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49.xml" ContentType="application/vnd.openxmlformats-officedocument.wordprocessingml.header+xml"/>
  <Override PartName="/word/header44.xml" ContentType="application/vnd.openxmlformats-officedocument.wordprocessingml.header+xml"/>
  <Override PartName="/word/header50.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5543F" w14:textId="77777777" w:rsidR="00784492" w:rsidRDefault="00784492" w:rsidP="00E82025">
      <w:pPr>
        <w:pStyle w:val="Title"/>
        <w:suppressAutoHyphens/>
        <w:ind w:right="69"/>
        <w:outlineLvl w:val="0"/>
        <w:rPr>
          <w:color w:val="000000"/>
          <w:spacing w:val="14"/>
          <w:sz w:val="40"/>
          <w:lang w:val="es-ES"/>
        </w:rPr>
      </w:pPr>
    </w:p>
    <w:p w14:paraId="02766C00" w14:textId="4103EC19" w:rsidR="00781DEA" w:rsidRPr="00D15281" w:rsidRDefault="00781DEA" w:rsidP="00E82025">
      <w:pPr>
        <w:pStyle w:val="Title"/>
        <w:suppressAutoHyphens/>
        <w:ind w:right="69"/>
        <w:outlineLvl w:val="0"/>
        <w:rPr>
          <w:color w:val="000000"/>
          <w:spacing w:val="14"/>
          <w:sz w:val="40"/>
          <w:lang w:val="es-ES"/>
        </w:rPr>
      </w:pPr>
      <w:r w:rsidRPr="00D15281">
        <w:rPr>
          <w:color w:val="000000"/>
          <w:spacing w:val="14"/>
          <w:sz w:val="40"/>
          <w:lang w:val="es-ES"/>
        </w:rPr>
        <w:t>DOCUMENTOS ESTÁNDAR DE LICITACIÓN</w:t>
      </w:r>
    </w:p>
    <w:p w14:paraId="6F520904" w14:textId="77777777" w:rsidR="00F531BA" w:rsidRPr="00D15281" w:rsidRDefault="00F531BA" w:rsidP="00E82025">
      <w:pPr>
        <w:spacing w:after="240"/>
        <w:ind w:right="69"/>
        <w:rPr>
          <w:b/>
          <w:sz w:val="52"/>
          <w:szCs w:val="52"/>
          <w:lang w:val="es-ES"/>
        </w:rPr>
      </w:pPr>
    </w:p>
    <w:p w14:paraId="3518FCB5" w14:textId="0A4DBAC0" w:rsidR="00D67414" w:rsidRPr="00D15281" w:rsidRDefault="00D67414" w:rsidP="00E82025">
      <w:pPr>
        <w:ind w:right="69"/>
        <w:jc w:val="center"/>
        <w:rPr>
          <w:b/>
          <w:sz w:val="96"/>
          <w:szCs w:val="72"/>
          <w:lang w:val="es-ES"/>
        </w:rPr>
      </w:pPr>
    </w:p>
    <w:p w14:paraId="5C8FF8E3" w14:textId="3F3700D6" w:rsidR="003F6BFC" w:rsidRPr="00D15281" w:rsidRDefault="000451C8" w:rsidP="00E82025">
      <w:pPr>
        <w:pStyle w:val="BodyText"/>
        <w:ind w:left="-360" w:right="69"/>
        <w:jc w:val="center"/>
        <w:rPr>
          <w:b/>
          <w:bCs/>
          <w:sz w:val="72"/>
          <w:szCs w:val="24"/>
          <w:lang w:val="es-ES"/>
        </w:rPr>
      </w:pPr>
      <w:bookmarkStart w:id="0" w:name="_GoBack"/>
      <w:r w:rsidRPr="00D15281">
        <w:rPr>
          <w:b/>
          <w:bCs/>
          <w:sz w:val="72"/>
          <w:szCs w:val="24"/>
          <w:lang w:val="es-ES"/>
        </w:rPr>
        <w:t xml:space="preserve">Diseño, </w:t>
      </w:r>
      <w:r w:rsidR="00D34FF2" w:rsidRPr="00D15281">
        <w:rPr>
          <w:b/>
          <w:bCs/>
          <w:sz w:val="72"/>
          <w:szCs w:val="24"/>
          <w:lang w:val="es-ES"/>
        </w:rPr>
        <w:t xml:space="preserve">Suministro </w:t>
      </w:r>
      <w:r w:rsidR="002F49AA" w:rsidRPr="00D15281">
        <w:rPr>
          <w:b/>
          <w:bCs/>
          <w:sz w:val="72"/>
          <w:szCs w:val="24"/>
          <w:lang w:val="es-ES"/>
        </w:rPr>
        <w:t>y Servicios de</w:t>
      </w:r>
      <w:r w:rsidR="009932A2" w:rsidRPr="00D15281">
        <w:rPr>
          <w:b/>
          <w:bCs/>
          <w:sz w:val="72"/>
          <w:szCs w:val="24"/>
          <w:lang w:val="es-ES"/>
        </w:rPr>
        <w:t xml:space="preserve"> </w:t>
      </w:r>
      <w:r w:rsidR="00D34FF2" w:rsidRPr="00D15281">
        <w:rPr>
          <w:b/>
          <w:bCs/>
          <w:sz w:val="72"/>
          <w:szCs w:val="24"/>
          <w:lang w:val="es-ES"/>
        </w:rPr>
        <w:t xml:space="preserve">Instalación </w:t>
      </w:r>
      <w:r w:rsidR="009932A2" w:rsidRPr="00D15281">
        <w:rPr>
          <w:b/>
          <w:bCs/>
          <w:sz w:val="72"/>
          <w:szCs w:val="24"/>
          <w:lang w:val="es-ES"/>
        </w:rPr>
        <w:t xml:space="preserve">de </w:t>
      </w:r>
    </w:p>
    <w:p w14:paraId="1AA3878B" w14:textId="6BD925CD" w:rsidR="005F3E80" w:rsidRPr="00D15281" w:rsidRDefault="009932A2" w:rsidP="00E82025">
      <w:pPr>
        <w:pStyle w:val="BodyText"/>
        <w:ind w:left="-360" w:right="69"/>
        <w:jc w:val="center"/>
        <w:rPr>
          <w:b/>
          <w:bCs/>
          <w:sz w:val="72"/>
          <w:szCs w:val="24"/>
          <w:lang w:val="es-ES"/>
        </w:rPr>
      </w:pPr>
      <w:r w:rsidRPr="00D15281">
        <w:rPr>
          <w:b/>
          <w:bCs/>
          <w:sz w:val="72"/>
          <w:szCs w:val="24"/>
          <w:lang w:val="es-ES"/>
        </w:rPr>
        <w:t xml:space="preserve">de </w:t>
      </w:r>
      <w:r w:rsidR="00D34FF2" w:rsidRPr="00D15281">
        <w:rPr>
          <w:b/>
          <w:bCs/>
          <w:sz w:val="72"/>
          <w:szCs w:val="24"/>
          <w:lang w:val="es-ES"/>
        </w:rPr>
        <w:t>Planta</w:t>
      </w:r>
      <w:bookmarkEnd w:id="0"/>
    </w:p>
    <w:p w14:paraId="0E93A688" w14:textId="33E04595" w:rsidR="00B03B5B" w:rsidRDefault="00D67414" w:rsidP="00E82025">
      <w:pPr>
        <w:ind w:right="69"/>
        <w:jc w:val="center"/>
        <w:rPr>
          <w:b/>
          <w:sz w:val="32"/>
          <w:szCs w:val="32"/>
          <w:lang w:val="es-ES"/>
        </w:rPr>
      </w:pPr>
      <w:r w:rsidRPr="00D15281">
        <w:rPr>
          <w:b/>
          <w:sz w:val="32"/>
          <w:szCs w:val="32"/>
          <w:lang w:val="es-ES"/>
        </w:rPr>
        <w:t>(</w:t>
      </w:r>
      <w:r w:rsidR="00A272CB" w:rsidRPr="00D15281">
        <w:rPr>
          <w:b/>
          <w:sz w:val="32"/>
          <w:szCs w:val="32"/>
          <w:lang w:val="es-ES"/>
        </w:rPr>
        <w:t>Sin</w:t>
      </w:r>
      <w:r w:rsidRPr="00D15281">
        <w:rPr>
          <w:b/>
          <w:sz w:val="32"/>
          <w:szCs w:val="32"/>
          <w:lang w:val="es-ES"/>
        </w:rPr>
        <w:t xml:space="preserve"> precalificación)</w:t>
      </w:r>
    </w:p>
    <w:p w14:paraId="3DDA3B99" w14:textId="77777777" w:rsidR="00DB0282" w:rsidRPr="00D15281" w:rsidRDefault="00DB0282" w:rsidP="00E82025">
      <w:pPr>
        <w:ind w:right="69"/>
        <w:jc w:val="center"/>
        <w:rPr>
          <w:b/>
          <w:sz w:val="32"/>
          <w:szCs w:val="32"/>
          <w:lang w:val="es-ES"/>
        </w:rPr>
      </w:pPr>
    </w:p>
    <w:p w14:paraId="7EA01D51" w14:textId="71A9330A" w:rsidR="00DB0282" w:rsidRDefault="00DB0282" w:rsidP="00E82025">
      <w:pPr>
        <w:ind w:left="-567" w:right="69" w:firstLine="141"/>
        <w:jc w:val="center"/>
        <w:rPr>
          <w:b/>
          <w:bCs/>
          <w:color w:val="000000"/>
          <w:sz w:val="40"/>
          <w:lang w:val="es-ES"/>
        </w:rPr>
      </w:pPr>
      <w:r>
        <w:rPr>
          <w:b/>
          <w:bCs/>
          <w:color w:val="000000"/>
          <w:sz w:val="40"/>
          <w:lang w:val="es-ES"/>
        </w:rPr>
        <w:t>Solicitud de Ofertas (SDO)</w:t>
      </w:r>
      <w:r w:rsidR="00B15A14">
        <w:rPr>
          <w:b/>
          <w:bCs/>
          <w:color w:val="000000"/>
          <w:sz w:val="40"/>
          <w:lang w:val="es-ES"/>
        </w:rPr>
        <w:t xml:space="preserve"> mediante </w:t>
      </w:r>
      <w:r w:rsidR="00B15A14" w:rsidRPr="002D4355">
        <w:rPr>
          <w:b/>
          <w:color w:val="000000"/>
          <w:sz w:val="40"/>
          <w:lang w:val="es-ES"/>
        </w:rPr>
        <w:t>Licitación Pública Internacional</w:t>
      </w:r>
    </w:p>
    <w:p w14:paraId="51686A60" w14:textId="77777777" w:rsidR="00A84330" w:rsidRPr="00D15281" w:rsidRDefault="00A84330" w:rsidP="00E82025">
      <w:pPr>
        <w:ind w:right="69"/>
        <w:jc w:val="center"/>
        <w:rPr>
          <w:b/>
          <w:sz w:val="32"/>
          <w:szCs w:val="32"/>
          <w:lang w:val="es-ES"/>
        </w:rPr>
      </w:pPr>
    </w:p>
    <w:p w14:paraId="2DC5BCD8" w14:textId="242130D2" w:rsidR="00D67414" w:rsidRPr="00D15281" w:rsidRDefault="00D67414" w:rsidP="00E82025">
      <w:pPr>
        <w:ind w:right="69"/>
        <w:jc w:val="center"/>
        <w:rPr>
          <w:lang w:val="es-ES"/>
        </w:rPr>
      </w:pPr>
    </w:p>
    <w:p w14:paraId="285AA941" w14:textId="4C8D91F9" w:rsidR="009932A2" w:rsidRPr="00D15281" w:rsidRDefault="00B5492D" w:rsidP="00E82025">
      <w:pPr>
        <w:pStyle w:val="BodyText"/>
        <w:shd w:val="clear" w:color="auto" w:fill="5B9BD5" w:themeFill="accent1"/>
        <w:ind w:left="-360" w:right="69"/>
        <w:jc w:val="center"/>
        <w:rPr>
          <w:b/>
          <w:bCs/>
          <w:color w:val="FFFFFF" w:themeColor="background1"/>
          <w:sz w:val="72"/>
          <w:szCs w:val="24"/>
          <w:lang w:val="es-ES"/>
        </w:rPr>
      </w:pPr>
      <w:r w:rsidRPr="00D15281">
        <w:rPr>
          <w:b/>
          <w:bCs/>
          <w:color w:val="FFFFFF" w:themeColor="background1"/>
          <w:sz w:val="72"/>
          <w:szCs w:val="24"/>
          <w:lang w:val="es-ES"/>
        </w:rPr>
        <w:t>PERÍODO DE PRUEBA</w:t>
      </w:r>
    </w:p>
    <w:p w14:paraId="1556100C" w14:textId="21B25994" w:rsidR="00F531BA" w:rsidRPr="00D15281" w:rsidRDefault="00F531BA" w:rsidP="00E82025">
      <w:pPr>
        <w:ind w:right="69"/>
        <w:jc w:val="center"/>
        <w:rPr>
          <w:lang w:val="es-ES"/>
        </w:rPr>
      </w:pPr>
    </w:p>
    <w:p w14:paraId="5223459A" w14:textId="2E31FFAF" w:rsidR="00F531BA" w:rsidRPr="00D15281" w:rsidRDefault="00F531BA" w:rsidP="00E82025">
      <w:pPr>
        <w:ind w:right="69"/>
        <w:jc w:val="center"/>
        <w:rPr>
          <w:lang w:val="es-ES"/>
        </w:rPr>
      </w:pPr>
    </w:p>
    <w:p w14:paraId="4F2AB524" w14:textId="3473F461" w:rsidR="00F531BA" w:rsidRPr="00D15281" w:rsidRDefault="00F531BA" w:rsidP="00E82025">
      <w:pPr>
        <w:ind w:right="69"/>
        <w:jc w:val="center"/>
        <w:rPr>
          <w:lang w:val="es-ES"/>
        </w:rPr>
      </w:pPr>
    </w:p>
    <w:p w14:paraId="2BE6360C" w14:textId="39B43E48" w:rsidR="00F531BA" w:rsidRPr="00D15281" w:rsidRDefault="00F531BA" w:rsidP="00E82025">
      <w:pPr>
        <w:ind w:right="69"/>
        <w:jc w:val="center"/>
        <w:rPr>
          <w:lang w:val="es-ES"/>
        </w:rPr>
      </w:pPr>
    </w:p>
    <w:p w14:paraId="52C6146A" w14:textId="140A128F" w:rsidR="00F531BA" w:rsidRPr="00D15281" w:rsidRDefault="00F531BA" w:rsidP="00E82025">
      <w:pPr>
        <w:ind w:right="69"/>
        <w:jc w:val="center"/>
        <w:rPr>
          <w:lang w:val="es-ES"/>
        </w:rPr>
      </w:pPr>
    </w:p>
    <w:p w14:paraId="4D775B39" w14:textId="77777777" w:rsidR="00781DEA" w:rsidRPr="00D15281" w:rsidRDefault="00781DEA" w:rsidP="00E82025">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right="69"/>
        <w:jc w:val="center"/>
        <w:outlineLvl w:val="0"/>
        <w:rPr>
          <w:b/>
          <w:spacing w:val="-3"/>
          <w:sz w:val="44"/>
          <w:lang w:val="es-ES"/>
        </w:rPr>
      </w:pPr>
      <w:r w:rsidRPr="00D15281">
        <w:rPr>
          <w:b/>
          <w:spacing w:val="-3"/>
          <w:sz w:val="44"/>
          <w:lang w:val="es-ES"/>
        </w:rPr>
        <w:t>Banco Interamericano de Desarrollo</w:t>
      </w:r>
    </w:p>
    <w:p w14:paraId="7587B4C7" w14:textId="77777777" w:rsidR="00781DEA" w:rsidRPr="00D15281" w:rsidRDefault="00781DEA" w:rsidP="00E82025">
      <w:pPr>
        <w:tabs>
          <w:tab w:val="left" w:pos="180"/>
          <w:tab w:val="left" w:pos="540"/>
          <w:tab w:val="center" w:pos="4500"/>
        </w:tabs>
        <w:suppressAutoHyphens/>
        <w:ind w:left="180" w:right="69"/>
        <w:jc w:val="center"/>
        <w:rPr>
          <w:spacing w:val="-3"/>
          <w:lang w:val="es-ES"/>
        </w:rPr>
      </w:pPr>
    </w:p>
    <w:p w14:paraId="7C721FA4" w14:textId="77777777" w:rsidR="009D33E0" w:rsidRPr="00D15281" w:rsidRDefault="009D33E0" w:rsidP="00E82025">
      <w:pPr>
        <w:ind w:right="69"/>
        <w:jc w:val="center"/>
        <w:rPr>
          <w:b/>
          <w:spacing w:val="-3"/>
          <w:sz w:val="44"/>
          <w:lang w:val="es-ES"/>
        </w:rPr>
      </w:pPr>
    </w:p>
    <w:p w14:paraId="6176A893" w14:textId="2A3B73A1" w:rsidR="00F531BA" w:rsidRPr="00D15281" w:rsidRDefault="007462F1" w:rsidP="00E82025">
      <w:pPr>
        <w:ind w:right="69"/>
        <w:jc w:val="center"/>
        <w:rPr>
          <w:lang w:val="es-ES"/>
        </w:rPr>
      </w:pPr>
      <w:r>
        <w:rPr>
          <w:b/>
          <w:spacing w:val="-3"/>
          <w:sz w:val="44"/>
          <w:lang w:val="es-ES"/>
        </w:rPr>
        <w:t>Enero 2020</w:t>
      </w:r>
    </w:p>
    <w:p w14:paraId="216FE69D" w14:textId="5CEED506" w:rsidR="00F531BA" w:rsidRPr="00D15281" w:rsidRDefault="00F531BA" w:rsidP="00E82025">
      <w:pPr>
        <w:ind w:right="69"/>
        <w:jc w:val="center"/>
        <w:rPr>
          <w:lang w:val="es-ES"/>
        </w:rPr>
      </w:pPr>
    </w:p>
    <w:p w14:paraId="675F032D" w14:textId="77777777" w:rsidR="00AF0BCF" w:rsidRDefault="00AF0BCF" w:rsidP="00E82025">
      <w:pPr>
        <w:ind w:right="69"/>
        <w:jc w:val="left"/>
        <w:rPr>
          <w:color w:val="000000"/>
          <w:lang w:val="es-ES"/>
        </w:rPr>
      </w:pPr>
      <w:r>
        <w:rPr>
          <w:color w:val="000000"/>
          <w:lang w:val="es-ES"/>
        </w:rPr>
        <w:br w:type="page"/>
      </w:r>
    </w:p>
    <w:p w14:paraId="616A8FDA" w14:textId="0156509B" w:rsidR="00C91D40" w:rsidRPr="00D15281" w:rsidRDefault="002C7A3B" w:rsidP="00E82025">
      <w:pPr>
        <w:spacing w:after="240"/>
        <w:ind w:right="69"/>
        <w:rPr>
          <w:color w:val="000000"/>
          <w:lang w:val="es-ES"/>
        </w:rPr>
        <w:sectPr w:rsidR="00C91D40" w:rsidRPr="00D15281" w:rsidSect="00E82025">
          <w:headerReference w:type="even" r:id="rId8"/>
          <w:headerReference w:type="first" r:id="rId9"/>
          <w:pgSz w:w="12240" w:h="15840" w:code="1"/>
          <w:pgMar w:top="1440" w:right="1440" w:bottom="1440" w:left="1440" w:header="720" w:footer="720" w:gutter="0"/>
          <w:pgNumType w:fmt="lowerRoman" w:start="1"/>
          <w:cols w:space="720"/>
          <w:titlePg/>
          <w:docGrid w:linePitch="326"/>
        </w:sectPr>
      </w:pPr>
      <w:r w:rsidRPr="00D15281">
        <w:rPr>
          <w:color w:val="000000"/>
          <w:lang w:val="es-ES"/>
        </w:rPr>
        <w:lastRenderedPageBreak/>
        <w:t xml:space="preserve">Este documento </w:t>
      </w:r>
      <w:r w:rsidR="00781DEA" w:rsidRPr="00D15281">
        <w:rPr>
          <w:color w:val="000000"/>
          <w:lang w:val="es-ES"/>
        </w:rPr>
        <w:t xml:space="preserve">fue preparado por el Banco Interamericano de Desarrollo </w:t>
      </w:r>
      <w:r w:rsidR="00331E37" w:rsidRPr="00D15281">
        <w:rPr>
          <w:color w:val="000000"/>
          <w:lang w:val="es-ES"/>
        </w:rPr>
        <w:t>a partir</w:t>
      </w:r>
      <w:r w:rsidR="00781DEA" w:rsidRPr="00D15281">
        <w:rPr>
          <w:color w:val="000000"/>
          <w:lang w:val="es-ES"/>
        </w:rPr>
        <w:t xml:space="preserve"> del documento estándar de adquisiciones </w:t>
      </w:r>
      <w:r w:rsidR="00521838" w:rsidRPr="00D15281">
        <w:rPr>
          <w:color w:val="000000"/>
          <w:lang w:val="es-ES"/>
        </w:rPr>
        <w:t>d</w:t>
      </w:r>
      <w:r w:rsidR="00781DEA" w:rsidRPr="00D15281">
        <w:rPr>
          <w:color w:val="000000"/>
          <w:lang w:val="es-ES"/>
        </w:rPr>
        <w:t>el Banco Mundial para el Diseño, Suministro e Instalación de Planta</w:t>
      </w:r>
      <w:r w:rsidR="0071335C" w:rsidRPr="00D15281">
        <w:rPr>
          <w:color w:val="000000"/>
          <w:lang w:val="es-ES"/>
        </w:rPr>
        <w:t xml:space="preserve"> de octubre de 2017</w:t>
      </w:r>
      <w:r w:rsidR="00781DEA" w:rsidRPr="00D15281">
        <w:rPr>
          <w:color w:val="000000"/>
          <w:lang w:val="es-ES"/>
        </w:rPr>
        <w:t xml:space="preserve">. </w:t>
      </w:r>
      <w:r w:rsidR="00D15281">
        <w:rPr>
          <w:color w:val="000000"/>
          <w:lang w:val="es-ES"/>
        </w:rPr>
        <w:t xml:space="preserve"> </w:t>
      </w:r>
      <w:r w:rsidR="00781DEA" w:rsidRPr="00D15281">
        <w:rPr>
          <w:color w:val="000000"/>
          <w:lang w:val="es-ES"/>
        </w:rPr>
        <w:t xml:space="preserve">El BID agradece al </w:t>
      </w:r>
      <w:r w:rsidR="00D15281">
        <w:rPr>
          <w:color w:val="000000"/>
          <w:lang w:val="es-ES"/>
        </w:rPr>
        <w:t xml:space="preserve">BIRF </w:t>
      </w:r>
      <w:r w:rsidR="00781DEA" w:rsidRPr="00D15281">
        <w:rPr>
          <w:color w:val="000000"/>
          <w:lang w:val="es-ES"/>
        </w:rPr>
        <w:t>por permitir el uso y la adaptación</w:t>
      </w:r>
      <w:r w:rsidR="00521838" w:rsidRPr="00D15281">
        <w:rPr>
          <w:color w:val="000000"/>
          <w:lang w:val="es-ES"/>
        </w:rPr>
        <w:t xml:space="preserve"> de este documento para uso en sus operaciones de préstamo.</w:t>
      </w:r>
    </w:p>
    <w:p w14:paraId="33239442" w14:textId="7B4A0339" w:rsidR="008A148F" w:rsidRPr="00D15281" w:rsidRDefault="008A148F" w:rsidP="00E82025">
      <w:pPr>
        <w:spacing w:after="240"/>
        <w:ind w:right="69"/>
        <w:rPr>
          <w:color w:val="000000"/>
          <w:lang w:val="es-ES"/>
        </w:rPr>
      </w:pPr>
    </w:p>
    <w:p w14:paraId="25DEAC92" w14:textId="77777777" w:rsidR="000C6E7E" w:rsidRPr="00D15281" w:rsidRDefault="000C6E7E" w:rsidP="00E82025">
      <w:pPr>
        <w:spacing w:after="360"/>
        <w:ind w:right="69"/>
        <w:rPr>
          <w:b/>
          <w:bCs/>
          <w:sz w:val="44"/>
          <w:lang w:val="es-ES"/>
        </w:rPr>
      </w:pPr>
      <w:r w:rsidRPr="00D15281">
        <w:rPr>
          <w:b/>
          <w:bCs/>
          <w:sz w:val="44"/>
          <w:lang w:val="es-ES"/>
        </w:rPr>
        <w:t>Revisiones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495"/>
        <w:gridCol w:w="5130"/>
      </w:tblGrid>
      <w:tr w:rsidR="00781DEA" w:rsidRPr="007F7750" w14:paraId="056D949E" w14:textId="77777777" w:rsidTr="00331E37">
        <w:tc>
          <w:tcPr>
            <w:tcW w:w="1843" w:type="dxa"/>
          </w:tcPr>
          <w:p w14:paraId="389B1801" w14:textId="77777777" w:rsidR="00781DEA" w:rsidRPr="007F7750" w:rsidRDefault="00781DEA" w:rsidP="00E82025">
            <w:pPr>
              <w:ind w:right="69"/>
              <w:jc w:val="center"/>
              <w:rPr>
                <w:b/>
                <w:bCs/>
                <w:sz w:val="22"/>
                <w:szCs w:val="18"/>
                <w:lang w:val="es-ES"/>
              </w:rPr>
            </w:pPr>
          </w:p>
          <w:p w14:paraId="30F4BF9F" w14:textId="68B21C89" w:rsidR="00781DEA" w:rsidRPr="007F7750" w:rsidRDefault="00781DEA" w:rsidP="00E82025">
            <w:pPr>
              <w:ind w:right="69"/>
              <w:jc w:val="center"/>
              <w:rPr>
                <w:b/>
                <w:bCs/>
                <w:sz w:val="22"/>
                <w:szCs w:val="18"/>
                <w:lang w:val="es-ES"/>
              </w:rPr>
            </w:pPr>
            <w:r w:rsidRPr="007F7750">
              <w:rPr>
                <w:b/>
                <w:bCs/>
                <w:sz w:val="22"/>
                <w:szCs w:val="18"/>
                <w:lang w:val="es-ES"/>
              </w:rPr>
              <w:t>Versión</w:t>
            </w:r>
          </w:p>
          <w:p w14:paraId="386807C3" w14:textId="77777777" w:rsidR="00781DEA" w:rsidRPr="007F7750" w:rsidRDefault="00781DEA" w:rsidP="00E82025">
            <w:pPr>
              <w:ind w:right="69"/>
              <w:jc w:val="center"/>
              <w:rPr>
                <w:b/>
                <w:bCs/>
                <w:sz w:val="22"/>
                <w:szCs w:val="18"/>
                <w:lang w:val="es-ES"/>
              </w:rPr>
            </w:pPr>
          </w:p>
        </w:tc>
        <w:tc>
          <w:tcPr>
            <w:tcW w:w="2495" w:type="dxa"/>
          </w:tcPr>
          <w:p w14:paraId="09FE84E2" w14:textId="77777777" w:rsidR="00781DEA" w:rsidRPr="007F7750" w:rsidRDefault="00781DEA" w:rsidP="00E82025">
            <w:pPr>
              <w:ind w:right="69"/>
              <w:jc w:val="center"/>
              <w:rPr>
                <w:b/>
                <w:bCs/>
                <w:sz w:val="22"/>
                <w:szCs w:val="18"/>
                <w:lang w:val="es-ES"/>
              </w:rPr>
            </w:pPr>
          </w:p>
          <w:p w14:paraId="043C78B2" w14:textId="45342568" w:rsidR="00781DEA" w:rsidRPr="007F7750" w:rsidRDefault="00781DEA" w:rsidP="00E82025">
            <w:pPr>
              <w:ind w:right="69"/>
              <w:jc w:val="center"/>
              <w:rPr>
                <w:b/>
                <w:bCs/>
                <w:sz w:val="22"/>
                <w:szCs w:val="18"/>
                <w:lang w:val="es-ES"/>
              </w:rPr>
            </w:pPr>
            <w:r w:rsidRPr="007F7750">
              <w:rPr>
                <w:b/>
                <w:bCs/>
                <w:sz w:val="22"/>
                <w:szCs w:val="18"/>
                <w:lang w:val="es-ES"/>
              </w:rPr>
              <w:t>Modificación</w:t>
            </w:r>
          </w:p>
        </w:tc>
        <w:tc>
          <w:tcPr>
            <w:tcW w:w="5130" w:type="dxa"/>
          </w:tcPr>
          <w:p w14:paraId="1EEEE6AF" w14:textId="77777777" w:rsidR="00781DEA" w:rsidRPr="007F7750" w:rsidRDefault="00781DEA" w:rsidP="00E82025">
            <w:pPr>
              <w:ind w:right="69"/>
              <w:jc w:val="center"/>
              <w:rPr>
                <w:b/>
                <w:bCs/>
                <w:sz w:val="22"/>
                <w:szCs w:val="18"/>
                <w:lang w:val="es-ES"/>
              </w:rPr>
            </w:pPr>
          </w:p>
          <w:p w14:paraId="4E148CE2" w14:textId="0D721B33" w:rsidR="00781DEA" w:rsidRPr="007F7750" w:rsidRDefault="00781DEA" w:rsidP="00E82025">
            <w:pPr>
              <w:ind w:right="69"/>
              <w:jc w:val="center"/>
              <w:rPr>
                <w:b/>
                <w:bCs/>
                <w:sz w:val="22"/>
                <w:szCs w:val="18"/>
                <w:lang w:val="es-ES"/>
              </w:rPr>
            </w:pPr>
            <w:r w:rsidRPr="007F7750">
              <w:rPr>
                <w:b/>
                <w:bCs/>
                <w:sz w:val="22"/>
                <w:szCs w:val="18"/>
                <w:lang w:val="es-ES"/>
              </w:rPr>
              <w:t>Razón</w:t>
            </w:r>
          </w:p>
        </w:tc>
      </w:tr>
      <w:tr w:rsidR="00781DEA" w:rsidRPr="008F53D1" w14:paraId="6F979FD8" w14:textId="77777777" w:rsidTr="00331E37">
        <w:tc>
          <w:tcPr>
            <w:tcW w:w="1843" w:type="dxa"/>
          </w:tcPr>
          <w:p w14:paraId="57EB350F" w14:textId="47630106" w:rsidR="00781DEA" w:rsidRPr="007F7750" w:rsidRDefault="004842DE" w:rsidP="00E82025">
            <w:pPr>
              <w:ind w:right="69"/>
              <w:rPr>
                <w:sz w:val="22"/>
                <w:szCs w:val="18"/>
                <w:lang w:val="es-ES"/>
              </w:rPr>
            </w:pPr>
            <w:r w:rsidRPr="007F7750">
              <w:rPr>
                <w:sz w:val="22"/>
                <w:szCs w:val="18"/>
                <w:lang w:val="es-ES"/>
              </w:rPr>
              <w:t>Abril 2019</w:t>
            </w:r>
          </w:p>
        </w:tc>
        <w:tc>
          <w:tcPr>
            <w:tcW w:w="2495" w:type="dxa"/>
          </w:tcPr>
          <w:p w14:paraId="755F5B1C" w14:textId="47F477C3" w:rsidR="00781DEA" w:rsidRPr="007F7750" w:rsidRDefault="00781DEA" w:rsidP="00E82025">
            <w:pPr>
              <w:ind w:right="69"/>
              <w:rPr>
                <w:sz w:val="22"/>
                <w:szCs w:val="18"/>
                <w:lang w:val="es-ES"/>
              </w:rPr>
            </w:pPr>
            <w:r w:rsidRPr="007F7750">
              <w:rPr>
                <w:sz w:val="22"/>
                <w:szCs w:val="18"/>
                <w:lang w:val="es-ES"/>
              </w:rPr>
              <w:t>Primera publicación</w:t>
            </w:r>
          </w:p>
        </w:tc>
        <w:tc>
          <w:tcPr>
            <w:tcW w:w="5130" w:type="dxa"/>
          </w:tcPr>
          <w:p w14:paraId="7DF8D073" w14:textId="77777777" w:rsidR="00781DEA" w:rsidRPr="007F7750" w:rsidRDefault="00781DEA" w:rsidP="00E82025">
            <w:pPr>
              <w:ind w:right="69"/>
              <w:rPr>
                <w:sz w:val="22"/>
                <w:szCs w:val="18"/>
                <w:lang w:val="es-ES"/>
              </w:rPr>
            </w:pPr>
            <w:r w:rsidRPr="007F7750">
              <w:rPr>
                <w:sz w:val="22"/>
                <w:szCs w:val="18"/>
                <w:lang w:val="es-ES"/>
              </w:rPr>
              <w:t xml:space="preserve">Primera publicación </w:t>
            </w:r>
            <w:r w:rsidR="00F57BAE" w:rsidRPr="007F7750">
              <w:rPr>
                <w:sz w:val="22"/>
                <w:szCs w:val="18"/>
                <w:lang w:val="es-ES"/>
              </w:rPr>
              <w:t xml:space="preserve">de prueba </w:t>
            </w:r>
            <w:r w:rsidRPr="007F7750">
              <w:rPr>
                <w:sz w:val="22"/>
                <w:szCs w:val="18"/>
                <w:lang w:val="es-ES"/>
              </w:rPr>
              <w:t>del BID</w:t>
            </w:r>
          </w:p>
          <w:p w14:paraId="66373921" w14:textId="40790670" w:rsidR="00D15281" w:rsidRPr="007F7750" w:rsidRDefault="00D15281" w:rsidP="00E82025">
            <w:pPr>
              <w:ind w:right="69"/>
              <w:rPr>
                <w:sz w:val="22"/>
                <w:szCs w:val="18"/>
                <w:lang w:val="es-ES"/>
              </w:rPr>
            </w:pPr>
          </w:p>
        </w:tc>
      </w:tr>
      <w:tr w:rsidR="007462F1" w:rsidRPr="00F17DD5" w14:paraId="2BAD4C42" w14:textId="77777777" w:rsidTr="00331E37">
        <w:tc>
          <w:tcPr>
            <w:tcW w:w="1843" w:type="dxa"/>
          </w:tcPr>
          <w:p w14:paraId="4BFB2626" w14:textId="7E5C2200" w:rsidR="007462F1" w:rsidRPr="007F7750" w:rsidRDefault="007462F1" w:rsidP="00E82025">
            <w:pPr>
              <w:ind w:right="69"/>
              <w:rPr>
                <w:sz w:val="22"/>
                <w:szCs w:val="18"/>
                <w:lang w:val="es-ES"/>
              </w:rPr>
            </w:pPr>
            <w:r w:rsidRPr="007F7750">
              <w:rPr>
                <w:sz w:val="22"/>
                <w:szCs w:val="18"/>
                <w:lang w:val="es-ES"/>
              </w:rPr>
              <w:t>Enero 2020</w:t>
            </w:r>
          </w:p>
        </w:tc>
        <w:tc>
          <w:tcPr>
            <w:tcW w:w="2495" w:type="dxa"/>
          </w:tcPr>
          <w:p w14:paraId="7CF34C27" w14:textId="2D702102" w:rsidR="007462F1" w:rsidRPr="007F7750" w:rsidRDefault="005A1FDE" w:rsidP="00E82025">
            <w:pPr>
              <w:ind w:right="69"/>
              <w:rPr>
                <w:sz w:val="22"/>
                <w:szCs w:val="18"/>
                <w:lang w:val="es-ES"/>
              </w:rPr>
            </w:pPr>
            <w:r w:rsidRPr="007F7750">
              <w:rPr>
                <w:sz w:val="22"/>
                <w:szCs w:val="18"/>
                <w:lang w:val="es-ES"/>
              </w:rPr>
              <w:t>IAL</w:t>
            </w:r>
            <w:r w:rsidR="007462F1" w:rsidRPr="007F7750">
              <w:rPr>
                <w:sz w:val="22"/>
                <w:szCs w:val="18"/>
                <w:lang w:val="es-ES"/>
              </w:rPr>
              <w:t>, Formularios</w:t>
            </w:r>
          </w:p>
        </w:tc>
        <w:tc>
          <w:tcPr>
            <w:tcW w:w="5130" w:type="dxa"/>
          </w:tcPr>
          <w:p w14:paraId="2B1718DE" w14:textId="7F28A12E" w:rsidR="007462F1" w:rsidRPr="00E75169" w:rsidRDefault="00E75169" w:rsidP="00E82025">
            <w:pPr>
              <w:ind w:right="69"/>
              <w:rPr>
                <w:sz w:val="22"/>
                <w:szCs w:val="22"/>
                <w:lang w:val="es-ES"/>
              </w:rPr>
            </w:pPr>
            <w:r w:rsidRPr="00E75169">
              <w:rPr>
                <w:sz w:val="22"/>
                <w:szCs w:val="22"/>
                <w:lang w:val="es-ES"/>
              </w:rPr>
              <w:t>La revisión es consecuencia de las Políticas de Adquisiciones y de Consultores (GN-2349-15 y GN-2350-15) aprobadas por el Directorio Ejecutivo del Banco el 2 de julio de 2019, con fecha de entrada en vigencia, 1 de enero de 2020,</w:t>
            </w:r>
            <w:r w:rsidR="007462F1" w:rsidRPr="00E75169">
              <w:rPr>
                <w:sz w:val="22"/>
                <w:szCs w:val="22"/>
                <w:lang w:val="es-ES"/>
              </w:rPr>
              <w:t xml:space="preserve"> que incluye </w:t>
            </w:r>
            <w:r w:rsidR="007462F1" w:rsidRPr="00E75169">
              <w:rPr>
                <w:i/>
                <w:iCs/>
                <w:sz w:val="22"/>
                <w:szCs w:val="22"/>
                <w:lang w:val="es-ES"/>
              </w:rPr>
              <w:t>inter</w:t>
            </w:r>
            <w:r w:rsidR="00F17DD5">
              <w:rPr>
                <w:i/>
                <w:iCs/>
                <w:sz w:val="22"/>
                <w:szCs w:val="22"/>
                <w:lang w:val="es-ES"/>
              </w:rPr>
              <w:t xml:space="preserve"> </w:t>
            </w:r>
            <w:r w:rsidR="007462F1" w:rsidRPr="00E75169">
              <w:rPr>
                <w:i/>
                <w:iCs/>
                <w:sz w:val="22"/>
                <w:szCs w:val="22"/>
                <w:lang w:val="es-ES"/>
              </w:rPr>
              <w:t>alia</w:t>
            </w:r>
            <w:r w:rsidR="007462F1" w:rsidRPr="00E75169">
              <w:rPr>
                <w:sz w:val="22"/>
                <w:szCs w:val="22"/>
                <w:lang w:val="es-ES"/>
              </w:rPr>
              <w:t>, Mejor Oferta Final, Negociaci</w:t>
            </w:r>
            <w:r w:rsidR="00CC48F6">
              <w:rPr>
                <w:sz w:val="22"/>
                <w:szCs w:val="22"/>
                <w:lang w:val="es-ES"/>
              </w:rPr>
              <w:t>ones</w:t>
            </w:r>
            <w:r w:rsidR="007462F1" w:rsidRPr="00E75169">
              <w:rPr>
                <w:sz w:val="22"/>
                <w:szCs w:val="22"/>
                <w:lang w:val="es-ES"/>
              </w:rPr>
              <w:t xml:space="preserve">, Oferta Más Ventajosa, Notificación de Intención de Adjudicación, Plazo Suspensivo, Declaración de la Propiedad Efectiva, y Quejas. </w:t>
            </w:r>
          </w:p>
          <w:p w14:paraId="3021BD9D" w14:textId="77777777" w:rsidR="007462F1" w:rsidRPr="00E75169" w:rsidRDefault="007462F1" w:rsidP="00E82025">
            <w:pPr>
              <w:ind w:right="69"/>
              <w:rPr>
                <w:sz w:val="22"/>
                <w:szCs w:val="22"/>
                <w:lang w:val="es-ES"/>
              </w:rPr>
            </w:pPr>
          </w:p>
          <w:p w14:paraId="147710BA" w14:textId="28E4F2A9" w:rsidR="007462F1" w:rsidRPr="00E75169" w:rsidRDefault="007462F1" w:rsidP="00E82025">
            <w:pPr>
              <w:ind w:right="69"/>
              <w:rPr>
                <w:sz w:val="22"/>
                <w:szCs w:val="22"/>
                <w:lang w:val="es-ES"/>
              </w:rPr>
            </w:pPr>
            <w:r w:rsidRPr="00E75169">
              <w:rPr>
                <w:sz w:val="22"/>
                <w:szCs w:val="22"/>
                <w:lang w:val="es-ES"/>
              </w:rPr>
              <w:t>Se introduce el término "Solicitud de Ofertas" (SDO) para distinguir el documento de las "Solicitud de Propuestas" (SDP) que podría disponerse en el futuro.</w:t>
            </w:r>
            <w:r w:rsidR="00F17DD5">
              <w:rPr>
                <w:sz w:val="22"/>
                <w:szCs w:val="22"/>
                <w:lang w:val="es-ES"/>
              </w:rPr>
              <w:t xml:space="preserve"> </w:t>
            </w:r>
          </w:p>
          <w:p w14:paraId="36C9673E" w14:textId="77777777" w:rsidR="007462F1" w:rsidRPr="00E75169" w:rsidRDefault="007462F1" w:rsidP="00E82025">
            <w:pPr>
              <w:ind w:right="69"/>
              <w:rPr>
                <w:sz w:val="22"/>
                <w:szCs w:val="22"/>
                <w:lang w:val="es-ES"/>
              </w:rPr>
            </w:pPr>
          </w:p>
          <w:p w14:paraId="2E33E3FD" w14:textId="32982444" w:rsidR="00344C45" w:rsidRPr="00E75169" w:rsidRDefault="007462F1" w:rsidP="00E82025">
            <w:pPr>
              <w:ind w:right="69"/>
              <w:rPr>
                <w:sz w:val="22"/>
                <w:szCs w:val="22"/>
                <w:lang w:val="es-ES"/>
              </w:rPr>
            </w:pPr>
            <w:r w:rsidRPr="00E75169">
              <w:rPr>
                <w:sz w:val="22"/>
                <w:szCs w:val="22"/>
                <w:lang w:val="es-ES"/>
              </w:rPr>
              <w:t xml:space="preserve">El término "documento de licitación" reemplaza las otras formas de referirse a lo mismo: "Documentos de Licitación", "Documento de Licitación". </w:t>
            </w:r>
            <w:r w:rsidR="003C3A64">
              <w:rPr>
                <w:sz w:val="22"/>
                <w:szCs w:val="22"/>
                <w:lang w:val="es-ES"/>
              </w:rPr>
              <w:t xml:space="preserve">En armonía con los otros DEL del Banco </w:t>
            </w:r>
            <w:r w:rsidR="008B20C7">
              <w:rPr>
                <w:sz w:val="22"/>
                <w:szCs w:val="22"/>
                <w:lang w:val="es-ES"/>
              </w:rPr>
              <w:t>los términos</w:t>
            </w:r>
            <w:r w:rsidR="003C3A64">
              <w:rPr>
                <w:sz w:val="22"/>
                <w:szCs w:val="22"/>
                <w:lang w:val="es-ES"/>
              </w:rPr>
              <w:t xml:space="preserve"> "</w:t>
            </w:r>
            <w:r w:rsidR="008B20C7">
              <w:rPr>
                <w:sz w:val="22"/>
                <w:szCs w:val="22"/>
                <w:lang w:val="es-ES"/>
              </w:rPr>
              <w:t>C</w:t>
            </w:r>
            <w:r w:rsidR="003C3A64">
              <w:rPr>
                <w:sz w:val="22"/>
                <w:szCs w:val="22"/>
                <w:lang w:val="es-ES"/>
              </w:rPr>
              <w:t xml:space="preserve">onvenio del </w:t>
            </w:r>
            <w:r w:rsidR="008B20C7">
              <w:rPr>
                <w:sz w:val="22"/>
                <w:szCs w:val="22"/>
                <w:lang w:val="es-ES"/>
              </w:rPr>
              <w:t>C</w:t>
            </w:r>
            <w:r w:rsidR="003C3A64">
              <w:rPr>
                <w:sz w:val="22"/>
                <w:szCs w:val="22"/>
                <w:lang w:val="es-ES"/>
              </w:rPr>
              <w:t xml:space="preserve">ontrato" </w:t>
            </w:r>
            <w:r w:rsidR="008B20C7">
              <w:rPr>
                <w:sz w:val="22"/>
                <w:szCs w:val="22"/>
                <w:lang w:val="es-ES"/>
              </w:rPr>
              <w:t xml:space="preserve">o "Convenio" </w:t>
            </w:r>
            <w:r w:rsidR="003C3A64">
              <w:rPr>
                <w:sz w:val="22"/>
                <w:szCs w:val="22"/>
                <w:lang w:val="es-ES"/>
              </w:rPr>
              <w:t xml:space="preserve">se </w:t>
            </w:r>
            <w:r w:rsidR="008B20C7">
              <w:rPr>
                <w:sz w:val="22"/>
                <w:szCs w:val="22"/>
                <w:lang w:val="es-ES"/>
              </w:rPr>
              <w:t>reemplazan por "Convenio Contractual" para distinguirlo del Convenio del Préstamo, Convenio del mecanismo de resolución de controversias y del convenio de las APCA</w:t>
            </w:r>
          </w:p>
          <w:p w14:paraId="7725D1D3" w14:textId="77777777" w:rsidR="00344C45" w:rsidRPr="00E75169" w:rsidRDefault="00344C45" w:rsidP="00E82025">
            <w:pPr>
              <w:ind w:right="69"/>
              <w:rPr>
                <w:sz w:val="22"/>
                <w:szCs w:val="22"/>
                <w:lang w:val="es-ES"/>
              </w:rPr>
            </w:pPr>
          </w:p>
          <w:p w14:paraId="678A8DC9" w14:textId="17BE35E2" w:rsidR="007462F1" w:rsidRPr="00E75169" w:rsidRDefault="00B57639" w:rsidP="00E82025">
            <w:pPr>
              <w:ind w:right="69"/>
              <w:rPr>
                <w:sz w:val="22"/>
                <w:szCs w:val="22"/>
                <w:lang w:val="es-ES"/>
              </w:rPr>
            </w:pPr>
            <w:r w:rsidRPr="00E75169">
              <w:rPr>
                <w:sz w:val="22"/>
                <w:szCs w:val="22"/>
                <w:lang w:val="es-ES"/>
              </w:rPr>
              <w:t xml:space="preserve">Se actualizan las Prácticas Prohibidas. </w:t>
            </w:r>
          </w:p>
          <w:p w14:paraId="17BD7D12" w14:textId="77777777" w:rsidR="007462F1" w:rsidRPr="00E75169" w:rsidRDefault="007462F1" w:rsidP="00E82025">
            <w:pPr>
              <w:ind w:right="69"/>
              <w:rPr>
                <w:sz w:val="22"/>
                <w:szCs w:val="22"/>
                <w:lang w:val="es-ES"/>
              </w:rPr>
            </w:pPr>
          </w:p>
          <w:p w14:paraId="5B73D515" w14:textId="723E0EFD" w:rsidR="007462F1" w:rsidRPr="00E75169" w:rsidRDefault="007462F1" w:rsidP="00E82025">
            <w:pPr>
              <w:ind w:right="69"/>
              <w:rPr>
                <w:sz w:val="22"/>
                <w:szCs w:val="22"/>
                <w:lang w:val="es-ES"/>
              </w:rPr>
            </w:pPr>
            <w:r w:rsidRPr="00E75169">
              <w:rPr>
                <w:sz w:val="22"/>
                <w:szCs w:val="22"/>
                <w:lang w:val="es-ES"/>
              </w:rPr>
              <w:t xml:space="preserve">Varias </w:t>
            </w:r>
            <w:r w:rsidR="005A1FDE" w:rsidRPr="00E75169">
              <w:rPr>
                <w:sz w:val="22"/>
                <w:szCs w:val="22"/>
                <w:lang w:val="es-ES"/>
              </w:rPr>
              <w:t>IAL</w:t>
            </w:r>
            <w:r w:rsidRPr="00E75169">
              <w:rPr>
                <w:sz w:val="22"/>
                <w:szCs w:val="22"/>
                <w:lang w:val="es-ES"/>
              </w:rPr>
              <w:t xml:space="preserve"> son agregadas por mandato de las Políticas, incluyendo, </w:t>
            </w:r>
            <w:r w:rsidRPr="00E75169">
              <w:rPr>
                <w:i/>
                <w:iCs/>
                <w:sz w:val="22"/>
                <w:szCs w:val="22"/>
                <w:lang w:val="es-ES"/>
              </w:rPr>
              <w:t>inter</w:t>
            </w:r>
            <w:r w:rsidR="00F17DD5">
              <w:rPr>
                <w:i/>
                <w:iCs/>
                <w:sz w:val="22"/>
                <w:szCs w:val="22"/>
                <w:lang w:val="es-ES"/>
              </w:rPr>
              <w:t xml:space="preserve"> </w:t>
            </w:r>
            <w:r w:rsidRPr="00E75169">
              <w:rPr>
                <w:i/>
                <w:iCs/>
                <w:sz w:val="22"/>
                <w:szCs w:val="22"/>
                <w:lang w:val="es-ES"/>
              </w:rPr>
              <w:t>alia</w:t>
            </w:r>
            <w:r w:rsidRPr="00E75169">
              <w:rPr>
                <w:sz w:val="22"/>
                <w:szCs w:val="22"/>
                <w:lang w:val="es-ES"/>
              </w:rPr>
              <w:t>: 38, 41,</w:t>
            </w:r>
            <w:r w:rsidR="00DB0282" w:rsidRPr="00E75169">
              <w:rPr>
                <w:sz w:val="22"/>
                <w:szCs w:val="22"/>
                <w:lang w:val="es-ES"/>
              </w:rPr>
              <w:t xml:space="preserve"> </w:t>
            </w:r>
            <w:r w:rsidRPr="00E75169">
              <w:rPr>
                <w:sz w:val="22"/>
                <w:szCs w:val="22"/>
                <w:lang w:val="es-ES"/>
              </w:rPr>
              <w:t>42</w:t>
            </w:r>
            <w:r w:rsidR="00DB0282" w:rsidRPr="00E75169">
              <w:rPr>
                <w:sz w:val="22"/>
                <w:szCs w:val="22"/>
                <w:lang w:val="es-ES"/>
              </w:rPr>
              <w:t>, 43</w:t>
            </w:r>
            <w:r w:rsidRPr="00E75169">
              <w:rPr>
                <w:sz w:val="22"/>
                <w:szCs w:val="22"/>
                <w:lang w:val="es-ES"/>
              </w:rPr>
              <w:t>, 4</w:t>
            </w:r>
            <w:r w:rsidR="00DB0282" w:rsidRPr="00E75169">
              <w:rPr>
                <w:sz w:val="22"/>
                <w:szCs w:val="22"/>
                <w:lang w:val="es-ES"/>
              </w:rPr>
              <w:t>4</w:t>
            </w:r>
            <w:r w:rsidRPr="00E75169">
              <w:rPr>
                <w:sz w:val="22"/>
                <w:szCs w:val="22"/>
                <w:lang w:val="es-ES"/>
              </w:rPr>
              <w:t xml:space="preserve">, </w:t>
            </w:r>
            <w:r w:rsidR="00DB0282" w:rsidRPr="00E75169">
              <w:rPr>
                <w:sz w:val="22"/>
                <w:szCs w:val="22"/>
                <w:lang w:val="es-ES"/>
              </w:rPr>
              <w:t>45</w:t>
            </w:r>
            <w:r w:rsidRPr="00E75169">
              <w:rPr>
                <w:sz w:val="22"/>
                <w:szCs w:val="22"/>
                <w:lang w:val="es-ES"/>
              </w:rPr>
              <w:t>, 4</w:t>
            </w:r>
            <w:r w:rsidR="00DB0282" w:rsidRPr="00E75169">
              <w:rPr>
                <w:sz w:val="22"/>
                <w:szCs w:val="22"/>
                <w:lang w:val="es-ES"/>
              </w:rPr>
              <w:t>6</w:t>
            </w:r>
            <w:r w:rsidRPr="00E75169">
              <w:rPr>
                <w:sz w:val="22"/>
                <w:szCs w:val="22"/>
                <w:lang w:val="es-ES"/>
              </w:rPr>
              <w:t xml:space="preserve">.1, </w:t>
            </w:r>
            <w:r w:rsidR="00DB0282" w:rsidRPr="00E75169">
              <w:rPr>
                <w:sz w:val="22"/>
                <w:szCs w:val="22"/>
                <w:lang w:val="es-ES"/>
              </w:rPr>
              <w:t xml:space="preserve">y </w:t>
            </w:r>
            <w:r w:rsidRPr="00E75169">
              <w:rPr>
                <w:sz w:val="22"/>
                <w:szCs w:val="22"/>
                <w:lang w:val="es-ES"/>
              </w:rPr>
              <w:t>48. En consecuencia, otras Secciones tienen los ajustes pertinentes y se agregan Formularios</w:t>
            </w:r>
            <w:r w:rsidR="00DB0282" w:rsidRPr="00E75169">
              <w:rPr>
                <w:sz w:val="22"/>
                <w:szCs w:val="22"/>
                <w:lang w:val="es-ES"/>
              </w:rPr>
              <w:t>.</w:t>
            </w:r>
          </w:p>
          <w:p w14:paraId="1CBD77E5" w14:textId="77777777" w:rsidR="007462F1" w:rsidRPr="00E75169" w:rsidRDefault="007462F1" w:rsidP="00E82025">
            <w:pPr>
              <w:ind w:right="69"/>
              <w:rPr>
                <w:sz w:val="22"/>
                <w:szCs w:val="22"/>
                <w:lang w:val="es-ES"/>
              </w:rPr>
            </w:pPr>
          </w:p>
        </w:tc>
      </w:tr>
    </w:tbl>
    <w:p w14:paraId="3BD95E7F" w14:textId="77777777" w:rsidR="00C91D40" w:rsidRPr="00D15281" w:rsidRDefault="00C91D40" w:rsidP="00E82025">
      <w:pPr>
        <w:spacing w:after="240"/>
        <w:ind w:right="69"/>
        <w:rPr>
          <w:b/>
          <w:sz w:val="28"/>
          <w:lang w:val="es-ES"/>
        </w:rPr>
        <w:sectPr w:rsidR="00C91D40" w:rsidRPr="00D15281" w:rsidSect="00E82025">
          <w:headerReference w:type="first" r:id="rId10"/>
          <w:pgSz w:w="12240" w:h="15840" w:code="1"/>
          <w:pgMar w:top="1440" w:right="1440" w:bottom="1440" w:left="1440" w:header="720" w:footer="720" w:gutter="0"/>
          <w:pgNumType w:fmt="lowerRoman"/>
          <w:cols w:space="720"/>
          <w:titlePg/>
          <w:docGrid w:linePitch="326"/>
        </w:sectPr>
      </w:pPr>
    </w:p>
    <w:p w14:paraId="18E22321" w14:textId="69F374EC" w:rsidR="00C91D40" w:rsidRPr="00D15281" w:rsidRDefault="00C91D40" w:rsidP="00E82025">
      <w:pPr>
        <w:spacing w:after="240"/>
        <w:ind w:right="69"/>
        <w:rPr>
          <w:b/>
          <w:sz w:val="28"/>
          <w:lang w:val="es-ES"/>
        </w:rPr>
      </w:pPr>
    </w:p>
    <w:p w14:paraId="2E4D1AAD" w14:textId="77777777" w:rsidR="00331E37" w:rsidRPr="00D15281" w:rsidRDefault="00331E37" w:rsidP="00E82025">
      <w:pPr>
        <w:ind w:right="69"/>
        <w:jc w:val="left"/>
        <w:rPr>
          <w:b/>
          <w:bCs/>
          <w:sz w:val="48"/>
          <w:szCs w:val="48"/>
          <w:lang w:val="es-ES"/>
        </w:rPr>
      </w:pPr>
      <w:r w:rsidRPr="00D15281">
        <w:rPr>
          <w:lang w:val="es-ES"/>
        </w:rPr>
        <w:br w:type="page"/>
      </w:r>
    </w:p>
    <w:p w14:paraId="53BE3A20" w14:textId="7C218DE2" w:rsidR="005F33A7" w:rsidRPr="00D15281" w:rsidRDefault="00F34768" w:rsidP="00E82025">
      <w:pPr>
        <w:pStyle w:val="SectionXHeader3"/>
        <w:ind w:right="69"/>
        <w:rPr>
          <w:lang w:val="es-ES"/>
        </w:rPr>
      </w:pPr>
      <w:r w:rsidRPr="00D15281">
        <w:rPr>
          <w:lang w:val="es-ES"/>
        </w:rPr>
        <w:lastRenderedPageBreak/>
        <w:t>Preámbulo</w:t>
      </w:r>
    </w:p>
    <w:p w14:paraId="43C8C447" w14:textId="77777777" w:rsidR="005F33A7" w:rsidRPr="00D15281" w:rsidRDefault="005F33A7" w:rsidP="00E82025">
      <w:pPr>
        <w:ind w:right="69"/>
        <w:rPr>
          <w:lang w:val="es-ES"/>
        </w:rPr>
      </w:pPr>
    </w:p>
    <w:p w14:paraId="452C2434" w14:textId="77777777" w:rsidR="00D15281" w:rsidRDefault="00D15281" w:rsidP="00E82025">
      <w:pPr>
        <w:autoSpaceDE w:val="0"/>
        <w:ind w:right="69"/>
        <w:rPr>
          <w:lang w:val="es-ES"/>
        </w:rPr>
      </w:pPr>
    </w:p>
    <w:p w14:paraId="43315BA2" w14:textId="77777777" w:rsidR="00D15281" w:rsidRDefault="00D15281" w:rsidP="00E82025">
      <w:pPr>
        <w:autoSpaceDE w:val="0"/>
        <w:ind w:right="69"/>
        <w:rPr>
          <w:lang w:val="es-ES"/>
        </w:rPr>
      </w:pPr>
    </w:p>
    <w:p w14:paraId="081EABCB" w14:textId="0F1AA94A" w:rsidR="005B4114" w:rsidRPr="00D15281" w:rsidRDefault="00837352" w:rsidP="00E82025">
      <w:pPr>
        <w:autoSpaceDE w:val="0"/>
        <w:ind w:right="69"/>
        <w:rPr>
          <w:lang w:val="es-ES"/>
        </w:rPr>
      </w:pPr>
      <w:r w:rsidRPr="00D15281">
        <w:rPr>
          <w:lang w:val="es-ES"/>
        </w:rPr>
        <w:t xml:space="preserve">Este Documento Estándar </w:t>
      </w:r>
      <w:r w:rsidR="00D34FF2" w:rsidRPr="00D15281">
        <w:rPr>
          <w:lang w:val="es-ES"/>
        </w:rPr>
        <w:t xml:space="preserve">de </w:t>
      </w:r>
      <w:r w:rsidR="00EE1744" w:rsidRPr="00D15281">
        <w:rPr>
          <w:lang w:val="es-ES"/>
        </w:rPr>
        <w:t>Licitación</w:t>
      </w:r>
      <w:r w:rsidRPr="00D15281">
        <w:rPr>
          <w:lang w:val="es-ES"/>
        </w:rPr>
        <w:t xml:space="preserve"> </w:t>
      </w:r>
      <w:r w:rsidR="00F225BF" w:rsidRPr="00D15281">
        <w:rPr>
          <w:lang w:val="es-ES"/>
        </w:rPr>
        <w:t>(DE</w:t>
      </w:r>
      <w:r w:rsidR="00EE1744" w:rsidRPr="00D15281">
        <w:rPr>
          <w:lang w:val="es-ES"/>
        </w:rPr>
        <w:t>L</w:t>
      </w:r>
      <w:r w:rsidR="00F225BF" w:rsidRPr="00D15281">
        <w:rPr>
          <w:lang w:val="es-ES"/>
        </w:rPr>
        <w:t xml:space="preserve">) </w:t>
      </w:r>
      <w:r w:rsidR="00D34FF2" w:rsidRPr="00D15281">
        <w:rPr>
          <w:lang w:val="es-ES"/>
        </w:rPr>
        <w:t xml:space="preserve">para </w:t>
      </w:r>
      <w:r w:rsidR="004837D3" w:rsidRPr="00D15281">
        <w:rPr>
          <w:lang w:val="es-ES"/>
        </w:rPr>
        <w:t>la adquisición (d</w:t>
      </w:r>
      <w:r w:rsidRPr="00D15281">
        <w:rPr>
          <w:lang w:val="es-ES"/>
        </w:rPr>
        <w:t>el Diseño, Suministro e Instalación</w:t>
      </w:r>
      <w:r w:rsidR="004837D3" w:rsidRPr="00D15281">
        <w:rPr>
          <w:lang w:val="es-ES"/>
        </w:rPr>
        <w:t>)</w:t>
      </w:r>
      <w:r w:rsidRPr="00D15281">
        <w:rPr>
          <w:lang w:val="es-ES"/>
        </w:rPr>
        <w:t xml:space="preserve"> de Planta ha sido preparado por el Banco </w:t>
      </w:r>
      <w:r w:rsidR="00781DEA" w:rsidRPr="00D15281">
        <w:rPr>
          <w:lang w:val="es-ES"/>
        </w:rPr>
        <w:t>Interamericano de Desarrollo</w:t>
      </w:r>
      <w:r w:rsidR="00EE1744" w:rsidRPr="00D15281">
        <w:rPr>
          <w:lang w:val="es-ES"/>
        </w:rPr>
        <w:t>.</w:t>
      </w:r>
    </w:p>
    <w:p w14:paraId="03974EB9" w14:textId="5EB3C707" w:rsidR="00517949" w:rsidRPr="00D15281" w:rsidRDefault="00517949" w:rsidP="00E82025">
      <w:pPr>
        <w:autoSpaceDE w:val="0"/>
        <w:ind w:right="69"/>
        <w:rPr>
          <w:lang w:val="es-ES"/>
        </w:rPr>
      </w:pPr>
    </w:p>
    <w:p w14:paraId="31E73DBF" w14:textId="479CFE17" w:rsidR="00517949" w:rsidRPr="00D15281" w:rsidRDefault="00517949" w:rsidP="00E82025">
      <w:pPr>
        <w:autoSpaceDE w:val="0"/>
        <w:ind w:right="69"/>
        <w:rPr>
          <w:lang w:val="es-ES"/>
        </w:rPr>
      </w:pPr>
      <w:r w:rsidRPr="00D15281">
        <w:rPr>
          <w:lang w:val="es-ES"/>
        </w:rPr>
        <w:t>Este DEL ha sido preparado bajo la Política de Adquisiciones GN-2349-</w:t>
      </w:r>
      <w:r w:rsidR="007462F1">
        <w:rPr>
          <w:lang w:val="es-ES"/>
        </w:rPr>
        <w:t>15</w:t>
      </w:r>
      <w:r w:rsidR="007F7750">
        <w:rPr>
          <w:lang w:val="es-ES"/>
        </w:rPr>
        <w:t xml:space="preserve"> </w:t>
      </w:r>
      <w:r w:rsidR="00526131">
        <w:rPr>
          <w:lang w:val="es-ES"/>
        </w:rPr>
        <w:t>aprobadas por el Directorio Ejecutivo del Banco el 2 de julio de 2019 y con fecha de vigencia el 1 de enero de 2020</w:t>
      </w:r>
      <w:r w:rsidRPr="00D15281">
        <w:rPr>
          <w:lang w:val="es-ES"/>
        </w:rPr>
        <w:t xml:space="preserve">. </w:t>
      </w:r>
      <w:r w:rsidR="00F17DD5" w:rsidRPr="009F7109">
        <w:rPr>
          <w:lang w:val="es-ES"/>
        </w:rPr>
        <w:t xml:space="preserve">Incluye nuevas disposiciones sobre </w:t>
      </w:r>
      <w:r w:rsidR="00F17DD5">
        <w:rPr>
          <w:lang w:val="es-ES"/>
        </w:rPr>
        <w:t>Mejor Oferta Final en la evaluación y Negociaciones (en presencia de una Autoridad Independiente de Probidad acordada con el Banco) en la adjudicación final, si así se establece en los DDL y en acuerdo con el Banco, Plazo Suspensivo</w:t>
      </w:r>
      <w:r w:rsidR="00F17DD5" w:rsidRPr="009F7109">
        <w:rPr>
          <w:lang w:val="es-ES"/>
        </w:rPr>
        <w:t xml:space="preserve">, Notificación de </w:t>
      </w:r>
      <w:r w:rsidR="00F17DD5">
        <w:rPr>
          <w:lang w:val="es-ES"/>
        </w:rPr>
        <w:t>I</w:t>
      </w:r>
      <w:r w:rsidR="00F17DD5" w:rsidRPr="009F7109">
        <w:rPr>
          <w:lang w:val="es-ES"/>
        </w:rPr>
        <w:t xml:space="preserve">ntención de </w:t>
      </w:r>
      <w:r w:rsidR="00F17DD5">
        <w:rPr>
          <w:lang w:val="es-ES"/>
        </w:rPr>
        <w:t>A</w:t>
      </w:r>
      <w:r w:rsidR="00F17DD5" w:rsidRPr="009F7109">
        <w:rPr>
          <w:lang w:val="es-ES"/>
        </w:rPr>
        <w:t>djudicación, Queja</w:t>
      </w:r>
      <w:r w:rsidR="00F17DD5">
        <w:rPr>
          <w:lang w:val="es-ES"/>
        </w:rPr>
        <w:t>s, y Explicaciones</w:t>
      </w:r>
      <w:r w:rsidR="00F17DD5" w:rsidRPr="009F7109">
        <w:rPr>
          <w:lang w:val="es-ES"/>
        </w:rPr>
        <w:t xml:space="preserve"> a los </w:t>
      </w:r>
      <w:r w:rsidR="00F17DD5">
        <w:rPr>
          <w:lang w:val="es-ES"/>
        </w:rPr>
        <w:t>L</w:t>
      </w:r>
      <w:r w:rsidR="00F17DD5" w:rsidRPr="009F7109">
        <w:rPr>
          <w:lang w:val="es-ES"/>
        </w:rPr>
        <w:t>icitantes</w:t>
      </w:r>
      <w:r w:rsidR="00F17DD5">
        <w:rPr>
          <w:lang w:val="es-ES"/>
        </w:rPr>
        <w:t>.</w:t>
      </w:r>
    </w:p>
    <w:p w14:paraId="7CDAFD93" w14:textId="77777777" w:rsidR="00781DEA" w:rsidRPr="00D15281" w:rsidRDefault="00781DEA" w:rsidP="00E82025">
      <w:pPr>
        <w:ind w:right="69"/>
        <w:jc w:val="left"/>
        <w:rPr>
          <w:b/>
          <w:sz w:val="48"/>
          <w:szCs w:val="48"/>
          <w:lang w:val="es-ES"/>
        </w:rPr>
      </w:pPr>
      <w:r w:rsidRPr="00D15281">
        <w:rPr>
          <w:b/>
          <w:sz w:val="48"/>
          <w:szCs w:val="48"/>
          <w:lang w:val="es-ES"/>
        </w:rPr>
        <w:br w:type="page"/>
      </w:r>
    </w:p>
    <w:p w14:paraId="3B32BD19" w14:textId="7FC9D41B" w:rsidR="00952191" w:rsidRPr="00D15281" w:rsidRDefault="00952191" w:rsidP="00E82025">
      <w:pPr>
        <w:spacing w:before="480" w:after="240"/>
        <w:ind w:right="69"/>
        <w:jc w:val="center"/>
        <w:rPr>
          <w:b/>
          <w:sz w:val="48"/>
          <w:szCs w:val="48"/>
          <w:lang w:val="es-ES"/>
        </w:rPr>
      </w:pPr>
      <w:r w:rsidRPr="00D15281">
        <w:rPr>
          <w:b/>
          <w:sz w:val="48"/>
          <w:szCs w:val="48"/>
          <w:lang w:val="es-ES"/>
        </w:rPr>
        <w:lastRenderedPageBreak/>
        <w:t>Prefac</w:t>
      </w:r>
      <w:r w:rsidR="00A4288E" w:rsidRPr="00D15281">
        <w:rPr>
          <w:b/>
          <w:sz w:val="48"/>
          <w:szCs w:val="48"/>
          <w:lang w:val="es-ES"/>
        </w:rPr>
        <w:t>io</w:t>
      </w:r>
    </w:p>
    <w:p w14:paraId="3915F6CB" w14:textId="77777777" w:rsidR="00DD1D56" w:rsidRPr="00D15281" w:rsidRDefault="0036646A" w:rsidP="00E82025">
      <w:pPr>
        <w:spacing w:after="160"/>
        <w:ind w:right="69"/>
        <w:rPr>
          <w:lang w:val="es-ES"/>
        </w:rPr>
      </w:pPr>
      <w:r w:rsidRPr="00D15281">
        <w:rPr>
          <w:lang w:val="es-ES"/>
        </w:rPr>
        <w:t xml:space="preserve">Este Documento Estándar </w:t>
      </w:r>
      <w:r w:rsidR="00987D24" w:rsidRPr="00D15281">
        <w:rPr>
          <w:lang w:val="es-ES"/>
        </w:rPr>
        <w:t>de</w:t>
      </w:r>
      <w:r w:rsidRPr="00D15281">
        <w:rPr>
          <w:lang w:val="es-ES"/>
        </w:rPr>
        <w:t xml:space="preserve"> </w:t>
      </w:r>
      <w:r w:rsidR="00426B93" w:rsidRPr="00D15281">
        <w:rPr>
          <w:lang w:val="es-ES"/>
        </w:rPr>
        <w:t>Licitación (DEL)</w:t>
      </w:r>
      <w:r w:rsidRPr="00D15281">
        <w:rPr>
          <w:lang w:val="es-ES"/>
        </w:rPr>
        <w:t xml:space="preserve"> </w:t>
      </w:r>
      <w:r w:rsidR="00987D24" w:rsidRPr="00D15281">
        <w:rPr>
          <w:lang w:val="es-ES"/>
        </w:rPr>
        <w:t xml:space="preserve">para </w:t>
      </w:r>
      <w:r w:rsidRPr="00D15281">
        <w:rPr>
          <w:lang w:val="es-ES"/>
        </w:rPr>
        <w:t xml:space="preserve">el Diseño, Suministro e Instalación de Planta ha sido preparado para su utilización en los contratos financiados por el Banco </w:t>
      </w:r>
      <w:r w:rsidR="00781DEA" w:rsidRPr="00D15281">
        <w:rPr>
          <w:lang w:val="es-ES"/>
        </w:rPr>
        <w:t>Interamericano de Desarrollo</w:t>
      </w:r>
      <w:r w:rsidRPr="00D15281">
        <w:rPr>
          <w:lang w:val="es-ES"/>
        </w:rPr>
        <w:t xml:space="preserve">. </w:t>
      </w:r>
    </w:p>
    <w:p w14:paraId="72CB2604" w14:textId="5B44AEF5" w:rsidR="0036646A" w:rsidRPr="00D15281" w:rsidRDefault="0036646A" w:rsidP="00E82025">
      <w:pPr>
        <w:spacing w:after="160"/>
        <w:ind w:right="69"/>
        <w:rPr>
          <w:lang w:val="es-ES"/>
        </w:rPr>
      </w:pPr>
      <w:r w:rsidRPr="00D15281">
        <w:rPr>
          <w:lang w:val="es-ES"/>
        </w:rPr>
        <w:t>Este DE</w:t>
      </w:r>
      <w:r w:rsidR="00426B93" w:rsidRPr="00D15281">
        <w:rPr>
          <w:lang w:val="es-ES"/>
        </w:rPr>
        <w:t>L</w:t>
      </w:r>
      <w:r w:rsidRPr="00D15281">
        <w:rPr>
          <w:lang w:val="es-ES"/>
        </w:rPr>
        <w:t xml:space="preserve"> debe utilizarse para la adquisición de elementos de Planta</w:t>
      </w:r>
      <w:r w:rsidR="00F57BAE" w:rsidRPr="00D15281">
        <w:rPr>
          <w:rStyle w:val="FootnoteReference"/>
          <w:lang w:val="es-ES"/>
        </w:rPr>
        <w:footnoteReference w:id="1"/>
      </w:r>
      <w:r w:rsidRPr="00D15281">
        <w:rPr>
          <w:lang w:val="es-ES"/>
        </w:rPr>
        <w:t xml:space="preserve"> por medio de </w:t>
      </w:r>
      <w:r w:rsidR="007F7750">
        <w:rPr>
          <w:lang w:val="es-ES"/>
        </w:rPr>
        <w:t>una Soli</w:t>
      </w:r>
      <w:r w:rsidR="00F17DD5">
        <w:rPr>
          <w:lang w:val="es-ES"/>
        </w:rPr>
        <w:t>ci</w:t>
      </w:r>
      <w:r w:rsidR="007F7750">
        <w:rPr>
          <w:lang w:val="es-ES"/>
        </w:rPr>
        <w:t>tud de Ofertas (SDO)</w:t>
      </w:r>
      <w:r w:rsidR="007F7750">
        <w:rPr>
          <w:rStyle w:val="FootnoteReference"/>
          <w:lang w:val="es-ES"/>
        </w:rPr>
        <w:footnoteReference w:id="2"/>
      </w:r>
      <w:r w:rsidR="007F7750">
        <w:rPr>
          <w:lang w:val="es-ES"/>
        </w:rPr>
        <w:t xml:space="preserve"> a través de </w:t>
      </w:r>
      <w:r w:rsidR="00426B93" w:rsidRPr="00D15281">
        <w:rPr>
          <w:lang w:val="es-ES"/>
        </w:rPr>
        <w:t>licitación pública internacional</w:t>
      </w:r>
      <w:r w:rsidRPr="00D15281">
        <w:rPr>
          <w:lang w:val="es-ES"/>
        </w:rPr>
        <w:t xml:space="preserve"> cuando </w:t>
      </w:r>
      <w:r w:rsidR="00397A1B" w:rsidRPr="00D15281">
        <w:rPr>
          <w:lang w:val="es-ES"/>
        </w:rPr>
        <w:t xml:space="preserve">no </w:t>
      </w:r>
      <w:r w:rsidRPr="00D15281">
        <w:rPr>
          <w:lang w:val="es-ES"/>
        </w:rPr>
        <w:t>se haya llevado a cabo una precalificació</w:t>
      </w:r>
      <w:r w:rsidR="00397A1B" w:rsidRPr="00D15281">
        <w:rPr>
          <w:lang w:val="es-ES"/>
        </w:rPr>
        <w:t>n</w:t>
      </w:r>
      <w:r w:rsidRPr="00D15281">
        <w:rPr>
          <w:lang w:val="es-ES"/>
        </w:rPr>
        <w:t xml:space="preserve"> en proyectos financiados total o parcialmente por el </w:t>
      </w:r>
      <w:r w:rsidR="00781DEA" w:rsidRPr="00D15281">
        <w:rPr>
          <w:lang w:val="es-ES"/>
        </w:rPr>
        <w:t>BID</w:t>
      </w:r>
      <w:r w:rsidRPr="00D15281">
        <w:rPr>
          <w:lang w:val="es-ES"/>
        </w:rPr>
        <w:t xml:space="preserve">. </w:t>
      </w:r>
    </w:p>
    <w:p w14:paraId="380C42DF" w14:textId="4D27D8F5" w:rsidR="003D26C6" w:rsidRPr="00D15281" w:rsidRDefault="00B612A2" w:rsidP="00682A7E">
      <w:pPr>
        <w:spacing w:before="120" w:after="120"/>
        <w:rPr>
          <w:lang w:val="es-ES"/>
        </w:rPr>
      </w:pPr>
      <w:r>
        <w:rPr>
          <w:lang w:val="es-ES"/>
        </w:rPr>
        <w:t>Este documento ha sido preparado bajo las</w:t>
      </w:r>
      <w:r w:rsidRPr="009F7109">
        <w:rPr>
          <w:lang w:val="es-ES"/>
        </w:rPr>
        <w:t xml:space="preserve"> Políticas para la Adquisición de Obras y Bienes financiadas por el Banco Interamericano de Desarrollo GN-2349-15</w:t>
      </w:r>
      <w:r>
        <w:rPr>
          <w:lang w:val="es-ES"/>
        </w:rPr>
        <w:t xml:space="preserve"> aprobadas por el Directorio Ejecutivo del Banco el 2 de julio de 2019 con fecha de entrada en vigencia 1 de enero de 2020</w:t>
      </w:r>
      <w:r w:rsidR="003D26C6" w:rsidRPr="00D15281">
        <w:rPr>
          <w:lang w:val="es-ES"/>
        </w:rPr>
        <w:t xml:space="preserve">. Las contrataciones previstas en el marco de un contrato de préstamo al cual apliquen Políticas de Adquisiciones anteriores </w:t>
      </w:r>
      <w:r w:rsidR="00526131">
        <w:rPr>
          <w:lang w:val="es-ES"/>
        </w:rPr>
        <w:t>(</w:t>
      </w:r>
      <w:r>
        <w:rPr>
          <w:lang w:val="es-ES"/>
        </w:rPr>
        <w:t xml:space="preserve">y </w:t>
      </w:r>
      <w:r w:rsidR="00526131">
        <w:rPr>
          <w:lang w:val="es-ES"/>
        </w:rPr>
        <w:t xml:space="preserve">cuando </w:t>
      </w:r>
      <w:r>
        <w:rPr>
          <w:lang w:val="es-ES"/>
        </w:rPr>
        <w:t>el Prestatario no haya</w:t>
      </w:r>
      <w:r w:rsidR="00526131">
        <w:rPr>
          <w:lang w:val="es-ES"/>
        </w:rPr>
        <w:t xml:space="preserve"> suscrito las nuevas Políticas) </w:t>
      </w:r>
      <w:r w:rsidR="007462F1">
        <w:rPr>
          <w:lang w:val="es-ES"/>
        </w:rPr>
        <w:t>deberán utilizar la versión de prueba fechada Abril 2019</w:t>
      </w:r>
      <w:r w:rsidR="003D26C6" w:rsidRPr="00D15281">
        <w:rPr>
          <w:lang w:val="es-ES"/>
        </w:rPr>
        <w:t>.</w:t>
      </w:r>
      <w:r w:rsidRPr="00B612A2">
        <w:rPr>
          <w:lang w:val="es-ES"/>
        </w:rPr>
        <w:t xml:space="preserve"> </w:t>
      </w:r>
    </w:p>
    <w:p w14:paraId="0BE6EF02" w14:textId="77777777" w:rsidR="00391985" w:rsidRPr="00D15281" w:rsidRDefault="0036646A" w:rsidP="00E82025">
      <w:pPr>
        <w:spacing w:after="160"/>
        <w:ind w:right="69"/>
        <w:rPr>
          <w:spacing w:val="-2"/>
          <w:lang w:val="es-ES"/>
        </w:rPr>
      </w:pPr>
      <w:r w:rsidRPr="00D15281">
        <w:rPr>
          <w:spacing w:val="-2"/>
          <w:lang w:val="es-ES"/>
        </w:rPr>
        <w:t xml:space="preserve">Normalmente, este documento deberá usarse cuando </w:t>
      </w:r>
      <w:r w:rsidR="00781DEA" w:rsidRPr="00D15281">
        <w:rPr>
          <w:spacing w:val="-2"/>
          <w:lang w:val="es-ES"/>
        </w:rPr>
        <w:t>(</w:t>
      </w:r>
      <w:r w:rsidRPr="00D15281">
        <w:rPr>
          <w:spacing w:val="-2"/>
          <w:lang w:val="es-ES"/>
        </w:rPr>
        <w:t xml:space="preserve">i) el valor de la parte correspondiente a planta y equipos represente la mayor parte del valor estimado del contrato o </w:t>
      </w:r>
      <w:r w:rsidR="00781DEA" w:rsidRPr="00D15281">
        <w:rPr>
          <w:spacing w:val="-2"/>
          <w:lang w:val="es-ES"/>
        </w:rPr>
        <w:t>(</w:t>
      </w:r>
      <w:r w:rsidRPr="00D15281">
        <w:rPr>
          <w:spacing w:val="-2"/>
          <w:lang w:val="es-ES"/>
        </w:rPr>
        <w:t>ii) la planta y los equipos sean de índole y complejidad tales que para poder hacerse cargo de ellos sin riesgo el Contratante deba seguir complejos procedimientos en cuanto a pruebas, inspecciones y ensayos previos, puesta en servicio y aceptación</w:t>
      </w:r>
      <w:r w:rsidR="00C767AD" w:rsidRPr="00D15281">
        <w:rPr>
          <w:spacing w:val="-2"/>
          <w:lang w:val="es-ES"/>
        </w:rPr>
        <w:t xml:space="preserve">. </w:t>
      </w:r>
    </w:p>
    <w:p w14:paraId="6CC74405" w14:textId="11AF4496" w:rsidR="00736EEA" w:rsidRPr="00D15281" w:rsidRDefault="0036646A" w:rsidP="00E82025">
      <w:pPr>
        <w:spacing w:after="160"/>
        <w:ind w:right="69"/>
        <w:rPr>
          <w:spacing w:val="-2"/>
          <w:lang w:val="es-ES"/>
        </w:rPr>
      </w:pPr>
      <w:r w:rsidRPr="00D15281">
        <w:rPr>
          <w:spacing w:val="-2"/>
          <w:lang w:val="es-ES"/>
        </w:rPr>
        <w:t>Este documento se ha concebido para su uso en casos en los cuales el Contratista es responsable de todas las actividades que se requieran hasta que las instalaciones estén terminadas, es decir, diseño, fabricación, entrega, instalación, pruebas, puesta en servicio, capacitación, etc. Sin embargo, estas condiciones podrán modificarse para adaptarlas a los contratos de responsabilidad única en los que algunas actividades, como ciertas partes del diseño preliminar o los trabajos de preparación del terreno, son llevadas a cabo por otros</w:t>
      </w:r>
      <w:r w:rsidR="00C767AD" w:rsidRPr="00D15281">
        <w:rPr>
          <w:spacing w:val="-2"/>
          <w:lang w:val="es-ES"/>
        </w:rPr>
        <w:t xml:space="preserve">. </w:t>
      </w:r>
    </w:p>
    <w:p w14:paraId="66F19117" w14:textId="7C8BCC71" w:rsidR="00952191" w:rsidRPr="00D15281" w:rsidRDefault="00391985" w:rsidP="00E82025">
      <w:pPr>
        <w:spacing w:after="160"/>
        <w:ind w:right="69"/>
        <w:rPr>
          <w:spacing w:val="-2"/>
          <w:lang w:val="es-ES"/>
        </w:rPr>
      </w:pPr>
      <w:r w:rsidRPr="00D15281">
        <w:rPr>
          <w:spacing w:val="-2"/>
          <w:lang w:val="es-ES"/>
        </w:rPr>
        <w:t xml:space="preserve">La adjudicación de la </w:t>
      </w:r>
      <w:r w:rsidR="00CC537A">
        <w:rPr>
          <w:spacing w:val="-2"/>
          <w:lang w:val="es-ES"/>
        </w:rPr>
        <w:t>SDO</w:t>
      </w:r>
      <w:r w:rsidR="00CC537A" w:rsidRPr="00D15281">
        <w:rPr>
          <w:spacing w:val="-2"/>
          <w:lang w:val="es-ES"/>
        </w:rPr>
        <w:t xml:space="preserve"> </w:t>
      </w:r>
      <w:r w:rsidRPr="00D15281">
        <w:rPr>
          <w:spacing w:val="-2"/>
          <w:lang w:val="es-ES"/>
        </w:rPr>
        <w:t xml:space="preserve">debe hacerse a la </w:t>
      </w:r>
      <w:r w:rsidR="00CC537A">
        <w:rPr>
          <w:spacing w:val="-2"/>
          <w:lang w:val="es-ES"/>
        </w:rPr>
        <w:t>Oferta Más Ventajosa</w:t>
      </w:r>
      <w:r w:rsidRPr="00D15281">
        <w:rPr>
          <w:spacing w:val="-2"/>
          <w:lang w:val="es-ES"/>
        </w:rPr>
        <w:t xml:space="preserve">. </w:t>
      </w:r>
      <w:r w:rsidR="0036646A" w:rsidRPr="00D15281">
        <w:rPr>
          <w:spacing w:val="-2"/>
          <w:lang w:val="es-ES"/>
        </w:rPr>
        <w:t xml:space="preserve">Ante cualquier duda sobre qué </w:t>
      </w:r>
      <w:r w:rsidR="00781DEA" w:rsidRPr="00D15281">
        <w:rPr>
          <w:spacing w:val="-2"/>
          <w:lang w:val="es-ES"/>
        </w:rPr>
        <w:t>DEL</w:t>
      </w:r>
      <w:r w:rsidR="0036646A" w:rsidRPr="00D15281">
        <w:rPr>
          <w:spacing w:val="-2"/>
          <w:lang w:val="es-ES"/>
        </w:rPr>
        <w:t xml:space="preserve"> ha de emplearse en un caso particular, los usuarios deberán dirigirse al oficial del Banco que corresponda.</w:t>
      </w:r>
    </w:p>
    <w:p w14:paraId="3AC28E01" w14:textId="6C4D128A" w:rsidR="00B03B5B" w:rsidRPr="00D15281" w:rsidRDefault="0036646A" w:rsidP="00E82025">
      <w:pPr>
        <w:spacing w:after="240"/>
        <w:ind w:right="69"/>
        <w:rPr>
          <w:lang w:val="es-ES"/>
        </w:rPr>
      </w:pPr>
      <w:r w:rsidRPr="00D15281">
        <w:rPr>
          <w:lang w:val="es-ES"/>
        </w:rPr>
        <w:t xml:space="preserve">Para obtener </w:t>
      </w:r>
      <w:r w:rsidR="00781DEA" w:rsidRPr="00D15281">
        <w:rPr>
          <w:lang w:val="es-ES"/>
        </w:rPr>
        <w:t>más información</w:t>
      </w:r>
      <w:r w:rsidRPr="00D15281">
        <w:rPr>
          <w:lang w:val="es-ES"/>
        </w:rPr>
        <w:t xml:space="preserve"> en proyectos financiados por el </w:t>
      </w:r>
      <w:r w:rsidR="00781DEA" w:rsidRPr="00D15281">
        <w:rPr>
          <w:lang w:val="es-ES"/>
        </w:rPr>
        <w:t>BID</w:t>
      </w:r>
      <w:r w:rsidRPr="00D15281">
        <w:rPr>
          <w:lang w:val="es-ES"/>
        </w:rPr>
        <w:t xml:space="preserve"> o por preguntas relacionadas con el uso de este </w:t>
      </w:r>
      <w:r w:rsidR="00781DEA" w:rsidRPr="00D15281">
        <w:rPr>
          <w:lang w:val="es-ES"/>
        </w:rPr>
        <w:t>DEL</w:t>
      </w:r>
      <w:r w:rsidRPr="00D15281">
        <w:rPr>
          <w:lang w:val="es-ES"/>
        </w:rPr>
        <w:t>, se ruega dirigirse a</w:t>
      </w:r>
      <w:r w:rsidR="00B03B5B" w:rsidRPr="00D15281">
        <w:rPr>
          <w:lang w:val="es-ES"/>
        </w:rPr>
        <w:t>:</w:t>
      </w:r>
    </w:p>
    <w:p w14:paraId="1133CC66" w14:textId="77777777" w:rsidR="00D15281" w:rsidRDefault="00D15281" w:rsidP="00E82025">
      <w:pPr>
        <w:ind w:right="69"/>
        <w:jc w:val="center"/>
        <w:rPr>
          <w:lang w:val="es-ES"/>
        </w:rPr>
      </w:pPr>
    </w:p>
    <w:p w14:paraId="7C66C905" w14:textId="77777777" w:rsidR="00D15281" w:rsidRPr="00871FE1" w:rsidRDefault="00D15281" w:rsidP="00E82025">
      <w:pPr>
        <w:ind w:right="69"/>
        <w:jc w:val="center"/>
        <w:rPr>
          <w:lang w:val="es-ES"/>
        </w:rPr>
      </w:pPr>
      <w:r w:rsidRPr="00871FE1">
        <w:rPr>
          <w:lang w:val="es-ES"/>
        </w:rPr>
        <w:lastRenderedPageBreak/>
        <w:t>Oficina de Gestión Financiera y Adquisiciones</w:t>
      </w:r>
      <w:r>
        <w:rPr>
          <w:lang w:val="es-ES"/>
        </w:rPr>
        <w:t xml:space="preserve"> de Operaciones</w:t>
      </w:r>
    </w:p>
    <w:p w14:paraId="7295A86C" w14:textId="63B3A15E" w:rsidR="00781DEA" w:rsidRPr="00D15281" w:rsidRDefault="00781DEA" w:rsidP="00E82025">
      <w:pPr>
        <w:ind w:right="69"/>
        <w:jc w:val="center"/>
        <w:rPr>
          <w:lang w:val="es-ES"/>
        </w:rPr>
      </w:pPr>
      <w:r w:rsidRPr="00D15281">
        <w:rPr>
          <w:lang w:val="es-ES"/>
        </w:rPr>
        <w:t>Banco Interamericano de Desarrollo</w:t>
      </w:r>
    </w:p>
    <w:p w14:paraId="67BFDD25" w14:textId="1A2F05A3" w:rsidR="00331E37" w:rsidRPr="008F53D1" w:rsidRDefault="00781DEA" w:rsidP="00E82025">
      <w:pPr>
        <w:ind w:right="69"/>
        <w:jc w:val="center"/>
        <w:rPr>
          <w:rStyle w:val="Hyperlink"/>
          <w:lang w:val="es-ES_tradnl"/>
        </w:rPr>
      </w:pPr>
      <w:r w:rsidRPr="008F53D1">
        <w:rPr>
          <w:lang w:val="es-ES_tradnl"/>
        </w:rPr>
        <w:t>1300 New York Avenue, N.W. Washington, D.C. 20577, USA</w:t>
      </w:r>
      <w:r w:rsidRPr="008F53D1">
        <w:rPr>
          <w:lang w:val="es-ES_tradnl"/>
        </w:rPr>
        <w:br/>
        <w:t xml:space="preserve">Tel: (202) </w:t>
      </w:r>
      <w:r w:rsidR="00CC48F6" w:rsidRPr="008F53D1">
        <w:rPr>
          <w:lang w:val="es-ES_tradnl"/>
        </w:rPr>
        <w:t>623-1000</w:t>
      </w:r>
      <w:r w:rsidRPr="008F53D1">
        <w:rPr>
          <w:lang w:val="es-ES_tradnl"/>
        </w:rPr>
        <w:br/>
      </w:r>
      <w:r w:rsidR="00331E37" w:rsidRPr="00D15281">
        <w:rPr>
          <w:lang w:val="es-ES"/>
        </w:rPr>
        <w:fldChar w:fldCharType="begin"/>
      </w:r>
      <w:r w:rsidR="00331E37" w:rsidRPr="008F53D1">
        <w:rPr>
          <w:lang w:val="es-ES_tradnl"/>
        </w:rPr>
        <w:instrText xml:space="preserve"> HYPERLINK "http://www.iadb.org/en/contact-us,1390.html" </w:instrText>
      </w:r>
      <w:r w:rsidR="00331E37" w:rsidRPr="00D15281">
        <w:rPr>
          <w:lang w:val="es-ES"/>
        </w:rPr>
        <w:fldChar w:fldCharType="separate"/>
      </w:r>
      <w:r w:rsidRPr="008F53D1">
        <w:rPr>
          <w:lang w:val="es-ES_tradnl"/>
        </w:rPr>
        <w:br/>
      </w:r>
      <w:r w:rsidR="00331E37" w:rsidRPr="008F53D1">
        <w:rPr>
          <w:color w:val="0000FF"/>
          <w:u w:val="single"/>
          <w:lang w:val="es-ES_tradnl"/>
        </w:rPr>
        <w:t>procurement@iadb.org</w:t>
      </w:r>
      <w:r w:rsidR="00331E37" w:rsidRPr="008F53D1">
        <w:rPr>
          <w:rStyle w:val="Hyperlink"/>
          <w:lang w:val="es-ES_tradnl"/>
        </w:rPr>
        <w:t xml:space="preserve"> </w:t>
      </w:r>
    </w:p>
    <w:p w14:paraId="4057D90F" w14:textId="12059B3F" w:rsidR="00715EBC" w:rsidRPr="008F53D1" w:rsidRDefault="00331E37" w:rsidP="00E82025">
      <w:pPr>
        <w:ind w:right="69"/>
        <w:jc w:val="center"/>
        <w:rPr>
          <w:b/>
          <w:sz w:val="72"/>
          <w:lang w:val="es-ES_tradnl"/>
        </w:rPr>
        <w:sectPr w:rsidR="00715EBC" w:rsidRPr="008F53D1" w:rsidSect="00E82025">
          <w:headerReference w:type="default" r:id="rId11"/>
          <w:headerReference w:type="first" r:id="rId12"/>
          <w:footnotePr>
            <w:numRestart w:val="eachSect"/>
          </w:footnotePr>
          <w:type w:val="continuous"/>
          <w:pgSz w:w="12240" w:h="15840" w:code="1"/>
          <w:pgMar w:top="1440" w:right="1440" w:bottom="1440" w:left="1440" w:header="720" w:footer="720" w:gutter="0"/>
          <w:pgNumType w:fmt="lowerRoman"/>
          <w:cols w:space="720"/>
          <w:titlePg/>
        </w:sectPr>
      </w:pPr>
      <w:r w:rsidRPr="00D15281">
        <w:rPr>
          <w:lang w:val="es-ES"/>
        </w:rPr>
        <w:fldChar w:fldCharType="end"/>
      </w:r>
    </w:p>
    <w:p w14:paraId="5DEE0F0A" w14:textId="09847997" w:rsidR="005F33A7" w:rsidRPr="00D15281" w:rsidRDefault="00A313E5" w:rsidP="00E82025">
      <w:pPr>
        <w:spacing w:after="600"/>
        <w:ind w:right="69"/>
        <w:jc w:val="center"/>
        <w:rPr>
          <w:lang w:val="es-ES"/>
        </w:rPr>
      </w:pPr>
      <w:r w:rsidRPr="00D15281">
        <w:rPr>
          <w:b/>
          <w:iCs/>
          <w:sz w:val="40"/>
          <w:lang w:val="es-ES"/>
        </w:rPr>
        <w:lastRenderedPageBreak/>
        <w:t xml:space="preserve">Documento Estándar </w:t>
      </w:r>
      <w:r w:rsidR="00441AF8" w:rsidRPr="00D15281">
        <w:rPr>
          <w:b/>
          <w:iCs/>
          <w:sz w:val="40"/>
          <w:lang w:val="es-ES"/>
        </w:rPr>
        <w:t xml:space="preserve">de </w:t>
      </w:r>
      <w:r w:rsidR="00781DEA" w:rsidRPr="00D15281">
        <w:rPr>
          <w:b/>
          <w:iCs/>
          <w:sz w:val="40"/>
          <w:lang w:val="es-ES"/>
        </w:rPr>
        <w:t>Licitación</w:t>
      </w:r>
    </w:p>
    <w:p w14:paraId="032FEC3C" w14:textId="5388045C" w:rsidR="005F33A7" w:rsidRPr="00D15281" w:rsidRDefault="003D5DB9" w:rsidP="00E82025">
      <w:pPr>
        <w:pStyle w:val="Subtitle2"/>
        <w:spacing w:after="480"/>
        <w:ind w:right="69"/>
        <w:rPr>
          <w:sz w:val="36"/>
          <w:szCs w:val="36"/>
        </w:rPr>
      </w:pPr>
      <w:r w:rsidRPr="00D15281">
        <w:rPr>
          <w:sz w:val="36"/>
          <w:szCs w:val="36"/>
        </w:rPr>
        <w:t>Índice</w:t>
      </w:r>
      <w:r w:rsidR="002F49AA" w:rsidRPr="00D15281">
        <w:rPr>
          <w:sz w:val="36"/>
          <w:szCs w:val="36"/>
        </w:rPr>
        <w:t xml:space="preserve"> de Contenido</w:t>
      </w:r>
    </w:p>
    <w:p w14:paraId="241C1670" w14:textId="6495986F" w:rsidR="00EA7766" w:rsidRPr="00D15281" w:rsidRDefault="00EA7766" w:rsidP="00E82025">
      <w:pPr>
        <w:pStyle w:val="Subtitle2"/>
        <w:spacing w:after="480"/>
        <w:ind w:right="69"/>
      </w:pPr>
    </w:p>
    <w:p w14:paraId="5C5ABC18" w14:textId="18607B05" w:rsidR="00EA7766" w:rsidRPr="00D15281" w:rsidRDefault="00EA7766" w:rsidP="00E82025">
      <w:pPr>
        <w:pStyle w:val="TOC1"/>
        <w:ind w:right="69"/>
        <w:rPr>
          <w:rFonts w:asciiTheme="minorHAnsi" w:eastAsiaTheme="minorEastAsia" w:hAnsiTheme="minorHAnsi" w:cstheme="minorBidi"/>
          <w:b w:val="0"/>
          <w:noProof/>
          <w:szCs w:val="24"/>
          <w:lang w:val="es-ES"/>
        </w:rPr>
      </w:pPr>
      <w:r w:rsidRPr="00D15281">
        <w:rPr>
          <w:lang w:val="es-ES"/>
        </w:rPr>
        <w:fldChar w:fldCharType="begin"/>
      </w:r>
      <w:r w:rsidRPr="00D15281">
        <w:rPr>
          <w:lang w:val="es-ES"/>
        </w:rPr>
        <w:instrText xml:space="preserve"> TOC \h \z \t "Subtitle,1,Subseccion,2" </w:instrText>
      </w:r>
      <w:r w:rsidRPr="00D15281">
        <w:rPr>
          <w:lang w:val="es-ES"/>
        </w:rPr>
        <w:fldChar w:fldCharType="separate"/>
      </w:r>
      <w:hyperlink w:anchor="_Toc527805042" w:history="1">
        <w:r w:rsidRPr="00D15281">
          <w:rPr>
            <w:rStyle w:val="Hyperlink"/>
            <w:noProof/>
            <w:lang w:val="es-ES"/>
          </w:rPr>
          <w:t>PARTE 1: Procedimientos de Licitación</w:t>
        </w:r>
        <w:r w:rsidRPr="00D15281">
          <w:rPr>
            <w:noProof/>
            <w:webHidden/>
            <w:lang w:val="es-ES"/>
          </w:rPr>
          <w:tab/>
        </w:r>
        <w:r w:rsidRPr="00D15281">
          <w:rPr>
            <w:noProof/>
            <w:webHidden/>
            <w:lang w:val="es-ES"/>
          </w:rPr>
          <w:fldChar w:fldCharType="begin"/>
        </w:r>
        <w:r w:rsidRPr="00D15281">
          <w:rPr>
            <w:noProof/>
            <w:webHidden/>
            <w:lang w:val="es-ES"/>
          </w:rPr>
          <w:instrText xml:space="preserve"> PAGEREF _Toc527805042 \h </w:instrText>
        </w:r>
        <w:r w:rsidRPr="00D15281">
          <w:rPr>
            <w:noProof/>
            <w:webHidden/>
            <w:lang w:val="es-ES"/>
          </w:rPr>
        </w:r>
        <w:r w:rsidRPr="00D15281">
          <w:rPr>
            <w:noProof/>
            <w:webHidden/>
            <w:lang w:val="es-ES"/>
          </w:rPr>
          <w:fldChar w:fldCharType="separate"/>
        </w:r>
        <w:r w:rsidR="003C3A64">
          <w:rPr>
            <w:noProof/>
            <w:webHidden/>
            <w:lang w:val="es-ES"/>
          </w:rPr>
          <w:t>1</w:t>
        </w:r>
        <w:r w:rsidRPr="00D15281">
          <w:rPr>
            <w:noProof/>
            <w:webHidden/>
            <w:lang w:val="es-ES"/>
          </w:rPr>
          <w:fldChar w:fldCharType="end"/>
        </w:r>
      </w:hyperlink>
    </w:p>
    <w:p w14:paraId="1FEECBBF" w14:textId="49ED34A8" w:rsidR="00EA7766" w:rsidRPr="00D15281" w:rsidRDefault="006310FE" w:rsidP="00E82025">
      <w:pPr>
        <w:pStyle w:val="TOC2"/>
        <w:ind w:right="69"/>
        <w:rPr>
          <w:rFonts w:asciiTheme="minorHAnsi" w:eastAsiaTheme="minorEastAsia" w:hAnsiTheme="minorHAnsi" w:cstheme="minorBidi"/>
          <w:szCs w:val="24"/>
          <w:lang w:val="es-ES"/>
        </w:rPr>
      </w:pPr>
      <w:hyperlink w:anchor="_Toc527805043" w:history="1">
        <w:r w:rsidR="00EA7766" w:rsidRPr="00D15281">
          <w:rPr>
            <w:rStyle w:val="Hyperlink"/>
            <w:lang w:val="es-ES"/>
          </w:rPr>
          <w:t>Sección I. Instrucciones a los Licitantes</w:t>
        </w:r>
        <w:r w:rsidR="00EA7766" w:rsidRPr="00D15281">
          <w:rPr>
            <w:webHidden/>
            <w:lang w:val="es-ES"/>
          </w:rPr>
          <w:tab/>
        </w:r>
        <w:r w:rsidR="00EA7766" w:rsidRPr="00D15281">
          <w:rPr>
            <w:webHidden/>
            <w:lang w:val="es-ES"/>
          </w:rPr>
          <w:fldChar w:fldCharType="begin"/>
        </w:r>
        <w:r w:rsidR="00EA7766" w:rsidRPr="00D15281">
          <w:rPr>
            <w:webHidden/>
            <w:lang w:val="es-ES"/>
          </w:rPr>
          <w:instrText xml:space="preserve"> PAGEREF _Toc527805043 \h </w:instrText>
        </w:r>
        <w:r w:rsidR="00EA7766" w:rsidRPr="00D15281">
          <w:rPr>
            <w:webHidden/>
            <w:lang w:val="es-ES"/>
          </w:rPr>
        </w:r>
        <w:r w:rsidR="00EA7766" w:rsidRPr="00D15281">
          <w:rPr>
            <w:webHidden/>
            <w:lang w:val="es-ES"/>
          </w:rPr>
          <w:fldChar w:fldCharType="separate"/>
        </w:r>
        <w:r w:rsidR="003C3A64">
          <w:rPr>
            <w:webHidden/>
            <w:lang w:val="es-ES"/>
          </w:rPr>
          <w:t>1</w:t>
        </w:r>
        <w:r w:rsidR="00EA7766" w:rsidRPr="00D15281">
          <w:rPr>
            <w:webHidden/>
            <w:lang w:val="es-ES"/>
          </w:rPr>
          <w:fldChar w:fldCharType="end"/>
        </w:r>
      </w:hyperlink>
    </w:p>
    <w:p w14:paraId="270B2EDD" w14:textId="18F7F7FD" w:rsidR="00EA7766" w:rsidRPr="00D15281" w:rsidRDefault="006310FE" w:rsidP="00E82025">
      <w:pPr>
        <w:pStyle w:val="TOC2"/>
        <w:ind w:right="69"/>
        <w:rPr>
          <w:rFonts w:asciiTheme="minorHAnsi" w:eastAsiaTheme="minorEastAsia" w:hAnsiTheme="minorHAnsi" w:cstheme="minorBidi"/>
          <w:szCs w:val="24"/>
          <w:lang w:val="es-ES"/>
        </w:rPr>
      </w:pPr>
      <w:hyperlink w:anchor="_Toc527805044" w:history="1">
        <w:r w:rsidR="00EA7766" w:rsidRPr="00D15281">
          <w:rPr>
            <w:rStyle w:val="Hyperlink"/>
            <w:lang w:val="es-ES"/>
          </w:rPr>
          <w:t>Sección II. Datos de la Licitación</w:t>
        </w:r>
        <w:r w:rsidR="00EA7766" w:rsidRPr="00D15281">
          <w:rPr>
            <w:webHidden/>
            <w:lang w:val="es-ES"/>
          </w:rPr>
          <w:tab/>
        </w:r>
        <w:r w:rsidR="00EA7766" w:rsidRPr="00D15281">
          <w:rPr>
            <w:webHidden/>
            <w:lang w:val="es-ES"/>
          </w:rPr>
          <w:fldChar w:fldCharType="begin"/>
        </w:r>
        <w:r w:rsidR="00EA7766" w:rsidRPr="00D15281">
          <w:rPr>
            <w:webHidden/>
            <w:lang w:val="es-ES"/>
          </w:rPr>
          <w:instrText xml:space="preserve"> PAGEREF _Toc527805044 \h </w:instrText>
        </w:r>
        <w:r w:rsidR="00EA7766" w:rsidRPr="00D15281">
          <w:rPr>
            <w:webHidden/>
            <w:lang w:val="es-ES"/>
          </w:rPr>
        </w:r>
        <w:r w:rsidR="00EA7766" w:rsidRPr="00D15281">
          <w:rPr>
            <w:webHidden/>
            <w:lang w:val="es-ES"/>
          </w:rPr>
          <w:fldChar w:fldCharType="separate"/>
        </w:r>
        <w:r w:rsidR="003C3A64">
          <w:rPr>
            <w:webHidden/>
            <w:lang w:val="es-ES"/>
          </w:rPr>
          <w:t>44</w:t>
        </w:r>
        <w:r w:rsidR="00EA7766" w:rsidRPr="00D15281">
          <w:rPr>
            <w:webHidden/>
            <w:lang w:val="es-ES"/>
          </w:rPr>
          <w:fldChar w:fldCharType="end"/>
        </w:r>
      </w:hyperlink>
    </w:p>
    <w:p w14:paraId="73118AE8" w14:textId="7BF15A1B" w:rsidR="00EA7766" w:rsidRPr="00D15281" w:rsidRDefault="006310FE" w:rsidP="00E82025">
      <w:pPr>
        <w:pStyle w:val="TOC2"/>
        <w:ind w:right="69"/>
        <w:rPr>
          <w:rFonts w:asciiTheme="minorHAnsi" w:eastAsiaTheme="minorEastAsia" w:hAnsiTheme="minorHAnsi" w:cstheme="minorBidi"/>
          <w:szCs w:val="24"/>
          <w:lang w:val="es-ES"/>
        </w:rPr>
      </w:pPr>
      <w:hyperlink w:anchor="_Toc527805045" w:history="1">
        <w:r w:rsidR="00EA7766" w:rsidRPr="00D15281">
          <w:rPr>
            <w:rStyle w:val="Hyperlink"/>
            <w:lang w:val="es-ES"/>
          </w:rPr>
          <w:t>Sección III. Criterios de Evaluación y Calificación</w:t>
        </w:r>
        <w:r w:rsidR="00EA7766" w:rsidRPr="00D15281">
          <w:rPr>
            <w:webHidden/>
            <w:lang w:val="es-ES"/>
          </w:rPr>
          <w:tab/>
        </w:r>
        <w:r w:rsidR="00EA7766" w:rsidRPr="00D15281">
          <w:rPr>
            <w:webHidden/>
            <w:lang w:val="es-ES"/>
          </w:rPr>
          <w:fldChar w:fldCharType="begin"/>
        </w:r>
        <w:r w:rsidR="00EA7766" w:rsidRPr="00D15281">
          <w:rPr>
            <w:webHidden/>
            <w:lang w:val="es-ES"/>
          </w:rPr>
          <w:instrText xml:space="preserve"> PAGEREF _Toc527805045 \h </w:instrText>
        </w:r>
        <w:r w:rsidR="00EA7766" w:rsidRPr="00D15281">
          <w:rPr>
            <w:webHidden/>
            <w:lang w:val="es-ES"/>
          </w:rPr>
        </w:r>
        <w:r w:rsidR="00EA7766" w:rsidRPr="00D15281">
          <w:rPr>
            <w:webHidden/>
            <w:lang w:val="es-ES"/>
          </w:rPr>
          <w:fldChar w:fldCharType="separate"/>
        </w:r>
        <w:r w:rsidR="003C3A64">
          <w:rPr>
            <w:webHidden/>
            <w:lang w:val="es-ES"/>
          </w:rPr>
          <w:t>55</w:t>
        </w:r>
        <w:r w:rsidR="00EA7766" w:rsidRPr="00D15281">
          <w:rPr>
            <w:webHidden/>
            <w:lang w:val="es-ES"/>
          </w:rPr>
          <w:fldChar w:fldCharType="end"/>
        </w:r>
      </w:hyperlink>
    </w:p>
    <w:p w14:paraId="030AD016" w14:textId="751ABCA9" w:rsidR="00EA7766" w:rsidRPr="00D15281" w:rsidRDefault="006310FE" w:rsidP="00E82025">
      <w:pPr>
        <w:pStyle w:val="TOC2"/>
        <w:ind w:right="69"/>
        <w:rPr>
          <w:rFonts w:asciiTheme="minorHAnsi" w:eastAsiaTheme="minorEastAsia" w:hAnsiTheme="minorHAnsi" w:cstheme="minorBidi"/>
          <w:szCs w:val="24"/>
          <w:lang w:val="es-ES"/>
        </w:rPr>
      </w:pPr>
      <w:hyperlink w:anchor="_Toc527805046" w:history="1">
        <w:r w:rsidR="00EA7766" w:rsidRPr="00D15281">
          <w:rPr>
            <w:rStyle w:val="Hyperlink"/>
            <w:lang w:val="es-ES"/>
          </w:rPr>
          <w:t>Sección IV. Países Elegibles</w:t>
        </w:r>
        <w:r w:rsidR="00EA7766" w:rsidRPr="00D15281">
          <w:rPr>
            <w:webHidden/>
            <w:lang w:val="es-ES"/>
          </w:rPr>
          <w:tab/>
        </w:r>
        <w:r w:rsidR="00EA7766" w:rsidRPr="00D15281">
          <w:rPr>
            <w:webHidden/>
            <w:lang w:val="es-ES"/>
          </w:rPr>
          <w:fldChar w:fldCharType="begin"/>
        </w:r>
        <w:r w:rsidR="00EA7766" w:rsidRPr="00D15281">
          <w:rPr>
            <w:webHidden/>
            <w:lang w:val="es-ES"/>
          </w:rPr>
          <w:instrText xml:space="preserve"> PAGEREF _Toc527805046 \h </w:instrText>
        </w:r>
        <w:r w:rsidR="00EA7766" w:rsidRPr="00D15281">
          <w:rPr>
            <w:webHidden/>
            <w:lang w:val="es-ES"/>
          </w:rPr>
        </w:r>
        <w:r w:rsidR="00EA7766" w:rsidRPr="00D15281">
          <w:rPr>
            <w:webHidden/>
            <w:lang w:val="es-ES"/>
          </w:rPr>
          <w:fldChar w:fldCharType="separate"/>
        </w:r>
        <w:r w:rsidR="003C3A64">
          <w:rPr>
            <w:webHidden/>
            <w:lang w:val="es-ES"/>
          </w:rPr>
          <w:t>71</w:t>
        </w:r>
        <w:r w:rsidR="00EA7766" w:rsidRPr="00D15281">
          <w:rPr>
            <w:webHidden/>
            <w:lang w:val="es-ES"/>
          </w:rPr>
          <w:fldChar w:fldCharType="end"/>
        </w:r>
      </w:hyperlink>
    </w:p>
    <w:p w14:paraId="50DD7B63" w14:textId="0F01C2FE" w:rsidR="00EA7766" w:rsidRPr="00D15281" w:rsidRDefault="006310FE" w:rsidP="00E82025">
      <w:pPr>
        <w:pStyle w:val="TOC2"/>
        <w:ind w:right="69"/>
        <w:rPr>
          <w:rFonts w:asciiTheme="minorHAnsi" w:eastAsiaTheme="minorEastAsia" w:hAnsiTheme="minorHAnsi" w:cstheme="minorBidi"/>
          <w:szCs w:val="24"/>
          <w:lang w:val="es-ES"/>
        </w:rPr>
      </w:pPr>
      <w:hyperlink w:anchor="_Toc527805047" w:history="1">
        <w:r w:rsidR="00EA7766" w:rsidRPr="00D15281">
          <w:rPr>
            <w:rStyle w:val="Hyperlink"/>
            <w:lang w:val="es-ES"/>
          </w:rPr>
          <w:t>Sección V. Formularios de la Oferta</w:t>
        </w:r>
        <w:r w:rsidR="00EA7766" w:rsidRPr="00D15281">
          <w:rPr>
            <w:webHidden/>
            <w:lang w:val="es-ES"/>
          </w:rPr>
          <w:tab/>
        </w:r>
        <w:r w:rsidR="00EA7766" w:rsidRPr="00D15281">
          <w:rPr>
            <w:webHidden/>
            <w:lang w:val="es-ES"/>
          </w:rPr>
          <w:fldChar w:fldCharType="begin"/>
        </w:r>
        <w:r w:rsidR="00EA7766" w:rsidRPr="00D15281">
          <w:rPr>
            <w:webHidden/>
            <w:lang w:val="es-ES"/>
          </w:rPr>
          <w:instrText xml:space="preserve"> PAGEREF _Toc527805047 \h </w:instrText>
        </w:r>
        <w:r w:rsidR="00EA7766" w:rsidRPr="00D15281">
          <w:rPr>
            <w:webHidden/>
            <w:lang w:val="es-ES"/>
          </w:rPr>
        </w:r>
        <w:r w:rsidR="00EA7766" w:rsidRPr="00D15281">
          <w:rPr>
            <w:webHidden/>
            <w:lang w:val="es-ES"/>
          </w:rPr>
          <w:fldChar w:fldCharType="separate"/>
        </w:r>
        <w:r w:rsidR="003C3A64">
          <w:rPr>
            <w:webHidden/>
            <w:lang w:val="es-ES"/>
          </w:rPr>
          <w:t>60</w:t>
        </w:r>
        <w:r w:rsidR="00EA7766" w:rsidRPr="00D15281">
          <w:rPr>
            <w:webHidden/>
            <w:lang w:val="es-ES"/>
          </w:rPr>
          <w:fldChar w:fldCharType="end"/>
        </w:r>
      </w:hyperlink>
    </w:p>
    <w:p w14:paraId="5BD362ED" w14:textId="2F4EBCF9" w:rsidR="00EA7766" w:rsidRPr="00D15281" w:rsidRDefault="006310FE" w:rsidP="00E82025">
      <w:pPr>
        <w:pStyle w:val="TOC1"/>
        <w:ind w:right="69"/>
        <w:rPr>
          <w:rFonts w:asciiTheme="minorHAnsi" w:eastAsiaTheme="minorEastAsia" w:hAnsiTheme="minorHAnsi" w:cstheme="minorBidi"/>
          <w:b w:val="0"/>
          <w:noProof/>
          <w:szCs w:val="24"/>
          <w:lang w:val="es-ES"/>
        </w:rPr>
      </w:pPr>
      <w:hyperlink w:anchor="_Toc527805048" w:history="1">
        <w:r w:rsidR="00EA7766" w:rsidRPr="00D15281">
          <w:rPr>
            <w:rStyle w:val="Hyperlink"/>
            <w:noProof/>
            <w:lang w:val="es-ES"/>
          </w:rPr>
          <w:t>PARTE 2: Requisitos del Contratante</w:t>
        </w:r>
        <w:r w:rsidR="00EA7766" w:rsidRPr="00D15281">
          <w:rPr>
            <w:noProof/>
            <w:webHidden/>
            <w:lang w:val="es-ES"/>
          </w:rPr>
          <w:tab/>
        </w:r>
        <w:r w:rsidR="00EA7766" w:rsidRPr="00D15281">
          <w:rPr>
            <w:noProof/>
            <w:webHidden/>
            <w:lang w:val="es-ES"/>
          </w:rPr>
          <w:fldChar w:fldCharType="begin"/>
        </w:r>
        <w:r w:rsidR="00EA7766" w:rsidRPr="00D15281">
          <w:rPr>
            <w:noProof/>
            <w:webHidden/>
            <w:lang w:val="es-ES"/>
          </w:rPr>
          <w:instrText xml:space="preserve"> PAGEREF _Toc527805048 \h </w:instrText>
        </w:r>
        <w:r w:rsidR="00EA7766" w:rsidRPr="00D15281">
          <w:rPr>
            <w:noProof/>
            <w:webHidden/>
            <w:lang w:val="es-ES"/>
          </w:rPr>
        </w:r>
        <w:r w:rsidR="00EA7766" w:rsidRPr="00D15281">
          <w:rPr>
            <w:noProof/>
            <w:webHidden/>
            <w:lang w:val="es-ES"/>
          </w:rPr>
          <w:fldChar w:fldCharType="separate"/>
        </w:r>
        <w:r w:rsidR="003C3A64">
          <w:rPr>
            <w:noProof/>
            <w:webHidden/>
            <w:lang w:val="es-ES"/>
          </w:rPr>
          <w:t>111</w:t>
        </w:r>
        <w:r w:rsidR="00EA7766" w:rsidRPr="00D15281">
          <w:rPr>
            <w:noProof/>
            <w:webHidden/>
            <w:lang w:val="es-ES"/>
          </w:rPr>
          <w:fldChar w:fldCharType="end"/>
        </w:r>
      </w:hyperlink>
    </w:p>
    <w:p w14:paraId="57870666" w14:textId="1A5E6B48" w:rsidR="00EA7766" w:rsidRPr="00D15281" w:rsidRDefault="006310FE" w:rsidP="00E82025">
      <w:pPr>
        <w:pStyle w:val="TOC2"/>
        <w:ind w:right="69"/>
        <w:rPr>
          <w:rFonts w:asciiTheme="minorHAnsi" w:eastAsiaTheme="minorEastAsia" w:hAnsiTheme="minorHAnsi" w:cstheme="minorBidi"/>
          <w:szCs w:val="24"/>
          <w:lang w:val="es-ES"/>
        </w:rPr>
      </w:pPr>
      <w:hyperlink w:anchor="_Toc527805049" w:history="1">
        <w:r w:rsidR="00EA7766" w:rsidRPr="00D15281">
          <w:rPr>
            <w:rStyle w:val="Hyperlink"/>
            <w:lang w:val="es-ES"/>
          </w:rPr>
          <w:t>Sección VI. Requisitos del Contratante</w:t>
        </w:r>
        <w:r w:rsidR="00EA7766" w:rsidRPr="00D15281">
          <w:rPr>
            <w:webHidden/>
            <w:lang w:val="es-ES"/>
          </w:rPr>
          <w:tab/>
        </w:r>
        <w:r w:rsidR="00EA7766" w:rsidRPr="00D15281">
          <w:rPr>
            <w:webHidden/>
            <w:lang w:val="es-ES"/>
          </w:rPr>
          <w:fldChar w:fldCharType="begin"/>
        </w:r>
        <w:r w:rsidR="00EA7766" w:rsidRPr="00D15281">
          <w:rPr>
            <w:webHidden/>
            <w:lang w:val="es-ES"/>
          </w:rPr>
          <w:instrText xml:space="preserve"> PAGEREF _Toc527805049 \h </w:instrText>
        </w:r>
        <w:r w:rsidR="00EA7766" w:rsidRPr="00D15281">
          <w:rPr>
            <w:webHidden/>
            <w:lang w:val="es-ES"/>
          </w:rPr>
        </w:r>
        <w:r w:rsidR="00EA7766" w:rsidRPr="00D15281">
          <w:rPr>
            <w:webHidden/>
            <w:lang w:val="es-ES"/>
          </w:rPr>
          <w:fldChar w:fldCharType="separate"/>
        </w:r>
        <w:r w:rsidR="003C3A64">
          <w:rPr>
            <w:webHidden/>
            <w:lang w:val="es-ES"/>
          </w:rPr>
          <w:t>112</w:t>
        </w:r>
        <w:r w:rsidR="00EA7766" w:rsidRPr="00D15281">
          <w:rPr>
            <w:webHidden/>
            <w:lang w:val="es-ES"/>
          </w:rPr>
          <w:fldChar w:fldCharType="end"/>
        </w:r>
      </w:hyperlink>
    </w:p>
    <w:p w14:paraId="720D4AE6" w14:textId="7BE72A1D" w:rsidR="00EA7766" w:rsidRPr="00D15281" w:rsidRDefault="006310FE" w:rsidP="00E82025">
      <w:pPr>
        <w:pStyle w:val="TOC1"/>
        <w:ind w:right="69"/>
        <w:rPr>
          <w:rFonts w:asciiTheme="minorHAnsi" w:eastAsiaTheme="minorEastAsia" w:hAnsiTheme="minorHAnsi" w:cstheme="minorBidi"/>
          <w:b w:val="0"/>
          <w:noProof/>
          <w:szCs w:val="24"/>
          <w:lang w:val="es-ES"/>
        </w:rPr>
      </w:pPr>
      <w:hyperlink w:anchor="_Toc527805050" w:history="1">
        <w:r w:rsidR="00EA7766" w:rsidRPr="00D15281">
          <w:rPr>
            <w:rStyle w:val="Hyperlink"/>
            <w:noProof/>
            <w:lang w:val="es-ES"/>
          </w:rPr>
          <w:t>PARTE 3: Condiciones Contractuales y Formularios del Contrato</w:t>
        </w:r>
        <w:r w:rsidR="00EA7766" w:rsidRPr="00D15281">
          <w:rPr>
            <w:noProof/>
            <w:webHidden/>
            <w:lang w:val="es-ES"/>
          </w:rPr>
          <w:tab/>
        </w:r>
        <w:r w:rsidR="00EA7766" w:rsidRPr="00D15281">
          <w:rPr>
            <w:noProof/>
            <w:webHidden/>
            <w:lang w:val="es-ES"/>
          </w:rPr>
          <w:fldChar w:fldCharType="begin"/>
        </w:r>
        <w:r w:rsidR="00EA7766" w:rsidRPr="00D15281">
          <w:rPr>
            <w:noProof/>
            <w:webHidden/>
            <w:lang w:val="es-ES"/>
          </w:rPr>
          <w:instrText xml:space="preserve"> PAGEREF _Toc527805050 \h </w:instrText>
        </w:r>
        <w:r w:rsidR="00EA7766" w:rsidRPr="00D15281">
          <w:rPr>
            <w:noProof/>
            <w:webHidden/>
            <w:lang w:val="es-ES"/>
          </w:rPr>
        </w:r>
        <w:r w:rsidR="00EA7766" w:rsidRPr="00D15281">
          <w:rPr>
            <w:noProof/>
            <w:webHidden/>
            <w:lang w:val="es-ES"/>
          </w:rPr>
          <w:fldChar w:fldCharType="separate"/>
        </w:r>
        <w:r w:rsidR="003C3A64">
          <w:rPr>
            <w:noProof/>
            <w:webHidden/>
            <w:lang w:val="es-ES"/>
          </w:rPr>
          <w:t>136</w:t>
        </w:r>
        <w:r w:rsidR="00EA7766" w:rsidRPr="00D15281">
          <w:rPr>
            <w:noProof/>
            <w:webHidden/>
            <w:lang w:val="es-ES"/>
          </w:rPr>
          <w:fldChar w:fldCharType="end"/>
        </w:r>
      </w:hyperlink>
    </w:p>
    <w:p w14:paraId="02FF3D37" w14:textId="4A3D7F30" w:rsidR="00EA7766" w:rsidRPr="00D15281" w:rsidRDefault="006310FE" w:rsidP="00E82025">
      <w:pPr>
        <w:pStyle w:val="TOC2"/>
        <w:ind w:right="69"/>
        <w:rPr>
          <w:rFonts w:asciiTheme="minorHAnsi" w:eastAsiaTheme="minorEastAsia" w:hAnsiTheme="minorHAnsi" w:cstheme="minorBidi"/>
          <w:szCs w:val="24"/>
          <w:lang w:val="es-ES"/>
        </w:rPr>
      </w:pPr>
      <w:hyperlink w:anchor="_Toc527805051" w:history="1">
        <w:r w:rsidR="00EA7766" w:rsidRPr="00D15281">
          <w:rPr>
            <w:rStyle w:val="Hyperlink"/>
            <w:lang w:val="es-ES"/>
          </w:rPr>
          <w:t>Sección VII. Condiciones Generales del Contrato</w:t>
        </w:r>
        <w:r w:rsidR="00EA7766" w:rsidRPr="00D15281">
          <w:rPr>
            <w:webHidden/>
            <w:lang w:val="es-ES"/>
          </w:rPr>
          <w:tab/>
        </w:r>
        <w:r w:rsidR="00EA7766" w:rsidRPr="00D15281">
          <w:rPr>
            <w:webHidden/>
            <w:lang w:val="es-ES"/>
          </w:rPr>
          <w:fldChar w:fldCharType="begin"/>
        </w:r>
        <w:r w:rsidR="00EA7766" w:rsidRPr="00D15281">
          <w:rPr>
            <w:webHidden/>
            <w:lang w:val="es-ES"/>
          </w:rPr>
          <w:instrText xml:space="preserve"> PAGEREF _Toc527805051 \h </w:instrText>
        </w:r>
        <w:r w:rsidR="00EA7766" w:rsidRPr="00D15281">
          <w:rPr>
            <w:webHidden/>
            <w:lang w:val="es-ES"/>
          </w:rPr>
        </w:r>
        <w:r w:rsidR="00EA7766" w:rsidRPr="00D15281">
          <w:rPr>
            <w:webHidden/>
            <w:lang w:val="es-ES"/>
          </w:rPr>
          <w:fldChar w:fldCharType="separate"/>
        </w:r>
        <w:r w:rsidR="003C3A64">
          <w:rPr>
            <w:webHidden/>
            <w:lang w:val="es-ES"/>
          </w:rPr>
          <w:t>137</w:t>
        </w:r>
        <w:r w:rsidR="00EA7766" w:rsidRPr="00D15281">
          <w:rPr>
            <w:webHidden/>
            <w:lang w:val="es-ES"/>
          </w:rPr>
          <w:fldChar w:fldCharType="end"/>
        </w:r>
      </w:hyperlink>
    </w:p>
    <w:p w14:paraId="14DC0A93" w14:textId="30348FFA" w:rsidR="00EA7766" w:rsidRPr="00D15281" w:rsidRDefault="006310FE" w:rsidP="00E82025">
      <w:pPr>
        <w:pStyle w:val="TOC2"/>
        <w:ind w:right="69"/>
        <w:rPr>
          <w:rFonts w:asciiTheme="minorHAnsi" w:eastAsiaTheme="minorEastAsia" w:hAnsiTheme="minorHAnsi" w:cstheme="minorBidi"/>
          <w:szCs w:val="24"/>
          <w:lang w:val="es-ES"/>
        </w:rPr>
      </w:pPr>
      <w:hyperlink w:anchor="_Toc527805052" w:history="1">
        <w:r w:rsidR="00EA7766" w:rsidRPr="00D15281">
          <w:rPr>
            <w:rStyle w:val="Hyperlink"/>
            <w:lang w:val="es-ES"/>
          </w:rPr>
          <w:t>Sección VIII. Condiciones Especiales del Contrato</w:t>
        </w:r>
        <w:r w:rsidR="00EA7766" w:rsidRPr="00D15281">
          <w:rPr>
            <w:webHidden/>
            <w:lang w:val="es-ES"/>
          </w:rPr>
          <w:tab/>
        </w:r>
        <w:r w:rsidR="00EA7766" w:rsidRPr="00D15281">
          <w:rPr>
            <w:webHidden/>
            <w:lang w:val="es-ES"/>
          </w:rPr>
          <w:fldChar w:fldCharType="begin"/>
        </w:r>
        <w:r w:rsidR="00EA7766" w:rsidRPr="00D15281">
          <w:rPr>
            <w:webHidden/>
            <w:lang w:val="es-ES"/>
          </w:rPr>
          <w:instrText xml:space="preserve"> PAGEREF _Toc527805052 \h </w:instrText>
        </w:r>
        <w:r w:rsidR="00EA7766" w:rsidRPr="00D15281">
          <w:rPr>
            <w:webHidden/>
            <w:lang w:val="es-ES"/>
          </w:rPr>
        </w:r>
        <w:r w:rsidR="00EA7766" w:rsidRPr="00D15281">
          <w:rPr>
            <w:webHidden/>
            <w:lang w:val="es-ES"/>
          </w:rPr>
          <w:fldChar w:fldCharType="separate"/>
        </w:r>
        <w:r w:rsidR="003C3A64">
          <w:rPr>
            <w:webHidden/>
            <w:lang w:val="es-ES"/>
          </w:rPr>
          <w:t>243</w:t>
        </w:r>
        <w:r w:rsidR="00EA7766" w:rsidRPr="00D15281">
          <w:rPr>
            <w:webHidden/>
            <w:lang w:val="es-ES"/>
          </w:rPr>
          <w:fldChar w:fldCharType="end"/>
        </w:r>
      </w:hyperlink>
    </w:p>
    <w:p w14:paraId="588E6798" w14:textId="1DC48D2B" w:rsidR="00EA7766" w:rsidRPr="00D15281" w:rsidRDefault="006310FE" w:rsidP="00E82025">
      <w:pPr>
        <w:pStyle w:val="TOC2"/>
        <w:ind w:right="69"/>
        <w:rPr>
          <w:rFonts w:asciiTheme="minorHAnsi" w:eastAsiaTheme="minorEastAsia" w:hAnsiTheme="minorHAnsi" w:cstheme="minorBidi"/>
          <w:szCs w:val="24"/>
          <w:lang w:val="es-ES"/>
        </w:rPr>
      </w:pPr>
      <w:hyperlink w:anchor="_Toc527805053" w:history="1">
        <w:r w:rsidR="00EA7766" w:rsidRPr="00D15281">
          <w:rPr>
            <w:rStyle w:val="Hyperlink"/>
            <w:lang w:val="es-ES"/>
          </w:rPr>
          <w:t>Sección IX. Formularios del Contrato</w:t>
        </w:r>
        <w:r w:rsidR="00EA7766" w:rsidRPr="00D15281">
          <w:rPr>
            <w:webHidden/>
            <w:lang w:val="es-ES"/>
          </w:rPr>
          <w:tab/>
        </w:r>
        <w:r w:rsidR="00EA7766" w:rsidRPr="00D15281">
          <w:rPr>
            <w:webHidden/>
            <w:lang w:val="es-ES"/>
          </w:rPr>
          <w:fldChar w:fldCharType="begin"/>
        </w:r>
        <w:r w:rsidR="00EA7766" w:rsidRPr="00D15281">
          <w:rPr>
            <w:webHidden/>
            <w:lang w:val="es-ES"/>
          </w:rPr>
          <w:instrText xml:space="preserve"> PAGEREF _Toc527805053 \h </w:instrText>
        </w:r>
        <w:r w:rsidR="00EA7766" w:rsidRPr="00D15281">
          <w:rPr>
            <w:webHidden/>
            <w:lang w:val="es-ES"/>
          </w:rPr>
        </w:r>
        <w:r w:rsidR="00EA7766" w:rsidRPr="00D15281">
          <w:rPr>
            <w:webHidden/>
            <w:lang w:val="es-ES"/>
          </w:rPr>
          <w:fldChar w:fldCharType="separate"/>
        </w:r>
        <w:r w:rsidR="003C3A64">
          <w:rPr>
            <w:webHidden/>
            <w:lang w:val="es-ES"/>
          </w:rPr>
          <w:t>250</w:t>
        </w:r>
        <w:r w:rsidR="00EA7766" w:rsidRPr="00D15281">
          <w:rPr>
            <w:webHidden/>
            <w:lang w:val="es-ES"/>
          </w:rPr>
          <w:fldChar w:fldCharType="end"/>
        </w:r>
      </w:hyperlink>
    </w:p>
    <w:p w14:paraId="5A05BAAE" w14:textId="7F760DC0" w:rsidR="00EA7766" w:rsidRPr="00D15281" w:rsidRDefault="00EA7766" w:rsidP="00E82025">
      <w:pPr>
        <w:pStyle w:val="Subtitle2"/>
        <w:spacing w:after="480"/>
        <w:ind w:right="69"/>
      </w:pPr>
      <w:r w:rsidRPr="00D15281">
        <w:fldChar w:fldCharType="end"/>
      </w:r>
    </w:p>
    <w:p w14:paraId="381B9889" w14:textId="77777777" w:rsidR="00DE6A96" w:rsidRPr="00D15281" w:rsidRDefault="00DE6A96" w:rsidP="00E82025">
      <w:pPr>
        <w:ind w:right="69"/>
        <w:rPr>
          <w:lang w:val="es-ES"/>
        </w:rPr>
        <w:sectPr w:rsidR="00DE6A96" w:rsidRPr="00D15281" w:rsidSect="00E82025">
          <w:headerReference w:type="even" r:id="rId13"/>
          <w:headerReference w:type="default" r:id="rId14"/>
          <w:headerReference w:type="first" r:id="rId15"/>
          <w:type w:val="oddPage"/>
          <w:pgSz w:w="12240" w:h="15840" w:code="1"/>
          <w:pgMar w:top="1440" w:right="1440" w:bottom="1440" w:left="1440" w:header="720" w:footer="720" w:gutter="0"/>
          <w:pgNumType w:start="1"/>
          <w:cols w:space="720"/>
          <w:noEndnote/>
          <w:titlePg/>
          <w:docGrid w:linePitch="326"/>
        </w:sectPr>
      </w:pPr>
    </w:p>
    <w:p w14:paraId="1D80061C" w14:textId="1C13A131" w:rsidR="005F33A7" w:rsidRPr="00D15281" w:rsidRDefault="005F33A7" w:rsidP="00E82025">
      <w:pPr>
        <w:ind w:right="69"/>
        <w:rPr>
          <w:lang w:val="es-ES"/>
        </w:rPr>
      </w:pPr>
    </w:p>
    <w:p w14:paraId="28E3B06A" w14:textId="77777777" w:rsidR="002E4B0A" w:rsidRPr="00D15281" w:rsidRDefault="002E4B0A" w:rsidP="00E82025">
      <w:pPr>
        <w:pStyle w:val="Subtitle"/>
        <w:ind w:right="69"/>
        <w:rPr>
          <w:lang w:val="es-ES"/>
        </w:rPr>
      </w:pPr>
      <w:bookmarkStart w:id="1" w:name="_Toc438529596"/>
      <w:bookmarkStart w:id="2" w:name="_Toc438725752"/>
      <w:bookmarkStart w:id="3" w:name="_Toc438817747"/>
      <w:bookmarkStart w:id="4" w:name="_Toc438954441"/>
      <w:bookmarkStart w:id="5" w:name="_Toc461939615"/>
      <w:bookmarkStart w:id="6" w:name="_Toc125954056"/>
      <w:bookmarkStart w:id="7" w:name="_Toc235075167"/>
      <w:bookmarkStart w:id="8" w:name="_Toc488242390"/>
    </w:p>
    <w:p w14:paraId="3C55A1EF" w14:textId="77777777" w:rsidR="002E4B0A" w:rsidRPr="00D15281" w:rsidRDefault="002E4B0A" w:rsidP="00E82025">
      <w:pPr>
        <w:pStyle w:val="Subtitle"/>
        <w:ind w:right="69"/>
        <w:rPr>
          <w:lang w:val="es-ES"/>
        </w:rPr>
      </w:pPr>
    </w:p>
    <w:p w14:paraId="6CB52495" w14:textId="77777777" w:rsidR="002E4B0A" w:rsidRPr="00D15281" w:rsidRDefault="002E4B0A" w:rsidP="00E82025">
      <w:pPr>
        <w:pStyle w:val="Subtitle"/>
        <w:ind w:right="69"/>
        <w:rPr>
          <w:lang w:val="es-ES"/>
        </w:rPr>
      </w:pPr>
    </w:p>
    <w:p w14:paraId="22660DFB" w14:textId="77777777" w:rsidR="002E4B0A" w:rsidRPr="00D15281" w:rsidRDefault="002E4B0A" w:rsidP="00E82025">
      <w:pPr>
        <w:pStyle w:val="Subtitle"/>
        <w:ind w:right="69"/>
        <w:rPr>
          <w:lang w:val="es-ES"/>
        </w:rPr>
      </w:pPr>
    </w:p>
    <w:p w14:paraId="01E0E03E" w14:textId="77777777" w:rsidR="002E4B0A" w:rsidRPr="00D15281" w:rsidRDefault="002E4B0A" w:rsidP="00E82025">
      <w:pPr>
        <w:pStyle w:val="Subtitle"/>
        <w:ind w:right="69"/>
        <w:rPr>
          <w:lang w:val="es-ES"/>
        </w:rPr>
      </w:pPr>
    </w:p>
    <w:p w14:paraId="53AB4350" w14:textId="77777777" w:rsidR="002E4B0A" w:rsidRPr="00D15281" w:rsidRDefault="002E4B0A" w:rsidP="00E82025">
      <w:pPr>
        <w:pStyle w:val="Subtitle"/>
        <w:ind w:right="69"/>
        <w:rPr>
          <w:lang w:val="es-ES"/>
        </w:rPr>
      </w:pPr>
    </w:p>
    <w:p w14:paraId="436057A6" w14:textId="77777777" w:rsidR="002E4B0A" w:rsidRPr="00D15281" w:rsidRDefault="002E4B0A" w:rsidP="00E82025">
      <w:pPr>
        <w:pStyle w:val="Subtitle"/>
        <w:ind w:right="69"/>
        <w:rPr>
          <w:lang w:val="es-ES"/>
        </w:rPr>
      </w:pPr>
    </w:p>
    <w:p w14:paraId="00C9838D" w14:textId="77777777" w:rsidR="002E4B0A" w:rsidRPr="00D15281" w:rsidRDefault="002E4B0A" w:rsidP="00E82025">
      <w:pPr>
        <w:pStyle w:val="Subtitle"/>
        <w:ind w:right="69"/>
        <w:rPr>
          <w:lang w:val="es-ES"/>
        </w:rPr>
      </w:pPr>
    </w:p>
    <w:p w14:paraId="19F8A4CF" w14:textId="77777777" w:rsidR="002E4B0A" w:rsidRPr="00D15281" w:rsidRDefault="002E4B0A" w:rsidP="00E82025">
      <w:pPr>
        <w:pStyle w:val="Subtitle"/>
        <w:ind w:right="69"/>
        <w:rPr>
          <w:lang w:val="es-ES"/>
        </w:rPr>
      </w:pPr>
    </w:p>
    <w:p w14:paraId="4D2BC667" w14:textId="77777777" w:rsidR="002E4B0A" w:rsidRPr="00D15281" w:rsidRDefault="002E4B0A" w:rsidP="00E82025">
      <w:pPr>
        <w:pStyle w:val="Subtitle"/>
        <w:ind w:right="69"/>
        <w:rPr>
          <w:lang w:val="es-ES"/>
        </w:rPr>
      </w:pPr>
    </w:p>
    <w:p w14:paraId="48050490" w14:textId="77777777" w:rsidR="002E4B0A" w:rsidRPr="00D15281" w:rsidRDefault="002E4B0A" w:rsidP="00E82025">
      <w:pPr>
        <w:pStyle w:val="Subtitle"/>
        <w:ind w:right="69"/>
        <w:rPr>
          <w:lang w:val="es-ES"/>
        </w:rPr>
      </w:pPr>
    </w:p>
    <w:p w14:paraId="51DAA0AA" w14:textId="77777777" w:rsidR="002E4B0A" w:rsidRPr="00D15281" w:rsidRDefault="002E4B0A" w:rsidP="00E82025">
      <w:pPr>
        <w:pStyle w:val="Subtitle"/>
        <w:ind w:right="69"/>
        <w:rPr>
          <w:lang w:val="es-ES"/>
        </w:rPr>
      </w:pPr>
    </w:p>
    <w:p w14:paraId="53772734" w14:textId="038CF689" w:rsidR="005F33A7" w:rsidRPr="00D15281" w:rsidRDefault="006D748B" w:rsidP="00E82025">
      <w:pPr>
        <w:pStyle w:val="Subtitle"/>
        <w:ind w:right="69"/>
        <w:rPr>
          <w:lang w:val="es-ES"/>
        </w:rPr>
      </w:pPr>
      <w:bookmarkStart w:id="9" w:name="_Toc527805042"/>
      <w:r w:rsidRPr="00D15281">
        <w:rPr>
          <w:lang w:val="es-ES"/>
        </w:rPr>
        <w:t>PARTE</w:t>
      </w:r>
      <w:r w:rsidR="005F33A7" w:rsidRPr="00D15281">
        <w:rPr>
          <w:lang w:val="es-ES"/>
        </w:rPr>
        <w:t xml:space="preserve"> </w:t>
      </w:r>
      <w:r w:rsidR="000D36C2" w:rsidRPr="00D15281">
        <w:rPr>
          <w:lang w:val="es-ES"/>
        </w:rPr>
        <w:t>1:</w:t>
      </w:r>
      <w:r w:rsidR="005F33A7" w:rsidRPr="00D15281">
        <w:rPr>
          <w:lang w:val="es-ES"/>
        </w:rPr>
        <w:t xml:space="preserve"> </w:t>
      </w:r>
      <w:r w:rsidR="00100DBF" w:rsidRPr="00D15281">
        <w:rPr>
          <w:lang w:val="es-ES"/>
        </w:rPr>
        <w:t>Procedimientos de L</w:t>
      </w:r>
      <w:r w:rsidRPr="00D15281">
        <w:rPr>
          <w:lang w:val="es-ES"/>
        </w:rPr>
        <w:t>icitación</w:t>
      </w:r>
      <w:bookmarkEnd w:id="1"/>
      <w:bookmarkEnd w:id="2"/>
      <w:bookmarkEnd w:id="3"/>
      <w:bookmarkEnd w:id="4"/>
      <w:bookmarkEnd w:id="5"/>
      <w:bookmarkEnd w:id="6"/>
      <w:bookmarkEnd w:id="7"/>
      <w:bookmarkEnd w:id="8"/>
      <w:bookmarkEnd w:id="9"/>
    </w:p>
    <w:p w14:paraId="1D27D73A" w14:textId="77777777" w:rsidR="005F33A7" w:rsidRPr="00D15281" w:rsidRDefault="005F33A7" w:rsidP="00E82025">
      <w:pPr>
        <w:ind w:right="69"/>
        <w:jc w:val="left"/>
        <w:rPr>
          <w:lang w:val="es-ES"/>
        </w:rPr>
      </w:pPr>
    </w:p>
    <w:p w14:paraId="1C787DAD" w14:textId="77777777" w:rsidR="005F33A7" w:rsidRPr="00D15281" w:rsidRDefault="005F33A7" w:rsidP="00E82025">
      <w:pPr>
        <w:ind w:right="69"/>
        <w:jc w:val="left"/>
        <w:rPr>
          <w:lang w:val="es-ES"/>
        </w:rPr>
      </w:pPr>
    </w:p>
    <w:p w14:paraId="557A12C3" w14:textId="77777777" w:rsidR="005F33A7" w:rsidRPr="00D15281" w:rsidRDefault="005F33A7" w:rsidP="00E82025">
      <w:pPr>
        <w:ind w:right="69"/>
        <w:jc w:val="left"/>
        <w:rPr>
          <w:lang w:val="es-ES"/>
        </w:rPr>
      </w:pPr>
    </w:p>
    <w:p w14:paraId="472EB687" w14:textId="77777777" w:rsidR="00D85D6D" w:rsidRPr="00D15281" w:rsidRDefault="00D85D6D" w:rsidP="00E82025">
      <w:pPr>
        <w:ind w:right="69"/>
        <w:jc w:val="left"/>
        <w:rPr>
          <w:lang w:val="es-ES"/>
        </w:rPr>
        <w:sectPr w:rsidR="00D85D6D" w:rsidRPr="00D15281" w:rsidSect="00E82025">
          <w:pgSz w:w="12240" w:h="15840" w:code="1"/>
          <w:pgMar w:top="1440" w:right="1440" w:bottom="1440" w:left="1440" w:header="720" w:footer="720" w:gutter="0"/>
          <w:pgNumType w:start="1"/>
          <w:cols w:space="720"/>
          <w:noEndnote/>
          <w:titlePg/>
        </w:sectPr>
      </w:pPr>
    </w:p>
    <w:tbl>
      <w:tblPr>
        <w:tblW w:w="0" w:type="auto"/>
        <w:tblLayout w:type="fixed"/>
        <w:tblLook w:val="0000" w:firstRow="0" w:lastRow="0" w:firstColumn="0" w:lastColumn="0" w:noHBand="0" w:noVBand="0"/>
      </w:tblPr>
      <w:tblGrid>
        <w:gridCol w:w="9198"/>
      </w:tblGrid>
      <w:tr w:rsidR="005F33A7" w:rsidRPr="008F53D1" w14:paraId="0BD0BBC6" w14:textId="77777777">
        <w:trPr>
          <w:trHeight w:val="801"/>
        </w:trPr>
        <w:tc>
          <w:tcPr>
            <w:tcW w:w="9198" w:type="dxa"/>
            <w:vAlign w:val="center"/>
          </w:tcPr>
          <w:p w14:paraId="661D4443" w14:textId="39CCD7AF" w:rsidR="005F33A7" w:rsidRPr="00D15281" w:rsidRDefault="003313DF" w:rsidP="00E82025">
            <w:pPr>
              <w:pStyle w:val="Subseccion"/>
              <w:ind w:right="69"/>
              <w:rPr>
                <w:lang w:val="es-ES"/>
              </w:rPr>
            </w:pPr>
            <w:bookmarkStart w:id="10" w:name="_Toc41971238"/>
            <w:bookmarkStart w:id="11" w:name="_Toc125954058"/>
            <w:bookmarkStart w:id="12" w:name="_Toc235075169"/>
            <w:bookmarkStart w:id="13" w:name="_Toc527805043"/>
            <w:r w:rsidRPr="00D15281">
              <w:rPr>
                <w:lang w:val="es-ES"/>
              </w:rPr>
              <w:t>Sección I</w:t>
            </w:r>
            <w:r w:rsidR="002B3409" w:rsidRPr="00D15281">
              <w:rPr>
                <w:lang w:val="es-ES"/>
              </w:rPr>
              <w:t xml:space="preserve">. </w:t>
            </w:r>
            <w:r w:rsidR="00397A1B" w:rsidRPr="00D15281">
              <w:rPr>
                <w:lang w:val="es-ES"/>
              </w:rPr>
              <w:t>Instrucciones a los Licitantes</w:t>
            </w:r>
            <w:bookmarkEnd w:id="10"/>
            <w:bookmarkEnd w:id="11"/>
            <w:bookmarkEnd w:id="12"/>
            <w:bookmarkEnd w:id="13"/>
          </w:p>
        </w:tc>
      </w:tr>
    </w:tbl>
    <w:p w14:paraId="61C050F4" w14:textId="77777777" w:rsidR="005F33A7" w:rsidRPr="00D15281" w:rsidRDefault="005F33A7" w:rsidP="00E82025">
      <w:pPr>
        <w:ind w:right="69"/>
        <w:rPr>
          <w:lang w:val="es-ES"/>
        </w:rPr>
      </w:pPr>
    </w:p>
    <w:p w14:paraId="3CA6F4D0" w14:textId="16513358" w:rsidR="003428DA" w:rsidRPr="00D15281" w:rsidRDefault="000D36C2" w:rsidP="00E82025">
      <w:pPr>
        <w:pStyle w:val="Subtitle2"/>
        <w:spacing w:after="240"/>
        <w:ind w:right="69"/>
      </w:pPr>
      <w:r w:rsidRPr="00D15281">
        <w:t>Índice</w:t>
      </w:r>
      <w:r w:rsidR="00422092" w:rsidRPr="00D15281">
        <w:t xml:space="preserve"> de Instrucciones</w:t>
      </w:r>
    </w:p>
    <w:p w14:paraId="232ED160" w14:textId="2CB17150" w:rsidR="005F33A7" w:rsidRPr="00D15281" w:rsidRDefault="005F33A7" w:rsidP="00E82025">
      <w:pPr>
        <w:ind w:right="69"/>
        <w:rPr>
          <w:lang w:val="es-ES"/>
        </w:rPr>
      </w:pPr>
    </w:p>
    <w:p w14:paraId="68531CEA" w14:textId="246F13CA" w:rsidR="003C3A64" w:rsidRPr="003C3A64" w:rsidRDefault="00736EEA">
      <w:pPr>
        <w:pStyle w:val="TOC1"/>
        <w:tabs>
          <w:tab w:val="left" w:pos="1077"/>
        </w:tabs>
        <w:rPr>
          <w:rFonts w:asciiTheme="minorHAnsi" w:eastAsiaTheme="minorEastAsia" w:hAnsiTheme="minorHAnsi" w:cstheme="minorBidi"/>
          <w:b w:val="0"/>
          <w:noProof/>
          <w:szCs w:val="24"/>
          <w:lang w:val="es-ES"/>
        </w:rPr>
      </w:pPr>
      <w:r w:rsidRPr="00D15281">
        <w:rPr>
          <w:b w:val="0"/>
          <w:lang w:val="es-ES"/>
        </w:rPr>
        <w:fldChar w:fldCharType="begin"/>
      </w:r>
      <w:r w:rsidRPr="00D15281">
        <w:rPr>
          <w:b w:val="0"/>
          <w:lang w:val="es-ES"/>
        </w:rPr>
        <w:instrText xml:space="preserve"> TOC \t "S III 1,2,S4-Heading 2,1" </w:instrText>
      </w:r>
      <w:r w:rsidRPr="00D15281">
        <w:rPr>
          <w:b w:val="0"/>
          <w:lang w:val="es-ES"/>
        </w:rPr>
        <w:fldChar w:fldCharType="separate"/>
      </w:r>
      <w:r w:rsidR="003C3A64" w:rsidRPr="003C3A64">
        <w:rPr>
          <w:noProof/>
          <w:lang w:val="es-ES"/>
        </w:rPr>
        <w:t>A.</w:t>
      </w:r>
      <w:r w:rsidR="003C3A64" w:rsidRPr="003C3A64">
        <w:rPr>
          <w:rFonts w:asciiTheme="minorHAnsi" w:eastAsiaTheme="minorEastAsia" w:hAnsiTheme="minorHAnsi" w:cstheme="minorBidi"/>
          <w:b w:val="0"/>
          <w:noProof/>
          <w:szCs w:val="24"/>
          <w:lang w:val="es-ES"/>
        </w:rPr>
        <w:tab/>
      </w:r>
      <w:r w:rsidR="003C3A64" w:rsidRPr="003C3A64">
        <w:rPr>
          <w:noProof/>
          <w:lang w:val="es-ES"/>
        </w:rPr>
        <w:t>Aspectos Generales</w:t>
      </w:r>
      <w:r w:rsidR="003C3A64" w:rsidRPr="003C3A64">
        <w:rPr>
          <w:noProof/>
          <w:lang w:val="es-ES"/>
        </w:rPr>
        <w:tab/>
      </w:r>
      <w:r w:rsidR="003C3A64">
        <w:rPr>
          <w:noProof/>
        </w:rPr>
        <w:fldChar w:fldCharType="begin"/>
      </w:r>
      <w:r w:rsidR="003C3A64" w:rsidRPr="003C3A64">
        <w:rPr>
          <w:noProof/>
          <w:lang w:val="es-ES"/>
        </w:rPr>
        <w:instrText xml:space="preserve"> PAGEREF _Toc28190865 \h </w:instrText>
      </w:r>
      <w:r w:rsidR="003C3A64">
        <w:rPr>
          <w:noProof/>
        </w:rPr>
      </w:r>
      <w:r w:rsidR="003C3A64">
        <w:rPr>
          <w:noProof/>
        </w:rPr>
        <w:fldChar w:fldCharType="separate"/>
      </w:r>
      <w:r w:rsidR="003C3A64" w:rsidRPr="003C3A64">
        <w:rPr>
          <w:noProof/>
          <w:lang w:val="es-ES"/>
        </w:rPr>
        <w:t>3</w:t>
      </w:r>
      <w:r w:rsidR="003C3A64">
        <w:rPr>
          <w:noProof/>
        </w:rPr>
        <w:fldChar w:fldCharType="end"/>
      </w:r>
    </w:p>
    <w:p w14:paraId="57891905" w14:textId="2F6C260A" w:rsidR="003C3A64" w:rsidRPr="003C3A64" w:rsidRDefault="003C3A64">
      <w:pPr>
        <w:pStyle w:val="TOC2"/>
        <w:rPr>
          <w:rFonts w:asciiTheme="minorHAnsi" w:eastAsiaTheme="minorEastAsia" w:hAnsiTheme="minorHAnsi" w:cstheme="minorBidi"/>
          <w:szCs w:val="24"/>
          <w:lang w:val="es-ES"/>
        </w:rPr>
      </w:pPr>
      <w:r w:rsidRPr="003C3A64">
        <w:rPr>
          <w:lang w:val="es-ES"/>
        </w:rPr>
        <w:t>1.</w:t>
      </w:r>
      <w:r w:rsidRPr="003C3A64">
        <w:rPr>
          <w:rFonts w:asciiTheme="minorHAnsi" w:eastAsiaTheme="minorEastAsia" w:hAnsiTheme="minorHAnsi" w:cstheme="minorBidi"/>
          <w:szCs w:val="24"/>
          <w:lang w:val="es-ES"/>
        </w:rPr>
        <w:tab/>
      </w:r>
      <w:r w:rsidRPr="003C3A64">
        <w:rPr>
          <w:lang w:val="es-ES"/>
        </w:rPr>
        <w:t>Alcance de la Oferta</w:t>
      </w:r>
      <w:r w:rsidRPr="003C3A64">
        <w:rPr>
          <w:lang w:val="es-ES"/>
        </w:rPr>
        <w:tab/>
      </w:r>
      <w:r>
        <w:fldChar w:fldCharType="begin"/>
      </w:r>
      <w:r w:rsidRPr="003C3A64">
        <w:rPr>
          <w:lang w:val="es-ES"/>
        </w:rPr>
        <w:instrText xml:space="preserve"> PAGEREF _Toc28190866 \h </w:instrText>
      </w:r>
      <w:r>
        <w:fldChar w:fldCharType="separate"/>
      </w:r>
      <w:r w:rsidRPr="003C3A64">
        <w:rPr>
          <w:lang w:val="es-ES"/>
        </w:rPr>
        <w:t>3</w:t>
      </w:r>
      <w:r>
        <w:fldChar w:fldCharType="end"/>
      </w:r>
    </w:p>
    <w:p w14:paraId="4191B0C1" w14:textId="26FF6114" w:rsidR="003C3A64" w:rsidRPr="003C3A64" w:rsidRDefault="003C3A64">
      <w:pPr>
        <w:pStyle w:val="TOC2"/>
        <w:rPr>
          <w:rFonts w:asciiTheme="minorHAnsi" w:eastAsiaTheme="minorEastAsia" w:hAnsiTheme="minorHAnsi" w:cstheme="minorBidi"/>
          <w:szCs w:val="24"/>
          <w:lang w:val="es-ES"/>
        </w:rPr>
      </w:pPr>
      <w:r w:rsidRPr="003C3A64">
        <w:rPr>
          <w:lang w:val="es-ES"/>
        </w:rPr>
        <w:t>2.</w:t>
      </w:r>
      <w:r w:rsidRPr="003C3A64">
        <w:rPr>
          <w:rFonts w:asciiTheme="minorHAnsi" w:eastAsiaTheme="minorEastAsia" w:hAnsiTheme="minorHAnsi" w:cstheme="minorBidi"/>
          <w:szCs w:val="24"/>
          <w:lang w:val="es-ES"/>
        </w:rPr>
        <w:tab/>
      </w:r>
      <w:r w:rsidRPr="003C3A64">
        <w:rPr>
          <w:lang w:val="es-ES"/>
        </w:rPr>
        <w:t>Fuente de los Fondos</w:t>
      </w:r>
      <w:r w:rsidRPr="003C3A64">
        <w:rPr>
          <w:lang w:val="es-ES"/>
        </w:rPr>
        <w:tab/>
      </w:r>
      <w:r>
        <w:fldChar w:fldCharType="begin"/>
      </w:r>
      <w:r w:rsidRPr="003C3A64">
        <w:rPr>
          <w:lang w:val="es-ES"/>
        </w:rPr>
        <w:instrText xml:space="preserve"> PAGEREF _Toc28190867 \h </w:instrText>
      </w:r>
      <w:r>
        <w:fldChar w:fldCharType="separate"/>
      </w:r>
      <w:r w:rsidRPr="003C3A64">
        <w:rPr>
          <w:lang w:val="es-ES"/>
        </w:rPr>
        <w:t>3</w:t>
      </w:r>
      <w:r>
        <w:fldChar w:fldCharType="end"/>
      </w:r>
    </w:p>
    <w:p w14:paraId="0D36B116" w14:textId="480DDBCF" w:rsidR="003C3A64" w:rsidRPr="003C3A64" w:rsidRDefault="003C3A64">
      <w:pPr>
        <w:pStyle w:val="TOC2"/>
        <w:rPr>
          <w:rFonts w:asciiTheme="minorHAnsi" w:eastAsiaTheme="minorEastAsia" w:hAnsiTheme="minorHAnsi" w:cstheme="minorBidi"/>
          <w:szCs w:val="24"/>
          <w:lang w:val="es-ES"/>
        </w:rPr>
      </w:pPr>
      <w:r w:rsidRPr="003C3A64">
        <w:rPr>
          <w:lang w:val="es-ES"/>
        </w:rPr>
        <w:t>3.</w:t>
      </w:r>
      <w:r w:rsidRPr="003C3A64">
        <w:rPr>
          <w:rFonts w:asciiTheme="minorHAnsi" w:eastAsiaTheme="minorEastAsia" w:hAnsiTheme="minorHAnsi" w:cstheme="minorBidi"/>
          <w:szCs w:val="24"/>
          <w:lang w:val="es-ES"/>
        </w:rPr>
        <w:tab/>
      </w:r>
      <w:r w:rsidRPr="003C3A64">
        <w:rPr>
          <w:lang w:val="es-ES"/>
        </w:rPr>
        <w:t>Prácticas Prohibidas</w:t>
      </w:r>
      <w:r w:rsidRPr="003C3A64">
        <w:rPr>
          <w:lang w:val="es-ES"/>
        </w:rPr>
        <w:tab/>
      </w:r>
      <w:r>
        <w:fldChar w:fldCharType="begin"/>
      </w:r>
      <w:r w:rsidRPr="003C3A64">
        <w:rPr>
          <w:lang w:val="es-ES"/>
        </w:rPr>
        <w:instrText xml:space="preserve"> PAGEREF _Toc28190868 \h </w:instrText>
      </w:r>
      <w:r>
        <w:fldChar w:fldCharType="separate"/>
      </w:r>
      <w:r w:rsidRPr="003C3A64">
        <w:rPr>
          <w:lang w:val="es-ES"/>
        </w:rPr>
        <w:t>4</w:t>
      </w:r>
      <w:r>
        <w:fldChar w:fldCharType="end"/>
      </w:r>
    </w:p>
    <w:p w14:paraId="06344BB9" w14:textId="265A6F70" w:rsidR="003C3A64" w:rsidRPr="003C3A64" w:rsidRDefault="003C3A64">
      <w:pPr>
        <w:pStyle w:val="TOC2"/>
        <w:rPr>
          <w:rFonts w:asciiTheme="minorHAnsi" w:eastAsiaTheme="minorEastAsia" w:hAnsiTheme="minorHAnsi" w:cstheme="minorBidi"/>
          <w:szCs w:val="24"/>
          <w:lang w:val="es-ES"/>
        </w:rPr>
      </w:pPr>
      <w:r w:rsidRPr="003C3A64">
        <w:rPr>
          <w:lang w:val="es-ES"/>
        </w:rPr>
        <w:t>4.</w:t>
      </w:r>
      <w:r w:rsidRPr="003C3A64">
        <w:rPr>
          <w:rFonts w:asciiTheme="minorHAnsi" w:eastAsiaTheme="minorEastAsia" w:hAnsiTheme="minorHAnsi" w:cstheme="minorBidi"/>
          <w:szCs w:val="24"/>
          <w:lang w:val="es-ES"/>
        </w:rPr>
        <w:tab/>
      </w:r>
      <w:r w:rsidRPr="003C3A64">
        <w:rPr>
          <w:lang w:val="es-ES"/>
        </w:rPr>
        <w:t>Elegibilidad de los Licitantes</w:t>
      </w:r>
      <w:r w:rsidRPr="003C3A64">
        <w:rPr>
          <w:lang w:val="es-ES"/>
        </w:rPr>
        <w:tab/>
      </w:r>
      <w:r>
        <w:fldChar w:fldCharType="begin"/>
      </w:r>
      <w:r w:rsidRPr="003C3A64">
        <w:rPr>
          <w:lang w:val="es-ES"/>
        </w:rPr>
        <w:instrText xml:space="preserve"> PAGEREF _Toc28190869 \h </w:instrText>
      </w:r>
      <w:r>
        <w:fldChar w:fldCharType="separate"/>
      </w:r>
      <w:r w:rsidRPr="003C3A64">
        <w:rPr>
          <w:lang w:val="es-ES"/>
        </w:rPr>
        <w:t>10</w:t>
      </w:r>
      <w:r>
        <w:fldChar w:fldCharType="end"/>
      </w:r>
    </w:p>
    <w:p w14:paraId="1F49AA90" w14:textId="2EF0D756" w:rsidR="003C3A64" w:rsidRPr="003C3A64" w:rsidRDefault="003C3A64">
      <w:pPr>
        <w:pStyle w:val="TOC2"/>
        <w:rPr>
          <w:rFonts w:asciiTheme="minorHAnsi" w:eastAsiaTheme="minorEastAsia" w:hAnsiTheme="minorHAnsi" w:cstheme="minorBidi"/>
          <w:szCs w:val="24"/>
          <w:lang w:val="es-ES"/>
        </w:rPr>
      </w:pPr>
      <w:r w:rsidRPr="003C3A64">
        <w:rPr>
          <w:lang w:val="es-ES"/>
        </w:rPr>
        <w:t>5.</w:t>
      </w:r>
      <w:r w:rsidRPr="003C3A64">
        <w:rPr>
          <w:rFonts w:asciiTheme="minorHAnsi" w:eastAsiaTheme="minorEastAsia" w:hAnsiTheme="minorHAnsi" w:cstheme="minorBidi"/>
          <w:szCs w:val="24"/>
          <w:lang w:val="es-ES"/>
        </w:rPr>
        <w:tab/>
      </w:r>
      <w:r w:rsidRPr="003C3A64">
        <w:rPr>
          <w:lang w:val="es-ES"/>
        </w:rPr>
        <w:t>Elegibilidad de la Planta y los Servicios de Instalación</w:t>
      </w:r>
      <w:r w:rsidRPr="003C3A64">
        <w:rPr>
          <w:lang w:val="es-ES"/>
        </w:rPr>
        <w:tab/>
      </w:r>
      <w:r>
        <w:fldChar w:fldCharType="begin"/>
      </w:r>
      <w:r w:rsidRPr="003C3A64">
        <w:rPr>
          <w:lang w:val="es-ES"/>
        </w:rPr>
        <w:instrText xml:space="preserve"> PAGEREF _Toc28190870 \h </w:instrText>
      </w:r>
      <w:r>
        <w:fldChar w:fldCharType="separate"/>
      </w:r>
      <w:r w:rsidRPr="003C3A64">
        <w:rPr>
          <w:lang w:val="es-ES"/>
        </w:rPr>
        <w:t>13</w:t>
      </w:r>
      <w:r>
        <w:fldChar w:fldCharType="end"/>
      </w:r>
    </w:p>
    <w:p w14:paraId="68210C2F" w14:textId="20639BA7" w:rsidR="003C3A64" w:rsidRPr="003C3A64" w:rsidRDefault="003C3A64">
      <w:pPr>
        <w:pStyle w:val="TOC1"/>
        <w:tabs>
          <w:tab w:val="left" w:pos="1077"/>
        </w:tabs>
        <w:rPr>
          <w:rFonts w:asciiTheme="minorHAnsi" w:eastAsiaTheme="minorEastAsia" w:hAnsiTheme="minorHAnsi" w:cstheme="minorBidi"/>
          <w:b w:val="0"/>
          <w:noProof/>
          <w:szCs w:val="24"/>
          <w:lang w:val="es-ES"/>
        </w:rPr>
      </w:pPr>
      <w:r w:rsidRPr="003C3A64">
        <w:rPr>
          <w:noProof/>
          <w:lang w:val="es-ES"/>
        </w:rPr>
        <w:t>B.</w:t>
      </w:r>
      <w:r w:rsidRPr="003C3A64">
        <w:rPr>
          <w:rFonts w:asciiTheme="minorHAnsi" w:eastAsiaTheme="minorEastAsia" w:hAnsiTheme="minorHAnsi" w:cstheme="minorBidi"/>
          <w:b w:val="0"/>
          <w:noProof/>
          <w:szCs w:val="24"/>
          <w:lang w:val="es-ES"/>
        </w:rPr>
        <w:tab/>
      </w:r>
      <w:r w:rsidRPr="003C3A64">
        <w:rPr>
          <w:noProof/>
          <w:lang w:val="es-ES"/>
        </w:rPr>
        <w:t>Contenido del Documento de Licitación</w:t>
      </w:r>
      <w:r w:rsidRPr="003C3A64">
        <w:rPr>
          <w:noProof/>
          <w:lang w:val="es-ES"/>
        </w:rPr>
        <w:tab/>
      </w:r>
      <w:r>
        <w:rPr>
          <w:noProof/>
        </w:rPr>
        <w:fldChar w:fldCharType="begin"/>
      </w:r>
      <w:r w:rsidRPr="003C3A64">
        <w:rPr>
          <w:noProof/>
          <w:lang w:val="es-ES"/>
        </w:rPr>
        <w:instrText xml:space="preserve"> PAGEREF _Toc28190871 \h </w:instrText>
      </w:r>
      <w:r>
        <w:rPr>
          <w:noProof/>
        </w:rPr>
      </w:r>
      <w:r>
        <w:rPr>
          <w:noProof/>
        </w:rPr>
        <w:fldChar w:fldCharType="separate"/>
      </w:r>
      <w:r w:rsidRPr="003C3A64">
        <w:rPr>
          <w:noProof/>
          <w:lang w:val="es-ES"/>
        </w:rPr>
        <w:t>13</w:t>
      </w:r>
      <w:r>
        <w:rPr>
          <w:noProof/>
        </w:rPr>
        <w:fldChar w:fldCharType="end"/>
      </w:r>
    </w:p>
    <w:p w14:paraId="56DD57EA" w14:textId="6E70C15F" w:rsidR="003C3A64" w:rsidRPr="003C3A64" w:rsidRDefault="003C3A64">
      <w:pPr>
        <w:pStyle w:val="TOC2"/>
        <w:rPr>
          <w:rFonts w:asciiTheme="minorHAnsi" w:eastAsiaTheme="minorEastAsia" w:hAnsiTheme="minorHAnsi" w:cstheme="minorBidi"/>
          <w:szCs w:val="24"/>
          <w:lang w:val="es-ES"/>
        </w:rPr>
      </w:pPr>
      <w:r w:rsidRPr="003C3A64">
        <w:rPr>
          <w:lang w:val="es-ES"/>
        </w:rPr>
        <w:t>6.</w:t>
      </w:r>
      <w:r w:rsidRPr="003C3A64">
        <w:rPr>
          <w:rFonts w:asciiTheme="minorHAnsi" w:eastAsiaTheme="minorEastAsia" w:hAnsiTheme="minorHAnsi" w:cstheme="minorBidi"/>
          <w:szCs w:val="24"/>
          <w:lang w:val="es-ES"/>
        </w:rPr>
        <w:tab/>
      </w:r>
      <w:r w:rsidRPr="003C3A64">
        <w:rPr>
          <w:lang w:val="es-ES"/>
        </w:rPr>
        <w:t>Secciones del Documento de Licitación</w:t>
      </w:r>
      <w:r w:rsidRPr="003C3A64">
        <w:rPr>
          <w:lang w:val="es-ES"/>
        </w:rPr>
        <w:tab/>
      </w:r>
      <w:r>
        <w:fldChar w:fldCharType="begin"/>
      </w:r>
      <w:r w:rsidRPr="003C3A64">
        <w:rPr>
          <w:lang w:val="es-ES"/>
        </w:rPr>
        <w:instrText xml:space="preserve"> PAGEREF _Toc28190872 \h </w:instrText>
      </w:r>
      <w:r>
        <w:fldChar w:fldCharType="separate"/>
      </w:r>
      <w:r w:rsidRPr="003C3A64">
        <w:rPr>
          <w:lang w:val="es-ES"/>
        </w:rPr>
        <w:t>13</w:t>
      </w:r>
      <w:r>
        <w:fldChar w:fldCharType="end"/>
      </w:r>
    </w:p>
    <w:p w14:paraId="04829AFB" w14:textId="1B072EC5" w:rsidR="003C3A64" w:rsidRPr="003C3A64" w:rsidRDefault="003C3A64">
      <w:pPr>
        <w:pStyle w:val="TOC2"/>
        <w:rPr>
          <w:rFonts w:asciiTheme="minorHAnsi" w:eastAsiaTheme="minorEastAsia" w:hAnsiTheme="minorHAnsi" w:cstheme="minorBidi"/>
          <w:szCs w:val="24"/>
          <w:lang w:val="es-ES"/>
        </w:rPr>
      </w:pPr>
      <w:r w:rsidRPr="003C3A64">
        <w:rPr>
          <w:lang w:val="es-ES"/>
        </w:rPr>
        <w:t>7.</w:t>
      </w:r>
      <w:r w:rsidRPr="003C3A64">
        <w:rPr>
          <w:rFonts w:asciiTheme="minorHAnsi" w:eastAsiaTheme="minorEastAsia" w:hAnsiTheme="minorHAnsi" w:cstheme="minorBidi"/>
          <w:szCs w:val="24"/>
          <w:lang w:val="es-ES"/>
        </w:rPr>
        <w:tab/>
      </w:r>
      <w:r w:rsidRPr="003C3A64">
        <w:rPr>
          <w:lang w:val="es-ES"/>
        </w:rPr>
        <w:t>Aclaración del Documento de Licitación, Visita al Sitio, Reunión Previa a la Licitación</w:t>
      </w:r>
      <w:r w:rsidRPr="003C3A64">
        <w:rPr>
          <w:lang w:val="es-ES"/>
        </w:rPr>
        <w:tab/>
      </w:r>
      <w:r>
        <w:fldChar w:fldCharType="begin"/>
      </w:r>
      <w:r w:rsidRPr="003C3A64">
        <w:rPr>
          <w:lang w:val="es-ES"/>
        </w:rPr>
        <w:instrText xml:space="preserve"> PAGEREF _Toc28190873 \h </w:instrText>
      </w:r>
      <w:r>
        <w:fldChar w:fldCharType="separate"/>
      </w:r>
      <w:r w:rsidRPr="003C3A64">
        <w:rPr>
          <w:lang w:val="es-ES"/>
        </w:rPr>
        <w:t>14</w:t>
      </w:r>
      <w:r>
        <w:fldChar w:fldCharType="end"/>
      </w:r>
    </w:p>
    <w:p w14:paraId="21804309" w14:textId="699A1F0C" w:rsidR="003C3A64" w:rsidRPr="003C3A64" w:rsidRDefault="003C3A64">
      <w:pPr>
        <w:pStyle w:val="TOC2"/>
        <w:rPr>
          <w:rFonts w:asciiTheme="minorHAnsi" w:eastAsiaTheme="minorEastAsia" w:hAnsiTheme="minorHAnsi" w:cstheme="minorBidi"/>
          <w:szCs w:val="24"/>
          <w:lang w:val="es-ES"/>
        </w:rPr>
      </w:pPr>
      <w:r w:rsidRPr="003C3A64">
        <w:rPr>
          <w:lang w:val="es-ES"/>
        </w:rPr>
        <w:t>8.</w:t>
      </w:r>
      <w:r w:rsidRPr="003C3A64">
        <w:rPr>
          <w:rFonts w:asciiTheme="minorHAnsi" w:eastAsiaTheme="minorEastAsia" w:hAnsiTheme="minorHAnsi" w:cstheme="minorBidi"/>
          <w:szCs w:val="24"/>
          <w:lang w:val="es-ES"/>
        </w:rPr>
        <w:tab/>
      </w:r>
      <w:r w:rsidRPr="003C3A64">
        <w:rPr>
          <w:lang w:val="es-ES"/>
        </w:rPr>
        <w:t>Modificación al Documento de Licitación</w:t>
      </w:r>
      <w:r w:rsidRPr="003C3A64">
        <w:rPr>
          <w:lang w:val="es-ES"/>
        </w:rPr>
        <w:tab/>
      </w:r>
      <w:r>
        <w:fldChar w:fldCharType="begin"/>
      </w:r>
      <w:r w:rsidRPr="003C3A64">
        <w:rPr>
          <w:lang w:val="es-ES"/>
        </w:rPr>
        <w:instrText xml:space="preserve"> PAGEREF _Toc28190874 \h </w:instrText>
      </w:r>
      <w:r>
        <w:fldChar w:fldCharType="separate"/>
      </w:r>
      <w:r w:rsidRPr="003C3A64">
        <w:rPr>
          <w:lang w:val="es-ES"/>
        </w:rPr>
        <w:t>16</w:t>
      </w:r>
      <w:r>
        <w:fldChar w:fldCharType="end"/>
      </w:r>
    </w:p>
    <w:p w14:paraId="50987E6B" w14:textId="5E77986C" w:rsidR="003C3A64" w:rsidRPr="003C3A64" w:rsidRDefault="003C3A64">
      <w:pPr>
        <w:pStyle w:val="TOC1"/>
        <w:tabs>
          <w:tab w:val="left" w:pos="1077"/>
        </w:tabs>
        <w:rPr>
          <w:rFonts w:asciiTheme="minorHAnsi" w:eastAsiaTheme="minorEastAsia" w:hAnsiTheme="minorHAnsi" w:cstheme="minorBidi"/>
          <w:b w:val="0"/>
          <w:noProof/>
          <w:szCs w:val="24"/>
          <w:lang w:val="es-ES"/>
        </w:rPr>
      </w:pPr>
      <w:r w:rsidRPr="003C3A64">
        <w:rPr>
          <w:noProof/>
          <w:lang w:val="es-ES"/>
        </w:rPr>
        <w:t>C.</w:t>
      </w:r>
      <w:r w:rsidRPr="003C3A64">
        <w:rPr>
          <w:rFonts w:asciiTheme="minorHAnsi" w:eastAsiaTheme="minorEastAsia" w:hAnsiTheme="minorHAnsi" w:cstheme="minorBidi"/>
          <w:b w:val="0"/>
          <w:noProof/>
          <w:szCs w:val="24"/>
          <w:lang w:val="es-ES"/>
        </w:rPr>
        <w:tab/>
      </w:r>
      <w:r w:rsidRPr="003C3A64">
        <w:rPr>
          <w:noProof/>
          <w:lang w:val="es-ES"/>
        </w:rPr>
        <w:t>Preparación de las Ofertas</w:t>
      </w:r>
      <w:r w:rsidRPr="003C3A64">
        <w:rPr>
          <w:noProof/>
          <w:lang w:val="es-ES"/>
        </w:rPr>
        <w:tab/>
      </w:r>
      <w:r>
        <w:rPr>
          <w:noProof/>
        </w:rPr>
        <w:fldChar w:fldCharType="begin"/>
      </w:r>
      <w:r w:rsidRPr="003C3A64">
        <w:rPr>
          <w:noProof/>
          <w:lang w:val="es-ES"/>
        </w:rPr>
        <w:instrText xml:space="preserve"> PAGEREF _Toc28190875 \h </w:instrText>
      </w:r>
      <w:r>
        <w:rPr>
          <w:noProof/>
        </w:rPr>
      </w:r>
      <w:r>
        <w:rPr>
          <w:noProof/>
        </w:rPr>
        <w:fldChar w:fldCharType="separate"/>
      </w:r>
      <w:r w:rsidRPr="003C3A64">
        <w:rPr>
          <w:noProof/>
          <w:lang w:val="es-ES"/>
        </w:rPr>
        <w:t>16</w:t>
      </w:r>
      <w:r>
        <w:rPr>
          <w:noProof/>
        </w:rPr>
        <w:fldChar w:fldCharType="end"/>
      </w:r>
    </w:p>
    <w:p w14:paraId="0536BA06" w14:textId="0796202B" w:rsidR="003C3A64" w:rsidRPr="003C3A64" w:rsidRDefault="003C3A64">
      <w:pPr>
        <w:pStyle w:val="TOC2"/>
        <w:rPr>
          <w:rFonts w:asciiTheme="minorHAnsi" w:eastAsiaTheme="minorEastAsia" w:hAnsiTheme="minorHAnsi" w:cstheme="minorBidi"/>
          <w:szCs w:val="24"/>
          <w:lang w:val="es-ES"/>
        </w:rPr>
      </w:pPr>
      <w:r w:rsidRPr="003C3A64">
        <w:rPr>
          <w:lang w:val="es-ES"/>
        </w:rPr>
        <w:t>9.</w:t>
      </w:r>
      <w:r w:rsidRPr="003C3A64">
        <w:rPr>
          <w:rFonts w:asciiTheme="minorHAnsi" w:eastAsiaTheme="minorEastAsia" w:hAnsiTheme="minorHAnsi" w:cstheme="minorBidi"/>
          <w:szCs w:val="24"/>
          <w:lang w:val="es-ES"/>
        </w:rPr>
        <w:tab/>
      </w:r>
      <w:r w:rsidRPr="003C3A64">
        <w:rPr>
          <w:lang w:val="es-ES"/>
        </w:rPr>
        <w:t>Costo de la Oferta</w:t>
      </w:r>
      <w:r w:rsidRPr="003C3A64">
        <w:rPr>
          <w:lang w:val="es-ES"/>
        </w:rPr>
        <w:tab/>
      </w:r>
      <w:r>
        <w:fldChar w:fldCharType="begin"/>
      </w:r>
      <w:r w:rsidRPr="003C3A64">
        <w:rPr>
          <w:lang w:val="es-ES"/>
        </w:rPr>
        <w:instrText xml:space="preserve"> PAGEREF _Toc28190876 \h </w:instrText>
      </w:r>
      <w:r>
        <w:fldChar w:fldCharType="separate"/>
      </w:r>
      <w:r w:rsidRPr="003C3A64">
        <w:rPr>
          <w:lang w:val="es-ES"/>
        </w:rPr>
        <w:t>16</w:t>
      </w:r>
      <w:r>
        <w:fldChar w:fldCharType="end"/>
      </w:r>
    </w:p>
    <w:p w14:paraId="1F8B21EB" w14:textId="5504B356" w:rsidR="003C3A64" w:rsidRPr="003C3A64" w:rsidRDefault="003C3A64">
      <w:pPr>
        <w:pStyle w:val="TOC2"/>
        <w:rPr>
          <w:rFonts w:asciiTheme="minorHAnsi" w:eastAsiaTheme="minorEastAsia" w:hAnsiTheme="minorHAnsi" w:cstheme="minorBidi"/>
          <w:szCs w:val="24"/>
          <w:lang w:val="es-ES"/>
        </w:rPr>
      </w:pPr>
      <w:r w:rsidRPr="003C3A64">
        <w:rPr>
          <w:lang w:val="es-ES"/>
        </w:rPr>
        <w:t>10.</w:t>
      </w:r>
      <w:r w:rsidRPr="003C3A64">
        <w:rPr>
          <w:rFonts w:asciiTheme="minorHAnsi" w:eastAsiaTheme="minorEastAsia" w:hAnsiTheme="minorHAnsi" w:cstheme="minorBidi"/>
          <w:szCs w:val="24"/>
          <w:lang w:val="es-ES"/>
        </w:rPr>
        <w:tab/>
      </w:r>
      <w:r w:rsidRPr="003C3A64">
        <w:rPr>
          <w:lang w:val="es-ES"/>
        </w:rPr>
        <w:t>Idioma de la Oferta</w:t>
      </w:r>
      <w:r w:rsidRPr="003C3A64">
        <w:rPr>
          <w:lang w:val="es-ES"/>
        </w:rPr>
        <w:tab/>
      </w:r>
      <w:r>
        <w:fldChar w:fldCharType="begin"/>
      </w:r>
      <w:r w:rsidRPr="003C3A64">
        <w:rPr>
          <w:lang w:val="es-ES"/>
        </w:rPr>
        <w:instrText xml:space="preserve"> PAGEREF _Toc28190877 \h </w:instrText>
      </w:r>
      <w:r>
        <w:fldChar w:fldCharType="separate"/>
      </w:r>
      <w:r w:rsidRPr="003C3A64">
        <w:rPr>
          <w:lang w:val="es-ES"/>
        </w:rPr>
        <w:t>16</w:t>
      </w:r>
      <w:r>
        <w:fldChar w:fldCharType="end"/>
      </w:r>
    </w:p>
    <w:p w14:paraId="37A0EE84" w14:textId="283EA53E" w:rsidR="003C3A64" w:rsidRPr="003C3A64" w:rsidRDefault="003C3A64">
      <w:pPr>
        <w:pStyle w:val="TOC2"/>
        <w:rPr>
          <w:rFonts w:asciiTheme="minorHAnsi" w:eastAsiaTheme="minorEastAsia" w:hAnsiTheme="minorHAnsi" w:cstheme="minorBidi"/>
          <w:szCs w:val="24"/>
          <w:lang w:val="es-ES"/>
        </w:rPr>
      </w:pPr>
      <w:r w:rsidRPr="003C3A64">
        <w:rPr>
          <w:lang w:val="es-ES"/>
        </w:rPr>
        <w:t>11.</w:t>
      </w:r>
      <w:r w:rsidRPr="003C3A64">
        <w:rPr>
          <w:rFonts w:asciiTheme="minorHAnsi" w:eastAsiaTheme="minorEastAsia" w:hAnsiTheme="minorHAnsi" w:cstheme="minorBidi"/>
          <w:szCs w:val="24"/>
          <w:lang w:val="es-ES"/>
        </w:rPr>
        <w:tab/>
      </w:r>
      <w:r w:rsidRPr="003C3A64">
        <w:rPr>
          <w:lang w:val="es-ES"/>
        </w:rPr>
        <w:t>Documentos que componen la Oferta</w:t>
      </w:r>
      <w:r w:rsidRPr="003C3A64">
        <w:rPr>
          <w:lang w:val="es-ES"/>
        </w:rPr>
        <w:tab/>
      </w:r>
      <w:r>
        <w:fldChar w:fldCharType="begin"/>
      </w:r>
      <w:r w:rsidRPr="003C3A64">
        <w:rPr>
          <w:lang w:val="es-ES"/>
        </w:rPr>
        <w:instrText xml:space="preserve"> PAGEREF _Toc28190878 \h </w:instrText>
      </w:r>
      <w:r>
        <w:fldChar w:fldCharType="separate"/>
      </w:r>
      <w:r w:rsidRPr="003C3A64">
        <w:rPr>
          <w:lang w:val="es-ES"/>
        </w:rPr>
        <w:t>16</w:t>
      </w:r>
      <w:r>
        <w:fldChar w:fldCharType="end"/>
      </w:r>
    </w:p>
    <w:p w14:paraId="33EB15FF" w14:textId="42264538" w:rsidR="003C3A64" w:rsidRPr="003C3A64" w:rsidRDefault="003C3A64">
      <w:pPr>
        <w:pStyle w:val="TOC2"/>
        <w:rPr>
          <w:rFonts w:asciiTheme="minorHAnsi" w:eastAsiaTheme="minorEastAsia" w:hAnsiTheme="minorHAnsi" w:cstheme="minorBidi"/>
          <w:szCs w:val="24"/>
          <w:lang w:val="es-ES"/>
        </w:rPr>
      </w:pPr>
      <w:r w:rsidRPr="003C3A64">
        <w:rPr>
          <w:lang w:val="es-ES"/>
        </w:rPr>
        <w:t>12.</w:t>
      </w:r>
      <w:r w:rsidRPr="003C3A64">
        <w:rPr>
          <w:rFonts w:asciiTheme="minorHAnsi" w:eastAsiaTheme="minorEastAsia" w:hAnsiTheme="minorHAnsi" w:cstheme="minorBidi"/>
          <w:szCs w:val="24"/>
          <w:lang w:val="es-ES"/>
        </w:rPr>
        <w:tab/>
      </w:r>
      <w:r w:rsidRPr="003C3A64">
        <w:rPr>
          <w:lang w:val="es-ES"/>
        </w:rPr>
        <w:t>Carta de la Oferta y Listas de Precios</w:t>
      </w:r>
      <w:r w:rsidRPr="003C3A64">
        <w:rPr>
          <w:lang w:val="es-ES"/>
        </w:rPr>
        <w:tab/>
      </w:r>
      <w:r>
        <w:fldChar w:fldCharType="begin"/>
      </w:r>
      <w:r w:rsidRPr="003C3A64">
        <w:rPr>
          <w:lang w:val="es-ES"/>
        </w:rPr>
        <w:instrText xml:space="preserve"> PAGEREF _Toc28190879 \h </w:instrText>
      </w:r>
      <w:r>
        <w:fldChar w:fldCharType="separate"/>
      </w:r>
      <w:r w:rsidRPr="003C3A64">
        <w:rPr>
          <w:lang w:val="es-ES"/>
        </w:rPr>
        <w:t>18</w:t>
      </w:r>
      <w:r>
        <w:fldChar w:fldCharType="end"/>
      </w:r>
    </w:p>
    <w:p w14:paraId="5CB79B85" w14:textId="2230855F" w:rsidR="003C3A64" w:rsidRPr="003C3A64" w:rsidRDefault="003C3A64">
      <w:pPr>
        <w:pStyle w:val="TOC2"/>
        <w:rPr>
          <w:rFonts w:asciiTheme="minorHAnsi" w:eastAsiaTheme="minorEastAsia" w:hAnsiTheme="minorHAnsi" w:cstheme="minorBidi"/>
          <w:szCs w:val="24"/>
          <w:lang w:val="es-ES"/>
        </w:rPr>
      </w:pPr>
      <w:r w:rsidRPr="003C3A64">
        <w:rPr>
          <w:lang w:val="es-ES"/>
        </w:rPr>
        <w:t>13.</w:t>
      </w:r>
      <w:r w:rsidRPr="003C3A64">
        <w:rPr>
          <w:rFonts w:asciiTheme="minorHAnsi" w:eastAsiaTheme="minorEastAsia" w:hAnsiTheme="minorHAnsi" w:cstheme="minorBidi"/>
          <w:szCs w:val="24"/>
          <w:lang w:val="es-ES"/>
        </w:rPr>
        <w:tab/>
      </w:r>
      <w:r w:rsidRPr="003C3A64">
        <w:rPr>
          <w:lang w:val="es-ES"/>
        </w:rPr>
        <w:t>Ofertas Alternativas</w:t>
      </w:r>
      <w:r w:rsidRPr="003C3A64">
        <w:rPr>
          <w:lang w:val="es-ES"/>
        </w:rPr>
        <w:tab/>
      </w:r>
      <w:r>
        <w:fldChar w:fldCharType="begin"/>
      </w:r>
      <w:r w:rsidRPr="003C3A64">
        <w:rPr>
          <w:lang w:val="es-ES"/>
        </w:rPr>
        <w:instrText xml:space="preserve"> PAGEREF _Toc28190880 \h </w:instrText>
      </w:r>
      <w:r>
        <w:fldChar w:fldCharType="separate"/>
      </w:r>
      <w:r w:rsidRPr="003C3A64">
        <w:rPr>
          <w:lang w:val="es-ES"/>
        </w:rPr>
        <w:t>18</w:t>
      </w:r>
      <w:r>
        <w:fldChar w:fldCharType="end"/>
      </w:r>
    </w:p>
    <w:p w14:paraId="0AD62CE3" w14:textId="5C398775" w:rsidR="003C3A64" w:rsidRPr="003C3A64" w:rsidRDefault="003C3A64">
      <w:pPr>
        <w:pStyle w:val="TOC2"/>
        <w:rPr>
          <w:rFonts w:asciiTheme="minorHAnsi" w:eastAsiaTheme="minorEastAsia" w:hAnsiTheme="minorHAnsi" w:cstheme="minorBidi"/>
          <w:szCs w:val="24"/>
          <w:lang w:val="es-ES"/>
        </w:rPr>
      </w:pPr>
      <w:r w:rsidRPr="003C3A64">
        <w:rPr>
          <w:lang w:val="es-ES"/>
        </w:rPr>
        <w:t>14.</w:t>
      </w:r>
      <w:r w:rsidRPr="003C3A64">
        <w:rPr>
          <w:rFonts w:asciiTheme="minorHAnsi" w:eastAsiaTheme="minorEastAsia" w:hAnsiTheme="minorHAnsi" w:cstheme="minorBidi"/>
          <w:szCs w:val="24"/>
          <w:lang w:val="es-ES"/>
        </w:rPr>
        <w:tab/>
      </w:r>
      <w:r w:rsidRPr="003C3A64">
        <w:rPr>
          <w:lang w:val="es-ES"/>
        </w:rPr>
        <w:t>Documentos que Establecen la Elegibilidad de la Planta y los Servicios de Instalación</w:t>
      </w:r>
      <w:r w:rsidRPr="003C3A64">
        <w:rPr>
          <w:lang w:val="es-ES"/>
        </w:rPr>
        <w:tab/>
      </w:r>
      <w:r>
        <w:fldChar w:fldCharType="begin"/>
      </w:r>
      <w:r w:rsidRPr="003C3A64">
        <w:rPr>
          <w:lang w:val="es-ES"/>
        </w:rPr>
        <w:instrText xml:space="preserve"> PAGEREF _Toc28190881 \h </w:instrText>
      </w:r>
      <w:r>
        <w:fldChar w:fldCharType="separate"/>
      </w:r>
      <w:r w:rsidRPr="003C3A64">
        <w:rPr>
          <w:lang w:val="es-ES"/>
        </w:rPr>
        <w:t>18</w:t>
      </w:r>
      <w:r>
        <w:fldChar w:fldCharType="end"/>
      </w:r>
    </w:p>
    <w:p w14:paraId="5584C5B3" w14:textId="06D8F88A" w:rsidR="003C3A64" w:rsidRPr="003C3A64" w:rsidRDefault="003C3A64">
      <w:pPr>
        <w:pStyle w:val="TOC2"/>
        <w:rPr>
          <w:rFonts w:asciiTheme="minorHAnsi" w:eastAsiaTheme="minorEastAsia" w:hAnsiTheme="minorHAnsi" w:cstheme="minorBidi"/>
          <w:szCs w:val="24"/>
          <w:lang w:val="es-ES"/>
        </w:rPr>
      </w:pPr>
      <w:r w:rsidRPr="003C3A64">
        <w:rPr>
          <w:lang w:val="es-ES"/>
        </w:rPr>
        <w:t>15.</w:t>
      </w:r>
      <w:r w:rsidRPr="003C3A64">
        <w:rPr>
          <w:rFonts w:asciiTheme="minorHAnsi" w:eastAsiaTheme="minorEastAsia" w:hAnsiTheme="minorHAnsi" w:cstheme="minorBidi"/>
          <w:szCs w:val="24"/>
          <w:lang w:val="es-ES"/>
        </w:rPr>
        <w:tab/>
      </w:r>
      <w:r w:rsidRPr="003C3A64">
        <w:rPr>
          <w:lang w:val="es-ES"/>
        </w:rPr>
        <w:t>Documentos que establecen la Elegibilidad y las Calificaciones del Licitante</w:t>
      </w:r>
      <w:r w:rsidRPr="003C3A64">
        <w:rPr>
          <w:lang w:val="es-ES"/>
        </w:rPr>
        <w:tab/>
      </w:r>
      <w:r>
        <w:fldChar w:fldCharType="begin"/>
      </w:r>
      <w:r w:rsidRPr="003C3A64">
        <w:rPr>
          <w:lang w:val="es-ES"/>
        </w:rPr>
        <w:instrText xml:space="preserve"> PAGEREF _Toc28190882 \h </w:instrText>
      </w:r>
      <w:r>
        <w:fldChar w:fldCharType="separate"/>
      </w:r>
      <w:r w:rsidRPr="003C3A64">
        <w:rPr>
          <w:lang w:val="es-ES"/>
        </w:rPr>
        <w:t>18</w:t>
      </w:r>
      <w:r>
        <w:fldChar w:fldCharType="end"/>
      </w:r>
    </w:p>
    <w:p w14:paraId="61A13792" w14:textId="2F8E4F20" w:rsidR="003C3A64" w:rsidRPr="003C3A64" w:rsidRDefault="003C3A64">
      <w:pPr>
        <w:pStyle w:val="TOC2"/>
        <w:rPr>
          <w:rFonts w:asciiTheme="minorHAnsi" w:eastAsiaTheme="minorEastAsia" w:hAnsiTheme="minorHAnsi" w:cstheme="minorBidi"/>
          <w:szCs w:val="24"/>
          <w:lang w:val="es-ES"/>
        </w:rPr>
      </w:pPr>
      <w:r w:rsidRPr="003C3A64">
        <w:rPr>
          <w:lang w:val="es-ES"/>
        </w:rPr>
        <w:t>16.</w:t>
      </w:r>
      <w:r w:rsidRPr="003C3A64">
        <w:rPr>
          <w:rFonts w:asciiTheme="minorHAnsi" w:eastAsiaTheme="minorEastAsia" w:hAnsiTheme="minorHAnsi" w:cstheme="minorBidi"/>
          <w:szCs w:val="24"/>
          <w:lang w:val="es-ES"/>
        </w:rPr>
        <w:tab/>
      </w:r>
      <w:r w:rsidRPr="003C3A64">
        <w:rPr>
          <w:lang w:val="es-ES"/>
        </w:rPr>
        <w:t>Documentos que Establecen la Conformidad de la Planta y los Servicios de Instalación</w:t>
      </w:r>
      <w:r w:rsidRPr="003C3A64">
        <w:rPr>
          <w:lang w:val="es-ES"/>
        </w:rPr>
        <w:tab/>
      </w:r>
      <w:r>
        <w:fldChar w:fldCharType="begin"/>
      </w:r>
      <w:r w:rsidRPr="003C3A64">
        <w:rPr>
          <w:lang w:val="es-ES"/>
        </w:rPr>
        <w:instrText xml:space="preserve"> PAGEREF _Toc28190883 \h </w:instrText>
      </w:r>
      <w:r>
        <w:fldChar w:fldCharType="separate"/>
      </w:r>
      <w:r w:rsidRPr="003C3A64">
        <w:rPr>
          <w:lang w:val="es-ES"/>
        </w:rPr>
        <w:t>19</w:t>
      </w:r>
      <w:r>
        <w:fldChar w:fldCharType="end"/>
      </w:r>
    </w:p>
    <w:p w14:paraId="00DDCA30" w14:textId="4850BE61" w:rsidR="003C3A64" w:rsidRPr="003C3A64" w:rsidRDefault="003C3A64">
      <w:pPr>
        <w:pStyle w:val="TOC2"/>
        <w:rPr>
          <w:rFonts w:asciiTheme="minorHAnsi" w:eastAsiaTheme="minorEastAsia" w:hAnsiTheme="minorHAnsi" w:cstheme="minorBidi"/>
          <w:szCs w:val="24"/>
          <w:lang w:val="es-ES"/>
        </w:rPr>
      </w:pPr>
      <w:r w:rsidRPr="003C3A64">
        <w:rPr>
          <w:lang w:val="es-ES"/>
        </w:rPr>
        <w:t>17.</w:t>
      </w:r>
      <w:r w:rsidRPr="003C3A64">
        <w:rPr>
          <w:rFonts w:asciiTheme="minorHAnsi" w:eastAsiaTheme="minorEastAsia" w:hAnsiTheme="minorHAnsi" w:cstheme="minorBidi"/>
          <w:szCs w:val="24"/>
          <w:lang w:val="es-ES"/>
        </w:rPr>
        <w:tab/>
      </w:r>
      <w:r w:rsidRPr="003C3A64">
        <w:rPr>
          <w:lang w:val="es-ES"/>
        </w:rPr>
        <w:t>Precios y Descuentos de la Oferta</w:t>
      </w:r>
      <w:r w:rsidRPr="003C3A64">
        <w:rPr>
          <w:lang w:val="es-ES"/>
        </w:rPr>
        <w:tab/>
      </w:r>
      <w:r>
        <w:fldChar w:fldCharType="begin"/>
      </w:r>
      <w:r w:rsidRPr="003C3A64">
        <w:rPr>
          <w:lang w:val="es-ES"/>
        </w:rPr>
        <w:instrText xml:space="preserve"> PAGEREF _Toc28190884 \h </w:instrText>
      </w:r>
      <w:r>
        <w:fldChar w:fldCharType="separate"/>
      </w:r>
      <w:r w:rsidRPr="003C3A64">
        <w:rPr>
          <w:lang w:val="es-ES"/>
        </w:rPr>
        <w:t>19</w:t>
      </w:r>
      <w:r>
        <w:fldChar w:fldCharType="end"/>
      </w:r>
    </w:p>
    <w:p w14:paraId="57A2475D" w14:textId="7F3F2680" w:rsidR="003C3A64" w:rsidRPr="003C3A64" w:rsidRDefault="003C3A64">
      <w:pPr>
        <w:pStyle w:val="TOC2"/>
        <w:rPr>
          <w:rFonts w:asciiTheme="minorHAnsi" w:eastAsiaTheme="minorEastAsia" w:hAnsiTheme="minorHAnsi" w:cstheme="minorBidi"/>
          <w:szCs w:val="24"/>
          <w:lang w:val="es-ES"/>
        </w:rPr>
      </w:pPr>
      <w:r w:rsidRPr="003C3A64">
        <w:rPr>
          <w:lang w:val="es-ES"/>
        </w:rPr>
        <w:t>18.</w:t>
      </w:r>
      <w:r w:rsidRPr="003C3A64">
        <w:rPr>
          <w:rFonts w:asciiTheme="minorHAnsi" w:eastAsiaTheme="minorEastAsia" w:hAnsiTheme="minorHAnsi" w:cstheme="minorBidi"/>
          <w:szCs w:val="24"/>
          <w:lang w:val="es-ES"/>
        </w:rPr>
        <w:tab/>
      </w:r>
      <w:r w:rsidRPr="003C3A64">
        <w:rPr>
          <w:lang w:val="es-ES"/>
        </w:rPr>
        <w:t>Monedas de la Oferta y de los Pagos</w:t>
      </w:r>
      <w:r w:rsidRPr="003C3A64">
        <w:rPr>
          <w:lang w:val="es-ES"/>
        </w:rPr>
        <w:tab/>
      </w:r>
      <w:r>
        <w:fldChar w:fldCharType="begin"/>
      </w:r>
      <w:r w:rsidRPr="003C3A64">
        <w:rPr>
          <w:lang w:val="es-ES"/>
        </w:rPr>
        <w:instrText xml:space="preserve"> PAGEREF _Toc28190885 \h </w:instrText>
      </w:r>
      <w:r>
        <w:fldChar w:fldCharType="separate"/>
      </w:r>
      <w:r w:rsidRPr="003C3A64">
        <w:rPr>
          <w:lang w:val="es-ES"/>
        </w:rPr>
        <w:t>22</w:t>
      </w:r>
      <w:r>
        <w:fldChar w:fldCharType="end"/>
      </w:r>
    </w:p>
    <w:p w14:paraId="07988FE9" w14:textId="577E7DA0" w:rsidR="003C3A64" w:rsidRPr="003C3A64" w:rsidRDefault="003C3A64">
      <w:pPr>
        <w:pStyle w:val="TOC2"/>
        <w:rPr>
          <w:rFonts w:asciiTheme="minorHAnsi" w:eastAsiaTheme="minorEastAsia" w:hAnsiTheme="minorHAnsi" w:cstheme="minorBidi"/>
          <w:szCs w:val="24"/>
          <w:lang w:val="es-ES"/>
        </w:rPr>
      </w:pPr>
      <w:r w:rsidRPr="003C3A64">
        <w:rPr>
          <w:lang w:val="es-ES"/>
        </w:rPr>
        <w:t>19.</w:t>
      </w:r>
      <w:r w:rsidRPr="003C3A64">
        <w:rPr>
          <w:rFonts w:asciiTheme="minorHAnsi" w:eastAsiaTheme="minorEastAsia" w:hAnsiTheme="minorHAnsi" w:cstheme="minorBidi"/>
          <w:szCs w:val="24"/>
          <w:lang w:val="es-ES"/>
        </w:rPr>
        <w:tab/>
      </w:r>
      <w:r w:rsidRPr="003C3A64">
        <w:rPr>
          <w:lang w:val="es-ES"/>
        </w:rPr>
        <w:t>Período de Validez de las Ofertas</w:t>
      </w:r>
      <w:r w:rsidRPr="003C3A64">
        <w:rPr>
          <w:lang w:val="es-ES"/>
        </w:rPr>
        <w:tab/>
      </w:r>
      <w:r>
        <w:fldChar w:fldCharType="begin"/>
      </w:r>
      <w:r w:rsidRPr="003C3A64">
        <w:rPr>
          <w:lang w:val="es-ES"/>
        </w:rPr>
        <w:instrText xml:space="preserve"> PAGEREF _Toc28190886 \h </w:instrText>
      </w:r>
      <w:r>
        <w:fldChar w:fldCharType="separate"/>
      </w:r>
      <w:r w:rsidRPr="003C3A64">
        <w:rPr>
          <w:lang w:val="es-ES"/>
        </w:rPr>
        <w:t>23</w:t>
      </w:r>
      <w:r>
        <w:fldChar w:fldCharType="end"/>
      </w:r>
    </w:p>
    <w:p w14:paraId="02D5836A" w14:textId="4ACD1297" w:rsidR="003C3A64" w:rsidRPr="003C3A64" w:rsidRDefault="003C3A64">
      <w:pPr>
        <w:pStyle w:val="TOC2"/>
        <w:rPr>
          <w:rFonts w:asciiTheme="minorHAnsi" w:eastAsiaTheme="minorEastAsia" w:hAnsiTheme="minorHAnsi" w:cstheme="minorBidi"/>
          <w:szCs w:val="24"/>
          <w:lang w:val="es-ES"/>
        </w:rPr>
      </w:pPr>
      <w:r w:rsidRPr="003C3A64">
        <w:rPr>
          <w:lang w:val="es-ES"/>
        </w:rPr>
        <w:t>20.</w:t>
      </w:r>
      <w:r w:rsidRPr="003C3A64">
        <w:rPr>
          <w:rFonts w:asciiTheme="minorHAnsi" w:eastAsiaTheme="minorEastAsia" w:hAnsiTheme="minorHAnsi" w:cstheme="minorBidi"/>
          <w:szCs w:val="24"/>
          <w:lang w:val="es-ES"/>
        </w:rPr>
        <w:tab/>
      </w:r>
      <w:r w:rsidRPr="003C3A64">
        <w:rPr>
          <w:lang w:val="es-ES"/>
        </w:rPr>
        <w:t>Garantía de Mantenimiento de Oferta</w:t>
      </w:r>
      <w:r w:rsidRPr="003C3A64">
        <w:rPr>
          <w:lang w:val="es-ES"/>
        </w:rPr>
        <w:tab/>
      </w:r>
      <w:r>
        <w:fldChar w:fldCharType="begin"/>
      </w:r>
      <w:r w:rsidRPr="003C3A64">
        <w:rPr>
          <w:lang w:val="es-ES"/>
        </w:rPr>
        <w:instrText xml:space="preserve"> PAGEREF _Toc28190887 \h </w:instrText>
      </w:r>
      <w:r>
        <w:fldChar w:fldCharType="separate"/>
      </w:r>
      <w:r w:rsidRPr="003C3A64">
        <w:rPr>
          <w:lang w:val="es-ES"/>
        </w:rPr>
        <w:t>23</w:t>
      </w:r>
      <w:r>
        <w:fldChar w:fldCharType="end"/>
      </w:r>
    </w:p>
    <w:p w14:paraId="541F1B99" w14:textId="3F470980" w:rsidR="003C3A64" w:rsidRPr="003C3A64" w:rsidRDefault="003C3A64">
      <w:pPr>
        <w:pStyle w:val="TOC2"/>
        <w:rPr>
          <w:rFonts w:asciiTheme="minorHAnsi" w:eastAsiaTheme="minorEastAsia" w:hAnsiTheme="minorHAnsi" w:cstheme="minorBidi"/>
          <w:szCs w:val="24"/>
          <w:lang w:val="es-ES"/>
        </w:rPr>
      </w:pPr>
      <w:r w:rsidRPr="003C3A64">
        <w:rPr>
          <w:lang w:val="es-ES"/>
        </w:rPr>
        <w:t>21.</w:t>
      </w:r>
      <w:r w:rsidRPr="003C3A64">
        <w:rPr>
          <w:rFonts w:asciiTheme="minorHAnsi" w:eastAsiaTheme="minorEastAsia" w:hAnsiTheme="minorHAnsi" w:cstheme="minorBidi"/>
          <w:szCs w:val="24"/>
          <w:lang w:val="es-ES"/>
        </w:rPr>
        <w:tab/>
      </w:r>
      <w:r w:rsidRPr="003C3A64">
        <w:rPr>
          <w:lang w:val="es-ES"/>
        </w:rPr>
        <w:t>Formato y Firma de la Oferta</w:t>
      </w:r>
      <w:r w:rsidRPr="003C3A64">
        <w:rPr>
          <w:lang w:val="es-ES"/>
        </w:rPr>
        <w:tab/>
      </w:r>
      <w:r>
        <w:fldChar w:fldCharType="begin"/>
      </w:r>
      <w:r w:rsidRPr="003C3A64">
        <w:rPr>
          <w:lang w:val="es-ES"/>
        </w:rPr>
        <w:instrText xml:space="preserve"> PAGEREF _Toc28190888 \h </w:instrText>
      </w:r>
      <w:r>
        <w:fldChar w:fldCharType="separate"/>
      </w:r>
      <w:r w:rsidRPr="003C3A64">
        <w:rPr>
          <w:lang w:val="es-ES"/>
        </w:rPr>
        <w:t>26</w:t>
      </w:r>
      <w:r>
        <w:fldChar w:fldCharType="end"/>
      </w:r>
    </w:p>
    <w:p w14:paraId="4872AF39" w14:textId="66D9C26B" w:rsidR="003C3A64" w:rsidRPr="003C3A64" w:rsidRDefault="003C3A64">
      <w:pPr>
        <w:pStyle w:val="TOC1"/>
        <w:tabs>
          <w:tab w:val="left" w:pos="1077"/>
        </w:tabs>
        <w:rPr>
          <w:rFonts w:asciiTheme="minorHAnsi" w:eastAsiaTheme="minorEastAsia" w:hAnsiTheme="minorHAnsi" w:cstheme="minorBidi"/>
          <w:b w:val="0"/>
          <w:noProof/>
          <w:szCs w:val="24"/>
          <w:lang w:val="es-ES"/>
        </w:rPr>
      </w:pPr>
      <w:r w:rsidRPr="003C3A64">
        <w:rPr>
          <w:noProof/>
          <w:lang w:val="es-ES"/>
        </w:rPr>
        <w:t>D.</w:t>
      </w:r>
      <w:r w:rsidRPr="003C3A64">
        <w:rPr>
          <w:rFonts w:asciiTheme="minorHAnsi" w:eastAsiaTheme="minorEastAsia" w:hAnsiTheme="minorHAnsi" w:cstheme="minorBidi"/>
          <w:b w:val="0"/>
          <w:noProof/>
          <w:szCs w:val="24"/>
          <w:lang w:val="es-ES"/>
        </w:rPr>
        <w:tab/>
      </w:r>
      <w:r w:rsidRPr="003C3A64">
        <w:rPr>
          <w:noProof/>
          <w:lang w:val="es-ES"/>
        </w:rPr>
        <w:t>Presentación y Apertura de las Ofertas</w:t>
      </w:r>
      <w:r w:rsidRPr="003C3A64">
        <w:rPr>
          <w:noProof/>
          <w:lang w:val="es-ES"/>
        </w:rPr>
        <w:tab/>
      </w:r>
      <w:r>
        <w:rPr>
          <w:noProof/>
        </w:rPr>
        <w:fldChar w:fldCharType="begin"/>
      </w:r>
      <w:r w:rsidRPr="003C3A64">
        <w:rPr>
          <w:noProof/>
          <w:lang w:val="es-ES"/>
        </w:rPr>
        <w:instrText xml:space="preserve"> PAGEREF _Toc28190889 \h </w:instrText>
      </w:r>
      <w:r>
        <w:rPr>
          <w:noProof/>
        </w:rPr>
      </w:r>
      <w:r>
        <w:rPr>
          <w:noProof/>
        </w:rPr>
        <w:fldChar w:fldCharType="separate"/>
      </w:r>
      <w:r w:rsidRPr="003C3A64">
        <w:rPr>
          <w:noProof/>
          <w:lang w:val="es-ES"/>
        </w:rPr>
        <w:t>26</w:t>
      </w:r>
      <w:r>
        <w:rPr>
          <w:noProof/>
        </w:rPr>
        <w:fldChar w:fldCharType="end"/>
      </w:r>
    </w:p>
    <w:p w14:paraId="72B90B19" w14:textId="5B15FEFD" w:rsidR="003C3A64" w:rsidRPr="003C3A64" w:rsidRDefault="003C3A64">
      <w:pPr>
        <w:pStyle w:val="TOC2"/>
        <w:rPr>
          <w:rFonts w:asciiTheme="minorHAnsi" w:eastAsiaTheme="minorEastAsia" w:hAnsiTheme="minorHAnsi" w:cstheme="minorBidi"/>
          <w:szCs w:val="24"/>
          <w:lang w:val="es-ES"/>
        </w:rPr>
      </w:pPr>
      <w:r w:rsidRPr="003C3A64">
        <w:rPr>
          <w:lang w:val="es-ES"/>
        </w:rPr>
        <w:t>22.</w:t>
      </w:r>
      <w:r w:rsidRPr="003C3A64">
        <w:rPr>
          <w:rFonts w:asciiTheme="minorHAnsi" w:eastAsiaTheme="minorEastAsia" w:hAnsiTheme="minorHAnsi" w:cstheme="minorBidi"/>
          <w:szCs w:val="24"/>
          <w:lang w:val="es-ES"/>
        </w:rPr>
        <w:tab/>
      </w:r>
      <w:r w:rsidRPr="003C3A64">
        <w:rPr>
          <w:lang w:val="es-ES"/>
        </w:rPr>
        <w:t>Presentación, Cerrado e Identificación de las Ofertas</w:t>
      </w:r>
      <w:r w:rsidRPr="003C3A64">
        <w:rPr>
          <w:lang w:val="es-ES"/>
        </w:rPr>
        <w:tab/>
      </w:r>
      <w:r>
        <w:fldChar w:fldCharType="begin"/>
      </w:r>
      <w:r w:rsidRPr="003C3A64">
        <w:rPr>
          <w:lang w:val="es-ES"/>
        </w:rPr>
        <w:instrText xml:space="preserve"> PAGEREF _Toc28190890 \h </w:instrText>
      </w:r>
      <w:r>
        <w:fldChar w:fldCharType="separate"/>
      </w:r>
      <w:r w:rsidRPr="003C3A64">
        <w:rPr>
          <w:lang w:val="es-ES"/>
        </w:rPr>
        <w:t>26</w:t>
      </w:r>
      <w:r>
        <w:fldChar w:fldCharType="end"/>
      </w:r>
    </w:p>
    <w:p w14:paraId="3FEBC5C7" w14:textId="3B2EED9A" w:rsidR="003C3A64" w:rsidRPr="003C3A64" w:rsidRDefault="003C3A64">
      <w:pPr>
        <w:pStyle w:val="TOC2"/>
        <w:rPr>
          <w:rFonts w:asciiTheme="minorHAnsi" w:eastAsiaTheme="minorEastAsia" w:hAnsiTheme="minorHAnsi" w:cstheme="minorBidi"/>
          <w:szCs w:val="24"/>
          <w:lang w:val="es-ES"/>
        </w:rPr>
      </w:pPr>
      <w:r w:rsidRPr="003C3A64">
        <w:rPr>
          <w:lang w:val="es-ES"/>
        </w:rPr>
        <w:t>23.</w:t>
      </w:r>
      <w:r w:rsidRPr="003C3A64">
        <w:rPr>
          <w:rFonts w:asciiTheme="minorHAnsi" w:eastAsiaTheme="minorEastAsia" w:hAnsiTheme="minorHAnsi" w:cstheme="minorBidi"/>
          <w:szCs w:val="24"/>
          <w:lang w:val="es-ES"/>
        </w:rPr>
        <w:tab/>
      </w:r>
      <w:r w:rsidRPr="003C3A64">
        <w:rPr>
          <w:lang w:val="es-ES"/>
        </w:rPr>
        <w:t>Plazo para Presentar las Ofertas</w:t>
      </w:r>
      <w:r w:rsidRPr="003C3A64">
        <w:rPr>
          <w:lang w:val="es-ES"/>
        </w:rPr>
        <w:tab/>
      </w:r>
      <w:r>
        <w:fldChar w:fldCharType="begin"/>
      </w:r>
      <w:r w:rsidRPr="003C3A64">
        <w:rPr>
          <w:lang w:val="es-ES"/>
        </w:rPr>
        <w:instrText xml:space="preserve"> PAGEREF _Toc28190891 \h </w:instrText>
      </w:r>
      <w:r>
        <w:fldChar w:fldCharType="separate"/>
      </w:r>
      <w:r w:rsidRPr="003C3A64">
        <w:rPr>
          <w:lang w:val="es-ES"/>
        </w:rPr>
        <w:t>27</w:t>
      </w:r>
      <w:r>
        <w:fldChar w:fldCharType="end"/>
      </w:r>
    </w:p>
    <w:p w14:paraId="530F3B55" w14:textId="0EA3757B" w:rsidR="003C3A64" w:rsidRPr="003C3A64" w:rsidRDefault="003C3A64">
      <w:pPr>
        <w:pStyle w:val="TOC2"/>
        <w:rPr>
          <w:rFonts w:asciiTheme="minorHAnsi" w:eastAsiaTheme="minorEastAsia" w:hAnsiTheme="minorHAnsi" w:cstheme="minorBidi"/>
          <w:szCs w:val="24"/>
          <w:lang w:val="es-ES"/>
        </w:rPr>
      </w:pPr>
      <w:r w:rsidRPr="003C3A64">
        <w:rPr>
          <w:lang w:val="es-ES"/>
        </w:rPr>
        <w:t>24.</w:t>
      </w:r>
      <w:r w:rsidRPr="003C3A64">
        <w:rPr>
          <w:rFonts w:asciiTheme="minorHAnsi" w:eastAsiaTheme="minorEastAsia" w:hAnsiTheme="minorHAnsi" w:cstheme="minorBidi"/>
          <w:szCs w:val="24"/>
          <w:lang w:val="es-ES"/>
        </w:rPr>
        <w:tab/>
      </w:r>
      <w:r w:rsidRPr="003C3A64">
        <w:rPr>
          <w:lang w:val="es-ES"/>
        </w:rPr>
        <w:t>Ofertas Tardías</w:t>
      </w:r>
      <w:r w:rsidRPr="003C3A64">
        <w:rPr>
          <w:lang w:val="es-ES"/>
        </w:rPr>
        <w:tab/>
      </w:r>
      <w:r>
        <w:fldChar w:fldCharType="begin"/>
      </w:r>
      <w:r w:rsidRPr="003C3A64">
        <w:rPr>
          <w:lang w:val="es-ES"/>
        </w:rPr>
        <w:instrText xml:space="preserve"> PAGEREF _Toc28190892 \h </w:instrText>
      </w:r>
      <w:r>
        <w:fldChar w:fldCharType="separate"/>
      </w:r>
      <w:r w:rsidRPr="003C3A64">
        <w:rPr>
          <w:lang w:val="es-ES"/>
        </w:rPr>
        <w:t>27</w:t>
      </w:r>
      <w:r>
        <w:fldChar w:fldCharType="end"/>
      </w:r>
    </w:p>
    <w:p w14:paraId="0A641621" w14:textId="2D9316FF" w:rsidR="003C3A64" w:rsidRPr="003C3A64" w:rsidRDefault="003C3A64">
      <w:pPr>
        <w:pStyle w:val="TOC2"/>
        <w:rPr>
          <w:rFonts w:asciiTheme="minorHAnsi" w:eastAsiaTheme="minorEastAsia" w:hAnsiTheme="minorHAnsi" w:cstheme="minorBidi"/>
          <w:szCs w:val="24"/>
          <w:lang w:val="es-ES"/>
        </w:rPr>
      </w:pPr>
      <w:r w:rsidRPr="003C3A64">
        <w:rPr>
          <w:lang w:val="es-ES"/>
        </w:rPr>
        <w:t>25.</w:t>
      </w:r>
      <w:r w:rsidRPr="003C3A64">
        <w:rPr>
          <w:rFonts w:asciiTheme="minorHAnsi" w:eastAsiaTheme="minorEastAsia" w:hAnsiTheme="minorHAnsi" w:cstheme="minorBidi"/>
          <w:szCs w:val="24"/>
          <w:lang w:val="es-ES"/>
        </w:rPr>
        <w:tab/>
      </w:r>
      <w:r w:rsidRPr="003C3A64">
        <w:rPr>
          <w:lang w:val="es-ES"/>
        </w:rPr>
        <w:t>Retiro, Sustitución y Modificación de las Ofertas</w:t>
      </w:r>
      <w:r w:rsidRPr="003C3A64">
        <w:rPr>
          <w:lang w:val="es-ES"/>
        </w:rPr>
        <w:tab/>
      </w:r>
      <w:r>
        <w:fldChar w:fldCharType="begin"/>
      </w:r>
      <w:r w:rsidRPr="003C3A64">
        <w:rPr>
          <w:lang w:val="es-ES"/>
        </w:rPr>
        <w:instrText xml:space="preserve"> PAGEREF _Toc28190893 \h </w:instrText>
      </w:r>
      <w:r>
        <w:fldChar w:fldCharType="separate"/>
      </w:r>
      <w:r w:rsidRPr="003C3A64">
        <w:rPr>
          <w:lang w:val="es-ES"/>
        </w:rPr>
        <w:t>28</w:t>
      </w:r>
      <w:r>
        <w:fldChar w:fldCharType="end"/>
      </w:r>
    </w:p>
    <w:p w14:paraId="3CB1B932" w14:textId="1BA64162" w:rsidR="003C3A64" w:rsidRPr="003C3A64" w:rsidRDefault="003C3A64">
      <w:pPr>
        <w:pStyle w:val="TOC2"/>
        <w:rPr>
          <w:rFonts w:asciiTheme="minorHAnsi" w:eastAsiaTheme="minorEastAsia" w:hAnsiTheme="minorHAnsi" w:cstheme="minorBidi"/>
          <w:szCs w:val="24"/>
          <w:lang w:val="es-ES"/>
        </w:rPr>
      </w:pPr>
      <w:r w:rsidRPr="003C3A64">
        <w:rPr>
          <w:lang w:val="es-ES"/>
        </w:rPr>
        <w:t>26.</w:t>
      </w:r>
      <w:r w:rsidRPr="003C3A64">
        <w:rPr>
          <w:rFonts w:asciiTheme="minorHAnsi" w:eastAsiaTheme="minorEastAsia" w:hAnsiTheme="minorHAnsi" w:cstheme="minorBidi"/>
          <w:szCs w:val="24"/>
          <w:lang w:val="es-ES"/>
        </w:rPr>
        <w:tab/>
      </w:r>
      <w:r w:rsidRPr="003C3A64">
        <w:rPr>
          <w:lang w:val="es-ES"/>
        </w:rPr>
        <w:t>Apertura de las Ofertas</w:t>
      </w:r>
      <w:r w:rsidRPr="003C3A64">
        <w:rPr>
          <w:lang w:val="es-ES"/>
        </w:rPr>
        <w:tab/>
      </w:r>
      <w:r>
        <w:fldChar w:fldCharType="begin"/>
      </w:r>
      <w:r w:rsidRPr="003C3A64">
        <w:rPr>
          <w:lang w:val="es-ES"/>
        </w:rPr>
        <w:instrText xml:space="preserve"> PAGEREF _Toc28190894 \h </w:instrText>
      </w:r>
      <w:r>
        <w:fldChar w:fldCharType="separate"/>
      </w:r>
      <w:r w:rsidRPr="003C3A64">
        <w:rPr>
          <w:lang w:val="es-ES"/>
        </w:rPr>
        <w:t>28</w:t>
      </w:r>
      <w:r>
        <w:fldChar w:fldCharType="end"/>
      </w:r>
    </w:p>
    <w:p w14:paraId="091A7867" w14:textId="7AC41291" w:rsidR="003C3A64" w:rsidRPr="003C3A64" w:rsidRDefault="003C3A64">
      <w:pPr>
        <w:pStyle w:val="TOC1"/>
        <w:tabs>
          <w:tab w:val="left" w:pos="1077"/>
        </w:tabs>
        <w:rPr>
          <w:rFonts w:asciiTheme="minorHAnsi" w:eastAsiaTheme="minorEastAsia" w:hAnsiTheme="minorHAnsi" w:cstheme="minorBidi"/>
          <w:b w:val="0"/>
          <w:noProof/>
          <w:szCs w:val="24"/>
          <w:lang w:val="es-ES"/>
        </w:rPr>
      </w:pPr>
      <w:r w:rsidRPr="003C3A64">
        <w:rPr>
          <w:noProof/>
          <w:lang w:val="es-ES"/>
        </w:rPr>
        <w:t>E.</w:t>
      </w:r>
      <w:r w:rsidRPr="003C3A64">
        <w:rPr>
          <w:rFonts w:asciiTheme="minorHAnsi" w:eastAsiaTheme="minorEastAsia" w:hAnsiTheme="minorHAnsi" w:cstheme="minorBidi"/>
          <w:b w:val="0"/>
          <w:noProof/>
          <w:szCs w:val="24"/>
          <w:lang w:val="es-ES"/>
        </w:rPr>
        <w:tab/>
      </w:r>
      <w:r w:rsidRPr="003C3A64">
        <w:rPr>
          <w:noProof/>
          <w:lang w:val="es-ES"/>
        </w:rPr>
        <w:t>Evaluación y Comparación de las Ofertas</w:t>
      </w:r>
      <w:r w:rsidRPr="003C3A64">
        <w:rPr>
          <w:noProof/>
          <w:lang w:val="es-ES"/>
        </w:rPr>
        <w:tab/>
      </w:r>
      <w:r>
        <w:rPr>
          <w:noProof/>
        </w:rPr>
        <w:fldChar w:fldCharType="begin"/>
      </w:r>
      <w:r w:rsidRPr="003C3A64">
        <w:rPr>
          <w:noProof/>
          <w:lang w:val="es-ES"/>
        </w:rPr>
        <w:instrText xml:space="preserve"> PAGEREF _Toc28190895 \h </w:instrText>
      </w:r>
      <w:r>
        <w:rPr>
          <w:noProof/>
        </w:rPr>
      </w:r>
      <w:r>
        <w:rPr>
          <w:noProof/>
        </w:rPr>
        <w:fldChar w:fldCharType="separate"/>
      </w:r>
      <w:r w:rsidRPr="003C3A64">
        <w:rPr>
          <w:noProof/>
          <w:lang w:val="es-ES"/>
        </w:rPr>
        <w:t>30</w:t>
      </w:r>
      <w:r>
        <w:rPr>
          <w:noProof/>
        </w:rPr>
        <w:fldChar w:fldCharType="end"/>
      </w:r>
    </w:p>
    <w:p w14:paraId="5789B499" w14:textId="4C3A6B45" w:rsidR="003C3A64" w:rsidRPr="003C3A64" w:rsidRDefault="003C3A64">
      <w:pPr>
        <w:pStyle w:val="TOC2"/>
        <w:rPr>
          <w:rFonts w:asciiTheme="minorHAnsi" w:eastAsiaTheme="minorEastAsia" w:hAnsiTheme="minorHAnsi" w:cstheme="minorBidi"/>
          <w:szCs w:val="24"/>
          <w:lang w:val="es-ES"/>
        </w:rPr>
      </w:pPr>
      <w:r w:rsidRPr="003C3A64">
        <w:rPr>
          <w:lang w:val="es-ES"/>
        </w:rPr>
        <w:t>27.</w:t>
      </w:r>
      <w:r w:rsidRPr="003C3A64">
        <w:rPr>
          <w:rFonts w:asciiTheme="minorHAnsi" w:eastAsiaTheme="minorEastAsia" w:hAnsiTheme="minorHAnsi" w:cstheme="minorBidi"/>
          <w:szCs w:val="24"/>
          <w:lang w:val="es-ES"/>
        </w:rPr>
        <w:tab/>
      </w:r>
      <w:r w:rsidRPr="003C3A64">
        <w:rPr>
          <w:lang w:val="es-ES"/>
        </w:rPr>
        <w:t>Confidencialidad</w:t>
      </w:r>
      <w:r w:rsidRPr="003C3A64">
        <w:rPr>
          <w:lang w:val="es-ES"/>
        </w:rPr>
        <w:tab/>
      </w:r>
      <w:r>
        <w:fldChar w:fldCharType="begin"/>
      </w:r>
      <w:r w:rsidRPr="003C3A64">
        <w:rPr>
          <w:lang w:val="es-ES"/>
        </w:rPr>
        <w:instrText xml:space="preserve"> PAGEREF _Toc28190896 \h </w:instrText>
      </w:r>
      <w:r>
        <w:fldChar w:fldCharType="separate"/>
      </w:r>
      <w:r w:rsidRPr="003C3A64">
        <w:rPr>
          <w:lang w:val="es-ES"/>
        </w:rPr>
        <w:t>30</w:t>
      </w:r>
      <w:r>
        <w:fldChar w:fldCharType="end"/>
      </w:r>
    </w:p>
    <w:p w14:paraId="58E23FBA" w14:textId="269FCD60" w:rsidR="003C3A64" w:rsidRPr="003C3A64" w:rsidRDefault="003C3A64">
      <w:pPr>
        <w:pStyle w:val="TOC2"/>
        <w:rPr>
          <w:rFonts w:asciiTheme="minorHAnsi" w:eastAsiaTheme="minorEastAsia" w:hAnsiTheme="minorHAnsi" w:cstheme="minorBidi"/>
          <w:szCs w:val="24"/>
          <w:lang w:val="es-ES"/>
        </w:rPr>
      </w:pPr>
      <w:r w:rsidRPr="003C3A64">
        <w:rPr>
          <w:lang w:val="es-ES"/>
        </w:rPr>
        <w:t>28.</w:t>
      </w:r>
      <w:r w:rsidRPr="003C3A64">
        <w:rPr>
          <w:rFonts w:asciiTheme="minorHAnsi" w:eastAsiaTheme="minorEastAsia" w:hAnsiTheme="minorHAnsi" w:cstheme="minorBidi"/>
          <w:szCs w:val="24"/>
          <w:lang w:val="es-ES"/>
        </w:rPr>
        <w:tab/>
      </w:r>
      <w:r w:rsidRPr="003C3A64">
        <w:rPr>
          <w:lang w:val="es-ES"/>
        </w:rPr>
        <w:t>Aclaración de las Ofertas</w:t>
      </w:r>
      <w:r w:rsidRPr="003C3A64">
        <w:rPr>
          <w:lang w:val="es-ES"/>
        </w:rPr>
        <w:tab/>
      </w:r>
      <w:r>
        <w:fldChar w:fldCharType="begin"/>
      </w:r>
      <w:r w:rsidRPr="003C3A64">
        <w:rPr>
          <w:lang w:val="es-ES"/>
        </w:rPr>
        <w:instrText xml:space="preserve"> PAGEREF _Toc28190897 \h </w:instrText>
      </w:r>
      <w:r>
        <w:fldChar w:fldCharType="separate"/>
      </w:r>
      <w:r w:rsidRPr="003C3A64">
        <w:rPr>
          <w:lang w:val="es-ES"/>
        </w:rPr>
        <w:t>30</w:t>
      </w:r>
      <w:r>
        <w:fldChar w:fldCharType="end"/>
      </w:r>
    </w:p>
    <w:p w14:paraId="7AB39CDB" w14:textId="5178A039" w:rsidR="003C3A64" w:rsidRPr="003C3A64" w:rsidRDefault="003C3A64">
      <w:pPr>
        <w:pStyle w:val="TOC2"/>
        <w:rPr>
          <w:rFonts w:asciiTheme="minorHAnsi" w:eastAsiaTheme="minorEastAsia" w:hAnsiTheme="minorHAnsi" w:cstheme="minorBidi"/>
          <w:szCs w:val="24"/>
          <w:lang w:val="es-ES"/>
        </w:rPr>
      </w:pPr>
      <w:r w:rsidRPr="003C3A64">
        <w:rPr>
          <w:lang w:val="es-ES"/>
        </w:rPr>
        <w:t>29.</w:t>
      </w:r>
      <w:r w:rsidRPr="003C3A64">
        <w:rPr>
          <w:rFonts w:asciiTheme="minorHAnsi" w:eastAsiaTheme="minorEastAsia" w:hAnsiTheme="minorHAnsi" w:cstheme="minorBidi"/>
          <w:szCs w:val="24"/>
          <w:lang w:val="es-ES"/>
        </w:rPr>
        <w:tab/>
      </w:r>
      <w:r w:rsidRPr="003C3A64">
        <w:rPr>
          <w:lang w:val="es-ES"/>
        </w:rPr>
        <w:t>Desviaciones, Reservas y Omisiones</w:t>
      </w:r>
      <w:r w:rsidRPr="003C3A64">
        <w:rPr>
          <w:lang w:val="es-ES"/>
        </w:rPr>
        <w:tab/>
      </w:r>
      <w:r>
        <w:fldChar w:fldCharType="begin"/>
      </w:r>
      <w:r w:rsidRPr="003C3A64">
        <w:rPr>
          <w:lang w:val="es-ES"/>
        </w:rPr>
        <w:instrText xml:space="preserve"> PAGEREF _Toc28190898 \h </w:instrText>
      </w:r>
      <w:r>
        <w:fldChar w:fldCharType="separate"/>
      </w:r>
      <w:r w:rsidRPr="003C3A64">
        <w:rPr>
          <w:lang w:val="es-ES"/>
        </w:rPr>
        <w:t>31</w:t>
      </w:r>
      <w:r>
        <w:fldChar w:fldCharType="end"/>
      </w:r>
    </w:p>
    <w:p w14:paraId="5795790A" w14:textId="74C7E81D" w:rsidR="003C3A64" w:rsidRPr="003C3A64" w:rsidRDefault="003C3A64">
      <w:pPr>
        <w:pStyle w:val="TOC2"/>
        <w:rPr>
          <w:rFonts w:asciiTheme="minorHAnsi" w:eastAsiaTheme="minorEastAsia" w:hAnsiTheme="minorHAnsi" w:cstheme="minorBidi"/>
          <w:szCs w:val="24"/>
          <w:lang w:val="es-ES"/>
        </w:rPr>
      </w:pPr>
      <w:r w:rsidRPr="003C3A64">
        <w:rPr>
          <w:lang w:val="es-ES"/>
        </w:rPr>
        <w:t>30.</w:t>
      </w:r>
      <w:r w:rsidRPr="003C3A64">
        <w:rPr>
          <w:rFonts w:asciiTheme="minorHAnsi" w:eastAsiaTheme="minorEastAsia" w:hAnsiTheme="minorHAnsi" w:cstheme="minorBidi"/>
          <w:szCs w:val="24"/>
          <w:lang w:val="es-ES"/>
        </w:rPr>
        <w:tab/>
      </w:r>
      <w:r w:rsidRPr="003C3A64">
        <w:rPr>
          <w:lang w:val="es-ES"/>
        </w:rPr>
        <w:t>Determinación del Cumplimiento de las Ofertas</w:t>
      </w:r>
      <w:r w:rsidRPr="003C3A64">
        <w:rPr>
          <w:lang w:val="es-ES"/>
        </w:rPr>
        <w:tab/>
      </w:r>
      <w:r>
        <w:fldChar w:fldCharType="begin"/>
      </w:r>
      <w:r w:rsidRPr="003C3A64">
        <w:rPr>
          <w:lang w:val="es-ES"/>
        </w:rPr>
        <w:instrText xml:space="preserve"> PAGEREF _Toc28190899 \h </w:instrText>
      </w:r>
      <w:r>
        <w:fldChar w:fldCharType="separate"/>
      </w:r>
      <w:r w:rsidRPr="003C3A64">
        <w:rPr>
          <w:lang w:val="es-ES"/>
        </w:rPr>
        <w:t>31</w:t>
      </w:r>
      <w:r>
        <w:fldChar w:fldCharType="end"/>
      </w:r>
    </w:p>
    <w:p w14:paraId="1C515BA9" w14:textId="21683FCA" w:rsidR="003C3A64" w:rsidRPr="003C3A64" w:rsidRDefault="003C3A64">
      <w:pPr>
        <w:pStyle w:val="TOC2"/>
        <w:rPr>
          <w:rFonts w:asciiTheme="minorHAnsi" w:eastAsiaTheme="minorEastAsia" w:hAnsiTheme="minorHAnsi" w:cstheme="minorBidi"/>
          <w:szCs w:val="24"/>
          <w:lang w:val="es-ES"/>
        </w:rPr>
      </w:pPr>
      <w:r w:rsidRPr="003C3A64">
        <w:rPr>
          <w:lang w:val="es-ES"/>
        </w:rPr>
        <w:t>31.</w:t>
      </w:r>
      <w:r w:rsidRPr="003C3A64">
        <w:rPr>
          <w:rFonts w:asciiTheme="minorHAnsi" w:eastAsiaTheme="minorEastAsia" w:hAnsiTheme="minorHAnsi" w:cstheme="minorBidi"/>
          <w:szCs w:val="24"/>
          <w:lang w:val="es-ES"/>
        </w:rPr>
        <w:tab/>
      </w:r>
      <w:r w:rsidRPr="003C3A64">
        <w:rPr>
          <w:lang w:val="es-ES"/>
        </w:rPr>
        <w:t>Inconformidades no Significativas</w:t>
      </w:r>
      <w:r w:rsidRPr="003C3A64">
        <w:rPr>
          <w:lang w:val="es-ES"/>
        </w:rPr>
        <w:tab/>
      </w:r>
      <w:r>
        <w:fldChar w:fldCharType="begin"/>
      </w:r>
      <w:r w:rsidRPr="003C3A64">
        <w:rPr>
          <w:lang w:val="es-ES"/>
        </w:rPr>
        <w:instrText xml:space="preserve"> PAGEREF _Toc28190900 \h </w:instrText>
      </w:r>
      <w:r>
        <w:fldChar w:fldCharType="separate"/>
      </w:r>
      <w:r w:rsidRPr="003C3A64">
        <w:rPr>
          <w:lang w:val="es-ES"/>
        </w:rPr>
        <w:t>32</w:t>
      </w:r>
      <w:r>
        <w:fldChar w:fldCharType="end"/>
      </w:r>
    </w:p>
    <w:p w14:paraId="783632DD" w14:textId="6B724724" w:rsidR="003C3A64" w:rsidRPr="003C3A64" w:rsidRDefault="003C3A64">
      <w:pPr>
        <w:pStyle w:val="TOC2"/>
        <w:rPr>
          <w:rFonts w:asciiTheme="minorHAnsi" w:eastAsiaTheme="minorEastAsia" w:hAnsiTheme="minorHAnsi" w:cstheme="minorBidi"/>
          <w:szCs w:val="24"/>
          <w:lang w:val="es-ES"/>
        </w:rPr>
      </w:pPr>
      <w:r w:rsidRPr="003C3A64">
        <w:rPr>
          <w:lang w:val="es-ES"/>
        </w:rPr>
        <w:t>32.</w:t>
      </w:r>
      <w:r w:rsidRPr="003C3A64">
        <w:rPr>
          <w:rFonts w:asciiTheme="minorHAnsi" w:eastAsiaTheme="minorEastAsia" w:hAnsiTheme="minorHAnsi" w:cstheme="minorBidi"/>
          <w:szCs w:val="24"/>
          <w:lang w:val="es-ES"/>
        </w:rPr>
        <w:tab/>
      </w:r>
      <w:r w:rsidRPr="003C3A64">
        <w:rPr>
          <w:lang w:val="es-ES"/>
        </w:rPr>
        <w:t>Corrección de Errores Aritméticos</w:t>
      </w:r>
      <w:r w:rsidRPr="003C3A64">
        <w:rPr>
          <w:lang w:val="es-ES"/>
        </w:rPr>
        <w:tab/>
      </w:r>
      <w:r>
        <w:fldChar w:fldCharType="begin"/>
      </w:r>
      <w:r w:rsidRPr="003C3A64">
        <w:rPr>
          <w:lang w:val="es-ES"/>
        </w:rPr>
        <w:instrText xml:space="preserve"> PAGEREF _Toc28190901 \h </w:instrText>
      </w:r>
      <w:r>
        <w:fldChar w:fldCharType="separate"/>
      </w:r>
      <w:r w:rsidRPr="003C3A64">
        <w:rPr>
          <w:lang w:val="es-ES"/>
        </w:rPr>
        <w:t>32</w:t>
      </w:r>
      <w:r>
        <w:fldChar w:fldCharType="end"/>
      </w:r>
    </w:p>
    <w:p w14:paraId="524A4BA2" w14:textId="69CAE0BD" w:rsidR="003C3A64" w:rsidRPr="003C3A64" w:rsidRDefault="003C3A64">
      <w:pPr>
        <w:pStyle w:val="TOC2"/>
        <w:rPr>
          <w:rFonts w:asciiTheme="minorHAnsi" w:eastAsiaTheme="minorEastAsia" w:hAnsiTheme="minorHAnsi" w:cstheme="minorBidi"/>
          <w:szCs w:val="24"/>
          <w:lang w:val="es-ES"/>
        </w:rPr>
      </w:pPr>
      <w:r w:rsidRPr="003C3A64">
        <w:rPr>
          <w:lang w:val="es-ES"/>
        </w:rPr>
        <w:t>33.</w:t>
      </w:r>
      <w:r w:rsidRPr="003C3A64">
        <w:rPr>
          <w:rFonts w:asciiTheme="minorHAnsi" w:eastAsiaTheme="minorEastAsia" w:hAnsiTheme="minorHAnsi" w:cstheme="minorBidi"/>
          <w:szCs w:val="24"/>
          <w:lang w:val="es-ES"/>
        </w:rPr>
        <w:tab/>
      </w:r>
      <w:r w:rsidRPr="003C3A64">
        <w:rPr>
          <w:lang w:val="es-ES"/>
        </w:rPr>
        <w:t>Conversión a una sola Moneda</w:t>
      </w:r>
      <w:r w:rsidRPr="003C3A64">
        <w:rPr>
          <w:lang w:val="es-ES"/>
        </w:rPr>
        <w:tab/>
      </w:r>
      <w:r>
        <w:fldChar w:fldCharType="begin"/>
      </w:r>
      <w:r w:rsidRPr="003C3A64">
        <w:rPr>
          <w:lang w:val="es-ES"/>
        </w:rPr>
        <w:instrText xml:space="preserve"> PAGEREF _Toc28190902 \h </w:instrText>
      </w:r>
      <w:r>
        <w:fldChar w:fldCharType="separate"/>
      </w:r>
      <w:r w:rsidRPr="003C3A64">
        <w:rPr>
          <w:lang w:val="es-ES"/>
        </w:rPr>
        <w:t>33</w:t>
      </w:r>
      <w:r>
        <w:fldChar w:fldCharType="end"/>
      </w:r>
    </w:p>
    <w:p w14:paraId="07446FBB" w14:textId="683C3A69" w:rsidR="003C3A64" w:rsidRPr="003C3A64" w:rsidRDefault="003C3A64">
      <w:pPr>
        <w:pStyle w:val="TOC2"/>
        <w:rPr>
          <w:rFonts w:asciiTheme="minorHAnsi" w:eastAsiaTheme="minorEastAsia" w:hAnsiTheme="minorHAnsi" w:cstheme="minorBidi"/>
          <w:szCs w:val="24"/>
          <w:lang w:val="es-ES"/>
        </w:rPr>
      </w:pPr>
      <w:r w:rsidRPr="003C3A64">
        <w:rPr>
          <w:lang w:val="es-ES"/>
        </w:rPr>
        <w:t>34.</w:t>
      </w:r>
      <w:r w:rsidRPr="003C3A64">
        <w:rPr>
          <w:rFonts w:asciiTheme="minorHAnsi" w:eastAsiaTheme="minorEastAsia" w:hAnsiTheme="minorHAnsi" w:cstheme="minorBidi"/>
          <w:szCs w:val="24"/>
          <w:lang w:val="es-ES"/>
        </w:rPr>
        <w:tab/>
      </w:r>
      <w:r w:rsidRPr="003C3A64">
        <w:rPr>
          <w:lang w:val="es-ES"/>
        </w:rPr>
        <w:t>Margen de Preferencia</w:t>
      </w:r>
      <w:r w:rsidRPr="003C3A64">
        <w:rPr>
          <w:lang w:val="es-ES"/>
        </w:rPr>
        <w:tab/>
      </w:r>
      <w:r>
        <w:fldChar w:fldCharType="begin"/>
      </w:r>
      <w:r w:rsidRPr="003C3A64">
        <w:rPr>
          <w:lang w:val="es-ES"/>
        </w:rPr>
        <w:instrText xml:space="preserve"> PAGEREF _Toc28190903 \h </w:instrText>
      </w:r>
      <w:r>
        <w:fldChar w:fldCharType="separate"/>
      </w:r>
      <w:r w:rsidRPr="003C3A64">
        <w:rPr>
          <w:lang w:val="es-ES"/>
        </w:rPr>
        <w:t>33</w:t>
      </w:r>
      <w:r>
        <w:fldChar w:fldCharType="end"/>
      </w:r>
    </w:p>
    <w:p w14:paraId="677EFF4B" w14:textId="6CDAE9DB" w:rsidR="003C3A64" w:rsidRPr="003C3A64" w:rsidRDefault="003C3A64">
      <w:pPr>
        <w:pStyle w:val="TOC2"/>
        <w:rPr>
          <w:rFonts w:asciiTheme="minorHAnsi" w:eastAsiaTheme="minorEastAsia" w:hAnsiTheme="minorHAnsi" w:cstheme="minorBidi"/>
          <w:szCs w:val="24"/>
          <w:lang w:val="es-ES"/>
        </w:rPr>
      </w:pPr>
      <w:r w:rsidRPr="003C3A64">
        <w:rPr>
          <w:lang w:val="es-ES"/>
        </w:rPr>
        <w:t>35.</w:t>
      </w:r>
      <w:r w:rsidRPr="003C3A64">
        <w:rPr>
          <w:rFonts w:asciiTheme="minorHAnsi" w:eastAsiaTheme="minorEastAsia" w:hAnsiTheme="minorHAnsi" w:cstheme="minorBidi"/>
          <w:szCs w:val="24"/>
          <w:lang w:val="es-ES"/>
        </w:rPr>
        <w:tab/>
      </w:r>
      <w:r w:rsidRPr="003C3A64">
        <w:rPr>
          <w:lang w:val="es-ES"/>
        </w:rPr>
        <w:t>Evaluación de las Ofertas</w:t>
      </w:r>
      <w:r w:rsidRPr="003C3A64">
        <w:rPr>
          <w:lang w:val="es-ES"/>
        </w:rPr>
        <w:tab/>
      </w:r>
      <w:r>
        <w:fldChar w:fldCharType="begin"/>
      </w:r>
      <w:r w:rsidRPr="003C3A64">
        <w:rPr>
          <w:lang w:val="es-ES"/>
        </w:rPr>
        <w:instrText xml:space="preserve"> PAGEREF _Toc28190904 \h </w:instrText>
      </w:r>
      <w:r>
        <w:fldChar w:fldCharType="separate"/>
      </w:r>
      <w:r w:rsidRPr="003C3A64">
        <w:rPr>
          <w:lang w:val="es-ES"/>
        </w:rPr>
        <w:t>33</w:t>
      </w:r>
      <w:r>
        <w:fldChar w:fldCharType="end"/>
      </w:r>
    </w:p>
    <w:p w14:paraId="0E14E074" w14:textId="72428256" w:rsidR="003C3A64" w:rsidRPr="003C3A64" w:rsidRDefault="003C3A64">
      <w:pPr>
        <w:pStyle w:val="TOC2"/>
        <w:rPr>
          <w:rFonts w:asciiTheme="minorHAnsi" w:eastAsiaTheme="minorEastAsia" w:hAnsiTheme="minorHAnsi" w:cstheme="minorBidi"/>
          <w:szCs w:val="24"/>
          <w:lang w:val="es-ES"/>
        </w:rPr>
      </w:pPr>
      <w:r w:rsidRPr="003C3A64">
        <w:rPr>
          <w:lang w:val="es-ES"/>
        </w:rPr>
        <w:t>36.</w:t>
      </w:r>
      <w:r w:rsidRPr="003C3A64">
        <w:rPr>
          <w:rFonts w:asciiTheme="minorHAnsi" w:eastAsiaTheme="minorEastAsia" w:hAnsiTheme="minorHAnsi" w:cstheme="minorBidi"/>
          <w:szCs w:val="24"/>
          <w:lang w:val="es-ES"/>
        </w:rPr>
        <w:tab/>
      </w:r>
      <w:r w:rsidRPr="003C3A64">
        <w:rPr>
          <w:lang w:val="es-ES"/>
        </w:rPr>
        <w:t>Comparación de las Ofertas</w:t>
      </w:r>
      <w:r w:rsidRPr="003C3A64">
        <w:rPr>
          <w:lang w:val="es-ES"/>
        </w:rPr>
        <w:tab/>
      </w:r>
      <w:r>
        <w:fldChar w:fldCharType="begin"/>
      </w:r>
      <w:r w:rsidRPr="003C3A64">
        <w:rPr>
          <w:lang w:val="es-ES"/>
        </w:rPr>
        <w:instrText xml:space="preserve"> PAGEREF _Toc28190905 \h </w:instrText>
      </w:r>
      <w:r>
        <w:fldChar w:fldCharType="separate"/>
      </w:r>
      <w:r w:rsidRPr="003C3A64">
        <w:rPr>
          <w:lang w:val="es-ES"/>
        </w:rPr>
        <w:t>35</w:t>
      </w:r>
      <w:r>
        <w:fldChar w:fldCharType="end"/>
      </w:r>
    </w:p>
    <w:p w14:paraId="51F36D73" w14:textId="61A58DCA" w:rsidR="003C3A64" w:rsidRPr="003C3A64" w:rsidRDefault="003C3A64">
      <w:pPr>
        <w:pStyle w:val="TOC2"/>
        <w:rPr>
          <w:rFonts w:asciiTheme="minorHAnsi" w:eastAsiaTheme="minorEastAsia" w:hAnsiTheme="minorHAnsi" w:cstheme="minorBidi"/>
          <w:szCs w:val="24"/>
          <w:lang w:val="es-ES"/>
        </w:rPr>
      </w:pPr>
      <w:r w:rsidRPr="003C3A64">
        <w:rPr>
          <w:lang w:val="es-ES"/>
        </w:rPr>
        <w:t>37.</w:t>
      </w:r>
      <w:r w:rsidRPr="003C3A64">
        <w:rPr>
          <w:rFonts w:asciiTheme="minorHAnsi" w:eastAsiaTheme="minorEastAsia" w:hAnsiTheme="minorHAnsi" w:cstheme="minorBidi"/>
          <w:szCs w:val="24"/>
          <w:lang w:val="es-ES"/>
        </w:rPr>
        <w:tab/>
      </w:r>
      <w:r w:rsidRPr="003C3A64">
        <w:rPr>
          <w:lang w:val="es-ES"/>
        </w:rPr>
        <w:t>Ofertas Anormalmente Bajas</w:t>
      </w:r>
      <w:r w:rsidRPr="003C3A64">
        <w:rPr>
          <w:lang w:val="es-ES"/>
        </w:rPr>
        <w:tab/>
      </w:r>
      <w:r>
        <w:fldChar w:fldCharType="begin"/>
      </w:r>
      <w:r w:rsidRPr="003C3A64">
        <w:rPr>
          <w:lang w:val="es-ES"/>
        </w:rPr>
        <w:instrText xml:space="preserve"> PAGEREF _Toc28190906 \h </w:instrText>
      </w:r>
      <w:r>
        <w:fldChar w:fldCharType="separate"/>
      </w:r>
      <w:r w:rsidRPr="003C3A64">
        <w:rPr>
          <w:lang w:val="es-ES"/>
        </w:rPr>
        <w:t>35</w:t>
      </w:r>
      <w:r>
        <w:fldChar w:fldCharType="end"/>
      </w:r>
    </w:p>
    <w:p w14:paraId="02BAAE2C" w14:textId="09594BC9" w:rsidR="003C3A64" w:rsidRPr="003C3A64" w:rsidRDefault="003C3A64">
      <w:pPr>
        <w:pStyle w:val="TOC2"/>
        <w:rPr>
          <w:rFonts w:asciiTheme="minorHAnsi" w:eastAsiaTheme="minorEastAsia" w:hAnsiTheme="minorHAnsi" w:cstheme="minorBidi"/>
          <w:szCs w:val="24"/>
          <w:lang w:val="es-ES"/>
        </w:rPr>
      </w:pPr>
      <w:r w:rsidRPr="003C3A64">
        <w:rPr>
          <w:lang w:val="es-ES"/>
        </w:rPr>
        <w:t>38.</w:t>
      </w:r>
      <w:r w:rsidRPr="003C3A64">
        <w:rPr>
          <w:rFonts w:asciiTheme="minorHAnsi" w:eastAsiaTheme="minorEastAsia" w:hAnsiTheme="minorHAnsi" w:cstheme="minorBidi"/>
          <w:szCs w:val="24"/>
          <w:lang w:val="es-ES"/>
        </w:rPr>
        <w:tab/>
      </w:r>
      <w:r w:rsidRPr="003C3A64">
        <w:rPr>
          <w:lang w:val="es-ES"/>
        </w:rPr>
        <w:t>Mejor Oferta Final o Negociaciones</w:t>
      </w:r>
      <w:r w:rsidRPr="003C3A64">
        <w:rPr>
          <w:lang w:val="es-ES"/>
        </w:rPr>
        <w:tab/>
      </w:r>
      <w:r>
        <w:fldChar w:fldCharType="begin"/>
      </w:r>
      <w:r w:rsidRPr="003C3A64">
        <w:rPr>
          <w:lang w:val="es-ES"/>
        </w:rPr>
        <w:instrText xml:space="preserve"> PAGEREF _Toc28190907 \h </w:instrText>
      </w:r>
      <w:r>
        <w:fldChar w:fldCharType="separate"/>
      </w:r>
      <w:r w:rsidRPr="003C3A64">
        <w:rPr>
          <w:lang w:val="es-ES"/>
        </w:rPr>
        <w:t>35</w:t>
      </w:r>
      <w:r>
        <w:fldChar w:fldCharType="end"/>
      </w:r>
    </w:p>
    <w:p w14:paraId="4EB875D8" w14:textId="58D96506" w:rsidR="003C3A64" w:rsidRPr="003C3A64" w:rsidRDefault="003C3A64">
      <w:pPr>
        <w:pStyle w:val="TOC2"/>
        <w:rPr>
          <w:rFonts w:asciiTheme="minorHAnsi" w:eastAsiaTheme="minorEastAsia" w:hAnsiTheme="minorHAnsi" w:cstheme="minorBidi"/>
          <w:szCs w:val="24"/>
          <w:lang w:val="es-ES"/>
        </w:rPr>
      </w:pPr>
      <w:r w:rsidRPr="003C3A64">
        <w:rPr>
          <w:lang w:val="es-ES"/>
        </w:rPr>
        <w:t>39.</w:t>
      </w:r>
      <w:r w:rsidRPr="003C3A64">
        <w:rPr>
          <w:rFonts w:asciiTheme="minorHAnsi" w:eastAsiaTheme="minorEastAsia" w:hAnsiTheme="minorHAnsi" w:cstheme="minorBidi"/>
          <w:szCs w:val="24"/>
          <w:lang w:val="es-ES"/>
        </w:rPr>
        <w:tab/>
      </w:r>
      <w:r w:rsidRPr="003C3A64">
        <w:rPr>
          <w:lang w:val="es-ES"/>
        </w:rPr>
        <w:t>Elegibilidad y Calificación del Licitante</w:t>
      </w:r>
      <w:r w:rsidRPr="003C3A64">
        <w:rPr>
          <w:lang w:val="es-ES"/>
        </w:rPr>
        <w:tab/>
      </w:r>
      <w:r>
        <w:fldChar w:fldCharType="begin"/>
      </w:r>
      <w:r w:rsidRPr="003C3A64">
        <w:rPr>
          <w:lang w:val="es-ES"/>
        </w:rPr>
        <w:instrText xml:space="preserve"> PAGEREF _Toc28190908 \h </w:instrText>
      </w:r>
      <w:r>
        <w:fldChar w:fldCharType="separate"/>
      </w:r>
      <w:r w:rsidRPr="003C3A64">
        <w:rPr>
          <w:lang w:val="es-ES"/>
        </w:rPr>
        <w:t>36</w:t>
      </w:r>
      <w:r>
        <w:fldChar w:fldCharType="end"/>
      </w:r>
    </w:p>
    <w:p w14:paraId="158DD197" w14:textId="13F75FF5" w:rsidR="003C3A64" w:rsidRPr="003C3A64" w:rsidRDefault="003C3A64">
      <w:pPr>
        <w:pStyle w:val="TOC2"/>
        <w:rPr>
          <w:rFonts w:asciiTheme="minorHAnsi" w:eastAsiaTheme="minorEastAsia" w:hAnsiTheme="minorHAnsi" w:cstheme="minorBidi"/>
          <w:szCs w:val="24"/>
          <w:lang w:val="es-ES"/>
        </w:rPr>
      </w:pPr>
      <w:r w:rsidRPr="003C3A64">
        <w:rPr>
          <w:lang w:val="es-ES"/>
        </w:rPr>
        <w:t>40.</w:t>
      </w:r>
      <w:r w:rsidRPr="003C3A64">
        <w:rPr>
          <w:rFonts w:asciiTheme="minorHAnsi" w:eastAsiaTheme="minorEastAsia" w:hAnsiTheme="minorHAnsi" w:cstheme="minorBidi"/>
          <w:szCs w:val="24"/>
          <w:lang w:val="es-ES"/>
        </w:rPr>
        <w:tab/>
      </w:r>
      <w:r w:rsidRPr="003C3A64">
        <w:rPr>
          <w:lang w:val="es-ES"/>
        </w:rPr>
        <w:t>Derecho del Contratante a Aceptar cualquier Oferta y a Rechazar cualquiera o Todas de las Ofertas</w:t>
      </w:r>
      <w:r w:rsidRPr="003C3A64">
        <w:rPr>
          <w:lang w:val="es-ES"/>
        </w:rPr>
        <w:tab/>
      </w:r>
      <w:r>
        <w:fldChar w:fldCharType="begin"/>
      </w:r>
      <w:r w:rsidRPr="003C3A64">
        <w:rPr>
          <w:lang w:val="es-ES"/>
        </w:rPr>
        <w:instrText xml:space="preserve"> PAGEREF _Toc28190909 \h </w:instrText>
      </w:r>
      <w:r>
        <w:fldChar w:fldCharType="separate"/>
      </w:r>
      <w:r w:rsidRPr="003C3A64">
        <w:rPr>
          <w:lang w:val="es-ES"/>
        </w:rPr>
        <w:t>37</w:t>
      </w:r>
      <w:r>
        <w:fldChar w:fldCharType="end"/>
      </w:r>
    </w:p>
    <w:p w14:paraId="7CAE4A78" w14:textId="6169561A" w:rsidR="003C3A64" w:rsidRPr="003C3A64" w:rsidRDefault="003C3A64">
      <w:pPr>
        <w:pStyle w:val="TOC2"/>
        <w:rPr>
          <w:rFonts w:asciiTheme="minorHAnsi" w:eastAsiaTheme="minorEastAsia" w:hAnsiTheme="minorHAnsi" w:cstheme="minorBidi"/>
          <w:szCs w:val="24"/>
          <w:lang w:val="es-ES"/>
        </w:rPr>
      </w:pPr>
      <w:r w:rsidRPr="003C3A64">
        <w:rPr>
          <w:lang w:val="es-ES"/>
        </w:rPr>
        <w:t>41.</w:t>
      </w:r>
      <w:r w:rsidRPr="003C3A64">
        <w:rPr>
          <w:rFonts w:asciiTheme="minorHAnsi" w:eastAsiaTheme="minorEastAsia" w:hAnsiTheme="minorHAnsi" w:cstheme="minorBidi"/>
          <w:szCs w:val="24"/>
          <w:lang w:val="es-ES"/>
        </w:rPr>
        <w:tab/>
      </w:r>
      <w:r w:rsidRPr="003C3A64">
        <w:rPr>
          <w:lang w:val="es-ES"/>
        </w:rPr>
        <w:t>Plazo Suspensivo</w:t>
      </w:r>
      <w:r w:rsidRPr="003C3A64">
        <w:rPr>
          <w:lang w:val="es-ES"/>
        </w:rPr>
        <w:tab/>
      </w:r>
      <w:r>
        <w:fldChar w:fldCharType="begin"/>
      </w:r>
      <w:r w:rsidRPr="003C3A64">
        <w:rPr>
          <w:lang w:val="es-ES"/>
        </w:rPr>
        <w:instrText xml:space="preserve"> PAGEREF _Toc28190910 \h </w:instrText>
      </w:r>
      <w:r>
        <w:fldChar w:fldCharType="separate"/>
      </w:r>
      <w:r w:rsidRPr="003C3A64">
        <w:rPr>
          <w:lang w:val="es-ES"/>
        </w:rPr>
        <w:t>37</w:t>
      </w:r>
      <w:r>
        <w:fldChar w:fldCharType="end"/>
      </w:r>
    </w:p>
    <w:p w14:paraId="456BDBC6" w14:textId="09925EA7" w:rsidR="003C3A64" w:rsidRPr="003C3A64" w:rsidRDefault="003C3A64">
      <w:pPr>
        <w:pStyle w:val="TOC2"/>
        <w:rPr>
          <w:rFonts w:asciiTheme="minorHAnsi" w:eastAsiaTheme="minorEastAsia" w:hAnsiTheme="minorHAnsi" w:cstheme="minorBidi"/>
          <w:szCs w:val="24"/>
          <w:lang w:val="es-ES"/>
        </w:rPr>
      </w:pPr>
      <w:r w:rsidRPr="003C3A64">
        <w:rPr>
          <w:lang w:val="es-ES"/>
        </w:rPr>
        <w:t>42.</w:t>
      </w:r>
      <w:r w:rsidRPr="003C3A64">
        <w:rPr>
          <w:rFonts w:asciiTheme="minorHAnsi" w:eastAsiaTheme="minorEastAsia" w:hAnsiTheme="minorHAnsi" w:cstheme="minorBidi"/>
          <w:szCs w:val="24"/>
          <w:lang w:val="es-ES"/>
        </w:rPr>
        <w:tab/>
      </w:r>
      <w:r w:rsidRPr="003C3A64">
        <w:rPr>
          <w:lang w:val="es-ES"/>
        </w:rPr>
        <w:t>Notificación de la Intención de Adjudicar</w:t>
      </w:r>
      <w:r w:rsidRPr="003C3A64">
        <w:rPr>
          <w:lang w:val="es-ES"/>
        </w:rPr>
        <w:tab/>
      </w:r>
      <w:r>
        <w:fldChar w:fldCharType="begin"/>
      </w:r>
      <w:r w:rsidRPr="003C3A64">
        <w:rPr>
          <w:lang w:val="es-ES"/>
        </w:rPr>
        <w:instrText xml:space="preserve"> PAGEREF _Toc28190911 \h </w:instrText>
      </w:r>
      <w:r>
        <w:fldChar w:fldCharType="separate"/>
      </w:r>
      <w:r w:rsidRPr="003C3A64">
        <w:rPr>
          <w:lang w:val="es-ES"/>
        </w:rPr>
        <w:t>37</w:t>
      </w:r>
      <w:r>
        <w:fldChar w:fldCharType="end"/>
      </w:r>
    </w:p>
    <w:p w14:paraId="55DB1046" w14:textId="7CDE3B72" w:rsidR="003C3A64" w:rsidRPr="003C3A64" w:rsidRDefault="003C3A64">
      <w:pPr>
        <w:pStyle w:val="TOC1"/>
        <w:tabs>
          <w:tab w:val="left" w:pos="1077"/>
        </w:tabs>
        <w:rPr>
          <w:rFonts w:asciiTheme="minorHAnsi" w:eastAsiaTheme="minorEastAsia" w:hAnsiTheme="minorHAnsi" w:cstheme="minorBidi"/>
          <w:b w:val="0"/>
          <w:noProof/>
          <w:szCs w:val="24"/>
          <w:lang w:val="es-ES"/>
        </w:rPr>
      </w:pPr>
      <w:r w:rsidRPr="003C3A64">
        <w:rPr>
          <w:noProof/>
          <w:lang w:val="es-ES"/>
        </w:rPr>
        <w:t>F.</w:t>
      </w:r>
      <w:r w:rsidRPr="003C3A64">
        <w:rPr>
          <w:rFonts w:asciiTheme="minorHAnsi" w:eastAsiaTheme="minorEastAsia" w:hAnsiTheme="minorHAnsi" w:cstheme="minorBidi"/>
          <w:b w:val="0"/>
          <w:noProof/>
          <w:szCs w:val="24"/>
          <w:lang w:val="es-ES"/>
        </w:rPr>
        <w:tab/>
      </w:r>
      <w:r w:rsidRPr="003C3A64">
        <w:rPr>
          <w:noProof/>
          <w:lang w:val="es-ES"/>
        </w:rPr>
        <w:t>Adjudicación del Contrato</w:t>
      </w:r>
      <w:r w:rsidRPr="003C3A64">
        <w:rPr>
          <w:noProof/>
          <w:lang w:val="es-ES"/>
        </w:rPr>
        <w:tab/>
      </w:r>
      <w:r>
        <w:rPr>
          <w:noProof/>
        </w:rPr>
        <w:fldChar w:fldCharType="begin"/>
      </w:r>
      <w:r w:rsidRPr="003C3A64">
        <w:rPr>
          <w:noProof/>
          <w:lang w:val="es-ES"/>
        </w:rPr>
        <w:instrText xml:space="preserve"> PAGEREF _Toc28190912 \h </w:instrText>
      </w:r>
      <w:r>
        <w:rPr>
          <w:noProof/>
        </w:rPr>
      </w:r>
      <w:r>
        <w:rPr>
          <w:noProof/>
        </w:rPr>
        <w:fldChar w:fldCharType="separate"/>
      </w:r>
      <w:r w:rsidRPr="003C3A64">
        <w:rPr>
          <w:noProof/>
          <w:lang w:val="es-ES"/>
        </w:rPr>
        <w:t>38</w:t>
      </w:r>
      <w:r>
        <w:rPr>
          <w:noProof/>
        </w:rPr>
        <w:fldChar w:fldCharType="end"/>
      </w:r>
    </w:p>
    <w:p w14:paraId="500C22FF" w14:textId="34E36868" w:rsidR="003C3A64" w:rsidRPr="003C3A64" w:rsidRDefault="003C3A64">
      <w:pPr>
        <w:pStyle w:val="TOC2"/>
        <w:rPr>
          <w:rFonts w:asciiTheme="minorHAnsi" w:eastAsiaTheme="minorEastAsia" w:hAnsiTheme="minorHAnsi" w:cstheme="minorBidi"/>
          <w:szCs w:val="24"/>
          <w:lang w:val="es-ES"/>
        </w:rPr>
      </w:pPr>
      <w:r w:rsidRPr="003C3A64">
        <w:rPr>
          <w:lang w:val="es-ES"/>
        </w:rPr>
        <w:t>43.</w:t>
      </w:r>
      <w:r w:rsidRPr="003C3A64">
        <w:rPr>
          <w:rFonts w:asciiTheme="minorHAnsi" w:eastAsiaTheme="minorEastAsia" w:hAnsiTheme="minorHAnsi" w:cstheme="minorBidi"/>
          <w:szCs w:val="24"/>
          <w:lang w:val="es-ES"/>
        </w:rPr>
        <w:tab/>
      </w:r>
      <w:r w:rsidRPr="003C3A64">
        <w:rPr>
          <w:lang w:val="es-ES"/>
        </w:rPr>
        <w:t>Criterios de Adjudicación</w:t>
      </w:r>
      <w:r w:rsidRPr="003C3A64">
        <w:rPr>
          <w:lang w:val="es-ES"/>
        </w:rPr>
        <w:tab/>
      </w:r>
      <w:r>
        <w:fldChar w:fldCharType="begin"/>
      </w:r>
      <w:r w:rsidRPr="003C3A64">
        <w:rPr>
          <w:lang w:val="es-ES"/>
        </w:rPr>
        <w:instrText xml:space="preserve"> PAGEREF _Toc28190913 \h </w:instrText>
      </w:r>
      <w:r>
        <w:fldChar w:fldCharType="separate"/>
      </w:r>
      <w:r w:rsidRPr="003C3A64">
        <w:rPr>
          <w:lang w:val="es-ES"/>
        </w:rPr>
        <w:t>38</w:t>
      </w:r>
      <w:r>
        <w:fldChar w:fldCharType="end"/>
      </w:r>
    </w:p>
    <w:p w14:paraId="7CA77B1B" w14:textId="5C734229" w:rsidR="003C3A64" w:rsidRPr="003C3A64" w:rsidRDefault="003C3A64">
      <w:pPr>
        <w:pStyle w:val="TOC2"/>
        <w:rPr>
          <w:rFonts w:asciiTheme="minorHAnsi" w:eastAsiaTheme="minorEastAsia" w:hAnsiTheme="minorHAnsi" w:cstheme="minorBidi"/>
          <w:szCs w:val="24"/>
          <w:lang w:val="es-ES"/>
        </w:rPr>
      </w:pPr>
      <w:r w:rsidRPr="003C3A64">
        <w:rPr>
          <w:lang w:val="es-ES"/>
        </w:rPr>
        <w:t>44.</w:t>
      </w:r>
      <w:r w:rsidRPr="003C3A64">
        <w:rPr>
          <w:rFonts w:asciiTheme="minorHAnsi" w:eastAsiaTheme="minorEastAsia" w:hAnsiTheme="minorHAnsi" w:cstheme="minorBidi"/>
          <w:szCs w:val="24"/>
          <w:lang w:val="es-ES"/>
        </w:rPr>
        <w:tab/>
      </w:r>
      <w:r w:rsidRPr="003C3A64">
        <w:rPr>
          <w:lang w:val="es-ES"/>
        </w:rPr>
        <w:t>Notificación de la Adjudicación</w:t>
      </w:r>
      <w:r w:rsidRPr="003C3A64">
        <w:rPr>
          <w:lang w:val="es-ES"/>
        </w:rPr>
        <w:tab/>
      </w:r>
      <w:r>
        <w:fldChar w:fldCharType="begin"/>
      </w:r>
      <w:r w:rsidRPr="003C3A64">
        <w:rPr>
          <w:lang w:val="es-ES"/>
        </w:rPr>
        <w:instrText xml:space="preserve"> PAGEREF _Toc28190914 \h </w:instrText>
      </w:r>
      <w:r>
        <w:fldChar w:fldCharType="separate"/>
      </w:r>
      <w:r w:rsidRPr="003C3A64">
        <w:rPr>
          <w:lang w:val="es-ES"/>
        </w:rPr>
        <w:t>39</w:t>
      </w:r>
      <w:r>
        <w:fldChar w:fldCharType="end"/>
      </w:r>
    </w:p>
    <w:p w14:paraId="402ABF48" w14:textId="29BC57B3" w:rsidR="003C3A64" w:rsidRPr="003C3A64" w:rsidRDefault="003C3A64">
      <w:pPr>
        <w:pStyle w:val="TOC2"/>
        <w:rPr>
          <w:rFonts w:asciiTheme="minorHAnsi" w:eastAsiaTheme="minorEastAsia" w:hAnsiTheme="minorHAnsi" w:cstheme="minorBidi"/>
          <w:szCs w:val="24"/>
          <w:lang w:val="es-ES"/>
        </w:rPr>
      </w:pPr>
      <w:r w:rsidRPr="003C3A64">
        <w:rPr>
          <w:lang w:val="es-ES"/>
        </w:rPr>
        <w:t>45.</w:t>
      </w:r>
      <w:r w:rsidRPr="003C3A64">
        <w:rPr>
          <w:rFonts w:asciiTheme="minorHAnsi" w:eastAsiaTheme="minorEastAsia" w:hAnsiTheme="minorHAnsi" w:cstheme="minorBidi"/>
          <w:szCs w:val="24"/>
          <w:lang w:val="es-ES"/>
        </w:rPr>
        <w:tab/>
      </w:r>
      <w:r w:rsidRPr="00D50A80">
        <w:rPr>
          <w:lang w:val="es-US"/>
        </w:rPr>
        <w:t>Explicaciones del Contratante</w:t>
      </w:r>
      <w:r w:rsidRPr="003C3A64">
        <w:rPr>
          <w:lang w:val="es-ES"/>
        </w:rPr>
        <w:tab/>
      </w:r>
      <w:r>
        <w:fldChar w:fldCharType="begin"/>
      </w:r>
      <w:r w:rsidRPr="003C3A64">
        <w:rPr>
          <w:lang w:val="es-ES"/>
        </w:rPr>
        <w:instrText xml:space="preserve"> PAGEREF _Toc28190915 \h </w:instrText>
      </w:r>
      <w:r>
        <w:fldChar w:fldCharType="separate"/>
      </w:r>
      <w:r w:rsidRPr="003C3A64">
        <w:rPr>
          <w:lang w:val="es-ES"/>
        </w:rPr>
        <w:t>40</w:t>
      </w:r>
      <w:r>
        <w:fldChar w:fldCharType="end"/>
      </w:r>
    </w:p>
    <w:p w14:paraId="42F90C64" w14:textId="0D500B3B" w:rsidR="003C3A64" w:rsidRPr="003C3A64" w:rsidRDefault="003C3A64">
      <w:pPr>
        <w:pStyle w:val="TOC2"/>
        <w:rPr>
          <w:rFonts w:asciiTheme="minorHAnsi" w:eastAsiaTheme="minorEastAsia" w:hAnsiTheme="minorHAnsi" w:cstheme="minorBidi"/>
          <w:szCs w:val="24"/>
          <w:lang w:val="es-ES"/>
        </w:rPr>
      </w:pPr>
      <w:r w:rsidRPr="003C3A64">
        <w:rPr>
          <w:lang w:val="es-ES"/>
        </w:rPr>
        <w:t>46.</w:t>
      </w:r>
      <w:r w:rsidRPr="003C3A64">
        <w:rPr>
          <w:rFonts w:asciiTheme="minorHAnsi" w:eastAsiaTheme="minorEastAsia" w:hAnsiTheme="minorHAnsi" w:cstheme="minorBidi"/>
          <w:szCs w:val="24"/>
          <w:lang w:val="es-ES"/>
        </w:rPr>
        <w:tab/>
      </w:r>
      <w:r w:rsidRPr="003C3A64">
        <w:rPr>
          <w:lang w:val="es-ES"/>
        </w:rPr>
        <w:t xml:space="preserve">Firma del </w:t>
      </w:r>
      <w:r w:rsidRPr="00D50A80">
        <w:rPr>
          <w:lang w:val="es-US"/>
        </w:rPr>
        <w:t>Contrato</w:t>
      </w:r>
      <w:r w:rsidRPr="003C3A64">
        <w:rPr>
          <w:lang w:val="es-ES"/>
        </w:rPr>
        <w:tab/>
      </w:r>
      <w:r>
        <w:fldChar w:fldCharType="begin"/>
      </w:r>
      <w:r w:rsidRPr="003C3A64">
        <w:rPr>
          <w:lang w:val="es-ES"/>
        </w:rPr>
        <w:instrText xml:space="preserve"> PAGEREF _Toc28190916 \h </w:instrText>
      </w:r>
      <w:r>
        <w:fldChar w:fldCharType="separate"/>
      </w:r>
      <w:r w:rsidRPr="003C3A64">
        <w:rPr>
          <w:lang w:val="es-ES"/>
        </w:rPr>
        <w:t>41</w:t>
      </w:r>
      <w:r>
        <w:fldChar w:fldCharType="end"/>
      </w:r>
    </w:p>
    <w:p w14:paraId="675D2CFF" w14:textId="70CB9400" w:rsidR="003C3A64" w:rsidRPr="003C3A64" w:rsidRDefault="003C3A64">
      <w:pPr>
        <w:pStyle w:val="TOC2"/>
        <w:rPr>
          <w:rFonts w:asciiTheme="minorHAnsi" w:eastAsiaTheme="minorEastAsia" w:hAnsiTheme="minorHAnsi" w:cstheme="minorBidi"/>
          <w:szCs w:val="24"/>
          <w:lang w:val="es-ES"/>
        </w:rPr>
      </w:pPr>
      <w:r w:rsidRPr="003C3A64">
        <w:rPr>
          <w:lang w:val="es-ES"/>
        </w:rPr>
        <w:t>47.</w:t>
      </w:r>
      <w:r w:rsidRPr="003C3A64">
        <w:rPr>
          <w:rFonts w:asciiTheme="minorHAnsi" w:eastAsiaTheme="minorEastAsia" w:hAnsiTheme="minorHAnsi" w:cstheme="minorBidi"/>
          <w:szCs w:val="24"/>
          <w:lang w:val="es-ES"/>
        </w:rPr>
        <w:tab/>
      </w:r>
      <w:r w:rsidRPr="00D50A80">
        <w:rPr>
          <w:lang w:val="es-US"/>
        </w:rPr>
        <w:t>Garantía</w:t>
      </w:r>
      <w:r w:rsidRPr="003C3A64">
        <w:rPr>
          <w:lang w:val="es-ES"/>
        </w:rPr>
        <w:t xml:space="preserve"> de Cumplimiento</w:t>
      </w:r>
      <w:r w:rsidRPr="003C3A64">
        <w:rPr>
          <w:lang w:val="es-ES"/>
        </w:rPr>
        <w:tab/>
      </w:r>
      <w:r>
        <w:fldChar w:fldCharType="begin"/>
      </w:r>
      <w:r w:rsidRPr="003C3A64">
        <w:rPr>
          <w:lang w:val="es-ES"/>
        </w:rPr>
        <w:instrText xml:space="preserve"> PAGEREF _Toc28190917 \h </w:instrText>
      </w:r>
      <w:r>
        <w:fldChar w:fldCharType="separate"/>
      </w:r>
      <w:r w:rsidRPr="003C3A64">
        <w:rPr>
          <w:lang w:val="es-ES"/>
        </w:rPr>
        <w:t>41</w:t>
      </w:r>
      <w:r>
        <w:fldChar w:fldCharType="end"/>
      </w:r>
    </w:p>
    <w:p w14:paraId="7C941637" w14:textId="3A728395" w:rsidR="003C3A64" w:rsidRDefault="003C3A64">
      <w:pPr>
        <w:pStyle w:val="TOC2"/>
        <w:rPr>
          <w:rFonts w:asciiTheme="minorHAnsi" w:eastAsiaTheme="minorEastAsia" w:hAnsiTheme="minorHAnsi" w:cstheme="minorBidi"/>
          <w:szCs w:val="24"/>
        </w:rPr>
      </w:pPr>
      <w:r>
        <w:t>48.</w:t>
      </w:r>
      <w:r>
        <w:rPr>
          <w:rFonts w:asciiTheme="minorHAnsi" w:eastAsiaTheme="minorEastAsia" w:hAnsiTheme="minorHAnsi" w:cstheme="minorBidi"/>
          <w:szCs w:val="24"/>
        </w:rPr>
        <w:tab/>
      </w:r>
      <w:r w:rsidRPr="00D50A80">
        <w:rPr>
          <w:lang w:val="es-US"/>
        </w:rPr>
        <w:t>Quejas Relacionadas con Adquisiciones</w:t>
      </w:r>
      <w:r>
        <w:tab/>
      </w:r>
      <w:r>
        <w:fldChar w:fldCharType="begin"/>
      </w:r>
      <w:r>
        <w:instrText xml:space="preserve"> PAGEREF _Toc28190918 \h </w:instrText>
      </w:r>
      <w:r>
        <w:fldChar w:fldCharType="separate"/>
      </w:r>
      <w:r>
        <w:t>42</w:t>
      </w:r>
      <w:r>
        <w:fldChar w:fldCharType="end"/>
      </w:r>
    </w:p>
    <w:p w14:paraId="0944EBC4" w14:textId="55AACE88" w:rsidR="006C657D" w:rsidRPr="00D15281" w:rsidRDefault="00736EEA" w:rsidP="00E82025">
      <w:pPr>
        <w:ind w:right="69"/>
        <w:jc w:val="left"/>
        <w:rPr>
          <w:lang w:val="es-ES"/>
        </w:rPr>
      </w:pPr>
      <w:r w:rsidRPr="00D15281">
        <w:rPr>
          <w:b/>
          <w:lang w:val="es-ES"/>
        </w:rPr>
        <w:fldChar w:fldCharType="end"/>
      </w:r>
      <w:r w:rsidR="006C657D" w:rsidRPr="00D15281">
        <w:rPr>
          <w:lang w:val="es-ES"/>
        </w:rPr>
        <w:br w:type="page"/>
        <w:t xml:space="preserve"> </w:t>
      </w:r>
    </w:p>
    <w:tbl>
      <w:tblPr>
        <w:tblW w:w="9356" w:type="dxa"/>
        <w:tblInd w:w="108" w:type="dxa"/>
        <w:tblLayout w:type="fixed"/>
        <w:tblLook w:val="0000" w:firstRow="0" w:lastRow="0" w:firstColumn="0" w:lastColumn="0" w:noHBand="0" w:noVBand="0"/>
      </w:tblPr>
      <w:tblGrid>
        <w:gridCol w:w="2552"/>
        <w:gridCol w:w="6696"/>
        <w:gridCol w:w="108"/>
      </w:tblGrid>
      <w:tr w:rsidR="005F33A7" w:rsidRPr="008F53D1" w14:paraId="1BC53D05" w14:textId="77777777" w:rsidTr="00E82025">
        <w:trPr>
          <w:cantSplit/>
        </w:trPr>
        <w:tc>
          <w:tcPr>
            <w:tcW w:w="9356" w:type="dxa"/>
            <w:gridSpan w:val="3"/>
            <w:vAlign w:val="center"/>
          </w:tcPr>
          <w:p w14:paraId="56231ABA" w14:textId="2E54E0E8" w:rsidR="005F33A7" w:rsidRPr="00D15281" w:rsidRDefault="005F33A7" w:rsidP="00E82025">
            <w:pPr>
              <w:spacing w:before="240" w:after="480"/>
              <w:ind w:right="69"/>
              <w:jc w:val="center"/>
              <w:rPr>
                <w:b/>
                <w:sz w:val="32"/>
                <w:szCs w:val="32"/>
                <w:lang w:val="es-ES"/>
              </w:rPr>
            </w:pPr>
            <w:r w:rsidRPr="00D15281">
              <w:rPr>
                <w:sz w:val="32"/>
                <w:szCs w:val="32"/>
                <w:lang w:val="es-ES"/>
              </w:rPr>
              <w:br w:type="page"/>
            </w:r>
            <w:bookmarkStart w:id="14" w:name="_Hlt438532663"/>
            <w:bookmarkStart w:id="15" w:name="_Toc438266923"/>
            <w:bookmarkStart w:id="16" w:name="_Toc438267877"/>
            <w:bookmarkStart w:id="17" w:name="_Toc438366664"/>
            <w:bookmarkEnd w:id="14"/>
            <w:r w:rsidRPr="00D15281">
              <w:rPr>
                <w:b/>
                <w:sz w:val="32"/>
                <w:szCs w:val="32"/>
                <w:lang w:val="es-ES"/>
              </w:rPr>
              <w:t>Sec</w:t>
            </w:r>
            <w:r w:rsidR="00C767AD" w:rsidRPr="00D15281">
              <w:rPr>
                <w:b/>
                <w:sz w:val="32"/>
                <w:szCs w:val="32"/>
                <w:lang w:val="es-ES"/>
              </w:rPr>
              <w:t xml:space="preserve">ción </w:t>
            </w:r>
            <w:r w:rsidR="004C27D0" w:rsidRPr="00D15281">
              <w:rPr>
                <w:b/>
                <w:sz w:val="32"/>
                <w:szCs w:val="32"/>
                <w:lang w:val="es-ES"/>
              </w:rPr>
              <w:t>I</w:t>
            </w:r>
            <w:r w:rsidR="002B3409" w:rsidRPr="00D15281">
              <w:rPr>
                <w:b/>
                <w:sz w:val="32"/>
                <w:szCs w:val="32"/>
                <w:lang w:val="es-ES"/>
              </w:rPr>
              <w:t xml:space="preserve">. </w:t>
            </w:r>
            <w:r w:rsidR="00397A1B" w:rsidRPr="00D15281">
              <w:rPr>
                <w:b/>
                <w:sz w:val="32"/>
                <w:szCs w:val="32"/>
                <w:lang w:val="es-ES"/>
              </w:rPr>
              <w:t>Instrucciones a los Licitantes</w:t>
            </w:r>
            <w:bookmarkEnd w:id="15"/>
            <w:bookmarkEnd w:id="16"/>
            <w:bookmarkEnd w:id="17"/>
          </w:p>
        </w:tc>
      </w:tr>
      <w:tr w:rsidR="00251B95" w:rsidRPr="00D15281" w14:paraId="2589BC4E" w14:textId="77777777" w:rsidTr="00E82025">
        <w:tc>
          <w:tcPr>
            <w:tcW w:w="9356" w:type="dxa"/>
            <w:gridSpan w:val="3"/>
            <w:vAlign w:val="center"/>
          </w:tcPr>
          <w:p w14:paraId="5FAA5B9F" w14:textId="13A78D8F" w:rsidR="00251B95" w:rsidRPr="00D15281" w:rsidRDefault="006C657D" w:rsidP="00E82025">
            <w:pPr>
              <w:pStyle w:val="S4-Heading2"/>
              <w:ind w:right="69"/>
            </w:pPr>
            <w:bookmarkStart w:id="18" w:name="_Toc438438819"/>
            <w:bookmarkStart w:id="19" w:name="_Toc438532553"/>
            <w:bookmarkStart w:id="20" w:name="_Toc438733963"/>
            <w:bookmarkStart w:id="21" w:name="_Toc438962045"/>
            <w:bookmarkStart w:id="22" w:name="_Toc461939616"/>
            <w:bookmarkStart w:id="23" w:name="_Toc23236744"/>
            <w:bookmarkStart w:id="24" w:name="_Toc233986134"/>
            <w:bookmarkStart w:id="25" w:name="_Toc28190865"/>
            <w:r w:rsidRPr="00D15281">
              <w:t xml:space="preserve">Aspectos </w:t>
            </w:r>
            <w:r w:rsidR="00251B95" w:rsidRPr="00D15281">
              <w:t>General</w:t>
            </w:r>
            <w:bookmarkEnd w:id="18"/>
            <w:bookmarkEnd w:id="19"/>
            <w:bookmarkEnd w:id="20"/>
            <w:bookmarkEnd w:id="21"/>
            <w:bookmarkEnd w:id="22"/>
            <w:bookmarkEnd w:id="23"/>
            <w:bookmarkEnd w:id="24"/>
            <w:r w:rsidRPr="00D15281">
              <w:t>es</w:t>
            </w:r>
            <w:bookmarkEnd w:id="25"/>
          </w:p>
        </w:tc>
      </w:tr>
      <w:tr w:rsidR="005F33A7" w:rsidRPr="008F53D1" w14:paraId="4AF2F9CC" w14:textId="77777777" w:rsidTr="00E82025">
        <w:tc>
          <w:tcPr>
            <w:tcW w:w="2552" w:type="dxa"/>
          </w:tcPr>
          <w:p w14:paraId="3009B223" w14:textId="3D8CC000" w:rsidR="005F33A7" w:rsidRPr="00D15281" w:rsidRDefault="00E11E3A" w:rsidP="00E82025">
            <w:pPr>
              <w:pStyle w:val="SIII1"/>
              <w:tabs>
                <w:tab w:val="clear" w:pos="1141"/>
              </w:tabs>
              <w:ind w:left="355" w:right="69" w:hanging="283"/>
            </w:pPr>
            <w:bookmarkStart w:id="26" w:name="_Toc23236745"/>
            <w:bookmarkStart w:id="27" w:name="_Toc233986135"/>
            <w:bookmarkStart w:id="28" w:name="_Toc28190866"/>
            <w:r w:rsidRPr="00D15281">
              <w:t>Alcance de la</w:t>
            </w:r>
            <w:bookmarkEnd w:id="26"/>
            <w:bookmarkEnd w:id="27"/>
            <w:r w:rsidR="002F52B9" w:rsidRPr="00D15281">
              <w:t> </w:t>
            </w:r>
            <w:r w:rsidR="00E5467D" w:rsidRPr="00D15281">
              <w:t>Oferta</w:t>
            </w:r>
            <w:bookmarkEnd w:id="28"/>
          </w:p>
        </w:tc>
        <w:tc>
          <w:tcPr>
            <w:tcW w:w="6804" w:type="dxa"/>
            <w:gridSpan w:val="2"/>
          </w:tcPr>
          <w:p w14:paraId="7F03AC39" w14:textId="7789EFC4" w:rsidR="005F33A7" w:rsidRPr="00D15281" w:rsidRDefault="00E5467D" w:rsidP="00E82025">
            <w:pPr>
              <w:pStyle w:val="S1-subpara"/>
              <w:ind w:right="69"/>
              <w:rPr>
                <w:szCs w:val="24"/>
                <w:lang w:val="es-ES"/>
              </w:rPr>
            </w:pPr>
            <w:r w:rsidRPr="00D15281">
              <w:rPr>
                <w:szCs w:val="24"/>
                <w:lang w:val="es-ES"/>
              </w:rPr>
              <w:t>E</w:t>
            </w:r>
            <w:r w:rsidR="00181E7F" w:rsidRPr="00D15281">
              <w:rPr>
                <w:szCs w:val="24"/>
                <w:lang w:val="es-ES"/>
              </w:rPr>
              <w:t xml:space="preserve">n relación con el Anuncio </w:t>
            </w:r>
            <w:r w:rsidR="00E07ACC" w:rsidRPr="00D15281">
              <w:rPr>
                <w:szCs w:val="24"/>
                <w:lang w:val="es-ES"/>
              </w:rPr>
              <w:t xml:space="preserve">Específico </w:t>
            </w:r>
            <w:r w:rsidR="00181E7F" w:rsidRPr="00D15281">
              <w:rPr>
                <w:szCs w:val="24"/>
                <w:lang w:val="es-ES"/>
              </w:rPr>
              <w:t xml:space="preserve">de Adquisiciones </w:t>
            </w:r>
            <w:r w:rsidR="00EB0C5E" w:rsidRPr="00D15281">
              <w:rPr>
                <w:szCs w:val="24"/>
                <w:lang w:val="es-ES"/>
              </w:rPr>
              <w:t xml:space="preserve">- especificado </w:t>
            </w:r>
            <w:r w:rsidR="00EB0C5E" w:rsidRPr="00D15281">
              <w:rPr>
                <w:b/>
                <w:szCs w:val="24"/>
                <w:lang w:val="es-ES"/>
              </w:rPr>
              <w:t>en los DDL</w:t>
            </w:r>
            <w:r w:rsidR="00EB0C5E" w:rsidRPr="00D15281">
              <w:rPr>
                <w:szCs w:val="24"/>
                <w:lang w:val="es-ES"/>
              </w:rPr>
              <w:t>, el</w:t>
            </w:r>
            <w:r w:rsidR="00181E7F" w:rsidRPr="00D15281">
              <w:rPr>
                <w:szCs w:val="24"/>
                <w:lang w:val="es-ES"/>
              </w:rPr>
              <w:t xml:space="preserve"> </w:t>
            </w:r>
            <w:r w:rsidR="00EB0C5E" w:rsidRPr="00D15281">
              <w:rPr>
                <w:szCs w:val="24"/>
                <w:lang w:val="es-ES"/>
              </w:rPr>
              <w:t>Contratante</w:t>
            </w:r>
            <w:r w:rsidRPr="00D15281">
              <w:rPr>
                <w:szCs w:val="24"/>
                <w:lang w:val="es-ES"/>
              </w:rPr>
              <w:t xml:space="preserve"> publica este </w:t>
            </w:r>
            <w:r w:rsidR="007462F1">
              <w:rPr>
                <w:szCs w:val="24"/>
                <w:lang w:val="es-ES"/>
              </w:rPr>
              <w:t>documento de licitación</w:t>
            </w:r>
            <w:r w:rsidRPr="00D15281">
              <w:rPr>
                <w:szCs w:val="24"/>
                <w:lang w:val="es-ES"/>
              </w:rPr>
              <w:t xml:space="preserve"> para el Diseño, Suministro e Instalación de Planta según se especifica en la</w:t>
            </w:r>
            <w:r w:rsidR="00D37F28" w:rsidRPr="00D15281">
              <w:rPr>
                <w:szCs w:val="24"/>
                <w:lang w:val="es-ES"/>
              </w:rPr>
              <w:t xml:space="preserve"> </w:t>
            </w:r>
            <w:r w:rsidR="0060640E" w:rsidRPr="00D15281">
              <w:rPr>
                <w:szCs w:val="24"/>
                <w:lang w:val="es-ES"/>
              </w:rPr>
              <w:t>Sección</w:t>
            </w:r>
            <w:r w:rsidR="00D37F28" w:rsidRPr="00D15281">
              <w:rPr>
                <w:szCs w:val="24"/>
                <w:lang w:val="es-ES"/>
              </w:rPr>
              <w:t xml:space="preserve"> V</w:t>
            </w:r>
            <w:r w:rsidR="001F117A" w:rsidRPr="00D15281">
              <w:rPr>
                <w:szCs w:val="24"/>
                <w:lang w:val="es-ES"/>
              </w:rPr>
              <w:t>I</w:t>
            </w:r>
            <w:r w:rsidR="00D37F28" w:rsidRPr="00D15281">
              <w:rPr>
                <w:szCs w:val="24"/>
                <w:lang w:val="es-ES"/>
              </w:rPr>
              <w:t>,</w:t>
            </w:r>
            <w:r w:rsidRPr="00D15281">
              <w:rPr>
                <w:szCs w:val="24"/>
                <w:lang w:val="es-ES"/>
              </w:rPr>
              <w:t xml:space="preserve"> </w:t>
            </w:r>
            <w:r w:rsidR="00814195" w:rsidRPr="00D15281">
              <w:rPr>
                <w:szCs w:val="24"/>
                <w:lang w:val="es-ES"/>
              </w:rPr>
              <w:t>“</w:t>
            </w:r>
            <w:r w:rsidRPr="00D15281">
              <w:rPr>
                <w:szCs w:val="24"/>
                <w:lang w:val="es-ES"/>
              </w:rPr>
              <w:t>Requisitos del Contratante</w:t>
            </w:r>
            <w:r w:rsidR="00814195" w:rsidRPr="00D15281">
              <w:rPr>
                <w:szCs w:val="24"/>
                <w:lang w:val="es-ES"/>
              </w:rPr>
              <w:t>”</w:t>
            </w:r>
            <w:r w:rsidR="005F33A7" w:rsidRPr="00D15281">
              <w:rPr>
                <w:szCs w:val="24"/>
                <w:lang w:val="es-ES"/>
              </w:rPr>
              <w:t>.</w:t>
            </w:r>
            <w:r w:rsidRPr="00D15281">
              <w:rPr>
                <w:szCs w:val="24"/>
                <w:lang w:val="es-ES"/>
              </w:rPr>
              <w:t xml:space="preserve"> El nombre, la identificación y la cantidad de lotes (contratos) de esta </w:t>
            </w:r>
            <w:r w:rsidR="00624811">
              <w:rPr>
                <w:szCs w:val="24"/>
                <w:lang w:val="es-ES"/>
              </w:rPr>
              <w:t>Solicitud de Ofertas (SDO)</w:t>
            </w:r>
            <w:r w:rsidR="00624811" w:rsidRPr="00D15281">
              <w:rPr>
                <w:b/>
                <w:szCs w:val="24"/>
                <w:lang w:val="es-ES"/>
              </w:rPr>
              <w:t xml:space="preserve"> </w:t>
            </w:r>
            <w:r w:rsidRPr="00D15281">
              <w:rPr>
                <w:szCs w:val="24"/>
                <w:lang w:val="es-ES"/>
              </w:rPr>
              <w:t>se especifican</w:t>
            </w:r>
            <w:r w:rsidRPr="00D15281">
              <w:rPr>
                <w:b/>
                <w:szCs w:val="24"/>
                <w:lang w:val="es-ES"/>
              </w:rPr>
              <w:t xml:space="preserve"> en los DDL.</w:t>
            </w:r>
          </w:p>
        </w:tc>
      </w:tr>
      <w:tr w:rsidR="005F33A7" w:rsidRPr="008F53D1" w14:paraId="015013DD" w14:textId="77777777" w:rsidTr="00E82025">
        <w:tc>
          <w:tcPr>
            <w:tcW w:w="2552" w:type="dxa"/>
          </w:tcPr>
          <w:p w14:paraId="6665E0F2" w14:textId="77777777" w:rsidR="005F33A7" w:rsidRPr="00D15281" w:rsidRDefault="005F33A7" w:rsidP="00E82025">
            <w:pPr>
              <w:ind w:right="69"/>
              <w:rPr>
                <w:szCs w:val="24"/>
                <w:lang w:val="es-ES"/>
              </w:rPr>
            </w:pPr>
            <w:bookmarkStart w:id="29" w:name="_Toc438530847"/>
            <w:bookmarkStart w:id="30" w:name="_Toc438532555"/>
            <w:bookmarkEnd w:id="29"/>
            <w:bookmarkEnd w:id="30"/>
          </w:p>
        </w:tc>
        <w:tc>
          <w:tcPr>
            <w:tcW w:w="6804" w:type="dxa"/>
            <w:gridSpan w:val="2"/>
          </w:tcPr>
          <w:p w14:paraId="0EEBE01A" w14:textId="560EF392" w:rsidR="006436AA" w:rsidRPr="00D15281" w:rsidRDefault="006436AA" w:rsidP="00E82025">
            <w:pPr>
              <w:pStyle w:val="S1-subpara"/>
              <w:ind w:right="69"/>
              <w:rPr>
                <w:szCs w:val="24"/>
                <w:lang w:val="es-ES"/>
              </w:rPr>
            </w:pPr>
            <w:r w:rsidRPr="00D15281">
              <w:rPr>
                <w:szCs w:val="24"/>
                <w:lang w:val="es-ES"/>
              </w:rPr>
              <w:t xml:space="preserve">Para todos los efectos de este </w:t>
            </w:r>
            <w:r w:rsidR="007462F1">
              <w:rPr>
                <w:szCs w:val="24"/>
                <w:lang w:val="es-ES"/>
              </w:rPr>
              <w:t>documento de licitación</w:t>
            </w:r>
            <w:r w:rsidRPr="00D15281">
              <w:rPr>
                <w:szCs w:val="24"/>
                <w:lang w:val="es-ES"/>
              </w:rPr>
              <w:t xml:space="preserve">: </w:t>
            </w:r>
          </w:p>
          <w:p w14:paraId="0A0108A9" w14:textId="77D80172" w:rsidR="006436AA" w:rsidRPr="00D15281" w:rsidRDefault="006436AA" w:rsidP="000E4A65">
            <w:pPr>
              <w:pStyle w:val="S1-subpara"/>
              <w:numPr>
                <w:ilvl w:val="0"/>
                <w:numId w:val="112"/>
              </w:numPr>
              <w:ind w:right="69" w:hanging="501"/>
              <w:rPr>
                <w:szCs w:val="24"/>
                <w:lang w:val="es-ES"/>
              </w:rPr>
            </w:pPr>
            <w:r w:rsidRPr="00D15281">
              <w:rPr>
                <w:szCs w:val="24"/>
                <w:lang w:val="es-ES"/>
              </w:rPr>
              <w:t xml:space="preserve">Por el término “por escrito” se entiende comunicación en forma escrita (por ejemplo, por correo postal, correo electrónico, facsímile, télex), incluso, si así se especifica </w:t>
            </w:r>
            <w:r w:rsidR="00DE2D93" w:rsidRPr="00DE2D93">
              <w:rPr>
                <w:bCs/>
                <w:szCs w:val="24"/>
                <w:lang w:val="es-ES"/>
              </w:rPr>
              <w:t>en la IAL 1.3</w:t>
            </w:r>
            <w:r w:rsidRPr="00D15281">
              <w:rPr>
                <w:szCs w:val="24"/>
                <w:lang w:val="es-ES"/>
              </w:rPr>
              <w:t>, aquella enviada o recibida a través del sistema electrónico de adquisiciones utilizado por el Contratante) con prueba de recibo.</w:t>
            </w:r>
          </w:p>
          <w:p w14:paraId="64B5EC3F" w14:textId="77777777" w:rsidR="006436AA" w:rsidRPr="00D15281" w:rsidRDefault="006436AA" w:rsidP="000E4A65">
            <w:pPr>
              <w:pStyle w:val="S1-subpara"/>
              <w:numPr>
                <w:ilvl w:val="0"/>
                <w:numId w:val="112"/>
              </w:numPr>
              <w:ind w:right="69" w:hanging="501"/>
              <w:rPr>
                <w:szCs w:val="24"/>
                <w:lang w:val="es-ES"/>
              </w:rPr>
            </w:pPr>
            <w:r w:rsidRPr="00D15281">
              <w:rPr>
                <w:szCs w:val="24"/>
                <w:lang w:val="es-ES"/>
              </w:rPr>
              <w:t>Si el contexto así lo requiere, por “singular” se entenderá “plural” y viceversa.</w:t>
            </w:r>
          </w:p>
          <w:p w14:paraId="475D41CA" w14:textId="77777777" w:rsidR="00A4494A" w:rsidRPr="00D15281" w:rsidRDefault="006436AA" w:rsidP="000E4A65">
            <w:pPr>
              <w:pStyle w:val="S1-subpara"/>
              <w:numPr>
                <w:ilvl w:val="0"/>
                <w:numId w:val="112"/>
              </w:numPr>
              <w:ind w:right="69" w:hanging="501"/>
              <w:rPr>
                <w:szCs w:val="24"/>
                <w:lang w:val="es-ES"/>
              </w:rPr>
            </w:pPr>
            <w:r w:rsidRPr="00D15281">
              <w:rPr>
                <w:szCs w:val="24"/>
                <w:lang w:val="es-ES"/>
              </w:rPr>
              <w:t xml:space="preserve">Por “Día” se entiende día calendario, salvo que se especifique lo contrario mediante la expresión “Día Hábil”. </w:t>
            </w:r>
            <w:r w:rsidRPr="00D15281">
              <w:rPr>
                <w:lang w:val="es-ES"/>
              </w:rPr>
              <w:t xml:space="preserve">Son días hábiles todos los días laborables </w:t>
            </w:r>
            <w:r w:rsidRPr="00D15281">
              <w:rPr>
                <w:lang w:val="es-ES"/>
              </w:rPr>
              <w:br/>
              <w:t xml:space="preserve">del Prestatario. Se excluyen los feriados oficiales </w:t>
            </w:r>
            <w:r w:rsidRPr="00D15281">
              <w:rPr>
                <w:lang w:val="es-ES"/>
              </w:rPr>
              <w:br/>
              <w:t>del Prestatario.</w:t>
            </w:r>
          </w:p>
          <w:p w14:paraId="16E599F5" w14:textId="501A4738" w:rsidR="00D04775" w:rsidRPr="00D15281" w:rsidRDefault="00B27DDC" w:rsidP="00E82025">
            <w:pPr>
              <w:pStyle w:val="S1-subpara"/>
              <w:ind w:right="69"/>
              <w:rPr>
                <w:szCs w:val="24"/>
                <w:lang w:val="es-ES"/>
              </w:rPr>
            </w:pPr>
            <w:r w:rsidRPr="00D15281">
              <w:rPr>
                <w:lang w:val="es-ES"/>
              </w:rPr>
              <w:t xml:space="preserve">Si se especifica </w:t>
            </w:r>
            <w:r w:rsidRPr="00D15281">
              <w:rPr>
                <w:b/>
                <w:lang w:val="es-ES"/>
              </w:rPr>
              <w:t>en los DDL</w:t>
            </w:r>
            <w:r w:rsidRPr="00D15281">
              <w:rPr>
                <w:lang w:val="es-ES"/>
              </w:rPr>
              <w:t xml:space="preserve">, el Contratante tiene la intención de usar el </w:t>
            </w:r>
            <w:r w:rsidRPr="00D15281">
              <w:rPr>
                <w:szCs w:val="24"/>
                <w:lang w:val="es-ES"/>
              </w:rPr>
              <w:t>sistema</w:t>
            </w:r>
            <w:r w:rsidRPr="00D15281">
              <w:rPr>
                <w:lang w:val="es-ES"/>
              </w:rPr>
              <w:t xml:space="preserve"> electrónico de adquisiciones, indicado </w:t>
            </w:r>
            <w:r w:rsidRPr="00D15281">
              <w:rPr>
                <w:b/>
                <w:lang w:val="es-ES"/>
              </w:rPr>
              <w:t xml:space="preserve">en DDL </w:t>
            </w:r>
            <w:r w:rsidRPr="00D15281">
              <w:rPr>
                <w:lang w:val="es-ES"/>
              </w:rPr>
              <w:t xml:space="preserve">y que será utilizado para  gestionar los aspectos de la licitación indicados </w:t>
            </w:r>
            <w:r w:rsidRPr="00D15281">
              <w:rPr>
                <w:b/>
                <w:lang w:val="es-ES"/>
              </w:rPr>
              <w:t>en los DDL</w:t>
            </w:r>
            <w:r w:rsidR="003D26C6" w:rsidRPr="00D15281">
              <w:rPr>
                <w:rStyle w:val="FootnoteReference"/>
                <w:b/>
                <w:lang w:val="es-ES"/>
              </w:rPr>
              <w:footnoteReference w:id="3"/>
            </w:r>
            <w:r w:rsidRPr="00D15281">
              <w:rPr>
                <w:lang w:val="es-ES"/>
              </w:rPr>
              <w:t>.</w:t>
            </w:r>
          </w:p>
        </w:tc>
      </w:tr>
      <w:tr w:rsidR="005F33A7" w:rsidRPr="008F53D1" w14:paraId="33CB93C5" w14:textId="77777777" w:rsidTr="00E82025">
        <w:tc>
          <w:tcPr>
            <w:tcW w:w="2552" w:type="dxa"/>
          </w:tcPr>
          <w:p w14:paraId="7816C02D" w14:textId="6748841B" w:rsidR="005F33A7" w:rsidRPr="00D15281" w:rsidRDefault="00BD4532" w:rsidP="00E82025">
            <w:pPr>
              <w:pStyle w:val="SIII1"/>
              <w:tabs>
                <w:tab w:val="clear" w:pos="1141"/>
              </w:tabs>
              <w:ind w:left="355" w:right="69" w:hanging="283"/>
            </w:pPr>
            <w:bookmarkStart w:id="31" w:name="_Toc438438821"/>
            <w:bookmarkStart w:id="32" w:name="_Toc438532556"/>
            <w:bookmarkStart w:id="33" w:name="_Toc438733965"/>
            <w:bookmarkStart w:id="34" w:name="_Toc438907006"/>
            <w:bookmarkStart w:id="35" w:name="_Toc438907205"/>
            <w:bookmarkStart w:id="36" w:name="_Toc23236746"/>
            <w:bookmarkStart w:id="37" w:name="_Toc233986136"/>
            <w:bookmarkStart w:id="38" w:name="_Toc28190867"/>
            <w:r w:rsidRPr="00D15281">
              <w:t xml:space="preserve">Fuente de </w:t>
            </w:r>
            <w:r w:rsidR="00E62F94" w:rsidRPr="00D15281">
              <w:t>los</w:t>
            </w:r>
            <w:r w:rsidR="00502979" w:rsidRPr="00D15281">
              <w:t> </w:t>
            </w:r>
            <w:r w:rsidR="00E62F94" w:rsidRPr="00D15281">
              <w:t>F</w:t>
            </w:r>
            <w:r w:rsidR="008E7487" w:rsidRPr="00D15281">
              <w:t>ondos</w:t>
            </w:r>
            <w:bookmarkEnd w:id="31"/>
            <w:bookmarkEnd w:id="32"/>
            <w:bookmarkEnd w:id="33"/>
            <w:bookmarkEnd w:id="34"/>
            <w:bookmarkEnd w:id="35"/>
            <w:bookmarkEnd w:id="36"/>
            <w:bookmarkEnd w:id="37"/>
            <w:bookmarkEnd w:id="38"/>
          </w:p>
        </w:tc>
        <w:tc>
          <w:tcPr>
            <w:tcW w:w="6804" w:type="dxa"/>
            <w:gridSpan w:val="2"/>
          </w:tcPr>
          <w:p w14:paraId="1BD775B6" w14:textId="08BC6D32" w:rsidR="00B21228" w:rsidRPr="00D15281" w:rsidRDefault="008506EB" w:rsidP="00E82025">
            <w:pPr>
              <w:pStyle w:val="S1-subpara"/>
              <w:ind w:right="69"/>
              <w:rPr>
                <w:spacing w:val="-4"/>
                <w:szCs w:val="24"/>
                <w:lang w:val="es-ES"/>
              </w:rPr>
            </w:pPr>
            <w:r w:rsidRPr="00D15281">
              <w:rPr>
                <w:color w:val="000000"/>
                <w:lang w:val="es-ES"/>
              </w:rPr>
              <w:t xml:space="preserve">El Prestatario </w:t>
            </w:r>
            <w:r w:rsidRPr="00D15281">
              <w:rPr>
                <w:bCs/>
                <w:color w:val="000000"/>
                <w:lang w:val="es-ES"/>
              </w:rPr>
              <w:t>indicado en</w:t>
            </w:r>
            <w:r w:rsidRPr="00D15281">
              <w:rPr>
                <w:b/>
                <w:bCs/>
                <w:color w:val="000000"/>
                <w:lang w:val="es-ES"/>
              </w:rPr>
              <w:t xml:space="preserve"> los DDL </w:t>
            </w:r>
            <w:r w:rsidRPr="00D15281">
              <w:rPr>
                <w:color w:val="000000"/>
                <w:lang w:val="es-ES"/>
              </w:rPr>
              <w:t xml:space="preserve">ha solicitado o recibido financiamiento (en adelante denominados “fondos”) del Banco Interamericano de Desarrollo (en adelante denominado "el BID" o “el Banco”) </w:t>
            </w:r>
            <w:r w:rsidR="00BD4C02" w:rsidRPr="00D15281">
              <w:rPr>
                <w:color w:val="000000"/>
                <w:lang w:val="es-ES"/>
              </w:rPr>
              <w:t xml:space="preserve">en el monto especificado </w:t>
            </w:r>
            <w:r w:rsidR="00BD4C02" w:rsidRPr="00D15281">
              <w:rPr>
                <w:b/>
                <w:color w:val="000000"/>
                <w:lang w:val="es-ES"/>
              </w:rPr>
              <w:t>en los DDL</w:t>
            </w:r>
            <w:r w:rsidR="00BD4C02" w:rsidRPr="00D15281">
              <w:rPr>
                <w:color w:val="000000"/>
                <w:lang w:val="es-ES"/>
              </w:rPr>
              <w:t xml:space="preserve"> </w:t>
            </w:r>
            <w:r w:rsidRPr="00D15281">
              <w:rPr>
                <w:color w:val="000000"/>
                <w:lang w:val="es-ES"/>
              </w:rPr>
              <w:t xml:space="preserve">para sufragar en parte el costo del proyecto </w:t>
            </w:r>
            <w:r w:rsidRPr="00D15281">
              <w:rPr>
                <w:bCs/>
                <w:color w:val="000000"/>
                <w:lang w:val="es-ES"/>
              </w:rPr>
              <w:t>especificado en</w:t>
            </w:r>
            <w:r w:rsidRPr="00D15281">
              <w:rPr>
                <w:b/>
                <w:bCs/>
                <w:color w:val="000000"/>
                <w:lang w:val="es-ES"/>
              </w:rPr>
              <w:t xml:space="preserve"> los DDL</w:t>
            </w:r>
            <w:r w:rsidRPr="00D15281">
              <w:rPr>
                <w:color w:val="000000"/>
                <w:lang w:val="es-ES"/>
              </w:rPr>
              <w:t xml:space="preserve">. El Prestatario destinará una porción de dichos recursos para efectuar pagos elegibles en virtud del contrato o los contratos para el cual o los cuales se emite el presente </w:t>
            </w:r>
            <w:r w:rsidR="007462F1">
              <w:rPr>
                <w:color w:val="000000"/>
                <w:lang w:val="es-ES"/>
              </w:rPr>
              <w:t>documento de licitación</w:t>
            </w:r>
            <w:r w:rsidRPr="00D15281">
              <w:rPr>
                <w:color w:val="000000"/>
                <w:lang w:val="es-ES"/>
              </w:rPr>
              <w:t>.</w:t>
            </w:r>
          </w:p>
        </w:tc>
      </w:tr>
      <w:tr w:rsidR="005F33A7" w:rsidRPr="008F53D1" w14:paraId="505EA4B3" w14:textId="77777777" w:rsidTr="00E82025">
        <w:tc>
          <w:tcPr>
            <w:tcW w:w="2552" w:type="dxa"/>
          </w:tcPr>
          <w:p w14:paraId="23F0BF70" w14:textId="77777777" w:rsidR="005F33A7" w:rsidRPr="00D15281" w:rsidRDefault="005F33A7" w:rsidP="00E82025">
            <w:pPr>
              <w:ind w:right="69"/>
              <w:rPr>
                <w:szCs w:val="24"/>
                <w:lang w:val="es-ES"/>
              </w:rPr>
            </w:pPr>
            <w:bookmarkStart w:id="39" w:name="_Toc438532557"/>
            <w:bookmarkEnd w:id="39"/>
          </w:p>
        </w:tc>
        <w:tc>
          <w:tcPr>
            <w:tcW w:w="6804" w:type="dxa"/>
            <w:gridSpan w:val="2"/>
          </w:tcPr>
          <w:p w14:paraId="77D0505A" w14:textId="6AEBCFFF" w:rsidR="00DD1D56" w:rsidRPr="00D15281" w:rsidRDefault="00296AE3" w:rsidP="00E82025">
            <w:pPr>
              <w:pStyle w:val="S1-subpara"/>
              <w:ind w:right="69"/>
              <w:rPr>
                <w:spacing w:val="-2"/>
                <w:szCs w:val="24"/>
                <w:lang w:val="es-ES"/>
              </w:rPr>
            </w:pPr>
            <w:r w:rsidRPr="00D15281">
              <w:rPr>
                <w:spacing w:val="-2"/>
                <w:szCs w:val="24"/>
                <w:lang w:val="es-ES"/>
              </w:rPr>
              <w:t xml:space="preserve">El Banco efectuará el pago solamente a pedido del Prestatario y una vez que el Banco lo haya aprobado de conformidad con las estipulaciones establecidas en el </w:t>
            </w:r>
            <w:r w:rsidR="008A5167" w:rsidRPr="00D15281">
              <w:rPr>
                <w:spacing w:val="-2"/>
                <w:szCs w:val="24"/>
                <w:lang w:val="es-ES"/>
              </w:rPr>
              <w:t xml:space="preserve">Contrato </w:t>
            </w:r>
            <w:r w:rsidRPr="00D15281">
              <w:rPr>
                <w:spacing w:val="-2"/>
                <w:szCs w:val="24"/>
                <w:lang w:val="es-ES"/>
              </w:rPr>
              <w:t>de Préstamo</w:t>
            </w:r>
            <w:r w:rsidR="005F33A7" w:rsidRPr="00D15281">
              <w:rPr>
                <w:spacing w:val="-2"/>
                <w:szCs w:val="24"/>
                <w:lang w:val="es-ES"/>
              </w:rPr>
              <w:t>.</w:t>
            </w:r>
            <w:r w:rsidRPr="00D15281">
              <w:rPr>
                <w:spacing w:val="-2"/>
                <w:szCs w:val="24"/>
                <w:lang w:val="es-ES"/>
              </w:rPr>
              <w:t xml:space="preserve"> </w:t>
            </w:r>
          </w:p>
          <w:p w14:paraId="388DCC68" w14:textId="73976125" w:rsidR="00DD1D56" w:rsidRPr="00D15281" w:rsidRDefault="00296AE3" w:rsidP="00E82025">
            <w:pPr>
              <w:pStyle w:val="S1-subpara"/>
              <w:ind w:right="69"/>
              <w:rPr>
                <w:spacing w:val="-2"/>
                <w:szCs w:val="24"/>
                <w:lang w:val="es-ES"/>
              </w:rPr>
            </w:pPr>
            <w:r w:rsidRPr="00D15281">
              <w:rPr>
                <w:spacing w:val="-2"/>
                <w:szCs w:val="24"/>
                <w:lang w:val="es-ES"/>
              </w:rPr>
              <w:t xml:space="preserve">El </w:t>
            </w:r>
            <w:r w:rsidR="008A5167" w:rsidRPr="00D15281">
              <w:rPr>
                <w:spacing w:val="-2"/>
                <w:szCs w:val="24"/>
                <w:lang w:val="es-ES"/>
              </w:rPr>
              <w:t xml:space="preserve">Contrato </w:t>
            </w:r>
            <w:r w:rsidRPr="00D15281">
              <w:rPr>
                <w:spacing w:val="-2"/>
                <w:szCs w:val="24"/>
                <w:lang w:val="es-ES"/>
              </w:rPr>
              <w:t xml:space="preserve">de Préstamo prohíbe todo retiro de fondos de la cuenta del Préstamo para efectuar cualquier pago a personas físicas o jurídicas, o financiar cualquier importación de bienes, planta, equipos o materiales, si dicho pago o dicha importación están prohibidos por una decisión del Consejo de Seguridad de las Naciones Unidas adoptada en virtud del Capítulo VII de la Carta de las Naciones Unidas. </w:t>
            </w:r>
          </w:p>
          <w:p w14:paraId="65ED017A" w14:textId="6F81D263" w:rsidR="005F33A7" w:rsidRPr="00D15281" w:rsidRDefault="00296AE3" w:rsidP="00E82025">
            <w:pPr>
              <w:pStyle w:val="S1-subpara"/>
              <w:ind w:right="69"/>
              <w:rPr>
                <w:spacing w:val="-2"/>
                <w:szCs w:val="24"/>
                <w:lang w:val="es-ES"/>
              </w:rPr>
            </w:pPr>
            <w:r w:rsidRPr="00D15281">
              <w:rPr>
                <w:spacing w:val="-2"/>
                <w:szCs w:val="24"/>
                <w:lang w:val="es-ES"/>
              </w:rPr>
              <w:t>Nadie más que el Prestatario podrá ejercer derecho alguno en virtud del Convenio de Préstamo  ni reclamar los fondos del Préstamo</w:t>
            </w:r>
            <w:r w:rsidR="00DD1D56" w:rsidRPr="00D15281">
              <w:rPr>
                <w:spacing w:val="-2"/>
                <w:szCs w:val="24"/>
                <w:lang w:val="es-ES"/>
              </w:rPr>
              <w:t>.</w:t>
            </w:r>
            <w:r w:rsidRPr="00D15281">
              <w:rPr>
                <w:spacing w:val="-2"/>
                <w:szCs w:val="24"/>
                <w:lang w:val="es-ES"/>
              </w:rPr>
              <w:t xml:space="preserve"> </w:t>
            </w:r>
          </w:p>
        </w:tc>
      </w:tr>
      <w:tr w:rsidR="00316967" w:rsidRPr="008F53D1" w14:paraId="0D091A0A" w14:textId="77777777" w:rsidTr="001614D5">
        <w:trPr>
          <w:gridAfter w:val="1"/>
          <w:wAfter w:w="108" w:type="dxa"/>
        </w:trPr>
        <w:tc>
          <w:tcPr>
            <w:tcW w:w="2552" w:type="dxa"/>
          </w:tcPr>
          <w:p w14:paraId="59E138C6" w14:textId="4525EC7B" w:rsidR="003D5538" w:rsidRPr="00D15281" w:rsidRDefault="003D5538" w:rsidP="00E82025">
            <w:pPr>
              <w:pStyle w:val="SIII1"/>
              <w:tabs>
                <w:tab w:val="clear" w:pos="1141"/>
              </w:tabs>
              <w:ind w:left="355" w:right="69" w:hanging="283"/>
            </w:pPr>
            <w:bookmarkStart w:id="40" w:name="_Toc438532558"/>
            <w:bookmarkStart w:id="41" w:name="_Toc438002631"/>
            <w:bookmarkEnd w:id="40"/>
            <w:r w:rsidRPr="00D15281">
              <w:br w:type="page"/>
            </w:r>
            <w:bookmarkStart w:id="42" w:name="_Toc28190868"/>
            <w:bookmarkStart w:id="43" w:name="_Toc438438822"/>
            <w:bookmarkStart w:id="44" w:name="_Toc438532559"/>
            <w:bookmarkStart w:id="45" w:name="_Toc438733966"/>
            <w:bookmarkStart w:id="46" w:name="_Toc438907007"/>
            <w:bookmarkStart w:id="47" w:name="_Toc438907206"/>
            <w:bookmarkStart w:id="48" w:name="_Toc23236747"/>
            <w:r w:rsidRPr="00D15281">
              <w:t>Prácticas Prohibidas</w:t>
            </w:r>
            <w:bookmarkEnd w:id="42"/>
            <w:r w:rsidRPr="00D15281">
              <w:t xml:space="preserve"> </w:t>
            </w:r>
            <w:bookmarkEnd w:id="41"/>
            <w:bookmarkEnd w:id="43"/>
            <w:bookmarkEnd w:id="44"/>
            <w:bookmarkEnd w:id="45"/>
            <w:bookmarkEnd w:id="46"/>
            <w:bookmarkEnd w:id="47"/>
            <w:bookmarkEnd w:id="48"/>
          </w:p>
        </w:tc>
        <w:tc>
          <w:tcPr>
            <w:tcW w:w="6696" w:type="dxa"/>
          </w:tcPr>
          <w:p w14:paraId="7D0684D3" w14:textId="213C47FE" w:rsidR="00B57639" w:rsidRPr="00F17DD5" w:rsidRDefault="00B57639" w:rsidP="00F17DD5">
            <w:pPr>
              <w:numPr>
                <w:ilvl w:val="0"/>
                <w:numId w:val="125"/>
              </w:numPr>
              <w:tabs>
                <w:tab w:val="num" w:pos="1872"/>
              </w:tabs>
              <w:ind w:right="39"/>
              <w:rPr>
                <w:color w:val="000000"/>
                <w:lang w:val="es-ES"/>
              </w:rPr>
            </w:pPr>
            <w:r w:rsidRPr="00F17DD5">
              <w:rPr>
                <w:color w:val="000000"/>
                <w:lang w:val="es-ES"/>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F17DD5">
              <w:rPr>
                <w:color w:val="000000"/>
                <w:vertAlign w:val="superscript"/>
                <w:lang w:val="es-ES"/>
              </w:rPr>
              <w:footnoteReference w:id="4"/>
            </w:r>
            <w:r w:rsidRPr="00F17DD5">
              <w:rPr>
                <w:color w:val="000000"/>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7E229BEB" w14:textId="77777777" w:rsidR="00B57639" w:rsidRPr="00F17DD5" w:rsidRDefault="00B57639" w:rsidP="001614D5">
            <w:pPr>
              <w:tabs>
                <w:tab w:val="num" w:pos="1872"/>
              </w:tabs>
              <w:ind w:left="432" w:right="39" w:hanging="432"/>
              <w:rPr>
                <w:bCs/>
                <w:color w:val="000000"/>
                <w:lang w:val="es-ES"/>
              </w:rPr>
            </w:pPr>
          </w:p>
          <w:p w14:paraId="534750A8" w14:textId="77777777" w:rsidR="00B57639" w:rsidRPr="00F17DD5" w:rsidRDefault="00B57639" w:rsidP="000E4A65">
            <w:pPr>
              <w:numPr>
                <w:ilvl w:val="0"/>
                <w:numId w:val="124"/>
              </w:numPr>
              <w:tabs>
                <w:tab w:val="num" w:pos="1872"/>
              </w:tabs>
              <w:ind w:right="39"/>
              <w:rPr>
                <w:color w:val="000000"/>
                <w:lang w:val="es-ES"/>
              </w:rPr>
            </w:pPr>
            <w:r w:rsidRPr="00F17DD5">
              <w:rPr>
                <w:color w:val="000000"/>
                <w:lang w:val="es-ES"/>
              </w:rPr>
              <w:t>A los efectos de esta disposición, las definiciones de las Prácticas Prohibidas son las siguientes:</w:t>
            </w:r>
          </w:p>
          <w:p w14:paraId="10C47D96" w14:textId="66973E8B" w:rsidR="00B57639" w:rsidRPr="00F17DD5" w:rsidRDefault="00B57639" w:rsidP="001614D5">
            <w:pPr>
              <w:ind w:right="39"/>
              <w:rPr>
                <w:color w:val="000000"/>
                <w:lang w:val="es-ES"/>
              </w:rPr>
            </w:pPr>
            <w:r w:rsidRPr="00F17DD5">
              <w:rPr>
                <w:color w:val="000000"/>
                <w:lang w:val="es-ES"/>
              </w:rPr>
              <w:t xml:space="preserve"> </w:t>
            </w:r>
          </w:p>
          <w:p w14:paraId="5D1296AB" w14:textId="77777777" w:rsidR="00B57639" w:rsidRPr="00F17DD5" w:rsidRDefault="00B57639" w:rsidP="00F17DD5">
            <w:pPr>
              <w:tabs>
                <w:tab w:val="num" w:pos="1872"/>
              </w:tabs>
              <w:spacing w:before="120"/>
              <w:ind w:left="1152" w:right="40" w:hanging="432"/>
              <w:rPr>
                <w:bCs/>
                <w:color w:val="000000"/>
                <w:lang w:val="es-ES"/>
              </w:rPr>
            </w:pPr>
            <w:r w:rsidRPr="00F17DD5">
              <w:rPr>
                <w:bCs/>
                <w:color w:val="000000"/>
                <w:lang w:val="es-ES"/>
              </w:rPr>
              <w:t xml:space="preserve">(i)  Una </w:t>
            </w:r>
            <w:r w:rsidRPr="00F17DD5">
              <w:rPr>
                <w:bCs/>
                <w:i/>
                <w:iCs/>
                <w:color w:val="000000"/>
                <w:lang w:val="es-ES"/>
              </w:rPr>
              <w:t>práctica corrupta</w:t>
            </w:r>
            <w:r w:rsidRPr="00F17DD5">
              <w:rPr>
                <w:bCs/>
                <w:color w:val="000000"/>
                <w:lang w:val="es-ES"/>
              </w:rPr>
              <w:t xml:space="preserve"> consiste en ofrecer, dar, recibir o solicitar, directa o indirectamente, cualquier cosa de valor para influenciar indebidamente las acciones de otra parte;</w:t>
            </w:r>
          </w:p>
          <w:p w14:paraId="2D2AFA49" w14:textId="77777777" w:rsidR="00B57639" w:rsidRPr="00F17DD5" w:rsidRDefault="00B57639" w:rsidP="00F17DD5">
            <w:pPr>
              <w:tabs>
                <w:tab w:val="num" w:pos="1872"/>
              </w:tabs>
              <w:spacing w:before="120"/>
              <w:ind w:left="1152" w:right="40" w:hanging="432"/>
              <w:rPr>
                <w:bCs/>
                <w:color w:val="000000"/>
                <w:lang w:val="es-ES"/>
              </w:rPr>
            </w:pPr>
            <w:r w:rsidRPr="00F17DD5">
              <w:rPr>
                <w:bCs/>
                <w:color w:val="000000"/>
                <w:lang w:val="es-ES"/>
              </w:rPr>
              <w:t xml:space="preserve">(ii) Una </w:t>
            </w:r>
            <w:r w:rsidRPr="00F17DD5">
              <w:rPr>
                <w:bCs/>
                <w:i/>
                <w:iCs/>
                <w:color w:val="000000"/>
                <w:lang w:val="es-ES"/>
              </w:rPr>
              <w:t>práctica fraudulenta</w:t>
            </w:r>
            <w:r w:rsidRPr="00F17DD5">
              <w:rPr>
                <w:bCs/>
                <w:color w:val="000000"/>
                <w:lang w:val="es-E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4D08607" w14:textId="77777777" w:rsidR="00B57639" w:rsidRPr="00F17DD5" w:rsidRDefault="00B57639" w:rsidP="00F17DD5">
            <w:pPr>
              <w:tabs>
                <w:tab w:val="num" w:pos="1872"/>
              </w:tabs>
              <w:spacing w:before="120"/>
              <w:ind w:left="1152" w:right="40" w:hanging="432"/>
              <w:rPr>
                <w:bCs/>
                <w:color w:val="000000"/>
                <w:lang w:val="es-ES"/>
              </w:rPr>
            </w:pPr>
            <w:r w:rsidRPr="00F17DD5">
              <w:rPr>
                <w:bCs/>
                <w:color w:val="000000"/>
                <w:lang w:val="es-ES"/>
              </w:rPr>
              <w:t xml:space="preserve">(iii) Una </w:t>
            </w:r>
            <w:r w:rsidRPr="00F17DD5">
              <w:rPr>
                <w:bCs/>
                <w:i/>
                <w:iCs/>
                <w:color w:val="000000"/>
                <w:lang w:val="es-ES"/>
              </w:rPr>
              <w:t>práctica coercitiva</w:t>
            </w:r>
            <w:r w:rsidRPr="00F17DD5">
              <w:rPr>
                <w:bCs/>
                <w:color w:val="000000"/>
                <w:lang w:val="es-ES"/>
              </w:rPr>
              <w:t xml:space="preserve"> consiste en perjudicar o causar daño, o amenazar con perjudicar o causar daño, directa o indirectamente, a cualquier parte o a sus bienes para influenciar indebidamente las acciones de una parte;</w:t>
            </w:r>
          </w:p>
          <w:p w14:paraId="2EB2ADA2" w14:textId="77777777" w:rsidR="00B57639" w:rsidRPr="00F17DD5" w:rsidRDefault="00B57639" w:rsidP="00F17DD5">
            <w:pPr>
              <w:tabs>
                <w:tab w:val="num" w:pos="1872"/>
              </w:tabs>
              <w:spacing w:before="120"/>
              <w:ind w:left="1152" w:right="40" w:hanging="432"/>
              <w:rPr>
                <w:bCs/>
                <w:color w:val="000000"/>
                <w:lang w:val="es-ES"/>
              </w:rPr>
            </w:pPr>
            <w:r w:rsidRPr="00F17DD5">
              <w:rPr>
                <w:bCs/>
                <w:color w:val="000000"/>
                <w:lang w:val="es-ES"/>
              </w:rPr>
              <w:t xml:space="preserve">(iv) Una </w:t>
            </w:r>
            <w:r w:rsidRPr="00F17DD5">
              <w:rPr>
                <w:bCs/>
                <w:i/>
                <w:iCs/>
                <w:color w:val="000000"/>
                <w:lang w:val="es-ES"/>
              </w:rPr>
              <w:t>práctica colusoria</w:t>
            </w:r>
            <w:r w:rsidRPr="00F17DD5">
              <w:rPr>
                <w:bCs/>
                <w:color w:val="000000"/>
                <w:lang w:val="es-ES"/>
              </w:rPr>
              <w:t xml:space="preserve"> es un acuerdo entre dos o más partes realizado con la intención de alcanzar un propósito inapropiado, lo que incluye influenciar en forma inapropiada las acciones de otra parte; y</w:t>
            </w:r>
          </w:p>
          <w:p w14:paraId="17BBF9B2" w14:textId="277324FF" w:rsidR="00B57639" w:rsidRPr="00F17DD5" w:rsidRDefault="00B57639" w:rsidP="00F17DD5">
            <w:pPr>
              <w:tabs>
                <w:tab w:val="num" w:pos="1872"/>
              </w:tabs>
              <w:spacing w:before="120"/>
              <w:ind w:left="1152" w:right="40" w:hanging="432"/>
              <w:rPr>
                <w:bCs/>
                <w:color w:val="000000"/>
                <w:lang w:val="es-ES"/>
              </w:rPr>
            </w:pPr>
            <w:r w:rsidRPr="00F17DD5">
              <w:rPr>
                <w:bCs/>
                <w:color w:val="000000"/>
                <w:lang w:val="es-ES"/>
              </w:rPr>
              <w:t xml:space="preserve">(v)  Una </w:t>
            </w:r>
            <w:r w:rsidRPr="00F17DD5">
              <w:rPr>
                <w:bCs/>
                <w:i/>
                <w:iCs/>
                <w:color w:val="000000"/>
                <w:lang w:val="es-ES"/>
              </w:rPr>
              <w:t>práctica obstructiva</w:t>
            </w:r>
            <w:r w:rsidRPr="00F17DD5">
              <w:rPr>
                <w:bCs/>
                <w:color w:val="000000"/>
                <w:lang w:val="es-ES"/>
              </w:rPr>
              <w:t xml:space="preserve"> consiste en:</w:t>
            </w:r>
          </w:p>
          <w:p w14:paraId="2166CCFA" w14:textId="77777777" w:rsidR="00B57639" w:rsidRPr="00F17DD5" w:rsidRDefault="00B57639" w:rsidP="00F17DD5">
            <w:pPr>
              <w:numPr>
                <w:ilvl w:val="0"/>
                <w:numId w:val="121"/>
              </w:numPr>
              <w:tabs>
                <w:tab w:val="num" w:pos="1872"/>
              </w:tabs>
              <w:spacing w:before="120"/>
              <w:ind w:left="1800" w:right="40"/>
              <w:rPr>
                <w:bCs/>
                <w:color w:val="000000"/>
                <w:lang w:val="es-ES"/>
              </w:rPr>
            </w:pPr>
            <w:r w:rsidRPr="00F17DD5">
              <w:rPr>
                <w:bCs/>
                <w:color w:val="000000"/>
                <w:lang w:val="es-ES"/>
              </w:rPr>
              <w:t xml:space="preserve">destruir, falsificar, alterar u ocultar evidencia significativa para una investigación del Grupo BID, o realizar declaraciones falsas ante los investigadores con la intención de impedir una investigación del Grupo BID; </w:t>
            </w:r>
          </w:p>
          <w:p w14:paraId="7FD245D8" w14:textId="77777777" w:rsidR="00B57639" w:rsidRPr="00F17DD5" w:rsidRDefault="00B57639" w:rsidP="00F17DD5">
            <w:pPr>
              <w:numPr>
                <w:ilvl w:val="0"/>
                <w:numId w:val="121"/>
              </w:numPr>
              <w:tabs>
                <w:tab w:val="num" w:pos="1872"/>
              </w:tabs>
              <w:spacing w:before="120"/>
              <w:ind w:left="1800" w:right="40"/>
              <w:rPr>
                <w:bCs/>
                <w:color w:val="000000"/>
                <w:lang w:val="es-ES"/>
              </w:rPr>
            </w:pPr>
            <w:r w:rsidRPr="00F17DD5">
              <w:rPr>
                <w:bCs/>
                <w:color w:val="000000"/>
                <w:lang w:val="es-ES"/>
              </w:rPr>
              <w:t xml:space="preserve">amenazar, hostigar o intimidar a cualquier parte para impedir que divulgue su conocimiento de asuntos que son importantes para una investigación del Grupo BID o que prosiga con la investigación; o </w:t>
            </w:r>
          </w:p>
          <w:p w14:paraId="40CE640F" w14:textId="5338F04C" w:rsidR="00B57639" w:rsidRPr="00F17DD5" w:rsidRDefault="00B57639" w:rsidP="00F17DD5">
            <w:pPr>
              <w:numPr>
                <w:ilvl w:val="0"/>
                <w:numId w:val="121"/>
              </w:numPr>
              <w:tabs>
                <w:tab w:val="num" w:pos="1872"/>
              </w:tabs>
              <w:spacing w:before="120"/>
              <w:ind w:left="1800" w:right="40"/>
              <w:rPr>
                <w:bCs/>
                <w:color w:val="000000"/>
                <w:lang w:val="es-ES"/>
              </w:rPr>
            </w:pPr>
            <w:r w:rsidRPr="00F17DD5">
              <w:rPr>
                <w:bCs/>
                <w:color w:val="000000"/>
                <w:lang w:val="es-ES"/>
              </w:rPr>
              <w:t xml:space="preserve">actos realizados con la intención de impedir el ejercicio de los derechos contractuales de auditoría e inspección del Grupo BID previstos en </w:t>
            </w:r>
            <w:r w:rsidR="00526131" w:rsidRPr="00F17DD5">
              <w:rPr>
                <w:bCs/>
                <w:color w:val="000000"/>
                <w:lang w:val="es-ES"/>
              </w:rPr>
              <w:t>la</w:t>
            </w:r>
            <w:r w:rsidRPr="00F17DD5">
              <w:rPr>
                <w:bCs/>
                <w:color w:val="000000"/>
                <w:lang w:val="es-ES"/>
              </w:rPr>
              <w:t xml:space="preserve"> IAL 3.1 (f) abajo, o sus derechos de acceso a la información; </w:t>
            </w:r>
          </w:p>
          <w:p w14:paraId="48E15F34" w14:textId="77777777" w:rsidR="00B57639" w:rsidRPr="00F17DD5" w:rsidRDefault="00B57639" w:rsidP="00F17DD5">
            <w:pPr>
              <w:tabs>
                <w:tab w:val="num" w:pos="1872"/>
              </w:tabs>
              <w:spacing w:before="120"/>
              <w:ind w:left="1152" w:right="40" w:hanging="432"/>
              <w:rPr>
                <w:bCs/>
                <w:color w:val="000000"/>
                <w:lang w:val="es-ES"/>
              </w:rPr>
            </w:pPr>
            <w:r w:rsidRPr="00F17DD5">
              <w:rPr>
                <w:bCs/>
                <w:color w:val="000000"/>
                <w:lang w:val="es-ES"/>
              </w:rPr>
              <w:t xml:space="preserve">(vi) Una </w:t>
            </w:r>
            <w:r w:rsidRPr="00F17DD5">
              <w:rPr>
                <w:bCs/>
                <w:i/>
                <w:iCs/>
                <w:color w:val="000000"/>
                <w:lang w:val="es-ES"/>
              </w:rPr>
              <w:t>apropiación indebida</w:t>
            </w:r>
            <w:r w:rsidRPr="00F17DD5">
              <w:rPr>
                <w:bCs/>
                <w:color w:val="000000"/>
                <w:lang w:val="es-ES"/>
              </w:rPr>
              <w:t xml:space="preserve"> consiste en el uso de fondos o recursos del Grupo BID para un propósito indebido o para un propósito no autorizado, cometido de forma intencional o por negligencia grave.</w:t>
            </w:r>
          </w:p>
          <w:p w14:paraId="090E19DF" w14:textId="77777777" w:rsidR="00B57639" w:rsidRPr="00F17DD5" w:rsidRDefault="00B57639" w:rsidP="001614D5">
            <w:pPr>
              <w:tabs>
                <w:tab w:val="num" w:pos="1872"/>
              </w:tabs>
              <w:ind w:left="432" w:right="39" w:hanging="432"/>
              <w:rPr>
                <w:bCs/>
                <w:color w:val="000000"/>
                <w:lang w:val="es-ES"/>
              </w:rPr>
            </w:pPr>
          </w:p>
          <w:p w14:paraId="7D033A87" w14:textId="52C58442" w:rsidR="00B57639" w:rsidRPr="00F17DD5" w:rsidRDefault="00B57639" w:rsidP="00F17DD5">
            <w:pPr>
              <w:numPr>
                <w:ilvl w:val="0"/>
                <w:numId w:val="124"/>
              </w:numPr>
              <w:tabs>
                <w:tab w:val="num" w:pos="1872"/>
              </w:tabs>
              <w:spacing w:before="120"/>
              <w:ind w:right="40" w:hanging="357"/>
              <w:rPr>
                <w:bCs/>
                <w:color w:val="000000"/>
                <w:lang w:val="es-ES"/>
              </w:rPr>
            </w:pPr>
            <w:r w:rsidRPr="00F17DD5">
              <w:rPr>
                <w:bCs/>
                <w:color w:val="000000"/>
                <w:lang w:val="es-ES"/>
              </w:rPr>
              <w:t xml:space="preserve">Si se determina que, de conformidad con los Procedimientos de Sanciones del Banco, que los Prestatarios (incluyendo los beneficiarios de donaciones), organismos ejecutores y organismos Compradores incluyendo miembros de su personal, </w:t>
            </w:r>
            <w:r w:rsidRPr="00F17DD5">
              <w:rPr>
                <w:color w:val="000000"/>
                <w:lang w:val="es-ES"/>
              </w:rPr>
              <w:t>cualquier</w:t>
            </w:r>
            <w:r w:rsidRPr="00F17DD5">
              <w:rPr>
                <w:bCs/>
                <w:color w:val="000000"/>
                <w:lang w:val="es-E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FE947EC" w14:textId="77777777" w:rsidR="00B57639" w:rsidRPr="00F17DD5" w:rsidRDefault="00B57639" w:rsidP="00F17DD5">
            <w:pPr>
              <w:numPr>
                <w:ilvl w:val="0"/>
                <w:numId w:val="123"/>
              </w:numPr>
              <w:tabs>
                <w:tab w:val="num" w:pos="1872"/>
              </w:tabs>
              <w:spacing w:before="120"/>
              <w:ind w:right="40" w:hanging="357"/>
              <w:rPr>
                <w:bCs/>
                <w:color w:val="000000"/>
                <w:lang w:val="es-ES"/>
              </w:rPr>
            </w:pPr>
            <w:r w:rsidRPr="00F17DD5">
              <w:rPr>
                <w:bCs/>
                <w:color w:val="000000"/>
                <w:lang w:val="es-ES"/>
              </w:rPr>
              <w:t>no financiar ninguna propuesta de adjudicación de un contrato para la adquisición de bienes o servicios, la contratación de obras, o servicios de consultoría;</w:t>
            </w:r>
          </w:p>
          <w:p w14:paraId="337924BE" w14:textId="77777777" w:rsidR="00B57639" w:rsidRPr="00F17DD5" w:rsidRDefault="00B57639" w:rsidP="00F17DD5">
            <w:pPr>
              <w:numPr>
                <w:ilvl w:val="0"/>
                <w:numId w:val="123"/>
              </w:numPr>
              <w:tabs>
                <w:tab w:val="num" w:pos="1872"/>
              </w:tabs>
              <w:spacing w:before="120"/>
              <w:ind w:right="40" w:hanging="357"/>
              <w:rPr>
                <w:bCs/>
                <w:color w:val="000000"/>
                <w:lang w:val="es-ES"/>
              </w:rPr>
            </w:pPr>
            <w:r w:rsidRPr="00F17DD5">
              <w:rPr>
                <w:bCs/>
                <w:color w:val="000000"/>
                <w:lang w:val="es-ES"/>
              </w:rPr>
              <w:t>suspender los desembolsos de la operación si se determina, en cualquier etapa, que un empleado, agencia o representante del Prestatario, el Organismo Ejecutor o el Organismo Comprador ha cometido una Práctica Prohibida;</w:t>
            </w:r>
          </w:p>
          <w:p w14:paraId="4983582D" w14:textId="77777777" w:rsidR="00B57639" w:rsidRPr="00F17DD5" w:rsidRDefault="00B57639" w:rsidP="00F17DD5">
            <w:pPr>
              <w:numPr>
                <w:ilvl w:val="0"/>
                <w:numId w:val="123"/>
              </w:numPr>
              <w:tabs>
                <w:tab w:val="num" w:pos="1872"/>
              </w:tabs>
              <w:spacing w:before="120"/>
              <w:ind w:right="40" w:hanging="357"/>
              <w:rPr>
                <w:bCs/>
                <w:color w:val="000000"/>
                <w:lang w:val="es-ES"/>
              </w:rPr>
            </w:pPr>
            <w:r w:rsidRPr="00F17DD5">
              <w:rPr>
                <w:bCs/>
                <w:color w:val="000000"/>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4EDA974E" w14:textId="77777777" w:rsidR="00B57639" w:rsidRPr="00F17DD5" w:rsidRDefault="00B57639" w:rsidP="00F17DD5">
            <w:pPr>
              <w:numPr>
                <w:ilvl w:val="0"/>
                <w:numId w:val="123"/>
              </w:numPr>
              <w:tabs>
                <w:tab w:val="num" w:pos="1872"/>
              </w:tabs>
              <w:spacing w:before="120"/>
              <w:ind w:right="40" w:hanging="357"/>
              <w:rPr>
                <w:bCs/>
                <w:color w:val="000000"/>
                <w:lang w:val="es-ES"/>
              </w:rPr>
            </w:pPr>
            <w:r w:rsidRPr="00F17DD5">
              <w:rPr>
                <w:bCs/>
                <w:color w:val="000000"/>
                <w:lang w:val="es-ES"/>
              </w:rPr>
              <w:t>emitir una amonestación a la firma, entidad o individuo en el formato de una carta oficial de censura por su conducta;</w:t>
            </w:r>
          </w:p>
          <w:p w14:paraId="32EB66D3" w14:textId="77777777" w:rsidR="00B57639" w:rsidRPr="00F17DD5" w:rsidRDefault="00B57639" w:rsidP="00F17DD5">
            <w:pPr>
              <w:numPr>
                <w:ilvl w:val="0"/>
                <w:numId w:val="123"/>
              </w:numPr>
              <w:tabs>
                <w:tab w:val="num" w:pos="1872"/>
              </w:tabs>
              <w:spacing w:before="120"/>
              <w:ind w:right="40" w:hanging="357"/>
              <w:rPr>
                <w:bCs/>
                <w:color w:val="000000"/>
                <w:lang w:val="es-ES"/>
              </w:rPr>
            </w:pPr>
            <w:r w:rsidRPr="00F17DD5">
              <w:rPr>
                <w:bCs/>
                <w:color w:val="000000"/>
                <w:lang w:val="es-ES"/>
              </w:rPr>
              <w:t>declarar a una firma, entidad o individuo inelegible,  en forma permanente o por un período determinado de tiempo, para la participación y/o la adjudicación de contratos adicionales financiados con recursos del Grupo BID;</w:t>
            </w:r>
          </w:p>
          <w:p w14:paraId="0BD47E2E" w14:textId="77777777" w:rsidR="00B57639" w:rsidRPr="00F17DD5" w:rsidRDefault="00B57639" w:rsidP="00F17DD5">
            <w:pPr>
              <w:numPr>
                <w:ilvl w:val="0"/>
                <w:numId w:val="123"/>
              </w:numPr>
              <w:tabs>
                <w:tab w:val="num" w:pos="1872"/>
              </w:tabs>
              <w:spacing w:before="120"/>
              <w:ind w:right="40" w:hanging="357"/>
              <w:rPr>
                <w:bCs/>
                <w:color w:val="000000"/>
                <w:lang w:val="es-ES"/>
              </w:rPr>
            </w:pPr>
            <w:r w:rsidRPr="00F17DD5">
              <w:rPr>
                <w:bCs/>
                <w:color w:val="000000"/>
                <w:lang w:val="es-E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71F94FCC" w14:textId="77777777" w:rsidR="00B57639" w:rsidRPr="00F17DD5" w:rsidRDefault="00B57639" w:rsidP="00F17DD5">
            <w:pPr>
              <w:numPr>
                <w:ilvl w:val="0"/>
                <w:numId w:val="123"/>
              </w:numPr>
              <w:tabs>
                <w:tab w:val="num" w:pos="1872"/>
              </w:tabs>
              <w:spacing w:before="120"/>
              <w:ind w:right="40" w:hanging="357"/>
              <w:rPr>
                <w:bCs/>
                <w:color w:val="000000"/>
                <w:lang w:val="es-ES"/>
              </w:rPr>
            </w:pPr>
            <w:r w:rsidRPr="00F17DD5">
              <w:rPr>
                <w:bCs/>
                <w:color w:val="000000"/>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047741F2" w14:textId="77777777" w:rsidR="00B57639" w:rsidRPr="00F17DD5" w:rsidRDefault="00B57639" w:rsidP="00F17DD5">
            <w:pPr>
              <w:numPr>
                <w:ilvl w:val="0"/>
                <w:numId w:val="123"/>
              </w:numPr>
              <w:tabs>
                <w:tab w:val="num" w:pos="1872"/>
              </w:tabs>
              <w:spacing w:before="120"/>
              <w:ind w:right="40" w:hanging="357"/>
              <w:rPr>
                <w:bCs/>
                <w:color w:val="000000"/>
                <w:lang w:val="es-ES"/>
              </w:rPr>
            </w:pPr>
            <w:r w:rsidRPr="00F17DD5">
              <w:rPr>
                <w:bCs/>
                <w:color w:val="000000"/>
                <w:lang w:val="es-ES"/>
              </w:rPr>
              <w:t>remitir el tema a las autoridades nacionales pertinentes encargadas de hacer cumplir las leyes.</w:t>
            </w:r>
          </w:p>
          <w:p w14:paraId="6E2985B4" w14:textId="77777777" w:rsidR="00B57639" w:rsidRPr="00F17DD5" w:rsidRDefault="00B57639" w:rsidP="001614D5">
            <w:pPr>
              <w:tabs>
                <w:tab w:val="num" w:pos="1872"/>
              </w:tabs>
              <w:ind w:left="432" w:right="39" w:hanging="432"/>
              <w:rPr>
                <w:bCs/>
                <w:color w:val="000000"/>
                <w:lang w:val="es-ES"/>
              </w:rPr>
            </w:pPr>
          </w:p>
          <w:p w14:paraId="49FB2B59" w14:textId="3F72D0FF" w:rsidR="00B57639" w:rsidRPr="00F17DD5" w:rsidRDefault="00B57639" w:rsidP="000E4A65">
            <w:pPr>
              <w:numPr>
                <w:ilvl w:val="0"/>
                <w:numId w:val="124"/>
              </w:numPr>
              <w:tabs>
                <w:tab w:val="num" w:pos="1872"/>
              </w:tabs>
              <w:ind w:right="39"/>
              <w:rPr>
                <w:color w:val="000000"/>
                <w:lang w:val="es-ES"/>
              </w:rPr>
            </w:pPr>
            <w:r w:rsidRPr="00F17DD5">
              <w:rPr>
                <w:color w:val="000000"/>
                <w:lang w:val="es-ES"/>
              </w:rPr>
              <w:t xml:space="preserve">Lo dispuesto en los incisos (i) y (ii) de la IAL 3.1 (b) se aplicará también en los casos en que las </w:t>
            </w:r>
            <w:r w:rsidRPr="00F17DD5">
              <w:rPr>
                <w:bCs/>
                <w:color w:val="000000"/>
                <w:lang w:val="es-ES"/>
              </w:rPr>
              <w:t>partes</w:t>
            </w:r>
            <w:r w:rsidRPr="00F17DD5">
              <w:rPr>
                <w:color w:val="000000"/>
                <w:lang w:val="es-ES"/>
              </w:rPr>
              <w:t xml:space="preserve"> hayan sido declaradas temporalmente inelegibles para la adjudicación de nuevos contratos en espera de que se adopte una decisión definitiva en un proceso de sanción, u otra resolución.</w:t>
            </w:r>
          </w:p>
          <w:p w14:paraId="43BAD0F8" w14:textId="77777777" w:rsidR="00B57639" w:rsidRPr="00F17DD5" w:rsidRDefault="00B57639" w:rsidP="001614D5">
            <w:pPr>
              <w:tabs>
                <w:tab w:val="num" w:pos="1872"/>
              </w:tabs>
              <w:ind w:left="432" w:right="39" w:hanging="432"/>
              <w:rPr>
                <w:color w:val="000000"/>
                <w:lang w:val="es-ES"/>
              </w:rPr>
            </w:pPr>
          </w:p>
          <w:p w14:paraId="70EF998D" w14:textId="77777777" w:rsidR="00B57639" w:rsidRPr="00F17DD5" w:rsidRDefault="00B57639" w:rsidP="000E4A65">
            <w:pPr>
              <w:numPr>
                <w:ilvl w:val="0"/>
                <w:numId w:val="124"/>
              </w:numPr>
              <w:tabs>
                <w:tab w:val="num" w:pos="1872"/>
              </w:tabs>
              <w:ind w:right="39"/>
              <w:rPr>
                <w:color w:val="000000"/>
                <w:lang w:val="es-ES"/>
              </w:rPr>
            </w:pPr>
            <w:r w:rsidRPr="00F17DD5">
              <w:rPr>
                <w:color w:val="000000"/>
                <w:lang w:val="es-ES"/>
              </w:rPr>
              <w:t xml:space="preserve">La </w:t>
            </w:r>
            <w:r w:rsidRPr="00F17DD5">
              <w:rPr>
                <w:bCs/>
                <w:color w:val="000000"/>
                <w:lang w:val="es-ES"/>
              </w:rPr>
              <w:t>imposición</w:t>
            </w:r>
            <w:r w:rsidRPr="00F17DD5">
              <w:rPr>
                <w:color w:val="000000"/>
                <w:lang w:val="es-ES"/>
              </w:rPr>
              <w:t xml:space="preserve"> de cualquier medida definitiva que sea tomada por el Banco de conformidad con las provisiones referidas anteriormente será de carácter público.</w:t>
            </w:r>
          </w:p>
          <w:p w14:paraId="32E29FCC" w14:textId="77777777" w:rsidR="00B57639" w:rsidRPr="00F17DD5" w:rsidRDefault="00B57639" w:rsidP="001614D5">
            <w:pPr>
              <w:tabs>
                <w:tab w:val="num" w:pos="1872"/>
              </w:tabs>
              <w:ind w:left="432" w:right="39" w:hanging="432"/>
              <w:rPr>
                <w:color w:val="000000"/>
                <w:lang w:val="es-ES"/>
              </w:rPr>
            </w:pPr>
          </w:p>
          <w:p w14:paraId="3B192C67" w14:textId="77777777" w:rsidR="00B57639" w:rsidRPr="00F17DD5" w:rsidRDefault="00B57639" w:rsidP="000E4A65">
            <w:pPr>
              <w:numPr>
                <w:ilvl w:val="0"/>
                <w:numId w:val="124"/>
              </w:numPr>
              <w:tabs>
                <w:tab w:val="num" w:pos="1872"/>
              </w:tabs>
              <w:ind w:right="39"/>
              <w:rPr>
                <w:color w:val="000000"/>
                <w:lang w:val="es-ES"/>
              </w:rPr>
            </w:pPr>
            <w:r w:rsidRPr="00F17DD5">
              <w:rPr>
                <w:color w:val="000000"/>
                <w:lang w:val="es-ES"/>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F17DD5">
              <w:rPr>
                <w:bCs/>
                <w:color w:val="000000"/>
                <w:lang w:val="es-ES"/>
              </w:rPr>
              <w:t>subcontratistas</w:t>
            </w:r>
            <w:r w:rsidRPr="00F17DD5">
              <w:rPr>
                <w:color w:val="000000"/>
                <w:lang w:val="es-ES"/>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4FC93658" w14:textId="77777777" w:rsidR="00B57639" w:rsidRPr="00F17DD5" w:rsidRDefault="00B57639" w:rsidP="001614D5">
            <w:pPr>
              <w:tabs>
                <w:tab w:val="num" w:pos="1872"/>
              </w:tabs>
              <w:ind w:left="432" w:right="39" w:hanging="432"/>
              <w:rPr>
                <w:color w:val="000000"/>
                <w:lang w:val="es-ES"/>
              </w:rPr>
            </w:pPr>
          </w:p>
          <w:p w14:paraId="7536C062" w14:textId="1A40B14A" w:rsidR="00B57639" w:rsidRPr="00F17DD5" w:rsidRDefault="00B57639" w:rsidP="000E4A65">
            <w:pPr>
              <w:numPr>
                <w:ilvl w:val="0"/>
                <w:numId w:val="124"/>
              </w:numPr>
              <w:tabs>
                <w:tab w:val="num" w:pos="1872"/>
              </w:tabs>
              <w:ind w:right="39"/>
              <w:rPr>
                <w:color w:val="000000"/>
                <w:lang w:val="es-ES"/>
              </w:rPr>
            </w:pPr>
            <w:r w:rsidRPr="00F17DD5">
              <w:rPr>
                <w:color w:val="000000"/>
                <w:lang w:val="es-ES"/>
              </w:rPr>
              <w:t xml:space="preserve">El Banco exige que los licitantes, oferentes, proponentes, solicitantes, proveedores de </w:t>
            </w:r>
            <w:r w:rsidRPr="00F17DD5">
              <w:rPr>
                <w:bCs/>
                <w:color w:val="000000"/>
                <w:lang w:val="es-ES"/>
              </w:rPr>
              <w:t>bienes</w:t>
            </w:r>
            <w:r w:rsidRPr="00F17DD5">
              <w:rPr>
                <w:color w:val="000000"/>
                <w:lang w:val="es-ES"/>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507F5774" w14:textId="77777777" w:rsidR="00B57639" w:rsidRPr="00F17DD5" w:rsidRDefault="00B57639" w:rsidP="001614D5">
            <w:pPr>
              <w:tabs>
                <w:tab w:val="num" w:pos="1872"/>
              </w:tabs>
              <w:ind w:left="432" w:right="39" w:hanging="432"/>
              <w:rPr>
                <w:color w:val="000000"/>
                <w:lang w:val="es-ES"/>
              </w:rPr>
            </w:pPr>
          </w:p>
          <w:p w14:paraId="404ACDB0" w14:textId="6C5C551D" w:rsidR="00B57639" w:rsidRPr="00F17DD5" w:rsidRDefault="00B57639" w:rsidP="000E4A65">
            <w:pPr>
              <w:numPr>
                <w:ilvl w:val="0"/>
                <w:numId w:val="124"/>
              </w:numPr>
              <w:tabs>
                <w:tab w:val="num" w:pos="1872"/>
              </w:tabs>
              <w:ind w:left="487" w:right="39" w:hanging="426"/>
              <w:rPr>
                <w:color w:val="000000"/>
                <w:lang w:val="es-ES"/>
              </w:rPr>
            </w:pPr>
            <w:r w:rsidRPr="00F17DD5">
              <w:rPr>
                <w:color w:val="000000"/>
                <w:lang w:val="es-ES"/>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2D3A3D69" w14:textId="77777777" w:rsidR="00526131" w:rsidRPr="00F17DD5" w:rsidRDefault="00526131" w:rsidP="00526131">
            <w:pPr>
              <w:ind w:left="61" w:right="39"/>
              <w:rPr>
                <w:color w:val="000000"/>
                <w:lang w:val="es-ES"/>
              </w:rPr>
            </w:pPr>
          </w:p>
          <w:p w14:paraId="3872BFBE" w14:textId="53E9F742" w:rsidR="00B57639" w:rsidRPr="00F17DD5" w:rsidRDefault="00B57639" w:rsidP="000E4A65">
            <w:pPr>
              <w:numPr>
                <w:ilvl w:val="0"/>
                <w:numId w:val="125"/>
              </w:numPr>
              <w:tabs>
                <w:tab w:val="num" w:pos="1872"/>
              </w:tabs>
              <w:ind w:right="39" w:hanging="502"/>
              <w:rPr>
                <w:color w:val="000000"/>
                <w:lang w:val="es-ES"/>
              </w:rPr>
            </w:pPr>
            <w:r w:rsidRPr="00F17DD5">
              <w:rPr>
                <w:color w:val="000000"/>
                <w:lang w:val="es-ES"/>
              </w:rPr>
              <w:t xml:space="preserve">Los </w:t>
            </w:r>
            <w:r w:rsidR="00526131" w:rsidRPr="00F17DD5">
              <w:rPr>
                <w:color w:val="000000"/>
                <w:lang w:val="es-ES"/>
              </w:rPr>
              <w:t>L</w:t>
            </w:r>
            <w:r w:rsidRPr="00F17DD5">
              <w:rPr>
                <w:color w:val="000000"/>
                <w:lang w:val="es-ES"/>
              </w:rPr>
              <w:t xml:space="preserve">icitantes </w:t>
            </w:r>
            <w:r w:rsidR="00F17DD5" w:rsidRPr="00F17DD5">
              <w:rPr>
                <w:color w:val="000000"/>
                <w:lang w:val="es-ES"/>
              </w:rPr>
              <w:t xml:space="preserve">y Proponentes </w:t>
            </w:r>
            <w:r w:rsidRPr="00F17DD5">
              <w:rPr>
                <w:color w:val="000000"/>
                <w:lang w:val="es-ES"/>
              </w:rPr>
              <w:t>al presentar sus ofertas, propuestas o solicitudes, declaran y garantizan:</w:t>
            </w:r>
          </w:p>
          <w:p w14:paraId="2532BB42" w14:textId="77777777" w:rsidR="00B57639" w:rsidRPr="00F17DD5" w:rsidRDefault="00B57639" w:rsidP="001614D5">
            <w:pPr>
              <w:ind w:right="39"/>
              <w:rPr>
                <w:bCs/>
                <w:color w:val="000000"/>
                <w:lang w:val="es-ES"/>
              </w:rPr>
            </w:pPr>
          </w:p>
          <w:p w14:paraId="2646A7A6" w14:textId="77777777" w:rsidR="00B57639" w:rsidRPr="00F17DD5" w:rsidRDefault="00B57639" w:rsidP="000E4A65">
            <w:pPr>
              <w:numPr>
                <w:ilvl w:val="0"/>
                <w:numId w:val="126"/>
              </w:numPr>
              <w:ind w:left="862" w:right="39"/>
              <w:rPr>
                <w:color w:val="000000"/>
                <w:lang w:val="es-ES"/>
              </w:rPr>
            </w:pPr>
            <w:r w:rsidRPr="00F17DD5">
              <w:rPr>
                <w:color w:val="000000"/>
                <w:lang w:val="es-ES"/>
              </w:rPr>
              <w:t>que han leído y entendido las definiciones de Prácticas Prohibidas del Banco y las sanciones aplicables de conformidad con los Procedimientos de Sanciones;</w:t>
            </w:r>
          </w:p>
          <w:p w14:paraId="7F9A4884" w14:textId="77777777" w:rsidR="00B57639" w:rsidRPr="00F17DD5" w:rsidRDefault="00B57639" w:rsidP="001614D5">
            <w:pPr>
              <w:ind w:left="142" w:right="39"/>
              <w:rPr>
                <w:color w:val="000000"/>
                <w:lang w:val="es-ES"/>
              </w:rPr>
            </w:pPr>
          </w:p>
          <w:p w14:paraId="5CDCFF84" w14:textId="77777777" w:rsidR="00B57639" w:rsidRPr="00F17DD5" w:rsidRDefault="00B57639" w:rsidP="000E4A65">
            <w:pPr>
              <w:numPr>
                <w:ilvl w:val="0"/>
                <w:numId w:val="126"/>
              </w:numPr>
              <w:ind w:left="862" w:right="39"/>
              <w:rPr>
                <w:color w:val="000000"/>
                <w:lang w:val="es-ES"/>
              </w:rPr>
            </w:pPr>
            <w:r w:rsidRPr="00F17DD5">
              <w:rPr>
                <w:color w:val="000000"/>
                <w:lang w:val="es-ES"/>
              </w:rPr>
              <w:t>que no han incurrido o no incurrirán en ninguna Práctica Prohibida descrita en este documento durante los procesos de selección, negociación, adjudicación o ejecución de este contrato;</w:t>
            </w:r>
          </w:p>
          <w:p w14:paraId="254345B1" w14:textId="77777777" w:rsidR="00B57639" w:rsidRPr="00F17DD5" w:rsidRDefault="00B57639" w:rsidP="001614D5">
            <w:pPr>
              <w:ind w:left="142" w:right="39"/>
              <w:rPr>
                <w:color w:val="000000"/>
                <w:lang w:val="es-ES"/>
              </w:rPr>
            </w:pPr>
          </w:p>
          <w:p w14:paraId="20D56FDE" w14:textId="77777777" w:rsidR="00B57639" w:rsidRPr="00F17DD5" w:rsidRDefault="00B57639" w:rsidP="000E4A65">
            <w:pPr>
              <w:numPr>
                <w:ilvl w:val="0"/>
                <w:numId w:val="126"/>
              </w:numPr>
              <w:ind w:left="862" w:right="39"/>
              <w:rPr>
                <w:color w:val="000000"/>
                <w:lang w:val="es-ES"/>
              </w:rPr>
            </w:pPr>
            <w:r w:rsidRPr="00F17DD5">
              <w:rPr>
                <w:color w:val="000000"/>
                <w:lang w:val="es-ES"/>
              </w:rPr>
              <w:t>que no han tergiversado ni ocultado ningún hecho sustancial durante los procesos de selección, negociación, adjudicación o ejecución de este contrato;</w:t>
            </w:r>
          </w:p>
          <w:p w14:paraId="373165F3" w14:textId="77777777" w:rsidR="00B57639" w:rsidRPr="00F17DD5" w:rsidRDefault="00B57639" w:rsidP="001614D5">
            <w:pPr>
              <w:ind w:left="142" w:right="39"/>
              <w:rPr>
                <w:color w:val="000000"/>
                <w:lang w:val="es-ES"/>
              </w:rPr>
            </w:pPr>
          </w:p>
          <w:p w14:paraId="7D20EDFF" w14:textId="77777777" w:rsidR="00B57639" w:rsidRPr="00F17DD5" w:rsidRDefault="00B57639" w:rsidP="000E4A65">
            <w:pPr>
              <w:numPr>
                <w:ilvl w:val="0"/>
                <w:numId w:val="126"/>
              </w:numPr>
              <w:ind w:left="862" w:right="39"/>
              <w:rPr>
                <w:color w:val="000000"/>
                <w:lang w:val="es-ES"/>
              </w:rPr>
            </w:pPr>
            <w:r w:rsidRPr="00F17DD5">
              <w:rPr>
                <w:color w:val="000000"/>
                <w:lang w:val="es-ES"/>
              </w:rPr>
              <w:t xml:space="preserve">que ni ellos ni sus agentes, subcontratistas, subconsultores, directores, personal clave o accionistas principales son inelegibles para la adjudicación de contratos financiados por el Banco; </w:t>
            </w:r>
          </w:p>
          <w:p w14:paraId="73573DDA" w14:textId="77777777" w:rsidR="00B57639" w:rsidRPr="00F17DD5" w:rsidRDefault="00B57639" w:rsidP="001614D5">
            <w:pPr>
              <w:ind w:left="142" w:right="39"/>
              <w:rPr>
                <w:color w:val="000000"/>
                <w:lang w:val="es-ES"/>
              </w:rPr>
            </w:pPr>
          </w:p>
          <w:p w14:paraId="74ECDBE3" w14:textId="77777777" w:rsidR="00B57639" w:rsidRPr="00F17DD5" w:rsidRDefault="00B57639" w:rsidP="000E4A65">
            <w:pPr>
              <w:numPr>
                <w:ilvl w:val="0"/>
                <w:numId w:val="126"/>
              </w:numPr>
              <w:ind w:left="862" w:right="39"/>
              <w:rPr>
                <w:color w:val="000000"/>
                <w:lang w:val="es-ES"/>
              </w:rPr>
            </w:pPr>
            <w:r w:rsidRPr="00F17DD5">
              <w:rPr>
                <w:color w:val="000000"/>
                <w:lang w:val="es-ES"/>
              </w:rPr>
              <w:t>que han declarado todas las comisiones, honorarios de representantes o agentes, pagos por servicios de facilitación o acuerdos para compartir ingresos relacionados con actividades financiadas por el Banco; y</w:t>
            </w:r>
          </w:p>
          <w:p w14:paraId="3DBC91DF" w14:textId="77777777" w:rsidR="00B57639" w:rsidRPr="00F17DD5" w:rsidRDefault="00B57639" w:rsidP="001614D5">
            <w:pPr>
              <w:ind w:left="142" w:right="39"/>
              <w:rPr>
                <w:color w:val="000000"/>
                <w:lang w:val="es-ES"/>
              </w:rPr>
            </w:pPr>
          </w:p>
          <w:p w14:paraId="0634DBFA" w14:textId="7312DF8D" w:rsidR="00B57639" w:rsidRPr="00F17DD5" w:rsidRDefault="00B57639" w:rsidP="000E4A65">
            <w:pPr>
              <w:numPr>
                <w:ilvl w:val="0"/>
                <w:numId w:val="126"/>
              </w:numPr>
              <w:ind w:left="862" w:right="39"/>
              <w:rPr>
                <w:color w:val="000000"/>
                <w:lang w:val="es-ES"/>
              </w:rPr>
            </w:pPr>
            <w:r w:rsidRPr="00F17DD5">
              <w:rPr>
                <w:color w:val="000000"/>
                <w:lang w:val="es-ES"/>
              </w:rPr>
              <w:t>que reconocen que el incumplimiento de cualquiera de estas garantías podrá dar lugar a la imposición por el Banco de una o más de las medidas descritas en la IA</w:t>
            </w:r>
            <w:r w:rsidR="00E351E7" w:rsidRPr="00F17DD5">
              <w:rPr>
                <w:color w:val="000000"/>
                <w:lang w:val="es-ES"/>
              </w:rPr>
              <w:t>L</w:t>
            </w:r>
            <w:r w:rsidR="00E82025" w:rsidRPr="00F17DD5">
              <w:rPr>
                <w:color w:val="000000"/>
                <w:lang w:val="es-ES"/>
              </w:rPr>
              <w:t xml:space="preserve"> </w:t>
            </w:r>
            <w:r w:rsidRPr="00F17DD5">
              <w:rPr>
                <w:color w:val="000000"/>
                <w:lang w:val="es-ES"/>
              </w:rPr>
              <w:t>3.1 (b).</w:t>
            </w:r>
          </w:p>
          <w:p w14:paraId="6BDC3771" w14:textId="77777777" w:rsidR="00B57639" w:rsidRPr="00F17DD5" w:rsidRDefault="00B57639" w:rsidP="001614D5">
            <w:pPr>
              <w:ind w:right="39"/>
              <w:rPr>
                <w:color w:val="000000"/>
                <w:lang w:val="es-ES"/>
              </w:rPr>
            </w:pPr>
          </w:p>
          <w:p w14:paraId="6A81B4FC" w14:textId="6AB77C6B" w:rsidR="003D5538" w:rsidRPr="00F17DD5" w:rsidRDefault="003D5538" w:rsidP="001614D5">
            <w:pPr>
              <w:ind w:left="882" w:right="39" w:hanging="360"/>
              <w:rPr>
                <w:b/>
                <w:bCs/>
                <w:i/>
                <w:iCs/>
                <w:spacing w:val="-4"/>
                <w:szCs w:val="24"/>
                <w:lang w:val="es-ES"/>
              </w:rPr>
            </w:pPr>
          </w:p>
        </w:tc>
      </w:tr>
      <w:tr w:rsidR="005F33A7" w:rsidRPr="008F53D1" w14:paraId="51DB6D87" w14:textId="77777777" w:rsidTr="00E82025">
        <w:tc>
          <w:tcPr>
            <w:tcW w:w="2552" w:type="dxa"/>
          </w:tcPr>
          <w:p w14:paraId="3138BA17" w14:textId="2009A2C0" w:rsidR="005F33A7" w:rsidRPr="00D15281" w:rsidRDefault="00CA3688" w:rsidP="00E82025">
            <w:pPr>
              <w:pStyle w:val="SIII1"/>
              <w:tabs>
                <w:tab w:val="clear" w:pos="1141"/>
              </w:tabs>
              <w:ind w:left="355" w:right="69" w:hanging="283"/>
            </w:pPr>
            <w:bookmarkStart w:id="49" w:name="_Toc233986138"/>
            <w:bookmarkStart w:id="50" w:name="_Toc28190869"/>
            <w:r w:rsidRPr="00D15281">
              <w:t>Elegibilidad</w:t>
            </w:r>
            <w:r w:rsidR="00270048" w:rsidRPr="00D15281">
              <w:t xml:space="preserve"> de los </w:t>
            </w:r>
            <w:r w:rsidR="00D31D7D" w:rsidRPr="00D15281">
              <w:t>Licitante</w:t>
            </w:r>
            <w:r w:rsidR="00270048" w:rsidRPr="00D15281">
              <w:t>s</w:t>
            </w:r>
            <w:bookmarkEnd w:id="49"/>
            <w:bookmarkEnd w:id="50"/>
          </w:p>
        </w:tc>
        <w:tc>
          <w:tcPr>
            <w:tcW w:w="6804" w:type="dxa"/>
            <w:gridSpan w:val="2"/>
          </w:tcPr>
          <w:p w14:paraId="4F82313C" w14:textId="58B92AEC" w:rsidR="003D5538" w:rsidRPr="00D15281" w:rsidRDefault="00521838" w:rsidP="000E4A65">
            <w:pPr>
              <w:pStyle w:val="Sub-ClauseText"/>
              <w:numPr>
                <w:ilvl w:val="1"/>
                <w:numId w:val="104"/>
              </w:numPr>
              <w:spacing w:before="0" w:after="200"/>
              <w:ind w:left="432" w:right="69" w:hanging="432"/>
              <w:rPr>
                <w:color w:val="000000"/>
                <w:spacing w:val="0"/>
                <w:lang w:val="es-ES"/>
              </w:rPr>
            </w:pPr>
            <w:r w:rsidRPr="00D15281">
              <w:rPr>
                <w:color w:val="000000"/>
                <w:lang w:val="es-ES"/>
              </w:rPr>
              <w:t xml:space="preserve"> </w:t>
            </w:r>
            <w:r w:rsidR="003D5538" w:rsidRPr="00D15281">
              <w:rPr>
                <w:color w:val="000000"/>
                <w:lang w:val="es-ES"/>
              </w:rPr>
              <w:t xml:space="preserve">Un </w:t>
            </w:r>
            <w:r w:rsidR="00A44BBD" w:rsidRPr="00D15281">
              <w:rPr>
                <w:color w:val="000000"/>
                <w:lang w:val="es-ES"/>
              </w:rPr>
              <w:t>Licitante</w:t>
            </w:r>
            <w:r w:rsidR="003D5538" w:rsidRPr="00D15281">
              <w:rPr>
                <w:color w:val="000000"/>
                <w:lang w:val="es-ES"/>
              </w:rPr>
              <w:t xml:space="preserve">, </w:t>
            </w:r>
            <w:r w:rsidR="00537832" w:rsidRPr="00D15281">
              <w:rPr>
                <w:color w:val="000000"/>
                <w:lang w:val="es-ES"/>
              </w:rPr>
              <w:t xml:space="preserve">todo el personal </w:t>
            </w:r>
            <w:r w:rsidR="003D5538" w:rsidRPr="00D15281">
              <w:rPr>
                <w:color w:val="000000"/>
                <w:lang w:val="es-ES"/>
              </w:rPr>
              <w:t xml:space="preserve">y todas las partes que </w:t>
            </w:r>
            <w:r w:rsidR="00537832" w:rsidRPr="00D15281">
              <w:rPr>
                <w:color w:val="000000"/>
                <w:lang w:val="es-ES"/>
              </w:rPr>
              <w:t xml:space="preserve">integran y </w:t>
            </w:r>
            <w:r w:rsidR="003D5538" w:rsidRPr="00D15281">
              <w:rPr>
                <w:color w:val="000000"/>
                <w:lang w:val="es-ES"/>
              </w:rPr>
              <w:t xml:space="preserve">constituyen el </w:t>
            </w:r>
            <w:r w:rsidR="00A44BBD" w:rsidRPr="00D15281">
              <w:rPr>
                <w:color w:val="000000"/>
                <w:lang w:val="es-ES"/>
              </w:rPr>
              <w:t>Licitante</w:t>
            </w:r>
            <w:r w:rsidR="003D5538" w:rsidRPr="00D15281">
              <w:rPr>
                <w:color w:val="000000"/>
                <w:lang w:val="es-ES"/>
              </w:rPr>
              <w:t xml:space="preserve">, deberán ser originarios de países miembros del Banco. Los </w:t>
            </w:r>
            <w:r w:rsidR="00A44BBD" w:rsidRPr="00D15281">
              <w:rPr>
                <w:color w:val="000000"/>
                <w:lang w:val="es-ES"/>
              </w:rPr>
              <w:t>Licitante</w:t>
            </w:r>
            <w:r w:rsidR="003D5538" w:rsidRPr="00D15281">
              <w:rPr>
                <w:color w:val="000000"/>
                <w:lang w:val="es-ES"/>
              </w:rPr>
              <w:t xml:space="preserve">s de otros países no serán elegibles para participar en contratos financiados en todo o en parte con fondos del Banco. En la Sección IV de este documento se indican los países miembros del Banco al igual que los criterios para determinar la nacionalidad de los </w:t>
            </w:r>
            <w:r w:rsidR="00A44BBD" w:rsidRPr="00D15281">
              <w:rPr>
                <w:color w:val="000000"/>
                <w:lang w:val="es-ES"/>
              </w:rPr>
              <w:t>Licitante</w:t>
            </w:r>
            <w:r w:rsidR="003D5538" w:rsidRPr="00D15281">
              <w:rPr>
                <w:color w:val="000000"/>
                <w:lang w:val="es-ES"/>
              </w:rPr>
              <w:t xml:space="preserve">s y el país de origen de los bienes y servicios. Los </w:t>
            </w:r>
            <w:r w:rsidR="00A44BBD" w:rsidRPr="00D15281">
              <w:rPr>
                <w:color w:val="000000"/>
                <w:lang w:val="es-ES"/>
              </w:rPr>
              <w:t>Licitante</w:t>
            </w:r>
            <w:r w:rsidR="003D5538" w:rsidRPr="00D15281">
              <w:rPr>
                <w:color w:val="000000"/>
                <w:lang w:val="es-ES"/>
              </w:rPr>
              <w:t>s cuya nacionalidad sea la de un país miembro del Banco, al igual que las obras y los bienes suministrados en virtud del contrato, no serán elegible</w:t>
            </w:r>
            <w:r w:rsidR="006542CE">
              <w:rPr>
                <w:color w:val="000000"/>
                <w:lang w:val="es-ES"/>
              </w:rPr>
              <w:t>s</w:t>
            </w:r>
            <w:r w:rsidR="003D5538" w:rsidRPr="00D15281">
              <w:rPr>
                <w:color w:val="000000"/>
                <w:lang w:val="es-ES"/>
              </w:rPr>
              <w:t>:</w:t>
            </w:r>
          </w:p>
          <w:p w14:paraId="761EBE38" w14:textId="77777777" w:rsidR="006542CE" w:rsidRPr="006542CE" w:rsidRDefault="006542CE" w:rsidP="000E4A65">
            <w:pPr>
              <w:numPr>
                <w:ilvl w:val="0"/>
                <w:numId w:val="105"/>
              </w:numPr>
              <w:tabs>
                <w:tab w:val="num" w:pos="792"/>
              </w:tabs>
              <w:ind w:left="792" w:right="69" w:hanging="360"/>
              <w:rPr>
                <w:color w:val="000000"/>
                <w:lang w:val="es-ES"/>
              </w:rPr>
            </w:pPr>
            <w:r w:rsidRPr="006542CE">
              <w:rPr>
                <w:color w:val="000000"/>
                <w:lang w:val="es-ES"/>
              </w:rPr>
              <w:t xml:space="preserve">si las leyes o la reglamentación oficial del país del Prestatario prohíben las relaciones comerciales con aquel país, a condición de que se demuestre satisfactoriamente al Banco que esa exclusión no impedirá́ una competencia efectiva respecto a la construcción de las obras de que se trate;  o </w:t>
            </w:r>
          </w:p>
          <w:p w14:paraId="4C88DA2F" w14:textId="77777777" w:rsidR="003D5538" w:rsidRPr="00D15281" w:rsidRDefault="003D5538" w:rsidP="004B4CB3">
            <w:pPr>
              <w:ind w:left="-576" w:right="69"/>
              <w:rPr>
                <w:color w:val="000000"/>
                <w:lang w:val="es-ES"/>
              </w:rPr>
            </w:pPr>
          </w:p>
          <w:p w14:paraId="392728F9" w14:textId="06BB812B" w:rsidR="003D5538" w:rsidRPr="00D15281" w:rsidRDefault="006542CE" w:rsidP="000E4A65">
            <w:pPr>
              <w:numPr>
                <w:ilvl w:val="0"/>
                <w:numId w:val="105"/>
              </w:numPr>
              <w:tabs>
                <w:tab w:val="num" w:pos="792"/>
              </w:tabs>
              <w:ind w:left="792" w:right="69" w:hanging="360"/>
              <w:rPr>
                <w:color w:val="000000"/>
                <w:lang w:val="es-ES"/>
              </w:rPr>
            </w:pPr>
            <w:r>
              <w:rPr>
                <w:color w:val="000000"/>
                <w:lang w:val="es-ES"/>
              </w:rPr>
              <w:t xml:space="preserve">en cumplimiento de una </w:t>
            </w:r>
            <w:r w:rsidR="003D5538" w:rsidRPr="00D15281">
              <w:rPr>
                <w:color w:val="000000"/>
                <w:lang w:val="es-ES"/>
              </w:rPr>
              <w:t xml:space="preserve">decisión del Consejo de Seguridad de las Naciones Unidas adoptada en virtud del Capítulo VII de la Carta de esa Organización, el país del Prestatario prohíbe la importación de bienes de ese país o pagos a una persona o una entidad. </w:t>
            </w:r>
          </w:p>
          <w:p w14:paraId="00E21C36" w14:textId="77777777" w:rsidR="006E74E3" w:rsidRPr="00D15281" w:rsidRDefault="006E74E3" w:rsidP="00E82025">
            <w:pPr>
              <w:ind w:left="432" w:right="69"/>
              <w:rPr>
                <w:color w:val="000000"/>
                <w:lang w:val="es-ES"/>
              </w:rPr>
            </w:pPr>
          </w:p>
          <w:p w14:paraId="3B38677A" w14:textId="5904541A" w:rsidR="003D5538" w:rsidRPr="00D15281" w:rsidRDefault="00E72049" w:rsidP="000E4A65">
            <w:pPr>
              <w:pStyle w:val="ListParagraph"/>
              <w:numPr>
                <w:ilvl w:val="1"/>
                <w:numId w:val="104"/>
              </w:numPr>
              <w:ind w:right="69"/>
              <w:jc w:val="both"/>
              <w:rPr>
                <w:color w:val="000000"/>
                <w:spacing w:val="-4"/>
                <w:lang w:val="es-ES"/>
              </w:rPr>
            </w:pPr>
            <w:r w:rsidRPr="00D15281">
              <w:rPr>
                <w:lang w:val="es-ES"/>
              </w:rPr>
              <w:t xml:space="preserve">Un Licitante, incluidos, en todos los casos, los respectivos directores, </w:t>
            </w:r>
            <w:r w:rsidR="00C33694" w:rsidRPr="00D15281">
              <w:rPr>
                <w:lang w:val="es-ES"/>
              </w:rPr>
              <w:t>personal clave</w:t>
            </w:r>
            <w:r w:rsidRPr="00D15281">
              <w:rPr>
                <w:lang w:val="es-ES"/>
              </w:rPr>
              <w:t xml:space="preserve">, accionistas principales, personal propuesto y agentes,  no deberá </w:t>
            </w:r>
            <w:r w:rsidR="003D5538" w:rsidRPr="00D15281">
              <w:rPr>
                <w:color w:val="000000"/>
                <w:spacing w:val="-4"/>
                <w:szCs w:val="20"/>
                <w:lang w:val="es-ES"/>
              </w:rPr>
              <w:t>tener conflictos de interés</w:t>
            </w:r>
            <w:r w:rsidR="00C33694" w:rsidRPr="00D15281">
              <w:rPr>
                <w:color w:val="000000"/>
                <w:spacing w:val="-4"/>
                <w:szCs w:val="20"/>
                <w:lang w:val="es-ES"/>
              </w:rPr>
              <w:t xml:space="preserve"> a</w:t>
            </w:r>
            <w:r w:rsidR="006117CA" w:rsidRPr="00D15281">
              <w:rPr>
                <w:color w:val="000000"/>
                <w:spacing w:val="-4"/>
                <w:szCs w:val="20"/>
                <w:lang w:val="es-ES"/>
              </w:rPr>
              <w:t xml:space="preserve"> </w:t>
            </w:r>
            <w:r w:rsidR="00C33694" w:rsidRPr="00D15281">
              <w:rPr>
                <w:color w:val="000000"/>
                <w:spacing w:val="-4"/>
                <w:szCs w:val="20"/>
                <w:lang w:val="es-ES"/>
              </w:rPr>
              <w:t>menos que haya sido resuelto a satisfacción del Banco</w:t>
            </w:r>
            <w:r w:rsidR="003D5538" w:rsidRPr="00D15281">
              <w:rPr>
                <w:color w:val="000000"/>
                <w:spacing w:val="-4"/>
                <w:szCs w:val="20"/>
                <w:lang w:val="es-ES"/>
              </w:rPr>
              <w:t xml:space="preserve">. Los </w:t>
            </w:r>
            <w:r w:rsidR="00A44BBD" w:rsidRPr="00D15281">
              <w:rPr>
                <w:color w:val="000000"/>
                <w:spacing w:val="-4"/>
                <w:szCs w:val="20"/>
                <w:lang w:val="es-ES"/>
              </w:rPr>
              <w:t>Licitante</w:t>
            </w:r>
            <w:r w:rsidR="003D5538" w:rsidRPr="00D15281">
              <w:rPr>
                <w:color w:val="000000"/>
                <w:spacing w:val="-4"/>
                <w:szCs w:val="20"/>
                <w:lang w:val="es-ES"/>
              </w:rPr>
              <w:t xml:space="preserve">s que sean considerados que tienen conflictos de interés serán descalificados. Se considerará que los </w:t>
            </w:r>
            <w:r w:rsidR="00A44BBD" w:rsidRPr="00D15281">
              <w:rPr>
                <w:color w:val="000000"/>
                <w:spacing w:val="-4"/>
                <w:szCs w:val="20"/>
                <w:lang w:val="es-ES"/>
              </w:rPr>
              <w:t>Licitante</w:t>
            </w:r>
            <w:r w:rsidR="003D5538" w:rsidRPr="00D15281">
              <w:rPr>
                <w:color w:val="000000"/>
                <w:spacing w:val="-4"/>
                <w:szCs w:val="20"/>
                <w:lang w:val="es-ES"/>
              </w:rPr>
              <w:t>s tienen conflicto de interés con una o más partes en este proceso de Licitación, si ellos:</w:t>
            </w:r>
          </w:p>
          <w:p w14:paraId="69EE6E2B" w14:textId="77777777" w:rsidR="006E74E3" w:rsidRPr="00D15281" w:rsidRDefault="006E74E3" w:rsidP="00E82025">
            <w:pPr>
              <w:ind w:left="879" w:right="69" w:hanging="425"/>
              <w:rPr>
                <w:color w:val="000000"/>
                <w:lang w:val="es-ES"/>
              </w:rPr>
            </w:pPr>
          </w:p>
          <w:p w14:paraId="505C64DD" w14:textId="335226C1" w:rsidR="006E74E3" w:rsidRPr="00D15281" w:rsidRDefault="003C46ED" w:rsidP="000E4A65">
            <w:pPr>
              <w:pStyle w:val="ListParagraph"/>
              <w:numPr>
                <w:ilvl w:val="0"/>
                <w:numId w:val="106"/>
              </w:numPr>
              <w:ind w:right="69"/>
              <w:rPr>
                <w:color w:val="000000"/>
                <w:lang w:val="es-ES"/>
              </w:rPr>
            </w:pPr>
            <w:r w:rsidRPr="00D15281">
              <w:rPr>
                <w:lang w:val="es-ES"/>
              </w:rPr>
              <w:t>t</w:t>
            </w:r>
            <w:r w:rsidR="006117CA" w:rsidRPr="00D15281">
              <w:rPr>
                <w:lang w:val="es-ES"/>
              </w:rPr>
              <w:t xml:space="preserve">ienen </w:t>
            </w:r>
            <w:r w:rsidR="00E72049" w:rsidRPr="00D15281">
              <w:rPr>
                <w:lang w:val="es-ES"/>
              </w:rPr>
              <w:t>control</w:t>
            </w:r>
            <w:r w:rsidR="006117CA" w:rsidRPr="00D15281">
              <w:rPr>
                <w:rStyle w:val="FootnoteReference"/>
                <w:lang w:val="es-ES"/>
              </w:rPr>
              <w:footnoteReference w:id="5"/>
            </w:r>
            <w:r w:rsidR="00E72049" w:rsidRPr="00D15281">
              <w:rPr>
                <w:lang w:val="es-ES"/>
              </w:rPr>
              <w:t xml:space="preserve"> de manera directa o indirecta </w:t>
            </w:r>
            <w:r w:rsidR="00652975" w:rsidRPr="00D15281">
              <w:rPr>
                <w:lang w:val="es-ES"/>
              </w:rPr>
              <w:t xml:space="preserve">sobre </w:t>
            </w:r>
            <w:r w:rsidR="00E72049" w:rsidRPr="00D15281">
              <w:rPr>
                <w:lang w:val="es-ES"/>
              </w:rPr>
              <w:t xml:space="preserve"> otro Licitante, es o son controlados de manera directa o indirecta por otro Licitante o es o son controlados junto a otro Licitante por una persona natural o jurídica en común</w:t>
            </w:r>
            <w:r w:rsidR="006E74E3" w:rsidRPr="00D15281">
              <w:rPr>
                <w:color w:val="000000"/>
                <w:lang w:val="es-ES"/>
              </w:rPr>
              <w:t>; o</w:t>
            </w:r>
          </w:p>
          <w:p w14:paraId="03965485" w14:textId="77777777" w:rsidR="006E74E3" w:rsidRPr="00D15281" w:rsidRDefault="006E74E3" w:rsidP="00E82025">
            <w:pPr>
              <w:ind w:left="432" w:right="69"/>
              <w:rPr>
                <w:color w:val="000000"/>
                <w:lang w:val="es-ES"/>
              </w:rPr>
            </w:pPr>
          </w:p>
          <w:p w14:paraId="3CEA97ED" w14:textId="01D410C2" w:rsidR="00DD1D56" w:rsidRPr="00D15281" w:rsidRDefault="006E74E3" w:rsidP="000E4A65">
            <w:pPr>
              <w:pStyle w:val="ListParagraph"/>
              <w:numPr>
                <w:ilvl w:val="0"/>
                <w:numId w:val="106"/>
              </w:numPr>
              <w:ind w:right="69"/>
              <w:rPr>
                <w:color w:val="000000"/>
                <w:lang w:val="es-ES"/>
              </w:rPr>
            </w:pPr>
            <w:r w:rsidRPr="00D15281">
              <w:rPr>
                <w:color w:val="000000"/>
                <w:lang w:val="es-ES"/>
              </w:rPr>
              <w:t>reciben o han recibido algún subsidio directo o indirecto de cualquiera de ellos; o</w:t>
            </w:r>
          </w:p>
          <w:p w14:paraId="3F939FEB" w14:textId="77777777" w:rsidR="00DD1D56" w:rsidRPr="00D15281" w:rsidRDefault="00DD1D56" w:rsidP="00E82025">
            <w:pPr>
              <w:ind w:left="814" w:right="69"/>
              <w:rPr>
                <w:color w:val="000000"/>
                <w:lang w:val="es-ES"/>
              </w:rPr>
            </w:pPr>
          </w:p>
          <w:p w14:paraId="0358CEF0" w14:textId="3CE5F9DD" w:rsidR="006E74E3" w:rsidRPr="00D15281" w:rsidRDefault="006E74E3" w:rsidP="000E4A65">
            <w:pPr>
              <w:pStyle w:val="ListParagraph"/>
              <w:numPr>
                <w:ilvl w:val="0"/>
                <w:numId w:val="106"/>
              </w:numPr>
              <w:ind w:right="69"/>
              <w:rPr>
                <w:color w:val="000000"/>
                <w:lang w:val="es-ES"/>
              </w:rPr>
            </w:pPr>
            <w:r w:rsidRPr="00D15281">
              <w:rPr>
                <w:color w:val="000000"/>
                <w:lang w:val="es-ES"/>
              </w:rPr>
              <w:t>tienen el mismo representante legal para fines de esta Licitación; o</w:t>
            </w:r>
          </w:p>
          <w:p w14:paraId="01078E28" w14:textId="77777777" w:rsidR="006E74E3" w:rsidRPr="00D15281" w:rsidRDefault="006E74E3" w:rsidP="00E82025">
            <w:pPr>
              <w:numPr>
                <w:ilvl w:val="1"/>
                <w:numId w:val="3"/>
              </w:numPr>
              <w:ind w:left="-72" w:right="69"/>
              <w:rPr>
                <w:color w:val="000000"/>
                <w:lang w:val="es-ES"/>
              </w:rPr>
            </w:pPr>
          </w:p>
          <w:p w14:paraId="19E53427" w14:textId="727450F9" w:rsidR="006E74E3" w:rsidRPr="00D15281" w:rsidRDefault="006E74E3" w:rsidP="000E4A65">
            <w:pPr>
              <w:pStyle w:val="ListParagraph"/>
              <w:numPr>
                <w:ilvl w:val="0"/>
                <w:numId w:val="106"/>
              </w:numPr>
              <w:ind w:right="69"/>
              <w:rPr>
                <w:color w:val="000000"/>
                <w:lang w:val="es-ES"/>
              </w:rPr>
            </w:pPr>
            <w:r w:rsidRPr="00D15281">
              <w:rPr>
                <w:color w:val="000000"/>
                <w:lang w:val="es-ES"/>
              </w:rPr>
              <w:t xml:space="preserve">tienen una relación mutua, directa o a través de terceros en común, que les permite tener acceso a información sobre la Oferta de otro </w:t>
            </w:r>
            <w:r w:rsidR="00A44BBD" w:rsidRPr="00D15281">
              <w:rPr>
                <w:color w:val="000000"/>
                <w:lang w:val="es-ES"/>
              </w:rPr>
              <w:t>Licitante</w:t>
            </w:r>
            <w:r w:rsidRPr="00D15281">
              <w:rPr>
                <w:color w:val="000000"/>
                <w:lang w:val="es-ES"/>
              </w:rPr>
              <w:t>, o influir sobre la misma, o influir sobre las decisiones del Contratante respecto de este proceso de Licitación; o</w:t>
            </w:r>
          </w:p>
          <w:p w14:paraId="090E88AD" w14:textId="77777777" w:rsidR="006E74E3" w:rsidRPr="00D15281" w:rsidRDefault="006E74E3" w:rsidP="00E82025">
            <w:pPr>
              <w:numPr>
                <w:ilvl w:val="1"/>
                <w:numId w:val="3"/>
              </w:numPr>
              <w:ind w:left="-72" w:right="69"/>
              <w:rPr>
                <w:color w:val="000000"/>
                <w:lang w:val="es-ES"/>
              </w:rPr>
            </w:pPr>
          </w:p>
          <w:p w14:paraId="5EED6FAC" w14:textId="329C9737" w:rsidR="006E74E3" w:rsidRPr="00D15281" w:rsidRDefault="00DD1D56" w:rsidP="000E4A65">
            <w:pPr>
              <w:pStyle w:val="ListParagraph"/>
              <w:numPr>
                <w:ilvl w:val="0"/>
                <w:numId w:val="106"/>
              </w:numPr>
              <w:ind w:right="69"/>
              <w:rPr>
                <w:color w:val="000000"/>
                <w:lang w:val="es-ES"/>
              </w:rPr>
            </w:pPr>
            <w:r w:rsidRPr="00D15281">
              <w:rPr>
                <w:color w:val="000000"/>
                <w:lang w:val="es-ES"/>
              </w:rPr>
              <w:t xml:space="preserve">cualquiera de sus </w:t>
            </w:r>
            <w:r w:rsidR="009D1A14" w:rsidRPr="00D15281">
              <w:rPr>
                <w:color w:val="000000"/>
                <w:lang w:val="es-ES"/>
              </w:rPr>
              <w:t>afiliados</w:t>
            </w:r>
            <w:r w:rsidRPr="00D15281">
              <w:rPr>
                <w:color w:val="000000"/>
                <w:lang w:val="es-ES"/>
              </w:rPr>
              <w:t xml:space="preserve"> ha participado como consultor en la preparación del diseño o especificaciones técnicas de la Planta y los Servicios de Instalación que son el objeto de la licitación; o</w:t>
            </w:r>
          </w:p>
          <w:p w14:paraId="5F1F6D23" w14:textId="77777777" w:rsidR="006E74E3" w:rsidRPr="00D15281" w:rsidRDefault="006E74E3" w:rsidP="00E82025">
            <w:pPr>
              <w:ind w:right="69"/>
              <w:rPr>
                <w:lang w:val="es-ES"/>
              </w:rPr>
            </w:pPr>
          </w:p>
          <w:p w14:paraId="1E51926E" w14:textId="35F86CEE" w:rsidR="00FE3407" w:rsidRPr="00D15281" w:rsidRDefault="00E9489A" w:rsidP="000E4A65">
            <w:pPr>
              <w:pStyle w:val="ListParagraph"/>
              <w:numPr>
                <w:ilvl w:val="0"/>
                <w:numId w:val="106"/>
              </w:numPr>
              <w:ind w:right="69"/>
              <w:rPr>
                <w:lang w:val="es-ES"/>
              </w:rPr>
            </w:pPr>
            <w:r w:rsidRPr="00D15281">
              <w:rPr>
                <w:lang w:val="es-ES"/>
              </w:rPr>
              <w:t xml:space="preserve">cualquiera </w:t>
            </w:r>
            <w:r w:rsidR="00FE3407" w:rsidRPr="00D15281">
              <w:rPr>
                <w:lang w:val="es-ES"/>
              </w:rPr>
              <w:t xml:space="preserve">de sus </w:t>
            </w:r>
            <w:r w:rsidR="009D1A14" w:rsidRPr="00D15281">
              <w:rPr>
                <w:lang w:val="es-ES"/>
              </w:rPr>
              <w:t>afiliados</w:t>
            </w:r>
            <w:r w:rsidR="00FE3407" w:rsidRPr="00D15281">
              <w:rPr>
                <w:lang w:val="es-ES"/>
              </w:rPr>
              <w:t xml:space="preserve"> ha sido contratad</w:t>
            </w:r>
            <w:r w:rsidR="00BD2771" w:rsidRPr="00D15281">
              <w:rPr>
                <w:lang w:val="es-ES"/>
              </w:rPr>
              <w:t>o</w:t>
            </w:r>
            <w:r w:rsidR="00FE3407" w:rsidRPr="00D15281">
              <w:rPr>
                <w:lang w:val="es-ES"/>
              </w:rPr>
              <w:t xml:space="preserve"> (o se propone para ser contratad</w:t>
            </w:r>
            <w:r w:rsidR="00BD2771" w:rsidRPr="00D15281">
              <w:rPr>
                <w:lang w:val="es-ES"/>
              </w:rPr>
              <w:t>o</w:t>
            </w:r>
            <w:r w:rsidR="00FE3407" w:rsidRPr="00D15281">
              <w:rPr>
                <w:lang w:val="es-ES"/>
              </w:rPr>
              <w:t xml:space="preserve">) por el </w:t>
            </w:r>
            <w:r w:rsidR="00FE3407" w:rsidRPr="00D15281">
              <w:rPr>
                <w:color w:val="000000"/>
                <w:lang w:val="es-ES"/>
              </w:rPr>
              <w:t>Contratante</w:t>
            </w:r>
            <w:r w:rsidR="00FE3407" w:rsidRPr="00D15281">
              <w:rPr>
                <w:lang w:val="es-ES"/>
              </w:rPr>
              <w:t xml:space="preserve"> o por el Prestatario como Gerente de Proyecto para la ejecución del Contrato</w:t>
            </w:r>
            <w:r w:rsidR="00521838" w:rsidRPr="00D15281">
              <w:rPr>
                <w:lang w:val="es-ES"/>
              </w:rPr>
              <w:t>; o</w:t>
            </w:r>
          </w:p>
          <w:p w14:paraId="0FDA1256" w14:textId="77777777" w:rsidR="00DD1D56" w:rsidRPr="00D15281" w:rsidRDefault="00DD1D56" w:rsidP="00E82025">
            <w:pPr>
              <w:ind w:left="814" w:right="69"/>
              <w:rPr>
                <w:lang w:val="es-ES"/>
              </w:rPr>
            </w:pPr>
          </w:p>
          <w:p w14:paraId="49CC321A" w14:textId="58AA7D43" w:rsidR="00DD1D56" w:rsidRPr="00D15281" w:rsidRDefault="00DD1D56" w:rsidP="000E4A65">
            <w:pPr>
              <w:pStyle w:val="ListParagraph"/>
              <w:numPr>
                <w:ilvl w:val="0"/>
                <w:numId w:val="106"/>
              </w:numPr>
              <w:ind w:right="69"/>
              <w:rPr>
                <w:lang w:val="es-ES"/>
              </w:rPr>
            </w:pPr>
            <w:r w:rsidRPr="00D15281">
              <w:rPr>
                <w:lang w:val="es-ES"/>
              </w:rPr>
              <w:t>proveerá</w:t>
            </w:r>
            <w:r w:rsidR="003C46ED" w:rsidRPr="00D15281">
              <w:rPr>
                <w:lang w:val="es-ES"/>
              </w:rPr>
              <w:t>n</w:t>
            </w:r>
            <w:r w:rsidRPr="00D15281">
              <w:rPr>
                <w:lang w:val="es-ES"/>
              </w:rPr>
              <w:t xml:space="preserve"> bienes, obras y servicios distintos de los de consultoría resultantes de los servicios de consultoría, o directamente relacionados con ellos, para la preparación o ejecución del proyecto especificado en </w:t>
            </w:r>
            <w:r w:rsidR="00624811" w:rsidRPr="00624811">
              <w:rPr>
                <w:bCs/>
                <w:lang w:val="es-ES"/>
              </w:rPr>
              <w:t>los DDL en referencia a IAL 2.1</w:t>
            </w:r>
            <w:r w:rsidRPr="00D15281">
              <w:rPr>
                <w:lang w:val="es-ES"/>
              </w:rPr>
              <w:t xml:space="preserve"> que él haya provisto o que hayan sido provistos por cualquier filial que controle de manera directa o indirecta a esa firma, sea controlada de manera directa o indirecta por esa firma o sea controlada junto a esa firma por una entidad en común; o</w:t>
            </w:r>
          </w:p>
          <w:p w14:paraId="129BCFA9" w14:textId="77777777" w:rsidR="00A44BBD" w:rsidRPr="00D15281" w:rsidRDefault="00A44BBD" w:rsidP="00E82025">
            <w:pPr>
              <w:ind w:right="69"/>
              <w:rPr>
                <w:lang w:val="es-ES"/>
              </w:rPr>
            </w:pPr>
          </w:p>
          <w:p w14:paraId="36EDF841" w14:textId="3C682489" w:rsidR="005F33A7" w:rsidRPr="00D15281" w:rsidRDefault="00E9489A" w:rsidP="000E4A65">
            <w:pPr>
              <w:pStyle w:val="ListParagraph"/>
              <w:numPr>
                <w:ilvl w:val="0"/>
                <w:numId w:val="106"/>
              </w:numPr>
              <w:ind w:right="69"/>
              <w:rPr>
                <w:spacing w:val="-4"/>
                <w:lang w:val="es-ES"/>
              </w:rPr>
            </w:pPr>
            <w:r w:rsidRPr="00D15281">
              <w:rPr>
                <w:lang w:val="es-ES"/>
              </w:rPr>
              <w:t>posee</w:t>
            </w:r>
            <w:r w:rsidR="003C46ED" w:rsidRPr="00D15281">
              <w:rPr>
                <w:lang w:val="es-ES"/>
              </w:rPr>
              <w:t>n</w:t>
            </w:r>
            <w:r w:rsidRPr="00D15281">
              <w:rPr>
                <w:lang w:val="es-ES"/>
              </w:rPr>
              <w:t xml:space="preserve"> </w:t>
            </w:r>
            <w:r w:rsidR="00197652" w:rsidRPr="00D15281">
              <w:rPr>
                <w:lang w:val="es-ES"/>
              </w:rPr>
              <w:t xml:space="preserve">una </w:t>
            </w:r>
            <w:r w:rsidR="00D1183D" w:rsidRPr="00D15281">
              <w:rPr>
                <w:lang w:val="es-ES"/>
              </w:rPr>
              <w:t>estrecha</w:t>
            </w:r>
            <w:r w:rsidR="006117CA" w:rsidRPr="00D15281">
              <w:rPr>
                <w:rStyle w:val="FootnoteReference"/>
                <w:lang w:val="es-ES"/>
              </w:rPr>
              <w:footnoteReference w:id="6"/>
            </w:r>
            <w:r w:rsidR="00D1183D" w:rsidRPr="00D15281">
              <w:rPr>
                <w:lang w:val="es-ES"/>
              </w:rPr>
              <w:t xml:space="preserve"> </w:t>
            </w:r>
            <w:r w:rsidR="00197652" w:rsidRPr="00D15281">
              <w:rPr>
                <w:lang w:val="es-ES"/>
              </w:rPr>
              <w:t>relación familiar</w:t>
            </w:r>
            <w:r w:rsidR="00E72049" w:rsidRPr="00D15281">
              <w:rPr>
                <w:lang w:val="es-ES"/>
              </w:rPr>
              <w:t>, financiera</w:t>
            </w:r>
            <w:r w:rsidR="00197652" w:rsidRPr="00D15281">
              <w:rPr>
                <w:lang w:val="es-ES"/>
              </w:rPr>
              <w:t xml:space="preserve"> </w:t>
            </w:r>
            <w:r w:rsidR="00E72049" w:rsidRPr="00D15281">
              <w:rPr>
                <w:lang w:val="es-ES"/>
              </w:rPr>
              <w:t>o de empleo previo o subsiguiente</w:t>
            </w:r>
            <w:r w:rsidR="00197652" w:rsidRPr="00D15281">
              <w:rPr>
                <w:lang w:val="es-ES"/>
              </w:rPr>
              <w:t xml:space="preserve"> con algún profesional del personal del Prestatario (o del organismo de ejecución del proyecto, o de un beneficiario de parte del préstamo) que: </w:t>
            </w:r>
            <w:r w:rsidR="00113ACE" w:rsidRPr="00D15281">
              <w:rPr>
                <w:lang w:val="es-ES"/>
              </w:rPr>
              <w:t>(</w:t>
            </w:r>
            <w:r w:rsidR="00197652" w:rsidRPr="00D15281">
              <w:rPr>
                <w:lang w:val="es-ES"/>
              </w:rPr>
              <w:t xml:space="preserve">i) esté directa o indirectamente relacionado con la preparación del </w:t>
            </w:r>
            <w:r w:rsidR="007462F1">
              <w:rPr>
                <w:lang w:val="es-ES"/>
              </w:rPr>
              <w:t>documento de licitación</w:t>
            </w:r>
            <w:r w:rsidR="00197652" w:rsidRPr="00D15281">
              <w:rPr>
                <w:lang w:val="es-ES"/>
              </w:rPr>
              <w:t xml:space="preserve"> o </w:t>
            </w:r>
            <w:r w:rsidR="00197652" w:rsidRPr="00D15281">
              <w:rPr>
                <w:color w:val="000000"/>
                <w:lang w:val="es-ES"/>
              </w:rPr>
              <w:t>las</w:t>
            </w:r>
            <w:r w:rsidR="00197652" w:rsidRPr="00D15281">
              <w:rPr>
                <w:lang w:val="es-ES"/>
              </w:rPr>
              <w:t xml:space="preserve"> especificaciones del Contrato, o el proceso de evaluación de la Oferta de ese Contrato; o </w:t>
            </w:r>
            <w:r w:rsidR="00113ACE" w:rsidRPr="00D15281">
              <w:rPr>
                <w:lang w:val="es-ES"/>
              </w:rPr>
              <w:t>(</w:t>
            </w:r>
            <w:r w:rsidR="00197652" w:rsidRPr="00D15281">
              <w:rPr>
                <w:lang w:val="es-ES"/>
              </w:rPr>
              <w:t xml:space="preserve">ii) pudiera estar relacionado con la ejecución o supervisión de ese Contrato a menos que el conflicto derivado de tal relación haya sido resuelto de manera aceptable para el Banco durante el </w:t>
            </w:r>
            <w:r w:rsidR="002E1824" w:rsidRPr="00D15281">
              <w:rPr>
                <w:lang w:val="es-ES"/>
              </w:rPr>
              <w:t xml:space="preserve">proceso </w:t>
            </w:r>
            <w:r w:rsidRPr="00D15281">
              <w:rPr>
                <w:lang w:val="es-ES"/>
              </w:rPr>
              <w:t>de Licitación</w:t>
            </w:r>
            <w:r w:rsidR="002E1824" w:rsidRPr="00D15281">
              <w:rPr>
                <w:lang w:val="es-ES"/>
              </w:rPr>
              <w:t xml:space="preserve"> </w:t>
            </w:r>
            <w:r w:rsidR="00197652" w:rsidRPr="00D15281">
              <w:rPr>
                <w:lang w:val="es-ES"/>
              </w:rPr>
              <w:t>y la ejecución del Contrato.</w:t>
            </w:r>
          </w:p>
          <w:p w14:paraId="3E62080B" w14:textId="6120807C" w:rsidR="00A44BBD" w:rsidRPr="00D15281" w:rsidRDefault="00A44BBD" w:rsidP="00E82025">
            <w:pPr>
              <w:ind w:left="454" w:right="69"/>
              <w:rPr>
                <w:spacing w:val="-4"/>
                <w:lang w:val="es-ES"/>
              </w:rPr>
            </w:pPr>
          </w:p>
        </w:tc>
      </w:tr>
      <w:tr w:rsidR="005F33A7" w:rsidRPr="008F53D1" w14:paraId="2D8C1B16" w14:textId="77777777" w:rsidTr="00E82025">
        <w:tc>
          <w:tcPr>
            <w:tcW w:w="2552" w:type="dxa"/>
          </w:tcPr>
          <w:p w14:paraId="6A05C495" w14:textId="77777777" w:rsidR="005F33A7" w:rsidRPr="00D15281" w:rsidRDefault="005F33A7" w:rsidP="00E82025">
            <w:pPr>
              <w:ind w:right="69"/>
              <w:rPr>
                <w:lang w:val="es-ES"/>
              </w:rPr>
            </w:pPr>
          </w:p>
        </w:tc>
        <w:tc>
          <w:tcPr>
            <w:tcW w:w="6804" w:type="dxa"/>
            <w:gridSpan w:val="2"/>
          </w:tcPr>
          <w:p w14:paraId="6101E0FD" w14:textId="075E1A56" w:rsidR="00A44BBD" w:rsidRPr="00D15281" w:rsidRDefault="00A44BBD" w:rsidP="000E4A65">
            <w:pPr>
              <w:pStyle w:val="Sub-ClauseText"/>
              <w:numPr>
                <w:ilvl w:val="1"/>
                <w:numId w:val="104"/>
              </w:numPr>
              <w:tabs>
                <w:tab w:val="clear" w:pos="360"/>
                <w:tab w:val="num" w:pos="612"/>
              </w:tabs>
              <w:spacing w:before="0" w:after="200"/>
              <w:ind w:left="612" w:right="69" w:hanging="612"/>
              <w:rPr>
                <w:color w:val="000000"/>
                <w:lang w:val="es-ES"/>
              </w:rPr>
            </w:pPr>
            <w:r w:rsidRPr="00D15281">
              <w:rPr>
                <w:color w:val="000000"/>
                <w:lang w:val="es-ES"/>
              </w:rPr>
              <w:t xml:space="preserve">No es elegible un </w:t>
            </w:r>
            <w:r w:rsidR="00517949" w:rsidRPr="00D15281">
              <w:rPr>
                <w:color w:val="000000"/>
                <w:lang w:val="es-ES"/>
              </w:rPr>
              <w:t>Licitante</w:t>
            </w:r>
            <w:r w:rsidR="00E72049" w:rsidRPr="00D15281">
              <w:rPr>
                <w:color w:val="000000"/>
                <w:lang w:val="es-ES"/>
              </w:rPr>
              <w:t xml:space="preserve"> si </w:t>
            </w:r>
            <w:r w:rsidR="003C46ED" w:rsidRPr="00D15281">
              <w:rPr>
                <w:color w:val="000000"/>
                <w:lang w:val="es-ES"/>
              </w:rPr>
              <w:t>é</w:t>
            </w:r>
            <w:r w:rsidR="00E72049" w:rsidRPr="00D15281">
              <w:rPr>
                <w:color w:val="000000"/>
                <w:lang w:val="es-ES"/>
              </w:rPr>
              <w:t>l mismo o su</w:t>
            </w:r>
            <w:r w:rsidRPr="00D15281">
              <w:rPr>
                <w:color w:val="000000"/>
                <w:lang w:val="es-ES"/>
              </w:rPr>
              <w:t xml:space="preserve">s </w:t>
            </w:r>
            <w:r w:rsidRPr="00D15281">
              <w:rPr>
                <w:lang w:val="es-ES"/>
              </w:rPr>
              <w:t xml:space="preserve">subcontratistas, proveedores, consultores, fabricantes o prestadores de servicios </w:t>
            </w:r>
            <w:r w:rsidRPr="00D15281">
              <w:rPr>
                <w:lang w:val="es-ES" w:bidi="es-ES"/>
              </w:rPr>
              <w:t xml:space="preserve">que intervienen en alguna parte del Contrato (incluidos, en todos los casos, los respectivos directores, </w:t>
            </w:r>
            <w:r w:rsidR="003C46ED" w:rsidRPr="00D15281">
              <w:rPr>
                <w:lang w:val="es-ES" w:bidi="es-ES"/>
              </w:rPr>
              <w:t>personal clave</w:t>
            </w:r>
            <w:r w:rsidRPr="00D15281">
              <w:rPr>
                <w:lang w:val="es-ES" w:bidi="es-ES"/>
              </w:rPr>
              <w:t>, accionistas principales, personal propuesto y agentes) son objeto de una suspensión temporal o una inhabilitación impuesta por el BID, o de una inhabilitación impuesta por el BID conforme a un acuerdo para el reconocimiento de decisiones de inhabilitación firmado por el BID y otros bancos de desarrollo</w:t>
            </w:r>
            <w:r w:rsidRPr="00D15281">
              <w:rPr>
                <w:color w:val="000000"/>
                <w:lang w:val="es-ES"/>
              </w:rPr>
              <w:t xml:space="preserve">. La lista de tales firmas e individuos inelegibles se indica </w:t>
            </w:r>
            <w:r w:rsidRPr="00D15281">
              <w:rPr>
                <w:b/>
                <w:color w:val="000000"/>
                <w:lang w:val="es-ES"/>
              </w:rPr>
              <w:t>en los DDL</w:t>
            </w:r>
            <w:r w:rsidRPr="00D15281">
              <w:rPr>
                <w:color w:val="000000"/>
                <w:lang w:val="es-ES"/>
              </w:rPr>
              <w:t>.</w:t>
            </w:r>
          </w:p>
          <w:p w14:paraId="28BB1E74" w14:textId="213A8855" w:rsidR="00386148" w:rsidRPr="00D15281" w:rsidRDefault="001D586E" w:rsidP="000E4A65">
            <w:pPr>
              <w:pStyle w:val="Sub-ClauseText"/>
              <w:numPr>
                <w:ilvl w:val="1"/>
                <w:numId w:val="104"/>
              </w:numPr>
              <w:tabs>
                <w:tab w:val="clear" w:pos="360"/>
                <w:tab w:val="num" w:pos="612"/>
              </w:tabs>
              <w:spacing w:before="0" w:after="200"/>
              <w:ind w:left="612" w:right="69" w:hanging="612"/>
              <w:rPr>
                <w:lang w:val="es-ES"/>
              </w:rPr>
            </w:pPr>
            <w:r w:rsidRPr="00D15281">
              <w:rPr>
                <w:lang w:val="es-ES"/>
              </w:rPr>
              <w:t xml:space="preserve">Una firma que sea Licitante (ya sea individualmente o como integrante de una </w:t>
            </w:r>
            <w:r w:rsidR="00B27DDC" w:rsidRPr="00D15281">
              <w:rPr>
                <w:lang w:val="es-ES"/>
              </w:rPr>
              <w:t>Asociación en Participación, Consorcio o Asociación (“</w:t>
            </w:r>
            <w:r w:rsidRPr="00D15281">
              <w:rPr>
                <w:lang w:val="es-ES"/>
              </w:rPr>
              <w:t>APCA</w:t>
            </w:r>
            <w:r w:rsidR="00B27DDC" w:rsidRPr="00D15281">
              <w:rPr>
                <w:lang w:val="es-ES"/>
              </w:rPr>
              <w:t>”</w:t>
            </w:r>
            <w:r w:rsidRPr="00D15281">
              <w:rPr>
                <w:lang w:val="es-ES"/>
              </w:rPr>
              <w:t>)</w:t>
            </w:r>
            <w:r w:rsidR="00B27DDC" w:rsidRPr="00D15281">
              <w:rPr>
                <w:lang w:val="es-ES"/>
              </w:rPr>
              <w:t>)</w:t>
            </w:r>
            <w:r w:rsidRPr="00D15281">
              <w:rPr>
                <w:lang w:val="es-ES"/>
              </w:rPr>
              <w:t xml:space="preserve"> no podrá participar como Licitante o como integrante de una APCA en más de una Oferta, salvo en el caso de Ofertas alternativas permitidas. Tal participación redundará en la descalificación de todas las Ofertas en las que haya estado involucrada la firma en cuestión. Con todo, lo anterior no limita la participación de un Licitante como Subcontratista en otra Oferta ni de una firma como Subcontratista en más de una</w:t>
            </w:r>
            <w:r w:rsidR="00226F56" w:rsidRPr="00D15281">
              <w:rPr>
                <w:lang w:val="es-ES"/>
              </w:rPr>
              <w:t xml:space="preserve"> Oferta.</w:t>
            </w:r>
          </w:p>
        </w:tc>
      </w:tr>
      <w:tr w:rsidR="005F33A7" w:rsidRPr="008F53D1" w14:paraId="6D5C8BBF" w14:textId="77777777" w:rsidTr="00E82025">
        <w:tc>
          <w:tcPr>
            <w:tcW w:w="2552" w:type="dxa"/>
          </w:tcPr>
          <w:p w14:paraId="72F7F7C0" w14:textId="77777777" w:rsidR="005F33A7" w:rsidRPr="00D15281" w:rsidRDefault="005F33A7" w:rsidP="00E82025">
            <w:pPr>
              <w:ind w:right="69"/>
              <w:rPr>
                <w:lang w:val="es-ES"/>
              </w:rPr>
            </w:pPr>
          </w:p>
        </w:tc>
        <w:tc>
          <w:tcPr>
            <w:tcW w:w="6804" w:type="dxa"/>
            <w:gridSpan w:val="2"/>
          </w:tcPr>
          <w:p w14:paraId="064276D7" w14:textId="77777777" w:rsidR="00F57BAE" w:rsidRPr="00D15281" w:rsidRDefault="00F57BAE" w:rsidP="000E4A65">
            <w:pPr>
              <w:pStyle w:val="Sub-ClauseText"/>
              <w:numPr>
                <w:ilvl w:val="1"/>
                <w:numId w:val="104"/>
              </w:numPr>
              <w:tabs>
                <w:tab w:val="clear" w:pos="360"/>
                <w:tab w:val="num" w:pos="612"/>
              </w:tabs>
              <w:spacing w:before="0" w:after="200"/>
              <w:ind w:left="612" w:right="69" w:hanging="612"/>
              <w:rPr>
                <w:lang w:val="es-ES"/>
              </w:rPr>
            </w:pPr>
            <w:r w:rsidRPr="00D15281">
              <w:rPr>
                <w:lang w:val="es-ES"/>
              </w:rPr>
              <w:t>Las empresas estatales del país Prestatario serán elegibles solamente si pueden demostrar que (i) tienen autonomía legal y financiera; (ii) operan conforme a las leyes comerciales; y (iii) no dependen de ninguna agencia del Contratante.</w:t>
            </w:r>
          </w:p>
          <w:p w14:paraId="4AEA2AEC" w14:textId="281344C8" w:rsidR="00DC396F" w:rsidRPr="00D15281" w:rsidRDefault="000E601B" w:rsidP="000E4A65">
            <w:pPr>
              <w:pStyle w:val="Sub-ClauseText"/>
              <w:numPr>
                <w:ilvl w:val="1"/>
                <w:numId w:val="104"/>
              </w:numPr>
              <w:tabs>
                <w:tab w:val="clear" w:pos="360"/>
                <w:tab w:val="num" w:pos="612"/>
              </w:tabs>
              <w:spacing w:before="0" w:after="200"/>
              <w:ind w:left="612" w:right="69" w:hanging="612"/>
              <w:rPr>
                <w:lang w:val="es-ES"/>
              </w:rPr>
            </w:pPr>
            <w:r w:rsidRPr="00D15281">
              <w:rPr>
                <w:lang w:val="es-ES"/>
              </w:rPr>
              <w:t xml:space="preserve">Un Licitante no debe estar suspendido por el Contratante para presentar </w:t>
            </w:r>
            <w:r w:rsidRPr="00D15281">
              <w:rPr>
                <w:color w:val="000000"/>
                <w:lang w:val="es-ES"/>
              </w:rPr>
              <w:t>ofertas</w:t>
            </w:r>
            <w:r w:rsidRPr="00D15281">
              <w:rPr>
                <w:lang w:val="es-ES"/>
              </w:rPr>
              <w:t xml:space="preserve"> o propuestas como resultado del incumplimiento con una Declaración de Mantenimiento de la Oferta o </w:t>
            </w:r>
            <w:r w:rsidR="0078324F" w:rsidRPr="00D15281">
              <w:rPr>
                <w:lang w:val="es-ES"/>
              </w:rPr>
              <w:t xml:space="preserve">de </w:t>
            </w:r>
            <w:r w:rsidRPr="00D15281">
              <w:rPr>
                <w:lang w:val="es-ES"/>
              </w:rPr>
              <w:t>la Propuesta</w:t>
            </w:r>
            <w:r w:rsidR="0078324F" w:rsidRPr="00D15281">
              <w:rPr>
                <w:lang w:val="es-ES"/>
              </w:rPr>
              <w:t>.</w:t>
            </w:r>
          </w:p>
          <w:p w14:paraId="2E2C1CE0" w14:textId="5FC7526C" w:rsidR="00F326AB" w:rsidRPr="00D15281" w:rsidRDefault="00E8034F" w:rsidP="000E4A65">
            <w:pPr>
              <w:pStyle w:val="Sub-ClauseText"/>
              <w:numPr>
                <w:ilvl w:val="1"/>
                <w:numId w:val="104"/>
              </w:numPr>
              <w:tabs>
                <w:tab w:val="clear" w:pos="360"/>
                <w:tab w:val="num" w:pos="612"/>
              </w:tabs>
              <w:spacing w:before="0" w:after="200"/>
              <w:ind w:left="612" w:right="69" w:hanging="612"/>
              <w:rPr>
                <w:lang w:val="es-ES"/>
              </w:rPr>
            </w:pPr>
            <w:r w:rsidRPr="00D15281">
              <w:rPr>
                <w:lang w:val="es-ES"/>
              </w:rPr>
              <w:t xml:space="preserve">Los Licitantes deberán proporcionar </w:t>
            </w:r>
            <w:r w:rsidR="0078324F" w:rsidRPr="00D15281">
              <w:rPr>
                <w:lang w:val="es-ES"/>
              </w:rPr>
              <w:t xml:space="preserve">al Contratante evidencia </w:t>
            </w:r>
            <w:r w:rsidR="00BE4A87" w:rsidRPr="00D15281">
              <w:rPr>
                <w:lang w:val="es-ES"/>
              </w:rPr>
              <w:t>documental</w:t>
            </w:r>
            <w:r w:rsidRPr="00D15281">
              <w:rPr>
                <w:lang w:val="es-ES"/>
              </w:rPr>
              <w:t xml:space="preserve"> </w:t>
            </w:r>
            <w:r w:rsidR="0078324F" w:rsidRPr="00D15281">
              <w:rPr>
                <w:color w:val="000000"/>
                <w:lang w:val="es-ES"/>
              </w:rPr>
              <w:t>satisfactoria</w:t>
            </w:r>
            <w:r w:rsidR="0078324F" w:rsidRPr="00D15281">
              <w:rPr>
                <w:lang w:val="es-ES"/>
              </w:rPr>
              <w:t xml:space="preserve"> de su </w:t>
            </w:r>
            <w:r w:rsidRPr="00D15281">
              <w:rPr>
                <w:lang w:val="es-ES"/>
              </w:rPr>
              <w:t xml:space="preserve">de </w:t>
            </w:r>
            <w:r w:rsidR="00CA3688" w:rsidRPr="00D15281">
              <w:rPr>
                <w:lang w:val="es-ES"/>
              </w:rPr>
              <w:t>elegibilidad</w:t>
            </w:r>
            <w:r w:rsidRPr="00D15281">
              <w:rPr>
                <w:lang w:val="es-ES"/>
              </w:rPr>
              <w:t xml:space="preserve"> </w:t>
            </w:r>
            <w:r w:rsidR="0078324F" w:rsidRPr="00D15281">
              <w:rPr>
                <w:lang w:val="es-ES"/>
              </w:rPr>
              <w:t xml:space="preserve">cuando el </w:t>
            </w:r>
            <w:r w:rsidRPr="00D15281">
              <w:rPr>
                <w:lang w:val="es-ES"/>
              </w:rPr>
              <w:t xml:space="preserve">Contratante razonablemente </w:t>
            </w:r>
            <w:r w:rsidR="0078324F" w:rsidRPr="00D15281">
              <w:rPr>
                <w:lang w:val="es-ES"/>
              </w:rPr>
              <w:t>la solicite</w:t>
            </w:r>
            <w:r w:rsidRPr="00D15281">
              <w:rPr>
                <w:lang w:val="es-ES"/>
              </w:rPr>
              <w:t>.</w:t>
            </w:r>
            <w:r w:rsidR="00A44BBD" w:rsidRPr="00D15281">
              <w:rPr>
                <w:lang w:val="es-ES"/>
              </w:rPr>
              <w:t xml:space="preserve"> </w:t>
            </w:r>
          </w:p>
        </w:tc>
      </w:tr>
      <w:tr w:rsidR="00517949" w:rsidRPr="008F53D1" w14:paraId="5CFC55AB" w14:textId="77777777" w:rsidTr="00E82025">
        <w:tc>
          <w:tcPr>
            <w:tcW w:w="2552" w:type="dxa"/>
          </w:tcPr>
          <w:p w14:paraId="034E4240" w14:textId="77777777" w:rsidR="00517949" w:rsidRPr="00D15281" w:rsidRDefault="00517949" w:rsidP="00E82025">
            <w:pPr>
              <w:ind w:right="69"/>
              <w:rPr>
                <w:lang w:val="es-ES"/>
              </w:rPr>
            </w:pPr>
          </w:p>
        </w:tc>
        <w:tc>
          <w:tcPr>
            <w:tcW w:w="6804" w:type="dxa"/>
            <w:gridSpan w:val="2"/>
          </w:tcPr>
          <w:p w14:paraId="6C503B35" w14:textId="03EF5692" w:rsidR="00517949" w:rsidRPr="00D15281" w:rsidRDefault="00517949" w:rsidP="000E4A65">
            <w:pPr>
              <w:pStyle w:val="Sub-ClauseText"/>
              <w:numPr>
                <w:ilvl w:val="1"/>
                <w:numId w:val="104"/>
              </w:numPr>
              <w:tabs>
                <w:tab w:val="clear" w:pos="360"/>
                <w:tab w:val="num" w:pos="612"/>
              </w:tabs>
              <w:spacing w:before="0" w:after="200"/>
              <w:ind w:left="612" w:right="69" w:hanging="612"/>
              <w:rPr>
                <w:lang w:val="es-ES"/>
              </w:rPr>
            </w:pPr>
            <w:r w:rsidRPr="00D15281">
              <w:rPr>
                <w:lang w:val="es-ES"/>
              </w:rPr>
              <w:t>Esta licitación está abierta a</w:t>
            </w:r>
            <w:r w:rsidR="00D242FA" w:rsidRPr="00D15281">
              <w:rPr>
                <w:lang w:val="es-ES"/>
              </w:rPr>
              <w:t xml:space="preserve"> todos los</w:t>
            </w:r>
            <w:r w:rsidRPr="00D15281">
              <w:rPr>
                <w:lang w:val="es-ES"/>
              </w:rPr>
              <w:t xml:space="preserve"> Licitantes elegibles. Cuando la licitación haya tenido una precalificación los ajustes necesarios se efectuarán a través </w:t>
            </w:r>
            <w:r w:rsidRPr="00D15281">
              <w:rPr>
                <w:b/>
                <w:lang w:val="es-ES"/>
              </w:rPr>
              <w:t>de los DDL</w:t>
            </w:r>
            <w:r w:rsidRPr="00D15281">
              <w:rPr>
                <w:lang w:val="es-ES"/>
              </w:rPr>
              <w:t xml:space="preserve"> y la Sección III</w:t>
            </w:r>
            <w:r w:rsidR="00F57BAE" w:rsidRPr="00D15281">
              <w:rPr>
                <w:lang w:val="es-ES"/>
              </w:rPr>
              <w:t>,</w:t>
            </w:r>
            <w:r w:rsidRPr="00D15281">
              <w:rPr>
                <w:lang w:val="es-ES"/>
              </w:rPr>
              <w:t xml:space="preserve"> </w:t>
            </w:r>
            <w:r w:rsidR="00F57BAE" w:rsidRPr="00D15281">
              <w:rPr>
                <w:lang w:val="es-ES"/>
              </w:rPr>
              <w:t>“</w:t>
            </w:r>
            <w:r w:rsidRPr="00D15281">
              <w:rPr>
                <w:lang w:val="es-ES"/>
              </w:rPr>
              <w:t>Criterio de Evaluación y Calificación.</w:t>
            </w:r>
            <w:r w:rsidR="00F57BAE" w:rsidRPr="00D15281">
              <w:rPr>
                <w:lang w:val="es-ES"/>
              </w:rPr>
              <w:t>”</w:t>
            </w:r>
            <w:r w:rsidRPr="00D15281">
              <w:rPr>
                <w:lang w:val="es-ES"/>
              </w:rPr>
              <w:t xml:space="preserve"> </w:t>
            </w:r>
          </w:p>
        </w:tc>
      </w:tr>
      <w:tr w:rsidR="005F33A7" w:rsidRPr="008F53D1" w14:paraId="0CDB1886" w14:textId="77777777" w:rsidTr="00E82025">
        <w:tc>
          <w:tcPr>
            <w:tcW w:w="2552" w:type="dxa"/>
          </w:tcPr>
          <w:p w14:paraId="126A1E71" w14:textId="25809179" w:rsidR="005F33A7" w:rsidRPr="00D15281" w:rsidRDefault="00CA3688" w:rsidP="00E82025">
            <w:pPr>
              <w:pStyle w:val="SIII1"/>
              <w:tabs>
                <w:tab w:val="clear" w:pos="1141"/>
              </w:tabs>
              <w:ind w:left="355" w:right="69" w:hanging="283"/>
            </w:pPr>
            <w:bookmarkStart w:id="51" w:name="_Toc438532561"/>
            <w:bookmarkStart w:id="52" w:name="_Toc438532562"/>
            <w:bookmarkStart w:id="53" w:name="_Toc438532563"/>
            <w:bookmarkStart w:id="54" w:name="_Toc438532564"/>
            <w:bookmarkStart w:id="55" w:name="_Toc438532565"/>
            <w:bookmarkStart w:id="56" w:name="_Toc438532567"/>
            <w:bookmarkStart w:id="57" w:name="_Toc438438824"/>
            <w:bookmarkStart w:id="58" w:name="_Toc438532568"/>
            <w:bookmarkStart w:id="59" w:name="_Toc438733968"/>
            <w:bookmarkStart w:id="60" w:name="_Toc438907009"/>
            <w:bookmarkStart w:id="61" w:name="_Toc438907208"/>
            <w:bookmarkStart w:id="62" w:name="_Toc23236749"/>
            <w:bookmarkStart w:id="63" w:name="_Toc233986139"/>
            <w:bookmarkStart w:id="64" w:name="_Toc28190870"/>
            <w:bookmarkEnd w:id="51"/>
            <w:bookmarkEnd w:id="52"/>
            <w:bookmarkEnd w:id="53"/>
            <w:bookmarkEnd w:id="54"/>
            <w:bookmarkEnd w:id="55"/>
            <w:bookmarkEnd w:id="56"/>
            <w:r w:rsidRPr="00D15281">
              <w:t>Elegibilidad</w:t>
            </w:r>
            <w:r w:rsidR="009716B7" w:rsidRPr="00D15281">
              <w:t xml:space="preserve"> de la </w:t>
            </w:r>
            <w:bookmarkEnd w:id="57"/>
            <w:bookmarkEnd w:id="58"/>
            <w:bookmarkEnd w:id="59"/>
            <w:bookmarkEnd w:id="60"/>
            <w:bookmarkEnd w:id="61"/>
            <w:bookmarkEnd w:id="62"/>
            <w:r w:rsidR="00FC2C9C" w:rsidRPr="00D15281">
              <w:t xml:space="preserve">Planta </w:t>
            </w:r>
            <w:r w:rsidR="008E7487" w:rsidRPr="00D15281">
              <w:t xml:space="preserve">y los </w:t>
            </w:r>
            <w:r w:rsidR="00FC2C9C" w:rsidRPr="00D15281">
              <w:t xml:space="preserve">Servicios </w:t>
            </w:r>
            <w:r w:rsidR="008E7487" w:rsidRPr="00D15281">
              <w:t xml:space="preserve">de </w:t>
            </w:r>
            <w:r w:rsidR="00FC2C9C" w:rsidRPr="00D15281">
              <w:t>Instalación</w:t>
            </w:r>
            <w:bookmarkEnd w:id="63"/>
            <w:bookmarkEnd w:id="64"/>
          </w:p>
        </w:tc>
        <w:tc>
          <w:tcPr>
            <w:tcW w:w="6804" w:type="dxa"/>
            <w:gridSpan w:val="2"/>
          </w:tcPr>
          <w:p w14:paraId="0C1E98DD" w14:textId="179AA57B" w:rsidR="005F33A7" w:rsidRPr="00D15281" w:rsidRDefault="00E8034F" w:rsidP="00E82025">
            <w:pPr>
              <w:pStyle w:val="S1-subpara"/>
              <w:ind w:right="69"/>
              <w:rPr>
                <w:lang w:val="es-ES"/>
              </w:rPr>
            </w:pPr>
            <w:r w:rsidRPr="00D15281">
              <w:rPr>
                <w:lang w:val="es-ES"/>
              </w:rPr>
              <w:t xml:space="preserve">La Planta y los Servicios de Instalación a cuyo suministro se refiere el Contrato y que sean financiados por el Banco </w:t>
            </w:r>
            <w:r w:rsidR="00A44BBD" w:rsidRPr="00D15281">
              <w:rPr>
                <w:lang w:val="es-ES"/>
              </w:rPr>
              <w:t xml:space="preserve">pueden tener origen en cualquier país, con sujeción a las restricciones establecidas en la Sección IV, “Países Elegibles”, y ninguno de los gastos previstos en el Contrato contravendrán dichas restricciones. </w:t>
            </w:r>
            <w:r w:rsidR="00A44BBD" w:rsidRPr="00D15281">
              <w:rPr>
                <w:iCs/>
                <w:lang w:val="es-ES"/>
              </w:rPr>
              <w:t xml:space="preserve">A solicitud del Contratante, se podrá pedir a los </w:t>
            </w:r>
            <w:r w:rsidR="00517949" w:rsidRPr="00D15281">
              <w:rPr>
                <w:iCs/>
                <w:lang w:val="es-ES"/>
              </w:rPr>
              <w:t>Licitantes</w:t>
            </w:r>
            <w:r w:rsidR="00A44BBD" w:rsidRPr="00D15281">
              <w:rPr>
                <w:iCs/>
                <w:lang w:val="es-ES"/>
              </w:rPr>
              <w:t xml:space="preserve"> que presenten pruebas del origen de los </w:t>
            </w:r>
            <w:r w:rsidR="00A44BBD" w:rsidRPr="00D15281">
              <w:rPr>
                <w:lang w:val="es-ES"/>
              </w:rPr>
              <w:t>materiales, equipos y servicios</w:t>
            </w:r>
          </w:p>
        </w:tc>
      </w:tr>
      <w:tr w:rsidR="005F33A7" w:rsidRPr="008F53D1" w14:paraId="6F877C5A" w14:textId="77777777" w:rsidTr="00E82025">
        <w:trPr>
          <w:trHeight w:val="2835"/>
        </w:trPr>
        <w:tc>
          <w:tcPr>
            <w:tcW w:w="2552" w:type="dxa"/>
          </w:tcPr>
          <w:p w14:paraId="4C489609" w14:textId="77777777" w:rsidR="005F33A7" w:rsidRPr="00D15281" w:rsidRDefault="005F33A7" w:rsidP="00E82025">
            <w:pPr>
              <w:ind w:right="69"/>
              <w:rPr>
                <w:lang w:val="es-ES"/>
              </w:rPr>
            </w:pPr>
            <w:bookmarkStart w:id="65" w:name="_Toc438532569"/>
            <w:bookmarkEnd w:id="65"/>
          </w:p>
        </w:tc>
        <w:tc>
          <w:tcPr>
            <w:tcW w:w="6804" w:type="dxa"/>
            <w:gridSpan w:val="2"/>
          </w:tcPr>
          <w:p w14:paraId="17B0AA71" w14:textId="689C24EE" w:rsidR="0071335C" w:rsidRPr="00D15281" w:rsidRDefault="002F1509" w:rsidP="00E82025">
            <w:pPr>
              <w:pStyle w:val="S1-subpara"/>
              <w:ind w:right="69"/>
              <w:rPr>
                <w:lang w:val="es-ES"/>
              </w:rPr>
            </w:pPr>
            <w:r w:rsidRPr="00D15281">
              <w:rPr>
                <w:lang w:val="es-ES"/>
              </w:rPr>
              <w:t xml:space="preserve">Para los fines de </w:t>
            </w:r>
            <w:r w:rsidR="00D32D02" w:rsidRPr="00D15281">
              <w:rPr>
                <w:lang w:val="es-ES"/>
              </w:rPr>
              <w:t xml:space="preserve">la </w:t>
            </w:r>
            <w:r w:rsidR="00E16F8A" w:rsidRPr="00D15281">
              <w:rPr>
                <w:lang w:val="es-ES"/>
              </w:rPr>
              <w:t>IAL </w:t>
            </w:r>
            <w:r w:rsidRPr="00D15281">
              <w:rPr>
                <w:lang w:val="es-ES"/>
              </w:rPr>
              <w:t xml:space="preserve">5.1, </w:t>
            </w:r>
            <w:r w:rsidR="00284DC3" w:rsidRPr="00D15281">
              <w:rPr>
                <w:lang w:val="es-ES"/>
              </w:rPr>
              <w:t xml:space="preserve">por </w:t>
            </w:r>
            <w:r w:rsidRPr="00D15281">
              <w:rPr>
                <w:lang w:val="es-ES"/>
              </w:rPr>
              <w:t xml:space="preserve">“origen” </w:t>
            </w:r>
            <w:r w:rsidR="00284DC3" w:rsidRPr="00D15281">
              <w:rPr>
                <w:lang w:val="es-ES"/>
              </w:rPr>
              <w:t>se entiende</w:t>
            </w:r>
            <w:r w:rsidRPr="00D15281">
              <w:rPr>
                <w:lang w:val="es-ES"/>
              </w:rPr>
              <w:t xml:space="preserve"> el lugar en que la planta, o los componentes de </w:t>
            </w:r>
            <w:r w:rsidR="0002630C" w:rsidRPr="00D15281">
              <w:rPr>
                <w:lang w:val="es-ES"/>
              </w:rPr>
              <w:t>e</w:t>
            </w:r>
            <w:r w:rsidRPr="00D15281">
              <w:rPr>
                <w:lang w:val="es-ES"/>
              </w:rPr>
              <w:t>sta, sean extraídos, cultivados o producidos, y desde el que se suminist</w:t>
            </w:r>
            <w:r w:rsidR="00CE2C02" w:rsidRPr="00D15281">
              <w:rPr>
                <w:lang w:val="es-ES"/>
              </w:rPr>
              <w:t>re</w:t>
            </w:r>
            <w:r w:rsidRPr="00D15281">
              <w:rPr>
                <w:lang w:val="es-ES"/>
              </w:rPr>
              <w:t xml:space="preserve">n los servicios. Se producen componentes de planta cuando, mediante un proceso de fabricación, elaboración o </w:t>
            </w:r>
            <w:r w:rsidR="00623AE0" w:rsidRPr="00D15281">
              <w:rPr>
                <w:lang w:val="es-ES"/>
              </w:rPr>
              <w:t>ensamblado</w:t>
            </w:r>
            <w:r w:rsidRPr="00D15281">
              <w:rPr>
                <w:lang w:val="es-ES"/>
              </w:rPr>
              <w:t xml:space="preserve"> sustancial </w:t>
            </w:r>
            <w:r w:rsidR="00CE2C02" w:rsidRPr="00D15281">
              <w:rPr>
                <w:lang w:val="es-ES"/>
              </w:rPr>
              <w:t xml:space="preserve">o significativo </w:t>
            </w:r>
            <w:r w:rsidRPr="00D15281">
              <w:rPr>
                <w:lang w:val="es-ES"/>
              </w:rPr>
              <w:t xml:space="preserve">se obtiene un producto </w:t>
            </w:r>
            <w:r w:rsidR="00CE2C02" w:rsidRPr="00D15281">
              <w:rPr>
                <w:lang w:val="es-ES"/>
              </w:rPr>
              <w:t xml:space="preserve">reconocido </w:t>
            </w:r>
            <w:r w:rsidRPr="00D15281">
              <w:rPr>
                <w:lang w:val="es-ES"/>
              </w:rPr>
              <w:t xml:space="preserve">comercialmente que difiere sustancialmente de sus componentes en lo que respecta a sus características básicas o </w:t>
            </w:r>
            <w:r w:rsidR="00CE2C02" w:rsidRPr="00D15281">
              <w:rPr>
                <w:lang w:val="es-ES"/>
              </w:rPr>
              <w:t xml:space="preserve">sus </w:t>
            </w:r>
            <w:r w:rsidRPr="00D15281">
              <w:rPr>
                <w:lang w:val="es-ES"/>
              </w:rPr>
              <w:t>fines o su uso</w:t>
            </w:r>
            <w:r w:rsidR="005F33A7" w:rsidRPr="00D15281">
              <w:rPr>
                <w:lang w:val="es-ES"/>
              </w:rPr>
              <w:t>.</w:t>
            </w:r>
            <w:r w:rsidR="00537832" w:rsidRPr="00D15281">
              <w:rPr>
                <w:lang w:val="es-ES"/>
              </w:rPr>
              <w:t xml:space="preserve"> </w:t>
            </w:r>
          </w:p>
        </w:tc>
      </w:tr>
      <w:tr w:rsidR="00251B95" w:rsidRPr="008F53D1" w14:paraId="126C4AB8" w14:textId="77777777" w:rsidTr="00E82025">
        <w:tc>
          <w:tcPr>
            <w:tcW w:w="9356" w:type="dxa"/>
            <w:gridSpan w:val="3"/>
          </w:tcPr>
          <w:p w14:paraId="7B8AAF19" w14:textId="5EE900BE" w:rsidR="00251B95" w:rsidRPr="00D15281" w:rsidRDefault="00251B95" w:rsidP="00E82025">
            <w:pPr>
              <w:pStyle w:val="S4-Heading2"/>
              <w:ind w:right="69"/>
            </w:pPr>
            <w:bookmarkStart w:id="66" w:name="_Toc438532572"/>
            <w:bookmarkStart w:id="67" w:name="_Toc438438825"/>
            <w:bookmarkStart w:id="68" w:name="_Toc438532573"/>
            <w:bookmarkStart w:id="69" w:name="_Toc438733969"/>
            <w:bookmarkStart w:id="70" w:name="_Toc438962051"/>
            <w:bookmarkStart w:id="71" w:name="_Toc461939617"/>
            <w:bookmarkStart w:id="72" w:name="_Toc23236750"/>
            <w:bookmarkStart w:id="73" w:name="_Toc233986140"/>
            <w:bookmarkStart w:id="74" w:name="_Toc28190871"/>
            <w:bookmarkEnd w:id="66"/>
            <w:r w:rsidRPr="00D15281">
              <w:t>Contenido del Documento de Licitación</w:t>
            </w:r>
            <w:bookmarkEnd w:id="67"/>
            <w:bookmarkEnd w:id="68"/>
            <w:bookmarkEnd w:id="69"/>
            <w:bookmarkEnd w:id="70"/>
            <w:bookmarkEnd w:id="71"/>
            <w:bookmarkEnd w:id="72"/>
            <w:bookmarkEnd w:id="73"/>
            <w:bookmarkEnd w:id="74"/>
          </w:p>
        </w:tc>
      </w:tr>
      <w:tr w:rsidR="005F33A7" w:rsidRPr="008F53D1" w14:paraId="23BB3D3B" w14:textId="77777777" w:rsidTr="00E82025">
        <w:tc>
          <w:tcPr>
            <w:tcW w:w="2552" w:type="dxa"/>
          </w:tcPr>
          <w:p w14:paraId="5F7B3967" w14:textId="1B1D266E" w:rsidR="005F33A7" w:rsidRPr="00D15281" w:rsidRDefault="005F33A7" w:rsidP="00E82025">
            <w:pPr>
              <w:pStyle w:val="SIII1"/>
              <w:tabs>
                <w:tab w:val="clear" w:pos="1141"/>
              </w:tabs>
              <w:ind w:left="355" w:right="69" w:hanging="283"/>
            </w:pPr>
            <w:bookmarkStart w:id="75" w:name="_Toc438438826"/>
            <w:bookmarkStart w:id="76" w:name="_Toc438532574"/>
            <w:bookmarkStart w:id="77" w:name="_Toc438733970"/>
            <w:bookmarkStart w:id="78" w:name="_Toc438907010"/>
            <w:bookmarkStart w:id="79" w:name="_Toc438907209"/>
            <w:bookmarkStart w:id="80" w:name="_Toc23236751"/>
            <w:bookmarkStart w:id="81" w:name="_Toc233986141"/>
            <w:bookmarkStart w:id="82" w:name="_Toc28190872"/>
            <w:r w:rsidRPr="00D15281">
              <w:t>Sec</w:t>
            </w:r>
            <w:r w:rsidR="00DA47A6" w:rsidRPr="00D15281">
              <w:t>ciones</w:t>
            </w:r>
            <w:r w:rsidRPr="00D15281">
              <w:t xml:space="preserve"> </w:t>
            </w:r>
            <w:r w:rsidR="009716B7" w:rsidRPr="00D15281">
              <w:t>del</w:t>
            </w:r>
            <w:r w:rsidRPr="00D15281">
              <w:t xml:space="preserve"> </w:t>
            </w:r>
            <w:r w:rsidR="001F434B" w:rsidRPr="00D15281">
              <w:t>Documento de</w:t>
            </w:r>
            <w:r w:rsidR="006149A0" w:rsidRPr="00D15281">
              <w:t> </w:t>
            </w:r>
            <w:r w:rsidR="001F434B" w:rsidRPr="00D15281">
              <w:t>Licitación</w:t>
            </w:r>
            <w:bookmarkEnd w:id="75"/>
            <w:bookmarkEnd w:id="76"/>
            <w:bookmarkEnd w:id="77"/>
            <w:bookmarkEnd w:id="78"/>
            <w:bookmarkEnd w:id="79"/>
            <w:bookmarkEnd w:id="80"/>
            <w:bookmarkEnd w:id="81"/>
            <w:bookmarkEnd w:id="82"/>
          </w:p>
        </w:tc>
        <w:tc>
          <w:tcPr>
            <w:tcW w:w="6804" w:type="dxa"/>
            <w:gridSpan w:val="2"/>
          </w:tcPr>
          <w:p w14:paraId="155605FA" w14:textId="1578E510" w:rsidR="005F33A7" w:rsidRPr="00D15281" w:rsidRDefault="002564B8" w:rsidP="00E82025">
            <w:pPr>
              <w:pStyle w:val="S1-subpara"/>
              <w:ind w:right="69"/>
              <w:rPr>
                <w:lang w:val="es-ES"/>
              </w:rPr>
            </w:pPr>
            <w:r w:rsidRPr="00D15281">
              <w:rPr>
                <w:lang w:val="es-ES"/>
              </w:rPr>
              <w:t xml:space="preserve">El </w:t>
            </w:r>
            <w:r w:rsidR="007462F1">
              <w:rPr>
                <w:lang w:val="es-ES"/>
              </w:rPr>
              <w:t>documento de licitación</w:t>
            </w:r>
            <w:r w:rsidRPr="00D15281">
              <w:rPr>
                <w:lang w:val="es-ES"/>
              </w:rPr>
              <w:t xml:space="preserve"> </w:t>
            </w:r>
            <w:r w:rsidR="00BC7E27" w:rsidRPr="00D15281">
              <w:rPr>
                <w:lang w:val="es-ES"/>
              </w:rPr>
              <w:t xml:space="preserve">se compone de </w:t>
            </w:r>
            <w:r w:rsidRPr="00D15281">
              <w:rPr>
                <w:lang w:val="es-ES"/>
              </w:rPr>
              <w:t>las Partes 1, 2 y 3, que comprenden todas las secciones indica</w:t>
            </w:r>
            <w:r w:rsidR="00270048" w:rsidRPr="00D15281">
              <w:rPr>
                <w:lang w:val="es-ES"/>
              </w:rPr>
              <w:t>das</w:t>
            </w:r>
            <w:r w:rsidR="00BC7E27" w:rsidRPr="00D15281">
              <w:rPr>
                <w:lang w:val="es-ES"/>
              </w:rPr>
              <w:t xml:space="preserve"> a continuación</w:t>
            </w:r>
            <w:r w:rsidRPr="00D15281">
              <w:rPr>
                <w:lang w:val="es-ES"/>
              </w:rPr>
              <w:t xml:space="preserve">, y debe leerse en conjunto con cualquier </w:t>
            </w:r>
            <w:r w:rsidR="00EB00F3" w:rsidRPr="00D15281">
              <w:rPr>
                <w:lang w:val="es-ES"/>
              </w:rPr>
              <w:t>enmienda</w:t>
            </w:r>
            <w:r w:rsidR="00BC7E27" w:rsidRPr="00D15281">
              <w:rPr>
                <w:lang w:val="es-ES"/>
              </w:rPr>
              <w:t xml:space="preserve"> que se formule de conformidad con </w:t>
            </w:r>
            <w:r w:rsidR="00D32D02" w:rsidRPr="00D15281">
              <w:rPr>
                <w:lang w:val="es-ES"/>
              </w:rPr>
              <w:t xml:space="preserve">la </w:t>
            </w:r>
            <w:r w:rsidR="00E16F8A" w:rsidRPr="00D15281">
              <w:rPr>
                <w:lang w:val="es-ES"/>
              </w:rPr>
              <w:t>IAL </w:t>
            </w:r>
            <w:r w:rsidRPr="00D15281">
              <w:rPr>
                <w:lang w:val="es-ES"/>
              </w:rPr>
              <w:t>8</w:t>
            </w:r>
            <w:r w:rsidR="005F33A7" w:rsidRPr="00D15281">
              <w:rPr>
                <w:lang w:val="es-ES"/>
              </w:rPr>
              <w:t>.</w:t>
            </w:r>
          </w:p>
          <w:p w14:paraId="20300E55" w14:textId="3EED774D" w:rsidR="005F33A7" w:rsidRPr="00D15281" w:rsidRDefault="006D748B" w:rsidP="00E82025">
            <w:pPr>
              <w:tabs>
                <w:tab w:val="left" w:pos="1152"/>
                <w:tab w:val="left" w:pos="2502"/>
              </w:tabs>
              <w:spacing w:after="200"/>
              <w:ind w:left="612" w:right="69"/>
              <w:rPr>
                <w:b/>
                <w:lang w:val="es-ES"/>
              </w:rPr>
            </w:pPr>
            <w:r w:rsidRPr="00D15281">
              <w:rPr>
                <w:b/>
                <w:lang w:val="es-ES"/>
              </w:rPr>
              <w:t>PARTE</w:t>
            </w:r>
            <w:r w:rsidR="00CD08D9" w:rsidRPr="00D15281">
              <w:rPr>
                <w:b/>
                <w:lang w:val="es-ES"/>
              </w:rPr>
              <w:t xml:space="preserve"> 1</w:t>
            </w:r>
            <w:r w:rsidR="00F326AB" w:rsidRPr="00D15281">
              <w:rPr>
                <w:b/>
                <w:lang w:val="es-ES"/>
              </w:rPr>
              <w:t>.</w:t>
            </w:r>
            <w:r w:rsidR="00A254BD" w:rsidRPr="00D15281">
              <w:rPr>
                <w:b/>
                <w:lang w:val="es-ES"/>
              </w:rPr>
              <w:t xml:space="preserve"> </w:t>
            </w:r>
            <w:r w:rsidRPr="00D15281">
              <w:rPr>
                <w:b/>
                <w:lang w:val="es-ES"/>
              </w:rPr>
              <w:t xml:space="preserve">Procedimientos de </w:t>
            </w:r>
            <w:r w:rsidR="00003C55" w:rsidRPr="00D15281">
              <w:rPr>
                <w:b/>
                <w:lang w:val="es-ES"/>
              </w:rPr>
              <w:t>L</w:t>
            </w:r>
            <w:r w:rsidRPr="00D15281">
              <w:rPr>
                <w:b/>
                <w:lang w:val="es-ES"/>
              </w:rPr>
              <w:t>icitación</w:t>
            </w:r>
          </w:p>
          <w:p w14:paraId="6EA2836E" w14:textId="45D51B48" w:rsidR="005F33A7" w:rsidRPr="00D15281" w:rsidRDefault="005F33A7" w:rsidP="00E82025">
            <w:pPr>
              <w:numPr>
                <w:ilvl w:val="0"/>
                <w:numId w:val="2"/>
              </w:numPr>
              <w:tabs>
                <w:tab w:val="clear" w:pos="432"/>
              </w:tabs>
              <w:spacing w:after="120"/>
              <w:ind w:left="1306" w:right="69" w:hanging="567"/>
              <w:rPr>
                <w:lang w:val="es-ES"/>
              </w:rPr>
            </w:pPr>
            <w:r w:rsidRPr="00D15281">
              <w:rPr>
                <w:lang w:val="es-ES"/>
              </w:rPr>
              <w:t>Sec</w:t>
            </w:r>
            <w:r w:rsidR="00C767AD" w:rsidRPr="00D15281">
              <w:rPr>
                <w:lang w:val="es-ES"/>
              </w:rPr>
              <w:t xml:space="preserve">ción </w:t>
            </w:r>
            <w:r w:rsidRPr="00D15281">
              <w:rPr>
                <w:lang w:val="es-ES"/>
              </w:rPr>
              <w:t>I</w:t>
            </w:r>
            <w:r w:rsidR="002E1824" w:rsidRPr="00D15281">
              <w:rPr>
                <w:lang w:val="es-ES"/>
              </w:rPr>
              <w:t xml:space="preserve">. </w:t>
            </w:r>
            <w:r w:rsidR="00397A1B" w:rsidRPr="00D15281">
              <w:rPr>
                <w:lang w:val="es-ES"/>
              </w:rPr>
              <w:t>Instrucciones a los Licitantes</w:t>
            </w:r>
            <w:r w:rsidRPr="00D15281">
              <w:rPr>
                <w:lang w:val="es-ES"/>
              </w:rPr>
              <w:t xml:space="preserve"> (</w:t>
            </w:r>
            <w:r w:rsidR="00397A1B" w:rsidRPr="00D15281">
              <w:rPr>
                <w:lang w:val="es-ES"/>
              </w:rPr>
              <w:t>IAL</w:t>
            </w:r>
            <w:r w:rsidRPr="00D15281">
              <w:rPr>
                <w:lang w:val="es-ES"/>
              </w:rPr>
              <w:t>)</w:t>
            </w:r>
          </w:p>
          <w:p w14:paraId="6B9907C6" w14:textId="45D7544E" w:rsidR="005F33A7" w:rsidRPr="00D15281" w:rsidRDefault="005F33A7" w:rsidP="00E82025">
            <w:pPr>
              <w:numPr>
                <w:ilvl w:val="0"/>
                <w:numId w:val="2"/>
              </w:numPr>
              <w:tabs>
                <w:tab w:val="clear" w:pos="432"/>
              </w:tabs>
              <w:spacing w:after="120"/>
              <w:ind w:left="1306" w:right="69" w:hanging="567"/>
              <w:rPr>
                <w:lang w:val="es-ES"/>
              </w:rPr>
            </w:pPr>
            <w:r w:rsidRPr="00D15281">
              <w:rPr>
                <w:lang w:val="es-ES"/>
              </w:rPr>
              <w:t>Sec</w:t>
            </w:r>
            <w:r w:rsidR="00C767AD" w:rsidRPr="00D15281">
              <w:rPr>
                <w:lang w:val="es-ES"/>
              </w:rPr>
              <w:t xml:space="preserve">ción </w:t>
            </w:r>
            <w:r w:rsidRPr="00D15281">
              <w:rPr>
                <w:lang w:val="es-ES"/>
              </w:rPr>
              <w:t>II</w:t>
            </w:r>
            <w:r w:rsidR="002E1824" w:rsidRPr="00D15281">
              <w:rPr>
                <w:lang w:val="es-ES"/>
              </w:rPr>
              <w:t xml:space="preserve">. </w:t>
            </w:r>
            <w:r w:rsidR="00273AFA" w:rsidRPr="00D15281">
              <w:rPr>
                <w:lang w:val="es-ES"/>
              </w:rPr>
              <w:t>Datos de la Licitación</w:t>
            </w:r>
            <w:r w:rsidRPr="00D15281">
              <w:rPr>
                <w:lang w:val="es-ES"/>
              </w:rPr>
              <w:t xml:space="preserve"> (</w:t>
            </w:r>
            <w:r w:rsidR="00273AFA" w:rsidRPr="00D15281">
              <w:rPr>
                <w:lang w:val="es-ES"/>
              </w:rPr>
              <w:t>DDL</w:t>
            </w:r>
            <w:r w:rsidRPr="00D15281">
              <w:rPr>
                <w:lang w:val="es-ES"/>
              </w:rPr>
              <w:t>)</w:t>
            </w:r>
          </w:p>
          <w:p w14:paraId="68CC17A9" w14:textId="2ADDF77D" w:rsidR="005F33A7" w:rsidRPr="00D15281" w:rsidRDefault="005F33A7" w:rsidP="00E82025">
            <w:pPr>
              <w:numPr>
                <w:ilvl w:val="0"/>
                <w:numId w:val="2"/>
              </w:numPr>
              <w:tabs>
                <w:tab w:val="clear" w:pos="432"/>
              </w:tabs>
              <w:spacing w:after="120"/>
              <w:ind w:left="1306" w:right="69" w:hanging="567"/>
              <w:rPr>
                <w:lang w:val="es-ES"/>
              </w:rPr>
            </w:pPr>
            <w:r w:rsidRPr="00D15281">
              <w:rPr>
                <w:lang w:val="es-ES"/>
              </w:rPr>
              <w:t>Sec</w:t>
            </w:r>
            <w:r w:rsidR="00C767AD" w:rsidRPr="00D15281">
              <w:rPr>
                <w:lang w:val="es-ES"/>
              </w:rPr>
              <w:t xml:space="preserve">ción </w:t>
            </w:r>
            <w:r w:rsidRPr="00D15281">
              <w:rPr>
                <w:lang w:val="es-ES"/>
              </w:rPr>
              <w:t>III</w:t>
            </w:r>
            <w:r w:rsidR="002E1824" w:rsidRPr="00D15281">
              <w:rPr>
                <w:lang w:val="es-ES"/>
              </w:rPr>
              <w:t xml:space="preserve">. </w:t>
            </w:r>
            <w:r w:rsidR="008E7487" w:rsidRPr="00D15281">
              <w:rPr>
                <w:lang w:val="es-ES"/>
              </w:rPr>
              <w:t xml:space="preserve">Criterios de </w:t>
            </w:r>
            <w:r w:rsidR="00DB1718" w:rsidRPr="00D15281">
              <w:rPr>
                <w:lang w:val="es-ES"/>
              </w:rPr>
              <w:t>Evaluación y Calificación</w:t>
            </w:r>
          </w:p>
          <w:p w14:paraId="5B4FE980" w14:textId="77777777" w:rsidR="00A44BBD" w:rsidRPr="00D15281" w:rsidRDefault="005F33A7" w:rsidP="00E82025">
            <w:pPr>
              <w:numPr>
                <w:ilvl w:val="0"/>
                <w:numId w:val="2"/>
              </w:numPr>
              <w:tabs>
                <w:tab w:val="clear" w:pos="432"/>
              </w:tabs>
              <w:spacing w:after="120"/>
              <w:ind w:left="1306" w:right="69" w:hanging="567"/>
              <w:rPr>
                <w:lang w:val="es-ES"/>
              </w:rPr>
            </w:pPr>
            <w:r w:rsidRPr="00D15281">
              <w:rPr>
                <w:lang w:val="es-ES"/>
              </w:rPr>
              <w:t>Sec</w:t>
            </w:r>
            <w:r w:rsidR="00C767AD" w:rsidRPr="00D15281">
              <w:rPr>
                <w:lang w:val="es-ES"/>
              </w:rPr>
              <w:t xml:space="preserve">ción </w:t>
            </w:r>
            <w:r w:rsidRPr="00D15281">
              <w:rPr>
                <w:lang w:val="es-ES"/>
              </w:rPr>
              <w:t>IV</w:t>
            </w:r>
            <w:r w:rsidR="002E1824" w:rsidRPr="00D15281">
              <w:rPr>
                <w:lang w:val="es-ES"/>
              </w:rPr>
              <w:t xml:space="preserve">. </w:t>
            </w:r>
            <w:r w:rsidR="00A44BBD" w:rsidRPr="00D15281">
              <w:rPr>
                <w:lang w:val="es-ES"/>
              </w:rPr>
              <w:t xml:space="preserve">Países Elegibles </w:t>
            </w:r>
          </w:p>
          <w:p w14:paraId="43BB165D" w14:textId="2205ABBF" w:rsidR="005F33A7" w:rsidRPr="00D15281" w:rsidRDefault="005F33A7" w:rsidP="00E82025">
            <w:pPr>
              <w:numPr>
                <w:ilvl w:val="0"/>
                <w:numId w:val="2"/>
              </w:numPr>
              <w:tabs>
                <w:tab w:val="clear" w:pos="432"/>
              </w:tabs>
              <w:spacing w:after="120"/>
              <w:ind w:left="1306" w:right="69" w:hanging="567"/>
              <w:rPr>
                <w:lang w:val="es-ES"/>
              </w:rPr>
            </w:pPr>
            <w:r w:rsidRPr="00D15281">
              <w:rPr>
                <w:lang w:val="es-ES"/>
              </w:rPr>
              <w:t>Sec</w:t>
            </w:r>
            <w:r w:rsidR="00C767AD" w:rsidRPr="00D15281">
              <w:rPr>
                <w:lang w:val="es-ES"/>
              </w:rPr>
              <w:t xml:space="preserve">ción </w:t>
            </w:r>
            <w:r w:rsidRPr="00D15281">
              <w:rPr>
                <w:lang w:val="es-ES"/>
              </w:rPr>
              <w:t>V</w:t>
            </w:r>
            <w:r w:rsidR="002E1824" w:rsidRPr="00D15281">
              <w:rPr>
                <w:lang w:val="es-ES"/>
              </w:rPr>
              <w:t xml:space="preserve">. </w:t>
            </w:r>
            <w:r w:rsidR="00A44BBD" w:rsidRPr="00D15281">
              <w:rPr>
                <w:lang w:val="es-ES"/>
              </w:rPr>
              <w:t>Formularios de la Oferta</w:t>
            </w:r>
          </w:p>
          <w:p w14:paraId="21ECB86C" w14:textId="13A88781" w:rsidR="005F33A7" w:rsidRPr="00D15281" w:rsidRDefault="006D748B" w:rsidP="00E82025">
            <w:pPr>
              <w:tabs>
                <w:tab w:val="left" w:pos="1152"/>
                <w:tab w:val="left" w:pos="1692"/>
                <w:tab w:val="left" w:pos="2502"/>
              </w:tabs>
              <w:spacing w:after="200"/>
              <w:ind w:left="612" w:right="69"/>
              <w:rPr>
                <w:b/>
                <w:iCs/>
                <w:lang w:val="es-ES"/>
              </w:rPr>
            </w:pPr>
            <w:r w:rsidRPr="00D15281">
              <w:rPr>
                <w:b/>
                <w:lang w:val="es-ES"/>
              </w:rPr>
              <w:t>PARTE</w:t>
            </w:r>
            <w:r w:rsidR="00CD08D9" w:rsidRPr="00D15281">
              <w:rPr>
                <w:b/>
                <w:lang w:val="es-ES"/>
              </w:rPr>
              <w:t xml:space="preserve"> 2</w:t>
            </w:r>
            <w:r w:rsidR="00F326AB" w:rsidRPr="00D15281">
              <w:rPr>
                <w:b/>
                <w:lang w:val="es-ES"/>
              </w:rPr>
              <w:t>.</w:t>
            </w:r>
            <w:r w:rsidR="00A254BD" w:rsidRPr="00D15281">
              <w:rPr>
                <w:b/>
                <w:lang w:val="es-ES"/>
              </w:rPr>
              <w:t xml:space="preserve"> </w:t>
            </w:r>
            <w:r w:rsidR="00C84C77" w:rsidRPr="00D15281">
              <w:rPr>
                <w:b/>
                <w:lang w:val="es-ES"/>
              </w:rPr>
              <w:t>Requisitos del Contratante</w:t>
            </w:r>
          </w:p>
          <w:p w14:paraId="116BDE14" w14:textId="19C67227" w:rsidR="005F33A7" w:rsidRPr="00D15281" w:rsidRDefault="005F33A7" w:rsidP="00E82025">
            <w:pPr>
              <w:numPr>
                <w:ilvl w:val="0"/>
                <w:numId w:val="2"/>
              </w:numPr>
              <w:tabs>
                <w:tab w:val="clear" w:pos="432"/>
              </w:tabs>
              <w:spacing w:after="200"/>
              <w:ind w:left="1306" w:right="69" w:hanging="567"/>
              <w:rPr>
                <w:lang w:val="es-ES"/>
              </w:rPr>
            </w:pPr>
            <w:r w:rsidRPr="00D15281">
              <w:rPr>
                <w:lang w:val="es-ES"/>
              </w:rPr>
              <w:t>Sec</w:t>
            </w:r>
            <w:r w:rsidR="00C767AD" w:rsidRPr="00D15281">
              <w:rPr>
                <w:lang w:val="es-ES"/>
              </w:rPr>
              <w:t xml:space="preserve">ción </w:t>
            </w:r>
            <w:r w:rsidRPr="00D15281">
              <w:rPr>
                <w:lang w:val="es-ES"/>
              </w:rPr>
              <w:t>V</w:t>
            </w:r>
            <w:r w:rsidR="00CD08D9" w:rsidRPr="00D15281">
              <w:rPr>
                <w:lang w:val="es-ES"/>
              </w:rPr>
              <w:t>I</w:t>
            </w:r>
            <w:r w:rsidR="002E1824" w:rsidRPr="00D15281">
              <w:rPr>
                <w:lang w:val="es-ES"/>
              </w:rPr>
              <w:t xml:space="preserve">. </w:t>
            </w:r>
            <w:r w:rsidR="00C84C77" w:rsidRPr="00D15281">
              <w:rPr>
                <w:lang w:val="es-ES"/>
              </w:rPr>
              <w:t>Requisitos del Contratante</w:t>
            </w:r>
          </w:p>
          <w:p w14:paraId="72336CBF" w14:textId="590C37B2" w:rsidR="005F33A7" w:rsidRPr="00D15281" w:rsidRDefault="006D748B" w:rsidP="00E82025">
            <w:pPr>
              <w:pStyle w:val="Footer"/>
              <w:tabs>
                <w:tab w:val="left" w:pos="1152"/>
                <w:tab w:val="left" w:pos="1692"/>
                <w:tab w:val="left" w:pos="2502"/>
              </w:tabs>
              <w:spacing w:before="0" w:after="200"/>
              <w:ind w:left="612" w:right="69"/>
              <w:rPr>
                <w:b/>
                <w:i/>
                <w:lang w:val="es-ES"/>
              </w:rPr>
            </w:pPr>
            <w:r w:rsidRPr="00D15281">
              <w:rPr>
                <w:b/>
                <w:lang w:val="es-ES"/>
              </w:rPr>
              <w:t>PARTE</w:t>
            </w:r>
            <w:r w:rsidR="005F33A7" w:rsidRPr="00D15281">
              <w:rPr>
                <w:b/>
                <w:lang w:val="es-ES"/>
              </w:rPr>
              <w:t xml:space="preserve"> </w:t>
            </w:r>
            <w:r w:rsidR="00CD08D9" w:rsidRPr="00D15281">
              <w:rPr>
                <w:b/>
                <w:lang w:val="es-ES"/>
              </w:rPr>
              <w:t>3</w:t>
            </w:r>
            <w:r w:rsidR="00F326AB" w:rsidRPr="00D15281">
              <w:rPr>
                <w:b/>
                <w:lang w:val="es-ES"/>
              </w:rPr>
              <w:t>.</w:t>
            </w:r>
            <w:r w:rsidR="00A254BD" w:rsidRPr="00D15281">
              <w:rPr>
                <w:b/>
                <w:lang w:val="es-ES"/>
              </w:rPr>
              <w:t xml:space="preserve"> </w:t>
            </w:r>
            <w:r w:rsidR="00DD65DF" w:rsidRPr="00D15281">
              <w:rPr>
                <w:b/>
                <w:lang w:val="es-ES"/>
              </w:rPr>
              <w:t xml:space="preserve">Condiciones </w:t>
            </w:r>
            <w:r w:rsidR="00FC2C9C" w:rsidRPr="00D15281">
              <w:rPr>
                <w:b/>
                <w:lang w:val="es-ES"/>
              </w:rPr>
              <w:t xml:space="preserve">contractuales y formularios </w:t>
            </w:r>
            <w:r w:rsidR="006149A0" w:rsidRPr="00D15281">
              <w:rPr>
                <w:b/>
                <w:lang w:val="es-ES"/>
              </w:rPr>
              <w:br/>
            </w:r>
            <w:r w:rsidR="0053639B" w:rsidRPr="00D15281">
              <w:rPr>
                <w:b/>
                <w:lang w:val="es-ES"/>
              </w:rPr>
              <w:t>del Contrato</w:t>
            </w:r>
          </w:p>
          <w:p w14:paraId="39DFC02A" w14:textId="529A3C39" w:rsidR="005F33A7" w:rsidRPr="00D15281" w:rsidRDefault="005F33A7" w:rsidP="00E82025">
            <w:pPr>
              <w:numPr>
                <w:ilvl w:val="0"/>
                <w:numId w:val="2"/>
              </w:numPr>
              <w:tabs>
                <w:tab w:val="clear" w:pos="432"/>
              </w:tabs>
              <w:spacing w:after="60"/>
              <w:ind w:left="1306" w:right="69" w:hanging="567"/>
              <w:rPr>
                <w:spacing w:val="-4"/>
                <w:lang w:val="es-ES"/>
              </w:rPr>
            </w:pPr>
            <w:r w:rsidRPr="00D15281">
              <w:rPr>
                <w:spacing w:val="-4"/>
                <w:lang w:val="es-ES"/>
              </w:rPr>
              <w:t>Sec</w:t>
            </w:r>
            <w:r w:rsidR="00C767AD" w:rsidRPr="00D15281">
              <w:rPr>
                <w:spacing w:val="-4"/>
                <w:lang w:val="es-ES"/>
              </w:rPr>
              <w:t xml:space="preserve">ción </w:t>
            </w:r>
            <w:r w:rsidRPr="00D15281">
              <w:rPr>
                <w:spacing w:val="-4"/>
                <w:lang w:val="es-ES"/>
              </w:rPr>
              <w:t>VII</w:t>
            </w:r>
            <w:r w:rsidR="002E1824" w:rsidRPr="00D15281">
              <w:rPr>
                <w:spacing w:val="-4"/>
                <w:lang w:val="es-ES"/>
              </w:rPr>
              <w:t xml:space="preserve">. </w:t>
            </w:r>
            <w:r w:rsidR="003E5059" w:rsidRPr="00D15281">
              <w:rPr>
                <w:spacing w:val="-4"/>
                <w:lang w:val="es-ES"/>
              </w:rPr>
              <w:t>Condiciones Generales</w:t>
            </w:r>
            <w:r w:rsidRPr="00D15281">
              <w:rPr>
                <w:spacing w:val="-4"/>
                <w:lang w:val="es-ES"/>
              </w:rPr>
              <w:t xml:space="preserve"> </w:t>
            </w:r>
            <w:r w:rsidR="00CD08D9" w:rsidRPr="00D15281">
              <w:rPr>
                <w:spacing w:val="-4"/>
                <w:lang w:val="es-ES"/>
              </w:rPr>
              <w:t>del Contrato (</w:t>
            </w:r>
            <w:r w:rsidR="00BE5466" w:rsidRPr="00D15281">
              <w:rPr>
                <w:spacing w:val="-4"/>
                <w:lang w:val="es-ES"/>
              </w:rPr>
              <w:t>CGC</w:t>
            </w:r>
            <w:r w:rsidRPr="00D15281">
              <w:rPr>
                <w:spacing w:val="-4"/>
                <w:lang w:val="es-ES"/>
              </w:rPr>
              <w:t>)</w:t>
            </w:r>
          </w:p>
          <w:p w14:paraId="57DBF0EF" w14:textId="5B6E23A2" w:rsidR="005F33A7" w:rsidRPr="00D15281" w:rsidRDefault="005F33A7" w:rsidP="00E82025">
            <w:pPr>
              <w:numPr>
                <w:ilvl w:val="0"/>
                <w:numId w:val="2"/>
              </w:numPr>
              <w:tabs>
                <w:tab w:val="clear" w:pos="432"/>
              </w:tabs>
              <w:spacing w:after="60"/>
              <w:ind w:left="1306" w:right="69" w:hanging="567"/>
              <w:rPr>
                <w:spacing w:val="-4"/>
                <w:lang w:val="es-ES"/>
              </w:rPr>
            </w:pPr>
            <w:r w:rsidRPr="00D15281">
              <w:rPr>
                <w:spacing w:val="-4"/>
                <w:lang w:val="es-ES"/>
              </w:rPr>
              <w:t>Sec</w:t>
            </w:r>
            <w:r w:rsidR="00C767AD" w:rsidRPr="00D15281">
              <w:rPr>
                <w:spacing w:val="-4"/>
                <w:lang w:val="es-ES"/>
              </w:rPr>
              <w:t xml:space="preserve">ción </w:t>
            </w:r>
            <w:r w:rsidR="009B1EEF" w:rsidRPr="00D15281">
              <w:rPr>
                <w:spacing w:val="-4"/>
                <w:lang w:val="es-ES"/>
              </w:rPr>
              <w:t>VIII</w:t>
            </w:r>
            <w:r w:rsidR="002E1824" w:rsidRPr="00D15281">
              <w:rPr>
                <w:spacing w:val="-4"/>
                <w:lang w:val="es-ES"/>
              </w:rPr>
              <w:t xml:space="preserve">. </w:t>
            </w:r>
            <w:r w:rsidR="003E5059" w:rsidRPr="00D15281">
              <w:rPr>
                <w:spacing w:val="-4"/>
                <w:lang w:val="es-ES"/>
              </w:rPr>
              <w:t xml:space="preserve">Condiciones </w:t>
            </w:r>
            <w:r w:rsidR="00CD08D9" w:rsidRPr="00D15281">
              <w:rPr>
                <w:spacing w:val="-4"/>
                <w:lang w:val="es-ES"/>
              </w:rPr>
              <w:t>Especiales del Contrato (CEC</w:t>
            </w:r>
            <w:r w:rsidRPr="00D15281">
              <w:rPr>
                <w:spacing w:val="-4"/>
                <w:lang w:val="es-ES"/>
              </w:rPr>
              <w:t>)</w:t>
            </w:r>
          </w:p>
          <w:p w14:paraId="2BB6ED52" w14:textId="2B59F54A" w:rsidR="005F33A7" w:rsidRPr="00D15281" w:rsidRDefault="005F33A7" w:rsidP="00E82025">
            <w:pPr>
              <w:numPr>
                <w:ilvl w:val="0"/>
                <w:numId w:val="2"/>
              </w:numPr>
              <w:tabs>
                <w:tab w:val="clear" w:pos="432"/>
              </w:tabs>
              <w:spacing w:after="200"/>
              <w:ind w:left="1306" w:right="69" w:hanging="567"/>
              <w:rPr>
                <w:lang w:val="es-ES"/>
              </w:rPr>
            </w:pPr>
            <w:r w:rsidRPr="00D15281">
              <w:rPr>
                <w:lang w:val="es-ES"/>
              </w:rPr>
              <w:t>Sec</w:t>
            </w:r>
            <w:r w:rsidR="00C767AD" w:rsidRPr="00D15281">
              <w:rPr>
                <w:lang w:val="es-ES"/>
              </w:rPr>
              <w:t xml:space="preserve">ción </w:t>
            </w:r>
            <w:r w:rsidR="009B1EEF" w:rsidRPr="00D15281">
              <w:rPr>
                <w:lang w:val="es-ES"/>
              </w:rPr>
              <w:t>I</w:t>
            </w:r>
            <w:r w:rsidRPr="00D15281">
              <w:rPr>
                <w:lang w:val="es-ES"/>
              </w:rPr>
              <w:t>X</w:t>
            </w:r>
            <w:r w:rsidR="002E1824" w:rsidRPr="00D15281">
              <w:rPr>
                <w:lang w:val="es-ES"/>
              </w:rPr>
              <w:t xml:space="preserve">. </w:t>
            </w:r>
            <w:r w:rsidR="0053639B" w:rsidRPr="00D15281">
              <w:rPr>
                <w:lang w:val="es-ES"/>
              </w:rPr>
              <w:t>Formularios del Contrato</w:t>
            </w:r>
          </w:p>
        </w:tc>
      </w:tr>
      <w:tr w:rsidR="005F33A7" w:rsidRPr="008F53D1" w14:paraId="6F48B45D" w14:textId="77777777" w:rsidTr="00E82025">
        <w:tc>
          <w:tcPr>
            <w:tcW w:w="2552" w:type="dxa"/>
          </w:tcPr>
          <w:p w14:paraId="6128BD20" w14:textId="77777777" w:rsidR="005F33A7" w:rsidRPr="00D15281" w:rsidRDefault="005F33A7" w:rsidP="00E82025">
            <w:pPr>
              <w:ind w:right="69"/>
              <w:rPr>
                <w:lang w:val="es-ES"/>
              </w:rPr>
            </w:pPr>
          </w:p>
        </w:tc>
        <w:tc>
          <w:tcPr>
            <w:tcW w:w="6804" w:type="dxa"/>
            <w:gridSpan w:val="2"/>
          </w:tcPr>
          <w:p w14:paraId="72EC5368" w14:textId="295492DF" w:rsidR="005F33A7" w:rsidRPr="00D15281" w:rsidRDefault="00420ADD" w:rsidP="00E82025">
            <w:pPr>
              <w:pStyle w:val="S1-subpara"/>
              <w:ind w:right="69"/>
              <w:rPr>
                <w:i/>
                <w:lang w:val="es-ES"/>
              </w:rPr>
            </w:pPr>
            <w:r w:rsidRPr="00D15281">
              <w:rPr>
                <w:lang w:val="es-ES"/>
              </w:rPr>
              <w:t xml:space="preserve">El </w:t>
            </w:r>
            <w:r w:rsidR="00EB0C5E" w:rsidRPr="00D15281">
              <w:rPr>
                <w:lang w:val="es-ES"/>
              </w:rPr>
              <w:t xml:space="preserve">Anuncio </w:t>
            </w:r>
            <w:r w:rsidR="009E6548" w:rsidRPr="00D15281">
              <w:rPr>
                <w:lang w:val="es-ES"/>
              </w:rPr>
              <w:t xml:space="preserve">Específico </w:t>
            </w:r>
            <w:r w:rsidR="00EB0C5E" w:rsidRPr="00D15281">
              <w:rPr>
                <w:lang w:val="es-ES"/>
              </w:rPr>
              <w:t xml:space="preserve">de Adquisiciones </w:t>
            </w:r>
            <w:r w:rsidR="00A44BBD" w:rsidRPr="00D15281">
              <w:rPr>
                <w:lang w:val="es-ES"/>
              </w:rPr>
              <w:t>publicado</w:t>
            </w:r>
            <w:r w:rsidRPr="00D15281">
              <w:rPr>
                <w:lang w:val="es-ES"/>
              </w:rPr>
              <w:t xml:space="preserve"> </w:t>
            </w:r>
            <w:r w:rsidR="00810615" w:rsidRPr="00D15281">
              <w:rPr>
                <w:lang w:val="es-ES"/>
              </w:rPr>
              <w:t xml:space="preserve">para esta licitación </w:t>
            </w:r>
            <w:r w:rsidRPr="00D15281">
              <w:rPr>
                <w:lang w:val="es-ES"/>
              </w:rPr>
              <w:t xml:space="preserve">por el Contratante no forma parte del </w:t>
            </w:r>
            <w:r w:rsidR="007462F1">
              <w:rPr>
                <w:lang w:val="es-ES"/>
              </w:rPr>
              <w:t>documento de licitación</w:t>
            </w:r>
            <w:r w:rsidRPr="00D15281">
              <w:rPr>
                <w:lang w:val="es-ES"/>
              </w:rPr>
              <w:t>.</w:t>
            </w:r>
          </w:p>
        </w:tc>
      </w:tr>
      <w:tr w:rsidR="005F33A7" w:rsidRPr="008F53D1" w14:paraId="6EACA512" w14:textId="77777777" w:rsidTr="00E82025">
        <w:tc>
          <w:tcPr>
            <w:tcW w:w="2552" w:type="dxa"/>
          </w:tcPr>
          <w:p w14:paraId="533C5017" w14:textId="77777777" w:rsidR="005F33A7" w:rsidRPr="00D15281" w:rsidRDefault="005F33A7" w:rsidP="00E82025">
            <w:pPr>
              <w:ind w:right="69"/>
              <w:rPr>
                <w:lang w:val="es-ES"/>
              </w:rPr>
            </w:pPr>
          </w:p>
        </w:tc>
        <w:tc>
          <w:tcPr>
            <w:tcW w:w="6804" w:type="dxa"/>
            <w:gridSpan w:val="2"/>
          </w:tcPr>
          <w:p w14:paraId="4BD96962" w14:textId="2A1C94AE" w:rsidR="005F33A7" w:rsidRPr="00D15281" w:rsidRDefault="00420ADD" w:rsidP="00E82025">
            <w:pPr>
              <w:pStyle w:val="S1-subpara"/>
              <w:ind w:right="69"/>
              <w:rPr>
                <w:spacing w:val="-2"/>
                <w:lang w:val="es-ES"/>
              </w:rPr>
            </w:pPr>
            <w:r w:rsidRPr="00D15281">
              <w:rPr>
                <w:spacing w:val="-2"/>
                <w:lang w:val="es-ES"/>
              </w:rPr>
              <w:t>Salvo que se obtengan directamente del Contratante, el Contratante no se responsabiliza por la integridad del documento</w:t>
            </w:r>
            <w:r w:rsidR="00BD2771" w:rsidRPr="00D15281">
              <w:rPr>
                <w:spacing w:val="-2"/>
                <w:lang w:val="es-ES"/>
              </w:rPr>
              <w:t xml:space="preserve"> de licitación</w:t>
            </w:r>
            <w:r w:rsidRPr="00D15281">
              <w:rPr>
                <w:spacing w:val="-2"/>
                <w:lang w:val="es-ES"/>
              </w:rPr>
              <w:t xml:space="preserve">, las respuestas a solicitudes de aclaración, el acta de la reunión previa a la licitación (si la hubiere) o las </w:t>
            </w:r>
            <w:r w:rsidR="00DF0001" w:rsidRPr="00D15281">
              <w:rPr>
                <w:spacing w:val="-2"/>
                <w:lang w:val="es-ES"/>
              </w:rPr>
              <w:t xml:space="preserve">enmiendas </w:t>
            </w:r>
            <w:r w:rsidRPr="00D15281">
              <w:rPr>
                <w:spacing w:val="-2"/>
                <w:lang w:val="es-ES"/>
              </w:rPr>
              <w:t xml:space="preserve">del </w:t>
            </w:r>
            <w:r w:rsidR="007462F1">
              <w:rPr>
                <w:spacing w:val="-2"/>
                <w:lang w:val="es-ES"/>
              </w:rPr>
              <w:t>documento de licitación</w:t>
            </w:r>
            <w:r w:rsidRPr="00D15281">
              <w:rPr>
                <w:spacing w:val="-2"/>
                <w:lang w:val="es-ES"/>
              </w:rPr>
              <w:t xml:space="preserve"> de conformidad con </w:t>
            </w:r>
            <w:r w:rsidR="00D32D02" w:rsidRPr="00D15281">
              <w:rPr>
                <w:spacing w:val="-2"/>
                <w:lang w:val="es-ES"/>
              </w:rPr>
              <w:t xml:space="preserve">la </w:t>
            </w:r>
            <w:r w:rsidR="00E16F8A" w:rsidRPr="00D15281">
              <w:rPr>
                <w:spacing w:val="-2"/>
                <w:lang w:val="es-ES"/>
              </w:rPr>
              <w:t>IAL </w:t>
            </w:r>
            <w:r w:rsidRPr="00D15281">
              <w:rPr>
                <w:spacing w:val="-2"/>
                <w:lang w:val="es-ES"/>
              </w:rPr>
              <w:t>8</w:t>
            </w:r>
            <w:r w:rsidR="0050726D" w:rsidRPr="00D15281">
              <w:rPr>
                <w:spacing w:val="-2"/>
                <w:lang w:val="es-ES"/>
              </w:rPr>
              <w:t>.</w:t>
            </w:r>
            <w:r w:rsidRPr="00D15281">
              <w:rPr>
                <w:spacing w:val="-2"/>
                <w:lang w:val="es-ES"/>
              </w:rPr>
              <w:t xml:space="preserve"> En caso de </w:t>
            </w:r>
            <w:r w:rsidR="00DF0001" w:rsidRPr="00D15281">
              <w:rPr>
                <w:spacing w:val="-2"/>
                <w:lang w:val="es-ES"/>
              </w:rPr>
              <w:t xml:space="preserve">existir alguna </w:t>
            </w:r>
            <w:r w:rsidRPr="00D15281">
              <w:rPr>
                <w:spacing w:val="-2"/>
                <w:lang w:val="es-ES"/>
              </w:rPr>
              <w:t>contradicci</w:t>
            </w:r>
            <w:r w:rsidR="00DF0001" w:rsidRPr="00D15281">
              <w:rPr>
                <w:spacing w:val="-2"/>
                <w:lang w:val="es-ES"/>
              </w:rPr>
              <w:t>ón</w:t>
            </w:r>
            <w:r w:rsidRPr="00D15281">
              <w:rPr>
                <w:spacing w:val="-2"/>
                <w:lang w:val="es-ES"/>
              </w:rPr>
              <w:t>, prevalecerán los documentos obtenidos directamente del Contratante.</w:t>
            </w:r>
          </w:p>
        </w:tc>
      </w:tr>
      <w:tr w:rsidR="005F33A7" w:rsidRPr="008F53D1" w14:paraId="5EB7A268" w14:textId="77777777" w:rsidTr="00E82025">
        <w:tc>
          <w:tcPr>
            <w:tcW w:w="2552" w:type="dxa"/>
          </w:tcPr>
          <w:p w14:paraId="7045A6E3" w14:textId="77777777" w:rsidR="005F33A7" w:rsidRPr="00D15281" w:rsidRDefault="005F33A7" w:rsidP="00E82025">
            <w:pPr>
              <w:ind w:right="69"/>
              <w:rPr>
                <w:lang w:val="es-ES"/>
              </w:rPr>
            </w:pPr>
          </w:p>
        </w:tc>
        <w:tc>
          <w:tcPr>
            <w:tcW w:w="6804" w:type="dxa"/>
            <w:gridSpan w:val="2"/>
          </w:tcPr>
          <w:p w14:paraId="3B203C57" w14:textId="4C386422" w:rsidR="005F33A7" w:rsidRPr="00D15281" w:rsidRDefault="00A44BBD" w:rsidP="00E82025">
            <w:pPr>
              <w:pStyle w:val="S1-subpara"/>
              <w:ind w:right="69"/>
              <w:rPr>
                <w:lang w:val="es-ES"/>
              </w:rPr>
            </w:pPr>
            <w:r w:rsidRPr="00D15281">
              <w:rPr>
                <w:lang w:val="es-ES"/>
              </w:rPr>
              <w:t xml:space="preserve">Los </w:t>
            </w:r>
            <w:r w:rsidR="00517949" w:rsidRPr="00D15281">
              <w:rPr>
                <w:lang w:val="es-ES"/>
              </w:rPr>
              <w:t>Licitantes</w:t>
            </w:r>
            <w:r w:rsidRPr="00D15281">
              <w:rPr>
                <w:lang w:val="es-ES"/>
              </w:rPr>
              <w:t xml:space="preserve"> deberán estudiar todas las instrucciones, formularios, condiciones y especificaciones contenidas en el </w:t>
            </w:r>
            <w:r w:rsidR="007462F1">
              <w:rPr>
                <w:lang w:val="es-ES"/>
              </w:rPr>
              <w:t>documento de licitación</w:t>
            </w:r>
            <w:r w:rsidRPr="00D15281">
              <w:rPr>
                <w:lang w:val="es-ES"/>
              </w:rPr>
              <w:t xml:space="preserve">. El incumplimiento por parte del  </w:t>
            </w:r>
            <w:r w:rsidR="00517949" w:rsidRPr="00D15281">
              <w:rPr>
                <w:lang w:val="es-ES"/>
              </w:rPr>
              <w:t>Licitante</w:t>
            </w:r>
            <w:r w:rsidR="00F57BAE" w:rsidRPr="00D15281">
              <w:rPr>
                <w:lang w:val="es-ES"/>
              </w:rPr>
              <w:t xml:space="preserve"> </w:t>
            </w:r>
            <w:r w:rsidRPr="00D15281">
              <w:rPr>
                <w:lang w:val="es-ES"/>
              </w:rPr>
              <w:t xml:space="preserve">del suministro de toda la información o documentación que se exige en el </w:t>
            </w:r>
            <w:r w:rsidR="007462F1">
              <w:rPr>
                <w:lang w:val="es-ES"/>
              </w:rPr>
              <w:t>documento de licitación</w:t>
            </w:r>
            <w:r w:rsidRPr="00D15281">
              <w:rPr>
                <w:lang w:val="es-ES"/>
              </w:rPr>
              <w:t xml:space="preserve"> podría traer como consecuencia el rechazo de su Oferta</w:t>
            </w:r>
            <w:r w:rsidR="0050726D" w:rsidRPr="00D15281">
              <w:rPr>
                <w:lang w:val="es-ES"/>
              </w:rPr>
              <w:t>.</w:t>
            </w:r>
          </w:p>
        </w:tc>
      </w:tr>
      <w:tr w:rsidR="005F33A7" w:rsidRPr="008F53D1" w14:paraId="65EC358B" w14:textId="77777777" w:rsidTr="00E82025">
        <w:tc>
          <w:tcPr>
            <w:tcW w:w="2552" w:type="dxa"/>
          </w:tcPr>
          <w:p w14:paraId="45DE5097" w14:textId="07872E96" w:rsidR="005F33A7" w:rsidRPr="00D15281" w:rsidRDefault="009716B7" w:rsidP="00E82025">
            <w:pPr>
              <w:pStyle w:val="SIII1"/>
              <w:tabs>
                <w:tab w:val="clear" w:pos="1141"/>
              </w:tabs>
              <w:ind w:left="355" w:right="69" w:hanging="283"/>
            </w:pPr>
            <w:bookmarkStart w:id="83" w:name="_Toc438438827"/>
            <w:bookmarkStart w:id="84" w:name="_Toc438532575"/>
            <w:bookmarkStart w:id="85" w:name="_Toc438733971"/>
            <w:bookmarkStart w:id="86" w:name="_Toc438907011"/>
            <w:bookmarkStart w:id="87" w:name="_Toc438907210"/>
            <w:bookmarkStart w:id="88" w:name="_Toc23236752"/>
            <w:bookmarkStart w:id="89" w:name="_Toc233986142"/>
            <w:bookmarkStart w:id="90" w:name="_Toc28190873"/>
            <w:r w:rsidRPr="00D15281">
              <w:t xml:space="preserve">Aclaración del </w:t>
            </w:r>
            <w:r w:rsidR="001F434B" w:rsidRPr="00D15281">
              <w:t>Documento de</w:t>
            </w:r>
            <w:r w:rsidR="00806D25" w:rsidRPr="00D15281">
              <w:t> </w:t>
            </w:r>
            <w:r w:rsidR="001F434B" w:rsidRPr="00D15281">
              <w:t>Licitación</w:t>
            </w:r>
            <w:bookmarkEnd w:id="83"/>
            <w:bookmarkEnd w:id="84"/>
            <w:bookmarkEnd w:id="85"/>
            <w:bookmarkEnd w:id="86"/>
            <w:bookmarkEnd w:id="87"/>
            <w:r w:rsidR="005F33A7" w:rsidRPr="00D15281">
              <w:t xml:space="preserve">, </w:t>
            </w:r>
            <w:r w:rsidR="002E1824" w:rsidRPr="00D15281">
              <w:t xml:space="preserve">Visita </w:t>
            </w:r>
            <w:r w:rsidR="00287881" w:rsidRPr="00D15281">
              <w:t xml:space="preserve">al </w:t>
            </w:r>
            <w:r w:rsidR="002E1824" w:rsidRPr="00D15281">
              <w:t>Sitio</w:t>
            </w:r>
            <w:r w:rsidR="00287881" w:rsidRPr="00D15281">
              <w:t xml:space="preserve">, </w:t>
            </w:r>
            <w:r w:rsidR="002E1824" w:rsidRPr="00D15281">
              <w:t xml:space="preserve">Reunión Previa </w:t>
            </w:r>
            <w:r w:rsidR="002C5FC9" w:rsidRPr="00D15281">
              <w:t xml:space="preserve">a la </w:t>
            </w:r>
            <w:r w:rsidR="00ED4E1C" w:rsidRPr="00D15281">
              <w:t>L</w:t>
            </w:r>
            <w:r w:rsidR="002C5FC9" w:rsidRPr="00D15281">
              <w:t>icitación</w:t>
            </w:r>
            <w:bookmarkEnd w:id="88"/>
            <w:bookmarkEnd w:id="89"/>
            <w:bookmarkEnd w:id="90"/>
          </w:p>
        </w:tc>
        <w:tc>
          <w:tcPr>
            <w:tcW w:w="6804" w:type="dxa"/>
            <w:gridSpan w:val="2"/>
          </w:tcPr>
          <w:p w14:paraId="7CC67E67" w14:textId="4627D46B" w:rsidR="005F33A7" w:rsidRPr="00D15281" w:rsidRDefault="00CB7C90" w:rsidP="00E82025">
            <w:pPr>
              <w:pStyle w:val="S1-subpara"/>
              <w:pageBreakBefore/>
              <w:ind w:right="69"/>
              <w:rPr>
                <w:spacing w:val="-2"/>
                <w:lang w:val="es-ES"/>
              </w:rPr>
            </w:pPr>
            <w:r w:rsidRPr="00D15281">
              <w:rPr>
                <w:spacing w:val="-2"/>
                <w:lang w:val="es-ES"/>
              </w:rPr>
              <w:t xml:space="preserve">Todo </w:t>
            </w:r>
            <w:r w:rsidR="00D31D7D" w:rsidRPr="00D15281">
              <w:rPr>
                <w:spacing w:val="-2"/>
                <w:lang w:val="es-ES"/>
              </w:rPr>
              <w:t>Licitante</w:t>
            </w:r>
            <w:r w:rsidRPr="00D15281">
              <w:rPr>
                <w:spacing w:val="-2"/>
                <w:lang w:val="es-ES"/>
              </w:rPr>
              <w:t xml:space="preserve"> que </w:t>
            </w:r>
            <w:r w:rsidR="002630B9" w:rsidRPr="00D15281">
              <w:rPr>
                <w:spacing w:val="-2"/>
                <w:lang w:val="es-ES"/>
              </w:rPr>
              <w:t xml:space="preserve">requiera </w:t>
            </w:r>
            <w:r w:rsidRPr="00D15281">
              <w:rPr>
                <w:spacing w:val="-2"/>
                <w:lang w:val="es-ES"/>
              </w:rPr>
              <w:t xml:space="preserve">alguna aclaración del </w:t>
            </w:r>
            <w:r w:rsidR="007462F1">
              <w:rPr>
                <w:spacing w:val="-2"/>
                <w:lang w:val="es-ES"/>
              </w:rPr>
              <w:t>documento de licitación</w:t>
            </w:r>
            <w:r w:rsidRPr="00D15281">
              <w:rPr>
                <w:spacing w:val="-2"/>
                <w:lang w:val="es-ES"/>
              </w:rPr>
              <w:t xml:space="preserve"> podrá </w:t>
            </w:r>
            <w:r w:rsidR="00003C55" w:rsidRPr="00D15281">
              <w:rPr>
                <w:spacing w:val="-2"/>
                <w:lang w:val="es-ES"/>
              </w:rPr>
              <w:t>solicita</w:t>
            </w:r>
            <w:r w:rsidR="002A787E" w:rsidRPr="00D15281">
              <w:rPr>
                <w:spacing w:val="-2"/>
                <w:lang w:val="es-ES"/>
              </w:rPr>
              <w:t xml:space="preserve">rla mediante </w:t>
            </w:r>
            <w:r w:rsidR="00003C55" w:rsidRPr="00D15281">
              <w:rPr>
                <w:spacing w:val="-2"/>
                <w:lang w:val="es-ES"/>
              </w:rPr>
              <w:t xml:space="preserve">petición </w:t>
            </w:r>
            <w:r w:rsidR="002A787E" w:rsidRPr="00D15281">
              <w:rPr>
                <w:spacing w:val="-2"/>
                <w:lang w:val="es-ES"/>
              </w:rPr>
              <w:t xml:space="preserve">escrita enviada a la </w:t>
            </w:r>
            <w:r w:rsidRPr="00D15281">
              <w:rPr>
                <w:spacing w:val="-2"/>
                <w:lang w:val="es-ES"/>
              </w:rPr>
              <w:t xml:space="preserve">dirección del Contratante </w:t>
            </w:r>
            <w:r w:rsidR="002A787E" w:rsidRPr="00D15281">
              <w:rPr>
                <w:spacing w:val="-2"/>
                <w:lang w:val="es-ES"/>
              </w:rPr>
              <w:t xml:space="preserve">que se indica </w:t>
            </w:r>
            <w:r w:rsidR="002A787E" w:rsidRPr="00D15281">
              <w:rPr>
                <w:b/>
                <w:spacing w:val="-2"/>
                <w:lang w:val="es-ES"/>
              </w:rPr>
              <w:t>en l</w:t>
            </w:r>
            <w:r w:rsidR="00DB517C" w:rsidRPr="00D15281">
              <w:rPr>
                <w:b/>
                <w:spacing w:val="-2"/>
                <w:lang w:val="es-ES"/>
              </w:rPr>
              <w:t>os</w:t>
            </w:r>
            <w:r w:rsidR="002A787E" w:rsidRPr="00D15281">
              <w:rPr>
                <w:b/>
                <w:spacing w:val="-2"/>
                <w:lang w:val="es-ES"/>
              </w:rPr>
              <w:t xml:space="preserve"> DDL</w:t>
            </w:r>
            <w:r w:rsidR="002A787E" w:rsidRPr="00D15281">
              <w:rPr>
                <w:spacing w:val="-2"/>
                <w:lang w:val="es-ES"/>
              </w:rPr>
              <w:t xml:space="preserve">, o plantear sus dudas </w:t>
            </w:r>
            <w:r w:rsidR="00EB0C5E" w:rsidRPr="00D15281">
              <w:rPr>
                <w:spacing w:val="-2"/>
                <w:lang w:val="es-ES"/>
              </w:rPr>
              <w:t>durante la reunión previa a la L</w:t>
            </w:r>
            <w:r w:rsidR="002A787E" w:rsidRPr="00D15281">
              <w:rPr>
                <w:spacing w:val="-2"/>
                <w:lang w:val="es-ES"/>
              </w:rPr>
              <w:t xml:space="preserve">icitación, si se dispusiera la celebración de tal reunión </w:t>
            </w:r>
            <w:r w:rsidR="00560C7A" w:rsidRPr="00D15281">
              <w:rPr>
                <w:spacing w:val="-2"/>
                <w:lang w:val="es-ES"/>
              </w:rPr>
              <w:t xml:space="preserve">de acuerdo </w:t>
            </w:r>
            <w:r w:rsidR="002A787E" w:rsidRPr="00D15281">
              <w:rPr>
                <w:spacing w:val="-2"/>
                <w:lang w:val="es-ES"/>
              </w:rPr>
              <w:t xml:space="preserve">con </w:t>
            </w:r>
            <w:r w:rsidR="00D32D02" w:rsidRPr="00D15281">
              <w:rPr>
                <w:spacing w:val="-2"/>
                <w:lang w:val="es-ES"/>
              </w:rPr>
              <w:t xml:space="preserve">la </w:t>
            </w:r>
            <w:r w:rsidR="00E16F8A" w:rsidRPr="00D15281">
              <w:rPr>
                <w:spacing w:val="-2"/>
                <w:lang w:val="es-ES"/>
              </w:rPr>
              <w:t>IAL </w:t>
            </w:r>
            <w:r w:rsidR="002A787E" w:rsidRPr="00D15281">
              <w:rPr>
                <w:spacing w:val="-2"/>
                <w:lang w:val="es-ES"/>
              </w:rPr>
              <w:t xml:space="preserve">7.4. </w:t>
            </w:r>
            <w:r w:rsidR="00EB2D00" w:rsidRPr="00D15281">
              <w:rPr>
                <w:spacing w:val="-2"/>
                <w:lang w:val="es-ES"/>
              </w:rPr>
              <w:t xml:space="preserve">El Contratante responderá por escrito a toda solicitud de aclaración, siempre y cuando reciba dicha solicitud </w:t>
            </w:r>
            <w:r w:rsidR="00F57BAE" w:rsidRPr="00D15281">
              <w:rPr>
                <w:spacing w:val="-2"/>
                <w:lang w:val="es-ES"/>
              </w:rPr>
              <w:t xml:space="preserve">dentro del período especificado </w:t>
            </w:r>
            <w:r w:rsidR="00F57BAE" w:rsidRPr="00D15281">
              <w:rPr>
                <w:b/>
                <w:spacing w:val="-2"/>
                <w:lang w:val="es-ES"/>
              </w:rPr>
              <w:t>en los DDL</w:t>
            </w:r>
            <w:r w:rsidR="00F57BAE" w:rsidRPr="00D15281">
              <w:rPr>
                <w:spacing w:val="-2"/>
                <w:lang w:val="es-ES"/>
              </w:rPr>
              <w:t xml:space="preserve"> antes del vencimiento del plazo para la presentación de Ofertas</w:t>
            </w:r>
            <w:r w:rsidRPr="00D15281">
              <w:rPr>
                <w:spacing w:val="-2"/>
                <w:lang w:val="es-ES"/>
              </w:rPr>
              <w:t xml:space="preserve">. </w:t>
            </w:r>
            <w:r w:rsidR="00EB2D00" w:rsidRPr="00D15281">
              <w:rPr>
                <w:spacing w:val="-2"/>
                <w:lang w:val="es-ES"/>
              </w:rPr>
              <w:t xml:space="preserve">El Contratante enviará copias de su respuesta, incluyendo una descripción de las consultas realizadas, sin identificar su </w:t>
            </w:r>
            <w:r w:rsidR="00BD2771" w:rsidRPr="00D15281">
              <w:rPr>
                <w:spacing w:val="-2"/>
                <w:lang w:val="es-ES"/>
              </w:rPr>
              <w:t>procedencia</w:t>
            </w:r>
            <w:r w:rsidR="00EB2D00" w:rsidRPr="00D15281">
              <w:rPr>
                <w:spacing w:val="-2"/>
                <w:lang w:val="es-ES"/>
              </w:rPr>
              <w:t xml:space="preserve">, a todos los Licitantes que hubiesen adquirido </w:t>
            </w:r>
            <w:r w:rsidR="00EA370A" w:rsidRPr="00D15281">
              <w:rPr>
                <w:spacing w:val="-2"/>
                <w:lang w:val="es-ES"/>
              </w:rPr>
              <w:t xml:space="preserve">el </w:t>
            </w:r>
            <w:r w:rsidR="007462F1">
              <w:rPr>
                <w:spacing w:val="-2"/>
                <w:lang w:val="es-ES"/>
              </w:rPr>
              <w:t>documento de licitación</w:t>
            </w:r>
            <w:r w:rsidR="00EB2D00" w:rsidRPr="00D15281">
              <w:rPr>
                <w:spacing w:val="-2"/>
                <w:lang w:val="es-ES"/>
              </w:rPr>
              <w:t xml:space="preserve"> directamente del Contratante según lo dispuesto en </w:t>
            </w:r>
            <w:r w:rsidR="00D32D02" w:rsidRPr="00D15281">
              <w:rPr>
                <w:spacing w:val="-2"/>
                <w:lang w:val="es-ES"/>
              </w:rPr>
              <w:t xml:space="preserve">la </w:t>
            </w:r>
            <w:r w:rsidR="00E16F8A" w:rsidRPr="00D15281">
              <w:rPr>
                <w:spacing w:val="-2"/>
                <w:lang w:val="es-ES"/>
              </w:rPr>
              <w:t>IAL </w:t>
            </w:r>
            <w:r w:rsidR="00EB2D00" w:rsidRPr="00D15281">
              <w:rPr>
                <w:spacing w:val="-2"/>
                <w:lang w:val="es-ES"/>
              </w:rPr>
              <w:t>6.3.</w:t>
            </w:r>
            <w:r w:rsidR="002A787E" w:rsidRPr="00D15281">
              <w:rPr>
                <w:spacing w:val="-2"/>
                <w:lang w:val="es-ES"/>
              </w:rPr>
              <w:t xml:space="preserve"> </w:t>
            </w:r>
            <w:r w:rsidR="00EB2D00" w:rsidRPr="00D15281">
              <w:rPr>
                <w:spacing w:val="-2"/>
                <w:lang w:val="es-ES"/>
              </w:rPr>
              <w:t xml:space="preserve">Si así se especifica </w:t>
            </w:r>
            <w:r w:rsidR="00EB2D00" w:rsidRPr="00D15281">
              <w:rPr>
                <w:b/>
                <w:spacing w:val="-2"/>
                <w:lang w:val="es-ES"/>
              </w:rPr>
              <w:t>en los DDL</w:t>
            </w:r>
            <w:r w:rsidR="00EB2D00" w:rsidRPr="00D15281">
              <w:rPr>
                <w:spacing w:val="-2"/>
                <w:lang w:val="es-ES"/>
              </w:rPr>
              <w:t xml:space="preserve">, el Contratante también publicará sin demora su respuesta en la página web que se haya identificado </w:t>
            </w:r>
            <w:r w:rsidR="00EB2D00" w:rsidRPr="00D15281">
              <w:rPr>
                <w:b/>
                <w:spacing w:val="-2"/>
                <w:lang w:val="es-ES"/>
              </w:rPr>
              <w:t>en los DDL</w:t>
            </w:r>
            <w:r w:rsidR="00EB2D00" w:rsidRPr="00D15281">
              <w:rPr>
                <w:spacing w:val="-2"/>
                <w:lang w:val="es-ES"/>
              </w:rPr>
              <w:t xml:space="preserve">. </w:t>
            </w:r>
            <w:r w:rsidR="00DF0001" w:rsidRPr="00D15281">
              <w:rPr>
                <w:spacing w:val="-2"/>
                <w:lang w:val="es-ES"/>
              </w:rPr>
              <w:t xml:space="preserve">Si como resultado de las aclaraciones surgieran cambios a elementos esenciales del </w:t>
            </w:r>
            <w:r w:rsidR="007462F1">
              <w:rPr>
                <w:spacing w:val="-2"/>
                <w:lang w:val="es-ES"/>
              </w:rPr>
              <w:t>documento de licitación</w:t>
            </w:r>
            <w:r w:rsidR="00DF0001" w:rsidRPr="00D15281">
              <w:rPr>
                <w:spacing w:val="-2"/>
                <w:lang w:val="es-ES"/>
              </w:rPr>
              <w:t xml:space="preserve">, el Contratante </w:t>
            </w:r>
            <w:r w:rsidR="00F57BAE" w:rsidRPr="00D15281">
              <w:rPr>
                <w:spacing w:val="-2"/>
                <w:lang w:val="es-ES"/>
              </w:rPr>
              <w:t>deberá</w:t>
            </w:r>
            <w:r w:rsidR="00DF0001" w:rsidRPr="00D15281">
              <w:rPr>
                <w:spacing w:val="-2"/>
                <w:lang w:val="es-ES"/>
              </w:rPr>
              <w:t xml:space="preserve"> enmendarlo siguiendo el procedimiento indicado en las IAL 8 y 2</w:t>
            </w:r>
            <w:r w:rsidR="00E9489A" w:rsidRPr="00D15281">
              <w:rPr>
                <w:spacing w:val="-2"/>
                <w:lang w:val="es-ES"/>
              </w:rPr>
              <w:t>3</w:t>
            </w:r>
            <w:r w:rsidR="00DF0001" w:rsidRPr="00D15281">
              <w:rPr>
                <w:spacing w:val="-2"/>
                <w:lang w:val="es-ES"/>
              </w:rPr>
              <w:t>.2.</w:t>
            </w:r>
          </w:p>
        </w:tc>
      </w:tr>
      <w:tr w:rsidR="005F33A7" w:rsidRPr="008F53D1" w14:paraId="5CFC0348" w14:textId="77777777" w:rsidTr="00E82025">
        <w:tc>
          <w:tcPr>
            <w:tcW w:w="2552" w:type="dxa"/>
          </w:tcPr>
          <w:p w14:paraId="31CF06B7" w14:textId="77777777" w:rsidR="005F33A7" w:rsidRPr="00D15281" w:rsidRDefault="005F33A7" w:rsidP="00E82025">
            <w:pPr>
              <w:ind w:right="69"/>
              <w:rPr>
                <w:lang w:val="es-ES"/>
              </w:rPr>
            </w:pPr>
          </w:p>
        </w:tc>
        <w:tc>
          <w:tcPr>
            <w:tcW w:w="6804" w:type="dxa"/>
            <w:gridSpan w:val="2"/>
          </w:tcPr>
          <w:p w14:paraId="6E415F90" w14:textId="77777777" w:rsidR="005F33A7" w:rsidRPr="00D15281" w:rsidRDefault="00EB36CF" w:rsidP="00E82025">
            <w:pPr>
              <w:pStyle w:val="S1-subpara"/>
              <w:ind w:right="69"/>
              <w:rPr>
                <w:lang w:val="es-ES"/>
              </w:rPr>
            </w:pPr>
            <w:r w:rsidRPr="00D15281">
              <w:rPr>
                <w:lang w:val="es-ES"/>
              </w:rPr>
              <w:t xml:space="preserve">Se recomienda al Licitante que visite y examine el sitio en que se instalará la planta y sus alrededores y obtenga por sí mismo, bajo su propia responsabilidad, toda la información que pueda necesitar para preparar la Oferta y celebrar un Contrato para el suministro de la Planta y los Servicios de Instalación. </w:t>
            </w:r>
            <w:r w:rsidR="004F6685" w:rsidRPr="00D15281">
              <w:rPr>
                <w:lang w:val="es-ES"/>
              </w:rPr>
              <w:t xml:space="preserve">El costo de la visita al </w:t>
            </w:r>
            <w:r w:rsidR="00A21A45" w:rsidRPr="00D15281">
              <w:rPr>
                <w:lang w:val="es-ES"/>
              </w:rPr>
              <w:t>sitio</w:t>
            </w:r>
            <w:r w:rsidR="004F6685" w:rsidRPr="00D15281">
              <w:rPr>
                <w:lang w:val="es-ES"/>
              </w:rPr>
              <w:t xml:space="preserve"> de las instalaciones correrá por cuenta del </w:t>
            </w:r>
            <w:r w:rsidR="00D31D7D" w:rsidRPr="00D15281">
              <w:rPr>
                <w:lang w:val="es-ES"/>
              </w:rPr>
              <w:t>Licitante</w:t>
            </w:r>
            <w:r w:rsidR="005F33A7" w:rsidRPr="00D15281">
              <w:rPr>
                <w:lang w:val="es-ES"/>
              </w:rPr>
              <w:t>.</w:t>
            </w:r>
          </w:p>
        </w:tc>
      </w:tr>
      <w:tr w:rsidR="005F33A7" w:rsidRPr="008F53D1" w14:paraId="1F0EA453" w14:textId="77777777" w:rsidTr="00E82025">
        <w:tc>
          <w:tcPr>
            <w:tcW w:w="2552" w:type="dxa"/>
          </w:tcPr>
          <w:p w14:paraId="4B16D79E" w14:textId="77777777" w:rsidR="005F33A7" w:rsidRPr="00D15281" w:rsidRDefault="005F33A7" w:rsidP="00E82025">
            <w:pPr>
              <w:ind w:right="69"/>
              <w:rPr>
                <w:lang w:val="es-ES"/>
              </w:rPr>
            </w:pPr>
          </w:p>
        </w:tc>
        <w:tc>
          <w:tcPr>
            <w:tcW w:w="6804" w:type="dxa"/>
            <w:gridSpan w:val="2"/>
          </w:tcPr>
          <w:p w14:paraId="465AA8E8" w14:textId="77777777" w:rsidR="005F33A7" w:rsidRPr="00D15281" w:rsidRDefault="009A5196" w:rsidP="00E82025">
            <w:pPr>
              <w:pStyle w:val="S1-subpara"/>
              <w:ind w:right="69"/>
              <w:rPr>
                <w:spacing w:val="-2"/>
                <w:lang w:val="es-ES"/>
              </w:rPr>
            </w:pPr>
            <w:r w:rsidRPr="00D15281">
              <w:rPr>
                <w:spacing w:val="-2"/>
                <w:lang w:val="es-ES"/>
              </w:rPr>
              <w:t xml:space="preserve">El Contratante autorizará el ingreso del </w:t>
            </w:r>
            <w:r w:rsidR="00D31D7D" w:rsidRPr="00D15281">
              <w:rPr>
                <w:spacing w:val="-2"/>
                <w:lang w:val="es-ES"/>
              </w:rPr>
              <w:t>Licitante</w:t>
            </w:r>
            <w:r w:rsidRPr="00D15281">
              <w:rPr>
                <w:spacing w:val="-2"/>
                <w:lang w:val="es-ES"/>
              </w:rPr>
              <w:t xml:space="preserve"> y cualquier miembro de su personal o agente a sus recintos y terrenos para los fines de dicha inspección, pero sólo con la condición expresa de que el </w:t>
            </w:r>
            <w:r w:rsidR="00D31D7D" w:rsidRPr="00D15281">
              <w:rPr>
                <w:spacing w:val="-2"/>
                <w:lang w:val="es-ES"/>
              </w:rPr>
              <w:t>Licitante</w:t>
            </w:r>
            <w:r w:rsidRPr="00D15281">
              <w:rPr>
                <w:spacing w:val="-2"/>
                <w:lang w:val="es-ES"/>
              </w:rPr>
              <w:t xml:space="preserve">, su personal y </w:t>
            </w:r>
            <w:r w:rsidR="00003C55" w:rsidRPr="00D15281">
              <w:rPr>
                <w:spacing w:val="-2"/>
                <w:lang w:val="es-ES"/>
              </w:rPr>
              <w:t xml:space="preserve">sus </w:t>
            </w:r>
            <w:r w:rsidRPr="00D15281">
              <w:rPr>
                <w:spacing w:val="-2"/>
                <w:lang w:val="es-ES"/>
              </w:rPr>
              <w:t xml:space="preserve">agentes </w:t>
            </w:r>
            <w:r w:rsidR="009850FA" w:rsidRPr="00D15281">
              <w:rPr>
                <w:spacing w:val="-2"/>
                <w:lang w:val="es-ES"/>
              </w:rPr>
              <w:t xml:space="preserve">dispensarán e indemnizarán </w:t>
            </w:r>
            <w:r w:rsidRPr="00D15281">
              <w:rPr>
                <w:spacing w:val="-2"/>
                <w:lang w:val="es-ES"/>
              </w:rPr>
              <w:t xml:space="preserve">al Contratante y a su personal y </w:t>
            </w:r>
            <w:r w:rsidR="00003C55" w:rsidRPr="00D15281">
              <w:rPr>
                <w:spacing w:val="-2"/>
                <w:lang w:val="es-ES"/>
              </w:rPr>
              <w:t xml:space="preserve">sus </w:t>
            </w:r>
            <w:r w:rsidRPr="00D15281">
              <w:rPr>
                <w:spacing w:val="-2"/>
                <w:lang w:val="es-ES"/>
              </w:rPr>
              <w:t xml:space="preserve">agentes </w:t>
            </w:r>
            <w:r w:rsidR="009850FA" w:rsidRPr="00D15281">
              <w:rPr>
                <w:spacing w:val="-2"/>
                <w:lang w:val="es-ES"/>
              </w:rPr>
              <w:t>por</w:t>
            </w:r>
            <w:r w:rsidRPr="00D15281">
              <w:rPr>
                <w:spacing w:val="-2"/>
                <w:lang w:val="es-ES"/>
              </w:rPr>
              <w:t xml:space="preserve"> toda responsabilidad a ese respecto, y se</w:t>
            </w:r>
            <w:r w:rsidR="00003C55" w:rsidRPr="00D15281">
              <w:rPr>
                <w:spacing w:val="-2"/>
                <w:lang w:val="es-ES"/>
              </w:rPr>
              <w:t xml:space="preserve"> ha</w:t>
            </w:r>
            <w:r w:rsidRPr="00D15281">
              <w:rPr>
                <w:spacing w:val="-2"/>
                <w:lang w:val="es-ES"/>
              </w:rPr>
              <w:t xml:space="preserve">rán responsables de toda </w:t>
            </w:r>
            <w:r w:rsidR="009850FA" w:rsidRPr="00D15281">
              <w:rPr>
                <w:spacing w:val="-2"/>
                <w:lang w:val="es-ES"/>
              </w:rPr>
              <w:t xml:space="preserve">circunstancia que resulte en </w:t>
            </w:r>
            <w:r w:rsidRPr="00D15281">
              <w:rPr>
                <w:spacing w:val="-2"/>
                <w:lang w:val="es-ES"/>
              </w:rPr>
              <w:t>muerte o lesiones personales, pérdida o daños a la propiedad y cualquier otra pérdida, daño, costo y gasto resultantes de la inspección</w:t>
            </w:r>
            <w:r w:rsidR="00DA47A6" w:rsidRPr="00D15281">
              <w:rPr>
                <w:spacing w:val="-2"/>
                <w:lang w:val="es-ES"/>
              </w:rPr>
              <w:t>.</w:t>
            </w:r>
          </w:p>
        </w:tc>
      </w:tr>
      <w:tr w:rsidR="005F33A7" w:rsidRPr="008F53D1" w14:paraId="73A42D56" w14:textId="77777777" w:rsidTr="00E82025">
        <w:trPr>
          <w:cantSplit/>
        </w:trPr>
        <w:tc>
          <w:tcPr>
            <w:tcW w:w="2552" w:type="dxa"/>
          </w:tcPr>
          <w:p w14:paraId="0FC2C80A" w14:textId="77777777" w:rsidR="005F33A7" w:rsidRPr="00D15281" w:rsidRDefault="005F33A7" w:rsidP="00E82025">
            <w:pPr>
              <w:ind w:right="69"/>
              <w:rPr>
                <w:lang w:val="es-ES"/>
              </w:rPr>
            </w:pPr>
          </w:p>
        </w:tc>
        <w:tc>
          <w:tcPr>
            <w:tcW w:w="6804" w:type="dxa"/>
            <w:gridSpan w:val="2"/>
          </w:tcPr>
          <w:p w14:paraId="3E80F0D7" w14:textId="77777777" w:rsidR="005F33A7" w:rsidRPr="00D15281" w:rsidRDefault="00EB36CF" w:rsidP="00E82025">
            <w:pPr>
              <w:pStyle w:val="S1-subpara"/>
              <w:ind w:right="69"/>
              <w:rPr>
                <w:lang w:val="es-ES"/>
              </w:rPr>
            </w:pPr>
            <w:r w:rsidRPr="00D15281">
              <w:rPr>
                <w:lang w:val="es-ES"/>
              </w:rPr>
              <w:t xml:space="preserve">Si así se dispone </w:t>
            </w:r>
            <w:r w:rsidRPr="00D15281">
              <w:rPr>
                <w:b/>
                <w:lang w:val="es-ES"/>
              </w:rPr>
              <w:t>en los DDL</w:t>
            </w:r>
            <w:r w:rsidRPr="00D15281">
              <w:rPr>
                <w:lang w:val="es-ES"/>
              </w:rPr>
              <w:t>, se invita al representante designado por el Licitante a asistir a una reunión previa a la Licitación y/o a una visita al sitio</w:t>
            </w:r>
            <w:r w:rsidR="005F33A7" w:rsidRPr="00D15281">
              <w:rPr>
                <w:lang w:val="es-ES"/>
              </w:rPr>
              <w:t xml:space="preserve">. </w:t>
            </w:r>
            <w:r w:rsidR="00560C7A" w:rsidRPr="00D15281">
              <w:rPr>
                <w:lang w:val="es-ES"/>
              </w:rPr>
              <w:t>La reunión tendrá por finalidad ofrecer aclaraciones y responder preguntas sobre cualquier asunto que pudiera plantearse en esa etapa</w:t>
            </w:r>
            <w:r w:rsidR="005F33A7" w:rsidRPr="00D15281">
              <w:rPr>
                <w:lang w:val="es-ES"/>
              </w:rPr>
              <w:t>.</w:t>
            </w:r>
          </w:p>
        </w:tc>
      </w:tr>
      <w:tr w:rsidR="005F33A7" w:rsidRPr="008F53D1" w14:paraId="13664D84" w14:textId="77777777" w:rsidTr="00E82025">
        <w:tc>
          <w:tcPr>
            <w:tcW w:w="2552" w:type="dxa"/>
          </w:tcPr>
          <w:p w14:paraId="7C6C3626" w14:textId="77777777" w:rsidR="005F33A7" w:rsidRPr="00D15281" w:rsidRDefault="005F33A7" w:rsidP="00E82025">
            <w:pPr>
              <w:ind w:right="69"/>
              <w:rPr>
                <w:lang w:val="es-ES"/>
              </w:rPr>
            </w:pPr>
          </w:p>
        </w:tc>
        <w:tc>
          <w:tcPr>
            <w:tcW w:w="6804" w:type="dxa"/>
            <w:gridSpan w:val="2"/>
          </w:tcPr>
          <w:p w14:paraId="5E663E06" w14:textId="77777777" w:rsidR="005F33A7" w:rsidRPr="00D15281" w:rsidRDefault="00560C7A" w:rsidP="00E82025">
            <w:pPr>
              <w:pStyle w:val="S1-subpara"/>
              <w:ind w:right="69"/>
              <w:rPr>
                <w:lang w:val="es-ES"/>
              </w:rPr>
            </w:pPr>
            <w:r w:rsidRPr="00D15281">
              <w:rPr>
                <w:lang w:val="es-ES"/>
              </w:rPr>
              <w:t xml:space="preserve">Se pide al </w:t>
            </w:r>
            <w:r w:rsidR="00D31D7D" w:rsidRPr="00D15281">
              <w:rPr>
                <w:lang w:val="es-ES"/>
              </w:rPr>
              <w:t>Licitante</w:t>
            </w:r>
            <w:r w:rsidR="00EB0C5E" w:rsidRPr="00D15281">
              <w:rPr>
                <w:lang w:val="es-ES"/>
              </w:rPr>
              <w:t xml:space="preserve"> que</w:t>
            </w:r>
            <w:r w:rsidRPr="00D15281">
              <w:rPr>
                <w:lang w:val="es-ES"/>
              </w:rPr>
              <w:t xml:space="preserve"> haga llegar sus preguntas por escrito al Contratante de manera que </w:t>
            </w:r>
            <w:r w:rsidR="0002630C" w:rsidRPr="00D15281">
              <w:rPr>
                <w:lang w:val="es-ES"/>
              </w:rPr>
              <w:t>e</w:t>
            </w:r>
            <w:r w:rsidRPr="00D15281">
              <w:rPr>
                <w:lang w:val="es-ES"/>
              </w:rPr>
              <w:t>ste las reciba a más tardar una semana antes de la reunión</w:t>
            </w:r>
            <w:r w:rsidR="005F33A7" w:rsidRPr="00D15281">
              <w:rPr>
                <w:lang w:val="es-ES"/>
              </w:rPr>
              <w:t>.</w:t>
            </w:r>
          </w:p>
        </w:tc>
      </w:tr>
      <w:tr w:rsidR="005F33A7" w:rsidRPr="008F53D1" w14:paraId="59CED5F9" w14:textId="77777777" w:rsidTr="00E82025">
        <w:tc>
          <w:tcPr>
            <w:tcW w:w="2552" w:type="dxa"/>
          </w:tcPr>
          <w:p w14:paraId="56B8728E" w14:textId="77777777" w:rsidR="005F33A7" w:rsidRPr="00D15281" w:rsidRDefault="005F33A7" w:rsidP="00E82025">
            <w:pPr>
              <w:ind w:right="69"/>
              <w:rPr>
                <w:lang w:val="es-ES"/>
              </w:rPr>
            </w:pPr>
          </w:p>
        </w:tc>
        <w:tc>
          <w:tcPr>
            <w:tcW w:w="6804" w:type="dxa"/>
            <w:gridSpan w:val="2"/>
          </w:tcPr>
          <w:p w14:paraId="7D0F94DD" w14:textId="0FFBD82E" w:rsidR="005F33A7" w:rsidRPr="00D15281" w:rsidRDefault="00B34636" w:rsidP="00E82025">
            <w:pPr>
              <w:pStyle w:val="S1-subpara"/>
              <w:ind w:right="69"/>
              <w:rPr>
                <w:lang w:val="es-ES"/>
              </w:rPr>
            </w:pPr>
            <w:r w:rsidRPr="00D15281">
              <w:rPr>
                <w:lang w:val="es-ES"/>
              </w:rPr>
              <w:t xml:space="preserve">El acta de la reunión previa a la Licitación, incluido el texto de las preguntas formuladas (sin identificar la fuente) y sus respectivas respuestas, además de las eventuales respuestas preparadas después de la reunión, se hará llegar sin demora a todos los Licitantes que hayan adquirido el </w:t>
            </w:r>
            <w:r w:rsidR="007462F1">
              <w:rPr>
                <w:lang w:val="es-ES"/>
              </w:rPr>
              <w:t>documento de licitación</w:t>
            </w:r>
            <w:r w:rsidRPr="00D15281">
              <w:rPr>
                <w:lang w:val="es-ES"/>
              </w:rPr>
              <w:t xml:space="preserve"> según se dispone en </w:t>
            </w:r>
            <w:r w:rsidR="00D32D02" w:rsidRPr="00D15281">
              <w:rPr>
                <w:lang w:val="es-ES"/>
              </w:rPr>
              <w:t xml:space="preserve">la </w:t>
            </w:r>
            <w:r w:rsidR="00E16F8A" w:rsidRPr="00D15281">
              <w:rPr>
                <w:lang w:val="es-ES"/>
              </w:rPr>
              <w:t>IAL </w:t>
            </w:r>
            <w:r w:rsidRPr="00D15281">
              <w:rPr>
                <w:lang w:val="es-ES"/>
              </w:rPr>
              <w:t>6.3</w:t>
            </w:r>
            <w:r w:rsidR="00EC1B79" w:rsidRPr="00D15281">
              <w:rPr>
                <w:lang w:val="es-ES"/>
              </w:rPr>
              <w:t xml:space="preserve">. </w:t>
            </w:r>
            <w:r w:rsidRPr="00D15281">
              <w:rPr>
                <w:lang w:val="es-ES"/>
              </w:rPr>
              <w:t xml:space="preserve">Si así se especifica </w:t>
            </w:r>
            <w:r w:rsidRPr="00D15281">
              <w:rPr>
                <w:b/>
                <w:lang w:val="es-ES"/>
              </w:rPr>
              <w:t>en los DDL</w:t>
            </w:r>
            <w:r w:rsidRPr="00D15281">
              <w:rPr>
                <w:lang w:val="es-ES"/>
              </w:rPr>
              <w:t xml:space="preserve">, el Contratante también publicará sin demora el acta de la reunión previa a la Licitación en la página web que se haya identificado </w:t>
            </w:r>
            <w:r w:rsidRPr="00D15281">
              <w:rPr>
                <w:b/>
                <w:lang w:val="es-ES"/>
              </w:rPr>
              <w:t>en los DDL</w:t>
            </w:r>
            <w:r w:rsidR="005F33A7" w:rsidRPr="00D15281">
              <w:rPr>
                <w:lang w:val="es-ES"/>
              </w:rPr>
              <w:t>.</w:t>
            </w:r>
            <w:r w:rsidRPr="00D15281">
              <w:rPr>
                <w:lang w:val="es-ES"/>
              </w:rPr>
              <w:t xml:space="preserve"> Cualquier modificación que fuera preciso introducir en el </w:t>
            </w:r>
            <w:r w:rsidR="007462F1">
              <w:rPr>
                <w:lang w:val="es-ES"/>
              </w:rPr>
              <w:t>documento de licitación</w:t>
            </w:r>
            <w:r w:rsidRPr="00D15281">
              <w:rPr>
                <w:lang w:val="es-ES"/>
              </w:rPr>
              <w:t xml:space="preserve"> como consecuencia de la reunión previa a la Licitación será hecha por el Contratante exclusivamente mediante la publicación de una Enmienda, conforme a </w:t>
            </w:r>
            <w:r w:rsidR="00D32D02" w:rsidRPr="00D15281">
              <w:rPr>
                <w:lang w:val="es-ES"/>
              </w:rPr>
              <w:t xml:space="preserve">la </w:t>
            </w:r>
            <w:r w:rsidR="00E16F8A" w:rsidRPr="00D15281">
              <w:rPr>
                <w:lang w:val="es-ES"/>
              </w:rPr>
              <w:t>IAL </w:t>
            </w:r>
            <w:r w:rsidRPr="00D15281">
              <w:rPr>
                <w:lang w:val="es-ES"/>
              </w:rPr>
              <w:t>8, y no por medio del acta de la reunión previa a la Licitación. La inasistencia a la reunión previa a la Licitación no será causal de descalificación de un Licitante.</w:t>
            </w:r>
          </w:p>
        </w:tc>
      </w:tr>
      <w:tr w:rsidR="005F33A7" w:rsidRPr="008F53D1" w14:paraId="1A67FE55" w14:textId="77777777" w:rsidTr="00E82025">
        <w:tc>
          <w:tcPr>
            <w:tcW w:w="2552" w:type="dxa"/>
          </w:tcPr>
          <w:p w14:paraId="6EF39CAD" w14:textId="59885EE1" w:rsidR="005F33A7" w:rsidRPr="00D15281" w:rsidRDefault="00517949" w:rsidP="00E82025">
            <w:pPr>
              <w:pStyle w:val="SIII1"/>
              <w:tabs>
                <w:tab w:val="clear" w:pos="1141"/>
              </w:tabs>
              <w:ind w:left="355" w:right="69" w:hanging="283"/>
            </w:pPr>
            <w:bookmarkStart w:id="91" w:name="_Toc438438828"/>
            <w:bookmarkStart w:id="92" w:name="_Toc438532576"/>
            <w:bookmarkStart w:id="93" w:name="_Toc438733972"/>
            <w:bookmarkStart w:id="94" w:name="_Toc438907012"/>
            <w:bookmarkStart w:id="95" w:name="_Toc438907211"/>
            <w:bookmarkStart w:id="96" w:name="_Toc23236753"/>
            <w:bookmarkStart w:id="97" w:name="_Toc233986143"/>
            <w:bookmarkStart w:id="98" w:name="_Toc28190874"/>
            <w:r w:rsidRPr="00D15281">
              <w:t>Modificación</w:t>
            </w:r>
            <w:r w:rsidR="00DF0001" w:rsidRPr="00D15281">
              <w:t xml:space="preserve"> al </w:t>
            </w:r>
            <w:r w:rsidR="001F434B" w:rsidRPr="00D15281">
              <w:t>Documento de</w:t>
            </w:r>
            <w:r w:rsidR="00806D25" w:rsidRPr="00D15281">
              <w:t> </w:t>
            </w:r>
            <w:r w:rsidR="001F434B" w:rsidRPr="00D15281">
              <w:t>Licitación</w:t>
            </w:r>
            <w:bookmarkEnd w:id="91"/>
            <w:bookmarkEnd w:id="92"/>
            <w:bookmarkEnd w:id="93"/>
            <w:bookmarkEnd w:id="94"/>
            <w:bookmarkEnd w:id="95"/>
            <w:bookmarkEnd w:id="96"/>
            <w:bookmarkEnd w:id="97"/>
            <w:bookmarkEnd w:id="98"/>
          </w:p>
        </w:tc>
        <w:tc>
          <w:tcPr>
            <w:tcW w:w="6804" w:type="dxa"/>
            <w:gridSpan w:val="2"/>
          </w:tcPr>
          <w:p w14:paraId="12CE9648" w14:textId="7D9D8B9B" w:rsidR="005F33A7" w:rsidRPr="00D15281" w:rsidRDefault="00B0377E" w:rsidP="00E82025">
            <w:pPr>
              <w:pStyle w:val="S1-subpara"/>
              <w:ind w:right="69"/>
              <w:rPr>
                <w:spacing w:val="-2"/>
                <w:lang w:val="es-ES"/>
              </w:rPr>
            </w:pPr>
            <w:r w:rsidRPr="00D15281">
              <w:rPr>
                <w:spacing w:val="-2"/>
                <w:lang w:val="es-ES"/>
              </w:rPr>
              <w:t xml:space="preserve">El Contratante podrá, en cualquier momento antes de que venza el plazo de presentación de </w:t>
            </w:r>
            <w:r w:rsidR="00B34636" w:rsidRPr="00D15281">
              <w:rPr>
                <w:spacing w:val="-2"/>
                <w:lang w:val="es-ES"/>
              </w:rPr>
              <w:t xml:space="preserve">las </w:t>
            </w:r>
            <w:r w:rsidR="00AA6E00" w:rsidRPr="00D15281">
              <w:rPr>
                <w:spacing w:val="-2"/>
                <w:lang w:val="es-ES"/>
              </w:rPr>
              <w:t>ofertas</w:t>
            </w:r>
            <w:r w:rsidRPr="00D15281">
              <w:rPr>
                <w:spacing w:val="-2"/>
                <w:lang w:val="es-ES"/>
              </w:rPr>
              <w:t xml:space="preserve">, enmendar el </w:t>
            </w:r>
            <w:r w:rsidR="007462F1">
              <w:rPr>
                <w:spacing w:val="-2"/>
                <w:lang w:val="es-ES"/>
              </w:rPr>
              <w:t>documento de licitación</w:t>
            </w:r>
            <w:r w:rsidRPr="00D15281">
              <w:rPr>
                <w:spacing w:val="-2"/>
                <w:lang w:val="es-ES"/>
              </w:rPr>
              <w:t xml:space="preserve"> medi</w:t>
            </w:r>
            <w:r w:rsidR="00AE257A" w:rsidRPr="00D15281">
              <w:rPr>
                <w:spacing w:val="-2"/>
                <w:lang w:val="es-ES"/>
              </w:rPr>
              <w:t>a</w:t>
            </w:r>
            <w:r w:rsidRPr="00D15281">
              <w:rPr>
                <w:spacing w:val="-2"/>
                <w:lang w:val="es-ES"/>
              </w:rPr>
              <w:t xml:space="preserve">nte la publicación de </w:t>
            </w:r>
            <w:r w:rsidR="00654865" w:rsidRPr="00D15281">
              <w:rPr>
                <w:spacing w:val="-2"/>
                <w:lang w:val="es-ES"/>
              </w:rPr>
              <w:t>enmiendas</w:t>
            </w:r>
            <w:r w:rsidR="005F33A7" w:rsidRPr="00D15281">
              <w:rPr>
                <w:spacing w:val="-2"/>
                <w:lang w:val="es-ES"/>
              </w:rPr>
              <w:t>.</w:t>
            </w:r>
          </w:p>
        </w:tc>
      </w:tr>
      <w:tr w:rsidR="005F33A7" w:rsidRPr="008F53D1" w14:paraId="0C0CFD11" w14:textId="77777777" w:rsidTr="00E82025">
        <w:tc>
          <w:tcPr>
            <w:tcW w:w="2552" w:type="dxa"/>
          </w:tcPr>
          <w:p w14:paraId="2294C2DF" w14:textId="77777777" w:rsidR="005F33A7" w:rsidRPr="00D15281" w:rsidRDefault="005F33A7" w:rsidP="00E82025">
            <w:pPr>
              <w:ind w:right="69"/>
              <w:rPr>
                <w:lang w:val="es-ES"/>
              </w:rPr>
            </w:pPr>
          </w:p>
        </w:tc>
        <w:tc>
          <w:tcPr>
            <w:tcW w:w="6804" w:type="dxa"/>
            <w:gridSpan w:val="2"/>
          </w:tcPr>
          <w:p w14:paraId="40049D22" w14:textId="2F6CC40F" w:rsidR="005F33A7" w:rsidRPr="00D15281" w:rsidRDefault="00FA272E" w:rsidP="00E82025">
            <w:pPr>
              <w:pStyle w:val="S1-subpara"/>
              <w:ind w:right="69"/>
              <w:rPr>
                <w:lang w:val="es-ES"/>
              </w:rPr>
            </w:pPr>
            <w:r w:rsidRPr="00D15281">
              <w:rPr>
                <w:lang w:val="es-ES"/>
              </w:rPr>
              <w:t xml:space="preserve">Todas las </w:t>
            </w:r>
            <w:r w:rsidR="00654865" w:rsidRPr="00D15281">
              <w:rPr>
                <w:lang w:val="es-ES"/>
              </w:rPr>
              <w:t>enmiendas</w:t>
            </w:r>
            <w:r w:rsidRPr="00D15281">
              <w:rPr>
                <w:lang w:val="es-ES"/>
              </w:rPr>
              <w:t xml:space="preserve"> deberán formar parte del </w:t>
            </w:r>
            <w:r w:rsidR="007462F1">
              <w:rPr>
                <w:lang w:val="es-ES"/>
              </w:rPr>
              <w:t>documento de licitación</w:t>
            </w:r>
            <w:r w:rsidR="00DA47A6" w:rsidRPr="00D15281">
              <w:rPr>
                <w:lang w:val="es-ES"/>
              </w:rPr>
              <w:t xml:space="preserve"> y </w:t>
            </w:r>
            <w:r w:rsidRPr="00D15281">
              <w:rPr>
                <w:lang w:val="es-ES"/>
              </w:rPr>
              <w:t xml:space="preserve">comunicarse por escrito a todos los interesados que hayan obtenido el </w:t>
            </w:r>
            <w:r w:rsidR="007462F1">
              <w:rPr>
                <w:lang w:val="es-ES"/>
              </w:rPr>
              <w:t>documento de licitación</w:t>
            </w:r>
            <w:r w:rsidR="005F33A7" w:rsidRPr="00D15281">
              <w:rPr>
                <w:lang w:val="es-ES"/>
              </w:rPr>
              <w:t xml:space="preserve"> </w:t>
            </w:r>
            <w:r w:rsidRPr="00D15281">
              <w:rPr>
                <w:lang w:val="es-ES"/>
              </w:rPr>
              <w:t xml:space="preserve">del Contratante de acuerdo con lo dispuesto en </w:t>
            </w:r>
            <w:r w:rsidR="00D32D02" w:rsidRPr="00D15281">
              <w:rPr>
                <w:lang w:val="es-ES"/>
              </w:rPr>
              <w:t xml:space="preserve">la </w:t>
            </w:r>
            <w:r w:rsidR="00E16F8A" w:rsidRPr="00D15281">
              <w:rPr>
                <w:lang w:val="es-ES"/>
              </w:rPr>
              <w:t>IAL </w:t>
            </w:r>
            <w:r w:rsidRPr="00D15281">
              <w:rPr>
                <w:lang w:val="es-ES"/>
              </w:rPr>
              <w:t>6.3</w:t>
            </w:r>
            <w:r w:rsidR="005F33A7" w:rsidRPr="00D15281">
              <w:rPr>
                <w:lang w:val="es-ES"/>
              </w:rPr>
              <w:t>.</w:t>
            </w:r>
            <w:r w:rsidR="00B34636" w:rsidRPr="00D15281">
              <w:rPr>
                <w:lang w:val="es-ES"/>
              </w:rPr>
              <w:t xml:space="preserve"> </w:t>
            </w:r>
            <w:r w:rsidR="00DC0AD3" w:rsidRPr="00D15281">
              <w:rPr>
                <w:spacing w:val="-2"/>
                <w:lang w:val="es-ES"/>
              </w:rPr>
              <w:t xml:space="preserve">El Contratante también publicará sin demora </w:t>
            </w:r>
            <w:r w:rsidR="00DC0AD3" w:rsidRPr="00D15281">
              <w:rPr>
                <w:lang w:val="es-ES"/>
              </w:rPr>
              <w:t>las enmiendas en el sitio web de conformidad con IAL 7.1.</w:t>
            </w:r>
          </w:p>
        </w:tc>
      </w:tr>
      <w:tr w:rsidR="005F33A7" w:rsidRPr="008F53D1" w14:paraId="5E8340A0" w14:textId="77777777" w:rsidTr="00E82025">
        <w:tc>
          <w:tcPr>
            <w:tcW w:w="2552" w:type="dxa"/>
          </w:tcPr>
          <w:p w14:paraId="6955353D" w14:textId="77777777" w:rsidR="005F33A7" w:rsidRPr="00D15281" w:rsidRDefault="005F33A7" w:rsidP="00E82025">
            <w:pPr>
              <w:ind w:right="69"/>
              <w:rPr>
                <w:lang w:val="es-ES"/>
              </w:rPr>
            </w:pPr>
          </w:p>
        </w:tc>
        <w:tc>
          <w:tcPr>
            <w:tcW w:w="6804" w:type="dxa"/>
            <w:gridSpan w:val="2"/>
          </w:tcPr>
          <w:p w14:paraId="04E84A9E" w14:textId="5E768FBF" w:rsidR="005F33A7" w:rsidRPr="00D15281" w:rsidRDefault="00AA6E00" w:rsidP="00E82025">
            <w:pPr>
              <w:pStyle w:val="S1-subpara"/>
              <w:ind w:right="69"/>
              <w:rPr>
                <w:lang w:val="es-ES"/>
              </w:rPr>
            </w:pPr>
            <w:r w:rsidRPr="00D15281">
              <w:rPr>
                <w:lang w:val="es-ES"/>
              </w:rPr>
              <w:t>El Contratante podrá, a su discreción, prorrogar el plazo de presentación de Ofertas a fin de dar a los posibles Licitantes un plazo razonable para que puedan tomar en cuenta las enmiendas en la preparación de sus Ofertas, de conformidad con la IAL 23.2</w:t>
            </w:r>
            <w:r w:rsidR="00FA272E" w:rsidRPr="00D15281">
              <w:rPr>
                <w:lang w:val="es-ES"/>
              </w:rPr>
              <w:t>.</w:t>
            </w:r>
          </w:p>
        </w:tc>
      </w:tr>
      <w:tr w:rsidR="00251B95" w:rsidRPr="00D15281" w14:paraId="76AB23F7" w14:textId="77777777" w:rsidTr="00E82025">
        <w:tc>
          <w:tcPr>
            <w:tcW w:w="9356" w:type="dxa"/>
            <w:gridSpan w:val="3"/>
          </w:tcPr>
          <w:p w14:paraId="4C230607" w14:textId="017545D8" w:rsidR="00251B95" w:rsidRPr="00D15281" w:rsidRDefault="00251B95" w:rsidP="00E82025">
            <w:pPr>
              <w:pStyle w:val="S4-Heading2"/>
              <w:ind w:right="69"/>
            </w:pPr>
            <w:bookmarkStart w:id="99" w:name="_Toc438438829"/>
            <w:bookmarkStart w:id="100" w:name="_Toc438532577"/>
            <w:bookmarkStart w:id="101" w:name="_Toc438733973"/>
            <w:bookmarkStart w:id="102" w:name="_Toc438962055"/>
            <w:bookmarkStart w:id="103" w:name="_Toc461939618"/>
            <w:bookmarkStart w:id="104" w:name="_Toc23236754"/>
            <w:bookmarkStart w:id="105" w:name="_Toc233986144"/>
            <w:bookmarkStart w:id="106" w:name="_Toc28190875"/>
            <w:r w:rsidRPr="00D15281">
              <w:t>Preparación de las Ofertas</w:t>
            </w:r>
            <w:bookmarkEnd w:id="99"/>
            <w:bookmarkEnd w:id="100"/>
            <w:bookmarkEnd w:id="101"/>
            <w:bookmarkEnd w:id="102"/>
            <w:bookmarkEnd w:id="103"/>
            <w:bookmarkEnd w:id="104"/>
            <w:bookmarkEnd w:id="105"/>
            <w:bookmarkEnd w:id="106"/>
          </w:p>
        </w:tc>
      </w:tr>
      <w:tr w:rsidR="005F33A7" w:rsidRPr="008F53D1" w14:paraId="623E1B6E" w14:textId="77777777" w:rsidTr="00E82025">
        <w:tc>
          <w:tcPr>
            <w:tcW w:w="2552" w:type="dxa"/>
          </w:tcPr>
          <w:p w14:paraId="1E8FAA60" w14:textId="1EE1586A" w:rsidR="005F33A7" w:rsidRPr="00D15281" w:rsidRDefault="005F33A7" w:rsidP="00E82025">
            <w:pPr>
              <w:pStyle w:val="SIII1"/>
              <w:tabs>
                <w:tab w:val="clear" w:pos="1141"/>
              </w:tabs>
              <w:ind w:left="355" w:right="69" w:hanging="283"/>
            </w:pPr>
            <w:bookmarkStart w:id="107" w:name="_Toc438438830"/>
            <w:bookmarkStart w:id="108" w:name="_Toc438532578"/>
            <w:bookmarkStart w:id="109" w:name="_Toc438733974"/>
            <w:bookmarkStart w:id="110" w:name="_Toc438907013"/>
            <w:bookmarkStart w:id="111" w:name="_Toc438907212"/>
            <w:bookmarkStart w:id="112" w:name="_Toc23236755"/>
            <w:bookmarkStart w:id="113" w:name="_Toc233986145"/>
            <w:bookmarkStart w:id="114" w:name="_Toc28190876"/>
            <w:r w:rsidRPr="00D15281">
              <w:t>Cost</w:t>
            </w:r>
            <w:r w:rsidR="002C5FC9" w:rsidRPr="00D15281">
              <w:t>o de la</w:t>
            </w:r>
            <w:r w:rsidR="00806D25" w:rsidRPr="00D15281">
              <w:t> </w:t>
            </w:r>
            <w:r w:rsidR="002C5FC9" w:rsidRPr="00D15281">
              <w:t>Oferta</w:t>
            </w:r>
            <w:bookmarkEnd w:id="107"/>
            <w:bookmarkEnd w:id="108"/>
            <w:bookmarkEnd w:id="109"/>
            <w:bookmarkEnd w:id="110"/>
            <w:bookmarkEnd w:id="111"/>
            <w:bookmarkEnd w:id="112"/>
            <w:bookmarkEnd w:id="113"/>
            <w:bookmarkEnd w:id="114"/>
          </w:p>
        </w:tc>
        <w:tc>
          <w:tcPr>
            <w:tcW w:w="6804" w:type="dxa"/>
            <w:gridSpan w:val="2"/>
          </w:tcPr>
          <w:p w14:paraId="0887F13B" w14:textId="3B13240E" w:rsidR="005F33A7" w:rsidRPr="00D15281" w:rsidRDefault="00594325" w:rsidP="00E82025">
            <w:pPr>
              <w:pStyle w:val="S1-subpara"/>
              <w:ind w:right="69"/>
              <w:rPr>
                <w:lang w:val="es-ES"/>
              </w:rPr>
            </w:pPr>
            <w:r w:rsidRPr="00D15281">
              <w:rPr>
                <w:lang w:val="es-ES"/>
              </w:rPr>
              <w:t xml:space="preserve">El Licitante asumirá todos los costos asociados a la preparación y presentación de su Oferta, y el Contratante no tendrá responsabilidad ni obligación alguna respecto de tales costos, independientemente del desarrollo o el resultado del </w:t>
            </w:r>
            <w:r w:rsidR="00276F86" w:rsidRPr="00D15281">
              <w:rPr>
                <w:lang w:val="es-ES"/>
              </w:rPr>
              <w:t xml:space="preserve">proceso </w:t>
            </w:r>
            <w:r w:rsidR="002630B9" w:rsidRPr="00D15281">
              <w:rPr>
                <w:lang w:val="es-ES"/>
              </w:rPr>
              <w:t>de L</w:t>
            </w:r>
            <w:r w:rsidR="0067655D" w:rsidRPr="00D15281">
              <w:rPr>
                <w:lang w:val="es-ES"/>
              </w:rPr>
              <w:t>icitación</w:t>
            </w:r>
            <w:r w:rsidR="005F33A7" w:rsidRPr="00D15281">
              <w:rPr>
                <w:lang w:val="es-ES"/>
              </w:rPr>
              <w:t>.</w:t>
            </w:r>
          </w:p>
        </w:tc>
      </w:tr>
      <w:tr w:rsidR="005F33A7" w:rsidRPr="008F53D1" w14:paraId="001F74AF" w14:textId="77777777" w:rsidTr="00E82025">
        <w:tc>
          <w:tcPr>
            <w:tcW w:w="2552" w:type="dxa"/>
          </w:tcPr>
          <w:p w14:paraId="03AF313E" w14:textId="441BFB50" w:rsidR="005F33A7" w:rsidRPr="00D15281" w:rsidRDefault="002C5FC9" w:rsidP="00E82025">
            <w:pPr>
              <w:pStyle w:val="SIII1"/>
              <w:tabs>
                <w:tab w:val="clear" w:pos="1141"/>
              </w:tabs>
              <w:ind w:left="355" w:right="69" w:hanging="355"/>
            </w:pPr>
            <w:bookmarkStart w:id="115" w:name="_Toc438438831"/>
            <w:bookmarkStart w:id="116" w:name="_Toc438532579"/>
            <w:bookmarkStart w:id="117" w:name="_Toc438733975"/>
            <w:bookmarkStart w:id="118" w:name="_Toc438907014"/>
            <w:bookmarkStart w:id="119" w:name="_Toc438907213"/>
            <w:bookmarkStart w:id="120" w:name="_Toc23236756"/>
            <w:bookmarkStart w:id="121" w:name="_Toc233986146"/>
            <w:bookmarkStart w:id="122" w:name="_Toc28190877"/>
            <w:r w:rsidRPr="00D15281">
              <w:t>Idioma de la</w:t>
            </w:r>
            <w:r w:rsidR="00806D25" w:rsidRPr="00D15281">
              <w:t> </w:t>
            </w:r>
            <w:r w:rsidRPr="00D15281">
              <w:t>Oferta</w:t>
            </w:r>
            <w:bookmarkEnd w:id="115"/>
            <w:bookmarkEnd w:id="116"/>
            <w:bookmarkEnd w:id="117"/>
            <w:bookmarkEnd w:id="118"/>
            <w:bookmarkEnd w:id="119"/>
            <w:bookmarkEnd w:id="120"/>
            <w:bookmarkEnd w:id="121"/>
            <w:bookmarkEnd w:id="122"/>
          </w:p>
        </w:tc>
        <w:tc>
          <w:tcPr>
            <w:tcW w:w="6804" w:type="dxa"/>
            <w:gridSpan w:val="2"/>
          </w:tcPr>
          <w:p w14:paraId="7300C8AC" w14:textId="685AF5B0" w:rsidR="005F33A7" w:rsidRPr="00D15281" w:rsidRDefault="002B74A5" w:rsidP="00E82025">
            <w:pPr>
              <w:pStyle w:val="S1-subpara"/>
              <w:ind w:right="69"/>
              <w:rPr>
                <w:lang w:val="es-ES"/>
              </w:rPr>
            </w:pPr>
            <w:r w:rsidRPr="00D15281">
              <w:rPr>
                <w:lang w:val="es-ES"/>
              </w:rPr>
              <w:t>La Oferta, y toda la correspondencia y documentos relativos a ella que intercambien el Licitante y el Contratante, deberán redactarse en el idioma que se indica</w:t>
            </w:r>
            <w:r w:rsidRPr="00D15281">
              <w:rPr>
                <w:b/>
                <w:lang w:val="es-ES"/>
              </w:rPr>
              <w:t xml:space="preserve"> en los DDL</w:t>
            </w:r>
            <w:r w:rsidRPr="00D15281">
              <w:rPr>
                <w:lang w:val="es-ES"/>
              </w:rPr>
              <w:t>.</w:t>
            </w:r>
            <w:r w:rsidR="00483AE4" w:rsidRPr="00D15281">
              <w:rPr>
                <w:lang w:val="es-ES"/>
              </w:rPr>
              <w:t xml:space="preserve"> </w:t>
            </w:r>
            <w:r w:rsidR="002D44C4" w:rsidRPr="00D15281">
              <w:rPr>
                <w:lang w:val="es-ES"/>
              </w:rPr>
              <w:t xml:space="preserve">Los documentos </w:t>
            </w:r>
            <w:r w:rsidRPr="00D15281">
              <w:rPr>
                <w:lang w:val="es-ES"/>
              </w:rPr>
              <w:t>de respaldo</w:t>
            </w:r>
            <w:r w:rsidR="002D44C4" w:rsidRPr="00D15281">
              <w:rPr>
                <w:lang w:val="es-ES"/>
              </w:rPr>
              <w:t xml:space="preserve"> y el material impreso </w:t>
            </w:r>
            <w:r w:rsidR="00483AE4" w:rsidRPr="00D15281">
              <w:rPr>
                <w:lang w:val="es-ES"/>
              </w:rPr>
              <w:t xml:space="preserve">que </w:t>
            </w:r>
            <w:r w:rsidR="002D44C4" w:rsidRPr="00D15281">
              <w:rPr>
                <w:lang w:val="es-ES"/>
              </w:rPr>
              <w:t xml:space="preserve">formen parte de la Oferta </w:t>
            </w:r>
            <w:r w:rsidR="00483AE4" w:rsidRPr="00D15281">
              <w:rPr>
                <w:lang w:val="es-ES"/>
              </w:rPr>
              <w:t>podrá</w:t>
            </w:r>
            <w:r w:rsidR="002D44C4" w:rsidRPr="00D15281">
              <w:rPr>
                <w:lang w:val="es-ES"/>
              </w:rPr>
              <w:t>n</w:t>
            </w:r>
            <w:r w:rsidR="00483AE4" w:rsidRPr="00D15281">
              <w:rPr>
                <w:lang w:val="es-ES"/>
              </w:rPr>
              <w:t xml:space="preserve"> estar escrit</w:t>
            </w:r>
            <w:r w:rsidR="002D44C4" w:rsidRPr="00D15281">
              <w:rPr>
                <w:lang w:val="es-ES"/>
              </w:rPr>
              <w:t>os</w:t>
            </w:r>
            <w:r w:rsidR="00483AE4" w:rsidRPr="00D15281">
              <w:rPr>
                <w:lang w:val="es-ES"/>
              </w:rPr>
              <w:t xml:space="preserve"> en otro idioma, </w:t>
            </w:r>
            <w:r w:rsidR="002D44C4" w:rsidRPr="00D15281">
              <w:rPr>
                <w:lang w:val="es-ES"/>
              </w:rPr>
              <w:t xml:space="preserve">siempre y cuando vayan </w:t>
            </w:r>
            <w:r w:rsidR="00483AE4" w:rsidRPr="00D15281">
              <w:rPr>
                <w:lang w:val="es-ES"/>
              </w:rPr>
              <w:t>acompañad</w:t>
            </w:r>
            <w:r w:rsidR="002D44C4" w:rsidRPr="00D15281">
              <w:rPr>
                <w:lang w:val="es-ES"/>
              </w:rPr>
              <w:t>os</w:t>
            </w:r>
            <w:r w:rsidR="00483AE4" w:rsidRPr="00D15281">
              <w:rPr>
                <w:lang w:val="es-ES"/>
              </w:rPr>
              <w:t xml:space="preserve"> de una traducción </w:t>
            </w:r>
            <w:r w:rsidR="002D44C4" w:rsidRPr="00D15281">
              <w:rPr>
                <w:lang w:val="es-ES"/>
              </w:rPr>
              <w:t xml:space="preserve">fidedigna </w:t>
            </w:r>
            <w:r w:rsidR="00483AE4" w:rsidRPr="00D15281">
              <w:rPr>
                <w:lang w:val="es-ES"/>
              </w:rPr>
              <w:t>de l</w:t>
            </w:r>
            <w:r w:rsidR="00582D27" w:rsidRPr="00D15281">
              <w:rPr>
                <w:lang w:val="es-ES"/>
              </w:rPr>
              <w:t>a</w:t>
            </w:r>
            <w:r w:rsidR="00483AE4" w:rsidRPr="00D15281">
              <w:rPr>
                <w:lang w:val="es-ES"/>
              </w:rPr>
              <w:t xml:space="preserve">s </w:t>
            </w:r>
            <w:r w:rsidR="00582D27" w:rsidRPr="00D15281">
              <w:rPr>
                <w:lang w:val="es-ES"/>
              </w:rPr>
              <w:t>secciones</w:t>
            </w:r>
            <w:r w:rsidR="00483AE4" w:rsidRPr="00D15281">
              <w:rPr>
                <w:lang w:val="es-ES"/>
              </w:rPr>
              <w:t xml:space="preserve"> pertinentes al idioma </w:t>
            </w:r>
            <w:r w:rsidR="00582D27" w:rsidRPr="00D15281">
              <w:rPr>
                <w:lang w:val="es-ES"/>
              </w:rPr>
              <w:t xml:space="preserve">que se </w:t>
            </w:r>
            <w:r w:rsidR="00483AE4" w:rsidRPr="00D15281">
              <w:rPr>
                <w:lang w:val="es-ES"/>
              </w:rPr>
              <w:t xml:space="preserve">especifica </w:t>
            </w:r>
            <w:r w:rsidR="00483AE4" w:rsidRPr="00D15281">
              <w:rPr>
                <w:b/>
                <w:lang w:val="es-ES"/>
              </w:rPr>
              <w:t>en l</w:t>
            </w:r>
            <w:r w:rsidR="00DB517C" w:rsidRPr="00D15281">
              <w:rPr>
                <w:b/>
                <w:lang w:val="es-ES"/>
              </w:rPr>
              <w:t>os</w:t>
            </w:r>
            <w:r w:rsidR="00483AE4" w:rsidRPr="00D15281">
              <w:rPr>
                <w:b/>
                <w:lang w:val="es-ES"/>
              </w:rPr>
              <w:t xml:space="preserve"> </w:t>
            </w:r>
            <w:r w:rsidR="00582D27" w:rsidRPr="00D15281">
              <w:rPr>
                <w:b/>
                <w:lang w:val="es-ES"/>
              </w:rPr>
              <w:t>DDL</w:t>
            </w:r>
            <w:r w:rsidR="00483AE4" w:rsidRPr="00D15281">
              <w:rPr>
                <w:lang w:val="es-ES"/>
              </w:rPr>
              <w:t xml:space="preserve">, en cuyo caso la traducción prevalecerá en lo que respecta a la interpretación de la </w:t>
            </w:r>
            <w:r w:rsidR="00DD6859" w:rsidRPr="00D15281">
              <w:rPr>
                <w:lang w:val="es-ES"/>
              </w:rPr>
              <w:t>Oferta</w:t>
            </w:r>
            <w:r w:rsidR="005F33A7" w:rsidRPr="00D15281">
              <w:rPr>
                <w:lang w:val="es-ES"/>
              </w:rPr>
              <w:t>.</w:t>
            </w:r>
          </w:p>
        </w:tc>
      </w:tr>
      <w:tr w:rsidR="005F33A7" w:rsidRPr="008F53D1" w14:paraId="4CDCE306" w14:textId="77777777" w:rsidTr="00E82025">
        <w:tc>
          <w:tcPr>
            <w:tcW w:w="2552" w:type="dxa"/>
            <w:tcBorders>
              <w:bottom w:val="nil"/>
            </w:tcBorders>
          </w:tcPr>
          <w:p w14:paraId="51CC1D56" w14:textId="6D2B4273" w:rsidR="005F33A7" w:rsidRPr="00D15281" w:rsidRDefault="00F34768" w:rsidP="00E82025">
            <w:pPr>
              <w:pStyle w:val="SIII1"/>
              <w:tabs>
                <w:tab w:val="clear" w:pos="1141"/>
              </w:tabs>
              <w:ind w:left="355" w:right="69" w:hanging="355"/>
            </w:pPr>
            <w:bookmarkStart w:id="123" w:name="_Toc438438832"/>
            <w:bookmarkStart w:id="124" w:name="_Toc438532580"/>
            <w:bookmarkStart w:id="125" w:name="_Toc438733976"/>
            <w:bookmarkStart w:id="126" w:name="_Toc438907015"/>
            <w:bookmarkStart w:id="127" w:name="_Toc438907214"/>
            <w:bookmarkStart w:id="128" w:name="_Toc23236757"/>
            <w:bookmarkStart w:id="129" w:name="_Toc233986147"/>
            <w:bookmarkStart w:id="130" w:name="_Toc28190878"/>
            <w:r w:rsidRPr="00D15281">
              <w:t>Documento</w:t>
            </w:r>
            <w:r w:rsidR="005F33A7" w:rsidRPr="00D15281">
              <w:t xml:space="preserve">s </w:t>
            </w:r>
            <w:r w:rsidR="002C5FC9" w:rsidRPr="00D15281">
              <w:t xml:space="preserve">que </w:t>
            </w:r>
            <w:r w:rsidR="00FC2C9C" w:rsidRPr="00D15281">
              <w:t xml:space="preserve">componen </w:t>
            </w:r>
            <w:r w:rsidR="002C5FC9" w:rsidRPr="00D15281">
              <w:t>la Oferta</w:t>
            </w:r>
            <w:bookmarkEnd w:id="123"/>
            <w:bookmarkEnd w:id="124"/>
            <w:bookmarkEnd w:id="125"/>
            <w:bookmarkEnd w:id="126"/>
            <w:bookmarkEnd w:id="127"/>
            <w:bookmarkEnd w:id="128"/>
            <w:bookmarkEnd w:id="129"/>
            <w:bookmarkEnd w:id="130"/>
          </w:p>
        </w:tc>
        <w:tc>
          <w:tcPr>
            <w:tcW w:w="6804" w:type="dxa"/>
            <w:gridSpan w:val="2"/>
            <w:tcBorders>
              <w:bottom w:val="nil"/>
            </w:tcBorders>
          </w:tcPr>
          <w:p w14:paraId="1E8E5C30" w14:textId="77777777" w:rsidR="005F33A7" w:rsidRPr="00D15281" w:rsidRDefault="00582D27" w:rsidP="00E82025">
            <w:pPr>
              <w:pStyle w:val="S1-subpara"/>
              <w:spacing w:after="180"/>
              <w:ind w:right="69"/>
              <w:rPr>
                <w:lang w:val="es-ES"/>
              </w:rPr>
            </w:pPr>
            <w:r w:rsidRPr="00D15281">
              <w:rPr>
                <w:lang w:val="es-ES"/>
              </w:rPr>
              <w:t xml:space="preserve">La </w:t>
            </w:r>
            <w:r w:rsidR="009B0E66" w:rsidRPr="00D15281">
              <w:rPr>
                <w:lang w:val="es-ES"/>
              </w:rPr>
              <w:t>Of</w:t>
            </w:r>
            <w:r w:rsidRPr="00D15281">
              <w:rPr>
                <w:lang w:val="es-ES"/>
              </w:rPr>
              <w:t>erta deberá constar de lo siguiente</w:t>
            </w:r>
            <w:r w:rsidR="005F33A7" w:rsidRPr="00D15281">
              <w:rPr>
                <w:lang w:val="es-ES"/>
              </w:rPr>
              <w:t>:</w:t>
            </w:r>
          </w:p>
          <w:p w14:paraId="56736D89" w14:textId="31F9D31B" w:rsidR="005F33A7" w:rsidRPr="00D15281" w:rsidRDefault="00CF480D" w:rsidP="000E4A65">
            <w:pPr>
              <w:pStyle w:val="P3Header1-Clauses"/>
              <w:numPr>
                <w:ilvl w:val="0"/>
                <w:numId w:val="41"/>
              </w:numPr>
              <w:spacing w:after="200"/>
              <w:ind w:left="1164" w:right="69" w:hanging="567"/>
              <w:jc w:val="both"/>
              <w:rPr>
                <w:b w:val="0"/>
                <w:lang w:val="es-ES"/>
              </w:rPr>
            </w:pPr>
            <w:r w:rsidRPr="00D15281">
              <w:rPr>
                <w:lang w:val="es-ES"/>
              </w:rPr>
              <w:t>Carta de la Oferta</w:t>
            </w:r>
            <w:r w:rsidR="009B0E66" w:rsidRPr="00D15281">
              <w:rPr>
                <w:b w:val="0"/>
                <w:lang w:val="es-ES"/>
              </w:rPr>
              <w:t xml:space="preserve"> preparada de conformidad con lo dispuesto en </w:t>
            </w:r>
            <w:r w:rsidR="00D32D02" w:rsidRPr="00D15281">
              <w:rPr>
                <w:b w:val="0"/>
                <w:lang w:val="es-ES"/>
              </w:rPr>
              <w:t xml:space="preserve">la </w:t>
            </w:r>
            <w:r w:rsidR="00E16F8A" w:rsidRPr="00D15281">
              <w:rPr>
                <w:b w:val="0"/>
                <w:lang w:val="es-ES"/>
              </w:rPr>
              <w:t>IAL </w:t>
            </w:r>
            <w:r w:rsidR="009B0E66" w:rsidRPr="00D15281">
              <w:rPr>
                <w:b w:val="0"/>
                <w:lang w:val="es-ES"/>
              </w:rPr>
              <w:t>12.1</w:t>
            </w:r>
            <w:r w:rsidR="00276F86" w:rsidRPr="00D15281">
              <w:rPr>
                <w:b w:val="0"/>
                <w:lang w:val="es-ES"/>
              </w:rPr>
              <w:t>;</w:t>
            </w:r>
          </w:p>
          <w:p w14:paraId="253E0147" w14:textId="0A0CD252" w:rsidR="005F33A7" w:rsidRPr="00D15281" w:rsidRDefault="009B0E66" w:rsidP="000E4A65">
            <w:pPr>
              <w:pStyle w:val="P3Header1-Clauses"/>
              <w:numPr>
                <w:ilvl w:val="0"/>
                <w:numId w:val="41"/>
              </w:numPr>
              <w:spacing w:after="200"/>
              <w:ind w:left="1164" w:right="69" w:hanging="567"/>
              <w:jc w:val="both"/>
              <w:rPr>
                <w:b w:val="0"/>
                <w:lang w:val="es-ES"/>
              </w:rPr>
            </w:pPr>
            <w:r w:rsidRPr="00D15281">
              <w:rPr>
                <w:lang w:val="es-ES"/>
              </w:rPr>
              <w:t>Listas de Precios</w:t>
            </w:r>
            <w:r w:rsidRPr="00D15281">
              <w:rPr>
                <w:b w:val="0"/>
                <w:lang w:val="es-ES"/>
              </w:rPr>
              <w:t xml:space="preserve"> completadas de conformidad con lo dispuesto en las </w:t>
            </w:r>
            <w:r w:rsidR="00E16F8A" w:rsidRPr="00D15281">
              <w:rPr>
                <w:b w:val="0"/>
                <w:lang w:val="es-ES"/>
              </w:rPr>
              <w:t>IAL </w:t>
            </w:r>
            <w:r w:rsidRPr="00D15281">
              <w:rPr>
                <w:b w:val="0"/>
                <w:lang w:val="es-ES"/>
              </w:rPr>
              <w:t>12 y 17</w:t>
            </w:r>
            <w:r w:rsidR="00276F86" w:rsidRPr="00D15281">
              <w:rPr>
                <w:b w:val="0"/>
                <w:lang w:val="es-ES"/>
              </w:rPr>
              <w:t>;</w:t>
            </w:r>
          </w:p>
          <w:p w14:paraId="56C3D8D5" w14:textId="32D3A1DE" w:rsidR="005F33A7" w:rsidRPr="00D15281" w:rsidRDefault="009B0E66" w:rsidP="000E4A65">
            <w:pPr>
              <w:pStyle w:val="P3Header1-Clauses"/>
              <w:numPr>
                <w:ilvl w:val="0"/>
                <w:numId w:val="41"/>
              </w:numPr>
              <w:spacing w:after="200"/>
              <w:ind w:left="1164" w:right="69" w:hanging="567"/>
              <w:jc w:val="both"/>
              <w:rPr>
                <w:b w:val="0"/>
                <w:lang w:val="es-ES"/>
              </w:rPr>
            </w:pPr>
            <w:r w:rsidRPr="00D15281">
              <w:rPr>
                <w:lang w:val="es-ES"/>
              </w:rPr>
              <w:t>Garantía de Mantenimiento de la Oferta</w:t>
            </w:r>
            <w:r w:rsidRPr="00D15281">
              <w:rPr>
                <w:b w:val="0"/>
                <w:lang w:val="es-ES"/>
              </w:rPr>
              <w:t xml:space="preserve"> o </w:t>
            </w:r>
            <w:r w:rsidRPr="00D15281">
              <w:rPr>
                <w:lang w:val="es-ES"/>
              </w:rPr>
              <w:t>Declaración de Mantenimiento de la Oferta</w:t>
            </w:r>
            <w:r w:rsidRPr="00D15281">
              <w:rPr>
                <w:b w:val="0"/>
                <w:lang w:val="es-ES"/>
              </w:rPr>
              <w:t xml:space="preserve">, según lo dispuesto en </w:t>
            </w:r>
            <w:r w:rsidR="00D32D02" w:rsidRPr="00D15281">
              <w:rPr>
                <w:b w:val="0"/>
                <w:lang w:val="es-ES"/>
              </w:rPr>
              <w:t xml:space="preserve">la </w:t>
            </w:r>
            <w:r w:rsidR="00E16F8A" w:rsidRPr="00D15281">
              <w:rPr>
                <w:b w:val="0"/>
                <w:lang w:val="es-ES"/>
              </w:rPr>
              <w:t>IAL </w:t>
            </w:r>
            <w:r w:rsidRPr="00D15281">
              <w:rPr>
                <w:b w:val="0"/>
                <w:lang w:val="es-ES"/>
              </w:rPr>
              <w:t>20</w:t>
            </w:r>
            <w:r w:rsidR="00276F86" w:rsidRPr="00D15281">
              <w:rPr>
                <w:b w:val="0"/>
                <w:lang w:val="es-ES"/>
              </w:rPr>
              <w:t>;</w:t>
            </w:r>
          </w:p>
          <w:p w14:paraId="32624DA1" w14:textId="1510A1FA" w:rsidR="005F33A7" w:rsidRPr="00D15281" w:rsidRDefault="009B0E66" w:rsidP="000E4A65">
            <w:pPr>
              <w:pStyle w:val="P3Header1-Clauses"/>
              <w:numPr>
                <w:ilvl w:val="0"/>
                <w:numId w:val="41"/>
              </w:numPr>
              <w:spacing w:after="200"/>
              <w:ind w:left="1164" w:right="69" w:hanging="567"/>
              <w:jc w:val="both"/>
              <w:rPr>
                <w:lang w:val="es-ES"/>
              </w:rPr>
            </w:pPr>
            <w:r w:rsidRPr="00D15281">
              <w:rPr>
                <w:lang w:val="es-ES"/>
              </w:rPr>
              <w:t>Oferta alternativa</w:t>
            </w:r>
            <w:r w:rsidRPr="00D15281">
              <w:rPr>
                <w:b w:val="0"/>
                <w:lang w:val="es-ES"/>
              </w:rPr>
              <w:t xml:space="preserve">, cuando se permita, de conformidad con </w:t>
            </w:r>
            <w:r w:rsidR="00D32D02" w:rsidRPr="00D15281">
              <w:rPr>
                <w:b w:val="0"/>
                <w:lang w:val="es-ES"/>
              </w:rPr>
              <w:t xml:space="preserve">la </w:t>
            </w:r>
            <w:r w:rsidR="00E16F8A" w:rsidRPr="00D15281">
              <w:rPr>
                <w:b w:val="0"/>
                <w:lang w:val="es-ES"/>
              </w:rPr>
              <w:t>IAL </w:t>
            </w:r>
            <w:r w:rsidRPr="00D15281">
              <w:rPr>
                <w:b w:val="0"/>
                <w:lang w:val="es-ES"/>
              </w:rPr>
              <w:t>13</w:t>
            </w:r>
            <w:r w:rsidR="00276F86" w:rsidRPr="00D15281">
              <w:rPr>
                <w:b w:val="0"/>
                <w:lang w:val="es-ES"/>
              </w:rPr>
              <w:t>;</w:t>
            </w:r>
          </w:p>
          <w:p w14:paraId="0048E2B3" w14:textId="61250180" w:rsidR="005F33A7" w:rsidRPr="00D15281" w:rsidRDefault="009B0E66" w:rsidP="000E4A65">
            <w:pPr>
              <w:pStyle w:val="P3Header1-Clauses"/>
              <w:numPr>
                <w:ilvl w:val="0"/>
                <w:numId w:val="41"/>
              </w:numPr>
              <w:spacing w:after="200"/>
              <w:ind w:left="1164" w:right="69" w:hanging="567"/>
              <w:jc w:val="both"/>
              <w:rPr>
                <w:b w:val="0"/>
                <w:lang w:val="es-ES"/>
              </w:rPr>
            </w:pPr>
            <w:r w:rsidRPr="00D15281">
              <w:rPr>
                <w:lang w:val="es-ES"/>
              </w:rPr>
              <w:t>Autorización</w:t>
            </w:r>
            <w:r w:rsidRPr="00D15281">
              <w:rPr>
                <w:b w:val="0"/>
                <w:lang w:val="es-ES"/>
              </w:rPr>
              <w:t xml:space="preserve">: Confirmación escrita que autorice al signatario de la oferta a comprometer al Licitante, de conformidad con </w:t>
            </w:r>
            <w:r w:rsidR="00D32D02" w:rsidRPr="00D15281">
              <w:rPr>
                <w:b w:val="0"/>
                <w:lang w:val="es-ES"/>
              </w:rPr>
              <w:t xml:space="preserve">la </w:t>
            </w:r>
            <w:r w:rsidR="00E16F8A" w:rsidRPr="00D15281">
              <w:rPr>
                <w:b w:val="0"/>
                <w:lang w:val="es-ES"/>
              </w:rPr>
              <w:t>IAL </w:t>
            </w:r>
            <w:r w:rsidRPr="00D15281">
              <w:rPr>
                <w:b w:val="0"/>
                <w:lang w:val="es-ES"/>
              </w:rPr>
              <w:t>21.3</w:t>
            </w:r>
            <w:r w:rsidR="00276F86" w:rsidRPr="00D15281">
              <w:rPr>
                <w:b w:val="0"/>
                <w:lang w:val="es-ES"/>
              </w:rPr>
              <w:t>;</w:t>
            </w:r>
          </w:p>
          <w:p w14:paraId="072D8BE7" w14:textId="10247059" w:rsidR="00F52F82" w:rsidRPr="00D15281" w:rsidRDefault="00CA3688" w:rsidP="000E4A65">
            <w:pPr>
              <w:pStyle w:val="P3Header1-Clauses"/>
              <w:numPr>
                <w:ilvl w:val="0"/>
                <w:numId w:val="41"/>
              </w:numPr>
              <w:spacing w:after="200"/>
              <w:ind w:left="1164" w:right="69" w:hanging="567"/>
              <w:jc w:val="both"/>
              <w:rPr>
                <w:b w:val="0"/>
                <w:lang w:val="es-ES"/>
              </w:rPr>
            </w:pPr>
            <w:r w:rsidRPr="00D15281">
              <w:rPr>
                <w:lang w:val="es-ES"/>
              </w:rPr>
              <w:t>Elegibilidad</w:t>
            </w:r>
            <w:r w:rsidR="000B6403" w:rsidRPr="00D15281">
              <w:rPr>
                <w:lang w:val="es-ES"/>
              </w:rPr>
              <w:t xml:space="preserve"> de la </w:t>
            </w:r>
            <w:r w:rsidR="00FC2C9C" w:rsidRPr="00D15281">
              <w:rPr>
                <w:lang w:val="es-ES"/>
              </w:rPr>
              <w:t xml:space="preserve">Planta </w:t>
            </w:r>
            <w:r w:rsidR="00287881" w:rsidRPr="00D15281">
              <w:rPr>
                <w:lang w:val="es-ES"/>
              </w:rPr>
              <w:t xml:space="preserve">y los </w:t>
            </w:r>
            <w:r w:rsidR="00FC2C9C" w:rsidRPr="00D15281">
              <w:rPr>
                <w:lang w:val="es-ES"/>
              </w:rPr>
              <w:t xml:space="preserve">Servicios </w:t>
            </w:r>
            <w:r w:rsidR="00287881" w:rsidRPr="00D15281">
              <w:rPr>
                <w:lang w:val="es-ES"/>
              </w:rPr>
              <w:t xml:space="preserve">de </w:t>
            </w:r>
            <w:r w:rsidR="00FC2C9C" w:rsidRPr="00D15281">
              <w:rPr>
                <w:lang w:val="es-ES"/>
              </w:rPr>
              <w:t>Instalación</w:t>
            </w:r>
            <w:r w:rsidR="000B6403" w:rsidRPr="00D15281">
              <w:rPr>
                <w:b w:val="0"/>
                <w:lang w:val="es-ES"/>
              </w:rPr>
              <w:t xml:space="preserve">: Prueba documental, establecida de conformidad con </w:t>
            </w:r>
            <w:r w:rsidR="00D32D02" w:rsidRPr="00D15281">
              <w:rPr>
                <w:b w:val="0"/>
                <w:lang w:val="es-ES"/>
              </w:rPr>
              <w:t xml:space="preserve">la </w:t>
            </w:r>
            <w:r w:rsidR="00E16F8A" w:rsidRPr="00D15281">
              <w:rPr>
                <w:b w:val="0"/>
                <w:lang w:val="es-ES"/>
              </w:rPr>
              <w:t>IAL </w:t>
            </w:r>
            <w:r w:rsidR="000B6403" w:rsidRPr="00D15281">
              <w:rPr>
                <w:b w:val="0"/>
                <w:lang w:val="es-ES"/>
              </w:rPr>
              <w:t xml:space="preserve">14.1, de la </w:t>
            </w:r>
            <w:r w:rsidRPr="00D15281">
              <w:rPr>
                <w:b w:val="0"/>
                <w:lang w:val="es-ES"/>
              </w:rPr>
              <w:t>elegibilidad</w:t>
            </w:r>
            <w:r w:rsidR="000B6403" w:rsidRPr="00D15281">
              <w:rPr>
                <w:b w:val="0"/>
                <w:lang w:val="es-ES"/>
              </w:rPr>
              <w:t xml:space="preserve"> de la Planta y los Servicios de Instalación propuestos por el Licitante en su Oferta o en cualquier Oferta alternativa, cuando esta esté permitida</w:t>
            </w:r>
            <w:r w:rsidR="00276F86" w:rsidRPr="00D15281">
              <w:rPr>
                <w:b w:val="0"/>
                <w:lang w:val="es-ES"/>
              </w:rPr>
              <w:t>;</w:t>
            </w:r>
          </w:p>
          <w:p w14:paraId="795CCA19" w14:textId="7AD86244" w:rsidR="00B56187" w:rsidRPr="00D15281" w:rsidRDefault="00CA3688" w:rsidP="000E4A65">
            <w:pPr>
              <w:pStyle w:val="P3Header1-Clauses"/>
              <w:numPr>
                <w:ilvl w:val="0"/>
                <w:numId w:val="41"/>
              </w:numPr>
              <w:spacing w:after="200"/>
              <w:ind w:left="1164" w:right="69" w:hanging="567"/>
              <w:jc w:val="both"/>
              <w:rPr>
                <w:spacing w:val="-4"/>
                <w:lang w:val="es-ES"/>
              </w:rPr>
            </w:pPr>
            <w:r w:rsidRPr="00D15281">
              <w:rPr>
                <w:spacing w:val="-4"/>
                <w:lang w:val="es-ES"/>
              </w:rPr>
              <w:t>Elegibilidad</w:t>
            </w:r>
            <w:r w:rsidR="000B6403" w:rsidRPr="00D15281">
              <w:rPr>
                <w:spacing w:val="-4"/>
                <w:lang w:val="es-ES"/>
              </w:rPr>
              <w:t xml:space="preserve"> y </w:t>
            </w:r>
            <w:r w:rsidR="00287881" w:rsidRPr="00D15281">
              <w:rPr>
                <w:spacing w:val="-4"/>
                <w:lang w:val="es-ES"/>
              </w:rPr>
              <w:t xml:space="preserve">calificaciones </w:t>
            </w:r>
            <w:r w:rsidR="000B6403" w:rsidRPr="00D15281">
              <w:rPr>
                <w:spacing w:val="-4"/>
                <w:lang w:val="es-ES"/>
              </w:rPr>
              <w:t>del Licitante</w:t>
            </w:r>
            <w:r w:rsidR="000B6403" w:rsidRPr="00D15281">
              <w:rPr>
                <w:b w:val="0"/>
                <w:spacing w:val="-4"/>
                <w:lang w:val="es-ES"/>
              </w:rPr>
              <w:t xml:space="preserve">: Prueba documental, de conformidad con </w:t>
            </w:r>
            <w:r w:rsidR="00D32D02" w:rsidRPr="00D15281">
              <w:rPr>
                <w:b w:val="0"/>
                <w:spacing w:val="-4"/>
                <w:lang w:val="es-ES"/>
              </w:rPr>
              <w:t xml:space="preserve">la </w:t>
            </w:r>
            <w:r w:rsidR="00E16F8A" w:rsidRPr="00D15281">
              <w:rPr>
                <w:b w:val="0"/>
                <w:spacing w:val="-4"/>
                <w:lang w:val="es-ES"/>
              </w:rPr>
              <w:t>IAL </w:t>
            </w:r>
            <w:r w:rsidR="000B6403" w:rsidRPr="00D15281">
              <w:rPr>
                <w:b w:val="0"/>
                <w:spacing w:val="-4"/>
                <w:lang w:val="es-ES"/>
              </w:rPr>
              <w:t>15</w:t>
            </w:r>
            <w:r w:rsidR="00EB0C5E" w:rsidRPr="00D15281">
              <w:rPr>
                <w:b w:val="0"/>
                <w:spacing w:val="-4"/>
                <w:lang w:val="es-ES"/>
              </w:rPr>
              <w:t>.1</w:t>
            </w:r>
            <w:r w:rsidR="000B6403" w:rsidRPr="00D15281">
              <w:rPr>
                <w:b w:val="0"/>
                <w:spacing w:val="-4"/>
                <w:lang w:val="es-ES"/>
              </w:rPr>
              <w:t xml:space="preserve">, en que se establezcan la </w:t>
            </w:r>
            <w:r w:rsidRPr="00D15281">
              <w:rPr>
                <w:b w:val="0"/>
                <w:spacing w:val="-4"/>
                <w:lang w:val="es-ES"/>
              </w:rPr>
              <w:t>elegibilidad</w:t>
            </w:r>
            <w:r w:rsidR="000B6403" w:rsidRPr="00D15281">
              <w:rPr>
                <w:b w:val="0"/>
                <w:spacing w:val="-4"/>
                <w:lang w:val="es-ES"/>
              </w:rPr>
              <w:t xml:space="preserve"> y la calificación del Licitante para ejecutar el Contrato si se llegara a aceptar su Oferta</w:t>
            </w:r>
            <w:r w:rsidR="00276F86" w:rsidRPr="00D15281">
              <w:rPr>
                <w:b w:val="0"/>
                <w:spacing w:val="-4"/>
                <w:lang w:val="es-ES"/>
              </w:rPr>
              <w:t>;</w:t>
            </w:r>
          </w:p>
          <w:p w14:paraId="77C21D9A" w14:textId="6EE02A08" w:rsidR="006D3345" w:rsidRPr="00D15281" w:rsidRDefault="000B6403" w:rsidP="000E4A65">
            <w:pPr>
              <w:pStyle w:val="P3Header1-Clauses"/>
              <w:numPr>
                <w:ilvl w:val="0"/>
                <w:numId w:val="41"/>
              </w:numPr>
              <w:spacing w:after="200"/>
              <w:ind w:left="1164" w:right="69" w:hanging="567"/>
              <w:jc w:val="both"/>
              <w:rPr>
                <w:b w:val="0"/>
                <w:lang w:val="es-ES"/>
              </w:rPr>
            </w:pPr>
            <w:r w:rsidRPr="00D15281">
              <w:rPr>
                <w:lang w:val="es-ES"/>
              </w:rPr>
              <w:t>Conformidad</w:t>
            </w:r>
            <w:r w:rsidRPr="00D15281">
              <w:rPr>
                <w:b w:val="0"/>
                <w:lang w:val="es-ES"/>
              </w:rPr>
              <w:t xml:space="preserve">: Prueba documental establecida de conformidad con </w:t>
            </w:r>
            <w:r w:rsidR="00D32D02" w:rsidRPr="00D15281">
              <w:rPr>
                <w:b w:val="0"/>
                <w:lang w:val="es-ES"/>
              </w:rPr>
              <w:t xml:space="preserve">la </w:t>
            </w:r>
            <w:r w:rsidR="00E16F8A" w:rsidRPr="00D15281">
              <w:rPr>
                <w:b w:val="0"/>
                <w:lang w:val="es-ES"/>
              </w:rPr>
              <w:t>IAL </w:t>
            </w:r>
            <w:r w:rsidRPr="00D15281">
              <w:rPr>
                <w:b w:val="0"/>
                <w:lang w:val="es-ES"/>
              </w:rPr>
              <w:t xml:space="preserve">16 de que la Planta y los Servicios de Instalación propuestos por el Licitante se ajustan a lo estipulado en el </w:t>
            </w:r>
            <w:r w:rsidR="007462F1">
              <w:rPr>
                <w:b w:val="0"/>
                <w:lang w:val="es-ES"/>
              </w:rPr>
              <w:t>documento de licitación</w:t>
            </w:r>
            <w:r w:rsidR="00276F86" w:rsidRPr="00D15281">
              <w:rPr>
                <w:b w:val="0"/>
                <w:lang w:val="es-ES"/>
              </w:rPr>
              <w:t>;</w:t>
            </w:r>
          </w:p>
          <w:p w14:paraId="6CF689AA" w14:textId="37D5DC6A" w:rsidR="000B6403" w:rsidRPr="00D15281" w:rsidRDefault="000B6403" w:rsidP="000E4A65">
            <w:pPr>
              <w:pStyle w:val="P3Header1-Clauses"/>
              <w:numPr>
                <w:ilvl w:val="0"/>
                <w:numId w:val="41"/>
              </w:numPr>
              <w:spacing w:after="200"/>
              <w:ind w:left="1164" w:right="69" w:hanging="567"/>
              <w:jc w:val="both"/>
              <w:rPr>
                <w:b w:val="0"/>
                <w:lang w:val="es-ES"/>
              </w:rPr>
            </w:pPr>
            <w:r w:rsidRPr="00D15281">
              <w:rPr>
                <w:lang w:val="es-ES"/>
              </w:rPr>
              <w:t>Subcontratistas</w:t>
            </w:r>
            <w:r w:rsidRPr="00D15281">
              <w:rPr>
                <w:b w:val="0"/>
                <w:lang w:val="es-ES"/>
              </w:rPr>
              <w:t xml:space="preserve">: Lista de Subcontratistas, de conformidad con lo dispuesto en </w:t>
            </w:r>
            <w:r w:rsidR="00D32D02" w:rsidRPr="00D15281">
              <w:rPr>
                <w:b w:val="0"/>
                <w:lang w:val="es-ES"/>
              </w:rPr>
              <w:t xml:space="preserve">la </w:t>
            </w:r>
            <w:r w:rsidR="00E16F8A" w:rsidRPr="00D15281">
              <w:rPr>
                <w:b w:val="0"/>
                <w:lang w:val="es-ES"/>
              </w:rPr>
              <w:t>IAL </w:t>
            </w:r>
            <w:r w:rsidRPr="00D15281">
              <w:rPr>
                <w:b w:val="0"/>
                <w:lang w:val="es-ES"/>
              </w:rPr>
              <w:t>16.2</w:t>
            </w:r>
            <w:r w:rsidR="00276F86" w:rsidRPr="00D15281">
              <w:rPr>
                <w:b w:val="0"/>
                <w:lang w:val="es-ES"/>
              </w:rPr>
              <w:t>; y</w:t>
            </w:r>
          </w:p>
          <w:p w14:paraId="490C2E2D" w14:textId="170D2CE7" w:rsidR="005F33A7" w:rsidRPr="00D15281" w:rsidRDefault="00287881" w:rsidP="000E4A65">
            <w:pPr>
              <w:pStyle w:val="P3Header1-Clauses"/>
              <w:numPr>
                <w:ilvl w:val="0"/>
                <w:numId w:val="41"/>
              </w:numPr>
              <w:spacing w:after="200"/>
              <w:ind w:left="1164" w:right="69" w:hanging="567"/>
              <w:jc w:val="both"/>
              <w:rPr>
                <w:b w:val="0"/>
                <w:lang w:val="es-ES"/>
              </w:rPr>
            </w:pPr>
            <w:r w:rsidRPr="00D15281">
              <w:rPr>
                <w:b w:val="0"/>
                <w:lang w:val="es-ES"/>
              </w:rPr>
              <w:t xml:space="preserve">Cualquier </w:t>
            </w:r>
            <w:r w:rsidR="009E3232" w:rsidRPr="00D15281">
              <w:rPr>
                <w:b w:val="0"/>
                <w:lang w:val="es-ES"/>
              </w:rPr>
              <w:t xml:space="preserve">otro </w:t>
            </w:r>
            <w:r w:rsidR="00F34768" w:rsidRPr="00D15281">
              <w:rPr>
                <w:b w:val="0"/>
                <w:lang w:val="es-ES"/>
              </w:rPr>
              <w:t>documento</w:t>
            </w:r>
            <w:r w:rsidR="005F33A7" w:rsidRPr="00D15281">
              <w:rPr>
                <w:b w:val="0"/>
                <w:lang w:val="es-ES"/>
              </w:rPr>
              <w:t xml:space="preserve"> </w:t>
            </w:r>
            <w:r w:rsidR="009E3232" w:rsidRPr="00D15281">
              <w:rPr>
                <w:b w:val="0"/>
                <w:lang w:val="es-ES"/>
              </w:rPr>
              <w:t>exigido</w:t>
            </w:r>
            <w:r w:rsidR="009E3232" w:rsidRPr="00D15281">
              <w:rPr>
                <w:lang w:val="es-ES"/>
              </w:rPr>
              <w:t xml:space="preserve"> en</w:t>
            </w:r>
            <w:r w:rsidR="009E3232" w:rsidRPr="00D15281">
              <w:rPr>
                <w:b w:val="0"/>
                <w:lang w:val="es-ES"/>
              </w:rPr>
              <w:t xml:space="preserve"> </w:t>
            </w:r>
            <w:r w:rsidR="00B517CB" w:rsidRPr="00D15281">
              <w:rPr>
                <w:lang w:val="es-ES"/>
              </w:rPr>
              <w:t>l</w:t>
            </w:r>
            <w:r w:rsidR="00DB517C" w:rsidRPr="00D15281">
              <w:rPr>
                <w:lang w:val="es-ES"/>
              </w:rPr>
              <w:t>os</w:t>
            </w:r>
            <w:r w:rsidR="00B517CB" w:rsidRPr="00D15281">
              <w:rPr>
                <w:lang w:val="es-ES"/>
              </w:rPr>
              <w:t xml:space="preserve"> DDL</w:t>
            </w:r>
            <w:r w:rsidR="005F33A7" w:rsidRPr="00D15281">
              <w:rPr>
                <w:b w:val="0"/>
                <w:lang w:val="es-ES"/>
              </w:rPr>
              <w:t>.</w:t>
            </w:r>
          </w:p>
          <w:p w14:paraId="2309F59A" w14:textId="7EB6064B" w:rsidR="0067655D" w:rsidRPr="00D15281" w:rsidRDefault="000B6403" w:rsidP="00E82025">
            <w:pPr>
              <w:pStyle w:val="S1-subpara"/>
              <w:spacing w:after="180"/>
              <w:ind w:right="69"/>
              <w:rPr>
                <w:lang w:val="es-ES"/>
              </w:rPr>
            </w:pPr>
            <w:r w:rsidRPr="00D15281">
              <w:rPr>
                <w:lang w:val="es-ES"/>
              </w:rPr>
              <w:t xml:space="preserve">Además de los requisitos estipulados en </w:t>
            </w:r>
            <w:r w:rsidR="00D32D02" w:rsidRPr="00D15281">
              <w:rPr>
                <w:lang w:val="es-ES"/>
              </w:rPr>
              <w:t xml:space="preserve">la </w:t>
            </w:r>
            <w:r w:rsidR="00E16F8A" w:rsidRPr="00D15281">
              <w:rPr>
                <w:lang w:val="es-ES"/>
              </w:rPr>
              <w:t>IAL </w:t>
            </w:r>
            <w:r w:rsidRPr="00D15281">
              <w:rPr>
                <w:lang w:val="es-ES"/>
              </w:rPr>
              <w:t xml:space="preserve">11.1, las </w:t>
            </w:r>
            <w:r w:rsidR="0067655D" w:rsidRPr="00D15281">
              <w:rPr>
                <w:lang w:val="es-ES"/>
              </w:rPr>
              <w:t xml:space="preserve">ofertas </w:t>
            </w:r>
            <w:r w:rsidRPr="00D15281">
              <w:rPr>
                <w:lang w:val="es-ES"/>
              </w:rPr>
              <w:t xml:space="preserve">presentadas por una </w:t>
            </w:r>
            <w:r w:rsidR="0042435A" w:rsidRPr="00D15281">
              <w:rPr>
                <w:lang w:val="es-ES"/>
              </w:rPr>
              <w:t>Asociación en Participación, Consorcio o Asociación (</w:t>
            </w:r>
            <w:r w:rsidR="00DB1718" w:rsidRPr="00D15281">
              <w:rPr>
                <w:lang w:val="es-ES"/>
              </w:rPr>
              <w:t>APCA</w:t>
            </w:r>
            <w:r w:rsidR="0042435A" w:rsidRPr="00D15281">
              <w:rPr>
                <w:lang w:val="es-ES"/>
              </w:rPr>
              <w:t>)</w:t>
            </w:r>
            <w:r w:rsidRPr="00D15281">
              <w:rPr>
                <w:lang w:val="es-ES"/>
              </w:rPr>
              <w:t xml:space="preserve"> deberán incluir una </w:t>
            </w:r>
            <w:r w:rsidR="00D44225" w:rsidRPr="00D15281">
              <w:rPr>
                <w:lang w:val="es-ES"/>
              </w:rPr>
              <w:br/>
            </w:r>
            <w:r w:rsidRPr="00D15281">
              <w:rPr>
                <w:lang w:val="es-ES"/>
              </w:rPr>
              <w:t xml:space="preserve">copia del </w:t>
            </w:r>
            <w:r w:rsidR="0067655D" w:rsidRPr="00D15281">
              <w:rPr>
                <w:lang w:val="es-ES"/>
              </w:rPr>
              <w:t xml:space="preserve">Convenio </w:t>
            </w:r>
            <w:r w:rsidRPr="00D15281">
              <w:rPr>
                <w:lang w:val="es-ES"/>
              </w:rPr>
              <w:t xml:space="preserve">de </w:t>
            </w:r>
            <w:r w:rsidR="0067655D" w:rsidRPr="00D15281">
              <w:rPr>
                <w:lang w:val="es-ES"/>
              </w:rPr>
              <w:t xml:space="preserve">APCA </w:t>
            </w:r>
            <w:r w:rsidRPr="00D15281">
              <w:rPr>
                <w:lang w:val="es-ES"/>
              </w:rPr>
              <w:t xml:space="preserve">celebrado por todos los integrantes. </w:t>
            </w:r>
            <w:r w:rsidR="0067655D" w:rsidRPr="00D15281">
              <w:rPr>
                <w:lang w:val="es-ES"/>
              </w:rPr>
              <w:t xml:space="preserve">Alternativamente, se deberá presentar juntamente con la Oferta una carta de intención de suscribir un Convenio de APCA, firmada por todos sus miembros, en el caso de que la Oferta sea adjudicada, acompañada de una copia del Convenio propuesto. </w:t>
            </w:r>
          </w:p>
          <w:p w14:paraId="04DDD263" w14:textId="6780784B" w:rsidR="000B6403" w:rsidRPr="00D15281" w:rsidRDefault="000B6403" w:rsidP="00E82025">
            <w:pPr>
              <w:pStyle w:val="P3Header1-Clauses"/>
              <w:spacing w:after="200"/>
              <w:ind w:left="619" w:right="69" w:hanging="567"/>
              <w:jc w:val="both"/>
              <w:rPr>
                <w:b w:val="0"/>
                <w:lang w:val="es-ES"/>
              </w:rPr>
            </w:pPr>
            <w:r w:rsidRPr="00D15281">
              <w:rPr>
                <w:b w:val="0"/>
                <w:lang w:val="es-ES"/>
              </w:rPr>
              <w:t>11.3</w:t>
            </w:r>
            <w:r w:rsidRPr="00D15281">
              <w:rPr>
                <w:b w:val="0"/>
                <w:lang w:val="es-ES"/>
              </w:rPr>
              <w:tab/>
            </w:r>
            <w:r w:rsidR="0067655D" w:rsidRPr="00D15281">
              <w:rPr>
                <w:b w:val="0"/>
                <w:lang w:val="es-ES"/>
              </w:rPr>
              <w:t>El Licitante deberá suministrar información en la Carta de la Oferta</w:t>
            </w:r>
            <w:r w:rsidRPr="00D15281">
              <w:rPr>
                <w:b w:val="0"/>
                <w:lang w:val="es-ES"/>
              </w:rPr>
              <w:t xml:space="preserve"> sobre comisiones y gratificaciones, </w:t>
            </w:r>
            <w:r w:rsidR="0067655D" w:rsidRPr="00D15281">
              <w:rPr>
                <w:b w:val="0"/>
                <w:lang w:val="es-ES"/>
              </w:rPr>
              <w:t>si hubiera, pagadas o por pagarse a</w:t>
            </w:r>
            <w:r w:rsidRPr="00D15281">
              <w:rPr>
                <w:b w:val="0"/>
                <w:lang w:val="es-ES"/>
              </w:rPr>
              <w:t xml:space="preserve"> agentes o a cualquier otra parte relacionada con esta Oferta.</w:t>
            </w:r>
          </w:p>
        </w:tc>
      </w:tr>
      <w:tr w:rsidR="005F33A7" w:rsidRPr="008F53D1" w14:paraId="1BD1CEFC" w14:textId="77777777" w:rsidTr="00E82025">
        <w:tc>
          <w:tcPr>
            <w:tcW w:w="2552" w:type="dxa"/>
          </w:tcPr>
          <w:p w14:paraId="50FE4CD2" w14:textId="63401D5F" w:rsidR="005F33A7" w:rsidRPr="00D15281" w:rsidRDefault="00CF480D" w:rsidP="00E82025">
            <w:pPr>
              <w:pStyle w:val="SIII1"/>
              <w:tabs>
                <w:tab w:val="clear" w:pos="1141"/>
              </w:tabs>
              <w:ind w:left="355" w:right="69" w:hanging="355"/>
            </w:pPr>
            <w:bookmarkStart w:id="131" w:name="_Toc23236758"/>
            <w:bookmarkStart w:id="132" w:name="_Toc233986148"/>
            <w:bookmarkStart w:id="133" w:name="_Toc28190879"/>
            <w:bookmarkStart w:id="134" w:name="_Toc438438833"/>
            <w:bookmarkStart w:id="135" w:name="_Toc438532583"/>
            <w:bookmarkStart w:id="136" w:name="_Toc438733977"/>
            <w:bookmarkStart w:id="137" w:name="_Toc438907016"/>
            <w:bookmarkStart w:id="138" w:name="_Toc438907215"/>
            <w:r w:rsidRPr="00D15281">
              <w:t>Carta de la Oferta</w:t>
            </w:r>
            <w:r w:rsidR="00DA47A6" w:rsidRPr="00D15281">
              <w:t xml:space="preserve"> y </w:t>
            </w:r>
            <w:bookmarkEnd w:id="131"/>
            <w:bookmarkEnd w:id="132"/>
            <w:r w:rsidR="00674DF6" w:rsidRPr="00D15281">
              <w:t>Listas de Precios</w:t>
            </w:r>
            <w:bookmarkEnd w:id="133"/>
            <w:r w:rsidR="005F33A7" w:rsidRPr="00D15281">
              <w:t xml:space="preserve"> </w:t>
            </w:r>
            <w:bookmarkEnd w:id="134"/>
            <w:bookmarkEnd w:id="135"/>
            <w:bookmarkEnd w:id="136"/>
            <w:bookmarkEnd w:id="137"/>
            <w:bookmarkEnd w:id="138"/>
          </w:p>
        </w:tc>
        <w:tc>
          <w:tcPr>
            <w:tcW w:w="6804" w:type="dxa"/>
            <w:gridSpan w:val="2"/>
            <w:tcBorders>
              <w:bottom w:val="nil"/>
            </w:tcBorders>
          </w:tcPr>
          <w:p w14:paraId="46D606DB" w14:textId="532FE983" w:rsidR="005F33A7" w:rsidRPr="00D15281" w:rsidRDefault="00BC23CC" w:rsidP="00E82025">
            <w:pPr>
              <w:pStyle w:val="S1-subpara"/>
              <w:ind w:right="69"/>
              <w:rPr>
                <w:lang w:val="es-ES"/>
              </w:rPr>
            </w:pPr>
            <w:r w:rsidRPr="00D15281">
              <w:rPr>
                <w:lang w:val="es-ES"/>
              </w:rPr>
              <w:t xml:space="preserve">Se prepararán la Carta de la Oferta y las Listas de Precios </w:t>
            </w:r>
            <w:r w:rsidR="0067655D" w:rsidRPr="00D15281">
              <w:rPr>
                <w:lang w:val="es-ES"/>
              </w:rPr>
              <w:t xml:space="preserve">utilizando </w:t>
            </w:r>
            <w:r w:rsidRPr="00D15281">
              <w:rPr>
                <w:lang w:val="es-ES"/>
              </w:rPr>
              <w:t xml:space="preserve">de los formularios pertinentes que se incluyen en la </w:t>
            </w:r>
            <w:r w:rsidR="0060640E" w:rsidRPr="00D15281">
              <w:rPr>
                <w:lang w:val="es-ES"/>
              </w:rPr>
              <w:t>Sección</w:t>
            </w:r>
            <w:r w:rsidR="00287881" w:rsidRPr="00D15281">
              <w:rPr>
                <w:lang w:val="es-ES"/>
              </w:rPr>
              <w:t xml:space="preserve"> V, “Formularios de la Oferta”</w:t>
            </w:r>
            <w:r w:rsidR="006D3345" w:rsidRPr="00D15281">
              <w:rPr>
                <w:lang w:val="es-ES"/>
              </w:rPr>
              <w:t>.</w:t>
            </w:r>
            <w:r w:rsidRPr="00D15281">
              <w:rPr>
                <w:lang w:val="es-ES"/>
              </w:rPr>
              <w:t xml:space="preserve"> </w:t>
            </w:r>
            <w:r w:rsidR="00495144" w:rsidRPr="00D15281">
              <w:rPr>
                <w:lang w:val="es-ES"/>
              </w:rPr>
              <w:t>Los</w:t>
            </w:r>
            <w:r w:rsidR="006A1CB6" w:rsidRPr="00D15281">
              <w:rPr>
                <w:lang w:val="es-ES"/>
              </w:rPr>
              <w:t xml:space="preserve"> </w:t>
            </w:r>
            <w:r w:rsidRPr="00D15281">
              <w:rPr>
                <w:lang w:val="es-ES"/>
              </w:rPr>
              <w:t xml:space="preserve">formularios deberán completarse siguiendo las respectivas indicaciones sin alteraciones de ningún tipo en el texto, y no se aceptarán sustituciones, salvo en los casos previstos por </w:t>
            </w:r>
            <w:r w:rsidR="00D32D02" w:rsidRPr="00D15281">
              <w:rPr>
                <w:lang w:val="es-ES"/>
              </w:rPr>
              <w:t xml:space="preserve">la </w:t>
            </w:r>
            <w:r w:rsidR="00E16F8A" w:rsidRPr="00D15281">
              <w:rPr>
                <w:lang w:val="es-ES"/>
              </w:rPr>
              <w:t>IAL </w:t>
            </w:r>
            <w:r w:rsidRPr="00D15281">
              <w:rPr>
                <w:lang w:val="es-ES"/>
              </w:rPr>
              <w:t>21.3.</w:t>
            </w:r>
            <w:r w:rsidR="006D3345" w:rsidRPr="00D15281">
              <w:rPr>
                <w:lang w:val="es-ES"/>
              </w:rPr>
              <w:t xml:space="preserve"> </w:t>
            </w:r>
            <w:r w:rsidRPr="00D15281">
              <w:rPr>
                <w:lang w:val="es-ES"/>
              </w:rPr>
              <w:t xml:space="preserve">Todos los espacios en blanco deberán completarse con la </w:t>
            </w:r>
            <w:r w:rsidR="006A1CB6" w:rsidRPr="00D15281">
              <w:rPr>
                <w:lang w:val="es-ES"/>
              </w:rPr>
              <w:t>información</w:t>
            </w:r>
            <w:r w:rsidRPr="00D15281">
              <w:rPr>
                <w:lang w:val="es-ES"/>
              </w:rPr>
              <w:t xml:space="preserve"> solicitada</w:t>
            </w:r>
            <w:r w:rsidR="00391985" w:rsidRPr="00D15281">
              <w:rPr>
                <w:lang w:val="es-ES"/>
              </w:rPr>
              <w:t>.</w:t>
            </w:r>
          </w:p>
        </w:tc>
      </w:tr>
      <w:tr w:rsidR="005F33A7" w:rsidRPr="008F53D1" w14:paraId="7FC09E67" w14:textId="77777777" w:rsidTr="00E82025">
        <w:tc>
          <w:tcPr>
            <w:tcW w:w="2552" w:type="dxa"/>
          </w:tcPr>
          <w:p w14:paraId="5AFE61B4" w14:textId="752F5B6E" w:rsidR="005F33A7" w:rsidRPr="00D15281" w:rsidRDefault="002C5FC9" w:rsidP="00E82025">
            <w:pPr>
              <w:pStyle w:val="SIII1"/>
              <w:tabs>
                <w:tab w:val="clear" w:pos="1141"/>
              </w:tabs>
              <w:ind w:left="355" w:right="69" w:hanging="355"/>
            </w:pPr>
            <w:bookmarkStart w:id="139" w:name="_Toc438532584"/>
            <w:bookmarkStart w:id="140" w:name="_Toc438438834"/>
            <w:bookmarkStart w:id="141" w:name="_Toc438532587"/>
            <w:bookmarkStart w:id="142" w:name="_Toc438733978"/>
            <w:bookmarkStart w:id="143" w:name="_Toc438907017"/>
            <w:bookmarkStart w:id="144" w:name="_Toc438907216"/>
            <w:bookmarkStart w:id="145" w:name="_Toc23236759"/>
            <w:bookmarkStart w:id="146" w:name="_Toc233986149"/>
            <w:bookmarkStart w:id="147" w:name="_Toc28190880"/>
            <w:bookmarkEnd w:id="139"/>
            <w:r w:rsidRPr="00D15281">
              <w:t xml:space="preserve">Ofertas </w:t>
            </w:r>
            <w:bookmarkEnd w:id="140"/>
            <w:bookmarkEnd w:id="141"/>
            <w:bookmarkEnd w:id="142"/>
            <w:bookmarkEnd w:id="143"/>
            <w:bookmarkEnd w:id="144"/>
            <w:bookmarkEnd w:id="145"/>
            <w:bookmarkEnd w:id="146"/>
            <w:r w:rsidR="00276F86" w:rsidRPr="00D15281">
              <w:t>Alternativas</w:t>
            </w:r>
            <w:bookmarkEnd w:id="147"/>
          </w:p>
        </w:tc>
        <w:tc>
          <w:tcPr>
            <w:tcW w:w="6804" w:type="dxa"/>
            <w:gridSpan w:val="2"/>
          </w:tcPr>
          <w:p w14:paraId="6BF70D28" w14:textId="21CDBD49" w:rsidR="005F33A7" w:rsidRPr="00D15281" w:rsidRDefault="006A1CB6" w:rsidP="00E82025">
            <w:pPr>
              <w:pStyle w:val="S1-subpara"/>
              <w:ind w:right="69"/>
              <w:rPr>
                <w:lang w:val="es-ES"/>
              </w:rPr>
            </w:pPr>
            <w:r w:rsidRPr="00D15281">
              <w:rPr>
                <w:lang w:val="es-ES"/>
              </w:rPr>
              <w:t xml:space="preserve">A menos </w:t>
            </w:r>
            <w:r w:rsidR="00BC23CC" w:rsidRPr="00D15281">
              <w:rPr>
                <w:lang w:val="es-ES"/>
              </w:rPr>
              <w:t xml:space="preserve">que se indique lo contrario </w:t>
            </w:r>
            <w:r w:rsidR="00BC23CC" w:rsidRPr="00D15281">
              <w:rPr>
                <w:b/>
                <w:lang w:val="es-ES"/>
              </w:rPr>
              <w:t>en los DDL</w:t>
            </w:r>
            <w:r w:rsidR="00BC23CC" w:rsidRPr="00D15281">
              <w:rPr>
                <w:lang w:val="es-ES"/>
              </w:rPr>
              <w:t>, no se considerarán las Ofertas alternativas</w:t>
            </w:r>
            <w:r w:rsidR="005F33A7" w:rsidRPr="00D15281">
              <w:rPr>
                <w:lang w:val="es-ES"/>
              </w:rPr>
              <w:t>.</w:t>
            </w:r>
          </w:p>
        </w:tc>
      </w:tr>
      <w:tr w:rsidR="005F33A7" w:rsidRPr="008F53D1" w14:paraId="37F71780" w14:textId="77777777" w:rsidTr="00E82025">
        <w:tc>
          <w:tcPr>
            <w:tcW w:w="2552" w:type="dxa"/>
          </w:tcPr>
          <w:p w14:paraId="1B89E4C2" w14:textId="77777777" w:rsidR="005F33A7" w:rsidRPr="00D15281" w:rsidRDefault="005F33A7" w:rsidP="00E82025">
            <w:pPr>
              <w:ind w:right="69"/>
              <w:rPr>
                <w:lang w:val="es-ES"/>
              </w:rPr>
            </w:pPr>
          </w:p>
        </w:tc>
        <w:tc>
          <w:tcPr>
            <w:tcW w:w="6804" w:type="dxa"/>
            <w:gridSpan w:val="2"/>
          </w:tcPr>
          <w:p w14:paraId="1419AC63" w14:textId="6A328018" w:rsidR="005F33A7" w:rsidRPr="00D15281" w:rsidRDefault="00C17834" w:rsidP="00E82025">
            <w:pPr>
              <w:pStyle w:val="S1-subpara"/>
              <w:ind w:right="69"/>
              <w:rPr>
                <w:lang w:val="es-ES"/>
              </w:rPr>
            </w:pPr>
            <w:r w:rsidRPr="00D15281">
              <w:rPr>
                <w:lang w:val="es-ES"/>
              </w:rPr>
              <w:t>Cuando se soliciten expresamente planes de ejecución</w:t>
            </w:r>
            <w:r w:rsidR="005F33A7" w:rsidRPr="00D15281">
              <w:rPr>
                <w:lang w:val="es-ES"/>
              </w:rPr>
              <w:t xml:space="preserve"> </w:t>
            </w:r>
            <w:r w:rsidRPr="00D15281">
              <w:rPr>
                <w:lang w:val="es-ES"/>
              </w:rPr>
              <w:t xml:space="preserve">alternativos, se </w:t>
            </w:r>
            <w:r w:rsidR="00FB0A15" w:rsidRPr="00D15281">
              <w:rPr>
                <w:lang w:val="es-ES"/>
              </w:rPr>
              <w:t>incluirá</w:t>
            </w:r>
            <w:r w:rsidRPr="00D15281">
              <w:rPr>
                <w:b/>
                <w:lang w:val="es-ES"/>
              </w:rPr>
              <w:t xml:space="preserve"> en l</w:t>
            </w:r>
            <w:r w:rsidR="00DB517C" w:rsidRPr="00D15281">
              <w:rPr>
                <w:b/>
                <w:lang w:val="es-ES"/>
              </w:rPr>
              <w:t>os</w:t>
            </w:r>
            <w:r w:rsidRPr="00D15281">
              <w:rPr>
                <w:lang w:val="es-ES"/>
              </w:rPr>
              <w:t xml:space="preserve"> </w:t>
            </w:r>
            <w:r w:rsidR="00B517CB" w:rsidRPr="00D15281">
              <w:rPr>
                <w:b/>
                <w:lang w:val="es-ES"/>
              </w:rPr>
              <w:t>DDL</w:t>
            </w:r>
            <w:r w:rsidR="00FB0A15" w:rsidRPr="00D15281">
              <w:rPr>
                <w:lang w:val="es-ES"/>
              </w:rPr>
              <w:t xml:space="preserve"> un enunciado en este sentido</w:t>
            </w:r>
            <w:r w:rsidRPr="00D15281">
              <w:rPr>
                <w:lang w:val="es-ES"/>
              </w:rPr>
              <w:t xml:space="preserve">, y la metodología para su evaluación se describirá en la </w:t>
            </w:r>
            <w:r w:rsidR="0060640E" w:rsidRPr="00D15281">
              <w:rPr>
                <w:lang w:val="es-ES"/>
              </w:rPr>
              <w:t>Sección</w:t>
            </w:r>
            <w:r w:rsidR="00C2467D" w:rsidRPr="00D15281">
              <w:rPr>
                <w:lang w:val="es-ES"/>
              </w:rPr>
              <w:t xml:space="preserve"> III</w:t>
            </w:r>
            <w:r w:rsidR="00684D5D" w:rsidRPr="00D15281">
              <w:rPr>
                <w:lang w:val="es-ES"/>
              </w:rPr>
              <w:t xml:space="preserve">, </w:t>
            </w:r>
            <w:r w:rsidR="00C2467D" w:rsidRPr="00D15281">
              <w:rPr>
                <w:lang w:val="es-ES"/>
              </w:rPr>
              <w:t xml:space="preserve">“Criterios de </w:t>
            </w:r>
            <w:r w:rsidR="00DB1718" w:rsidRPr="00D15281">
              <w:rPr>
                <w:lang w:val="es-ES"/>
              </w:rPr>
              <w:t>Evaluación y Calificación</w:t>
            </w:r>
            <w:r w:rsidR="00C2467D" w:rsidRPr="00D15281">
              <w:rPr>
                <w:lang w:val="es-ES"/>
              </w:rPr>
              <w:t>”</w:t>
            </w:r>
            <w:r w:rsidR="00956408" w:rsidRPr="00D15281">
              <w:rPr>
                <w:lang w:val="es-ES"/>
              </w:rPr>
              <w:t>.</w:t>
            </w:r>
          </w:p>
        </w:tc>
      </w:tr>
      <w:tr w:rsidR="005F33A7" w:rsidRPr="008F53D1" w14:paraId="4D3B1FAC" w14:textId="77777777" w:rsidTr="00E82025">
        <w:tc>
          <w:tcPr>
            <w:tcW w:w="2552" w:type="dxa"/>
          </w:tcPr>
          <w:p w14:paraId="1D4D528F" w14:textId="77777777" w:rsidR="005F33A7" w:rsidRPr="00D15281" w:rsidRDefault="005F33A7" w:rsidP="00E82025">
            <w:pPr>
              <w:ind w:right="69"/>
              <w:rPr>
                <w:lang w:val="es-ES"/>
              </w:rPr>
            </w:pPr>
          </w:p>
        </w:tc>
        <w:tc>
          <w:tcPr>
            <w:tcW w:w="6804" w:type="dxa"/>
            <w:gridSpan w:val="2"/>
          </w:tcPr>
          <w:p w14:paraId="3A64EF3F" w14:textId="01C0399A" w:rsidR="005F33A7" w:rsidRPr="00D15281" w:rsidRDefault="00A6493F" w:rsidP="00E82025">
            <w:pPr>
              <w:pStyle w:val="S1-subpara"/>
              <w:ind w:right="69"/>
              <w:rPr>
                <w:i/>
                <w:spacing w:val="-4"/>
                <w:lang w:val="es-ES"/>
              </w:rPr>
            </w:pPr>
            <w:r w:rsidRPr="00D15281">
              <w:rPr>
                <w:spacing w:val="-4"/>
                <w:lang w:val="es-ES"/>
              </w:rPr>
              <w:t xml:space="preserve">Excepto en los casos previstos en </w:t>
            </w:r>
            <w:r w:rsidR="00D32D02" w:rsidRPr="00D15281">
              <w:rPr>
                <w:spacing w:val="-4"/>
                <w:lang w:val="es-ES"/>
              </w:rPr>
              <w:t xml:space="preserve">la </w:t>
            </w:r>
            <w:r w:rsidR="00E16F8A" w:rsidRPr="00D15281">
              <w:rPr>
                <w:spacing w:val="-4"/>
                <w:lang w:val="es-ES"/>
              </w:rPr>
              <w:t>IAL </w:t>
            </w:r>
            <w:r w:rsidRPr="00D15281">
              <w:rPr>
                <w:spacing w:val="-4"/>
                <w:lang w:val="es-ES"/>
              </w:rPr>
              <w:t xml:space="preserve">13.4, los Licitantes que deseen proponer soluciones técnicas alternativas a los requisitos del Contratante que se exponen en el </w:t>
            </w:r>
            <w:r w:rsidR="007462F1">
              <w:rPr>
                <w:spacing w:val="-4"/>
                <w:lang w:val="es-ES"/>
              </w:rPr>
              <w:t>documento de licitación</w:t>
            </w:r>
            <w:r w:rsidRPr="00D15281">
              <w:rPr>
                <w:spacing w:val="-4"/>
                <w:lang w:val="es-ES"/>
              </w:rPr>
              <w:t xml:space="preserve"> deberán además suministrar:</w:t>
            </w:r>
            <w:r w:rsidR="00DA64A7" w:rsidRPr="00D15281">
              <w:rPr>
                <w:spacing w:val="-4"/>
                <w:lang w:val="es-ES"/>
              </w:rPr>
              <w:t xml:space="preserve"> </w:t>
            </w:r>
            <w:r w:rsidR="00276F86" w:rsidRPr="00D15281">
              <w:rPr>
                <w:spacing w:val="-4"/>
                <w:lang w:val="es-ES"/>
              </w:rPr>
              <w:t>(</w:t>
            </w:r>
            <w:r w:rsidR="00BC4DA5" w:rsidRPr="00D15281">
              <w:rPr>
                <w:spacing w:val="-4"/>
                <w:lang w:val="es-ES"/>
              </w:rPr>
              <w:t>i) </w:t>
            </w:r>
            <w:r w:rsidRPr="00D15281">
              <w:rPr>
                <w:spacing w:val="-4"/>
                <w:szCs w:val="24"/>
                <w:lang w:val="es-ES"/>
              </w:rPr>
              <w:t>el precio al que estén dispuestos a proveer elementos de Planta que se ajusten a los requisitos del Contratante;</w:t>
            </w:r>
            <w:r w:rsidR="00BC4DA5" w:rsidRPr="00D15281">
              <w:rPr>
                <w:spacing w:val="-4"/>
                <w:lang w:val="es-ES"/>
              </w:rPr>
              <w:t xml:space="preserve"> y </w:t>
            </w:r>
            <w:r w:rsidR="00276F86" w:rsidRPr="00D15281">
              <w:rPr>
                <w:spacing w:val="-4"/>
                <w:lang w:val="es-ES"/>
              </w:rPr>
              <w:t>(</w:t>
            </w:r>
            <w:r w:rsidR="00BC4DA5" w:rsidRPr="00D15281">
              <w:rPr>
                <w:spacing w:val="-4"/>
                <w:lang w:val="es-ES"/>
              </w:rPr>
              <w:t>ii)</w:t>
            </w:r>
            <w:r w:rsidR="003E4A26" w:rsidRPr="00D15281">
              <w:rPr>
                <w:spacing w:val="-4"/>
                <w:lang w:val="es-ES"/>
              </w:rPr>
              <w:t xml:space="preserve"> </w:t>
            </w:r>
            <w:r w:rsidR="00DA64A7" w:rsidRPr="00D15281">
              <w:rPr>
                <w:spacing w:val="-4"/>
                <w:lang w:val="es-ES"/>
              </w:rPr>
              <w:t>toda la información necesaria para permitir que el</w:t>
            </w:r>
            <w:r w:rsidR="003E4A26" w:rsidRPr="00D15281">
              <w:rPr>
                <w:spacing w:val="-4"/>
                <w:lang w:val="es-ES"/>
              </w:rPr>
              <w:t xml:space="preserve"> </w:t>
            </w:r>
            <w:r w:rsidR="00DA64A7" w:rsidRPr="00D15281">
              <w:rPr>
                <w:spacing w:val="-4"/>
                <w:lang w:val="es-ES"/>
              </w:rPr>
              <w:t>Contratante efectúe una completa evaluación</w:t>
            </w:r>
            <w:r w:rsidR="003E4A26" w:rsidRPr="00D15281">
              <w:rPr>
                <w:spacing w:val="-4"/>
                <w:lang w:val="es-ES"/>
              </w:rPr>
              <w:t xml:space="preserve"> </w:t>
            </w:r>
            <w:r w:rsidR="00DA64A7" w:rsidRPr="00D15281">
              <w:rPr>
                <w:spacing w:val="-4"/>
                <w:lang w:val="es-ES"/>
              </w:rPr>
              <w:t>de la</w:t>
            </w:r>
            <w:r w:rsidR="00BC4DA5" w:rsidRPr="00D15281">
              <w:rPr>
                <w:spacing w:val="-4"/>
                <w:lang w:val="es-ES"/>
              </w:rPr>
              <w:t>s</w:t>
            </w:r>
            <w:r w:rsidR="00DA64A7" w:rsidRPr="00D15281">
              <w:rPr>
                <w:spacing w:val="-4"/>
                <w:lang w:val="es-ES"/>
              </w:rPr>
              <w:t xml:space="preserve"> </w:t>
            </w:r>
            <w:r w:rsidR="00BC4DA5" w:rsidRPr="00D15281">
              <w:rPr>
                <w:spacing w:val="-4"/>
                <w:lang w:val="es-ES"/>
              </w:rPr>
              <w:t xml:space="preserve">soluciones </w:t>
            </w:r>
            <w:r w:rsidR="00DA64A7" w:rsidRPr="00D15281">
              <w:rPr>
                <w:spacing w:val="-4"/>
                <w:lang w:val="es-ES"/>
              </w:rPr>
              <w:t>alternativa</w:t>
            </w:r>
            <w:r w:rsidR="00BC4DA5" w:rsidRPr="00D15281">
              <w:rPr>
                <w:spacing w:val="-4"/>
                <w:lang w:val="es-ES"/>
              </w:rPr>
              <w:t>s</w:t>
            </w:r>
            <w:r w:rsidR="00DA64A7" w:rsidRPr="00D15281">
              <w:rPr>
                <w:spacing w:val="-4"/>
                <w:lang w:val="es-ES"/>
              </w:rPr>
              <w:t xml:space="preserve">, </w:t>
            </w:r>
            <w:r w:rsidR="00BC4DA5" w:rsidRPr="00D15281">
              <w:rPr>
                <w:spacing w:val="-4"/>
                <w:lang w:val="es-ES"/>
              </w:rPr>
              <w:t xml:space="preserve">con </w:t>
            </w:r>
            <w:r w:rsidR="00DA64A7" w:rsidRPr="00D15281">
              <w:rPr>
                <w:spacing w:val="-4"/>
                <w:lang w:val="es-ES"/>
              </w:rPr>
              <w:t>inclu</w:t>
            </w:r>
            <w:r w:rsidR="00BC4DA5" w:rsidRPr="00D15281">
              <w:rPr>
                <w:spacing w:val="-4"/>
                <w:lang w:val="es-ES"/>
              </w:rPr>
              <w:t>sión de</w:t>
            </w:r>
            <w:r w:rsidR="00DA64A7" w:rsidRPr="00D15281">
              <w:rPr>
                <w:spacing w:val="-4"/>
                <w:lang w:val="es-ES"/>
              </w:rPr>
              <w:t xml:space="preserve"> planos, cálculos del diseño, especificaciones técnicas, desgloses de precios y metodología de </w:t>
            </w:r>
            <w:r w:rsidR="00BC4DA5" w:rsidRPr="00D15281">
              <w:rPr>
                <w:spacing w:val="-4"/>
                <w:lang w:val="es-ES"/>
              </w:rPr>
              <w:t>instalación</w:t>
            </w:r>
            <w:r w:rsidR="00DA64A7" w:rsidRPr="00D15281">
              <w:rPr>
                <w:spacing w:val="-4"/>
                <w:lang w:val="es-ES"/>
              </w:rPr>
              <w:t xml:space="preserve"> propuesta, así como cualquier otro detalle pertinente. </w:t>
            </w:r>
            <w:r w:rsidRPr="00D15281">
              <w:rPr>
                <w:spacing w:val="-4"/>
                <w:lang w:val="es-ES"/>
              </w:rPr>
              <w:t xml:space="preserve">El Contratante solo considerará las soluciones técnicas alternativas, si las hubiere, del Licitante cuya propuesta se ajuste a los requisitos técnicos básicos y haya sido la evaluada como la </w:t>
            </w:r>
            <w:r w:rsidR="00DE3862">
              <w:rPr>
                <w:spacing w:val="-4"/>
                <w:lang w:val="es-ES"/>
              </w:rPr>
              <w:t>Oferta Más Ventajosa</w:t>
            </w:r>
            <w:r w:rsidR="005F33A7" w:rsidRPr="00D15281">
              <w:rPr>
                <w:spacing w:val="-4"/>
                <w:lang w:val="es-ES"/>
              </w:rPr>
              <w:t>.</w:t>
            </w:r>
          </w:p>
        </w:tc>
      </w:tr>
      <w:tr w:rsidR="005F33A7" w:rsidRPr="008F53D1" w14:paraId="159C4595" w14:textId="77777777" w:rsidTr="00E82025">
        <w:tc>
          <w:tcPr>
            <w:tcW w:w="2552" w:type="dxa"/>
          </w:tcPr>
          <w:p w14:paraId="703AF6E1" w14:textId="77777777" w:rsidR="005F33A7" w:rsidRPr="00D15281" w:rsidRDefault="005F33A7" w:rsidP="00E82025">
            <w:pPr>
              <w:ind w:right="69"/>
              <w:rPr>
                <w:lang w:val="es-ES"/>
              </w:rPr>
            </w:pPr>
          </w:p>
        </w:tc>
        <w:tc>
          <w:tcPr>
            <w:tcW w:w="6804" w:type="dxa"/>
            <w:gridSpan w:val="2"/>
          </w:tcPr>
          <w:p w14:paraId="211DF713" w14:textId="1DB926FC" w:rsidR="005F33A7" w:rsidRPr="00D15281" w:rsidRDefault="00A6493F" w:rsidP="00E82025">
            <w:pPr>
              <w:pStyle w:val="S1-subpara"/>
              <w:ind w:right="69"/>
              <w:rPr>
                <w:i/>
                <w:lang w:val="es-ES"/>
              </w:rPr>
            </w:pPr>
            <w:r w:rsidRPr="00D15281">
              <w:rPr>
                <w:lang w:val="es-ES"/>
              </w:rPr>
              <w:t xml:space="preserve">Cuando </w:t>
            </w:r>
            <w:r w:rsidRPr="00D15281">
              <w:rPr>
                <w:b/>
                <w:lang w:val="es-ES"/>
              </w:rPr>
              <w:t>en los DDL</w:t>
            </w:r>
            <w:r w:rsidRPr="00D15281">
              <w:rPr>
                <w:lang w:val="es-ES"/>
              </w:rPr>
              <w:t xml:space="preserve"> se invite a los Licitantes a presentar soluciones técnicas alternativas para elementos específicos de las instalaciones, dichos elementos se identificarán </w:t>
            </w:r>
            <w:r w:rsidRPr="00D15281">
              <w:rPr>
                <w:b/>
                <w:lang w:val="es-ES"/>
              </w:rPr>
              <w:t>en los DDL</w:t>
            </w:r>
            <w:r w:rsidRPr="00D15281">
              <w:rPr>
                <w:lang w:val="es-ES"/>
              </w:rPr>
              <w:t>, al igual que el método para su evaluación, y se describirán en la</w:t>
            </w:r>
            <w:r w:rsidR="00D37F28" w:rsidRPr="00D15281">
              <w:rPr>
                <w:lang w:val="es-ES"/>
              </w:rPr>
              <w:t xml:space="preserve"> </w:t>
            </w:r>
            <w:r w:rsidR="0060640E" w:rsidRPr="00D15281">
              <w:rPr>
                <w:lang w:val="es-ES"/>
              </w:rPr>
              <w:t>Sección</w:t>
            </w:r>
            <w:r w:rsidR="00D37F28" w:rsidRPr="00D15281">
              <w:rPr>
                <w:lang w:val="es-ES"/>
              </w:rPr>
              <w:t xml:space="preserve"> VI,</w:t>
            </w:r>
            <w:r w:rsidRPr="00D15281">
              <w:rPr>
                <w:lang w:val="es-ES"/>
              </w:rPr>
              <w:t xml:space="preserve"> </w:t>
            </w:r>
            <w:r w:rsidR="00814195" w:rsidRPr="00D15281">
              <w:rPr>
                <w:lang w:val="es-ES"/>
              </w:rPr>
              <w:t>“</w:t>
            </w:r>
            <w:r w:rsidRPr="00D15281">
              <w:rPr>
                <w:lang w:val="es-ES"/>
              </w:rPr>
              <w:t>Requisitos del Contratante</w:t>
            </w:r>
            <w:r w:rsidR="00814195" w:rsidRPr="00D15281">
              <w:rPr>
                <w:lang w:val="es-ES"/>
              </w:rPr>
              <w:t>”</w:t>
            </w:r>
            <w:r w:rsidR="001B2475" w:rsidRPr="00D15281">
              <w:rPr>
                <w:lang w:val="es-ES"/>
              </w:rPr>
              <w:t>.</w:t>
            </w:r>
            <w:r w:rsidR="00646D6E" w:rsidRPr="00D15281">
              <w:rPr>
                <w:lang w:val="es-ES"/>
              </w:rPr>
              <w:t xml:space="preserve"> </w:t>
            </w:r>
          </w:p>
        </w:tc>
      </w:tr>
      <w:tr w:rsidR="009B00EB" w:rsidRPr="008F53D1" w14:paraId="6BC9E3A0" w14:textId="77777777" w:rsidTr="00E82025">
        <w:trPr>
          <w:trHeight w:val="1251"/>
        </w:trPr>
        <w:tc>
          <w:tcPr>
            <w:tcW w:w="2552" w:type="dxa"/>
          </w:tcPr>
          <w:p w14:paraId="27262904" w14:textId="2B0C424B" w:rsidR="009B00EB" w:rsidRPr="00D15281" w:rsidRDefault="002C5FC9" w:rsidP="00E82025">
            <w:pPr>
              <w:pStyle w:val="SIII1"/>
              <w:tabs>
                <w:tab w:val="clear" w:pos="1141"/>
              </w:tabs>
              <w:ind w:left="355" w:right="69" w:hanging="355"/>
            </w:pPr>
            <w:bookmarkStart w:id="148" w:name="_Toc233986150"/>
            <w:bookmarkStart w:id="149" w:name="_Toc28190881"/>
            <w:r w:rsidRPr="00D15281">
              <w:t xml:space="preserve">Documentos que </w:t>
            </w:r>
            <w:r w:rsidR="00495144" w:rsidRPr="00D15281">
              <w:t xml:space="preserve">Establecen </w:t>
            </w:r>
            <w:r w:rsidR="00287881" w:rsidRPr="00D15281">
              <w:t xml:space="preserve">la </w:t>
            </w:r>
            <w:r w:rsidR="00BB5860" w:rsidRPr="00D15281">
              <w:t xml:space="preserve">Elegibilidad </w:t>
            </w:r>
            <w:r w:rsidR="00287881" w:rsidRPr="00D15281">
              <w:t xml:space="preserve">de la </w:t>
            </w:r>
            <w:r w:rsidR="00FC2C9C" w:rsidRPr="00D15281">
              <w:t xml:space="preserve">Planta </w:t>
            </w:r>
            <w:r w:rsidR="00287881" w:rsidRPr="00D15281">
              <w:t xml:space="preserve">y los </w:t>
            </w:r>
            <w:r w:rsidR="00FC2C9C" w:rsidRPr="00D15281">
              <w:t xml:space="preserve">Servicios </w:t>
            </w:r>
            <w:r w:rsidR="00287881" w:rsidRPr="00D15281">
              <w:t>de</w:t>
            </w:r>
            <w:r w:rsidR="00584876" w:rsidRPr="00D15281">
              <w:t> </w:t>
            </w:r>
            <w:r w:rsidR="00FC2C9C" w:rsidRPr="00D15281">
              <w:t>Instalación</w:t>
            </w:r>
            <w:bookmarkEnd w:id="148"/>
            <w:bookmarkEnd w:id="149"/>
          </w:p>
        </w:tc>
        <w:tc>
          <w:tcPr>
            <w:tcW w:w="6804" w:type="dxa"/>
            <w:gridSpan w:val="2"/>
          </w:tcPr>
          <w:p w14:paraId="7E0047A8" w14:textId="6005AFA9" w:rsidR="009B00EB" w:rsidRPr="00D15281" w:rsidRDefault="00274FE0" w:rsidP="00E82025">
            <w:pPr>
              <w:pStyle w:val="S1-subpara"/>
              <w:ind w:right="69"/>
              <w:rPr>
                <w:lang w:val="es-ES"/>
              </w:rPr>
            </w:pPr>
            <w:r w:rsidRPr="00D15281">
              <w:rPr>
                <w:lang w:val="es-ES"/>
              </w:rPr>
              <w:t xml:space="preserve">Para establecer la </w:t>
            </w:r>
            <w:r w:rsidR="00CA3688" w:rsidRPr="00D15281">
              <w:rPr>
                <w:lang w:val="es-ES"/>
              </w:rPr>
              <w:t>elegibilidad</w:t>
            </w:r>
            <w:r w:rsidR="00DA47A6" w:rsidRPr="00D15281">
              <w:rPr>
                <w:lang w:val="es-ES"/>
              </w:rPr>
              <w:t xml:space="preserve"> </w:t>
            </w:r>
            <w:r w:rsidR="00E95562" w:rsidRPr="00D15281">
              <w:rPr>
                <w:lang w:val="es-ES"/>
              </w:rPr>
              <w:t xml:space="preserve">de la </w:t>
            </w:r>
            <w:r w:rsidR="00BE5069" w:rsidRPr="00D15281">
              <w:rPr>
                <w:lang w:val="es-ES"/>
              </w:rPr>
              <w:t xml:space="preserve">Planta y </w:t>
            </w:r>
            <w:r w:rsidRPr="00D15281">
              <w:rPr>
                <w:lang w:val="es-ES"/>
              </w:rPr>
              <w:t xml:space="preserve">los </w:t>
            </w:r>
            <w:r w:rsidR="00BE5069" w:rsidRPr="00D15281">
              <w:rPr>
                <w:lang w:val="es-ES"/>
              </w:rPr>
              <w:t>Servicios de Instalación</w:t>
            </w:r>
            <w:r w:rsidR="00E53B71" w:rsidRPr="00D15281">
              <w:rPr>
                <w:lang w:val="es-ES"/>
              </w:rPr>
              <w:t xml:space="preserve"> </w:t>
            </w:r>
            <w:r w:rsidR="00FA272E" w:rsidRPr="00D15281">
              <w:rPr>
                <w:lang w:val="es-ES"/>
              </w:rPr>
              <w:t xml:space="preserve">de </w:t>
            </w:r>
            <w:r w:rsidRPr="00D15281">
              <w:rPr>
                <w:lang w:val="es-ES"/>
              </w:rPr>
              <w:t>acuerdo</w:t>
            </w:r>
            <w:r w:rsidR="00FA272E" w:rsidRPr="00D15281">
              <w:rPr>
                <w:lang w:val="es-ES"/>
              </w:rPr>
              <w:t xml:space="preserve"> con</w:t>
            </w:r>
            <w:r w:rsidRPr="00D15281">
              <w:rPr>
                <w:lang w:val="es-ES"/>
              </w:rPr>
              <w:t xml:space="preserve"> lo dispuesto en </w:t>
            </w:r>
            <w:r w:rsidR="00D32D02" w:rsidRPr="00D15281">
              <w:rPr>
                <w:lang w:val="es-ES"/>
              </w:rPr>
              <w:t xml:space="preserve">la </w:t>
            </w:r>
            <w:r w:rsidR="00E16F8A" w:rsidRPr="00D15281">
              <w:rPr>
                <w:lang w:val="es-ES"/>
              </w:rPr>
              <w:t>IAL </w:t>
            </w:r>
            <w:r w:rsidRPr="00D15281">
              <w:rPr>
                <w:lang w:val="es-ES"/>
              </w:rPr>
              <w:t>5</w:t>
            </w:r>
            <w:r w:rsidR="00E53B71" w:rsidRPr="00D15281">
              <w:rPr>
                <w:lang w:val="es-ES"/>
              </w:rPr>
              <w:t xml:space="preserve">, </w:t>
            </w:r>
            <w:r w:rsidRPr="00D15281">
              <w:rPr>
                <w:lang w:val="es-ES"/>
              </w:rPr>
              <w:t xml:space="preserve">los </w:t>
            </w:r>
            <w:r w:rsidR="00D31D7D" w:rsidRPr="00D15281">
              <w:rPr>
                <w:lang w:val="es-ES"/>
              </w:rPr>
              <w:t>Licitante</w:t>
            </w:r>
            <w:r w:rsidR="00273AFA" w:rsidRPr="00D15281">
              <w:rPr>
                <w:lang w:val="es-ES"/>
              </w:rPr>
              <w:t>s</w:t>
            </w:r>
            <w:r w:rsidR="00E53B71" w:rsidRPr="00D15281">
              <w:rPr>
                <w:lang w:val="es-ES"/>
              </w:rPr>
              <w:t xml:space="preserve"> </w:t>
            </w:r>
            <w:r w:rsidRPr="00D15281">
              <w:rPr>
                <w:lang w:val="es-ES"/>
              </w:rPr>
              <w:t>deberán diligenciar las declaraciones de país de origen</w:t>
            </w:r>
            <w:r w:rsidR="00E53B71" w:rsidRPr="00D15281">
              <w:rPr>
                <w:lang w:val="es-ES"/>
              </w:rPr>
              <w:t xml:space="preserve"> </w:t>
            </w:r>
            <w:r w:rsidRPr="00D15281">
              <w:rPr>
                <w:lang w:val="es-ES"/>
              </w:rPr>
              <w:t xml:space="preserve">en los </w:t>
            </w:r>
            <w:r w:rsidR="00A150DA" w:rsidRPr="00D15281">
              <w:rPr>
                <w:lang w:val="es-ES"/>
              </w:rPr>
              <w:t>f</w:t>
            </w:r>
            <w:r w:rsidRPr="00D15281">
              <w:rPr>
                <w:lang w:val="es-ES"/>
              </w:rPr>
              <w:t xml:space="preserve">ormularios de </w:t>
            </w:r>
            <w:r w:rsidR="00F41A64" w:rsidRPr="00D15281">
              <w:rPr>
                <w:lang w:val="es-ES"/>
              </w:rPr>
              <w:t>Lista de Precios</w:t>
            </w:r>
            <w:r w:rsidR="00E53B71" w:rsidRPr="00D15281">
              <w:rPr>
                <w:lang w:val="es-ES"/>
              </w:rPr>
              <w:t xml:space="preserve"> </w:t>
            </w:r>
            <w:r w:rsidRPr="00D15281">
              <w:rPr>
                <w:lang w:val="es-ES"/>
              </w:rPr>
              <w:t xml:space="preserve">que se incluyen en la </w:t>
            </w:r>
            <w:r w:rsidR="0060640E" w:rsidRPr="00D15281">
              <w:rPr>
                <w:lang w:val="es-ES"/>
              </w:rPr>
              <w:t>Sección</w:t>
            </w:r>
            <w:r w:rsidR="00287881" w:rsidRPr="00D15281">
              <w:rPr>
                <w:lang w:val="es-ES"/>
              </w:rPr>
              <w:t xml:space="preserve"> V, “Formularios de la Oferta”</w:t>
            </w:r>
            <w:r w:rsidR="00E53B71" w:rsidRPr="00D15281">
              <w:rPr>
                <w:lang w:val="es-ES"/>
              </w:rPr>
              <w:t>.</w:t>
            </w:r>
          </w:p>
        </w:tc>
      </w:tr>
      <w:tr w:rsidR="001E41A2" w:rsidRPr="008F53D1" w14:paraId="198AACE2" w14:textId="77777777" w:rsidTr="00E82025">
        <w:tc>
          <w:tcPr>
            <w:tcW w:w="2552" w:type="dxa"/>
          </w:tcPr>
          <w:p w14:paraId="3B2E6B09" w14:textId="01F2A508" w:rsidR="001E41A2" w:rsidRPr="00D15281" w:rsidRDefault="002C5FC9" w:rsidP="00E82025">
            <w:pPr>
              <w:pStyle w:val="SIII1"/>
              <w:tabs>
                <w:tab w:val="clear" w:pos="1141"/>
              </w:tabs>
              <w:ind w:left="355" w:right="69" w:hanging="355"/>
            </w:pPr>
            <w:bookmarkStart w:id="150" w:name="_Toc233986151"/>
            <w:bookmarkStart w:id="151" w:name="_Toc28190882"/>
            <w:r w:rsidRPr="00D15281">
              <w:t xml:space="preserve">Documentos que </w:t>
            </w:r>
            <w:r w:rsidR="00287881" w:rsidRPr="00D15281">
              <w:t xml:space="preserve">establecen la </w:t>
            </w:r>
            <w:r w:rsidR="00BB5860" w:rsidRPr="00D15281">
              <w:t xml:space="preserve">Elegibilidad </w:t>
            </w:r>
            <w:r w:rsidR="00287881" w:rsidRPr="00D15281">
              <w:t xml:space="preserve">y las </w:t>
            </w:r>
            <w:r w:rsidR="00BB5860" w:rsidRPr="00D15281">
              <w:t xml:space="preserve">Calificaciones </w:t>
            </w:r>
            <w:r w:rsidRPr="00D15281">
              <w:t>d</w:t>
            </w:r>
            <w:r w:rsidR="00273AFA" w:rsidRPr="00D15281">
              <w:t xml:space="preserve">el </w:t>
            </w:r>
            <w:r w:rsidR="00D31D7D" w:rsidRPr="00D15281">
              <w:t>Licitante</w:t>
            </w:r>
            <w:bookmarkEnd w:id="150"/>
            <w:bookmarkEnd w:id="151"/>
          </w:p>
        </w:tc>
        <w:tc>
          <w:tcPr>
            <w:tcW w:w="6804" w:type="dxa"/>
            <w:gridSpan w:val="2"/>
          </w:tcPr>
          <w:p w14:paraId="7ECD001F" w14:textId="1E1549C1" w:rsidR="001E41A2" w:rsidRPr="00D15281" w:rsidRDefault="00674DF6" w:rsidP="00E82025">
            <w:pPr>
              <w:pStyle w:val="S1-subpara"/>
              <w:ind w:right="69"/>
              <w:rPr>
                <w:lang w:val="es-ES"/>
              </w:rPr>
            </w:pPr>
            <w:r w:rsidRPr="00D15281">
              <w:rPr>
                <w:lang w:val="es-ES"/>
              </w:rPr>
              <w:t>Para establecer su elegibilidad y calificaciones para ejecutar el Contrato</w:t>
            </w:r>
            <w:r w:rsidR="00A6493F" w:rsidRPr="00D15281">
              <w:rPr>
                <w:lang w:val="es-ES"/>
              </w:rPr>
              <w:t xml:space="preserve"> de conformidad con la </w:t>
            </w:r>
            <w:r w:rsidR="0060640E" w:rsidRPr="00D15281">
              <w:rPr>
                <w:lang w:val="es-ES"/>
              </w:rPr>
              <w:t>Sección</w:t>
            </w:r>
            <w:r w:rsidR="00C2467D" w:rsidRPr="00D15281">
              <w:rPr>
                <w:lang w:val="es-ES"/>
              </w:rPr>
              <w:t xml:space="preserve"> III</w:t>
            </w:r>
            <w:r w:rsidR="00A6493F" w:rsidRPr="00D15281">
              <w:rPr>
                <w:lang w:val="es-ES"/>
              </w:rPr>
              <w:t xml:space="preserve">, </w:t>
            </w:r>
            <w:r w:rsidR="00C2467D" w:rsidRPr="00D15281">
              <w:rPr>
                <w:lang w:val="es-ES"/>
              </w:rPr>
              <w:t xml:space="preserve">“Criterios de </w:t>
            </w:r>
            <w:r w:rsidR="00DB1718" w:rsidRPr="00D15281">
              <w:rPr>
                <w:lang w:val="es-ES"/>
              </w:rPr>
              <w:t>Evaluación y Calificación</w:t>
            </w:r>
            <w:r w:rsidR="00C2467D" w:rsidRPr="00D15281">
              <w:rPr>
                <w:lang w:val="es-ES"/>
              </w:rPr>
              <w:t>”</w:t>
            </w:r>
            <w:r w:rsidR="00A6493F" w:rsidRPr="00D15281">
              <w:rPr>
                <w:lang w:val="es-ES"/>
              </w:rPr>
              <w:t xml:space="preserve">, el Licitante deberá proporcionar </w:t>
            </w:r>
            <w:r w:rsidRPr="00D15281">
              <w:rPr>
                <w:lang w:val="es-ES"/>
              </w:rPr>
              <w:t xml:space="preserve">la información solicitada </w:t>
            </w:r>
            <w:r w:rsidR="00A6493F" w:rsidRPr="00D15281">
              <w:rPr>
                <w:lang w:val="es-ES"/>
              </w:rPr>
              <w:t>en los correspondientes formularios de inf</w:t>
            </w:r>
            <w:r w:rsidR="00287881" w:rsidRPr="00D15281">
              <w:rPr>
                <w:lang w:val="es-ES"/>
              </w:rPr>
              <w:t xml:space="preserve">ormación que se incluyen en la </w:t>
            </w:r>
            <w:r w:rsidR="0060640E" w:rsidRPr="00D15281">
              <w:rPr>
                <w:lang w:val="es-ES"/>
              </w:rPr>
              <w:t>Sección</w:t>
            </w:r>
            <w:r w:rsidRPr="00D15281">
              <w:rPr>
                <w:lang w:val="es-ES"/>
              </w:rPr>
              <w:t xml:space="preserve"> V, </w:t>
            </w:r>
            <w:r w:rsidR="00287881" w:rsidRPr="00D15281">
              <w:rPr>
                <w:lang w:val="es-ES"/>
              </w:rPr>
              <w:t>“</w:t>
            </w:r>
            <w:r w:rsidRPr="00D15281">
              <w:rPr>
                <w:lang w:val="es-ES"/>
              </w:rPr>
              <w:t>Formularios de la Oferta</w:t>
            </w:r>
            <w:r w:rsidR="00287881" w:rsidRPr="00D15281">
              <w:rPr>
                <w:lang w:val="es-ES"/>
              </w:rPr>
              <w:t>”</w:t>
            </w:r>
            <w:r w:rsidR="001E41A2" w:rsidRPr="00D15281">
              <w:rPr>
                <w:lang w:val="es-ES"/>
              </w:rPr>
              <w:t>.</w:t>
            </w:r>
          </w:p>
        </w:tc>
      </w:tr>
      <w:tr w:rsidR="00892ED6" w:rsidRPr="008F53D1" w14:paraId="6B76EA6D" w14:textId="77777777" w:rsidTr="00E82025">
        <w:tc>
          <w:tcPr>
            <w:tcW w:w="2552" w:type="dxa"/>
          </w:tcPr>
          <w:p w14:paraId="78172B3F" w14:textId="52C862AC" w:rsidR="00892ED6" w:rsidRPr="00D15281" w:rsidRDefault="00D41CE4" w:rsidP="00E82025">
            <w:pPr>
              <w:pStyle w:val="SIII1"/>
              <w:tabs>
                <w:tab w:val="clear" w:pos="1141"/>
              </w:tabs>
              <w:ind w:left="355" w:right="69" w:hanging="355"/>
            </w:pPr>
            <w:bookmarkStart w:id="152" w:name="_Toc233986152"/>
            <w:bookmarkStart w:id="153" w:name="_Toc28190883"/>
            <w:r w:rsidRPr="00D15281">
              <w:t>Documentos que</w:t>
            </w:r>
            <w:r w:rsidR="00495144" w:rsidRPr="00D15281">
              <w:t xml:space="preserve"> E</w:t>
            </w:r>
            <w:r w:rsidR="00287881" w:rsidRPr="00D15281">
              <w:t xml:space="preserve">stablecen la </w:t>
            </w:r>
            <w:r w:rsidR="00BB5860" w:rsidRPr="00D15281">
              <w:t xml:space="preserve">Conformidad </w:t>
            </w:r>
            <w:r w:rsidR="00287881" w:rsidRPr="00D15281">
              <w:t xml:space="preserve">de la </w:t>
            </w:r>
            <w:r w:rsidR="00FC2C9C" w:rsidRPr="00D15281">
              <w:t xml:space="preserve">Planta </w:t>
            </w:r>
            <w:r w:rsidR="00287881" w:rsidRPr="00D15281">
              <w:t xml:space="preserve">y los </w:t>
            </w:r>
            <w:r w:rsidR="00FC2C9C" w:rsidRPr="00D15281">
              <w:t xml:space="preserve">Servicios </w:t>
            </w:r>
            <w:r w:rsidR="00287881" w:rsidRPr="00D15281">
              <w:t>de</w:t>
            </w:r>
            <w:r w:rsidR="00584876" w:rsidRPr="00D15281">
              <w:t> </w:t>
            </w:r>
            <w:r w:rsidR="00FC2C9C" w:rsidRPr="00D15281">
              <w:t>Instalación</w:t>
            </w:r>
            <w:bookmarkEnd w:id="152"/>
            <w:bookmarkEnd w:id="153"/>
          </w:p>
        </w:tc>
        <w:tc>
          <w:tcPr>
            <w:tcW w:w="6804" w:type="dxa"/>
            <w:gridSpan w:val="2"/>
          </w:tcPr>
          <w:p w14:paraId="2BE3053A" w14:textId="39E2A2A3" w:rsidR="00892ED6" w:rsidRPr="00D15281" w:rsidRDefault="00F82AD8" w:rsidP="00E82025">
            <w:pPr>
              <w:pStyle w:val="S1-subpara"/>
              <w:ind w:right="69"/>
              <w:rPr>
                <w:lang w:val="es-ES"/>
              </w:rPr>
            </w:pPr>
            <w:r w:rsidRPr="00D15281">
              <w:rPr>
                <w:lang w:val="es-ES"/>
              </w:rPr>
              <w:t xml:space="preserve">El Licitante deberá aportar la información que se estipula en la </w:t>
            </w:r>
            <w:r w:rsidR="0060640E" w:rsidRPr="00D15281">
              <w:rPr>
                <w:lang w:val="es-ES"/>
              </w:rPr>
              <w:t>Sección</w:t>
            </w:r>
            <w:r w:rsidR="00287881" w:rsidRPr="00D15281">
              <w:rPr>
                <w:lang w:val="es-ES"/>
              </w:rPr>
              <w:t xml:space="preserve"> V, “Formularios de la Oferta”</w:t>
            </w:r>
            <w:r w:rsidRPr="00D15281">
              <w:rPr>
                <w:lang w:val="es-ES"/>
              </w:rPr>
              <w:t xml:space="preserve">, de forma suficientemente detallada para demostrar que su propuesta cumple sustancialmente con los requisitos del </w:t>
            </w:r>
            <w:r w:rsidR="0042435A" w:rsidRPr="00D15281">
              <w:rPr>
                <w:lang w:val="es-ES"/>
              </w:rPr>
              <w:t>Contratante</w:t>
            </w:r>
            <w:r w:rsidRPr="00D15281">
              <w:rPr>
                <w:lang w:val="es-ES"/>
              </w:rPr>
              <w:t xml:space="preserve"> y los plazos de ejecución.</w:t>
            </w:r>
          </w:p>
          <w:p w14:paraId="3F4C46EE" w14:textId="6826844D" w:rsidR="00892ED6" w:rsidRPr="00D15281" w:rsidRDefault="00480B08" w:rsidP="00E82025">
            <w:pPr>
              <w:pStyle w:val="S1-subpara"/>
              <w:ind w:right="69"/>
              <w:rPr>
                <w:spacing w:val="-2"/>
                <w:lang w:val="es-ES"/>
              </w:rPr>
            </w:pPr>
            <w:r w:rsidRPr="00D15281">
              <w:rPr>
                <w:spacing w:val="-2"/>
                <w:lang w:val="es-ES"/>
              </w:rPr>
              <w:t xml:space="preserve">Para los </w:t>
            </w:r>
            <w:r w:rsidR="00A70283" w:rsidRPr="00D15281">
              <w:rPr>
                <w:spacing w:val="-2"/>
                <w:lang w:val="es-ES"/>
              </w:rPr>
              <w:t>artículos</w:t>
            </w:r>
            <w:r w:rsidRPr="00D15281">
              <w:rPr>
                <w:spacing w:val="-2"/>
                <w:lang w:val="es-ES"/>
              </w:rPr>
              <w:t xml:space="preserve"> </w:t>
            </w:r>
            <w:r w:rsidR="0004743B" w:rsidRPr="00D15281">
              <w:rPr>
                <w:spacing w:val="-2"/>
                <w:lang w:val="es-ES"/>
              </w:rPr>
              <w:t>principales</w:t>
            </w:r>
            <w:r w:rsidRPr="00D15281">
              <w:rPr>
                <w:spacing w:val="-2"/>
                <w:lang w:val="es-ES"/>
              </w:rPr>
              <w:t xml:space="preserve"> de</w:t>
            </w:r>
            <w:r w:rsidR="00286547" w:rsidRPr="00D15281">
              <w:rPr>
                <w:spacing w:val="-2"/>
                <w:lang w:val="es-ES"/>
              </w:rPr>
              <w:t xml:space="preserve"> </w:t>
            </w:r>
            <w:r w:rsidR="006204FB" w:rsidRPr="00D15281">
              <w:rPr>
                <w:spacing w:val="-2"/>
                <w:lang w:val="es-ES"/>
              </w:rPr>
              <w:t xml:space="preserve">Planta </w:t>
            </w:r>
            <w:r w:rsidR="00287881" w:rsidRPr="00D15281">
              <w:rPr>
                <w:spacing w:val="-2"/>
                <w:lang w:val="es-ES"/>
              </w:rPr>
              <w:t xml:space="preserve">y </w:t>
            </w:r>
            <w:r w:rsidR="006204FB" w:rsidRPr="00D15281">
              <w:rPr>
                <w:spacing w:val="-2"/>
                <w:lang w:val="es-ES"/>
              </w:rPr>
              <w:t xml:space="preserve">Servicios </w:t>
            </w:r>
            <w:r w:rsidR="00287881" w:rsidRPr="00D15281">
              <w:rPr>
                <w:spacing w:val="-2"/>
                <w:lang w:val="es-ES"/>
              </w:rPr>
              <w:t xml:space="preserve">de </w:t>
            </w:r>
            <w:r w:rsidR="006204FB" w:rsidRPr="00D15281">
              <w:rPr>
                <w:spacing w:val="-2"/>
                <w:lang w:val="es-ES"/>
              </w:rPr>
              <w:t xml:space="preserve">Instalación </w:t>
            </w:r>
            <w:r w:rsidR="0012771B" w:rsidRPr="00D15281">
              <w:rPr>
                <w:spacing w:val="-2"/>
                <w:lang w:val="es-ES"/>
              </w:rPr>
              <w:t>que se proponga adquirir o subcontratar</w:t>
            </w:r>
            <w:r w:rsidR="00286547" w:rsidRPr="00D15281">
              <w:rPr>
                <w:spacing w:val="-2"/>
                <w:lang w:val="es-ES"/>
              </w:rPr>
              <w:t xml:space="preserve"> </w:t>
            </w:r>
            <w:r w:rsidR="0012771B" w:rsidRPr="00D15281">
              <w:rPr>
                <w:spacing w:val="-2"/>
                <w:lang w:val="es-ES"/>
              </w:rPr>
              <w:t xml:space="preserve">a partir de la lista </w:t>
            </w:r>
            <w:r w:rsidR="00E7157A" w:rsidRPr="00D15281">
              <w:rPr>
                <w:spacing w:val="-2"/>
                <w:lang w:val="es-ES"/>
              </w:rPr>
              <w:t>suministr</w:t>
            </w:r>
            <w:r w:rsidR="0012771B" w:rsidRPr="00D15281">
              <w:rPr>
                <w:spacing w:val="-2"/>
                <w:lang w:val="es-ES"/>
              </w:rPr>
              <w:t xml:space="preserve">ada por </w:t>
            </w:r>
            <w:r w:rsidR="003E5059" w:rsidRPr="00D15281">
              <w:rPr>
                <w:spacing w:val="-2"/>
                <w:lang w:val="es-ES"/>
              </w:rPr>
              <w:t>el Contratante</w:t>
            </w:r>
            <w:r w:rsidRPr="00D15281">
              <w:rPr>
                <w:spacing w:val="-2"/>
                <w:lang w:val="es-ES"/>
              </w:rPr>
              <w:t xml:space="preserve"> en la </w:t>
            </w:r>
            <w:r w:rsidR="0060640E" w:rsidRPr="00D15281">
              <w:rPr>
                <w:spacing w:val="-2"/>
                <w:lang w:val="es-ES"/>
              </w:rPr>
              <w:t>Sección</w:t>
            </w:r>
            <w:r w:rsidR="00C2467D" w:rsidRPr="00D15281">
              <w:rPr>
                <w:spacing w:val="-2"/>
                <w:lang w:val="es-ES"/>
              </w:rPr>
              <w:t xml:space="preserve"> III</w:t>
            </w:r>
            <w:r w:rsidR="00286547" w:rsidRPr="00D15281">
              <w:rPr>
                <w:spacing w:val="-2"/>
                <w:lang w:val="es-ES"/>
              </w:rPr>
              <w:t xml:space="preserve">, </w:t>
            </w:r>
            <w:r w:rsidR="00C2467D" w:rsidRPr="00D15281">
              <w:rPr>
                <w:spacing w:val="-2"/>
                <w:lang w:val="es-ES"/>
              </w:rPr>
              <w:t xml:space="preserve">“Criterios de </w:t>
            </w:r>
            <w:r w:rsidR="00DB1718" w:rsidRPr="00D15281">
              <w:rPr>
                <w:spacing w:val="-2"/>
                <w:lang w:val="es-ES"/>
              </w:rPr>
              <w:t>Evaluación y Calificación</w:t>
            </w:r>
            <w:r w:rsidR="00C2467D" w:rsidRPr="00D15281">
              <w:rPr>
                <w:spacing w:val="-2"/>
                <w:lang w:val="es-ES"/>
              </w:rPr>
              <w:t>”</w:t>
            </w:r>
            <w:r w:rsidR="00286547" w:rsidRPr="00D15281">
              <w:rPr>
                <w:spacing w:val="-2"/>
                <w:lang w:val="es-ES"/>
              </w:rPr>
              <w:t xml:space="preserve">, </w:t>
            </w:r>
            <w:r w:rsidR="00273AFA" w:rsidRPr="00D15281">
              <w:rPr>
                <w:spacing w:val="-2"/>
                <w:lang w:val="es-ES"/>
              </w:rPr>
              <w:t xml:space="preserve">el </w:t>
            </w:r>
            <w:r w:rsidR="00D31D7D" w:rsidRPr="00D15281">
              <w:rPr>
                <w:spacing w:val="-2"/>
                <w:lang w:val="es-ES"/>
              </w:rPr>
              <w:t>Licitante</w:t>
            </w:r>
            <w:r w:rsidR="00201806" w:rsidRPr="00D15281">
              <w:rPr>
                <w:spacing w:val="-2"/>
                <w:lang w:val="es-ES"/>
              </w:rPr>
              <w:t xml:space="preserve"> </w:t>
            </w:r>
            <w:r w:rsidR="0004743B" w:rsidRPr="00D15281">
              <w:rPr>
                <w:spacing w:val="-2"/>
                <w:lang w:val="es-ES"/>
              </w:rPr>
              <w:t xml:space="preserve">deberá especificar </w:t>
            </w:r>
            <w:r w:rsidR="00A150DA" w:rsidRPr="00D15281">
              <w:rPr>
                <w:spacing w:val="-2"/>
                <w:lang w:val="es-ES"/>
              </w:rPr>
              <w:t xml:space="preserve">en cada caso </w:t>
            </w:r>
            <w:r w:rsidR="0004743B" w:rsidRPr="00D15281">
              <w:rPr>
                <w:spacing w:val="-2"/>
                <w:lang w:val="es-ES"/>
              </w:rPr>
              <w:t xml:space="preserve">el nombre y la </w:t>
            </w:r>
            <w:r w:rsidR="00892ED6" w:rsidRPr="00D15281">
              <w:rPr>
                <w:spacing w:val="-2"/>
                <w:lang w:val="es-ES"/>
              </w:rPr>
              <w:t>na</w:t>
            </w:r>
            <w:r w:rsidR="00DA47A6" w:rsidRPr="00D15281">
              <w:rPr>
                <w:spacing w:val="-2"/>
                <w:lang w:val="es-ES"/>
              </w:rPr>
              <w:t xml:space="preserve">cionalidad </w:t>
            </w:r>
            <w:r w:rsidR="0004743B" w:rsidRPr="00D15281">
              <w:rPr>
                <w:spacing w:val="-2"/>
                <w:lang w:val="es-ES"/>
              </w:rPr>
              <w:t xml:space="preserve">de los </w:t>
            </w:r>
            <w:r w:rsidR="00B011A1" w:rsidRPr="00D15281">
              <w:rPr>
                <w:spacing w:val="-2"/>
                <w:lang w:val="es-ES"/>
              </w:rPr>
              <w:t>Subcontratista</w:t>
            </w:r>
            <w:r w:rsidR="00201806" w:rsidRPr="00D15281">
              <w:rPr>
                <w:spacing w:val="-2"/>
                <w:lang w:val="es-ES"/>
              </w:rPr>
              <w:t>s</w:t>
            </w:r>
            <w:r w:rsidR="0004743B" w:rsidRPr="00D15281">
              <w:rPr>
                <w:spacing w:val="-2"/>
                <w:lang w:val="es-ES"/>
              </w:rPr>
              <w:t xml:space="preserve"> propuestos</w:t>
            </w:r>
            <w:r w:rsidR="00892ED6" w:rsidRPr="00D15281">
              <w:rPr>
                <w:spacing w:val="-2"/>
                <w:lang w:val="es-ES"/>
              </w:rPr>
              <w:t>, inclu</w:t>
            </w:r>
            <w:r w:rsidR="0004743B" w:rsidRPr="00D15281">
              <w:rPr>
                <w:spacing w:val="-2"/>
                <w:lang w:val="es-ES"/>
              </w:rPr>
              <w:t xml:space="preserve">idos los fabricantes. Además, deberá incluir en su Oferta </w:t>
            </w:r>
            <w:r w:rsidR="0012771B" w:rsidRPr="00D15281">
              <w:rPr>
                <w:spacing w:val="-2"/>
                <w:lang w:val="es-ES"/>
              </w:rPr>
              <w:t xml:space="preserve">información </w:t>
            </w:r>
            <w:r w:rsidR="0004743B" w:rsidRPr="00D15281">
              <w:rPr>
                <w:spacing w:val="-2"/>
                <w:lang w:val="es-ES"/>
              </w:rPr>
              <w:t xml:space="preserve">que permita determinar el cumplimiento de los </w:t>
            </w:r>
            <w:r w:rsidR="00273AFA" w:rsidRPr="00D15281">
              <w:rPr>
                <w:spacing w:val="-2"/>
                <w:lang w:val="es-ES"/>
              </w:rPr>
              <w:t>requisito</w:t>
            </w:r>
            <w:r w:rsidR="00201806" w:rsidRPr="00D15281">
              <w:rPr>
                <w:spacing w:val="-2"/>
                <w:lang w:val="es-ES"/>
              </w:rPr>
              <w:t xml:space="preserve">s </w:t>
            </w:r>
            <w:r w:rsidR="0004743B" w:rsidRPr="00D15281">
              <w:rPr>
                <w:spacing w:val="-2"/>
                <w:lang w:val="es-ES"/>
              </w:rPr>
              <w:t xml:space="preserve">dispuestos por </w:t>
            </w:r>
            <w:r w:rsidR="003E5059" w:rsidRPr="00D15281">
              <w:rPr>
                <w:spacing w:val="-2"/>
                <w:lang w:val="es-ES"/>
              </w:rPr>
              <w:t>el Contratante</w:t>
            </w:r>
            <w:r w:rsidR="00201806" w:rsidRPr="00D15281">
              <w:rPr>
                <w:spacing w:val="-2"/>
                <w:lang w:val="es-ES"/>
              </w:rPr>
              <w:t xml:space="preserve"> </w:t>
            </w:r>
            <w:r w:rsidR="0004743B" w:rsidRPr="00D15281">
              <w:rPr>
                <w:spacing w:val="-2"/>
                <w:lang w:val="es-ES"/>
              </w:rPr>
              <w:t>para lo</w:t>
            </w:r>
            <w:r w:rsidR="000718B7" w:rsidRPr="00D15281">
              <w:rPr>
                <w:spacing w:val="-2"/>
                <w:lang w:val="es-ES"/>
              </w:rPr>
              <w:t>s</w:t>
            </w:r>
            <w:r w:rsidR="0004743B" w:rsidRPr="00D15281">
              <w:rPr>
                <w:spacing w:val="-2"/>
                <w:lang w:val="es-ES"/>
              </w:rPr>
              <w:t xml:space="preserve"> citados </w:t>
            </w:r>
            <w:r w:rsidR="00A70283" w:rsidRPr="00D15281">
              <w:rPr>
                <w:spacing w:val="-2"/>
                <w:lang w:val="es-ES"/>
              </w:rPr>
              <w:t>artículos</w:t>
            </w:r>
            <w:r w:rsidR="0004743B" w:rsidRPr="00D15281">
              <w:rPr>
                <w:spacing w:val="-2"/>
                <w:lang w:val="es-ES"/>
              </w:rPr>
              <w:t xml:space="preserve">. </w:t>
            </w:r>
            <w:r w:rsidR="0012771B" w:rsidRPr="00D15281">
              <w:rPr>
                <w:spacing w:val="-2"/>
                <w:lang w:val="es-ES"/>
              </w:rPr>
              <w:t xml:space="preserve">Se considerará que las tarifas y precios cotizados se aplican a cualquier </w:t>
            </w:r>
            <w:r w:rsidR="00B011A1" w:rsidRPr="00D15281">
              <w:rPr>
                <w:spacing w:val="-2"/>
                <w:lang w:val="es-ES"/>
              </w:rPr>
              <w:t>Subcontratista</w:t>
            </w:r>
            <w:r w:rsidR="0012771B" w:rsidRPr="00D15281">
              <w:rPr>
                <w:spacing w:val="-2"/>
                <w:lang w:val="es-ES"/>
              </w:rPr>
              <w:t xml:space="preserve"> que se escoja, y no se permitirá ningún </w:t>
            </w:r>
            <w:r w:rsidR="00233CCE" w:rsidRPr="00D15281">
              <w:rPr>
                <w:spacing w:val="-2"/>
                <w:lang w:val="es-ES"/>
              </w:rPr>
              <w:t>ajuste</w:t>
            </w:r>
            <w:r w:rsidR="0012771B" w:rsidRPr="00D15281">
              <w:rPr>
                <w:spacing w:val="-2"/>
                <w:lang w:val="es-ES"/>
              </w:rPr>
              <w:t xml:space="preserve"> de tarifas o precios</w:t>
            </w:r>
            <w:r w:rsidR="00892ED6" w:rsidRPr="00D15281">
              <w:rPr>
                <w:spacing w:val="-2"/>
                <w:lang w:val="es-ES"/>
              </w:rPr>
              <w:t>.</w:t>
            </w:r>
          </w:p>
          <w:p w14:paraId="6C49EF86" w14:textId="6FCB0E58" w:rsidR="00892ED6" w:rsidRPr="00D15281" w:rsidRDefault="00F82AD8" w:rsidP="00E82025">
            <w:pPr>
              <w:pStyle w:val="S1-subpara"/>
              <w:ind w:right="69"/>
              <w:rPr>
                <w:lang w:val="es-ES"/>
              </w:rPr>
            </w:pPr>
            <w:r w:rsidRPr="00D15281">
              <w:rPr>
                <w:lang w:val="es-ES"/>
              </w:rPr>
              <w:t>Será responsabilidad del Li</w:t>
            </w:r>
            <w:r w:rsidR="00A51749" w:rsidRPr="00D15281">
              <w:rPr>
                <w:lang w:val="es-ES"/>
              </w:rPr>
              <w:t>citante asegurar que todos los S</w:t>
            </w:r>
            <w:r w:rsidRPr="00D15281">
              <w:rPr>
                <w:lang w:val="es-ES"/>
              </w:rPr>
              <w:t xml:space="preserve">ubcontratistas propuestos cumplan los requisitos de </w:t>
            </w:r>
            <w:r w:rsidR="00D32D02" w:rsidRPr="00D15281">
              <w:rPr>
                <w:lang w:val="es-ES"/>
              </w:rPr>
              <w:t xml:space="preserve">la </w:t>
            </w:r>
            <w:r w:rsidR="00E16F8A" w:rsidRPr="00D15281">
              <w:rPr>
                <w:lang w:val="es-ES"/>
              </w:rPr>
              <w:t>IAL </w:t>
            </w:r>
            <w:r w:rsidRPr="00D15281">
              <w:rPr>
                <w:lang w:val="es-ES"/>
              </w:rPr>
              <w:t xml:space="preserve">4 y que todos los elementos de planta o servicios que haya de proveer el </w:t>
            </w:r>
            <w:r w:rsidR="00A51749" w:rsidRPr="00D15281">
              <w:rPr>
                <w:lang w:val="es-ES"/>
              </w:rPr>
              <w:t>S</w:t>
            </w:r>
            <w:r w:rsidRPr="00D15281">
              <w:rPr>
                <w:lang w:val="es-ES"/>
              </w:rPr>
              <w:t xml:space="preserve">ubcontratista sean conformes a los requisitos estipulados en las </w:t>
            </w:r>
            <w:r w:rsidR="00E16F8A" w:rsidRPr="00D15281">
              <w:rPr>
                <w:lang w:val="es-ES"/>
              </w:rPr>
              <w:t>IAL </w:t>
            </w:r>
            <w:r w:rsidRPr="00D15281">
              <w:rPr>
                <w:lang w:val="es-ES"/>
              </w:rPr>
              <w:t>5 y 1</w:t>
            </w:r>
            <w:r w:rsidR="00A51749" w:rsidRPr="00D15281">
              <w:rPr>
                <w:lang w:val="es-ES"/>
              </w:rPr>
              <w:t>5</w:t>
            </w:r>
            <w:r w:rsidRPr="00D15281">
              <w:rPr>
                <w:lang w:val="es-ES"/>
              </w:rPr>
              <w:t>.1</w:t>
            </w:r>
            <w:r w:rsidR="001B6C01" w:rsidRPr="00D15281">
              <w:rPr>
                <w:lang w:val="es-ES"/>
              </w:rPr>
              <w:t>.</w:t>
            </w:r>
          </w:p>
        </w:tc>
      </w:tr>
      <w:tr w:rsidR="001E41A2" w:rsidRPr="008F53D1" w14:paraId="797C0E31" w14:textId="77777777" w:rsidTr="00E82025">
        <w:tc>
          <w:tcPr>
            <w:tcW w:w="2552" w:type="dxa"/>
          </w:tcPr>
          <w:p w14:paraId="4C0C5673" w14:textId="783EF9AB" w:rsidR="001E41A2" w:rsidRPr="00D15281" w:rsidRDefault="007C2817" w:rsidP="00E82025">
            <w:pPr>
              <w:pStyle w:val="SIII1"/>
              <w:tabs>
                <w:tab w:val="clear" w:pos="1141"/>
              </w:tabs>
              <w:ind w:left="355" w:right="69" w:hanging="355"/>
            </w:pPr>
            <w:bookmarkStart w:id="154" w:name="_Toc438438835"/>
            <w:bookmarkStart w:id="155" w:name="_Toc438532588"/>
            <w:bookmarkStart w:id="156" w:name="_Toc438733979"/>
            <w:bookmarkStart w:id="157" w:name="_Toc438907018"/>
            <w:bookmarkStart w:id="158" w:name="_Toc438907217"/>
            <w:bookmarkStart w:id="159" w:name="_Toc23236760"/>
            <w:bookmarkStart w:id="160" w:name="_Toc233986153"/>
            <w:bookmarkStart w:id="161" w:name="_Toc28190884"/>
            <w:r w:rsidRPr="00D15281">
              <w:t xml:space="preserve">Precios y </w:t>
            </w:r>
            <w:bookmarkEnd w:id="154"/>
            <w:bookmarkEnd w:id="155"/>
            <w:bookmarkEnd w:id="156"/>
            <w:bookmarkEnd w:id="157"/>
            <w:bookmarkEnd w:id="158"/>
            <w:bookmarkEnd w:id="159"/>
            <w:r w:rsidR="00276F86" w:rsidRPr="00D15281">
              <w:t xml:space="preserve">Descuentos </w:t>
            </w:r>
            <w:r w:rsidR="00A50CAE" w:rsidRPr="00D15281">
              <w:t>de</w:t>
            </w:r>
            <w:r w:rsidR="00584876" w:rsidRPr="00D15281">
              <w:t> </w:t>
            </w:r>
            <w:r w:rsidR="00A50CAE" w:rsidRPr="00D15281">
              <w:t>la Oferta</w:t>
            </w:r>
            <w:bookmarkEnd w:id="160"/>
            <w:bookmarkEnd w:id="161"/>
          </w:p>
        </w:tc>
        <w:tc>
          <w:tcPr>
            <w:tcW w:w="6804" w:type="dxa"/>
            <w:gridSpan w:val="2"/>
          </w:tcPr>
          <w:p w14:paraId="105D678D" w14:textId="633F6E15" w:rsidR="00D131F3" w:rsidRPr="00D15281" w:rsidRDefault="00654747" w:rsidP="00E82025">
            <w:pPr>
              <w:pStyle w:val="S1-subpara"/>
              <w:spacing w:after="160"/>
              <w:ind w:right="69"/>
              <w:rPr>
                <w:lang w:val="es-ES"/>
              </w:rPr>
            </w:pPr>
            <w:r w:rsidRPr="00D15281">
              <w:rPr>
                <w:lang w:val="es-ES"/>
              </w:rPr>
              <w:t>Salvo indicación contraria</w:t>
            </w:r>
            <w:r w:rsidRPr="00D15281">
              <w:rPr>
                <w:b/>
                <w:lang w:val="es-ES"/>
              </w:rPr>
              <w:t xml:space="preserve"> en</w:t>
            </w:r>
            <w:r w:rsidRPr="00D15281">
              <w:rPr>
                <w:lang w:val="es-ES"/>
              </w:rPr>
              <w:t xml:space="preserve"> </w:t>
            </w:r>
            <w:r w:rsidR="00B517CB" w:rsidRPr="00D15281">
              <w:rPr>
                <w:b/>
                <w:lang w:val="es-ES"/>
              </w:rPr>
              <w:t>l</w:t>
            </w:r>
            <w:r w:rsidR="00DB517C" w:rsidRPr="00D15281">
              <w:rPr>
                <w:b/>
                <w:lang w:val="es-ES"/>
              </w:rPr>
              <w:t>os</w:t>
            </w:r>
            <w:r w:rsidR="00B517CB" w:rsidRPr="00D15281">
              <w:rPr>
                <w:b/>
                <w:lang w:val="es-ES"/>
              </w:rPr>
              <w:t xml:space="preserve"> DDL</w:t>
            </w:r>
            <w:r w:rsidR="00D131F3" w:rsidRPr="00D15281">
              <w:rPr>
                <w:b/>
                <w:lang w:val="es-ES"/>
              </w:rPr>
              <w:t>,</w:t>
            </w:r>
            <w:r w:rsidR="00D131F3" w:rsidRPr="00D15281">
              <w:rPr>
                <w:lang w:val="es-ES"/>
              </w:rPr>
              <w:t xml:space="preserve"> </w:t>
            </w:r>
            <w:r w:rsidRPr="00D15281">
              <w:rPr>
                <w:lang w:val="es-ES"/>
              </w:rPr>
              <w:t xml:space="preserve">los </w:t>
            </w:r>
            <w:r w:rsidR="00F82AD8" w:rsidRPr="00D15281">
              <w:rPr>
                <w:lang w:val="es-ES"/>
              </w:rPr>
              <w:t>Licitantes deberán cotizar la totalidad de la Planta y los Servicios de Instalación sobre la base de un contrato de “responsabilidad única”</w:t>
            </w:r>
            <w:r w:rsidR="00A51749" w:rsidRPr="00D15281">
              <w:rPr>
                <w:lang w:val="es-ES"/>
              </w:rPr>
              <w:t>.</w:t>
            </w:r>
            <w:r w:rsidR="00F82AD8" w:rsidRPr="00D15281">
              <w:rPr>
                <w:lang w:val="es-ES"/>
              </w:rPr>
              <w:t xml:space="preserve"> </w:t>
            </w:r>
            <w:r w:rsidR="00A51749" w:rsidRPr="00D15281">
              <w:rPr>
                <w:lang w:val="es-ES"/>
              </w:rPr>
              <w:t>E</w:t>
            </w:r>
            <w:r w:rsidR="00F82AD8" w:rsidRPr="00D15281">
              <w:rPr>
                <w:lang w:val="es-ES"/>
              </w:rPr>
              <w:t xml:space="preserve">l precio total de la Oferta </w:t>
            </w:r>
            <w:r w:rsidR="00A51749" w:rsidRPr="00D15281">
              <w:rPr>
                <w:lang w:val="es-ES"/>
              </w:rPr>
              <w:t xml:space="preserve">incluirá </w:t>
            </w:r>
            <w:r w:rsidR="00F82AD8" w:rsidRPr="00D15281">
              <w:rPr>
                <w:lang w:val="es-ES"/>
              </w:rPr>
              <w:t xml:space="preserve">todas las obligaciones del Contratista que se mencionen en el </w:t>
            </w:r>
            <w:r w:rsidR="007462F1">
              <w:rPr>
                <w:lang w:val="es-ES"/>
              </w:rPr>
              <w:t>documento de licitación</w:t>
            </w:r>
            <w:r w:rsidR="00F82AD8" w:rsidRPr="00D15281">
              <w:rPr>
                <w:lang w:val="es-ES"/>
              </w:rPr>
              <w:t xml:space="preserve"> o puedan deducirse razonablemente de este en lo referente a diseño, fabricación (incluidas las adquisiciones y los subcontratos, si los hubiere), entrega, construcción, instalación y terminación de la Planta</w:t>
            </w:r>
            <w:r w:rsidRPr="00D15281">
              <w:rPr>
                <w:lang w:val="es-ES"/>
              </w:rPr>
              <w:t xml:space="preserve">. </w:t>
            </w:r>
            <w:r w:rsidR="00F82AD8" w:rsidRPr="00D15281">
              <w:rPr>
                <w:lang w:val="es-ES"/>
              </w:rPr>
              <w:t xml:space="preserve">Esto comprende todas las obligaciones del Contratista en cuanto a pruebas, inspección y ensayo previos y puesta en servicio de la Planta y, cuando así lo requiera el </w:t>
            </w:r>
            <w:r w:rsidR="007462F1">
              <w:rPr>
                <w:lang w:val="es-ES"/>
              </w:rPr>
              <w:t>documento de licitación</w:t>
            </w:r>
            <w:r w:rsidR="00F82AD8" w:rsidRPr="00D15281">
              <w:rPr>
                <w:lang w:val="es-ES"/>
              </w:rPr>
              <w:t xml:space="preserve">, la obtención de todos los permisos, autorizaciones y licencias, etc., así como sus obligaciones respecto al funcionamiento, los servicios de mantenimiento y capacitación y los demás artículos y servicios que se especifiquen en el </w:t>
            </w:r>
            <w:r w:rsidR="007462F1">
              <w:rPr>
                <w:lang w:val="es-ES"/>
              </w:rPr>
              <w:t>documento de licitación</w:t>
            </w:r>
            <w:r w:rsidR="00F82AD8" w:rsidRPr="00D15281">
              <w:rPr>
                <w:lang w:val="es-ES"/>
              </w:rPr>
              <w:t>, todo ello de conformidad con las disposiciones de las Condiciones Generales.</w:t>
            </w:r>
            <w:r w:rsidRPr="00D15281">
              <w:rPr>
                <w:lang w:val="es-ES"/>
              </w:rPr>
              <w:t xml:space="preserve"> </w:t>
            </w:r>
            <w:r w:rsidR="00F141A2" w:rsidRPr="00D15281">
              <w:rPr>
                <w:lang w:val="es-ES"/>
              </w:rPr>
              <w:t>Los artículos para los cuales el Licitante no haya incluido precios se considerarán comprendidos en los precios de otros artículos y no serán pagados por el Contratante</w:t>
            </w:r>
            <w:r w:rsidR="00936C0C" w:rsidRPr="00D15281">
              <w:rPr>
                <w:lang w:val="es-ES"/>
              </w:rPr>
              <w:t xml:space="preserve"> cuando se ejecuten</w:t>
            </w:r>
            <w:r w:rsidR="00D131F3" w:rsidRPr="00D15281">
              <w:rPr>
                <w:lang w:val="es-ES"/>
              </w:rPr>
              <w:t>.</w:t>
            </w:r>
          </w:p>
          <w:p w14:paraId="6A5A43AB" w14:textId="23C5E304" w:rsidR="006E7B93" w:rsidRPr="00D15281" w:rsidRDefault="00D372CE" w:rsidP="00E82025">
            <w:pPr>
              <w:pStyle w:val="S1-subpara"/>
              <w:spacing w:after="160"/>
              <w:ind w:right="69"/>
              <w:rPr>
                <w:lang w:val="es-ES"/>
              </w:rPr>
            </w:pPr>
            <w:r w:rsidRPr="00D15281">
              <w:rPr>
                <w:lang w:val="es-ES"/>
              </w:rPr>
              <w:t xml:space="preserve">Los Licitantes deberán cotizar el precio correspondiente a las obligaciones comerciales, contractuales y técnicas que se exponen en el </w:t>
            </w:r>
            <w:r w:rsidR="007462F1">
              <w:rPr>
                <w:lang w:val="es-ES"/>
              </w:rPr>
              <w:t>documento de licitación</w:t>
            </w:r>
            <w:r w:rsidR="00D131F3" w:rsidRPr="00D15281">
              <w:rPr>
                <w:lang w:val="es-ES"/>
              </w:rPr>
              <w:t>.</w:t>
            </w:r>
          </w:p>
          <w:p w14:paraId="23E2E0D9" w14:textId="6CEE312A" w:rsidR="00524033" w:rsidRPr="00D15281" w:rsidRDefault="00A50CAE" w:rsidP="00E82025">
            <w:pPr>
              <w:pStyle w:val="S1-subpara"/>
              <w:spacing w:after="160"/>
              <w:ind w:right="69"/>
              <w:rPr>
                <w:lang w:val="es-ES"/>
              </w:rPr>
            </w:pPr>
            <w:r w:rsidRPr="00D15281">
              <w:rPr>
                <w:lang w:val="es-ES"/>
              </w:rPr>
              <w:t xml:space="preserve">Los </w:t>
            </w:r>
            <w:r w:rsidR="00D31D7D" w:rsidRPr="00D15281">
              <w:rPr>
                <w:lang w:val="es-ES"/>
              </w:rPr>
              <w:t>Licitante</w:t>
            </w:r>
            <w:r w:rsidRPr="00D15281">
              <w:rPr>
                <w:lang w:val="es-ES"/>
              </w:rPr>
              <w:t>s deberán desglosar</w:t>
            </w:r>
            <w:r w:rsidR="00D131F3" w:rsidRPr="00D15281">
              <w:rPr>
                <w:lang w:val="es-ES"/>
              </w:rPr>
              <w:t xml:space="preserve"> </w:t>
            </w:r>
            <w:r w:rsidRPr="00D15281">
              <w:rPr>
                <w:lang w:val="es-ES"/>
              </w:rPr>
              <w:t>los precios</w:t>
            </w:r>
            <w:r w:rsidR="00D131F3" w:rsidRPr="00D15281">
              <w:rPr>
                <w:lang w:val="es-ES"/>
              </w:rPr>
              <w:t xml:space="preserve"> </w:t>
            </w:r>
            <w:r w:rsidRPr="00D15281">
              <w:rPr>
                <w:lang w:val="es-ES"/>
              </w:rPr>
              <w:t xml:space="preserve">en el modo y con el nivel de detalle que se exigen en las </w:t>
            </w:r>
            <w:r w:rsidR="00F41A64" w:rsidRPr="00D15281">
              <w:rPr>
                <w:lang w:val="es-ES"/>
              </w:rPr>
              <w:t>Listas de Precios</w:t>
            </w:r>
            <w:r w:rsidR="00D67340" w:rsidRPr="00D15281">
              <w:rPr>
                <w:lang w:val="es-ES"/>
              </w:rPr>
              <w:t xml:space="preserve"> </w:t>
            </w:r>
            <w:r w:rsidRPr="00D15281">
              <w:rPr>
                <w:lang w:val="es-ES"/>
              </w:rPr>
              <w:t xml:space="preserve">incluidas en </w:t>
            </w:r>
            <w:r w:rsidR="00274FE0" w:rsidRPr="00D15281">
              <w:rPr>
                <w:lang w:val="es-ES"/>
              </w:rPr>
              <w:t xml:space="preserve">la </w:t>
            </w:r>
            <w:r w:rsidR="0060640E" w:rsidRPr="00D15281">
              <w:rPr>
                <w:lang w:val="es-ES"/>
              </w:rPr>
              <w:t>Sección</w:t>
            </w:r>
            <w:r w:rsidR="00287881" w:rsidRPr="00D15281">
              <w:rPr>
                <w:lang w:val="es-ES"/>
              </w:rPr>
              <w:t xml:space="preserve"> V, “Formularios de la Oferta”</w:t>
            </w:r>
            <w:r w:rsidR="00524033" w:rsidRPr="00D15281">
              <w:rPr>
                <w:lang w:val="es-ES"/>
              </w:rPr>
              <w:t>.</w:t>
            </w:r>
          </w:p>
          <w:p w14:paraId="51D8A39F" w14:textId="75139BE2" w:rsidR="00D131F3" w:rsidRPr="00D15281" w:rsidRDefault="00A50CAE" w:rsidP="00E82025">
            <w:pPr>
              <w:pStyle w:val="S1-subpara"/>
              <w:spacing w:after="160"/>
              <w:ind w:right="69"/>
              <w:rPr>
                <w:spacing w:val="-2"/>
                <w:lang w:val="es-ES"/>
              </w:rPr>
            </w:pPr>
            <w:r w:rsidRPr="00D15281">
              <w:rPr>
                <w:spacing w:val="-2"/>
                <w:lang w:val="es-ES"/>
              </w:rPr>
              <w:t xml:space="preserve">En función del alcance </w:t>
            </w:r>
            <w:r w:rsidR="00207056" w:rsidRPr="00D15281">
              <w:rPr>
                <w:spacing w:val="-2"/>
                <w:lang w:val="es-ES"/>
              </w:rPr>
              <w:t>del Contrato</w:t>
            </w:r>
            <w:r w:rsidR="00566D88" w:rsidRPr="00D15281">
              <w:rPr>
                <w:spacing w:val="-2"/>
                <w:lang w:val="es-ES"/>
              </w:rPr>
              <w:t xml:space="preserve">, </w:t>
            </w:r>
            <w:r w:rsidRPr="00D15281">
              <w:rPr>
                <w:spacing w:val="-2"/>
                <w:lang w:val="es-ES"/>
              </w:rPr>
              <w:t>las Listas</w:t>
            </w:r>
            <w:r w:rsidR="00F41A64" w:rsidRPr="00D15281">
              <w:rPr>
                <w:spacing w:val="-2"/>
                <w:lang w:val="es-ES"/>
              </w:rPr>
              <w:t xml:space="preserve"> de Precios</w:t>
            </w:r>
            <w:r w:rsidR="00566D88" w:rsidRPr="00D15281">
              <w:rPr>
                <w:spacing w:val="-2"/>
                <w:lang w:val="es-ES"/>
              </w:rPr>
              <w:t xml:space="preserve"> </w:t>
            </w:r>
            <w:r w:rsidRPr="00D15281">
              <w:rPr>
                <w:spacing w:val="-2"/>
                <w:lang w:val="es-ES"/>
              </w:rPr>
              <w:t xml:space="preserve">podrán constar de </w:t>
            </w:r>
            <w:r w:rsidR="00A912CC" w:rsidRPr="00D15281">
              <w:rPr>
                <w:spacing w:val="-2"/>
                <w:lang w:val="es-ES"/>
              </w:rPr>
              <w:t xml:space="preserve">hasta </w:t>
            </w:r>
            <w:r w:rsidRPr="00D15281">
              <w:rPr>
                <w:spacing w:val="-2"/>
                <w:lang w:val="es-ES"/>
              </w:rPr>
              <w:t xml:space="preserve">las seis </w:t>
            </w:r>
            <w:r w:rsidR="00566D88" w:rsidRPr="00D15281">
              <w:rPr>
                <w:spacing w:val="-2"/>
                <w:lang w:val="es-ES"/>
              </w:rPr>
              <w:t xml:space="preserve">(6) </w:t>
            </w:r>
            <w:r w:rsidRPr="00D15281">
              <w:rPr>
                <w:spacing w:val="-2"/>
                <w:lang w:val="es-ES"/>
              </w:rPr>
              <w:t xml:space="preserve">listas que se enumeran más abajo. Para cada uno de los elementos de Planta y Servicios de Instalación se utilizarán las listas numeradas separadas (de las que figuran a continuación con los números 1 a 4) incluidas en </w:t>
            </w:r>
            <w:r w:rsidR="00274FE0" w:rsidRPr="00D15281">
              <w:rPr>
                <w:spacing w:val="-2"/>
                <w:lang w:val="es-ES"/>
              </w:rPr>
              <w:t xml:space="preserve">la </w:t>
            </w:r>
            <w:r w:rsidR="0060640E" w:rsidRPr="00D15281">
              <w:rPr>
                <w:spacing w:val="-2"/>
                <w:lang w:val="es-ES"/>
              </w:rPr>
              <w:t>Sección</w:t>
            </w:r>
            <w:r w:rsidR="00287881" w:rsidRPr="00D15281">
              <w:rPr>
                <w:spacing w:val="-2"/>
                <w:lang w:val="es-ES"/>
              </w:rPr>
              <w:t xml:space="preserve"> IV, “Formularios de la Oferta”</w:t>
            </w:r>
            <w:r w:rsidR="00D131F3" w:rsidRPr="00D15281">
              <w:rPr>
                <w:spacing w:val="-2"/>
                <w:lang w:val="es-ES"/>
              </w:rPr>
              <w:t xml:space="preserve">. </w:t>
            </w:r>
            <w:r w:rsidR="00D372CE" w:rsidRPr="00D15281">
              <w:rPr>
                <w:spacing w:val="-2"/>
                <w:lang w:val="es-ES"/>
              </w:rPr>
              <w:t xml:space="preserve">El monto total de cada una de las listas que corresponda a un elemento de Planta y Servicios de Instalación deberá traspasarse al </w:t>
            </w:r>
            <w:r w:rsidR="006204FB" w:rsidRPr="00D15281">
              <w:rPr>
                <w:spacing w:val="-2"/>
                <w:lang w:val="es-ES"/>
              </w:rPr>
              <w:t>r</w:t>
            </w:r>
            <w:r w:rsidR="00D372CE" w:rsidRPr="00D15281">
              <w:rPr>
                <w:spacing w:val="-2"/>
                <w:lang w:val="es-ES"/>
              </w:rPr>
              <w:t xml:space="preserve">esumen </w:t>
            </w:r>
            <w:r w:rsidR="006204FB" w:rsidRPr="00D15281">
              <w:rPr>
                <w:spacing w:val="-2"/>
                <w:lang w:val="es-ES"/>
              </w:rPr>
              <w:t xml:space="preserve">global </w:t>
            </w:r>
            <w:r w:rsidR="00D372CE" w:rsidRPr="00D15281">
              <w:rPr>
                <w:spacing w:val="-2"/>
                <w:lang w:val="es-ES"/>
              </w:rPr>
              <w:t>(Lista n.° 5), en el cual se indicará el precio o los precios totales de la Oferta que hayan de incluirse en la Carta de la Oferta</w:t>
            </w:r>
            <w:r w:rsidR="00D131F3" w:rsidRPr="00D15281">
              <w:rPr>
                <w:spacing w:val="-2"/>
                <w:lang w:val="es-ES"/>
              </w:rPr>
              <w:t>.</w:t>
            </w:r>
            <w:r w:rsidR="00F326AB" w:rsidRPr="00D15281">
              <w:rPr>
                <w:spacing w:val="-2"/>
                <w:lang w:val="es-ES"/>
              </w:rPr>
              <w:t xml:space="preserve"> Los Licitantes tomarán nota de que la planta y los equipos incluidos en las Listas n.</w:t>
            </w:r>
            <w:r w:rsidR="00F326AB" w:rsidRPr="00D15281">
              <w:rPr>
                <w:spacing w:val="-2"/>
                <w:vertAlign w:val="superscript"/>
                <w:lang w:val="es-ES"/>
              </w:rPr>
              <w:t>o</w:t>
            </w:r>
            <w:r w:rsidR="00F326AB" w:rsidRPr="00D15281">
              <w:rPr>
                <w:spacing w:val="-2"/>
                <w:lang w:val="es-ES"/>
              </w:rPr>
              <w:t xml:space="preserve"> 1 y 2 que figuran a continuación no incluyen los materiales empleados en obras civiles, edificios y otras obras de construcción. Todos esos materiales deberán incluirse y cotizarse en la Lista n.</w:t>
            </w:r>
            <w:r w:rsidR="00F326AB" w:rsidRPr="00D15281">
              <w:rPr>
                <w:spacing w:val="-2"/>
                <w:vertAlign w:val="superscript"/>
                <w:lang w:val="es-ES"/>
              </w:rPr>
              <w:t>o</w:t>
            </w:r>
            <w:r w:rsidR="00584876" w:rsidRPr="00D15281">
              <w:rPr>
                <w:spacing w:val="-2"/>
                <w:lang w:val="es-ES"/>
              </w:rPr>
              <w:t> </w:t>
            </w:r>
            <w:r w:rsidR="00F326AB" w:rsidRPr="00D15281">
              <w:rPr>
                <w:spacing w:val="-2"/>
                <w:lang w:val="es-ES"/>
              </w:rPr>
              <w:t>4, “Servicios de Instalación”. Las Listas son las siguientes:</w:t>
            </w:r>
          </w:p>
          <w:p w14:paraId="7F09ECD7" w14:textId="4D257F85" w:rsidR="00D131F3" w:rsidRPr="00D15281" w:rsidRDefault="00A912CC" w:rsidP="00E82025">
            <w:pPr>
              <w:spacing w:after="160"/>
              <w:ind w:left="2015" w:right="69" w:hanging="1276"/>
              <w:rPr>
                <w:lang w:val="es-ES"/>
              </w:rPr>
            </w:pPr>
            <w:r w:rsidRPr="00D15281">
              <w:rPr>
                <w:b/>
                <w:lang w:val="es-ES"/>
              </w:rPr>
              <w:t>Lista</w:t>
            </w:r>
            <w:r w:rsidR="00D131F3" w:rsidRPr="00D15281">
              <w:rPr>
                <w:b/>
                <w:lang w:val="es-ES"/>
              </w:rPr>
              <w:t xml:space="preserve"> </w:t>
            </w:r>
            <w:r w:rsidR="00D372CE" w:rsidRPr="00D15281">
              <w:rPr>
                <w:b/>
                <w:lang w:val="es-ES"/>
              </w:rPr>
              <w:t xml:space="preserve">n.° </w:t>
            </w:r>
            <w:r w:rsidR="00D131F3" w:rsidRPr="00D15281">
              <w:rPr>
                <w:b/>
                <w:lang w:val="es-ES"/>
              </w:rPr>
              <w:t>1</w:t>
            </w:r>
            <w:r w:rsidR="00A52E02" w:rsidRPr="00D15281">
              <w:rPr>
                <w:lang w:val="es-ES"/>
              </w:rPr>
              <w:t>:</w:t>
            </w:r>
            <w:r w:rsidR="00D131F3" w:rsidRPr="00D15281">
              <w:rPr>
                <w:lang w:val="es-ES"/>
              </w:rPr>
              <w:tab/>
            </w:r>
            <w:r w:rsidR="00B517CB" w:rsidRPr="00D15281">
              <w:rPr>
                <w:lang w:val="es-ES"/>
              </w:rPr>
              <w:t xml:space="preserve">Planta </w:t>
            </w:r>
            <w:r w:rsidRPr="00D15281">
              <w:rPr>
                <w:lang w:val="es-ES"/>
              </w:rPr>
              <w:t>(incluidos los repuestos obligatorios) suministrad</w:t>
            </w:r>
            <w:r w:rsidR="00150F83" w:rsidRPr="00D15281">
              <w:rPr>
                <w:lang w:val="es-ES"/>
              </w:rPr>
              <w:t>os</w:t>
            </w:r>
            <w:r w:rsidRPr="00D15281">
              <w:rPr>
                <w:lang w:val="es-ES"/>
              </w:rPr>
              <w:t xml:space="preserve"> desde el exterior</w:t>
            </w:r>
          </w:p>
          <w:p w14:paraId="3ACFEB64" w14:textId="3299F57F" w:rsidR="00D131F3" w:rsidRPr="00D15281" w:rsidRDefault="00A912CC" w:rsidP="00E82025">
            <w:pPr>
              <w:spacing w:after="160"/>
              <w:ind w:left="2015" w:right="69" w:hanging="1276"/>
              <w:rPr>
                <w:lang w:val="es-ES"/>
              </w:rPr>
            </w:pPr>
            <w:r w:rsidRPr="00D15281">
              <w:rPr>
                <w:b/>
                <w:lang w:val="es-ES"/>
              </w:rPr>
              <w:t xml:space="preserve">Lista </w:t>
            </w:r>
            <w:r w:rsidR="00D372CE" w:rsidRPr="00D15281">
              <w:rPr>
                <w:b/>
                <w:lang w:val="es-ES"/>
              </w:rPr>
              <w:t>n.°</w:t>
            </w:r>
            <w:r w:rsidR="00D131F3" w:rsidRPr="00D15281">
              <w:rPr>
                <w:b/>
                <w:lang w:val="es-ES"/>
              </w:rPr>
              <w:t xml:space="preserve"> 2</w:t>
            </w:r>
            <w:r w:rsidR="00A52E02" w:rsidRPr="00D15281">
              <w:rPr>
                <w:lang w:val="es-ES"/>
              </w:rPr>
              <w:t>:</w:t>
            </w:r>
            <w:r w:rsidR="00D131F3" w:rsidRPr="00D15281">
              <w:rPr>
                <w:lang w:val="es-ES"/>
              </w:rPr>
              <w:tab/>
            </w:r>
            <w:r w:rsidR="00B517CB" w:rsidRPr="00D15281">
              <w:rPr>
                <w:lang w:val="es-ES"/>
              </w:rPr>
              <w:t xml:space="preserve">Planta </w:t>
            </w:r>
            <w:r w:rsidRPr="00D15281">
              <w:rPr>
                <w:lang w:val="es-ES"/>
              </w:rPr>
              <w:t>(incluidos los repuestos obligatorios)</w:t>
            </w:r>
            <w:r w:rsidR="00D131F3" w:rsidRPr="00D15281">
              <w:rPr>
                <w:lang w:val="es-ES"/>
              </w:rPr>
              <w:t xml:space="preserve"> </w:t>
            </w:r>
            <w:r w:rsidRPr="00D15281">
              <w:rPr>
                <w:lang w:val="es-ES"/>
              </w:rPr>
              <w:t>suministrad</w:t>
            </w:r>
            <w:r w:rsidR="00150F83" w:rsidRPr="00D15281">
              <w:rPr>
                <w:lang w:val="es-ES"/>
              </w:rPr>
              <w:t>os</w:t>
            </w:r>
            <w:r w:rsidRPr="00D15281">
              <w:rPr>
                <w:lang w:val="es-ES"/>
              </w:rPr>
              <w:t xml:space="preserve"> desde el país del Contratante</w:t>
            </w:r>
          </w:p>
          <w:p w14:paraId="55863BC3" w14:textId="1F8AD272" w:rsidR="00D131F3" w:rsidRPr="00D15281" w:rsidRDefault="00A912CC" w:rsidP="00E82025">
            <w:pPr>
              <w:spacing w:after="160"/>
              <w:ind w:left="2015" w:right="69" w:hanging="1276"/>
              <w:rPr>
                <w:lang w:val="es-ES"/>
              </w:rPr>
            </w:pPr>
            <w:r w:rsidRPr="00D15281">
              <w:rPr>
                <w:b/>
                <w:lang w:val="es-ES"/>
              </w:rPr>
              <w:t xml:space="preserve">Lista </w:t>
            </w:r>
            <w:r w:rsidR="00D372CE" w:rsidRPr="00D15281">
              <w:rPr>
                <w:b/>
                <w:lang w:val="es-ES"/>
              </w:rPr>
              <w:t xml:space="preserve">n.° </w:t>
            </w:r>
            <w:r w:rsidR="00D131F3" w:rsidRPr="00D15281">
              <w:rPr>
                <w:b/>
                <w:lang w:val="es-ES"/>
              </w:rPr>
              <w:t>3</w:t>
            </w:r>
            <w:r w:rsidR="00A52E02" w:rsidRPr="00D15281">
              <w:rPr>
                <w:lang w:val="es-ES"/>
              </w:rPr>
              <w:t>:</w:t>
            </w:r>
            <w:r w:rsidR="00D131F3" w:rsidRPr="00D15281">
              <w:rPr>
                <w:lang w:val="es-ES"/>
              </w:rPr>
              <w:tab/>
            </w:r>
            <w:r w:rsidR="00421A54" w:rsidRPr="00D15281">
              <w:rPr>
                <w:lang w:val="es-ES"/>
              </w:rPr>
              <w:t>Servicios</w:t>
            </w:r>
            <w:r w:rsidRPr="00D15281">
              <w:rPr>
                <w:lang w:val="es-ES"/>
              </w:rPr>
              <w:t xml:space="preserve"> de </w:t>
            </w:r>
            <w:r w:rsidR="00936C0C" w:rsidRPr="00D15281">
              <w:rPr>
                <w:lang w:val="es-ES"/>
              </w:rPr>
              <w:t>Diseño</w:t>
            </w:r>
          </w:p>
          <w:p w14:paraId="19AF78EA" w14:textId="6017CC31" w:rsidR="00D131F3" w:rsidRPr="00D15281" w:rsidRDefault="00A912CC" w:rsidP="00E82025">
            <w:pPr>
              <w:spacing w:after="160"/>
              <w:ind w:left="2015" w:right="69" w:hanging="1276"/>
              <w:rPr>
                <w:lang w:val="es-ES"/>
              </w:rPr>
            </w:pPr>
            <w:r w:rsidRPr="00D15281">
              <w:rPr>
                <w:b/>
                <w:lang w:val="es-ES"/>
              </w:rPr>
              <w:t xml:space="preserve">Lista </w:t>
            </w:r>
            <w:r w:rsidR="00D372CE" w:rsidRPr="00D15281">
              <w:rPr>
                <w:b/>
                <w:lang w:val="es-ES"/>
              </w:rPr>
              <w:t xml:space="preserve">n.° </w:t>
            </w:r>
            <w:r w:rsidR="00D131F3" w:rsidRPr="00D15281">
              <w:rPr>
                <w:b/>
                <w:lang w:val="es-ES"/>
              </w:rPr>
              <w:t>4</w:t>
            </w:r>
            <w:r w:rsidR="00A52E02" w:rsidRPr="00D15281">
              <w:rPr>
                <w:lang w:val="es-ES"/>
              </w:rPr>
              <w:t>:</w:t>
            </w:r>
            <w:r w:rsidR="00D131F3" w:rsidRPr="00D15281">
              <w:rPr>
                <w:lang w:val="es-ES"/>
              </w:rPr>
              <w:tab/>
            </w:r>
            <w:r w:rsidR="002C5FC9" w:rsidRPr="00D15281">
              <w:rPr>
                <w:lang w:val="es-ES"/>
              </w:rPr>
              <w:t>Servicios de Instalación</w:t>
            </w:r>
          </w:p>
          <w:p w14:paraId="7BBE7103" w14:textId="2BB83210" w:rsidR="00D131F3" w:rsidRPr="00D15281" w:rsidRDefault="00A912CC" w:rsidP="00E82025">
            <w:pPr>
              <w:spacing w:after="160"/>
              <w:ind w:left="2015" w:right="69" w:hanging="1276"/>
              <w:rPr>
                <w:lang w:val="es-ES"/>
              </w:rPr>
            </w:pPr>
            <w:r w:rsidRPr="00D15281">
              <w:rPr>
                <w:b/>
                <w:lang w:val="es-ES"/>
              </w:rPr>
              <w:t xml:space="preserve">Lista </w:t>
            </w:r>
            <w:r w:rsidR="00D372CE" w:rsidRPr="00D15281">
              <w:rPr>
                <w:b/>
                <w:lang w:val="es-ES"/>
              </w:rPr>
              <w:t xml:space="preserve">n.° </w:t>
            </w:r>
            <w:r w:rsidR="00E50419" w:rsidRPr="00D15281">
              <w:rPr>
                <w:b/>
                <w:lang w:val="es-ES"/>
              </w:rPr>
              <w:t>5</w:t>
            </w:r>
            <w:r w:rsidR="00A52E02" w:rsidRPr="00D15281">
              <w:rPr>
                <w:b/>
                <w:lang w:val="es-ES"/>
              </w:rPr>
              <w:t>:</w:t>
            </w:r>
            <w:r w:rsidR="00D131F3" w:rsidRPr="00D15281">
              <w:rPr>
                <w:lang w:val="es-ES"/>
              </w:rPr>
              <w:tab/>
            </w:r>
            <w:r w:rsidR="00A50CAE" w:rsidRPr="00D15281">
              <w:rPr>
                <w:lang w:val="es-ES"/>
              </w:rPr>
              <w:t xml:space="preserve">Resumen </w:t>
            </w:r>
            <w:r w:rsidR="00936C0C" w:rsidRPr="00D15281">
              <w:rPr>
                <w:lang w:val="es-ES"/>
              </w:rPr>
              <w:t>G</w:t>
            </w:r>
            <w:r w:rsidR="006204FB" w:rsidRPr="00D15281">
              <w:rPr>
                <w:lang w:val="es-ES"/>
              </w:rPr>
              <w:t xml:space="preserve">lobal </w:t>
            </w:r>
            <w:r w:rsidR="006E64BA" w:rsidRPr="00D15281">
              <w:rPr>
                <w:lang w:val="es-ES"/>
              </w:rPr>
              <w:t>(</w:t>
            </w:r>
            <w:r w:rsidRPr="00D15281">
              <w:rPr>
                <w:lang w:val="es-ES"/>
              </w:rPr>
              <w:t xml:space="preserve">Listas </w:t>
            </w:r>
            <w:r w:rsidR="00D372CE" w:rsidRPr="00D15281">
              <w:rPr>
                <w:lang w:val="es-ES"/>
              </w:rPr>
              <w:t xml:space="preserve">n.° </w:t>
            </w:r>
            <w:r w:rsidR="006E64BA" w:rsidRPr="00D15281">
              <w:rPr>
                <w:lang w:val="es-ES"/>
              </w:rPr>
              <w:t xml:space="preserve">1 </w:t>
            </w:r>
            <w:r w:rsidRPr="00D15281">
              <w:rPr>
                <w:lang w:val="es-ES"/>
              </w:rPr>
              <w:t>a</w:t>
            </w:r>
            <w:r w:rsidR="006E64BA" w:rsidRPr="00D15281">
              <w:rPr>
                <w:lang w:val="es-ES"/>
              </w:rPr>
              <w:t xml:space="preserve"> </w:t>
            </w:r>
            <w:r w:rsidR="00E50419" w:rsidRPr="00D15281">
              <w:rPr>
                <w:lang w:val="es-ES"/>
              </w:rPr>
              <w:t>4</w:t>
            </w:r>
            <w:r w:rsidR="00D131F3" w:rsidRPr="00D15281">
              <w:rPr>
                <w:lang w:val="es-ES"/>
              </w:rPr>
              <w:t>)</w:t>
            </w:r>
          </w:p>
          <w:p w14:paraId="54026F48" w14:textId="546550B3" w:rsidR="00D131F3" w:rsidRPr="00D15281" w:rsidRDefault="00A912CC" w:rsidP="00E82025">
            <w:pPr>
              <w:spacing w:after="160"/>
              <w:ind w:left="2015" w:right="69" w:hanging="1276"/>
              <w:rPr>
                <w:lang w:val="es-ES"/>
              </w:rPr>
            </w:pPr>
            <w:r w:rsidRPr="00D15281">
              <w:rPr>
                <w:b/>
                <w:lang w:val="es-ES"/>
              </w:rPr>
              <w:t xml:space="preserve">Lista </w:t>
            </w:r>
            <w:r w:rsidR="00D372CE" w:rsidRPr="00D15281">
              <w:rPr>
                <w:b/>
                <w:lang w:val="es-ES"/>
              </w:rPr>
              <w:t xml:space="preserve">n.° </w:t>
            </w:r>
            <w:r w:rsidR="00E50419" w:rsidRPr="00D15281">
              <w:rPr>
                <w:b/>
                <w:lang w:val="es-ES"/>
              </w:rPr>
              <w:t>6</w:t>
            </w:r>
            <w:r w:rsidR="00A52E02" w:rsidRPr="00D15281">
              <w:rPr>
                <w:lang w:val="es-ES"/>
              </w:rPr>
              <w:t>:</w:t>
            </w:r>
            <w:r w:rsidR="00D131F3" w:rsidRPr="00D15281">
              <w:rPr>
                <w:lang w:val="es-ES"/>
              </w:rPr>
              <w:tab/>
            </w:r>
            <w:r w:rsidRPr="00D15281">
              <w:rPr>
                <w:lang w:val="es-ES"/>
              </w:rPr>
              <w:t xml:space="preserve">Repuestos </w:t>
            </w:r>
            <w:r w:rsidR="00936C0C" w:rsidRPr="00D15281">
              <w:rPr>
                <w:lang w:val="es-ES"/>
              </w:rPr>
              <w:t>R</w:t>
            </w:r>
            <w:r w:rsidRPr="00D15281">
              <w:rPr>
                <w:lang w:val="es-ES"/>
              </w:rPr>
              <w:t>ecomendados</w:t>
            </w:r>
          </w:p>
          <w:p w14:paraId="0B07C195" w14:textId="77777777" w:rsidR="00D131F3" w:rsidRPr="00D15281" w:rsidRDefault="00DB4E49" w:rsidP="00E82025">
            <w:pPr>
              <w:pStyle w:val="S1-subpara"/>
              <w:spacing w:after="160"/>
              <w:ind w:right="69"/>
              <w:rPr>
                <w:lang w:val="es-ES"/>
              </w:rPr>
            </w:pPr>
            <w:r w:rsidRPr="00D15281">
              <w:rPr>
                <w:lang w:val="es-ES"/>
              </w:rPr>
              <w:t xml:space="preserve">En las listas, los </w:t>
            </w:r>
            <w:r w:rsidR="00D31D7D" w:rsidRPr="00D15281">
              <w:rPr>
                <w:lang w:val="es-ES"/>
              </w:rPr>
              <w:t>Licitante</w:t>
            </w:r>
            <w:r w:rsidRPr="00D15281">
              <w:rPr>
                <w:lang w:val="es-ES"/>
              </w:rPr>
              <w:t>s deberán proporcionar los detalles que se soliciten y el siguiente desglose de sus precios</w:t>
            </w:r>
            <w:r w:rsidR="00D131F3" w:rsidRPr="00D15281">
              <w:rPr>
                <w:lang w:val="es-ES"/>
              </w:rPr>
              <w:t>:</w:t>
            </w:r>
          </w:p>
          <w:p w14:paraId="439A3730" w14:textId="4DD5C868" w:rsidR="00523147" w:rsidRPr="00D15281" w:rsidRDefault="00DB4E49" w:rsidP="000E4A65">
            <w:pPr>
              <w:pStyle w:val="ListParagraph"/>
              <w:numPr>
                <w:ilvl w:val="0"/>
                <w:numId w:val="42"/>
              </w:numPr>
              <w:spacing w:after="160"/>
              <w:ind w:right="69" w:hanging="483"/>
              <w:jc w:val="both"/>
              <w:rPr>
                <w:lang w:val="es-ES"/>
              </w:rPr>
            </w:pPr>
            <w:r w:rsidRPr="00D15281">
              <w:rPr>
                <w:lang w:val="es-ES"/>
              </w:rPr>
              <w:t xml:space="preserve">Planta suministrada desde el exterior </w:t>
            </w:r>
            <w:r w:rsidR="00523147" w:rsidRPr="00D15281">
              <w:rPr>
                <w:lang w:val="es-ES"/>
              </w:rPr>
              <w:t>(</w:t>
            </w:r>
            <w:r w:rsidRPr="00D15281">
              <w:rPr>
                <w:lang w:val="es-ES"/>
              </w:rPr>
              <w:t xml:space="preserve">Lista </w:t>
            </w:r>
            <w:r w:rsidR="00D372CE" w:rsidRPr="00D15281">
              <w:rPr>
                <w:lang w:val="es-ES"/>
              </w:rPr>
              <w:t xml:space="preserve">n.° </w:t>
            </w:r>
            <w:r w:rsidR="00523147" w:rsidRPr="00D15281">
              <w:rPr>
                <w:lang w:val="es-ES"/>
              </w:rPr>
              <w:t xml:space="preserve">1): </w:t>
            </w:r>
          </w:p>
          <w:p w14:paraId="0E43FFE9" w14:textId="26386248" w:rsidR="00D131F3" w:rsidRPr="00D15281" w:rsidRDefault="00DB4E49" w:rsidP="00E82025">
            <w:pPr>
              <w:spacing w:after="160"/>
              <w:ind w:left="1080" w:right="69" w:firstLine="26"/>
              <w:rPr>
                <w:lang w:val="es-ES"/>
              </w:rPr>
            </w:pPr>
            <w:r w:rsidRPr="00D15281">
              <w:rPr>
                <w:lang w:val="es-ES"/>
              </w:rPr>
              <w:t>El precio de la Planta deberá cotizarse sobre una base CIP (lugar de destino convenido) según se especifi</w:t>
            </w:r>
            <w:r w:rsidR="00425AA9" w:rsidRPr="00D15281">
              <w:rPr>
                <w:lang w:val="es-ES"/>
              </w:rPr>
              <w:t>ca</w:t>
            </w:r>
            <w:r w:rsidRPr="00D15281">
              <w:rPr>
                <w:lang w:val="es-ES"/>
              </w:rPr>
              <w:t xml:space="preserve"> </w:t>
            </w:r>
            <w:r w:rsidR="00584876" w:rsidRPr="00D15281">
              <w:rPr>
                <w:lang w:val="es-ES"/>
              </w:rPr>
              <w:br/>
            </w:r>
            <w:r w:rsidRPr="00D15281">
              <w:rPr>
                <w:b/>
                <w:lang w:val="es-ES"/>
              </w:rPr>
              <w:t xml:space="preserve">en </w:t>
            </w:r>
            <w:r w:rsidR="00B517CB" w:rsidRPr="00D15281">
              <w:rPr>
                <w:b/>
                <w:lang w:val="es-ES"/>
              </w:rPr>
              <w:t>l</w:t>
            </w:r>
            <w:r w:rsidR="00DB517C" w:rsidRPr="00D15281">
              <w:rPr>
                <w:b/>
                <w:lang w:val="es-ES"/>
              </w:rPr>
              <w:t>os</w:t>
            </w:r>
            <w:r w:rsidR="00B517CB" w:rsidRPr="00D15281">
              <w:rPr>
                <w:b/>
                <w:lang w:val="es-ES"/>
              </w:rPr>
              <w:t xml:space="preserve"> DDL</w:t>
            </w:r>
            <w:r w:rsidR="00A150DA" w:rsidRPr="00D15281">
              <w:rPr>
                <w:lang w:val="es-ES"/>
              </w:rPr>
              <w:t>.</w:t>
            </w:r>
          </w:p>
          <w:p w14:paraId="61BD4E75" w14:textId="1D760E68" w:rsidR="00523147" w:rsidRPr="00D15281" w:rsidRDefault="00B517CB" w:rsidP="000E4A65">
            <w:pPr>
              <w:pStyle w:val="ListParagraph"/>
              <w:numPr>
                <w:ilvl w:val="0"/>
                <w:numId w:val="42"/>
              </w:numPr>
              <w:spacing w:after="160" w:line="276" w:lineRule="auto"/>
              <w:ind w:right="69" w:hanging="483"/>
              <w:contextualSpacing w:val="0"/>
              <w:jc w:val="both"/>
              <w:rPr>
                <w:lang w:val="es-ES"/>
              </w:rPr>
            </w:pPr>
            <w:r w:rsidRPr="00D15281">
              <w:rPr>
                <w:lang w:val="es-ES"/>
              </w:rPr>
              <w:t xml:space="preserve">Planta </w:t>
            </w:r>
            <w:r w:rsidR="00DB4E49" w:rsidRPr="00D15281">
              <w:rPr>
                <w:lang w:val="es-ES"/>
              </w:rPr>
              <w:t xml:space="preserve">suministrada desde el país </w:t>
            </w:r>
            <w:r w:rsidR="003E5059" w:rsidRPr="00D15281">
              <w:rPr>
                <w:lang w:val="es-ES"/>
              </w:rPr>
              <w:t>del Contratante</w:t>
            </w:r>
            <w:r w:rsidR="00D131F3" w:rsidRPr="00D15281">
              <w:rPr>
                <w:lang w:val="es-ES"/>
              </w:rPr>
              <w:t xml:space="preserve"> (</w:t>
            </w:r>
            <w:r w:rsidR="00425AA9" w:rsidRPr="00D15281">
              <w:rPr>
                <w:lang w:val="es-ES"/>
              </w:rPr>
              <w:t>Lista </w:t>
            </w:r>
            <w:r w:rsidR="00D372CE" w:rsidRPr="00D15281">
              <w:rPr>
                <w:lang w:val="es-ES"/>
              </w:rPr>
              <w:t>n.°</w:t>
            </w:r>
            <w:r w:rsidR="00D131F3" w:rsidRPr="00D15281">
              <w:rPr>
                <w:lang w:val="es-ES"/>
              </w:rPr>
              <w:t xml:space="preserve"> 2)</w:t>
            </w:r>
            <w:r w:rsidR="00523147" w:rsidRPr="00D15281">
              <w:rPr>
                <w:lang w:val="es-ES"/>
              </w:rPr>
              <w:t>:</w:t>
            </w:r>
          </w:p>
          <w:p w14:paraId="3677BCEA" w14:textId="65C99B29" w:rsidR="00B747BA" w:rsidRPr="00D15281" w:rsidRDefault="00DB4E49" w:rsidP="000E4A65">
            <w:pPr>
              <w:pStyle w:val="ListParagraph"/>
              <w:numPr>
                <w:ilvl w:val="1"/>
                <w:numId w:val="42"/>
              </w:numPr>
              <w:spacing w:after="160"/>
              <w:ind w:left="1680" w:right="69" w:hanging="516"/>
              <w:contextualSpacing w:val="0"/>
              <w:jc w:val="both"/>
              <w:rPr>
                <w:lang w:val="es-ES"/>
              </w:rPr>
            </w:pPr>
            <w:r w:rsidRPr="00D15281">
              <w:rPr>
                <w:lang w:val="es-ES"/>
              </w:rPr>
              <w:t xml:space="preserve">El precio de la Planta deberá cotizarse </w:t>
            </w:r>
            <w:r w:rsidR="00425AA9" w:rsidRPr="00D15281">
              <w:rPr>
                <w:lang w:val="es-ES"/>
              </w:rPr>
              <w:t>de acuerdo con</w:t>
            </w:r>
            <w:r w:rsidRPr="00D15281">
              <w:rPr>
                <w:lang w:val="es-ES"/>
              </w:rPr>
              <w:t xml:space="preserve"> la definición </w:t>
            </w:r>
            <w:r w:rsidR="00843C7D" w:rsidRPr="00D15281">
              <w:rPr>
                <w:lang w:val="es-ES"/>
              </w:rPr>
              <w:t xml:space="preserve">EXW </w:t>
            </w:r>
            <w:r w:rsidRPr="00D15281">
              <w:rPr>
                <w:lang w:val="es-ES"/>
              </w:rPr>
              <w:t xml:space="preserve">de </w:t>
            </w:r>
            <w:r w:rsidR="00523147" w:rsidRPr="00D15281">
              <w:rPr>
                <w:lang w:val="es-ES"/>
              </w:rPr>
              <w:t xml:space="preserve">Incoterms </w:t>
            </w:r>
            <w:r w:rsidR="00D372CE" w:rsidRPr="00D15281">
              <w:rPr>
                <w:lang w:val="es-ES"/>
              </w:rPr>
              <w:t>(</w:t>
            </w:r>
            <w:r w:rsidR="00867552" w:rsidRPr="00D15281">
              <w:rPr>
                <w:lang w:val="es-ES"/>
              </w:rPr>
              <w:t xml:space="preserve">como </w:t>
            </w:r>
            <w:r w:rsidR="00D372CE" w:rsidRPr="00D15281">
              <w:rPr>
                <w:lang w:val="es-ES"/>
              </w:rPr>
              <w:t>“</w:t>
            </w:r>
            <w:r w:rsidR="00867552" w:rsidRPr="00D15281">
              <w:rPr>
                <w:lang w:val="es-ES"/>
              </w:rPr>
              <w:t>en taller</w:t>
            </w:r>
            <w:r w:rsidR="00D372CE" w:rsidRPr="00D15281">
              <w:rPr>
                <w:lang w:val="es-ES"/>
              </w:rPr>
              <w:t>”</w:t>
            </w:r>
            <w:r w:rsidR="00867552" w:rsidRPr="00D15281">
              <w:rPr>
                <w:lang w:val="es-ES"/>
              </w:rPr>
              <w:t>,</w:t>
            </w:r>
            <w:r w:rsidR="00D372CE" w:rsidRPr="00D15281">
              <w:rPr>
                <w:lang w:val="es-ES"/>
              </w:rPr>
              <w:t xml:space="preserve"> “</w:t>
            </w:r>
            <w:r w:rsidR="00867552" w:rsidRPr="00D15281">
              <w:rPr>
                <w:lang w:val="es-ES"/>
              </w:rPr>
              <w:t>puesto en fábrica</w:t>
            </w:r>
            <w:r w:rsidR="00D372CE" w:rsidRPr="00D15281">
              <w:rPr>
                <w:lang w:val="es-ES"/>
              </w:rPr>
              <w:t>”</w:t>
            </w:r>
            <w:r w:rsidR="00867552" w:rsidRPr="00D15281">
              <w:rPr>
                <w:lang w:val="es-ES"/>
              </w:rPr>
              <w:t>, “en bodega” o “en existencia</w:t>
            </w:r>
            <w:r w:rsidR="00D372CE" w:rsidRPr="00D15281">
              <w:rPr>
                <w:lang w:val="es-ES"/>
              </w:rPr>
              <w:t>”</w:t>
            </w:r>
            <w:r w:rsidR="00867552" w:rsidRPr="00D15281">
              <w:rPr>
                <w:lang w:val="es-ES"/>
              </w:rPr>
              <w:t>, según sea el caso</w:t>
            </w:r>
            <w:r w:rsidR="00D372CE" w:rsidRPr="00D15281">
              <w:rPr>
                <w:lang w:val="es-ES"/>
              </w:rPr>
              <w:t>)</w:t>
            </w:r>
            <w:r w:rsidR="00867552" w:rsidRPr="00D15281">
              <w:rPr>
                <w:lang w:val="es-ES"/>
              </w:rPr>
              <w:t>.</w:t>
            </w:r>
          </w:p>
          <w:p w14:paraId="2A9731C1" w14:textId="00F871B8" w:rsidR="00B747BA" w:rsidRPr="00D15281" w:rsidRDefault="00D372CE" w:rsidP="000E4A65">
            <w:pPr>
              <w:pStyle w:val="ListParagraph"/>
              <w:numPr>
                <w:ilvl w:val="1"/>
                <w:numId w:val="42"/>
              </w:numPr>
              <w:spacing w:after="160"/>
              <w:ind w:left="1680" w:right="69" w:hanging="516"/>
              <w:contextualSpacing w:val="0"/>
              <w:jc w:val="both"/>
              <w:rPr>
                <w:spacing w:val="-4"/>
                <w:lang w:val="es-ES"/>
              </w:rPr>
            </w:pPr>
            <w:r w:rsidRPr="00D15281">
              <w:rPr>
                <w:spacing w:val="-4"/>
                <w:lang w:val="es-ES"/>
              </w:rPr>
              <w:t>Impuesto a las ventas y cualquier otro tipo de impuesto pagadero en el País del Contratante sobre la Planta en caso de adjudicarse el Contrato al Licitante.</w:t>
            </w:r>
          </w:p>
          <w:p w14:paraId="055C7D4D" w14:textId="6F549134" w:rsidR="00E253CB" w:rsidRPr="00D15281" w:rsidRDefault="00DB4E49" w:rsidP="000E4A65">
            <w:pPr>
              <w:pStyle w:val="ListParagraph"/>
              <w:numPr>
                <w:ilvl w:val="1"/>
                <w:numId w:val="42"/>
              </w:numPr>
              <w:spacing w:after="160"/>
              <w:ind w:left="1680" w:right="69" w:hanging="516"/>
              <w:contextualSpacing w:val="0"/>
              <w:jc w:val="both"/>
              <w:rPr>
                <w:lang w:val="es-ES"/>
              </w:rPr>
            </w:pPr>
            <w:r w:rsidRPr="00D15281">
              <w:rPr>
                <w:lang w:val="es-ES"/>
              </w:rPr>
              <w:t xml:space="preserve">El </w:t>
            </w:r>
            <w:r w:rsidR="00A50CAE" w:rsidRPr="00D15281">
              <w:rPr>
                <w:lang w:val="es-ES"/>
              </w:rPr>
              <w:t xml:space="preserve">precio </w:t>
            </w:r>
            <w:r w:rsidRPr="00D15281">
              <w:rPr>
                <w:lang w:val="es-ES"/>
              </w:rPr>
              <w:t xml:space="preserve">total del </w:t>
            </w:r>
            <w:r w:rsidR="006C7C5F" w:rsidRPr="00D15281">
              <w:rPr>
                <w:lang w:val="es-ES"/>
              </w:rPr>
              <w:t>artículo</w:t>
            </w:r>
            <w:r w:rsidR="00B747BA" w:rsidRPr="00D15281">
              <w:rPr>
                <w:lang w:val="es-ES"/>
              </w:rPr>
              <w:t>.</w:t>
            </w:r>
          </w:p>
          <w:p w14:paraId="483FB1B0" w14:textId="1A536630" w:rsidR="00D131F3" w:rsidRPr="00D15281" w:rsidRDefault="00421A54" w:rsidP="000E4A65">
            <w:pPr>
              <w:pStyle w:val="ListParagraph"/>
              <w:numPr>
                <w:ilvl w:val="0"/>
                <w:numId w:val="42"/>
              </w:numPr>
              <w:spacing w:after="160" w:line="276" w:lineRule="auto"/>
              <w:ind w:right="69" w:hanging="483"/>
              <w:contextualSpacing w:val="0"/>
              <w:jc w:val="both"/>
              <w:rPr>
                <w:lang w:val="es-ES"/>
              </w:rPr>
            </w:pPr>
            <w:r w:rsidRPr="00D15281">
              <w:rPr>
                <w:lang w:val="es-ES"/>
              </w:rPr>
              <w:t>Servicios</w:t>
            </w:r>
            <w:r w:rsidR="00D131F3" w:rsidRPr="00D15281">
              <w:rPr>
                <w:lang w:val="es-ES"/>
              </w:rPr>
              <w:t xml:space="preserve"> </w:t>
            </w:r>
            <w:r w:rsidR="00DB4E49" w:rsidRPr="00D15281">
              <w:rPr>
                <w:lang w:val="es-ES"/>
              </w:rPr>
              <w:t xml:space="preserve">de </w:t>
            </w:r>
            <w:r w:rsidR="00FC2C9C" w:rsidRPr="00D15281">
              <w:rPr>
                <w:lang w:val="es-ES"/>
              </w:rPr>
              <w:t xml:space="preserve">diseño </w:t>
            </w:r>
            <w:r w:rsidR="00D131F3" w:rsidRPr="00D15281">
              <w:rPr>
                <w:lang w:val="es-ES"/>
              </w:rPr>
              <w:t>(</w:t>
            </w:r>
            <w:r w:rsidR="00DB4E49" w:rsidRPr="00D15281">
              <w:rPr>
                <w:lang w:val="es-ES"/>
              </w:rPr>
              <w:t xml:space="preserve">Lista </w:t>
            </w:r>
            <w:r w:rsidR="00867552" w:rsidRPr="00D15281">
              <w:rPr>
                <w:lang w:val="es-ES"/>
              </w:rPr>
              <w:t xml:space="preserve">n.° </w:t>
            </w:r>
            <w:r w:rsidR="00D131F3" w:rsidRPr="00D15281">
              <w:rPr>
                <w:lang w:val="es-ES"/>
              </w:rPr>
              <w:t>3).</w:t>
            </w:r>
          </w:p>
          <w:p w14:paraId="4E90880D" w14:textId="77F50895" w:rsidR="00D131F3" w:rsidRPr="00D15281" w:rsidRDefault="00867552" w:rsidP="000E4A65">
            <w:pPr>
              <w:pStyle w:val="ListParagraph"/>
              <w:numPr>
                <w:ilvl w:val="0"/>
                <w:numId w:val="42"/>
              </w:numPr>
              <w:spacing w:after="160"/>
              <w:ind w:right="69" w:hanging="483"/>
              <w:contextualSpacing w:val="0"/>
              <w:jc w:val="both"/>
              <w:rPr>
                <w:i/>
                <w:spacing w:val="-4"/>
                <w:lang w:val="es-ES"/>
              </w:rPr>
            </w:pPr>
            <w:r w:rsidRPr="00D15281">
              <w:rPr>
                <w:spacing w:val="-4"/>
                <w:lang w:val="es-ES"/>
              </w:rPr>
              <w:t xml:space="preserve">Los </w:t>
            </w:r>
            <w:r w:rsidR="006204FB" w:rsidRPr="00D15281">
              <w:rPr>
                <w:spacing w:val="-4"/>
                <w:lang w:val="es-ES"/>
              </w:rPr>
              <w:t xml:space="preserve">Servicios </w:t>
            </w:r>
            <w:r w:rsidRPr="00D15281">
              <w:rPr>
                <w:spacing w:val="-4"/>
                <w:lang w:val="es-ES"/>
              </w:rPr>
              <w:t xml:space="preserve">de </w:t>
            </w:r>
            <w:r w:rsidR="006204FB" w:rsidRPr="00D15281">
              <w:rPr>
                <w:spacing w:val="-4"/>
                <w:lang w:val="es-ES"/>
              </w:rPr>
              <w:t xml:space="preserve">Instalación </w:t>
            </w:r>
            <w:r w:rsidRPr="00D15281">
              <w:rPr>
                <w:spacing w:val="-4"/>
                <w:lang w:val="es-ES"/>
              </w:rPr>
              <w:t xml:space="preserve">se cotizarán separadamente (Lista n.° 4) y deberán incluir las tarifas o precios del transporte al lugar de destino convenido según se especifique </w:t>
            </w:r>
            <w:r w:rsidRPr="00D15281">
              <w:rPr>
                <w:b/>
                <w:spacing w:val="-4"/>
                <w:lang w:val="es-ES"/>
              </w:rPr>
              <w:t>en los DDL</w:t>
            </w:r>
            <w:r w:rsidRPr="00D15281">
              <w:rPr>
                <w:spacing w:val="-4"/>
                <w:lang w:val="es-ES"/>
              </w:rPr>
              <w:t xml:space="preserve">, los seguros y otros servicios asociados a la entrega de la Planta, toda la mano de obra, equipos del Contratista, obras provisionales, materiales, bienes fungibles y toda cosa y asunto de cualquier índole, como operaciones y servicios de mantenimiento, suministro de manuales de operaciones y mantenimiento, capacitación, etc., que se indiquen en el </w:t>
            </w:r>
            <w:r w:rsidR="007462F1">
              <w:rPr>
                <w:spacing w:val="-4"/>
                <w:lang w:val="es-ES"/>
              </w:rPr>
              <w:t>documento de licitación</w:t>
            </w:r>
            <w:r w:rsidRPr="00D15281">
              <w:rPr>
                <w:spacing w:val="-4"/>
                <w:lang w:val="es-ES"/>
              </w:rPr>
              <w:t xml:space="preserve"> como necesarios para la ejecución adecuada de los </w:t>
            </w:r>
            <w:r w:rsidR="006204FB" w:rsidRPr="00D15281">
              <w:rPr>
                <w:spacing w:val="-4"/>
                <w:lang w:val="es-ES"/>
              </w:rPr>
              <w:t xml:space="preserve">Servicios </w:t>
            </w:r>
            <w:r w:rsidRPr="00D15281">
              <w:rPr>
                <w:spacing w:val="-4"/>
                <w:lang w:val="es-ES"/>
              </w:rPr>
              <w:t xml:space="preserve">de </w:t>
            </w:r>
            <w:r w:rsidR="006204FB" w:rsidRPr="00D15281">
              <w:rPr>
                <w:spacing w:val="-4"/>
                <w:lang w:val="es-ES"/>
              </w:rPr>
              <w:t xml:space="preserve">Instalación </w:t>
            </w:r>
            <w:r w:rsidRPr="00D15281">
              <w:rPr>
                <w:spacing w:val="-4"/>
                <w:lang w:val="es-ES"/>
              </w:rPr>
              <w:t>y de otra índole, incluidos todos los impuestos, derechos, gravámenes y cargos que sean pagaderos en el País del Contratante veintiocho (28) días antes de que venza el plazo para la presentación de Ofertas</w:t>
            </w:r>
            <w:r w:rsidR="00D131F3" w:rsidRPr="00D15281">
              <w:rPr>
                <w:spacing w:val="-4"/>
                <w:lang w:val="es-ES"/>
              </w:rPr>
              <w:t>.</w:t>
            </w:r>
          </w:p>
          <w:p w14:paraId="19C02FC5" w14:textId="172A739C" w:rsidR="00D131F3" w:rsidRPr="00D15281" w:rsidRDefault="00D01BCD" w:rsidP="000E4A65">
            <w:pPr>
              <w:pStyle w:val="ListParagraph"/>
              <w:numPr>
                <w:ilvl w:val="0"/>
                <w:numId w:val="42"/>
              </w:numPr>
              <w:spacing w:after="180"/>
              <w:ind w:right="69" w:hanging="483"/>
              <w:jc w:val="both"/>
              <w:rPr>
                <w:lang w:val="es-ES"/>
              </w:rPr>
            </w:pPr>
            <w:r w:rsidRPr="00D15281">
              <w:rPr>
                <w:lang w:val="es-ES"/>
              </w:rPr>
              <w:t xml:space="preserve">El precio de los repuestos que se recomienden se deberá cotizar separadamente (Lista </w:t>
            </w:r>
            <w:r w:rsidR="00867552" w:rsidRPr="00D15281">
              <w:rPr>
                <w:lang w:val="es-ES"/>
              </w:rPr>
              <w:t xml:space="preserve">n.° </w:t>
            </w:r>
            <w:r w:rsidRPr="00D15281">
              <w:rPr>
                <w:lang w:val="es-ES"/>
              </w:rPr>
              <w:t xml:space="preserve">6), como se indica en los apartados </w:t>
            </w:r>
            <w:r w:rsidR="00AB53AC" w:rsidRPr="00D15281">
              <w:rPr>
                <w:lang w:val="es-ES"/>
              </w:rPr>
              <w:t>(</w:t>
            </w:r>
            <w:r w:rsidRPr="00D15281">
              <w:rPr>
                <w:lang w:val="es-ES"/>
              </w:rPr>
              <w:t xml:space="preserve">a) o </w:t>
            </w:r>
            <w:r w:rsidR="00AB53AC" w:rsidRPr="00D15281">
              <w:rPr>
                <w:lang w:val="es-ES"/>
              </w:rPr>
              <w:t>(</w:t>
            </w:r>
            <w:r w:rsidRPr="00D15281">
              <w:rPr>
                <w:lang w:val="es-ES"/>
              </w:rPr>
              <w:t xml:space="preserve">b) de esta </w:t>
            </w:r>
            <w:r w:rsidR="00DB1718" w:rsidRPr="00D15281">
              <w:rPr>
                <w:lang w:val="es-ES"/>
              </w:rPr>
              <w:t>instrucción</w:t>
            </w:r>
            <w:r w:rsidRPr="00D15281">
              <w:rPr>
                <w:lang w:val="es-ES"/>
              </w:rPr>
              <w:t>, de acuerdo con el origen de los repuestos</w:t>
            </w:r>
            <w:r w:rsidR="00D131F3" w:rsidRPr="00D15281">
              <w:rPr>
                <w:lang w:val="es-ES"/>
              </w:rPr>
              <w:t>.</w:t>
            </w:r>
          </w:p>
          <w:p w14:paraId="7CF55242" w14:textId="77777777" w:rsidR="00D131F3" w:rsidRPr="00D15281" w:rsidRDefault="00867552" w:rsidP="00E82025">
            <w:pPr>
              <w:pStyle w:val="S1-subpara"/>
              <w:spacing w:after="160"/>
              <w:ind w:right="69"/>
              <w:rPr>
                <w:lang w:val="es-ES"/>
              </w:rPr>
            </w:pPr>
            <w:r w:rsidRPr="00D15281">
              <w:rPr>
                <w:lang w:val="es-ES"/>
              </w:rPr>
              <w:t xml:space="preserve">Los términos EXW, CIP y otros términos similares se regirán por las disposiciones de la edición más reciente de Incoterms, publicada por la Cámara de Comercio Internacional, de acuerdo con lo estipulado </w:t>
            </w:r>
            <w:r w:rsidRPr="00D15281">
              <w:rPr>
                <w:b/>
                <w:lang w:val="es-ES"/>
              </w:rPr>
              <w:t>en los DDL</w:t>
            </w:r>
            <w:r w:rsidR="00D131F3" w:rsidRPr="00D15281">
              <w:rPr>
                <w:lang w:val="es-ES"/>
              </w:rPr>
              <w:t>.</w:t>
            </w:r>
          </w:p>
          <w:p w14:paraId="6A61A8EE" w14:textId="2F3FA1CC" w:rsidR="00EC6617" w:rsidRPr="00D15281" w:rsidRDefault="00A50CAE" w:rsidP="00E82025">
            <w:pPr>
              <w:pStyle w:val="S1-subpara"/>
              <w:spacing w:after="180"/>
              <w:ind w:right="69"/>
              <w:rPr>
                <w:lang w:val="es-ES"/>
              </w:rPr>
            </w:pPr>
            <w:r w:rsidRPr="00D15281">
              <w:rPr>
                <w:lang w:val="es-ES"/>
              </w:rPr>
              <w:t>Los precios</w:t>
            </w:r>
            <w:r w:rsidR="00D131F3" w:rsidRPr="00D15281">
              <w:rPr>
                <w:lang w:val="es-ES"/>
              </w:rPr>
              <w:t xml:space="preserve"> </w:t>
            </w:r>
            <w:r w:rsidR="001F5345" w:rsidRPr="00D15281">
              <w:rPr>
                <w:lang w:val="es-ES"/>
              </w:rPr>
              <w:t xml:space="preserve">serán fijos o </w:t>
            </w:r>
            <w:r w:rsidR="00585D43" w:rsidRPr="00D15281">
              <w:rPr>
                <w:lang w:val="es-ES"/>
              </w:rPr>
              <w:t>ajus</w:t>
            </w:r>
            <w:r w:rsidR="001F5345" w:rsidRPr="00D15281">
              <w:rPr>
                <w:lang w:val="es-ES"/>
              </w:rPr>
              <w:t>tables, según se especifique</w:t>
            </w:r>
            <w:r w:rsidR="001F5345" w:rsidRPr="00D15281">
              <w:rPr>
                <w:b/>
                <w:lang w:val="es-ES"/>
              </w:rPr>
              <w:t xml:space="preserve"> </w:t>
            </w:r>
            <w:r w:rsidR="007129A2" w:rsidRPr="00D15281">
              <w:rPr>
                <w:b/>
                <w:lang w:val="es-ES"/>
              </w:rPr>
              <w:br/>
            </w:r>
            <w:r w:rsidR="001F5345" w:rsidRPr="00D15281">
              <w:rPr>
                <w:b/>
                <w:lang w:val="es-ES"/>
              </w:rPr>
              <w:t>en</w:t>
            </w:r>
            <w:r w:rsidR="001F5345" w:rsidRPr="00D15281">
              <w:rPr>
                <w:lang w:val="es-ES"/>
              </w:rPr>
              <w:t xml:space="preserve"> </w:t>
            </w:r>
            <w:r w:rsidR="00B517CB" w:rsidRPr="00D15281">
              <w:rPr>
                <w:b/>
                <w:lang w:val="es-ES"/>
              </w:rPr>
              <w:t>l</w:t>
            </w:r>
            <w:r w:rsidR="00DB517C" w:rsidRPr="00D15281">
              <w:rPr>
                <w:b/>
                <w:lang w:val="es-ES"/>
              </w:rPr>
              <w:t>os</w:t>
            </w:r>
            <w:r w:rsidR="00B517CB" w:rsidRPr="00D15281">
              <w:rPr>
                <w:b/>
                <w:lang w:val="es-ES"/>
              </w:rPr>
              <w:t xml:space="preserve"> DDL</w:t>
            </w:r>
            <w:r w:rsidR="00EC6617" w:rsidRPr="00D15281">
              <w:rPr>
                <w:lang w:val="es-ES"/>
              </w:rPr>
              <w:t>.</w:t>
            </w:r>
          </w:p>
          <w:p w14:paraId="3F9AB583" w14:textId="77777777" w:rsidR="00EC6617" w:rsidRPr="00D15281" w:rsidRDefault="001F5345" w:rsidP="00E82025">
            <w:pPr>
              <w:pStyle w:val="S1-subpara"/>
              <w:spacing w:after="180"/>
              <w:ind w:right="69"/>
              <w:rPr>
                <w:lang w:val="es-ES"/>
              </w:rPr>
            </w:pPr>
            <w:r w:rsidRPr="00D15281">
              <w:rPr>
                <w:lang w:val="es-ES"/>
              </w:rPr>
              <w:t xml:space="preserve">En la modalidad de </w:t>
            </w:r>
            <w:r w:rsidRPr="00D15281">
              <w:rPr>
                <w:b/>
                <w:lang w:val="es-ES"/>
              </w:rPr>
              <w:t>precio fijo</w:t>
            </w:r>
            <w:r w:rsidRPr="00D15281">
              <w:rPr>
                <w:lang w:val="es-ES"/>
              </w:rPr>
              <w:t xml:space="preserve">, los </w:t>
            </w:r>
            <w:r w:rsidR="00A50CAE" w:rsidRPr="00D15281">
              <w:rPr>
                <w:lang w:val="es-ES"/>
              </w:rPr>
              <w:t>precios</w:t>
            </w:r>
            <w:r w:rsidR="00EC6617" w:rsidRPr="00D15281">
              <w:rPr>
                <w:lang w:val="es-ES"/>
              </w:rPr>
              <w:t xml:space="preserve"> </w:t>
            </w:r>
            <w:r w:rsidRPr="00D15281">
              <w:rPr>
                <w:lang w:val="es-ES"/>
              </w:rPr>
              <w:t xml:space="preserve">cotizados por el </w:t>
            </w:r>
            <w:r w:rsidR="00D31D7D" w:rsidRPr="00D15281">
              <w:rPr>
                <w:lang w:val="es-ES"/>
              </w:rPr>
              <w:t>Licitante</w:t>
            </w:r>
            <w:r w:rsidRPr="00D15281">
              <w:rPr>
                <w:lang w:val="es-ES"/>
              </w:rPr>
              <w:t xml:space="preserve"> permanecerán fijos durante el período de ejecución del Contrato y no podrán variar por ningún motivo. </w:t>
            </w:r>
            <w:r w:rsidR="00867552" w:rsidRPr="00D15281">
              <w:rPr>
                <w:lang w:val="es-ES"/>
              </w:rPr>
              <w:t>Las Ofertas que se presenten con precios ajustables se considerarán no conformes y se rechazarán</w:t>
            </w:r>
            <w:r w:rsidR="00EC6617" w:rsidRPr="00D15281">
              <w:rPr>
                <w:lang w:val="es-ES"/>
              </w:rPr>
              <w:t xml:space="preserve">. </w:t>
            </w:r>
          </w:p>
          <w:p w14:paraId="2D323084" w14:textId="18F57DE9" w:rsidR="001E41A2" w:rsidRPr="00D15281" w:rsidRDefault="001F5345" w:rsidP="00E82025">
            <w:pPr>
              <w:pStyle w:val="S1-subpara"/>
              <w:spacing w:after="180"/>
              <w:ind w:right="69"/>
              <w:rPr>
                <w:spacing w:val="-2"/>
                <w:lang w:val="es-ES"/>
              </w:rPr>
            </w:pPr>
            <w:r w:rsidRPr="00D15281">
              <w:rPr>
                <w:spacing w:val="-2"/>
                <w:lang w:val="es-ES"/>
              </w:rPr>
              <w:t xml:space="preserve">En la modalidad de </w:t>
            </w:r>
            <w:r w:rsidRPr="00D15281">
              <w:rPr>
                <w:b/>
                <w:spacing w:val="-2"/>
                <w:lang w:val="es-ES"/>
              </w:rPr>
              <w:t>precio ajustable</w:t>
            </w:r>
            <w:r w:rsidR="00EC6617" w:rsidRPr="00D15281">
              <w:rPr>
                <w:spacing w:val="-2"/>
                <w:lang w:val="es-ES"/>
              </w:rPr>
              <w:t xml:space="preserve">, </w:t>
            </w:r>
            <w:r w:rsidR="00E045B1" w:rsidRPr="00D15281">
              <w:rPr>
                <w:spacing w:val="-2"/>
                <w:lang w:val="es-ES"/>
              </w:rPr>
              <w:t>l</w:t>
            </w:r>
            <w:r w:rsidRPr="00D15281">
              <w:rPr>
                <w:spacing w:val="-2"/>
                <w:lang w:val="es-ES"/>
              </w:rPr>
              <w:t xml:space="preserve">os precios cotizados por el </w:t>
            </w:r>
            <w:r w:rsidR="00D31D7D" w:rsidRPr="00D15281">
              <w:rPr>
                <w:spacing w:val="-2"/>
                <w:lang w:val="es-ES"/>
              </w:rPr>
              <w:t>Licitante</w:t>
            </w:r>
            <w:r w:rsidRPr="00D15281">
              <w:rPr>
                <w:spacing w:val="-2"/>
                <w:lang w:val="es-ES"/>
              </w:rPr>
              <w:t xml:space="preserve"> podrán ser </w:t>
            </w:r>
            <w:r w:rsidR="00F22983" w:rsidRPr="00D15281">
              <w:rPr>
                <w:spacing w:val="-2"/>
                <w:lang w:val="es-ES"/>
              </w:rPr>
              <w:t xml:space="preserve">objeto de </w:t>
            </w:r>
            <w:r w:rsidR="00233CCE" w:rsidRPr="00D15281">
              <w:rPr>
                <w:spacing w:val="-2"/>
                <w:lang w:val="es-ES"/>
              </w:rPr>
              <w:t>ajuste</w:t>
            </w:r>
            <w:r w:rsidRPr="00D15281">
              <w:rPr>
                <w:spacing w:val="-2"/>
                <w:lang w:val="es-ES"/>
              </w:rPr>
              <w:t xml:space="preserve"> durante la ejecución del Contrato, a fin de reflejar las variaciones del costo de elementos tales como mano de obra, materiales, tra</w:t>
            </w:r>
            <w:r w:rsidR="00F22983" w:rsidRPr="00D15281">
              <w:rPr>
                <w:spacing w:val="-2"/>
                <w:lang w:val="es-ES"/>
              </w:rPr>
              <w:t>nsporte y equipos del C</w:t>
            </w:r>
            <w:r w:rsidRPr="00D15281">
              <w:rPr>
                <w:spacing w:val="-2"/>
                <w:lang w:val="es-ES"/>
              </w:rPr>
              <w:t xml:space="preserve">ontratista, de conformidad con los procedimientos especificados en el </w:t>
            </w:r>
            <w:r w:rsidR="0042435A" w:rsidRPr="00D15281">
              <w:rPr>
                <w:spacing w:val="-2"/>
                <w:lang w:val="es-ES"/>
              </w:rPr>
              <w:t>A</w:t>
            </w:r>
            <w:r w:rsidRPr="00D15281">
              <w:rPr>
                <w:spacing w:val="-2"/>
                <w:lang w:val="es-ES"/>
              </w:rPr>
              <w:t xml:space="preserve">péndice correspondiente del </w:t>
            </w:r>
            <w:r w:rsidR="003C3A64">
              <w:rPr>
                <w:spacing w:val="-2"/>
                <w:lang w:val="es-ES"/>
              </w:rPr>
              <w:t>Convenio Contractual</w:t>
            </w:r>
            <w:r w:rsidRPr="00D15281">
              <w:rPr>
                <w:spacing w:val="-2"/>
                <w:lang w:val="es-ES"/>
              </w:rPr>
              <w:t xml:space="preserve">. </w:t>
            </w:r>
            <w:r w:rsidR="00220184" w:rsidRPr="00D15281">
              <w:rPr>
                <w:spacing w:val="-2"/>
                <w:lang w:val="es-ES"/>
              </w:rPr>
              <w:t>Las Ofertas en que se cotice un precio fijo no serán rechazadas, pero el ajuste de los precios se considerará nulo</w:t>
            </w:r>
            <w:r w:rsidRPr="00D15281">
              <w:rPr>
                <w:spacing w:val="-2"/>
                <w:lang w:val="es-ES"/>
              </w:rPr>
              <w:t xml:space="preserve">. </w:t>
            </w:r>
            <w:r w:rsidR="00E045B1" w:rsidRPr="00D15281">
              <w:rPr>
                <w:spacing w:val="-2"/>
                <w:lang w:val="es-ES"/>
              </w:rPr>
              <w:t>L</w:t>
            </w:r>
            <w:r w:rsidRPr="00D15281">
              <w:rPr>
                <w:spacing w:val="-2"/>
                <w:lang w:val="es-ES"/>
              </w:rPr>
              <w:t xml:space="preserve">os </w:t>
            </w:r>
            <w:r w:rsidR="00D31D7D" w:rsidRPr="00D15281">
              <w:rPr>
                <w:spacing w:val="-2"/>
                <w:lang w:val="es-ES"/>
              </w:rPr>
              <w:t>Licitante</w:t>
            </w:r>
            <w:r w:rsidR="00E045B1" w:rsidRPr="00D15281">
              <w:rPr>
                <w:spacing w:val="-2"/>
                <w:lang w:val="es-ES"/>
              </w:rPr>
              <w:t>s</w:t>
            </w:r>
            <w:r w:rsidRPr="00D15281">
              <w:rPr>
                <w:spacing w:val="-2"/>
                <w:lang w:val="es-ES"/>
              </w:rPr>
              <w:t xml:space="preserve"> deberán indicar la fuente de los índices para la mano de obra y los materiales </w:t>
            </w:r>
            <w:r w:rsidR="00E045B1" w:rsidRPr="00D15281">
              <w:rPr>
                <w:spacing w:val="-2"/>
                <w:lang w:val="es-ES"/>
              </w:rPr>
              <w:t xml:space="preserve">en el respectivo formulario en </w:t>
            </w:r>
            <w:r w:rsidR="00480B08" w:rsidRPr="00D15281">
              <w:rPr>
                <w:spacing w:val="-2"/>
                <w:lang w:val="es-ES"/>
              </w:rPr>
              <w:t xml:space="preserve">la </w:t>
            </w:r>
            <w:r w:rsidR="0060640E" w:rsidRPr="00D15281">
              <w:rPr>
                <w:spacing w:val="-2"/>
                <w:lang w:val="es-ES"/>
              </w:rPr>
              <w:t>Sección</w:t>
            </w:r>
            <w:r w:rsidR="00A334F9" w:rsidRPr="00D15281">
              <w:rPr>
                <w:spacing w:val="-2"/>
                <w:lang w:val="es-ES"/>
              </w:rPr>
              <w:t xml:space="preserve"> </w:t>
            </w:r>
            <w:r w:rsidR="00287881" w:rsidRPr="00D15281">
              <w:rPr>
                <w:spacing w:val="-2"/>
                <w:lang w:val="es-ES"/>
              </w:rPr>
              <w:t>V, “Formularios de la Oferta”</w:t>
            </w:r>
            <w:r w:rsidR="00EC6617" w:rsidRPr="00D15281">
              <w:rPr>
                <w:spacing w:val="-2"/>
                <w:lang w:val="es-ES"/>
              </w:rPr>
              <w:t>.</w:t>
            </w:r>
          </w:p>
        </w:tc>
      </w:tr>
      <w:tr w:rsidR="001E41A2" w:rsidRPr="008F53D1" w14:paraId="3387E293" w14:textId="77777777" w:rsidTr="00E82025">
        <w:tc>
          <w:tcPr>
            <w:tcW w:w="2552" w:type="dxa"/>
          </w:tcPr>
          <w:p w14:paraId="273970A1" w14:textId="77777777" w:rsidR="001E41A2" w:rsidRPr="00D15281" w:rsidRDefault="001E41A2" w:rsidP="00E82025">
            <w:pPr>
              <w:ind w:right="69"/>
              <w:rPr>
                <w:lang w:val="es-ES"/>
              </w:rPr>
            </w:pPr>
            <w:bookmarkStart w:id="162" w:name="_Toc438532589"/>
            <w:bookmarkStart w:id="163" w:name="_Toc438532590"/>
            <w:bookmarkStart w:id="164" w:name="_Toc438532591"/>
            <w:bookmarkStart w:id="165" w:name="_Toc438532592"/>
            <w:bookmarkStart w:id="166" w:name="_Toc438532594"/>
            <w:bookmarkStart w:id="167" w:name="_Toc438532595"/>
            <w:bookmarkStart w:id="168" w:name="_Toc438532596"/>
            <w:bookmarkEnd w:id="162"/>
            <w:bookmarkEnd w:id="163"/>
            <w:bookmarkEnd w:id="164"/>
            <w:bookmarkEnd w:id="165"/>
            <w:bookmarkEnd w:id="166"/>
            <w:bookmarkEnd w:id="167"/>
            <w:bookmarkEnd w:id="168"/>
          </w:p>
        </w:tc>
        <w:tc>
          <w:tcPr>
            <w:tcW w:w="6804" w:type="dxa"/>
            <w:gridSpan w:val="2"/>
          </w:tcPr>
          <w:p w14:paraId="61A289A8" w14:textId="760DF3AA" w:rsidR="001E41A2" w:rsidRPr="00D15281" w:rsidRDefault="00220184" w:rsidP="00E82025">
            <w:pPr>
              <w:pStyle w:val="S1-subpara"/>
              <w:ind w:right="69"/>
              <w:rPr>
                <w:lang w:val="es-ES"/>
              </w:rPr>
            </w:pPr>
            <w:r w:rsidRPr="00D15281">
              <w:rPr>
                <w:lang w:val="es-ES"/>
              </w:rPr>
              <w:t xml:space="preserve">Si así se indica en </w:t>
            </w:r>
            <w:r w:rsidR="00D32D02" w:rsidRPr="00D15281">
              <w:rPr>
                <w:lang w:val="es-ES"/>
              </w:rPr>
              <w:t xml:space="preserve">la </w:t>
            </w:r>
            <w:r w:rsidR="00E16F8A" w:rsidRPr="00D15281">
              <w:rPr>
                <w:lang w:val="es-ES"/>
              </w:rPr>
              <w:t>IAL </w:t>
            </w:r>
            <w:r w:rsidRPr="00D15281">
              <w:rPr>
                <w:lang w:val="es-ES"/>
              </w:rPr>
              <w:t>1.1, el Llamado a Licitación se refiere a Ofertas para lotes individuales (contratos) o para cualquier combinación de lotes (grupos)</w:t>
            </w:r>
            <w:r w:rsidR="00E045B1" w:rsidRPr="00D15281">
              <w:rPr>
                <w:lang w:val="es-ES"/>
              </w:rPr>
              <w:t xml:space="preserve">. Los </w:t>
            </w:r>
            <w:r w:rsidR="00D31D7D" w:rsidRPr="00D15281">
              <w:rPr>
                <w:lang w:val="es-ES"/>
              </w:rPr>
              <w:t>Licitante</w:t>
            </w:r>
            <w:r w:rsidR="00E045B1" w:rsidRPr="00D15281">
              <w:rPr>
                <w:lang w:val="es-ES"/>
              </w:rPr>
              <w:t>s que deseen ofrecer una reducción de precios (descuento) por la adjudicación de más de un contrato deberán indicar en la respectiva Carta de la Oferta los descuentos que se aplicarán a cada grupo o, alternativamente, a los contratos individuales que conformen el grupo, así como la forma en que se aplicarán tales reducciones de precio</w:t>
            </w:r>
            <w:r w:rsidR="001E41A2" w:rsidRPr="00D15281">
              <w:rPr>
                <w:lang w:val="es-ES"/>
              </w:rPr>
              <w:t>.</w:t>
            </w:r>
            <w:r w:rsidR="003E4A26" w:rsidRPr="00D15281">
              <w:rPr>
                <w:lang w:val="es-ES"/>
              </w:rPr>
              <w:t xml:space="preserve"> </w:t>
            </w:r>
          </w:p>
        </w:tc>
      </w:tr>
      <w:tr w:rsidR="005365AB" w:rsidRPr="008F53D1" w14:paraId="533A5C65" w14:textId="77777777" w:rsidTr="00E82025">
        <w:tc>
          <w:tcPr>
            <w:tcW w:w="2552" w:type="dxa"/>
          </w:tcPr>
          <w:p w14:paraId="7F0BF47F" w14:textId="77777777" w:rsidR="005365AB" w:rsidRPr="00D15281" w:rsidRDefault="005365AB" w:rsidP="00E82025">
            <w:pPr>
              <w:ind w:right="69"/>
              <w:rPr>
                <w:lang w:val="es-ES"/>
              </w:rPr>
            </w:pPr>
          </w:p>
        </w:tc>
        <w:tc>
          <w:tcPr>
            <w:tcW w:w="6804" w:type="dxa"/>
            <w:gridSpan w:val="2"/>
          </w:tcPr>
          <w:p w14:paraId="08AF96D7" w14:textId="77777777" w:rsidR="005365AB" w:rsidRPr="00D15281" w:rsidRDefault="00370338" w:rsidP="00E82025">
            <w:pPr>
              <w:pStyle w:val="S1-subpara"/>
              <w:ind w:right="69"/>
              <w:rPr>
                <w:lang w:val="es-ES"/>
              </w:rPr>
            </w:pPr>
            <w:r w:rsidRPr="00D15281">
              <w:rPr>
                <w:lang w:val="es-ES"/>
              </w:rPr>
              <w:t xml:space="preserve">Los </w:t>
            </w:r>
            <w:r w:rsidR="00D31D7D" w:rsidRPr="00D15281">
              <w:rPr>
                <w:lang w:val="es-ES"/>
              </w:rPr>
              <w:t>Licitante</w:t>
            </w:r>
            <w:r w:rsidR="00273AFA" w:rsidRPr="00D15281">
              <w:rPr>
                <w:lang w:val="es-ES"/>
              </w:rPr>
              <w:t>s</w:t>
            </w:r>
            <w:r w:rsidR="005365AB" w:rsidRPr="00D15281">
              <w:rPr>
                <w:lang w:val="es-ES"/>
              </w:rPr>
              <w:t xml:space="preserve"> </w:t>
            </w:r>
            <w:r w:rsidRPr="00D15281">
              <w:rPr>
                <w:lang w:val="es-ES"/>
              </w:rPr>
              <w:t xml:space="preserve">que deseen ofrecer cualquier descuento de forma incondicional deberán precisar en la respectiva Carta de la Oferta los </w:t>
            </w:r>
            <w:r w:rsidR="007C2817" w:rsidRPr="00D15281">
              <w:rPr>
                <w:lang w:val="es-ES"/>
              </w:rPr>
              <w:t>descuentos</w:t>
            </w:r>
            <w:r w:rsidR="00DA47A6" w:rsidRPr="00D15281">
              <w:rPr>
                <w:lang w:val="es-ES"/>
              </w:rPr>
              <w:t xml:space="preserve"> </w:t>
            </w:r>
            <w:r w:rsidRPr="00D15281">
              <w:rPr>
                <w:lang w:val="es-ES"/>
              </w:rPr>
              <w:t xml:space="preserve">que se ofrecen y el modo en que </w:t>
            </w:r>
            <w:r w:rsidR="00220184" w:rsidRPr="00D15281">
              <w:rPr>
                <w:lang w:val="es-ES"/>
              </w:rPr>
              <w:t>esto</w:t>
            </w:r>
            <w:r w:rsidRPr="00D15281">
              <w:rPr>
                <w:lang w:val="es-ES"/>
              </w:rPr>
              <w:t>s se aplicarán</w:t>
            </w:r>
            <w:r w:rsidR="005365AB" w:rsidRPr="00D15281">
              <w:rPr>
                <w:lang w:val="es-ES"/>
              </w:rPr>
              <w:t xml:space="preserve">. </w:t>
            </w:r>
          </w:p>
        </w:tc>
      </w:tr>
      <w:tr w:rsidR="001E41A2" w:rsidRPr="008F53D1" w14:paraId="7A0B6EE6" w14:textId="77777777" w:rsidTr="00E82025">
        <w:tc>
          <w:tcPr>
            <w:tcW w:w="2552" w:type="dxa"/>
          </w:tcPr>
          <w:p w14:paraId="00F76191" w14:textId="6DDDAC1F" w:rsidR="001E41A2" w:rsidRPr="00D15281" w:rsidRDefault="007C2817" w:rsidP="00E82025">
            <w:pPr>
              <w:pStyle w:val="SIII1"/>
              <w:tabs>
                <w:tab w:val="clear" w:pos="1141"/>
              </w:tabs>
              <w:ind w:left="355" w:right="69" w:hanging="355"/>
            </w:pPr>
            <w:bookmarkStart w:id="169" w:name="_Toc438438836"/>
            <w:bookmarkStart w:id="170" w:name="_Toc438532597"/>
            <w:bookmarkStart w:id="171" w:name="_Toc438733980"/>
            <w:bookmarkStart w:id="172" w:name="_Toc438907019"/>
            <w:bookmarkStart w:id="173" w:name="_Toc438907218"/>
            <w:bookmarkStart w:id="174" w:name="_Toc23236761"/>
            <w:bookmarkStart w:id="175" w:name="_Toc233986154"/>
            <w:bookmarkStart w:id="176" w:name="_Toc28190885"/>
            <w:r w:rsidRPr="00D15281">
              <w:t>Monedas de la</w:t>
            </w:r>
            <w:r w:rsidR="005111ED" w:rsidRPr="00D15281">
              <w:t> </w:t>
            </w:r>
            <w:r w:rsidRPr="00D15281">
              <w:t>Oferta y de</w:t>
            </w:r>
            <w:r w:rsidR="005111ED" w:rsidRPr="00D15281">
              <w:t> </w:t>
            </w:r>
            <w:r w:rsidRPr="00D15281">
              <w:t>los Pago</w:t>
            </w:r>
            <w:bookmarkEnd w:id="169"/>
            <w:bookmarkEnd w:id="170"/>
            <w:bookmarkEnd w:id="171"/>
            <w:bookmarkEnd w:id="172"/>
            <w:bookmarkEnd w:id="173"/>
            <w:bookmarkEnd w:id="174"/>
            <w:r w:rsidRPr="00D15281">
              <w:t>s</w:t>
            </w:r>
            <w:bookmarkEnd w:id="175"/>
            <w:bookmarkEnd w:id="176"/>
          </w:p>
        </w:tc>
        <w:tc>
          <w:tcPr>
            <w:tcW w:w="6804" w:type="dxa"/>
            <w:gridSpan w:val="2"/>
          </w:tcPr>
          <w:p w14:paraId="2D66A71B" w14:textId="537B01D6" w:rsidR="001E41A2" w:rsidRPr="00D15281" w:rsidRDefault="00220184" w:rsidP="00E82025">
            <w:pPr>
              <w:pStyle w:val="S1-subpara"/>
              <w:ind w:right="69"/>
              <w:rPr>
                <w:spacing w:val="-2"/>
                <w:lang w:val="es-ES"/>
              </w:rPr>
            </w:pPr>
            <w:r w:rsidRPr="00D15281">
              <w:rPr>
                <w:spacing w:val="-2"/>
                <w:lang w:val="es-ES"/>
              </w:rPr>
              <w:t>La</w:t>
            </w:r>
            <w:r w:rsidR="00936C0C" w:rsidRPr="00D15281">
              <w:rPr>
                <w:spacing w:val="-2"/>
                <w:lang w:val="es-ES"/>
              </w:rPr>
              <w:t>(</w:t>
            </w:r>
            <w:r w:rsidRPr="00D15281">
              <w:rPr>
                <w:spacing w:val="-2"/>
                <w:lang w:val="es-ES"/>
              </w:rPr>
              <w:t>s</w:t>
            </w:r>
            <w:r w:rsidR="00936C0C" w:rsidRPr="00D15281">
              <w:rPr>
                <w:spacing w:val="-2"/>
                <w:lang w:val="es-ES"/>
              </w:rPr>
              <w:t>)</w:t>
            </w:r>
            <w:r w:rsidRPr="00D15281">
              <w:rPr>
                <w:spacing w:val="-2"/>
                <w:lang w:val="es-ES"/>
              </w:rPr>
              <w:t xml:space="preserve"> moneda</w:t>
            </w:r>
            <w:r w:rsidR="00936C0C" w:rsidRPr="00D15281">
              <w:rPr>
                <w:spacing w:val="-2"/>
                <w:lang w:val="es-ES"/>
              </w:rPr>
              <w:t>(s)</w:t>
            </w:r>
            <w:r w:rsidRPr="00D15281">
              <w:rPr>
                <w:spacing w:val="-2"/>
                <w:lang w:val="es-ES"/>
              </w:rPr>
              <w:t xml:space="preserve"> de la Oferta y la</w:t>
            </w:r>
            <w:r w:rsidR="00936C0C" w:rsidRPr="00D15281">
              <w:rPr>
                <w:spacing w:val="-2"/>
                <w:lang w:val="es-ES"/>
              </w:rPr>
              <w:t>(</w:t>
            </w:r>
            <w:r w:rsidRPr="00D15281">
              <w:rPr>
                <w:spacing w:val="-2"/>
                <w:lang w:val="es-ES"/>
              </w:rPr>
              <w:t>s</w:t>
            </w:r>
            <w:r w:rsidR="00936C0C" w:rsidRPr="00D15281">
              <w:rPr>
                <w:spacing w:val="-2"/>
                <w:lang w:val="es-ES"/>
              </w:rPr>
              <w:t>)</w:t>
            </w:r>
            <w:r w:rsidRPr="00D15281">
              <w:rPr>
                <w:spacing w:val="-2"/>
                <w:lang w:val="es-ES"/>
              </w:rPr>
              <w:t xml:space="preserve"> moneda</w:t>
            </w:r>
            <w:r w:rsidR="00936C0C" w:rsidRPr="00D15281">
              <w:rPr>
                <w:spacing w:val="-2"/>
                <w:lang w:val="es-ES"/>
              </w:rPr>
              <w:t>(</w:t>
            </w:r>
            <w:r w:rsidRPr="00D15281">
              <w:rPr>
                <w:spacing w:val="-2"/>
                <w:lang w:val="es-ES"/>
              </w:rPr>
              <w:t>s</w:t>
            </w:r>
            <w:r w:rsidR="00936C0C" w:rsidRPr="00D15281">
              <w:rPr>
                <w:spacing w:val="-2"/>
                <w:lang w:val="es-ES"/>
              </w:rPr>
              <w:t>)</w:t>
            </w:r>
            <w:r w:rsidRPr="00D15281">
              <w:rPr>
                <w:spacing w:val="-2"/>
                <w:lang w:val="es-ES"/>
              </w:rPr>
              <w:t xml:space="preserve"> de pago serán las mismas. El Licitante deberá cotizar en la moneda del País del Contratante la parte del Precio de la Oferta correspondiente a los gast</w:t>
            </w:r>
            <w:r w:rsidR="002D68BD" w:rsidRPr="00D15281">
              <w:rPr>
                <w:spacing w:val="-2"/>
                <w:lang w:val="es-ES"/>
              </w:rPr>
              <w:t>os incurridos en la moneda del p</w:t>
            </w:r>
            <w:r w:rsidRPr="00D15281">
              <w:rPr>
                <w:spacing w:val="-2"/>
                <w:lang w:val="es-ES"/>
              </w:rPr>
              <w:t xml:space="preserve">aís del Contratante, salvo que se estipule lo contrario </w:t>
            </w:r>
            <w:r w:rsidRPr="00D15281">
              <w:rPr>
                <w:b/>
                <w:spacing w:val="-2"/>
                <w:lang w:val="es-ES"/>
              </w:rPr>
              <w:t>en los DDL</w:t>
            </w:r>
            <w:r w:rsidR="001E41A2" w:rsidRPr="00D15281">
              <w:rPr>
                <w:spacing w:val="-2"/>
                <w:lang w:val="es-ES"/>
              </w:rPr>
              <w:t>.</w:t>
            </w:r>
          </w:p>
          <w:p w14:paraId="56258FD3" w14:textId="77777777" w:rsidR="001E41A2" w:rsidRPr="00D15281" w:rsidRDefault="00220184" w:rsidP="00E82025">
            <w:pPr>
              <w:pStyle w:val="S1-subpara"/>
              <w:ind w:right="69"/>
              <w:rPr>
                <w:i/>
                <w:lang w:val="es-ES"/>
              </w:rPr>
            </w:pPr>
            <w:r w:rsidRPr="00D15281">
              <w:rPr>
                <w:lang w:val="es-ES"/>
              </w:rPr>
              <w:t>El Licitante podrá expresar el Precio de la Oferta en cualquier moneda. Si el Licitante desea recibir el pago en una combinación de montos en diferentes monedas, podrá cotizar su precio en las monedas que correspondan. Sin embargo, no podrá incluir más de tres monedas extranjeras además de la del País del Contratante</w:t>
            </w:r>
            <w:r w:rsidR="003D562F" w:rsidRPr="00D15281">
              <w:rPr>
                <w:lang w:val="es-ES"/>
              </w:rPr>
              <w:t>.</w:t>
            </w:r>
            <w:r w:rsidR="001E41A2" w:rsidRPr="00D15281">
              <w:rPr>
                <w:lang w:val="es-ES"/>
              </w:rPr>
              <w:t xml:space="preserve"> </w:t>
            </w:r>
          </w:p>
        </w:tc>
      </w:tr>
      <w:tr w:rsidR="001E41A2" w:rsidRPr="008F53D1" w14:paraId="3273FAFA" w14:textId="77777777" w:rsidTr="00E82025">
        <w:trPr>
          <w:cantSplit/>
        </w:trPr>
        <w:tc>
          <w:tcPr>
            <w:tcW w:w="2552" w:type="dxa"/>
          </w:tcPr>
          <w:p w14:paraId="23AA5C9A" w14:textId="387064CD" w:rsidR="001E41A2" w:rsidRPr="00D15281" w:rsidRDefault="001E41A2" w:rsidP="00E82025">
            <w:pPr>
              <w:pStyle w:val="SIII1"/>
              <w:tabs>
                <w:tab w:val="clear" w:pos="1141"/>
              </w:tabs>
              <w:ind w:left="355" w:right="69" w:hanging="355"/>
            </w:pPr>
            <w:bookmarkStart w:id="177" w:name="_Toc438532601"/>
            <w:bookmarkStart w:id="178" w:name="_Toc438532602"/>
            <w:bookmarkStart w:id="179" w:name="_Toc438438841"/>
            <w:bookmarkStart w:id="180" w:name="_Toc438532604"/>
            <w:bookmarkStart w:id="181" w:name="_Toc438733985"/>
            <w:bookmarkStart w:id="182" w:name="_Toc438907024"/>
            <w:bookmarkStart w:id="183" w:name="_Toc438907223"/>
            <w:bookmarkStart w:id="184" w:name="_Toc23236764"/>
            <w:bookmarkStart w:id="185" w:name="_Toc233986155"/>
            <w:bookmarkStart w:id="186" w:name="_Toc28190886"/>
            <w:bookmarkEnd w:id="177"/>
            <w:bookmarkEnd w:id="178"/>
            <w:r w:rsidRPr="00D15281">
              <w:t>Per</w:t>
            </w:r>
            <w:r w:rsidR="007C2817" w:rsidRPr="00D15281">
              <w:t xml:space="preserve">íodo de </w:t>
            </w:r>
            <w:r w:rsidR="00936C0C" w:rsidRPr="00D15281">
              <w:t xml:space="preserve">Validez </w:t>
            </w:r>
            <w:r w:rsidR="007C2817" w:rsidRPr="00D15281">
              <w:t>de las Ofertas</w:t>
            </w:r>
            <w:bookmarkEnd w:id="179"/>
            <w:bookmarkEnd w:id="180"/>
            <w:bookmarkEnd w:id="181"/>
            <w:bookmarkEnd w:id="182"/>
            <w:bookmarkEnd w:id="183"/>
            <w:bookmarkEnd w:id="184"/>
            <w:bookmarkEnd w:id="185"/>
            <w:bookmarkEnd w:id="186"/>
          </w:p>
        </w:tc>
        <w:tc>
          <w:tcPr>
            <w:tcW w:w="6804" w:type="dxa"/>
            <w:gridSpan w:val="2"/>
          </w:tcPr>
          <w:p w14:paraId="59AF3AEA" w14:textId="74E1B8B3" w:rsidR="001E41A2" w:rsidRPr="00D15281" w:rsidRDefault="005B7FDC" w:rsidP="00E82025">
            <w:pPr>
              <w:pStyle w:val="S1-subpara"/>
              <w:ind w:right="69"/>
              <w:rPr>
                <w:lang w:val="es-ES"/>
              </w:rPr>
            </w:pPr>
            <w:r w:rsidRPr="00D15281">
              <w:rPr>
                <w:lang w:val="es-ES"/>
              </w:rPr>
              <w:t xml:space="preserve">Las Ofertas deberán mantener su validez durante el período de Validez de la Oferta que se especifique </w:t>
            </w:r>
            <w:r w:rsidRPr="00D15281">
              <w:rPr>
                <w:b/>
                <w:lang w:val="es-ES"/>
              </w:rPr>
              <w:t>en los DDL</w:t>
            </w:r>
            <w:r w:rsidR="00700FB3" w:rsidRPr="00D15281">
              <w:rPr>
                <w:lang w:val="es-ES"/>
              </w:rPr>
              <w:t xml:space="preserve">. </w:t>
            </w:r>
            <w:r w:rsidRPr="00D15281">
              <w:rPr>
                <w:lang w:val="es-ES"/>
              </w:rPr>
              <w:t xml:space="preserve">El período de Validez de la Oferta comienza a partir de la fecha límite para la presentación de la Oferta (según lo establecido por el Contratante de conformidad con </w:t>
            </w:r>
            <w:r w:rsidR="00D32D02" w:rsidRPr="00D15281">
              <w:rPr>
                <w:lang w:val="es-ES"/>
              </w:rPr>
              <w:t xml:space="preserve">la </w:t>
            </w:r>
            <w:r w:rsidR="00E16F8A" w:rsidRPr="00D15281">
              <w:rPr>
                <w:lang w:val="es-ES"/>
              </w:rPr>
              <w:t>IAL </w:t>
            </w:r>
            <w:r w:rsidRPr="00D15281">
              <w:rPr>
                <w:lang w:val="es-ES"/>
              </w:rPr>
              <w:t>23.1). Una Oferta con un período de validez menor será rechazada por el Contratante por incumplimiento</w:t>
            </w:r>
            <w:r w:rsidR="001E41A2" w:rsidRPr="00D15281">
              <w:rPr>
                <w:lang w:val="es-ES"/>
              </w:rPr>
              <w:t>.</w:t>
            </w:r>
          </w:p>
        </w:tc>
      </w:tr>
      <w:tr w:rsidR="001E41A2" w:rsidRPr="008F53D1" w14:paraId="3061DEC5" w14:textId="77777777" w:rsidTr="00E82025">
        <w:tc>
          <w:tcPr>
            <w:tcW w:w="2552" w:type="dxa"/>
          </w:tcPr>
          <w:p w14:paraId="267005BD" w14:textId="77777777" w:rsidR="001E41A2" w:rsidRPr="00D15281" w:rsidRDefault="001E41A2" w:rsidP="00E82025">
            <w:pPr>
              <w:ind w:right="69"/>
              <w:rPr>
                <w:lang w:val="es-ES"/>
              </w:rPr>
            </w:pPr>
          </w:p>
        </w:tc>
        <w:tc>
          <w:tcPr>
            <w:tcW w:w="6804" w:type="dxa"/>
            <w:gridSpan w:val="2"/>
          </w:tcPr>
          <w:p w14:paraId="3298F0FD" w14:textId="5A20DE4C" w:rsidR="001E41A2" w:rsidRPr="00D15281" w:rsidRDefault="005B7FDC" w:rsidP="00E82025">
            <w:pPr>
              <w:pStyle w:val="S1-subpara"/>
              <w:ind w:right="69"/>
              <w:rPr>
                <w:lang w:val="es-ES"/>
              </w:rPr>
            </w:pPr>
            <w:r w:rsidRPr="00D15281">
              <w:rPr>
                <w:lang w:val="es-ES"/>
              </w:rPr>
              <w:t>En casos excepcionales, antes del vencimiento del período de Validez de la Oferta, el Contratante podrá solicitar a los Licitantes que extiendan dicho período de validez</w:t>
            </w:r>
            <w:r w:rsidR="00700FB3" w:rsidRPr="00D15281">
              <w:rPr>
                <w:lang w:val="es-ES"/>
              </w:rPr>
              <w:t xml:space="preserve">. </w:t>
            </w:r>
            <w:r w:rsidRPr="00D15281">
              <w:rPr>
                <w:lang w:val="es-ES"/>
              </w:rPr>
              <w:t>Tanto la solicitud como las respuestas se harán por escrito</w:t>
            </w:r>
            <w:r w:rsidR="00700FB3" w:rsidRPr="00D15281">
              <w:rPr>
                <w:lang w:val="es-ES"/>
              </w:rPr>
              <w:t xml:space="preserve">. </w:t>
            </w:r>
            <w:r w:rsidRPr="00D15281">
              <w:rPr>
                <w:lang w:val="es-ES"/>
              </w:rPr>
              <w:t xml:space="preserve">Si se ha solicitado una Garantía de Mantenimiento de la Oferta de conformidad con </w:t>
            </w:r>
            <w:r w:rsidR="00D32D02" w:rsidRPr="00D15281">
              <w:rPr>
                <w:lang w:val="es-ES"/>
              </w:rPr>
              <w:t xml:space="preserve">la </w:t>
            </w:r>
            <w:r w:rsidR="00E16F8A" w:rsidRPr="00D15281">
              <w:rPr>
                <w:lang w:val="es-ES"/>
              </w:rPr>
              <w:t>IAL </w:t>
            </w:r>
            <w:r w:rsidRPr="00D15281">
              <w:rPr>
                <w:lang w:val="es-ES"/>
              </w:rPr>
              <w:t>20, el Licitante que acceda a la solicitud también prorrogará la Garantía de Mantenimiento de la Oferta por un plazo de veintiocho (28) días después de la fecha límite del período de validez prorrogado</w:t>
            </w:r>
            <w:r w:rsidR="00700FB3" w:rsidRPr="00D15281">
              <w:rPr>
                <w:lang w:val="es-ES"/>
              </w:rPr>
              <w:t xml:space="preserve">. </w:t>
            </w:r>
            <w:r w:rsidRPr="00D15281">
              <w:rPr>
                <w:lang w:val="es-ES"/>
              </w:rPr>
              <w:t>Los Licitantes podrán rechazar la solicitud sin que la Garantía de Mantenimiento de su Oferta se haga efectiva</w:t>
            </w:r>
            <w:r w:rsidR="00700FB3" w:rsidRPr="00D15281">
              <w:rPr>
                <w:lang w:val="es-ES"/>
              </w:rPr>
              <w:t xml:space="preserve">. </w:t>
            </w:r>
            <w:r w:rsidRPr="00D15281">
              <w:rPr>
                <w:lang w:val="es-ES"/>
              </w:rPr>
              <w:t xml:space="preserve">A los Licitantes que acepten la solicitud no se les pedirá ni permitirá modificar su Oferta, salvo en los casos previstos en </w:t>
            </w:r>
            <w:r w:rsidR="00D32D02" w:rsidRPr="00D15281">
              <w:rPr>
                <w:lang w:val="es-ES"/>
              </w:rPr>
              <w:t xml:space="preserve">la </w:t>
            </w:r>
            <w:r w:rsidR="00E16F8A" w:rsidRPr="00D15281">
              <w:rPr>
                <w:lang w:val="es-ES"/>
              </w:rPr>
              <w:t>IAL </w:t>
            </w:r>
            <w:r w:rsidRPr="00D15281">
              <w:rPr>
                <w:lang w:val="es-ES"/>
              </w:rPr>
              <w:t>19.3</w:t>
            </w:r>
            <w:r w:rsidR="001E41A2" w:rsidRPr="00D15281">
              <w:rPr>
                <w:i/>
                <w:lang w:val="es-ES"/>
              </w:rPr>
              <w:t>.</w:t>
            </w:r>
          </w:p>
        </w:tc>
      </w:tr>
      <w:tr w:rsidR="001E41A2" w:rsidRPr="008F53D1" w14:paraId="7F7DAABE" w14:textId="77777777" w:rsidTr="00E82025">
        <w:tc>
          <w:tcPr>
            <w:tcW w:w="2552" w:type="dxa"/>
          </w:tcPr>
          <w:p w14:paraId="35AC02A2" w14:textId="77777777" w:rsidR="001E41A2" w:rsidRPr="00D15281" w:rsidRDefault="001E41A2" w:rsidP="00E82025">
            <w:pPr>
              <w:ind w:right="69"/>
              <w:rPr>
                <w:lang w:val="es-ES"/>
              </w:rPr>
            </w:pPr>
          </w:p>
        </w:tc>
        <w:tc>
          <w:tcPr>
            <w:tcW w:w="6804" w:type="dxa"/>
            <w:gridSpan w:val="2"/>
          </w:tcPr>
          <w:p w14:paraId="22EDDD3E" w14:textId="2D7BEE54" w:rsidR="001E41A2" w:rsidRPr="00D15281" w:rsidRDefault="005B7FDC" w:rsidP="00E82025">
            <w:pPr>
              <w:pStyle w:val="S1-subpara"/>
              <w:ind w:right="69"/>
              <w:rPr>
                <w:lang w:val="es-ES"/>
              </w:rPr>
            </w:pPr>
            <w:r w:rsidRPr="00D15281">
              <w:rPr>
                <w:iCs/>
                <w:lang w:val="es-ES"/>
              </w:rPr>
              <w:t>Si la adjudicación se retrasa por un período mayor a cincuenta y seis (56) días a partir del vencimiento del período de validez inicial de la Oferta, el precio del Contrato se determinará de la siguiente manera:</w:t>
            </w:r>
          </w:p>
          <w:p w14:paraId="1A4D4594" w14:textId="2912A9F3" w:rsidR="005B7FDC" w:rsidRPr="00D15281" w:rsidRDefault="005B7FDC" w:rsidP="000E4A65">
            <w:pPr>
              <w:pStyle w:val="S1-subpara"/>
              <w:numPr>
                <w:ilvl w:val="0"/>
                <w:numId w:val="37"/>
              </w:numPr>
              <w:ind w:right="69" w:hanging="483"/>
              <w:rPr>
                <w:lang w:val="es-ES"/>
              </w:rPr>
            </w:pPr>
            <w:r w:rsidRPr="00D15281">
              <w:rPr>
                <w:lang w:val="es-ES"/>
              </w:rPr>
              <w:t xml:space="preserve">En el caso de los contratos con </w:t>
            </w:r>
            <w:r w:rsidRPr="00D15281">
              <w:rPr>
                <w:b/>
                <w:lang w:val="es-ES"/>
              </w:rPr>
              <w:t>precio fijo</w:t>
            </w:r>
            <w:r w:rsidRPr="00D15281">
              <w:rPr>
                <w:lang w:val="es-ES"/>
              </w:rPr>
              <w:t xml:space="preserve">, el precio contractual será el Precio de la Oferta con un ajuste por el factor </w:t>
            </w:r>
            <w:r w:rsidR="002D68BD" w:rsidRPr="00D15281">
              <w:rPr>
                <w:lang w:val="es-ES"/>
              </w:rPr>
              <w:t xml:space="preserve">o los factores </w:t>
            </w:r>
            <w:r w:rsidRPr="00D15281">
              <w:rPr>
                <w:lang w:val="es-ES"/>
              </w:rPr>
              <w:t>especificado</w:t>
            </w:r>
            <w:r w:rsidR="002D68BD" w:rsidRPr="00D15281">
              <w:rPr>
                <w:lang w:val="es-ES"/>
              </w:rPr>
              <w:t>s</w:t>
            </w:r>
            <w:r w:rsidRPr="00D15281">
              <w:rPr>
                <w:lang w:val="es-ES"/>
              </w:rPr>
              <w:t xml:space="preserve"> </w:t>
            </w:r>
            <w:r w:rsidRPr="00D15281">
              <w:rPr>
                <w:b/>
                <w:lang w:val="es-ES"/>
              </w:rPr>
              <w:t>en los DDL</w:t>
            </w:r>
            <w:r w:rsidRPr="00D15281">
              <w:rPr>
                <w:lang w:val="es-ES"/>
              </w:rPr>
              <w:t>.</w:t>
            </w:r>
          </w:p>
          <w:p w14:paraId="2172FF22" w14:textId="77777777" w:rsidR="005B7FDC" w:rsidRPr="00D15281" w:rsidRDefault="005B7FDC" w:rsidP="000E4A65">
            <w:pPr>
              <w:pStyle w:val="S1-subpara"/>
              <w:numPr>
                <w:ilvl w:val="0"/>
                <w:numId w:val="37"/>
              </w:numPr>
              <w:ind w:right="69" w:hanging="483"/>
              <w:rPr>
                <w:lang w:val="es-ES"/>
              </w:rPr>
            </w:pPr>
            <w:r w:rsidRPr="00D15281">
              <w:rPr>
                <w:lang w:val="es-ES"/>
              </w:rPr>
              <w:t xml:space="preserve">En el caso de los contratos con </w:t>
            </w:r>
            <w:r w:rsidRPr="00D15281">
              <w:rPr>
                <w:b/>
                <w:lang w:val="es-ES"/>
              </w:rPr>
              <w:t>precio ajustable</w:t>
            </w:r>
            <w:r w:rsidRPr="00D15281">
              <w:rPr>
                <w:lang w:val="es-ES"/>
              </w:rPr>
              <w:t>, no se realizarán ajustes.</w:t>
            </w:r>
          </w:p>
          <w:p w14:paraId="53B26FF3" w14:textId="77777777" w:rsidR="005B7FDC" w:rsidRPr="00D15281" w:rsidRDefault="005B7FDC" w:rsidP="000E4A65">
            <w:pPr>
              <w:pStyle w:val="S1-subpara"/>
              <w:numPr>
                <w:ilvl w:val="0"/>
                <w:numId w:val="37"/>
              </w:numPr>
              <w:ind w:right="69" w:hanging="483"/>
              <w:rPr>
                <w:lang w:val="es-ES"/>
              </w:rPr>
            </w:pPr>
            <w:r w:rsidRPr="00D15281">
              <w:rPr>
                <w:lang w:val="es-ES"/>
              </w:rPr>
              <w:t>En todos los casos, la evaluación se basará en el precio de la Oferta sin tomar en cuenta la corrección que corresponda según los casos indicados arriba.</w:t>
            </w:r>
          </w:p>
        </w:tc>
      </w:tr>
      <w:tr w:rsidR="001E41A2" w:rsidRPr="008F53D1" w14:paraId="49062ADE" w14:textId="77777777" w:rsidTr="00E82025">
        <w:tc>
          <w:tcPr>
            <w:tcW w:w="2552" w:type="dxa"/>
          </w:tcPr>
          <w:p w14:paraId="130C49B1" w14:textId="4780368A" w:rsidR="001E41A2" w:rsidRPr="00D15281" w:rsidRDefault="00F64D2D" w:rsidP="00E82025">
            <w:pPr>
              <w:pStyle w:val="SIII1"/>
              <w:tabs>
                <w:tab w:val="clear" w:pos="1141"/>
              </w:tabs>
              <w:ind w:left="355" w:right="69" w:hanging="355"/>
            </w:pPr>
            <w:bookmarkStart w:id="187" w:name="_Toc233986156"/>
            <w:bookmarkStart w:id="188" w:name="_Toc28190887"/>
            <w:r w:rsidRPr="00D15281">
              <w:t xml:space="preserve">Garantía de </w:t>
            </w:r>
            <w:r w:rsidR="005B7FDC" w:rsidRPr="00D15281">
              <w:t xml:space="preserve">Mantenimiento </w:t>
            </w:r>
            <w:r w:rsidR="007C2817" w:rsidRPr="00D15281">
              <w:t>de Oferta</w:t>
            </w:r>
            <w:bookmarkEnd w:id="187"/>
            <w:bookmarkEnd w:id="188"/>
          </w:p>
        </w:tc>
        <w:tc>
          <w:tcPr>
            <w:tcW w:w="6804" w:type="dxa"/>
            <w:gridSpan w:val="2"/>
          </w:tcPr>
          <w:p w14:paraId="5973B8C8" w14:textId="77777777" w:rsidR="001E41A2" w:rsidRPr="00D15281" w:rsidRDefault="00566B8E" w:rsidP="00E82025">
            <w:pPr>
              <w:pStyle w:val="S1-subpara"/>
              <w:ind w:right="69"/>
              <w:rPr>
                <w:lang w:val="es-ES"/>
              </w:rPr>
            </w:pPr>
            <w:r w:rsidRPr="00D15281">
              <w:rPr>
                <w:lang w:val="es-ES"/>
              </w:rPr>
              <w:t xml:space="preserve">Como parte de su Oferta, el Licitante deberá presentar el original de una Declaración de Mantenimiento de la Oferta o una Garantía de Mantenimiento de la Oferta, según se estipula </w:t>
            </w:r>
            <w:r w:rsidRPr="00D15281">
              <w:rPr>
                <w:b/>
                <w:lang w:val="es-ES"/>
              </w:rPr>
              <w:t>en los DDL</w:t>
            </w:r>
            <w:r w:rsidRPr="00D15281">
              <w:rPr>
                <w:lang w:val="es-ES"/>
              </w:rPr>
              <w:t xml:space="preserve"> y, en caso de presentar una Garantía de Mantenimiento de la Oferta, por la cuantía y en la moneda que se estipula </w:t>
            </w:r>
            <w:r w:rsidRPr="00D15281">
              <w:rPr>
                <w:b/>
                <w:lang w:val="es-ES"/>
              </w:rPr>
              <w:t>en los DDL</w:t>
            </w:r>
            <w:r w:rsidR="001E41A2" w:rsidRPr="00D15281">
              <w:rPr>
                <w:lang w:val="es-ES"/>
              </w:rPr>
              <w:t>.</w:t>
            </w:r>
          </w:p>
          <w:p w14:paraId="4784B450" w14:textId="25A53B14" w:rsidR="00366A9F" w:rsidRPr="00D15281" w:rsidRDefault="005B4764" w:rsidP="00E82025">
            <w:pPr>
              <w:pStyle w:val="S1-subpara"/>
              <w:ind w:right="69"/>
              <w:rPr>
                <w:lang w:val="es-ES"/>
              </w:rPr>
            </w:pPr>
            <w:r w:rsidRPr="00D15281">
              <w:rPr>
                <w:lang w:val="es-ES"/>
              </w:rPr>
              <w:t xml:space="preserve">Para la </w:t>
            </w:r>
            <w:r w:rsidR="00E35E80" w:rsidRPr="00D15281">
              <w:rPr>
                <w:lang w:val="es-ES"/>
              </w:rPr>
              <w:t>Declaración de Mantenimiento de Oferta</w:t>
            </w:r>
            <w:r w:rsidR="00C767AD" w:rsidRPr="00D15281">
              <w:rPr>
                <w:lang w:val="es-ES"/>
              </w:rPr>
              <w:t xml:space="preserve"> </w:t>
            </w:r>
            <w:r w:rsidRPr="00D15281">
              <w:rPr>
                <w:lang w:val="es-ES"/>
              </w:rPr>
              <w:t>se usará el formulario co</w:t>
            </w:r>
            <w:r w:rsidR="000A2CB2" w:rsidRPr="00D15281">
              <w:rPr>
                <w:lang w:val="es-ES"/>
              </w:rPr>
              <w:t>r</w:t>
            </w:r>
            <w:r w:rsidRPr="00D15281">
              <w:rPr>
                <w:lang w:val="es-ES"/>
              </w:rPr>
              <w:t xml:space="preserve">respondiente que figura en </w:t>
            </w:r>
            <w:r w:rsidR="00274FE0" w:rsidRPr="00D15281">
              <w:rPr>
                <w:lang w:val="es-ES"/>
              </w:rPr>
              <w:t xml:space="preserve">la </w:t>
            </w:r>
            <w:r w:rsidR="00A334F9" w:rsidRPr="00D15281">
              <w:rPr>
                <w:lang w:val="es-ES"/>
              </w:rPr>
              <w:t xml:space="preserve">Sección </w:t>
            </w:r>
            <w:r w:rsidR="00287881" w:rsidRPr="00D15281">
              <w:rPr>
                <w:lang w:val="es-ES"/>
              </w:rPr>
              <w:t>V, “Formularios de la Oferta”</w:t>
            </w:r>
            <w:r w:rsidR="00366A9F" w:rsidRPr="00D15281">
              <w:rPr>
                <w:lang w:val="es-ES"/>
              </w:rPr>
              <w:t>.</w:t>
            </w:r>
          </w:p>
        </w:tc>
      </w:tr>
      <w:tr w:rsidR="001E41A2" w:rsidRPr="008F53D1" w14:paraId="324F9EF8" w14:textId="77777777" w:rsidTr="00E82025">
        <w:tc>
          <w:tcPr>
            <w:tcW w:w="2552" w:type="dxa"/>
          </w:tcPr>
          <w:p w14:paraId="0CA75D45" w14:textId="77777777" w:rsidR="001E41A2" w:rsidRPr="00D15281" w:rsidRDefault="001E41A2" w:rsidP="00E82025">
            <w:pPr>
              <w:ind w:right="69"/>
              <w:rPr>
                <w:lang w:val="es-ES"/>
              </w:rPr>
            </w:pPr>
            <w:bookmarkStart w:id="189" w:name="_Toc438532606"/>
            <w:bookmarkEnd w:id="189"/>
          </w:p>
        </w:tc>
        <w:tc>
          <w:tcPr>
            <w:tcW w:w="6804" w:type="dxa"/>
            <w:gridSpan w:val="2"/>
          </w:tcPr>
          <w:p w14:paraId="0BB1D2A6" w14:textId="384F2630" w:rsidR="001E41A2" w:rsidRPr="00D15281" w:rsidRDefault="00566B8E" w:rsidP="00E82025">
            <w:pPr>
              <w:pStyle w:val="S1-subpara"/>
              <w:ind w:right="69"/>
              <w:rPr>
                <w:lang w:val="es-ES"/>
              </w:rPr>
            </w:pPr>
            <w:r w:rsidRPr="00D15281">
              <w:rPr>
                <w:lang w:val="es-ES"/>
              </w:rPr>
              <w:t xml:space="preserve">Si se exige una Garantía de Mantenimiento de la Oferta según se estipula en </w:t>
            </w:r>
            <w:r w:rsidR="00D32D02" w:rsidRPr="00D15281">
              <w:rPr>
                <w:lang w:val="es-ES"/>
              </w:rPr>
              <w:t xml:space="preserve">la </w:t>
            </w:r>
            <w:r w:rsidR="00E16F8A" w:rsidRPr="00D15281">
              <w:rPr>
                <w:lang w:val="es-ES"/>
              </w:rPr>
              <w:t>IAL </w:t>
            </w:r>
            <w:r w:rsidRPr="00D15281">
              <w:rPr>
                <w:lang w:val="es-ES"/>
              </w:rPr>
              <w:t xml:space="preserve">20.1, dicha garantía deberá ser una garantía a la vista, en cualquiera de </w:t>
            </w:r>
            <w:r w:rsidR="00251B95" w:rsidRPr="00D15281">
              <w:rPr>
                <w:lang w:val="es-ES"/>
              </w:rPr>
              <w:t>las siguientes formas</w:t>
            </w:r>
            <w:r w:rsidRPr="00D15281">
              <w:rPr>
                <w:lang w:val="es-ES"/>
              </w:rPr>
              <w:t>, a opción del Licitante</w:t>
            </w:r>
            <w:r w:rsidR="001E41A2" w:rsidRPr="00D15281">
              <w:rPr>
                <w:lang w:val="es-ES"/>
              </w:rPr>
              <w:t>:</w:t>
            </w:r>
          </w:p>
          <w:p w14:paraId="3FEACEB8" w14:textId="08A2F6FB" w:rsidR="001E41A2" w:rsidRPr="00D15281" w:rsidRDefault="00566B8E" w:rsidP="00E82025">
            <w:pPr>
              <w:pStyle w:val="P3Header1-Clauses"/>
              <w:numPr>
                <w:ilvl w:val="2"/>
                <w:numId w:val="5"/>
              </w:numPr>
              <w:spacing w:after="200"/>
              <w:ind w:left="1210" w:right="69" w:hanging="613"/>
              <w:rPr>
                <w:b w:val="0"/>
                <w:bCs/>
                <w:lang w:val="es-ES"/>
              </w:rPr>
            </w:pPr>
            <w:r w:rsidRPr="00D15281">
              <w:rPr>
                <w:b w:val="0"/>
                <w:bCs/>
                <w:lang w:val="es-ES"/>
              </w:rPr>
              <w:t xml:space="preserve">una garantía incondicional emitida por un banco o una institución </w:t>
            </w:r>
            <w:r w:rsidR="00810615" w:rsidRPr="00D15281">
              <w:rPr>
                <w:b w:val="0"/>
                <w:bCs/>
                <w:lang w:val="es-ES"/>
              </w:rPr>
              <w:t xml:space="preserve">bancaria o </w:t>
            </w:r>
            <w:r w:rsidRPr="00D15281">
              <w:rPr>
                <w:b w:val="0"/>
                <w:bCs/>
                <w:lang w:val="es-ES"/>
              </w:rPr>
              <w:t>financiera no bancaria (</w:t>
            </w:r>
            <w:r w:rsidR="00810615" w:rsidRPr="00D15281">
              <w:rPr>
                <w:b w:val="0"/>
                <w:bCs/>
                <w:lang w:val="es-ES"/>
              </w:rPr>
              <w:t xml:space="preserve">tales </w:t>
            </w:r>
            <w:r w:rsidRPr="00D15281">
              <w:rPr>
                <w:b w:val="0"/>
                <w:bCs/>
                <w:lang w:val="es-ES"/>
              </w:rPr>
              <w:t xml:space="preserve">como una </w:t>
            </w:r>
            <w:r w:rsidR="006E0BF4" w:rsidRPr="00D15281">
              <w:rPr>
                <w:b w:val="0"/>
                <w:bCs/>
                <w:lang w:val="es-ES"/>
              </w:rPr>
              <w:t>compañía de seguros, fianzas o avales);</w:t>
            </w:r>
          </w:p>
          <w:p w14:paraId="2E094D53" w14:textId="77777777" w:rsidR="001E41A2" w:rsidRPr="00D15281" w:rsidRDefault="004026FF" w:rsidP="00E82025">
            <w:pPr>
              <w:pStyle w:val="P3Header1-Clauses"/>
              <w:numPr>
                <w:ilvl w:val="2"/>
                <w:numId w:val="5"/>
              </w:numPr>
              <w:spacing w:after="200"/>
              <w:ind w:left="1210" w:right="69" w:hanging="613"/>
              <w:rPr>
                <w:b w:val="0"/>
                <w:bCs/>
                <w:lang w:val="es-ES"/>
              </w:rPr>
            </w:pPr>
            <w:r w:rsidRPr="00D15281">
              <w:rPr>
                <w:b w:val="0"/>
                <w:bCs/>
                <w:lang w:val="es-ES"/>
              </w:rPr>
              <w:t>una carta de crédito irrevocable</w:t>
            </w:r>
            <w:r w:rsidR="001E41A2" w:rsidRPr="00D15281">
              <w:rPr>
                <w:b w:val="0"/>
                <w:bCs/>
                <w:lang w:val="es-ES"/>
              </w:rPr>
              <w:t xml:space="preserve">; </w:t>
            </w:r>
          </w:p>
          <w:p w14:paraId="35E832E2" w14:textId="77777777" w:rsidR="001E41A2" w:rsidRPr="008F53D1" w:rsidRDefault="00A150DA" w:rsidP="00E82025">
            <w:pPr>
              <w:pStyle w:val="P3Header1-Clauses"/>
              <w:numPr>
                <w:ilvl w:val="2"/>
                <w:numId w:val="5"/>
              </w:numPr>
              <w:spacing w:after="200"/>
              <w:ind w:left="1210" w:right="69" w:hanging="613"/>
              <w:rPr>
                <w:b w:val="0"/>
                <w:bCs/>
                <w:lang w:val="pt-BR"/>
              </w:rPr>
            </w:pPr>
            <w:r w:rsidRPr="008F53D1">
              <w:rPr>
                <w:b w:val="0"/>
                <w:bCs/>
                <w:lang w:val="pt-BR"/>
              </w:rPr>
              <w:t xml:space="preserve">un </w:t>
            </w:r>
            <w:r w:rsidR="000E4471" w:rsidRPr="008F53D1">
              <w:rPr>
                <w:b w:val="0"/>
                <w:bCs/>
                <w:lang w:val="pt-BR"/>
              </w:rPr>
              <w:t>cheque de gerencia o cheque certificado</w:t>
            </w:r>
            <w:r w:rsidR="001E41A2" w:rsidRPr="008F53D1">
              <w:rPr>
                <w:b w:val="0"/>
                <w:bCs/>
                <w:lang w:val="pt-BR"/>
              </w:rPr>
              <w:t>; o</w:t>
            </w:r>
          </w:p>
          <w:p w14:paraId="27F4D7C1" w14:textId="571A9B65" w:rsidR="001E41A2" w:rsidRPr="00D15281" w:rsidRDefault="000E4471" w:rsidP="00E82025">
            <w:pPr>
              <w:pStyle w:val="P3Header1-Clauses"/>
              <w:numPr>
                <w:ilvl w:val="2"/>
                <w:numId w:val="5"/>
              </w:numPr>
              <w:spacing w:after="200"/>
              <w:ind w:left="1210" w:right="69" w:hanging="613"/>
              <w:rPr>
                <w:b w:val="0"/>
                <w:bCs/>
                <w:lang w:val="es-ES"/>
              </w:rPr>
            </w:pPr>
            <w:r w:rsidRPr="00D15281">
              <w:rPr>
                <w:b w:val="0"/>
                <w:bCs/>
                <w:lang w:val="es-ES"/>
              </w:rPr>
              <w:t>otra</w:t>
            </w:r>
            <w:r w:rsidRPr="00D15281">
              <w:rPr>
                <w:b w:val="0"/>
                <w:bCs/>
                <w:iCs/>
                <w:lang w:val="es-ES"/>
              </w:rPr>
              <w:t xml:space="preserve"> </w:t>
            </w:r>
            <w:r w:rsidRPr="00D15281">
              <w:rPr>
                <w:b w:val="0"/>
                <w:bCs/>
                <w:lang w:val="es-ES"/>
              </w:rPr>
              <w:t>garantía</w:t>
            </w:r>
            <w:r w:rsidRPr="00D15281">
              <w:rPr>
                <w:b w:val="0"/>
                <w:bCs/>
                <w:iCs/>
                <w:lang w:val="es-ES"/>
              </w:rPr>
              <w:t xml:space="preserve"> </w:t>
            </w:r>
            <w:r w:rsidR="002D68BD" w:rsidRPr="00D15281">
              <w:rPr>
                <w:b w:val="0"/>
                <w:bCs/>
                <w:iCs/>
                <w:lang w:val="es-ES"/>
              </w:rPr>
              <w:t>indicada</w:t>
            </w:r>
            <w:r w:rsidRPr="00D15281">
              <w:rPr>
                <w:bCs/>
                <w:iCs/>
                <w:lang w:val="es-ES"/>
              </w:rPr>
              <w:t xml:space="preserve"> en los </w:t>
            </w:r>
            <w:r w:rsidR="00B517CB" w:rsidRPr="00D15281">
              <w:rPr>
                <w:bCs/>
                <w:lang w:val="es-ES"/>
              </w:rPr>
              <w:t>DDL</w:t>
            </w:r>
            <w:r w:rsidR="001E41A2" w:rsidRPr="00D15281">
              <w:rPr>
                <w:b w:val="0"/>
                <w:bCs/>
                <w:lang w:val="es-ES"/>
              </w:rPr>
              <w:t xml:space="preserve">, </w:t>
            </w:r>
          </w:p>
          <w:p w14:paraId="7705BDCF" w14:textId="4ED82291" w:rsidR="001E41A2" w:rsidRPr="00D15281" w:rsidRDefault="00566B8E" w:rsidP="00E82025">
            <w:pPr>
              <w:pStyle w:val="S1-subpara"/>
              <w:numPr>
                <w:ilvl w:val="0"/>
                <w:numId w:val="0"/>
              </w:numPr>
              <w:ind w:left="612" w:right="69"/>
              <w:rPr>
                <w:lang w:val="es-ES"/>
              </w:rPr>
            </w:pPr>
            <w:r w:rsidRPr="00D15281">
              <w:rPr>
                <w:bCs/>
                <w:lang w:val="es-ES"/>
              </w:rPr>
              <w:t xml:space="preserve">emitida por una institución de prestigio de un país </w:t>
            </w:r>
            <w:r w:rsidR="003506C7" w:rsidRPr="00D15281">
              <w:rPr>
                <w:bCs/>
                <w:lang w:val="es-ES"/>
              </w:rPr>
              <w:t>elegible</w:t>
            </w:r>
            <w:r w:rsidR="000E4471" w:rsidRPr="00D15281">
              <w:rPr>
                <w:bCs/>
                <w:lang w:val="es-ES"/>
              </w:rPr>
              <w:t xml:space="preserve">. </w:t>
            </w:r>
            <w:r w:rsidR="007C1B54" w:rsidRPr="00D15281">
              <w:rPr>
                <w:bCs/>
                <w:lang w:val="es-ES"/>
              </w:rPr>
              <w:t>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Oferta, que la existencia de dicha institución financiera corresponsal no es obligatoria</w:t>
            </w:r>
            <w:r w:rsidR="000E4471" w:rsidRPr="00D15281">
              <w:rPr>
                <w:bCs/>
                <w:lang w:val="es-ES"/>
              </w:rPr>
              <w:t xml:space="preserve">. </w:t>
            </w:r>
            <w:r w:rsidR="007C1B54" w:rsidRPr="00D15281">
              <w:rPr>
                <w:bCs/>
                <w:lang w:val="es-ES"/>
              </w:rPr>
              <w:t>En el caso de una garantía bancaria, la Garantía de Mantenimiento de la Oferta deberá ser presentada utilizando el Formulario de Garantía de Mantenimien</w:t>
            </w:r>
            <w:r w:rsidR="00287881" w:rsidRPr="00D15281">
              <w:rPr>
                <w:bCs/>
                <w:lang w:val="es-ES"/>
              </w:rPr>
              <w:t xml:space="preserve">to de la Oferta incluido en la </w:t>
            </w:r>
            <w:r w:rsidR="0060640E" w:rsidRPr="00D15281">
              <w:rPr>
                <w:bCs/>
                <w:lang w:val="es-ES"/>
              </w:rPr>
              <w:t>Sección</w:t>
            </w:r>
            <w:r w:rsidR="007C1B54" w:rsidRPr="00D15281">
              <w:rPr>
                <w:bCs/>
                <w:lang w:val="es-ES"/>
              </w:rPr>
              <w:t xml:space="preserve"> V, </w:t>
            </w:r>
            <w:r w:rsidR="00287881" w:rsidRPr="00D15281">
              <w:rPr>
                <w:bCs/>
                <w:lang w:val="es-ES"/>
              </w:rPr>
              <w:t>“</w:t>
            </w:r>
            <w:r w:rsidR="007C1B54" w:rsidRPr="00D15281">
              <w:rPr>
                <w:bCs/>
                <w:lang w:val="es-ES"/>
              </w:rPr>
              <w:t>Formularios de la Oferta</w:t>
            </w:r>
            <w:r w:rsidR="00287881" w:rsidRPr="00D15281">
              <w:rPr>
                <w:bCs/>
                <w:lang w:val="es-ES"/>
              </w:rPr>
              <w:t>”</w:t>
            </w:r>
            <w:r w:rsidR="007C1B54" w:rsidRPr="00D15281">
              <w:rPr>
                <w:bCs/>
                <w:lang w:val="es-ES"/>
              </w:rPr>
              <w:t>, o en otro formato sustancialmente similar aprobado por el Contratante en forma previa a la presentación de la Oferta</w:t>
            </w:r>
            <w:r w:rsidR="000E4471" w:rsidRPr="00D15281">
              <w:rPr>
                <w:bCs/>
                <w:lang w:val="es-ES"/>
              </w:rPr>
              <w:t xml:space="preserve">. </w:t>
            </w:r>
            <w:r w:rsidR="007C1B54" w:rsidRPr="00D15281">
              <w:rPr>
                <w:bCs/>
                <w:lang w:val="es-ES"/>
              </w:rPr>
              <w:t xml:space="preserve">La Garantía de Mantenimiento de la Oferta deberá ser válida por veintiocho (28) días más allá del período original de validez de la Oferta, o más allá de cualquier prórroga del plazo si así lo estipula </w:t>
            </w:r>
            <w:r w:rsidR="00D32D02" w:rsidRPr="00D15281">
              <w:rPr>
                <w:bCs/>
                <w:lang w:val="es-ES"/>
              </w:rPr>
              <w:t xml:space="preserve">la </w:t>
            </w:r>
            <w:r w:rsidR="00E16F8A" w:rsidRPr="00D15281">
              <w:rPr>
                <w:bCs/>
                <w:lang w:val="es-ES"/>
              </w:rPr>
              <w:t>IAL </w:t>
            </w:r>
            <w:r w:rsidR="007C1B54" w:rsidRPr="00D15281">
              <w:rPr>
                <w:bCs/>
                <w:lang w:val="es-ES"/>
              </w:rPr>
              <w:t>19.2</w:t>
            </w:r>
            <w:r w:rsidR="001E41A2" w:rsidRPr="00D15281">
              <w:rPr>
                <w:lang w:val="es-ES"/>
              </w:rPr>
              <w:t>.</w:t>
            </w:r>
          </w:p>
        </w:tc>
      </w:tr>
      <w:tr w:rsidR="001E41A2" w:rsidRPr="008F53D1" w14:paraId="6BBEFBBB" w14:textId="77777777" w:rsidTr="00E82025">
        <w:trPr>
          <w:cantSplit/>
        </w:trPr>
        <w:tc>
          <w:tcPr>
            <w:tcW w:w="2552" w:type="dxa"/>
          </w:tcPr>
          <w:p w14:paraId="339251CF" w14:textId="77777777" w:rsidR="001E41A2" w:rsidRPr="00D15281" w:rsidRDefault="001E41A2" w:rsidP="00E82025">
            <w:pPr>
              <w:ind w:right="69"/>
              <w:rPr>
                <w:lang w:val="es-ES"/>
              </w:rPr>
            </w:pPr>
            <w:bookmarkStart w:id="190" w:name="_Toc438532607"/>
            <w:bookmarkEnd w:id="190"/>
          </w:p>
        </w:tc>
        <w:tc>
          <w:tcPr>
            <w:tcW w:w="6804" w:type="dxa"/>
            <w:gridSpan w:val="2"/>
          </w:tcPr>
          <w:p w14:paraId="0F593124" w14:textId="17CBED60" w:rsidR="001E41A2" w:rsidRPr="00D15281" w:rsidRDefault="007C1B54" w:rsidP="00E82025">
            <w:pPr>
              <w:pStyle w:val="S1-subpara"/>
              <w:ind w:right="69"/>
              <w:rPr>
                <w:lang w:val="es-ES"/>
              </w:rPr>
            </w:pPr>
            <w:r w:rsidRPr="00D15281">
              <w:rPr>
                <w:lang w:val="es-ES"/>
              </w:rPr>
              <w:t xml:space="preserve">Si se exige una Garantía de Mantenimiento de la Oferta o una Declaración de Mantenimiento de la Ofertas </w:t>
            </w:r>
            <w:r w:rsidR="00855A6C" w:rsidRPr="00D15281">
              <w:rPr>
                <w:lang w:val="es-ES"/>
              </w:rPr>
              <w:t>según</w:t>
            </w:r>
            <w:r w:rsidRPr="00D15281">
              <w:rPr>
                <w:lang w:val="es-ES"/>
              </w:rPr>
              <w:t xml:space="preserve"> se estipula en </w:t>
            </w:r>
            <w:r w:rsidR="00D32D02" w:rsidRPr="00D15281">
              <w:rPr>
                <w:lang w:val="es-ES"/>
              </w:rPr>
              <w:t xml:space="preserve">la </w:t>
            </w:r>
            <w:r w:rsidR="00E16F8A" w:rsidRPr="00D15281">
              <w:rPr>
                <w:lang w:val="es-ES"/>
              </w:rPr>
              <w:t>IAL </w:t>
            </w:r>
            <w:r w:rsidRPr="00D15281">
              <w:rPr>
                <w:lang w:val="es-ES"/>
              </w:rPr>
              <w:t xml:space="preserve">20.1, todas las Ofertas que no vayan acompañadas de una Garantía de Mantenimiento de la Oferta o de una Declaración de Mantenimiento de la Oferta </w:t>
            </w:r>
            <w:r w:rsidR="0042435A" w:rsidRPr="00D15281">
              <w:rPr>
                <w:lang w:val="es-ES"/>
              </w:rPr>
              <w:t xml:space="preserve">o </w:t>
            </w:r>
            <w:r w:rsidRPr="00D15281">
              <w:rPr>
                <w:lang w:val="es-ES"/>
              </w:rPr>
              <w:t xml:space="preserve">que </w:t>
            </w:r>
            <w:r w:rsidR="0042435A" w:rsidRPr="00D15281">
              <w:rPr>
                <w:lang w:val="es-ES"/>
              </w:rPr>
              <w:t xml:space="preserve">no </w:t>
            </w:r>
            <w:r w:rsidRPr="00D15281">
              <w:rPr>
                <w:lang w:val="es-ES"/>
              </w:rPr>
              <w:t xml:space="preserve">cumplan sustancialmente con los requisitos </w:t>
            </w:r>
            <w:r w:rsidR="00810615" w:rsidRPr="00D15281">
              <w:rPr>
                <w:lang w:val="es-ES"/>
              </w:rPr>
              <w:t xml:space="preserve">de la garantía </w:t>
            </w:r>
            <w:r w:rsidRPr="00D15281">
              <w:rPr>
                <w:lang w:val="es-ES"/>
              </w:rPr>
              <w:t>serán rechazadas por el Contratante por incumplimiento</w:t>
            </w:r>
            <w:r w:rsidR="001E41A2" w:rsidRPr="00D15281">
              <w:rPr>
                <w:lang w:val="es-ES"/>
              </w:rPr>
              <w:t>.</w:t>
            </w:r>
          </w:p>
        </w:tc>
      </w:tr>
      <w:tr w:rsidR="001E41A2" w:rsidRPr="008F53D1" w14:paraId="408B2322" w14:textId="77777777" w:rsidTr="00E82025">
        <w:tc>
          <w:tcPr>
            <w:tcW w:w="2552" w:type="dxa"/>
          </w:tcPr>
          <w:p w14:paraId="18CC23FB" w14:textId="77777777" w:rsidR="001E41A2" w:rsidRPr="00D15281" w:rsidRDefault="001E41A2" w:rsidP="00E82025">
            <w:pPr>
              <w:ind w:right="69"/>
              <w:rPr>
                <w:lang w:val="es-ES"/>
              </w:rPr>
            </w:pPr>
            <w:bookmarkStart w:id="191" w:name="_Toc438532608"/>
            <w:bookmarkEnd w:id="191"/>
          </w:p>
        </w:tc>
        <w:tc>
          <w:tcPr>
            <w:tcW w:w="6804" w:type="dxa"/>
            <w:gridSpan w:val="2"/>
          </w:tcPr>
          <w:p w14:paraId="6A8D0F26" w14:textId="283BA187" w:rsidR="001E41A2" w:rsidRPr="00D15281" w:rsidRDefault="007C1B54" w:rsidP="00E82025">
            <w:pPr>
              <w:pStyle w:val="S1-subpara"/>
              <w:ind w:right="69"/>
              <w:rPr>
                <w:lang w:val="es-ES"/>
              </w:rPr>
            </w:pPr>
            <w:r w:rsidRPr="00D15281">
              <w:rPr>
                <w:iCs/>
                <w:color w:val="000000"/>
                <w:szCs w:val="24"/>
                <w:lang w:val="es-ES"/>
              </w:rPr>
              <w:t xml:space="preserve">Si se exige una Garantía de Mantenimiento de la Oferta según se estipula en </w:t>
            </w:r>
            <w:r w:rsidR="00D32D02" w:rsidRPr="00D15281">
              <w:rPr>
                <w:iCs/>
                <w:color w:val="000000"/>
                <w:szCs w:val="24"/>
                <w:lang w:val="es-ES"/>
              </w:rPr>
              <w:t xml:space="preserve">la </w:t>
            </w:r>
            <w:r w:rsidR="00E16F8A" w:rsidRPr="00D15281">
              <w:rPr>
                <w:iCs/>
                <w:color w:val="000000"/>
                <w:szCs w:val="24"/>
                <w:lang w:val="es-ES"/>
              </w:rPr>
              <w:t>IAL </w:t>
            </w:r>
            <w:r w:rsidRPr="00D15281">
              <w:rPr>
                <w:iCs/>
                <w:color w:val="000000"/>
                <w:szCs w:val="24"/>
                <w:lang w:val="es-ES"/>
              </w:rPr>
              <w:t xml:space="preserve">20.1, la Garantía de Mantenimiento de la Oferta de los Licitantes no seleccionados se devolverá a estos tan pronto como sea posible, después de que el Licitante seleccionado </w:t>
            </w:r>
            <w:r w:rsidR="00751ACD" w:rsidRPr="00D15281">
              <w:rPr>
                <w:iCs/>
                <w:color w:val="000000"/>
                <w:szCs w:val="24"/>
                <w:lang w:val="es-ES"/>
              </w:rPr>
              <w:t xml:space="preserve">firme el Contrato y </w:t>
            </w:r>
            <w:r w:rsidRPr="00D15281">
              <w:rPr>
                <w:iCs/>
                <w:color w:val="000000"/>
                <w:szCs w:val="24"/>
                <w:lang w:val="es-ES"/>
              </w:rPr>
              <w:t xml:space="preserve">provea la Garantía de Cumplimiento, de conformidad con </w:t>
            </w:r>
            <w:r w:rsidR="00397A1B" w:rsidRPr="00D15281">
              <w:rPr>
                <w:iCs/>
                <w:color w:val="000000"/>
                <w:szCs w:val="24"/>
                <w:lang w:val="es-ES"/>
              </w:rPr>
              <w:t xml:space="preserve">la </w:t>
            </w:r>
            <w:r w:rsidR="00E16F8A" w:rsidRPr="00D15281">
              <w:rPr>
                <w:iCs/>
                <w:color w:val="000000"/>
                <w:szCs w:val="24"/>
                <w:lang w:val="es-ES"/>
              </w:rPr>
              <w:t>IAL </w:t>
            </w:r>
            <w:r w:rsidRPr="00D15281">
              <w:rPr>
                <w:iCs/>
                <w:color w:val="000000"/>
                <w:szCs w:val="24"/>
                <w:lang w:val="es-ES"/>
              </w:rPr>
              <w:t>4</w:t>
            </w:r>
            <w:r w:rsidR="000121F2" w:rsidRPr="00D15281">
              <w:rPr>
                <w:iCs/>
                <w:color w:val="000000"/>
                <w:szCs w:val="24"/>
                <w:lang w:val="es-ES"/>
              </w:rPr>
              <w:t>7</w:t>
            </w:r>
            <w:r w:rsidRPr="00D15281">
              <w:rPr>
                <w:iCs/>
                <w:color w:val="000000"/>
                <w:szCs w:val="24"/>
                <w:lang w:val="es-ES"/>
              </w:rPr>
              <w:t>.</w:t>
            </w:r>
          </w:p>
        </w:tc>
      </w:tr>
      <w:tr w:rsidR="001E41A2" w:rsidRPr="008F53D1" w14:paraId="1400AF93" w14:textId="77777777" w:rsidTr="00E82025">
        <w:tc>
          <w:tcPr>
            <w:tcW w:w="2552" w:type="dxa"/>
          </w:tcPr>
          <w:p w14:paraId="34CFB2A2" w14:textId="77777777" w:rsidR="001E41A2" w:rsidRPr="00D15281" w:rsidRDefault="001E41A2" w:rsidP="00E82025">
            <w:pPr>
              <w:ind w:right="69"/>
              <w:rPr>
                <w:lang w:val="es-ES"/>
              </w:rPr>
            </w:pPr>
            <w:bookmarkStart w:id="192" w:name="_Toc438532609"/>
            <w:bookmarkEnd w:id="192"/>
          </w:p>
        </w:tc>
        <w:tc>
          <w:tcPr>
            <w:tcW w:w="6804" w:type="dxa"/>
            <w:gridSpan w:val="2"/>
          </w:tcPr>
          <w:p w14:paraId="1F04BE2E" w14:textId="77777777" w:rsidR="001E41A2" w:rsidRPr="00D15281" w:rsidRDefault="007C1B54" w:rsidP="00E82025">
            <w:pPr>
              <w:pStyle w:val="S1-subpara"/>
              <w:spacing w:after="180"/>
              <w:ind w:right="69"/>
              <w:rPr>
                <w:lang w:val="es-ES"/>
              </w:rPr>
            </w:pPr>
            <w:r w:rsidRPr="00D15281">
              <w:rPr>
                <w:lang w:val="es-ES"/>
              </w:rPr>
              <w:t>La Garantía de Mantenimiento de la Oferta del Licitante seleccionado se le devolverá tan pronto como sea posible, después que este haya firmado el Contrato y suministrado la Garantía de Cumplimiento requerida</w:t>
            </w:r>
            <w:r w:rsidR="001E41A2" w:rsidRPr="00D15281">
              <w:rPr>
                <w:lang w:val="es-ES"/>
              </w:rPr>
              <w:t>.</w:t>
            </w:r>
          </w:p>
        </w:tc>
      </w:tr>
      <w:tr w:rsidR="001E41A2" w:rsidRPr="008F53D1" w14:paraId="03A384E0" w14:textId="77777777" w:rsidTr="00E82025">
        <w:trPr>
          <w:cantSplit/>
        </w:trPr>
        <w:tc>
          <w:tcPr>
            <w:tcW w:w="2552" w:type="dxa"/>
            <w:tcBorders>
              <w:bottom w:val="nil"/>
            </w:tcBorders>
          </w:tcPr>
          <w:p w14:paraId="795C4B1A" w14:textId="77777777" w:rsidR="001E41A2" w:rsidRPr="00D15281" w:rsidRDefault="001E41A2" w:rsidP="00E82025">
            <w:pPr>
              <w:ind w:right="69"/>
              <w:rPr>
                <w:lang w:val="es-ES"/>
              </w:rPr>
            </w:pPr>
            <w:bookmarkStart w:id="193" w:name="_Toc438532610"/>
            <w:bookmarkEnd w:id="193"/>
          </w:p>
        </w:tc>
        <w:tc>
          <w:tcPr>
            <w:tcW w:w="6804" w:type="dxa"/>
            <w:gridSpan w:val="2"/>
          </w:tcPr>
          <w:p w14:paraId="64BA2731" w14:textId="2E060F58" w:rsidR="001E41A2" w:rsidRPr="00D15281" w:rsidRDefault="007C1B54" w:rsidP="00E82025">
            <w:pPr>
              <w:pStyle w:val="S1-subpara"/>
              <w:spacing w:after="160"/>
              <w:ind w:right="69"/>
              <w:rPr>
                <w:lang w:val="es-ES"/>
              </w:rPr>
            </w:pPr>
            <w:r w:rsidRPr="00D15281">
              <w:rPr>
                <w:lang w:val="es-ES"/>
              </w:rPr>
              <w:t xml:space="preserve">La Garantía de Mantenimiento de la Oferta podrá </w:t>
            </w:r>
            <w:r w:rsidR="00536B4A" w:rsidRPr="00D15281">
              <w:rPr>
                <w:lang w:val="es-ES"/>
              </w:rPr>
              <w:br/>
            </w:r>
            <w:r w:rsidRPr="00D15281">
              <w:rPr>
                <w:lang w:val="es-ES"/>
              </w:rPr>
              <w:t>hacerse efectiva, o la Declaración de Mantenimiento de la Oferta ejecutarse</w:t>
            </w:r>
            <w:r w:rsidR="001E41A2" w:rsidRPr="00D15281">
              <w:rPr>
                <w:lang w:val="es-ES"/>
              </w:rPr>
              <w:t>:</w:t>
            </w:r>
          </w:p>
          <w:p w14:paraId="547E81A7" w14:textId="242C74F6" w:rsidR="001E41A2" w:rsidRPr="00D15281" w:rsidRDefault="007C1B54" w:rsidP="00E82025">
            <w:pPr>
              <w:pStyle w:val="P3Header1-Clauses"/>
              <w:numPr>
                <w:ilvl w:val="0"/>
                <w:numId w:val="18"/>
              </w:numPr>
              <w:tabs>
                <w:tab w:val="num" w:pos="1470"/>
              </w:tabs>
              <w:spacing w:after="160"/>
              <w:ind w:left="1186" w:right="69" w:hanging="589"/>
              <w:jc w:val="both"/>
              <w:rPr>
                <w:b w:val="0"/>
                <w:lang w:val="es-ES"/>
              </w:rPr>
            </w:pPr>
            <w:r w:rsidRPr="00D15281">
              <w:rPr>
                <w:b w:val="0"/>
                <w:lang w:val="es-ES"/>
              </w:rPr>
              <w:t>si el Licitante retira su Oferta durante el período de validez de la Oferta estipulado por él en la Carta de la Oferta</w:t>
            </w:r>
            <w:bookmarkStart w:id="194" w:name="_Toc438267890"/>
            <w:r w:rsidR="0021674F" w:rsidRPr="00D15281">
              <w:rPr>
                <w:b w:val="0"/>
                <w:lang w:val="es-ES"/>
              </w:rPr>
              <w:t>; o</w:t>
            </w:r>
            <w:bookmarkEnd w:id="194"/>
          </w:p>
          <w:p w14:paraId="1440D15E" w14:textId="3B8E6F28" w:rsidR="001E41A2" w:rsidRPr="00D15281" w:rsidRDefault="00E35E80" w:rsidP="00E82025">
            <w:pPr>
              <w:pStyle w:val="P3Header1-Clauses"/>
              <w:numPr>
                <w:ilvl w:val="0"/>
                <w:numId w:val="18"/>
              </w:numPr>
              <w:spacing w:after="160"/>
              <w:ind w:left="1210" w:right="69" w:hanging="589"/>
              <w:jc w:val="both"/>
              <w:rPr>
                <w:lang w:val="es-ES"/>
              </w:rPr>
            </w:pPr>
            <w:r w:rsidRPr="00D15281">
              <w:rPr>
                <w:b w:val="0"/>
                <w:lang w:val="es-ES"/>
              </w:rPr>
              <w:t>si</w:t>
            </w:r>
            <w:r w:rsidR="001E41A2" w:rsidRPr="00D15281">
              <w:rPr>
                <w:b w:val="0"/>
                <w:lang w:val="es-ES"/>
              </w:rPr>
              <w:t xml:space="preserve"> </w:t>
            </w:r>
            <w:r w:rsidR="003D5DB9" w:rsidRPr="00D15281">
              <w:rPr>
                <w:b w:val="0"/>
                <w:lang w:val="es-ES"/>
              </w:rPr>
              <w:t xml:space="preserve">el </w:t>
            </w:r>
            <w:r w:rsidR="00D31D7D" w:rsidRPr="00D15281">
              <w:rPr>
                <w:b w:val="0"/>
                <w:lang w:val="es-ES"/>
              </w:rPr>
              <w:t>Licitante</w:t>
            </w:r>
            <w:r w:rsidR="00C856EB" w:rsidRPr="00D15281">
              <w:rPr>
                <w:b w:val="0"/>
                <w:lang w:val="es-ES"/>
              </w:rPr>
              <w:t xml:space="preserve"> seleccionado</w:t>
            </w:r>
            <w:bookmarkStart w:id="195" w:name="_Toc438267892"/>
            <w:r w:rsidR="0021674F" w:rsidRPr="00D15281">
              <w:rPr>
                <w:lang w:val="es-ES"/>
              </w:rPr>
              <w:t>:</w:t>
            </w:r>
            <w:bookmarkEnd w:id="195"/>
          </w:p>
          <w:p w14:paraId="15ACB3A1" w14:textId="2B739D6C" w:rsidR="001E41A2" w:rsidRPr="00D15281" w:rsidRDefault="00E97EA7" w:rsidP="00E82025">
            <w:pPr>
              <w:pStyle w:val="Heading4"/>
              <w:numPr>
                <w:ilvl w:val="1"/>
                <w:numId w:val="6"/>
              </w:numPr>
              <w:autoSpaceDE w:val="0"/>
              <w:spacing w:after="160"/>
              <w:ind w:left="1731" w:right="69" w:hanging="521"/>
              <w:rPr>
                <w:spacing w:val="-4"/>
                <w:lang w:val="es-ES"/>
              </w:rPr>
            </w:pPr>
            <w:r w:rsidRPr="00D15281">
              <w:rPr>
                <w:rFonts w:ascii="ZWAdobeF" w:hAnsi="ZWAdobeF" w:cs="ZWAdobeF"/>
                <w:sz w:val="2"/>
                <w:szCs w:val="2"/>
                <w:lang w:val="es-ES"/>
              </w:rPr>
              <w:t>B</w:t>
            </w:r>
            <w:r w:rsidR="00E35E80" w:rsidRPr="00D15281">
              <w:rPr>
                <w:spacing w:val="-4"/>
                <w:lang w:val="es-ES"/>
              </w:rPr>
              <w:t xml:space="preserve">no firma el Contrato </w:t>
            </w:r>
            <w:r w:rsidR="009243A0" w:rsidRPr="00D15281">
              <w:rPr>
                <w:spacing w:val="-4"/>
                <w:lang w:val="es-ES"/>
              </w:rPr>
              <w:t xml:space="preserve">según lo dispuesto en </w:t>
            </w:r>
            <w:r w:rsidR="00397A1B" w:rsidRPr="00D15281">
              <w:rPr>
                <w:spacing w:val="-4"/>
                <w:lang w:val="es-ES"/>
              </w:rPr>
              <w:t xml:space="preserve">la </w:t>
            </w:r>
            <w:r w:rsidR="00E16F8A" w:rsidRPr="00D15281">
              <w:rPr>
                <w:spacing w:val="-4"/>
                <w:lang w:val="es-ES"/>
              </w:rPr>
              <w:t>IAL </w:t>
            </w:r>
            <w:r w:rsidR="00E35E80" w:rsidRPr="00D15281">
              <w:rPr>
                <w:spacing w:val="-4"/>
                <w:lang w:val="es-ES"/>
              </w:rPr>
              <w:t>4</w:t>
            </w:r>
            <w:r w:rsidR="000121F2" w:rsidRPr="00D15281">
              <w:rPr>
                <w:spacing w:val="-4"/>
                <w:lang w:val="es-ES"/>
              </w:rPr>
              <w:t>6</w:t>
            </w:r>
            <w:r w:rsidR="0021674F" w:rsidRPr="00D15281">
              <w:rPr>
                <w:spacing w:val="-4"/>
                <w:lang w:val="es-ES"/>
              </w:rPr>
              <w:t>;</w:t>
            </w:r>
            <w:r w:rsidR="001E41A2" w:rsidRPr="00D15281">
              <w:rPr>
                <w:spacing w:val="-4"/>
                <w:lang w:val="es-ES"/>
              </w:rPr>
              <w:t xml:space="preserve"> </w:t>
            </w:r>
            <w:r w:rsidR="00654B10" w:rsidRPr="00D15281">
              <w:rPr>
                <w:spacing w:val="-4"/>
                <w:lang w:val="es-ES"/>
              </w:rPr>
              <w:t>o</w:t>
            </w:r>
          </w:p>
          <w:p w14:paraId="1D73EEF9" w14:textId="0D6B0677" w:rsidR="001E41A2" w:rsidRPr="00D15281" w:rsidRDefault="00E35E80" w:rsidP="00E82025">
            <w:pPr>
              <w:pStyle w:val="Heading4"/>
              <w:numPr>
                <w:ilvl w:val="1"/>
                <w:numId w:val="6"/>
              </w:numPr>
              <w:autoSpaceDE w:val="0"/>
              <w:spacing w:after="180"/>
              <w:ind w:left="1731" w:right="69" w:hanging="521"/>
              <w:rPr>
                <w:lang w:val="es-ES"/>
              </w:rPr>
            </w:pPr>
            <w:bookmarkStart w:id="196" w:name="_Toc438267893"/>
            <w:r w:rsidRPr="00D15281">
              <w:rPr>
                <w:lang w:val="es-ES"/>
              </w:rPr>
              <w:t xml:space="preserve">no suministra la Garantía de Cumplimiento </w:t>
            </w:r>
            <w:r w:rsidR="009243A0" w:rsidRPr="00D15281">
              <w:rPr>
                <w:lang w:val="es-ES"/>
              </w:rPr>
              <w:t xml:space="preserve">según lo dispuesto en </w:t>
            </w:r>
            <w:r w:rsidR="00397A1B" w:rsidRPr="00D15281">
              <w:rPr>
                <w:lang w:val="es-ES"/>
              </w:rPr>
              <w:t xml:space="preserve">la </w:t>
            </w:r>
            <w:r w:rsidR="00E16F8A" w:rsidRPr="00D15281">
              <w:rPr>
                <w:lang w:val="es-ES"/>
              </w:rPr>
              <w:t>IAL </w:t>
            </w:r>
            <w:r w:rsidRPr="00D15281">
              <w:rPr>
                <w:lang w:val="es-ES"/>
              </w:rPr>
              <w:t>4</w:t>
            </w:r>
            <w:bookmarkEnd w:id="196"/>
            <w:r w:rsidR="000121F2" w:rsidRPr="00D15281">
              <w:rPr>
                <w:lang w:val="es-ES"/>
              </w:rPr>
              <w:t>7</w:t>
            </w:r>
            <w:r w:rsidR="001E41A2" w:rsidRPr="00D15281">
              <w:rPr>
                <w:lang w:val="es-ES"/>
              </w:rPr>
              <w:t>.</w:t>
            </w:r>
          </w:p>
        </w:tc>
      </w:tr>
      <w:tr w:rsidR="001E41A2" w:rsidRPr="008F53D1" w14:paraId="603663C9" w14:textId="77777777" w:rsidTr="00E82025">
        <w:tc>
          <w:tcPr>
            <w:tcW w:w="2552" w:type="dxa"/>
          </w:tcPr>
          <w:p w14:paraId="332D449E" w14:textId="77777777" w:rsidR="001E41A2" w:rsidRPr="00D15281" w:rsidRDefault="001E41A2" w:rsidP="00E82025">
            <w:pPr>
              <w:ind w:right="69"/>
              <w:rPr>
                <w:lang w:val="es-ES"/>
              </w:rPr>
            </w:pPr>
          </w:p>
        </w:tc>
        <w:tc>
          <w:tcPr>
            <w:tcW w:w="6804" w:type="dxa"/>
            <w:gridSpan w:val="2"/>
          </w:tcPr>
          <w:p w14:paraId="6AAE2090" w14:textId="135E4650" w:rsidR="001E41A2" w:rsidRPr="00D15281" w:rsidRDefault="00AE5A39" w:rsidP="00E82025">
            <w:pPr>
              <w:pStyle w:val="S1-subpara"/>
              <w:spacing w:after="180"/>
              <w:ind w:right="69"/>
              <w:rPr>
                <w:lang w:val="es-ES"/>
              </w:rPr>
            </w:pPr>
            <w:r w:rsidRPr="00D15281">
              <w:rPr>
                <w:lang w:val="es-ES"/>
              </w:rPr>
              <w:t xml:space="preserve">La Garantía de Mantenimiento de la Oferta o la Declaración de Mantenimiento de la Oferta de una </w:t>
            </w:r>
            <w:r w:rsidR="00DB1718" w:rsidRPr="00D15281">
              <w:rPr>
                <w:lang w:val="es-ES"/>
              </w:rPr>
              <w:t>APCA</w:t>
            </w:r>
            <w:r w:rsidRPr="00D15281">
              <w:rPr>
                <w:lang w:val="es-ES"/>
              </w:rPr>
              <w:t xml:space="preserve"> deberá emitirse en nombre de la </w:t>
            </w:r>
            <w:r w:rsidR="00DB1718" w:rsidRPr="00D15281">
              <w:rPr>
                <w:lang w:val="es-ES"/>
              </w:rPr>
              <w:t>APCA</w:t>
            </w:r>
            <w:r w:rsidRPr="00D15281">
              <w:rPr>
                <w:lang w:val="es-ES"/>
              </w:rPr>
              <w:t xml:space="preserve"> que presenta la Oferta</w:t>
            </w:r>
            <w:r w:rsidR="00E35E80" w:rsidRPr="00D15281">
              <w:rPr>
                <w:lang w:val="es-ES"/>
              </w:rPr>
              <w:t xml:space="preserve">. </w:t>
            </w:r>
            <w:r w:rsidR="00DF7042" w:rsidRPr="00D15281">
              <w:rPr>
                <w:lang w:val="es-ES"/>
              </w:rPr>
              <w:t xml:space="preserve">Si </w:t>
            </w:r>
            <w:r w:rsidR="00751ACD" w:rsidRPr="00D15281">
              <w:rPr>
                <w:lang w:val="es-ES"/>
              </w:rPr>
              <w:t>dicha APCA</w:t>
            </w:r>
            <w:r w:rsidR="00DF7042" w:rsidRPr="00D15281">
              <w:rPr>
                <w:lang w:val="es-ES"/>
              </w:rPr>
              <w:t xml:space="preserve"> no ha </w:t>
            </w:r>
            <w:r w:rsidR="00751ACD" w:rsidRPr="00D15281">
              <w:rPr>
                <w:lang w:val="es-ES"/>
              </w:rPr>
              <w:t xml:space="preserve">sido legalmente </w:t>
            </w:r>
            <w:r w:rsidR="00DF7042" w:rsidRPr="00D15281">
              <w:rPr>
                <w:lang w:val="es-ES"/>
              </w:rPr>
              <w:t>constituid</w:t>
            </w:r>
            <w:r w:rsidR="00751ACD" w:rsidRPr="00D15281">
              <w:rPr>
                <w:lang w:val="es-ES"/>
              </w:rPr>
              <w:t xml:space="preserve">a </w:t>
            </w:r>
            <w:r w:rsidR="00DF7042" w:rsidRPr="00D15281">
              <w:rPr>
                <w:lang w:val="es-ES"/>
              </w:rPr>
              <w:t xml:space="preserve">al momento de </w:t>
            </w:r>
            <w:r w:rsidR="00D84B13" w:rsidRPr="00D15281">
              <w:rPr>
                <w:lang w:val="es-ES"/>
              </w:rPr>
              <w:t>presentar</w:t>
            </w:r>
            <w:r w:rsidR="00751ACD" w:rsidRPr="00D15281">
              <w:rPr>
                <w:lang w:val="es-ES"/>
              </w:rPr>
              <w:t xml:space="preserve"> la Oferta</w:t>
            </w:r>
            <w:r w:rsidR="00DF7042" w:rsidRPr="00D15281">
              <w:rPr>
                <w:lang w:val="es-ES"/>
              </w:rPr>
              <w:t xml:space="preserve">, la Garantía de Mantenimiento de la Oferta o la Declaración de Mantenimiento de la Oferta deberá emitirse en nombre de todos los futuros integrantes de la </w:t>
            </w:r>
            <w:r w:rsidR="00DB1718" w:rsidRPr="00D15281">
              <w:rPr>
                <w:lang w:val="es-ES"/>
              </w:rPr>
              <w:t>APCA</w:t>
            </w:r>
            <w:r w:rsidR="00DF7042" w:rsidRPr="00D15281">
              <w:rPr>
                <w:lang w:val="es-ES"/>
              </w:rPr>
              <w:t xml:space="preserve"> tal como figuren en la carta de </w:t>
            </w:r>
            <w:r w:rsidR="00751ACD" w:rsidRPr="00D15281">
              <w:rPr>
                <w:lang w:val="es-ES"/>
              </w:rPr>
              <w:t xml:space="preserve">intención </w:t>
            </w:r>
            <w:r w:rsidR="00DF7042" w:rsidRPr="00D15281">
              <w:rPr>
                <w:lang w:val="es-ES"/>
              </w:rPr>
              <w:t xml:space="preserve">a que hacen referencia </w:t>
            </w:r>
            <w:r w:rsidR="00810615" w:rsidRPr="00D15281">
              <w:rPr>
                <w:lang w:val="es-ES"/>
              </w:rPr>
              <w:t xml:space="preserve">la </w:t>
            </w:r>
            <w:r w:rsidR="00E16F8A" w:rsidRPr="00D15281">
              <w:rPr>
                <w:lang w:val="es-ES"/>
              </w:rPr>
              <w:t>IAL </w:t>
            </w:r>
            <w:r w:rsidR="00DF7042" w:rsidRPr="00D15281">
              <w:rPr>
                <w:lang w:val="es-ES"/>
              </w:rPr>
              <w:t xml:space="preserve"> 11.2</w:t>
            </w:r>
            <w:r w:rsidR="001E41A2" w:rsidRPr="00D15281">
              <w:rPr>
                <w:lang w:val="es-ES"/>
              </w:rPr>
              <w:t>.</w:t>
            </w:r>
          </w:p>
          <w:p w14:paraId="352412DF" w14:textId="77777777" w:rsidR="001E41A2" w:rsidRPr="00D15281" w:rsidRDefault="00DF7042" w:rsidP="00E82025">
            <w:pPr>
              <w:pStyle w:val="S1-subpara"/>
              <w:spacing w:after="160"/>
              <w:ind w:right="69"/>
              <w:rPr>
                <w:lang w:val="es-ES"/>
              </w:rPr>
            </w:pPr>
            <w:r w:rsidRPr="00D15281">
              <w:rPr>
                <w:lang w:val="es-ES"/>
              </w:rPr>
              <w:t xml:space="preserve">Si </w:t>
            </w:r>
            <w:r w:rsidRPr="00D15281">
              <w:rPr>
                <w:b/>
                <w:lang w:val="es-ES"/>
              </w:rPr>
              <w:t>en los DDL</w:t>
            </w:r>
            <w:r w:rsidRPr="00D15281">
              <w:rPr>
                <w:lang w:val="es-ES"/>
              </w:rPr>
              <w:t xml:space="preserve"> no se exige una Garantía de Mantenimiento de la Oferta y</w:t>
            </w:r>
          </w:p>
          <w:p w14:paraId="43F4D7B1" w14:textId="05A7384E" w:rsidR="00DF7042" w:rsidRPr="00D15281" w:rsidRDefault="00DF7042" w:rsidP="000E4A65">
            <w:pPr>
              <w:pStyle w:val="S1-subpara"/>
              <w:numPr>
                <w:ilvl w:val="0"/>
                <w:numId w:val="38"/>
              </w:numPr>
              <w:spacing w:after="160"/>
              <w:ind w:left="1164" w:right="69" w:hanging="567"/>
              <w:rPr>
                <w:lang w:val="es-ES"/>
              </w:rPr>
            </w:pPr>
            <w:r w:rsidRPr="00D15281">
              <w:rPr>
                <w:lang w:val="es-ES"/>
              </w:rPr>
              <w:t xml:space="preserve">si el Licitante retira su Oferta durante el período de validez de la Oferta estipulado por él en </w:t>
            </w:r>
            <w:r w:rsidR="002D68BD" w:rsidRPr="00D15281">
              <w:rPr>
                <w:lang w:val="es-ES"/>
              </w:rPr>
              <w:t xml:space="preserve">el Formulario de </w:t>
            </w:r>
            <w:r w:rsidRPr="00D15281">
              <w:rPr>
                <w:lang w:val="es-ES"/>
              </w:rPr>
              <w:t xml:space="preserve">la Carta de la Oferta, con excepción de lo dispuesto en </w:t>
            </w:r>
            <w:r w:rsidR="00397A1B" w:rsidRPr="00D15281">
              <w:rPr>
                <w:lang w:val="es-ES"/>
              </w:rPr>
              <w:t xml:space="preserve">la </w:t>
            </w:r>
            <w:r w:rsidR="00E16F8A" w:rsidRPr="00D15281">
              <w:rPr>
                <w:lang w:val="es-ES"/>
              </w:rPr>
              <w:t>IAL </w:t>
            </w:r>
            <w:r w:rsidRPr="00D15281">
              <w:rPr>
                <w:lang w:val="es-ES"/>
              </w:rPr>
              <w:t>19.2; o</w:t>
            </w:r>
          </w:p>
          <w:p w14:paraId="2303839C" w14:textId="6623E8BC" w:rsidR="00DF7042" w:rsidRPr="00D15281" w:rsidRDefault="00DF7042" w:rsidP="000E4A65">
            <w:pPr>
              <w:pStyle w:val="S1-subpara"/>
              <w:numPr>
                <w:ilvl w:val="0"/>
                <w:numId w:val="38"/>
              </w:numPr>
              <w:spacing w:after="160"/>
              <w:ind w:left="1164" w:right="69" w:hanging="567"/>
              <w:rPr>
                <w:lang w:val="es-ES"/>
              </w:rPr>
            </w:pPr>
            <w:r w:rsidRPr="00D15281">
              <w:rPr>
                <w:lang w:val="es-ES"/>
              </w:rPr>
              <w:t>Si el Licitante seleccionado</w:t>
            </w:r>
            <w:r w:rsidR="0021674F" w:rsidRPr="00D15281">
              <w:rPr>
                <w:lang w:val="es-ES"/>
              </w:rPr>
              <w:t>:</w:t>
            </w:r>
          </w:p>
          <w:p w14:paraId="58DCB723" w14:textId="52973B48" w:rsidR="00DF7042" w:rsidRPr="00D15281" w:rsidRDefault="00DF7042" w:rsidP="000E4A65">
            <w:pPr>
              <w:pStyle w:val="S1-subpara"/>
              <w:numPr>
                <w:ilvl w:val="0"/>
                <w:numId w:val="36"/>
              </w:numPr>
              <w:spacing w:after="160"/>
              <w:ind w:left="1731" w:right="69" w:hanging="567"/>
              <w:rPr>
                <w:lang w:val="es-ES"/>
              </w:rPr>
            </w:pPr>
            <w:r w:rsidRPr="00D15281">
              <w:rPr>
                <w:lang w:val="es-ES"/>
              </w:rPr>
              <w:t xml:space="preserve">no firma el Contrato de conformidad con </w:t>
            </w:r>
            <w:r w:rsidR="00397A1B" w:rsidRPr="00D15281">
              <w:rPr>
                <w:lang w:val="es-ES"/>
              </w:rPr>
              <w:t xml:space="preserve">la </w:t>
            </w:r>
            <w:r w:rsidR="00E16F8A" w:rsidRPr="00D15281">
              <w:rPr>
                <w:lang w:val="es-ES"/>
              </w:rPr>
              <w:t>IAL </w:t>
            </w:r>
            <w:r w:rsidRPr="00D15281">
              <w:rPr>
                <w:lang w:val="es-ES"/>
              </w:rPr>
              <w:t>4</w:t>
            </w:r>
            <w:r w:rsidR="000121F2" w:rsidRPr="00D15281">
              <w:rPr>
                <w:lang w:val="es-ES"/>
              </w:rPr>
              <w:t>6</w:t>
            </w:r>
            <w:r w:rsidR="0021674F" w:rsidRPr="00D15281">
              <w:rPr>
                <w:lang w:val="es-ES"/>
              </w:rPr>
              <w:t>:</w:t>
            </w:r>
            <w:r w:rsidR="00251B95" w:rsidRPr="00D15281">
              <w:rPr>
                <w:lang w:val="es-ES"/>
              </w:rPr>
              <w:t xml:space="preserve"> o</w:t>
            </w:r>
          </w:p>
          <w:p w14:paraId="266A8DC9" w14:textId="69194048" w:rsidR="00DF7042" w:rsidRPr="00D15281" w:rsidRDefault="00DF7042" w:rsidP="000E4A65">
            <w:pPr>
              <w:pStyle w:val="S1-subpara"/>
              <w:numPr>
                <w:ilvl w:val="0"/>
                <w:numId w:val="36"/>
              </w:numPr>
              <w:spacing w:after="180"/>
              <w:ind w:left="1731" w:right="69" w:hanging="567"/>
              <w:rPr>
                <w:lang w:val="es-ES"/>
              </w:rPr>
            </w:pPr>
            <w:r w:rsidRPr="00D15281">
              <w:rPr>
                <w:lang w:val="es-ES"/>
              </w:rPr>
              <w:t xml:space="preserve">no suministra la Garantía de Cumplimiento de conformidad con </w:t>
            </w:r>
            <w:r w:rsidR="00397A1B" w:rsidRPr="00D15281">
              <w:rPr>
                <w:lang w:val="es-ES"/>
              </w:rPr>
              <w:t xml:space="preserve">la </w:t>
            </w:r>
            <w:r w:rsidR="00E16F8A" w:rsidRPr="00D15281">
              <w:rPr>
                <w:lang w:val="es-ES"/>
              </w:rPr>
              <w:t>IAL </w:t>
            </w:r>
            <w:r w:rsidR="00251B95" w:rsidRPr="00D15281">
              <w:rPr>
                <w:lang w:val="es-ES"/>
              </w:rPr>
              <w:t>4</w:t>
            </w:r>
            <w:r w:rsidR="000121F2" w:rsidRPr="00D15281">
              <w:rPr>
                <w:lang w:val="es-ES"/>
              </w:rPr>
              <w:t>7</w:t>
            </w:r>
            <w:r w:rsidR="00251B95" w:rsidRPr="00D15281">
              <w:rPr>
                <w:lang w:val="es-ES"/>
              </w:rPr>
              <w:t>,</w:t>
            </w:r>
          </w:p>
          <w:p w14:paraId="60CE2A37" w14:textId="77777777" w:rsidR="00B23201" w:rsidRPr="00D15281" w:rsidRDefault="001F434B" w:rsidP="00E82025">
            <w:pPr>
              <w:pStyle w:val="S1-subpara"/>
              <w:numPr>
                <w:ilvl w:val="0"/>
                <w:numId w:val="0"/>
              </w:numPr>
              <w:spacing w:after="180"/>
              <w:ind w:left="702" w:right="69"/>
              <w:rPr>
                <w:lang w:val="es-ES"/>
              </w:rPr>
            </w:pPr>
            <w:r w:rsidRPr="00D15281">
              <w:rPr>
                <w:szCs w:val="24"/>
                <w:lang w:val="es-ES"/>
              </w:rPr>
              <w:t>el Prestatario</w:t>
            </w:r>
            <w:r w:rsidR="00B23201" w:rsidRPr="00D15281">
              <w:rPr>
                <w:szCs w:val="24"/>
                <w:lang w:val="es-ES"/>
              </w:rPr>
              <w:t xml:space="preserve"> </w:t>
            </w:r>
            <w:r w:rsidR="00052C2F" w:rsidRPr="00D15281">
              <w:rPr>
                <w:szCs w:val="24"/>
                <w:lang w:val="es-ES"/>
              </w:rPr>
              <w:t>podrá,</w:t>
            </w:r>
            <w:r w:rsidR="00052C2F" w:rsidRPr="00D15281">
              <w:rPr>
                <w:b/>
                <w:bCs/>
                <w:szCs w:val="24"/>
                <w:lang w:val="es-ES"/>
              </w:rPr>
              <w:t xml:space="preserve"> </w:t>
            </w:r>
            <w:r w:rsidR="00052C2F" w:rsidRPr="00D15281">
              <w:rPr>
                <w:bCs/>
                <w:szCs w:val="24"/>
                <w:lang w:val="es-ES"/>
              </w:rPr>
              <w:t>si así se dispone</w:t>
            </w:r>
            <w:r w:rsidR="00052C2F" w:rsidRPr="00D15281">
              <w:rPr>
                <w:b/>
                <w:bCs/>
                <w:szCs w:val="24"/>
                <w:lang w:val="es-ES"/>
              </w:rPr>
              <w:t xml:space="preserve"> en los DDL, </w:t>
            </w:r>
            <w:r w:rsidR="00052C2F" w:rsidRPr="00D15281">
              <w:rPr>
                <w:szCs w:val="24"/>
                <w:lang w:val="es-ES"/>
              </w:rPr>
              <w:t xml:space="preserve">declarar al </w:t>
            </w:r>
            <w:r w:rsidR="00D31D7D" w:rsidRPr="00D15281">
              <w:rPr>
                <w:szCs w:val="24"/>
                <w:lang w:val="es-ES"/>
              </w:rPr>
              <w:t>Licitante</w:t>
            </w:r>
            <w:r w:rsidR="00052C2F" w:rsidRPr="00D15281">
              <w:rPr>
                <w:szCs w:val="24"/>
                <w:lang w:val="es-ES"/>
              </w:rPr>
              <w:t xml:space="preserve"> no </w:t>
            </w:r>
            <w:r w:rsidR="003506C7" w:rsidRPr="00D15281">
              <w:rPr>
                <w:szCs w:val="24"/>
                <w:lang w:val="es-ES"/>
              </w:rPr>
              <w:t>elegible</w:t>
            </w:r>
            <w:r w:rsidR="00052C2F" w:rsidRPr="00D15281">
              <w:rPr>
                <w:szCs w:val="24"/>
                <w:lang w:val="es-ES"/>
              </w:rPr>
              <w:t xml:space="preserve"> para la adjudicación de un contrato por </w:t>
            </w:r>
            <w:r w:rsidR="009D2ED5" w:rsidRPr="00D15281">
              <w:rPr>
                <w:szCs w:val="24"/>
                <w:lang w:val="es-ES"/>
              </w:rPr>
              <w:t>parte d</w:t>
            </w:r>
            <w:r w:rsidR="00052C2F" w:rsidRPr="00D15281">
              <w:rPr>
                <w:szCs w:val="24"/>
                <w:lang w:val="es-ES"/>
              </w:rPr>
              <w:t xml:space="preserve">el Contratante </w:t>
            </w:r>
            <w:r w:rsidR="009D2ED5" w:rsidRPr="00D15281">
              <w:rPr>
                <w:szCs w:val="24"/>
                <w:lang w:val="es-ES"/>
              </w:rPr>
              <w:t>durante</w:t>
            </w:r>
            <w:r w:rsidR="00052C2F" w:rsidRPr="00D15281">
              <w:rPr>
                <w:szCs w:val="24"/>
                <w:lang w:val="es-ES"/>
              </w:rPr>
              <w:t xml:space="preserve"> el período </w:t>
            </w:r>
            <w:r w:rsidR="00052C2F" w:rsidRPr="00D15281">
              <w:rPr>
                <w:bCs/>
                <w:szCs w:val="24"/>
                <w:lang w:val="es-ES"/>
              </w:rPr>
              <w:t>que</w:t>
            </w:r>
            <w:r w:rsidR="00052C2F" w:rsidRPr="00D15281">
              <w:rPr>
                <w:b/>
                <w:bCs/>
                <w:szCs w:val="24"/>
                <w:lang w:val="es-ES"/>
              </w:rPr>
              <w:t xml:space="preserve"> </w:t>
            </w:r>
            <w:r w:rsidR="00052C2F" w:rsidRPr="00D15281">
              <w:rPr>
                <w:bCs/>
                <w:szCs w:val="24"/>
                <w:lang w:val="es-ES"/>
              </w:rPr>
              <w:t>se estipule</w:t>
            </w:r>
            <w:r w:rsidR="00052C2F" w:rsidRPr="00D15281">
              <w:rPr>
                <w:b/>
                <w:bCs/>
                <w:szCs w:val="24"/>
                <w:lang w:val="es-ES"/>
              </w:rPr>
              <w:t xml:space="preserve"> en </w:t>
            </w:r>
            <w:r w:rsidR="00B517CB" w:rsidRPr="00D15281">
              <w:rPr>
                <w:b/>
                <w:lang w:val="es-ES"/>
              </w:rPr>
              <w:t>los DDL</w:t>
            </w:r>
            <w:r w:rsidR="00B23201" w:rsidRPr="00D15281">
              <w:rPr>
                <w:szCs w:val="24"/>
                <w:lang w:val="es-ES"/>
              </w:rPr>
              <w:t>.</w:t>
            </w:r>
          </w:p>
        </w:tc>
      </w:tr>
      <w:tr w:rsidR="001E41A2" w:rsidRPr="008F53D1" w14:paraId="4FA70538" w14:textId="77777777" w:rsidTr="00E82025">
        <w:tc>
          <w:tcPr>
            <w:tcW w:w="2552" w:type="dxa"/>
          </w:tcPr>
          <w:p w14:paraId="219EEDC3" w14:textId="46F0EBFC" w:rsidR="001E41A2" w:rsidRPr="00D15281" w:rsidRDefault="007C2817" w:rsidP="00E82025">
            <w:pPr>
              <w:pStyle w:val="SIII1"/>
              <w:tabs>
                <w:tab w:val="clear" w:pos="1141"/>
              </w:tabs>
              <w:ind w:left="355" w:right="69" w:hanging="355"/>
            </w:pPr>
            <w:bookmarkStart w:id="197" w:name="_Toc233986157"/>
            <w:bookmarkStart w:id="198" w:name="_Toc28190888"/>
            <w:r w:rsidRPr="00D15281">
              <w:t xml:space="preserve">Formato y </w:t>
            </w:r>
            <w:r w:rsidR="0021674F" w:rsidRPr="00D15281">
              <w:t xml:space="preserve">Firma </w:t>
            </w:r>
            <w:r w:rsidRPr="00D15281">
              <w:t>de la</w:t>
            </w:r>
            <w:r w:rsidR="00C25BBF" w:rsidRPr="00D15281">
              <w:t> </w:t>
            </w:r>
            <w:r w:rsidRPr="00D15281">
              <w:t>Oferta</w:t>
            </w:r>
            <w:bookmarkEnd w:id="197"/>
            <w:bookmarkEnd w:id="198"/>
          </w:p>
        </w:tc>
        <w:tc>
          <w:tcPr>
            <w:tcW w:w="6804" w:type="dxa"/>
            <w:gridSpan w:val="2"/>
          </w:tcPr>
          <w:p w14:paraId="69142036" w14:textId="33824F21" w:rsidR="001E41A2" w:rsidRPr="00D15281" w:rsidRDefault="00DF7042" w:rsidP="00E82025">
            <w:pPr>
              <w:pStyle w:val="S1-subpara"/>
              <w:spacing w:after="180"/>
              <w:ind w:right="69"/>
              <w:rPr>
                <w:spacing w:val="-2"/>
                <w:lang w:val="es-ES"/>
              </w:rPr>
            </w:pPr>
            <w:r w:rsidRPr="00D15281">
              <w:rPr>
                <w:spacing w:val="-2"/>
                <w:lang w:val="es-ES"/>
              </w:rPr>
              <w:t xml:space="preserve">El Licitante preparará un juego original de los documentos que constituyen la Oferta, según se señala en </w:t>
            </w:r>
            <w:r w:rsidR="00397A1B" w:rsidRPr="00D15281">
              <w:rPr>
                <w:spacing w:val="-2"/>
                <w:lang w:val="es-ES"/>
              </w:rPr>
              <w:t xml:space="preserve">la </w:t>
            </w:r>
            <w:r w:rsidR="00E16F8A" w:rsidRPr="00D15281">
              <w:rPr>
                <w:spacing w:val="-2"/>
                <w:lang w:val="es-ES"/>
              </w:rPr>
              <w:t>IAL </w:t>
            </w:r>
            <w:r w:rsidRPr="00D15281">
              <w:rPr>
                <w:spacing w:val="-2"/>
                <w:lang w:val="es-ES"/>
              </w:rPr>
              <w:t>11, marcándolo claramente como “Originales”</w:t>
            </w:r>
            <w:r w:rsidR="00102FDE" w:rsidRPr="00D15281">
              <w:rPr>
                <w:spacing w:val="-2"/>
                <w:lang w:val="es-ES"/>
              </w:rPr>
              <w:t xml:space="preserve">. </w:t>
            </w:r>
            <w:r w:rsidRPr="00D15281">
              <w:rPr>
                <w:spacing w:val="-2"/>
                <w:lang w:val="es-ES"/>
              </w:rPr>
              <w:t xml:space="preserve">Las Ofertas alternativas, si se permiten en virtud de </w:t>
            </w:r>
            <w:r w:rsidR="00397A1B" w:rsidRPr="00D15281">
              <w:rPr>
                <w:spacing w:val="-2"/>
                <w:lang w:val="es-ES"/>
              </w:rPr>
              <w:t xml:space="preserve">la </w:t>
            </w:r>
            <w:r w:rsidR="00E16F8A" w:rsidRPr="00D15281">
              <w:rPr>
                <w:spacing w:val="-2"/>
                <w:lang w:val="es-ES"/>
              </w:rPr>
              <w:t>IAL </w:t>
            </w:r>
            <w:r w:rsidRPr="00D15281">
              <w:rPr>
                <w:spacing w:val="-2"/>
                <w:lang w:val="es-ES"/>
              </w:rPr>
              <w:t>13, se marcarán claramente como “Alternativa”</w:t>
            </w:r>
            <w:r w:rsidR="00102FDE" w:rsidRPr="00D15281">
              <w:rPr>
                <w:spacing w:val="-2"/>
                <w:lang w:val="es-ES"/>
              </w:rPr>
              <w:t xml:space="preserve">. </w:t>
            </w:r>
            <w:r w:rsidRPr="00D15281">
              <w:rPr>
                <w:spacing w:val="-2"/>
                <w:lang w:val="es-ES"/>
              </w:rPr>
              <w:t xml:space="preserve">Además, el Licitante presentará el número de copias de la Oferta que se indica </w:t>
            </w:r>
            <w:r w:rsidRPr="00D15281">
              <w:rPr>
                <w:b/>
                <w:spacing w:val="-2"/>
                <w:lang w:val="es-ES"/>
              </w:rPr>
              <w:t>en los DDL</w:t>
            </w:r>
            <w:r w:rsidRPr="00D15281">
              <w:rPr>
                <w:spacing w:val="-2"/>
                <w:lang w:val="es-ES"/>
              </w:rPr>
              <w:t xml:space="preserve"> y marcará claramente cada ejemplar como “Copia”.</w:t>
            </w:r>
            <w:r w:rsidR="00102FDE" w:rsidRPr="00D15281">
              <w:rPr>
                <w:spacing w:val="-2"/>
                <w:lang w:val="es-ES"/>
              </w:rPr>
              <w:t xml:space="preserve"> En caso de que se presenten discrepancias entre el texto original y las copias, el primero prevalecerá sobre las </w:t>
            </w:r>
            <w:r w:rsidR="0042435A" w:rsidRPr="00D15281">
              <w:rPr>
                <w:spacing w:val="-2"/>
                <w:lang w:val="es-ES"/>
              </w:rPr>
              <w:t>demás</w:t>
            </w:r>
            <w:r w:rsidR="001E41A2" w:rsidRPr="00D15281">
              <w:rPr>
                <w:spacing w:val="-2"/>
                <w:lang w:val="es-ES"/>
              </w:rPr>
              <w:t>.</w:t>
            </w:r>
          </w:p>
          <w:p w14:paraId="4424B7AB" w14:textId="5EF2E650" w:rsidR="00542B06" w:rsidRPr="00D15281" w:rsidRDefault="00542B06" w:rsidP="00E82025">
            <w:pPr>
              <w:pStyle w:val="S1-subpara"/>
              <w:spacing w:after="180"/>
              <w:ind w:right="69"/>
              <w:rPr>
                <w:lang w:val="es-ES"/>
              </w:rPr>
            </w:pPr>
            <w:r w:rsidRPr="00D15281">
              <w:rPr>
                <w:lang w:val="es-ES"/>
              </w:rPr>
              <w:t>Los Licitantes deberán marcar como “</w:t>
            </w:r>
            <w:r w:rsidR="00C25BBF" w:rsidRPr="00D15281">
              <w:rPr>
                <w:smallCaps/>
                <w:lang w:val="es-ES"/>
              </w:rPr>
              <w:t>Confidencial</w:t>
            </w:r>
            <w:r w:rsidRPr="00D15281">
              <w:rPr>
                <w:lang w:val="es-ES"/>
              </w:rPr>
              <w:t>” la información incluida en sus Ofertas que sea de carácter confidencial para sus empresas. Esto puede incluir información de dominio privado, secretos comerciales o información delicada de índole comercial o financiera.</w:t>
            </w:r>
          </w:p>
        </w:tc>
      </w:tr>
      <w:tr w:rsidR="001E41A2" w:rsidRPr="008F53D1" w14:paraId="0E423069" w14:textId="77777777" w:rsidTr="00E82025">
        <w:tc>
          <w:tcPr>
            <w:tcW w:w="2552" w:type="dxa"/>
          </w:tcPr>
          <w:p w14:paraId="558016F9" w14:textId="77777777" w:rsidR="001E41A2" w:rsidRPr="00D15281" w:rsidRDefault="001E41A2" w:rsidP="00E82025">
            <w:pPr>
              <w:ind w:right="69"/>
              <w:rPr>
                <w:lang w:val="es-ES"/>
              </w:rPr>
            </w:pPr>
          </w:p>
        </w:tc>
        <w:tc>
          <w:tcPr>
            <w:tcW w:w="6804" w:type="dxa"/>
            <w:gridSpan w:val="2"/>
          </w:tcPr>
          <w:p w14:paraId="2DFE424C" w14:textId="0D17E3B0" w:rsidR="001E41A2" w:rsidRPr="00D15281" w:rsidRDefault="000D2FC7" w:rsidP="00E82025">
            <w:pPr>
              <w:pStyle w:val="S1-subpara"/>
              <w:spacing w:after="180"/>
              <w:ind w:right="69"/>
              <w:rPr>
                <w:lang w:val="es-ES"/>
              </w:rPr>
            </w:pPr>
            <w:r w:rsidRPr="00D15281">
              <w:rPr>
                <w:lang w:val="es-ES"/>
              </w:rPr>
              <w:t>El original y todas las copias de la Oferta serán mecanografiados o escritos con tinta indeleble y deberán estar firmados por</w:t>
            </w:r>
            <w:r w:rsidR="003E4A26" w:rsidRPr="00D15281">
              <w:rPr>
                <w:lang w:val="es-ES"/>
              </w:rPr>
              <w:t xml:space="preserve"> </w:t>
            </w:r>
            <w:r w:rsidRPr="00D15281">
              <w:rPr>
                <w:lang w:val="es-ES"/>
              </w:rPr>
              <w:t>la persona debidamente autorizada para firmar</w:t>
            </w:r>
            <w:r w:rsidR="003E4A26" w:rsidRPr="00D15281">
              <w:rPr>
                <w:lang w:val="es-ES"/>
              </w:rPr>
              <w:t xml:space="preserve"> </w:t>
            </w:r>
            <w:r w:rsidRPr="00D15281">
              <w:rPr>
                <w:lang w:val="es-ES"/>
              </w:rPr>
              <w:t xml:space="preserve">en nombre del </w:t>
            </w:r>
            <w:r w:rsidR="00D31D7D" w:rsidRPr="00D15281">
              <w:rPr>
                <w:lang w:val="es-ES"/>
              </w:rPr>
              <w:t>Licitante</w:t>
            </w:r>
            <w:r w:rsidRPr="00D15281">
              <w:rPr>
                <w:lang w:val="es-ES"/>
              </w:rPr>
              <w:t>.</w:t>
            </w:r>
            <w:r w:rsidRPr="00D15281">
              <w:rPr>
                <w:iCs/>
                <w:lang w:val="es-ES"/>
              </w:rPr>
              <w:t xml:space="preserve"> Esta autorización consistirá en una confirmación escrita, según se </w:t>
            </w:r>
            <w:r w:rsidRPr="00D15281">
              <w:rPr>
                <w:bCs/>
                <w:iCs/>
                <w:lang w:val="es-ES"/>
              </w:rPr>
              <w:t>especifica</w:t>
            </w:r>
            <w:r w:rsidRPr="00D15281">
              <w:rPr>
                <w:b/>
                <w:bCs/>
                <w:iCs/>
                <w:lang w:val="es-ES"/>
              </w:rPr>
              <w:t xml:space="preserve"> en los DDL</w:t>
            </w:r>
            <w:r w:rsidRPr="00D15281">
              <w:rPr>
                <w:iCs/>
                <w:lang w:val="es-ES"/>
              </w:rPr>
              <w:t xml:space="preserve">, la cual deberá adjuntarse a la Oferta. El nombre y el cargo de cada persona que firme la autorización </w:t>
            </w:r>
            <w:r w:rsidR="002B3409" w:rsidRPr="00D15281">
              <w:rPr>
                <w:iCs/>
                <w:lang w:val="es-ES"/>
              </w:rPr>
              <w:t xml:space="preserve">deben mecanografiarse </w:t>
            </w:r>
            <w:r w:rsidRPr="00D15281">
              <w:rPr>
                <w:iCs/>
                <w:lang w:val="es-ES"/>
              </w:rPr>
              <w:t xml:space="preserve">o </w:t>
            </w:r>
            <w:r w:rsidR="002B3409" w:rsidRPr="00D15281">
              <w:rPr>
                <w:iCs/>
                <w:lang w:val="es-ES"/>
              </w:rPr>
              <w:t>escribirse en letra de imprenta de</w:t>
            </w:r>
            <w:r w:rsidRPr="00D15281">
              <w:rPr>
                <w:iCs/>
                <w:lang w:val="es-ES"/>
              </w:rPr>
              <w:t xml:space="preserve">bajo </w:t>
            </w:r>
            <w:r w:rsidR="002B3409" w:rsidRPr="00D15281">
              <w:rPr>
                <w:iCs/>
                <w:lang w:val="es-ES"/>
              </w:rPr>
              <w:t xml:space="preserve">de cada </w:t>
            </w:r>
            <w:r w:rsidRPr="00D15281">
              <w:rPr>
                <w:iCs/>
                <w:lang w:val="es-ES"/>
              </w:rPr>
              <w:t>firma</w:t>
            </w:r>
            <w:r w:rsidR="001E41A2" w:rsidRPr="00D15281">
              <w:rPr>
                <w:lang w:val="es-ES"/>
              </w:rPr>
              <w:t xml:space="preserve">. </w:t>
            </w:r>
            <w:r w:rsidRPr="00D15281">
              <w:rPr>
                <w:lang w:val="es-ES"/>
              </w:rPr>
              <w:t xml:space="preserve">Todas las páginas de la Oferta </w:t>
            </w:r>
            <w:r w:rsidR="00751ACD" w:rsidRPr="00D15281">
              <w:rPr>
                <w:lang w:val="es-ES"/>
              </w:rPr>
              <w:t>donde</w:t>
            </w:r>
            <w:r w:rsidRPr="00D15281">
              <w:rPr>
                <w:lang w:val="es-ES"/>
              </w:rPr>
              <w:t xml:space="preserve"> se hayan hecho anotaciones o </w:t>
            </w:r>
            <w:r w:rsidR="000A2CB2" w:rsidRPr="00D15281">
              <w:rPr>
                <w:lang w:val="es-ES"/>
              </w:rPr>
              <w:t>modificaciones</w:t>
            </w:r>
            <w:r w:rsidRPr="00D15281">
              <w:rPr>
                <w:lang w:val="es-ES"/>
              </w:rPr>
              <w:t xml:space="preserve"> deberán llevar la firma o las iniciales de la persona que firma la Oferta</w:t>
            </w:r>
            <w:r w:rsidR="001E41A2" w:rsidRPr="00D15281">
              <w:rPr>
                <w:lang w:val="es-ES"/>
              </w:rPr>
              <w:t>.</w:t>
            </w:r>
          </w:p>
        </w:tc>
      </w:tr>
      <w:tr w:rsidR="001E41A2" w:rsidRPr="008F53D1" w14:paraId="6983C3E6" w14:textId="77777777" w:rsidTr="00E82025">
        <w:tc>
          <w:tcPr>
            <w:tcW w:w="2552" w:type="dxa"/>
          </w:tcPr>
          <w:p w14:paraId="1C47D49C" w14:textId="77777777" w:rsidR="001E41A2" w:rsidRPr="00D15281" w:rsidRDefault="001E41A2" w:rsidP="00E82025">
            <w:pPr>
              <w:ind w:right="69"/>
              <w:rPr>
                <w:lang w:val="es-ES"/>
              </w:rPr>
            </w:pPr>
          </w:p>
        </w:tc>
        <w:tc>
          <w:tcPr>
            <w:tcW w:w="6804" w:type="dxa"/>
            <w:gridSpan w:val="2"/>
          </w:tcPr>
          <w:p w14:paraId="0AB41B73" w14:textId="3FBE7D82" w:rsidR="00CA76A3" w:rsidRPr="00D15281" w:rsidRDefault="00542B06" w:rsidP="00E82025">
            <w:pPr>
              <w:pStyle w:val="S1-subpara"/>
              <w:ind w:right="69"/>
              <w:rPr>
                <w:spacing w:val="-4"/>
                <w:lang w:val="es-ES"/>
              </w:rPr>
            </w:pPr>
            <w:r w:rsidRPr="00D15281">
              <w:rPr>
                <w:lang w:val="es-ES"/>
              </w:rPr>
              <w:t xml:space="preserve">En caso de que el Licitante sea una </w:t>
            </w:r>
            <w:r w:rsidR="00DB1718" w:rsidRPr="00D15281">
              <w:rPr>
                <w:lang w:val="es-ES"/>
              </w:rPr>
              <w:t>APCA</w:t>
            </w:r>
            <w:r w:rsidRPr="00D15281">
              <w:rPr>
                <w:lang w:val="es-ES"/>
              </w:rPr>
              <w:t xml:space="preserve">, la Oferta deberá ser firmada por un representante autorizado de la </w:t>
            </w:r>
            <w:r w:rsidR="00DB1718" w:rsidRPr="00D15281">
              <w:rPr>
                <w:lang w:val="es-ES"/>
              </w:rPr>
              <w:t>APCA</w:t>
            </w:r>
            <w:r w:rsidRPr="00D15281">
              <w:rPr>
                <w:lang w:val="es-ES"/>
              </w:rPr>
              <w:t xml:space="preserve"> en nombre de la </w:t>
            </w:r>
            <w:r w:rsidR="00DB1718" w:rsidRPr="00D15281">
              <w:rPr>
                <w:lang w:val="es-ES"/>
              </w:rPr>
              <w:t>APCA</w:t>
            </w:r>
            <w:r w:rsidRPr="00D15281">
              <w:rPr>
                <w:lang w:val="es-ES"/>
              </w:rPr>
              <w:t>, y con el fin de que sea legalmente vinculante para todos los integrantes de acuerdo con lo evidenciado por un poder judicial firmado por sus representantes legalmente autorizados.</w:t>
            </w:r>
            <w:r w:rsidR="006436AA" w:rsidRPr="00D15281">
              <w:rPr>
                <w:spacing w:val="-4"/>
                <w:lang w:val="es-ES"/>
              </w:rPr>
              <w:t xml:space="preserve"> Salvo que se especifique </w:t>
            </w:r>
            <w:r w:rsidR="006436AA" w:rsidRPr="00D15281">
              <w:rPr>
                <w:b/>
                <w:spacing w:val="-4"/>
                <w:lang w:val="es-ES"/>
              </w:rPr>
              <w:t>en los DDL</w:t>
            </w:r>
            <w:r w:rsidR="006436AA" w:rsidRPr="00D15281">
              <w:rPr>
                <w:spacing w:val="-4"/>
                <w:lang w:val="es-ES"/>
              </w:rPr>
              <w:t>, no existe límite en el número de miembros de una APCA.</w:t>
            </w:r>
          </w:p>
          <w:p w14:paraId="3A8DB5C9" w14:textId="77777777" w:rsidR="001E41A2" w:rsidRPr="00D15281" w:rsidRDefault="00D602EA" w:rsidP="00E82025">
            <w:pPr>
              <w:pStyle w:val="S1-subpara"/>
              <w:spacing w:after="180"/>
              <w:ind w:right="69"/>
              <w:rPr>
                <w:lang w:val="es-ES"/>
              </w:rPr>
            </w:pPr>
            <w:r w:rsidRPr="00D15281">
              <w:rPr>
                <w:lang w:val="es-ES"/>
              </w:rPr>
              <w:t>Los textos entre líneas, tachaduras o palabras superpuestas serán válidos solamente si llevan la firma o las iniciales de la persona que firma la Oferta</w:t>
            </w:r>
            <w:r w:rsidR="001E41A2" w:rsidRPr="00D15281">
              <w:rPr>
                <w:lang w:val="es-ES"/>
              </w:rPr>
              <w:t>.</w:t>
            </w:r>
          </w:p>
        </w:tc>
      </w:tr>
      <w:tr w:rsidR="00251B95" w:rsidRPr="008F53D1" w14:paraId="0939B825" w14:textId="77777777" w:rsidTr="00E82025">
        <w:tc>
          <w:tcPr>
            <w:tcW w:w="9356" w:type="dxa"/>
            <w:gridSpan w:val="3"/>
          </w:tcPr>
          <w:p w14:paraId="1E7853F6" w14:textId="1EC1E58B" w:rsidR="00251B95" w:rsidRPr="00D15281" w:rsidRDefault="00251B95" w:rsidP="00E82025">
            <w:pPr>
              <w:pStyle w:val="S4-Heading2"/>
              <w:ind w:right="69"/>
            </w:pPr>
            <w:bookmarkStart w:id="199" w:name="_Toc438438844"/>
            <w:bookmarkStart w:id="200" w:name="_Toc438532613"/>
            <w:bookmarkStart w:id="201" w:name="_Toc438733988"/>
            <w:bookmarkStart w:id="202" w:name="_Toc438962070"/>
            <w:bookmarkStart w:id="203" w:name="_Toc461939619"/>
            <w:bookmarkStart w:id="204" w:name="_Toc23236767"/>
            <w:bookmarkStart w:id="205" w:name="_Toc233986158"/>
            <w:bookmarkStart w:id="206" w:name="_Toc28190889"/>
            <w:r w:rsidRPr="00D15281">
              <w:t xml:space="preserve">Presentación y </w:t>
            </w:r>
            <w:r w:rsidR="00D36C02" w:rsidRPr="00D15281">
              <w:t xml:space="preserve">Apertura </w:t>
            </w:r>
            <w:r w:rsidRPr="00D15281">
              <w:t>de las Ofertas</w:t>
            </w:r>
            <w:bookmarkEnd w:id="199"/>
            <w:bookmarkEnd w:id="200"/>
            <w:bookmarkEnd w:id="201"/>
            <w:bookmarkEnd w:id="202"/>
            <w:bookmarkEnd w:id="203"/>
            <w:bookmarkEnd w:id="204"/>
            <w:bookmarkEnd w:id="205"/>
            <w:bookmarkEnd w:id="206"/>
          </w:p>
        </w:tc>
      </w:tr>
      <w:tr w:rsidR="001E41A2" w:rsidRPr="008F53D1" w14:paraId="642C8B0B" w14:textId="77777777" w:rsidTr="00E82025">
        <w:tc>
          <w:tcPr>
            <w:tcW w:w="2552" w:type="dxa"/>
          </w:tcPr>
          <w:p w14:paraId="065A2AA1" w14:textId="22BC370B" w:rsidR="001E41A2" w:rsidRPr="00D15281" w:rsidRDefault="007C2817" w:rsidP="00E82025">
            <w:pPr>
              <w:pStyle w:val="SIII1"/>
              <w:tabs>
                <w:tab w:val="clear" w:pos="1141"/>
              </w:tabs>
              <w:ind w:left="355" w:right="69" w:hanging="355"/>
            </w:pPr>
            <w:bookmarkStart w:id="207" w:name="_Toc233986159"/>
            <w:bookmarkStart w:id="208" w:name="_Toc28190890"/>
            <w:r w:rsidRPr="00D15281">
              <w:t xml:space="preserve">Presentación, </w:t>
            </w:r>
            <w:r w:rsidR="004F376F" w:rsidRPr="00D15281">
              <w:t xml:space="preserve">Cerrado </w:t>
            </w:r>
            <w:r w:rsidR="007055BB" w:rsidRPr="00D15281">
              <w:t xml:space="preserve">e </w:t>
            </w:r>
            <w:r w:rsidR="0021674F" w:rsidRPr="00D15281">
              <w:t xml:space="preserve">Identificación </w:t>
            </w:r>
            <w:r w:rsidR="00D602EA" w:rsidRPr="00D15281">
              <w:t xml:space="preserve">de </w:t>
            </w:r>
            <w:r w:rsidR="00B46660" w:rsidRPr="00D15281">
              <w:t>l</w:t>
            </w:r>
            <w:r w:rsidR="00D602EA" w:rsidRPr="00D15281">
              <w:t xml:space="preserve">as </w:t>
            </w:r>
            <w:r w:rsidR="00B46660" w:rsidRPr="00D15281">
              <w:t>O</w:t>
            </w:r>
            <w:r w:rsidRPr="00D15281">
              <w:t>fertas</w:t>
            </w:r>
            <w:bookmarkEnd w:id="207"/>
            <w:bookmarkEnd w:id="208"/>
          </w:p>
        </w:tc>
        <w:tc>
          <w:tcPr>
            <w:tcW w:w="6804" w:type="dxa"/>
            <w:gridSpan w:val="2"/>
          </w:tcPr>
          <w:p w14:paraId="4C220508" w14:textId="00199729" w:rsidR="00185A3C" w:rsidRPr="00D15281" w:rsidRDefault="00542B06" w:rsidP="00E82025">
            <w:pPr>
              <w:pStyle w:val="S1-subpara"/>
              <w:spacing w:after="180"/>
              <w:ind w:right="69"/>
              <w:rPr>
                <w:spacing w:val="-4"/>
                <w:lang w:val="es-ES"/>
              </w:rPr>
            </w:pPr>
            <w:r w:rsidRPr="00D15281">
              <w:rPr>
                <w:spacing w:val="-4"/>
                <w:lang w:val="es-ES"/>
              </w:rPr>
              <w:t>El Licitante deberá presentar la Oferta en un único sobre cerrado</w:t>
            </w:r>
            <w:r w:rsidR="002D68BD" w:rsidRPr="00D15281">
              <w:rPr>
                <w:spacing w:val="-4"/>
                <w:lang w:val="es-ES"/>
              </w:rPr>
              <w:t xml:space="preserve"> (proceso de sobre único)</w:t>
            </w:r>
            <w:r w:rsidRPr="00D15281">
              <w:rPr>
                <w:spacing w:val="-4"/>
                <w:lang w:val="es-ES"/>
              </w:rPr>
              <w:t>.</w:t>
            </w:r>
            <w:r w:rsidR="00D602EA" w:rsidRPr="00D15281">
              <w:rPr>
                <w:spacing w:val="-4"/>
                <w:lang w:val="es-ES"/>
              </w:rPr>
              <w:t xml:space="preserve"> </w:t>
            </w:r>
            <w:r w:rsidRPr="00D15281">
              <w:rPr>
                <w:spacing w:val="-4"/>
                <w:lang w:val="es-ES"/>
              </w:rPr>
              <w:t>En el interior del sobre, el Licitante deberá colocar los siguientes sobres cerrados separados</w:t>
            </w:r>
            <w:r w:rsidR="00D45884" w:rsidRPr="00D15281">
              <w:rPr>
                <w:spacing w:val="-4"/>
                <w:lang w:val="es-ES"/>
              </w:rPr>
              <w:t>:</w:t>
            </w:r>
          </w:p>
          <w:p w14:paraId="5027D3A1" w14:textId="021021AE" w:rsidR="00185A3C" w:rsidRPr="00D15281" w:rsidRDefault="00542B06" w:rsidP="000E4A65">
            <w:pPr>
              <w:pStyle w:val="Heading3"/>
              <w:numPr>
                <w:ilvl w:val="0"/>
                <w:numId w:val="43"/>
              </w:numPr>
              <w:autoSpaceDE w:val="0"/>
              <w:spacing w:after="160"/>
              <w:ind w:left="1164" w:right="69" w:hanging="567"/>
              <w:rPr>
                <w:spacing w:val="-4"/>
                <w:lang w:val="es-ES"/>
              </w:rPr>
            </w:pPr>
            <w:r w:rsidRPr="00D15281">
              <w:rPr>
                <w:spacing w:val="-4"/>
                <w:lang w:val="es-ES"/>
              </w:rPr>
              <w:t>En un sobre marcado con la leyenda “</w:t>
            </w:r>
            <w:r w:rsidR="00C25BBF" w:rsidRPr="00D15281">
              <w:rPr>
                <w:smallCaps/>
                <w:spacing w:val="-4"/>
                <w:lang w:val="es-ES"/>
              </w:rPr>
              <w:t>Originales</w:t>
            </w:r>
            <w:r w:rsidRPr="00D15281">
              <w:rPr>
                <w:spacing w:val="-4"/>
                <w:lang w:val="es-ES"/>
              </w:rPr>
              <w:t xml:space="preserve">”, todos los documentos que conforman la Oferta, según se describen en </w:t>
            </w:r>
            <w:r w:rsidR="00397A1B" w:rsidRPr="00D15281">
              <w:rPr>
                <w:spacing w:val="-4"/>
                <w:lang w:val="es-ES"/>
              </w:rPr>
              <w:t xml:space="preserve">la </w:t>
            </w:r>
            <w:r w:rsidR="00E16F8A" w:rsidRPr="00D15281">
              <w:rPr>
                <w:spacing w:val="-4"/>
                <w:lang w:val="es-ES"/>
              </w:rPr>
              <w:t>IAL </w:t>
            </w:r>
            <w:r w:rsidRPr="00D15281">
              <w:rPr>
                <w:spacing w:val="-4"/>
                <w:lang w:val="es-ES"/>
              </w:rPr>
              <w:t>11</w:t>
            </w:r>
            <w:r w:rsidR="00D36C02" w:rsidRPr="00D15281">
              <w:rPr>
                <w:spacing w:val="-4"/>
                <w:lang w:val="es-ES"/>
              </w:rPr>
              <w:t>; y</w:t>
            </w:r>
          </w:p>
          <w:p w14:paraId="22EEAB85" w14:textId="77777777" w:rsidR="001E41A2" w:rsidRPr="00D15281" w:rsidRDefault="00542B06" w:rsidP="000E4A65">
            <w:pPr>
              <w:pStyle w:val="Heading3"/>
              <w:numPr>
                <w:ilvl w:val="0"/>
                <w:numId w:val="43"/>
              </w:numPr>
              <w:autoSpaceDE w:val="0"/>
              <w:spacing w:after="160"/>
              <w:ind w:left="1164" w:right="69" w:hanging="567"/>
              <w:rPr>
                <w:spacing w:val="-4"/>
                <w:lang w:val="es-ES"/>
              </w:rPr>
            </w:pPr>
            <w:r w:rsidRPr="00D15281">
              <w:rPr>
                <w:spacing w:val="-4"/>
                <w:lang w:val="es-ES"/>
              </w:rPr>
              <w:t>En otro sobre, marcado con la leyenda “COPIAS”, todas las copias correspondientes de la Oferta</w:t>
            </w:r>
            <w:r w:rsidR="00185A3C" w:rsidRPr="00D15281">
              <w:rPr>
                <w:spacing w:val="-4"/>
                <w:lang w:val="es-ES"/>
              </w:rPr>
              <w:t>.</w:t>
            </w:r>
          </w:p>
          <w:p w14:paraId="3936D39A" w14:textId="55ABA9DD" w:rsidR="00542B06" w:rsidRPr="00D15281" w:rsidRDefault="00542B06" w:rsidP="000E4A65">
            <w:pPr>
              <w:pStyle w:val="ListParagraph"/>
              <w:numPr>
                <w:ilvl w:val="0"/>
                <w:numId w:val="43"/>
              </w:numPr>
              <w:spacing w:after="160"/>
              <w:ind w:left="1164" w:right="69" w:hanging="567"/>
              <w:contextualSpacing w:val="0"/>
              <w:jc w:val="both"/>
              <w:rPr>
                <w:lang w:val="es-ES"/>
              </w:rPr>
            </w:pPr>
            <w:r w:rsidRPr="00D15281">
              <w:rPr>
                <w:lang w:val="es-ES"/>
              </w:rPr>
              <w:t xml:space="preserve">Si se permiten Ofertas alternativas de conformidad con </w:t>
            </w:r>
            <w:r w:rsidR="00397A1B" w:rsidRPr="00D15281">
              <w:rPr>
                <w:lang w:val="es-ES"/>
              </w:rPr>
              <w:t xml:space="preserve">la </w:t>
            </w:r>
            <w:r w:rsidR="00E16F8A" w:rsidRPr="00D15281">
              <w:rPr>
                <w:lang w:val="es-ES"/>
              </w:rPr>
              <w:t>IAL </w:t>
            </w:r>
            <w:r w:rsidRPr="00D15281">
              <w:rPr>
                <w:lang w:val="es-ES"/>
              </w:rPr>
              <w:t>13</w:t>
            </w:r>
            <w:r w:rsidR="00B5289D" w:rsidRPr="00D15281">
              <w:rPr>
                <w:lang w:val="es-ES"/>
              </w:rPr>
              <w:t xml:space="preserve"> y, si fuera pertinente:</w:t>
            </w:r>
          </w:p>
          <w:p w14:paraId="07607CF6" w14:textId="6BEA3DCD" w:rsidR="00B5289D" w:rsidRPr="00D15281" w:rsidRDefault="00B5289D" w:rsidP="000E4A65">
            <w:pPr>
              <w:pStyle w:val="ListParagraph"/>
              <w:numPr>
                <w:ilvl w:val="0"/>
                <w:numId w:val="40"/>
              </w:numPr>
              <w:spacing w:after="160"/>
              <w:ind w:left="1731" w:right="69" w:hanging="567"/>
              <w:contextualSpacing w:val="0"/>
              <w:jc w:val="both"/>
              <w:rPr>
                <w:lang w:val="es-ES"/>
              </w:rPr>
            </w:pPr>
            <w:r w:rsidRPr="00D15281">
              <w:rPr>
                <w:lang w:val="es-ES"/>
              </w:rPr>
              <w:t>en un sobre marcado con la leyenda “</w:t>
            </w:r>
            <w:r w:rsidR="00370B67" w:rsidRPr="00D15281">
              <w:rPr>
                <w:smallCaps/>
                <w:lang w:val="es-ES"/>
              </w:rPr>
              <w:t>Originales: Oferta Alternativa</w:t>
            </w:r>
            <w:r w:rsidRPr="00D15281">
              <w:rPr>
                <w:lang w:val="es-ES"/>
              </w:rPr>
              <w:t>”, la Oferta alternativa; y</w:t>
            </w:r>
          </w:p>
          <w:p w14:paraId="62013A75" w14:textId="5EA88F9F" w:rsidR="00542B06" w:rsidRPr="00D15281" w:rsidRDefault="00B5289D" w:rsidP="000E4A65">
            <w:pPr>
              <w:pStyle w:val="ListParagraph"/>
              <w:numPr>
                <w:ilvl w:val="0"/>
                <w:numId w:val="40"/>
              </w:numPr>
              <w:spacing w:after="200"/>
              <w:ind w:left="1731" w:right="69" w:hanging="567"/>
              <w:contextualSpacing w:val="0"/>
              <w:jc w:val="both"/>
              <w:rPr>
                <w:lang w:val="es-ES"/>
              </w:rPr>
            </w:pPr>
            <w:r w:rsidRPr="00D15281">
              <w:rPr>
                <w:lang w:val="es-ES"/>
              </w:rPr>
              <w:t>en otro sobre, marcado con la leyenda “</w:t>
            </w:r>
            <w:r w:rsidR="00370B67" w:rsidRPr="00D15281">
              <w:rPr>
                <w:smallCaps/>
                <w:lang w:val="es-ES"/>
              </w:rPr>
              <w:t>Copias: Oferta Alternativa</w:t>
            </w:r>
            <w:r w:rsidRPr="00D15281">
              <w:rPr>
                <w:lang w:val="es-ES"/>
              </w:rPr>
              <w:t>”, todas las copias correspondientes de la Oferta alternativa.</w:t>
            </w:r>
          </w:p>
        </w:tc>
      </w:tr>
      <w:tr w:rsidR="001E41A2" w:rsidRPr="008F53D1" w14:paraId="4197601B" w14:textId="77777777" w:rsidTr="00E82025">
        <w:tc>
          <w:tcPr>
            <w:tcW w:w="2552" w:type="dxa"/>
          </w:tcPr>
          <w:p w14:paraId="1BDF1E75" w14:textId="77777777" w:rsidR="001E41A2" w:rsidRPr="00D15281" w:rsidRDefault="001E41A2" w:rsidP="00E82025">
            <w:pPr>
              <w:ind w:right="69"/>
              <w:rPr>
                <w:lang w:val="es-ES"/>
              </w:rPr>
            </w:pPr>
            <w:bookmarkStart w:id="209" w:name="_Toc438532615"/>
            <w:bookmarkEnd w:id="209"/>
          </w:p>
        </w:tc>
        <w:tc>
          <w:tcPr>
            <w:tcW w:w="6804" w:type="dxa"/>
            <w:gridSpan w:val="2"/>
          </w:tcPr>
          <w:p w14:paraId="59A032D6" w14:textId="77777777" w:rsidR="001E41A2" w:rsidRPr="00D15281" w:rsidRDefault="00C64819" w:rsidP="00E82025">
            <w:pPr>
              <w:pStyle w:val="S1-subpara"/>
              <w:spacing w:after="180"/>
              <w:ind w:right="69"/>
              <w:rPr>
                <w:lang w:val="es-ES"/>
              </w:rPr>
            </w:pPr>
            <w:r w:rsidRPr="00D15281">
              <w:rPr>
                <w:lang w:val="es-ES"/>
              </w:rPr>
              <w:t>Los sobres interiores y el sobre exterior deberán</w:t>
            </w:r>
            <w:r w:rsidR="001E41A2" w:rsidRPr="00D15281">
              <w:rPr>
                <w:lang w:val="es-ES"/>
              </w:rPr>
              <w:t>:</w:t>
            </w:r>
          </w:p>
          <w:p w14:paraId="71CB2EC1" w14:textId="77777777" w:rsidR="001E41A2" w:rsidRPr="00D15281" w:rsidRDefault="00C64819" w:rsidP="00E82025">
            <w:pPr>
              <w:pStyle w:val="P3Header1-Clauses"/>
              <w:numPr>
                <w:ilvl w:val="0"/>
                <w:numId w:val="19"/>
              </w:numPr>
              <w:spacing w:after="180"/>
              <w:ind w:left="1210" w:right="69" w:hanging="613"/>
              <w:rPr>
                <w:b w:val="0"/>
                <w:lang w:val="es-ES"/>
              </w:rPr>
            </w:pPr>
            <w:r w:rsidRPr="00D15281">
              <w:rPr>
                <w:b w:val="0"/>
                <w:lang w:val="es-ES"/>
              </w:rPr>
              <w:t xml:space="preserve">llevar el nombre y la dirección del </w:t>
            </w:r>
            <w:r w:rsidR="00D31D7D" w:rsidRPr="00D15281">
              <w:rPr>
                <w:b w:val="0"/>
                <w:lang w:val="es-ES"/>
              </w:rPr>
              <w:t>Licitante</w:t>
            </w:r>
            <w:r w:rsidR="001E41A2" w:rsidRPr="00D15281">
              <w:rPr>
                <w:b w:val="0"/>
                <w:lang w:val="es-ES"/>
              </w:rPr>
              <w:t>;</w:t>
            </w:r>
          </w:p>
          <w:p w14:paraId="1ACD9B5A" w14:textId="65D092E5" w:rsidR="001E41A2" w:rsidRPr="00D15281" w:rsidRDefault="00C64819" w:rsidP="00E82025">
            <w:pPr>
              <w:pStyle w:val="P3Header1-Clauses"/>
              <w:numPr>
                <w:ilvl w:val="0"/>
                <w:numId w:val="19"/>
              </w:numPr>
              <w:spacing w:after="180"/>
              <w:ind w:left="1210" w:right="69" w:hanging="613"/>
              <w:rPr>
                <w:lang w:val="es-ES"/>
              </w:rPr>
            </w:pPr>
            <w:r w:rsidRPr="00D15281">
              <w:rPr>
                <w:b w:val="0"/>
                <w:lang w:val="es-ES"/>
              </w:rPr>
              <w:t xml:space="preserve">estar dirigidos al </w:t>
            </w:r>
            <w:r w:rsidR="003E5059" w:rsidRPr="00D15281">
              <w:rPr>
                <w:b w:val="0"/>
                <w:lang w:val="es-ES"/>
              </w:rPr>
              <w:t>Contratante</w:t>
            </w:r>
            <w:r w:rsidR="001E41A2" w:rsidRPr="00D15281">
              <w:rPr>
                <w:b w:val="0"/>
                <w:lang w:val="es-ES"/>
              </w:rPr>
              <w:t xml:space="preserve"> </w:t>
            </w:r>
            <w:r w:rsidR="00FA272E" w:rsidRPr="00D15281">
              <w:rPr>
                <w:b w:val="0"/>
                <w:lang w:val="es-ES"/>
              </w:rPr>
              <w:t xml:space="preserve">de conformidad con lo dispuesto en </w:t>
            </w:r>
            <w:r w:rsidR="00397A1B" w:rsidRPr="00D15281">
              <w:rPr>
                <w:b w:val="0"/>
                <w:lang w:val="es-ES"/>
              </w:rPr>
              <w:t xml:space="preserve">la </w:t>
            </w:r>
            <w:r w:rsidR="00E16F8A" w:rsidRPr="00D15281">
              <w:rPr>
                <w:b w:val="0"/>
                <w:lang w:val="es-ES"/>
              </w:rPr>
              <w:t>IAL </w:t>
            </w:r>
            <w:r w:rsidRPr="00D15281">
              <w:rPr>
                <w:b w:val="0"/>
                <w:lang w:val="es-ES"/>
              </w:rPr>
              <w:t>2</w:t>
            </w:r>
            <w:r w:rsidR="00B5289D" w:rsidRPr="00D15281">
              <w:rPr>
                <w:b w:val="0"/>
                <w:lang w:val="es-ES"/>
              </w:rPr>
              <w:t>3</w:t>
            </w:r>
            <w:r w:rsidRPr="00D15281">
              <w:rPr>
                <w:b w:val="0"/>
                <w:lang w:val="es-ES"/>
              </w:rPr>
              <w:t>.1</w:t>
            </w:r>
            <w:r w:rsidR="001E41A2" w:rsidRPr="00D15281">
              <w:rPr>
                <w:b w:val="0"/>
                <w:lang w:val="es-ES"/>
              </w:rPr>
              <w:t>;</w:t>
            </w:r>
          </w:p>
          <w:p w14:paraId="5CCD7B46" w14:textId="4B8E609E" w:rsidR="001E41A2" w:rsidRPr="00D15281" w:rsidRDefault="00C64819" w:rsidP="00E82025">
            <w:pPr>
              <w:pStyle w:val="P3Header1-Clauses"/>
              <w:numPr>
                <w:ilvl w:val="0"/>
                <w:numId w:val="19"/>
              </w:numPr>
              <w:spacing w:after="180"/>
              <w:ind w:left="1210" w:right="69" w:hanging="613"/>
              <w:rPr>
                <w:b w:val="0"/>
                <w:lang w:val="es-ES"/>
              </w:rPr>
            </w:pPr>
            <w:r w:rsidRPr="00D15281">
              <w:rPr>
                <w:b w:val="0"/>
                <w:lang w:val="es-ES"/>
              </w:rPr>
              <w:t xml:space="preserve">llevar la identificación específica de este proceso </w:t>
            </w:r>
            <w:r w:rsidR="002630B9" w:rsidRPr="00D15281">
              <w:rPr>
                <w:b w:val="0"/>
                <w:lang w:val="es-ES"/>
              </w:rPr>
              <w:t>de L</w:t>
            </w:r>
            <w:r w:rsidR="00865547" w:rsidRPr="00D15281">
              <w:rPr>
                <w:b w:val="0"/>
                <w:lang w:val="es-ES"/>
              </w:rPr>
              <w:t xml:space="preserve">icitación </w:t>
            </w:r>
            <w:r w:rsidR="006B79C8" w:rsidRPr="00D15281">
              <w:rPr>
                <w:b w:val="0"/>
                <w:lang w:val="es-ES"/>
              </w:rPr>
              <w:t xml:space="preserve">según se indica en </w:t>
            </w:r>
            <w:r w:rsidR="00397A1B" w:rsidRPr="00D15281">
              <w:rPr>
                <w:b w:val="0"/>
                <w:lang w:val="es-ES"/>
              </w:rPr>
              <w:t xml:space="preserve">la </w:t>
            </w:r>
            <w:r w:rsidR="00E16F8A" w:rsidRPr="00D15281">
              <w:rPr>
                <w:b w:val="0"/>
                <w:lang w:val="es-ES"/>
              </w:rPr>
              <w:t>IAL </w:t>
            </w:r>
            <w:r w:rsidRPr="00D15281">
              <w:rPr>
                <w:b w:val="0"/>
                <w:lang w:val="es-ES"/>
              </w:rPr>
              <w:t>1.1</w:t>
            </w:r>
            <w:r w:rsidR="001E41A2" w:rsidRPr="00D15281">
              <w:rPr>
                <w:b w:val="0"/>
                <w:lang w:val="es-ES"/>
              </w:rPr>
              <w:t xml:space="preserve">; </w:t>
            </w:r>
            <w:r w:rsidR="006B79C8" w:rsidRPr="00D15281">
              <w:rPr>
                <w:b w:val="0"/>
                <w:lang w:val="es-ES"/>
              </w:rPr>
              <w:t>y</w:t>
            </w:r>
          </w:p>
          <w:p w14:paraId="51FF1361" w14:textId="77777777" w:rsidR="001E41A2" w:rsidRPr="00D15281" w:rsidRDefault="006B79C8" w:rsidP="00E82025">
            <w:pPr>
              <w:pStyle w:val="P3Header1-Clauses"/>
              <w:numPr>
                <w:ilvl w:val="0"/>
                <w:numId w:val="19"/>
              </w:numPr>
              <w:spacing w:after="200"/>
              <w:ind w:left="1210" w:right="69" w:hanging="613"/>
              <w:jc w:val="both"/>
              <w:rPr>
                <w:lang w:val="es-ES"/>
              </w:rPr>
            </w:pPr>
            <w:r w:rsidRPr="00D15281">
              <w:rPr>
                <w:b w:val="0"/>
                <w:lang w:val="es-ES"/>
              </w:rPr>
              <w:t xml:space="preserve">llevar </w:t>
            </w:r>
            <w:r w:rsidR="004F0897" w:rsidRPr="00D15281">
              <w:rPr>
                <w:b w:val="0"/>
                <w:lang w:val="es-ES"/>
              </w:rPr>
              <w:t>la</w:t>
            </w:r>
            <w:r w:rsidRPr="00D15281">
              <w:rPr>
                <w:b w:val="0"/>
                <w:lang w:val="es-ES"/>
              </w:rPr>
              <w:t xml:space="preserve"> advertencia de no abrir antes de la fecha y hora de apertura de las </w:t>
            </w:r>
            <w:r w:rsidR="00B5289D" w:rsidRPr="00D15281">
              <w:rPr>
                <w:b w:val="0"/>
                <w:lang w:val="es-ES"/>
              </w:rPr>
              <w:t>O</w:t>
            </w:r>
            <w:r w:rsidRPr="00D15281">
              <w:rPr>
                <w:b w:val="0"/>
                <w:lang w:val="es-ES"/>
              </w:rPr>
              <w:t>fertas</w:t>
            </w:r>
            <w:r w:rsidR="001E41A2" w:rsidRPr="00D15281">
              <w:rPr>
                <w:b w:val="0"/>
                <w:lang w:val="es-ES"/>
              </w:rPr>
              <w:t>.</w:t>
            </w:r>
          </w:p>
        </w:tc>
      </w:tr>
      <w:tr w:rsidR="001E41A2" w:rsidRPr="008F53D1" w14:paraId="1821699B" w14:textId="77777777" w:rsidTr="00E82025">
        <w:tc>
          <w:tcPr>
            <w:tcW w:w="2552" w:type="dxa"/>
          </w:tcPr>
          <w:p w14:paraId="674ECCEA" w14:textId="77777777" w:rsidR="001E41A2" w:rsidRPr="00D15281" w:rsidRDefault="001E41A2" w:rsidP="00E82025">
            <w:pPr>
              <w:ind w:right="69"/>
              <w:rPr>
                <w:lang w:val="es-ES"/>
              </w:rPr>
            </w:pPr>
            <w:bookmarkStart w:id="210" w:name="_Toc438532616"/>
            <w:bookmarkStart w:id="211" w:name="_Toc438532617"/>
            <w:bookmarkEnd w:id="210"/>
            <w:bookmarkEnd w:id="211"/>
          </w:p>
        </w:tc>
        <w:tc>
          <w:tcPr>
            <w:tcW w:w="6804" w:type="dxa"/>
            <w:gridSpan w:val="2"/>
          </w:tcPr>
          <w:p w14:paraId="5518166E" w14:textId="1CEC0BFE" w:rsidR="001E41A2" w:rsidRPr="00D15281" w:rsidRDefault="004F0897" w:rsidP="00E82025">
            <w:pPr>
              <w:pStyle w:val="S1-subpara"/>
              <w:ind w:right="69"/>
              <w:rPr>
                <w:lang w:val="es-ES"/>
              </w:rPr>
            </w:pPr>
            <w:r w:rsidRPr="00D15281">
              <w:rPr>
                <w:lang w:val="es-ES"/>
              </w:rPr>
              <w:t xml:space="preserve">Si todos los sobres no están </w:t>
            </w:r>
            <w:r w:rsidR="00BF3B12">
              <w:rPr>
                <w:lang w:val="es-ES"/>
              </w:rPr>
              <w:t>cerrados</w:t>
            </w:r>
            <w:r w:rsidR="00BF3B12" w:rsidRPr="00D15281">
              <w:rPr>
                <w:lang w:val="es-ES"/>
              </w:rPr>
              <w:t xml:space="preserve"> </w:t>
            </w:r>
            <w:r w:rsidRPr="00D15281">
              <w:rPr>
                <w:lang w:val="es-ES"/>
              </w:rPr>
              <w:t>e identificados conforme a lo prescrito, el Contratante no asumirá responsabilidad alguna en caso de extravío o apertura prematura de la Oferta</w:t>
            </w:r>
            <w:r w:rsidR="001E41A2" w:rsidRPr="00D15281">
              <w:rPr>
                <w:lang w:val="es-ES"/>
              </w:rPr>
              <w:t>.</w:t>
            </w:r>
          </w:p>
        </w:tc>
      </w:tr>
      <w:tr w:rsidR="001E41A2" w:rsidRPr="008F53D1" w14:paraId="4602319C" w14:textId="77777777" w:rsidTr="00E82025">
        <w:trPr>
          <w:trHeight w:val="1035"/>
        </w:trPr>
        <w:tc>
          <w:tcPr>
            <w:tcW w:w="2552" w:type="dxa"/>
          </w:tcPr>
          <w:p w14:paraId="54DD2B82" w14:textId="054B36A7" w:rsidR="001E41A2" w:rsidRPr="00D15281" w:rsidRDefault="007C2817" w:rsidP="00E82025">
            <w:pPr>
              <w:pStyle w:val="SIII1"/>
              <w:tabs>
                <w:tab w:val="clear" w:pos="1141"/>
              </w:tabs>
              <w:ind w:left="355" w:right="69" w:hanging="355"/>
            </w:pPr>
            <w:bookmarkStart w:id="212" w:name="_Toc233986160"/>
            <w:bookmarkStart w:id="213" w:name="_Toc28190891"/>
            <w:r w:rsidRPr="00D15281">
              <w:t xml:space="preserve">Plazo para </w:t>
            </w:r>
            <w:r w:rsidR="00866E72" w:rsidRPr="00D15281">
              <w:t xml:space="preserve">Presentar </w:t>
            </w:r>
            <w:r w:rsidRPr="00D15281">
              <w:t>las</w:t>
            </w:r>
            <w:r w:rsidR="00370B67" w:rsidRPr="00D15281">
              <w:t> </w:t>
            </w:r>
            <w:r w:rsidRPr="00D15281">
              <w:t>Ofertas</w:t>
            </w:r>
            <w:bookmarkEnd w:id="212"/>
            <w:bookmarkEnd w:id="213"/>
          </w:p>
        </w:tc>
        <w:tc>
          <w:tcPr>
            <w:tcW w:w="6804" w:type="dxa"/>
            <w:gridSpan w:val="2"/>
          </w:tcPr>
          <w:p w14:paraId="43DB1004" w14:textId="14E6EAE8" w:rsidR="001E41A2" w:rsidRPr="00D15281" w:rsidRDefault="00B5289D" w:rsidP="00E82025">
            <w:pPr>
              <w:pStyle w:val="S1-subpara"/>
              <w:ind w:right="69"/>
              <w:rPr>
                <w:lang w:val="es-ES"/>
              </w:rPr>
            </w:pPr>
            <w:r w:rsidRPr="00D15281">
              <w:rPr>
                <w:lang w:val="es-ES"/>
              </w:rPr>
              <w:t xml:space="preserve">Las ofertas deberán ser recibidas por el Contratante en la dirección y a más tardar en la fecha y hora que se indican </w:t>
            </w:r>
            <w:r w:rsidRPr="00D15281">
              <w:rPr>
                <w:b/>
                <w:lang w:val="es-ES"/>
              </w:rPr>
              <w:t>en los DDL</w:t>
            </w:r>
            <w:r w:rsidR="001E41A2" w:rsidRPr="00D15281">
              <w:rPr>
                <w:lang w:val="es-ES"/>
              </w:rPr>
              <w:t>.</w:t>
            </w:r>
            <w:r w:rsidRPr="00D15281">
              <w:rPr>
                <w:lang w:val="es-ES"/>
              </w:rPr>
              <w:t xml:space="preserve"> Cuando así se estipule </w:t>
            </w:r>
            <w:r w:rsidRPr="00D15281">
              <w:rPr>
                <w:b/>
                <w:lang w:val="es-ES"/>
              </w:rPr>
              <w:t>en los DDL</w:t>
            </w:r>
            <w:r w:rsidRPr="00D15281">
              <w:rPr>
                <w:lang w:val="es-ES"/>
              </w:rPr>
              <w:t>, los Licitantes tendrán la opción de presentar sus Ofertas electrónicamente. Los Licitantes que presenten Ofertas</w:t>
            </w:r>
            <w:r w:rsidR="00391985" w:rsidRPr="00D15281">
              <w:rPr>
                <w:lang w:val="es-ES"/>
              </w:rPr>
              <w:t xml:space="preserve"> </w:t>
            </w:r>
            <w:r w:rsidRPr="00D15281">
              <w:rPr>
                <w:lang w:val="es-ES"/>
              </w:rPr>
              <w:t xml:space="preserve">electrónicamente deberán seguir los procedimientos para la presentación electrónica de las Ofertas </w:t>
            </w:r>
            <w:r w:rsidR="00AD1387" w:rsidRPr="00D15281">
              <w:rPr>
                <w:lang w:val="es-ES"/>
              </w:rPr>
              <w:t>especificados</w:t>
            </w:r>
            <w:r w:rsidRPr="00D15281">
              <w:rPr>
                <w:lang w:val="es-ES"/>
              </w:rPr>
              <w:t xml:space="preserve"> </w:t>
            </w:r>
            <w:r w:rsidRPr="00D15281">
              <w:rPr>
                <w:b/>
                <w:lang w:val="es-ES"/>
              </w:rPr>
              <w:t>en los DDL</w:t>
            </w:r>
            <w:r w:rsidRPr="00D15281">
              <w:rPr>
                <w:lang w:val="es-ES"/>
              </w:rPr>
              <w:t>.</w:t>
            </w:r>
          </w:p>
        </w:tc>
      </w:tr>
      <w:tr w:rsidR="001E41A2" w:rsidRPr="008F53D1" w14:paraId="69423436" w14:textId="77777777" w:rsidTr="00E82025">
        <w:tc>
          <w:tcPr>
            <w:tcW w:w="2552" w:type="dxa"/>
          </w:tcPr>
          <w:p w14:paraId="5D360470" w14:textId="77777777" w:rsidR="001E41A2" w:rsidRPr="00D15281" w:rsidRDefault="001E41A2" w:rsidP="00E82025">
            <w:pPr>
              <w:pStyle w:val="SIII1"/>
              <w:numPr>
                <w:ilvl w:val="0"/>
                <w:numId w:val="0"/>
              </w:numPr>
              <w:ind w:right="69"/>
            </w:pPr>
          </w:p>
        </w:tc>
        <w:tc>
          <w:tcPr>
            <w:tcW w:w="6804" w:type="dxa"/>
            <w:gridSpan w:val="2"/>
          </w:tcPr>
          <w:p w14:paraId="7C552390" w14:textId="41ACF1E8" w:rsidR="001E41A2" w:rsidRPr="00D15281" w:rsidRDefault="004F0897" w:rsidP="00E82025">
            <w:pPr>
              <w:pStyle w:val="S1-subpara"/>
              <w:ind w:right="69"/>
              <w:rPr>
                <w:lang w:val="es-ES"/>
              </w:rPr>
            </w:pPr>
            <w:r w:rsidRPr="00D15281">
              <w:rPr>
                <w:lang w:val="es-ES"/>
              </w:rPr>
              <w:t>El</w:t>
            </w:r>
            <w:r w:rsidR="003E4A26" w:rsidRPr="00D15281">
              <w:rPr>
                <w:lang w:val="es-ES"/>
              </w:rPr>
              <w:t xml:space="preserve"> </w:t>
            </w:r>
            <w:r w:rsidRPr="00D15281">
              <w:rPr>
                <w:lang w:val="es-ES"/>
              </w:rPr>
              <w:t xml:space="preserve">Contratante podrá, a su discreción, prorrogar el plazo para la presentación de Ofertas mediante una enmienda al </w:t>
            </w:r>
            <w:r w:rsidR="007462F1">
              <w:rPr>
                <w:lang w:val="es-ES"/>
              </w:rPr>
              <w:t>documento de licitación</w:t>
            </w:r>
            <w:r w:rsidRPr="00D15281">
              <w:rPr>
                <w:lang w:val="es-ES"/>
              </w:rPr>
              <w:t xml:space="preserve">, de conformidad con </w:t>
            </w:r>
            <w:r w:rsidR="00397A1B" w:rsidRPr="00D15281">
              <w:rPr>
                <w:lang w:val="es-ES"/>
              </w:rPr>
              <w:t xml:space="preserve">la </w:t>
            </w:r>
            <w:r w:rsidR="00E16F8A" w:rsidRPr="00D15281">
              <w:rPr>
                <w:lang w:val="es-ES"/>
              </w:rPr>
              <w:t>IAL </w:t>
            </w:r>
            <w:r w:rsidRPr="00D15281">
              <w:rPr>
                <w:lang w:val="es-ES"/>
              </w:rPr>
              <w:t xml:space="preserve">8. En tal caso todos los derechos y obligaciones del Contratante y de los </w:t>
            </w:r>
            <w:r w:rsidR="00D31D7D" w:rsidRPr="00D15281">
              <w:rPr>
                <w:lang w:val="es-ES"/>
              </w:rPr>
              <w:t>Licitante</w:t>
            </w:r>
            <w:r w:rsidRPr="00D15281">
              <w:rPr>
                <w:lang w:val="es-ES"/>
              </w:rPr>
              <w:t>s previamente sujetos a la fecha límite original quedarán sujetos a la nueva fecha prorrogada</w:t>
            </w:r>
            <w:r w:rsidR="001E41A2" w:rsidRPr="00D15281">
              <w:rPr>
                <w:lang w:val="es-ES"/>
              </w:rPr>
              <w:t>.</w:t>
            </w:r>
          </w:p>
        </w:tc>
      </w:tr>
      <w:tr w:rsidR="001E41A2" w:rsidRPr="008F53D1" w14:paraId="1B8E661F" w14:textId="77777777" w:rsidTr="00E82025">
        <w:tc>
          <w:tcPr>
            <w:tcW w:w="2552" w:type="dxa"/>
          </w:tcPr>
          <w:p w14:paraId="2BD9E0D9" w14:textId="1164F4B8" w:rsidR="001E41A2" w:rsidRPr="00D15281" w:rsidRDefault="00142DAB" w:rsidP="00E82025">
            <w:pPr>
              <w:pStyle w:val="SIII1"/>
              <w:tabs>
                <w:tab w:val="clear" w:pos="1141"/>
              </w:tabs>
              <w:ind w:left="355" w:right="69" w:hanging="355"/>
            </w:pPr>
            <w:bookmarkStart w:id="214" w:name="_Toc233986161"/>
            <w:bookmarkStart w:id="215" w:name="_Toc28190892"/>
            <w:r w:rsidRPr="00D15281">
              <w:t xml:space="preserve">Ofertas </w:t>
            </w:r>
            <w:bookmarkEnd w:id="214"/>
            <w:r w:rsidR="00866E72" w:rsidRPr="00D15281">
              <w:t>Tardías</w:t>
            </w:r>
            <w:bookmarkEnd w:id="215"/>
            <w:r w:rsidR="00866E72" w:rsidRPr="00D15281">
              <w:t xml:space="preserve"> </w:t>
            </w:r>
          </w:p>
        </w:tc>
        <w:tc>
          <w:tcPr>
            <w:tcW w:w="6804" w:type="dxa"/>
            <w:gridSpan w:val="2"/>
          </w:tcPr>
          <w:p w14:paraId="6093A784" w14:textId="4200CBD6" w:rsidR="001E41A2" w:rsidRPr="00D15281" w:rsidRDefault="005A76E2" w:rsidP="00E82025">
            <w:pPr>
              <w:pStyle w:val="S1-subpara"/>
              <w:ind w:right="69"/>
              <w:rPr>
                <w:spacing w:val="-4"/>
                <w:lang w:val="es-ES"/>
              </w:rPr>
            </w:pPr>
            <w:r w:rsidRPr="00D15281">
              <w:rPr>
                <w:spacing w:val="-4"/>
                <w:lang w:val="es-ES"/>
              </w:rPr>
              <w:t xml:space="preserve">El Contratante no considerará ninguna Oferta que llegue con posterioridad al plazo estipulado para la presentación de Ofertas en virtud de </w:t>
            </w:r>
            <w:r w:rsidR="00397A1B" w:rsidRPr="00D15281">
              <w:rPr>
                <w:spacing w:val="-4"/>
                <w:lang w:val="es-ES"/>
              </w:rPr>
              <w:t xml:space="preserve">la </w:t>
            </w:r>
            <w:r w:rsidR="00E16F8A" w:rsidRPr="00D15281">
              <w:rPr>
                <w:spacing w:val="-4"/>
                <w:lang w:val="es-ES"/>
              </w:rPr>
              <w:t>IAL </w:t>
            </w:r>
            <w:r w:rsidRPr="00D15281">
              <w:rPr>
                <w:spacing w:val="-4"/>
                <w:lang w:val="es-ES"/>
              </w:rPr>
              <w:t xml:space="preserve">23. Toda Oferta que reciba el Contratante después del plazo para la presentación de las Ofertas será declarada </w:t>
            </w:r>
            <w:r w:rsidR="00866E72" w:rsidRPr="00D15281">
              <w:rPr>
                <w:spacing w:val="-4"/>
                <w:lang w:val="es-ES"/>
              </w:rPr>
              <w:t>tardía</w:t>
            </w:r>
            <w:r w:rsidRPr="00D15281">
              <w:rPr>
                <w:spacing w:val="-4"/>
                <w:lang w:val="es-ES"/>
              </w:rPr>
              <w:t xml:space="preserve">, rechazada y devuelta al </w:t>
            </w:r>
            <w:r w:rsidR="00D31D7D" w:rsidRPr="00D15281">
              <w:rPr>
                <w:spacing w:val="-4"/>
                <w:lang w:val="es-ES"/>
              </w:rPr>
              <w:t>Licitante</w:t>
            </w:r>
            <w:r w:rsidRPr="00D15281">
              <w:rPr>
                <w:spacing w:val="-4"/>
                <w:lang w:val="es-ES"/>
              </w:rPr>
              <w:t xml:space="preserve"> sin abrir</w:t>
            </w:r>
            <w:r w:rsidR="001E41A2" w:rsidRPr="00D15281">
              <w:rPr>
                <w:spacing w:val="-4"/>
                <w:lang w:val="es-ES"/>
              </w:rPr>
              <w:t>.</w:t>
            </w:r>
          </w:p>
        </w:tc>
      </w:tr>
      <w:tr w:rsidR="001E41A2" w:rsidRPr="008F53D1" w14:paraId="347C7751" w14:textId="77777777" w:rsidTr="00E82025">
        <w:tc>
          <w:tcPr>
            <w:tcW w:w="2552" w:type="dxa"/>
          </w:tcPr>
          <w:p w14:paraId="40F06DB5" w14:textId="2BACD624" w:rsidR="001E41A2" w:rsidRPr="00D15281" w:rsidRDefault="00142DAB" w:rsidP="00E82025">
            <w:pPr>
              <w:pStyle w:val="SIII1"/>
              <w:tabs>
                <w:tab w:val="clear" w:pos="1141"/>
              </w:tabs>
              <w:ind w:left="355" w:right="69" w:hanging="355"/>
            </w:pPr>
            <w:bookmarkStart w:id="216" w:name="_Toc424009126"/>
            <w:bookmarkStart w:id="217" w:name="_Toc438438848"/>
            <w:bookmarkStart w:id="218" w:name="_Toc438532620"/>
            <w:bookmarkStart w:id="219" w:name="_Toc438733992"/>
            <w:bookmarkStart w:id="220" w:name="_Toc438907030"/>
            <w:bookmarkStart w:id="221" w:name="_Toc438907229"/>
            <w:bookmarkStart w:id="222" w:name="_Toc23236771"/>
            <w:bookmarkStart w:id="223" w:name="_Toc233986162"/>
            <w:bookmarkStart w:id="224" w:name="_Toc28190893"/>
            <w:r w:rsidRPr="00D15281">
              <w:t xml:space="preserve">Retiro, </w:t>
            </w:r>
            <w:r w:rsidR="00866E72" w:rsidRPr="00D15281">
              <w:t xml:space="preserve">Sustitución </w:t>
            </w:r>
            <w:r w:rsidR="007055BB" w:rsidRPr="00D15281">
              <w:t xml:space="preserve">y </w:t>
            </w:r>
            <w:r w:rsidR="00866E72" w:rsidRPr="00D15281">
              <w:t xml:space="preserve">Modificación </w:t>
            </w:r>
            <w:r w:rsidRPr="00D15281">
              <w:t>de las Ofertas</w:t>
            </w:r>
            <w:bookmarkEnd w:id="216"/>
            <w:bookmarkEnd w:id="217"/>
            <w:bookmarkEnd w:id="218"/>
            <w:bookmarkEnd w:id="219"/>
            <w:bookmarkEnd w:id="220"/>
            <w:bookmarkEnd w:id="221"/>
            <w:bookmarkEnd w:id="222"/>
            <w:bookmarkEnd w:id="223"/>
            <w:bookmarkEnd w:id="224"/>
            <w:r w:rsidR="001E41A2" w:rsidRPr="00D15281">
              <w:t xml:space="preserve"> </w:t>
            </w:r>
          </w:p>
        </w:tc>
        <w:tc>
          <w:tcPr>
            <w:tcW w:w="6804" w:type="dxa"/>
            <w:gridSpan w:val="2"/>
          </w:tcPr>
          <w:p w14:paraId="62AD864E" w14:textId="62BF62B7" w:rsidR="001E41A2" w:rsidRPr="00D15281" w:rsidRDefault="005103A7" w:rsidP="00E82025">
            <w:pPr>
              <w:pStyle w:val="S1-subpara"/>
              <w:ind w:right="69"/>
              <w:rPr>
                <w:lang w:val="es-ES"/>
              </w:rPr>
            </w:pPr>
            <w:r w:rsidRPr="00D15281">
              <w:rPr>
                <w:lang w:val="es-ES"/>
              </w:rPr>
              <w:t xml:space="preserve">Un </w:t>
            </w:r>
            <w:r w:rsidR="00D31D7D" w:rsidRPr="00D15281">
              <w:rPr>
                <w:lang w:val="es-ES"/>
              </w:rPr>
              <w:t>Licitante</w:t>
            </w:r>
            <w:r w:rsidRPr="00D15281">
              <w:rPr>
                <w:lang w:val="es-ES"/>
              </w:rPr>
              <w:t xml:space="preserve"> podrá retirar, sustituir o modificar su Oferta después de presentada mediante el envío de una comunicación por escrito</w:t>
            </w:r>
            <w:r w:rsidR="007B56D9" w:rsidRPr="00D15281">
              <w:rPr>
                <w:lang w:val="es-ES"/>
              </w:rPr>
              <w:t>,</w:t>
            </w:r>
            <w:r w:rsidRPr="00D15281">
              <w:rPr>
                <w:lang w:val="es-ES"/>
              </w:rPr>
              <w:t xml:space="preserve"> </w:t>
            </w:r>
            <w:r w:rsidR="007B56D9" w:rsidRPr="00D15281">
              <w:rPr>
                <w:lang w:val="es-ES"/>
              </w:rPr>
              <w:t xml:space="preserve">la cual deberá ir </w:t>
            </w:r>
            <w:r w:rsidRPr="00D15281">
              <w:rPr>
                <w:lang w:val="es-ES"/>
              </w:rPr>
              <w:t>debidamente firmada por un representante autorizado</w:t>
            </w:r>
            <w:r w:rsidR="007B56D9" w:rsidRPr="00D15281">
              <w:rPr>
                <w:lang w:val="es-ES"/>
              </w:rPr>
              <w:t xml:space="preserve"> e </w:t>
            </w:r>
            <w:r w:rsidRPr="00D15281">
              <w:rPr>
                <w:lang w:val="es-ES"/>
              </w:rPr>
              <w:t xml:space="preserve">incluir una copia de dicha autorización de acuerdo </w:t>
            </w:r>
            <w:r w:rsidR="0042435A" w:rsidRPr="00D15281">
              <w:rPr>
                <w:lang w:val="es-ES"/>
              </w:rPr>
              <w:t>con</w:t>
            </w:r>
            <w:r w:rsidRPr="00D15281">
              <w:rPr>
                <w:lang w:val="es-ES"/>
              </w:rPr>
              <w:t xml:space="preserve"> lo estipulado en </w:t>
            </w:r>
            <w:r w:rsidR="00397A1B" w:rsidRPr="00D15281">
              <w:rPr>
                <w:lang w:val="es-ES"/>
              </w:rPr>
              <w:t xml:space="preserve">la </w:t>
            </w:r>
            <w:r w:rsidR="00E16F8A" w:rsidRPr="00D15281">
              <w:rPr>
                <w:lang w:val="es-ES"/>
              </w:rPr>
              <w:t>IAL </w:t>
            </w:r>
            <w:r w:rsidRPr="00D15281">
              <w:rPr>
                <w:lang w:val="es-ES"/>
              </w:rPr>
              <w:t>21.</w:t>
            </w:r>
            <w:r w:rsidR="00AE4C6E" w:rsidRPr="00D15281">
              <w:rPr>
                <w:lang w:val="es-ES"/>
              </w:rPr>
              <w:t>3</w:t>
            </w:r>
            <w:r w:rsidRPr="00D15281">
              <w:rPr>
                <w:lang w:val="es-ES"/>
              </w:rPr>
              <w:t xml:space="preserve"> (con excepción de la comunicación de retiro, que no requiere copias). La sustitución o modificación correspondiente de la Oferta deberá adjuntarse a la respectiva comunicación por escrito. Todas las comunicaciones deberán</w:t>
            </w:r>
            <w:r w:rsidR="001E41A2" w:rsidRPr="00D15281">
              <w:rPr>
                <w:lang w:val="es-ES"/>
              </w:rPr>
              <w:t>:</w:t>
            </w:r>
          </w:p>
          <w:p w14:paraId="3606381A" w14:textId="0AD2CE92" w:rsidR="001E41A2" w:rsidRPr="00D15281" w:rsidRDefault="0085584F" w:rsidP="00E82025">
            <w:pPr>
              <w:pStyle w:val="P3Header1-Clauses"/>
              <w:numPr>
                <w:ilvl w:val="0"/>
                <w:numId w:val="20"/>
              </w:numPr>
              <w:spacing w:after="200"/>
              <w:ind w:left="1210" w:right="69" w:hanging="613"/>
              <w:jc w:val="both"/>
              <w:rPr>
                <w:b w:val="0"/>
                <w:bCs/>
                <w:spacing w:val="-4"/>
                <w:lang w:val="es-ES"/>
              </w:rPr>
            </w:pPr>
            <w:r w:rsidRPr="00D15281">
              <w:rPr>
                <w:b w:val="0"/>
                <w:bCs/>
                <w:spacing w:val="-4"/>
                <w:lang w:val="es-ES"/>
              </w:rPr>
              <w:t xml:space="preserve">prepararse y presentarse de conformidad con las </w:t>
            </w:r>
            <w:r w:rsidR="00E16F8A" w:rsidRPr="00D15281">
              <w:rPr>
                <w:b w:val="0"/>
                <w:bCs/>
                <w:spacing w:val="-4"/>
                <w:lang w:val="es-ES"/>
              </w:rPr>
              <w:t>IAL </w:t>
            </w:r>
            <w:r w:rsidRPr="00D15281">
              <w:rPr>
                <w:b w:val="0"/>
                <w:bCs/>
                <w:spacing w:val="-4"/>
                <w:lang w:val="es-ES"/>
              </w:rPr>
              <w:t>21 y 22 (con excepción de la comunicación de retiro, que no requiere copias), y los respectivos sobres deberán marcarse claramente con las indicaciones “</w:t>
            </w:r>
            <w:r w:rsidRPr="00D15281">
              <w:rPr>
                <w:b w:val="0"/>
                <w:bCs/>
                <w:smallCaps/>
                <w:spacing w:val="-4"/>
                <w:lang w:val="es-ES"/>
              </w:rPr>
              <w:t>Retiro</w:t>
            </w:r>
            <w:r w:rsidRPr="00D15281">
              <w:rPr>
                <w:b w:val="0"/>
                <w:bCs/>
                <w:spacing w:val="-4"/>
                <w:lang w:val="es-ES"/>
              </w:rPr>
              <w:t>”, “</w:t>
            </w:r>
            <w:r w:rsidR="000A2CB2" w:rsidRPr="00D15281">
              <w:rPr>
                <w:b w:val="0"/>
                <w:bCs/>
                <w:smallCaps/>
                <w:spacing w:val="-4"/>
                <w:lang w:val="es-ES"/>
              </w:rPr>
              <w:t>Sustitución</w:t>
            </w:r>
            <w:r w:rsidRPr="00D15281">
              <w:rPr>
                <w:b w:val="0"/>
                <w:bCs/>
                <w:spacing w:val="-4"/>
                <w:lang w:val="es-ES"/>
              </w:rPr>
              <w:t>”</w:t>
            </w:r>
            <w:r w:rsidR="003E4A26" w:rsidRPr="00D15281">
              <w:rPr>
                <w:b w:val="0"/>
                <w:bCs/>
                <w:spacing w:val="-4"/>
                <w:lang w:val="es-ES"/>
              </w:rPr>
              <w:t xml:space="preserve"> </w:t>
            </w:r>
            <w:r w:rsidRPr="00D15281">
              <w:rPr>
                <w:b w:val="0"/>
                <w:bCs/>
                <w:spacing w:val="-4"/>
                <w:lang w:val="es-ES"/>
              </w:rPr>
              <w:t>o “</w:t>
            </w:r>
            <w:r w:rsidR="000A2CB2" w:rsidRPr="00D15281">
              <w:rPr>
                <w:b w:val="0"/>
                <w:bCs/>
                <w:smallCaps/>
                <w:spacing w:val="-4"/>
                <w:lang w:val="es-ES"/>
              </w:rPr>
              <w:t>Modificación</w:t>
            </w:r>
            <w:r w:rsidRPr="00D15281">
              <w:rPr>
                <w:b w:val="0"/>
                <w:bCs/>
                <w:spacing w:val="-4"/>
                <w:lang w:val="es-ES"/>
              </w:rPr>
              <w:t>”; y</w:t>
            </w:r>
            <w:r w:rsidR="001E41A2" w:rsidRPr="00D15281">
              <w:rPr>
                <w:b w:val="0"/>
                <w:bCs/>
                <w:spacing w:val="-4"/>
                <w:lang w:val="es-ES"/>
              </w:rPr>
              <w:t xml:space="preserve"> </w:t>
            </w:r>
          </w:p>
          <w:p w14:paraId="27A30827" w14:textId="6B8FE3A4" w:rsidR="001E41A2" w:rsidRPr="00D15281" w:rsidRDefault="0085584F" w:rsidP="00E82025">
            <w:pPr>
              <w:pStyle w:val="P3Header1-Clauses"/>
              <w:numPr>
                <w:ilvl w:val="0"/>
                <w:numId w:val="20"/>
              </w:numPr>
              <w:spacing w:after="200"/>
              <w:ind w:left="1210" w:right="69" w:hanging="613"/>
              <w:jc w:val="both"/>
              <w:rPr>
                <w:spacing w:val="-4"/>
                <w:lang w:val="es-ES"/>
              </w:rPr>
            </w:pPr>
            <w:r w:rsidRPr="00D15281">
              <w:rPr>
                <w:b w:val="0"/>
                <w:bCs/>
                <w:spacing w:val="-4"/>
                <w:lang w:val="es-ES"/>
              </w:rPr>
              <w:t xml:space="preserve">ser recibidas por el Contratante antes del plazo establecido para la presentación de las Ofertas, de conformidad con </w:t>
            </w:r>
            <w:r w:rsidR="00397A1B" w:rsidRPr="00D15281">
              <w:rPr>
                <w:b w:val="0"/>
                <w:bCs/>
                <w:spacing w:val="-4"/>
                <w:lang w:val="es-ES"/>
              </w:rPr>
              <w:t xml:space="preserve">la </w:t>
            </w:r>
            <w:r w:rsidR="00E16F8A" w:rsidRPr="00D15281">
              <w:rPr>
                <w:b w:val="0"/>
                <w:bCs/>
                <w:spacing w:val="-4"/>
                <w:lang w:val="es-ES"/>
              </w:rPr>
              <w:t>IAL </w:t>
            </w:r>
            <w:r w:rsidRPr="00D15281">
              <w:rPr>
                <w:b w:val="0"/>
                <w:bCs/>
                <w:spacing w:val="-4"/>
                <w:lang w:val="es-ES"/>
              </w:rPr>
              <w:t>23</w:t>
            </w:r>
            <w:r w:rsidR="001E41A2" w:rsidRPr="00D15281">
              <w:rPr>
                <w:b w:val="0"/>
                <w:bCs/>
                <w:spacing w:val="-4"/>
                <w:lang w:val="es-ES"/>
              </w:rPr>
              <w:t>.</w:t>
            </w:r>
          </w:p>
        </w:tc>
      </w:tr>
      <w:tr w:rsidR="001E41A2" w:rsidRPr="008F53D1" w14:paraId="458EBFC2" w14:textId="77777777" w:rsidTr="00E82025">
        <w:tc>
          <w:tcPr>
            <w:tcW w:w="2552" w:type="dxa"/>
          </w:tcPr>
          <w:p w14:paraId="25FA2C47" w14:textId="77777777" w:rsidR="001E41A2" w:rsidRPr="00D15281" w:rsidRDefault="001E41A2" w:rsidP="00E82025">
            <w:pPr>
              <w:ind w:right="69"/>
              <w:rPr>
                <w:lang w:val="es-ES"/>
              </w:rPr>
            </w:pPr>
            <w:bookmarkStart w:id="225" w:name="_Toc438532621"/>
            <w:bookmarkEnd w:id="225"/>
          </w:p>
        </w:tc>
        <w:tc>
          <w:tcPr>
            <w:tcW w:w="6804" w:type="dxa"/>
            <w:gridSpan w:val="2"/>
          </w:tcPr>
          <w:p w14:paraId="09816F12" w14:textId="152E03AF" w:rsidR="001E41A2" w:rsidRPr="00D15281" w:rsidRDefault="00A70D44" w:rsidP="00E82025">
            <w:pPr>
              <w:pStyle w:val="S1-subpara"/>
              <w:ind w:right="69"/>
              <w:rPr>
                <w:lang w:val="es-ES"/>
              </w:rPr>
            </w:pPr>
            <w:r w:rsidRPr="00D15281">
              <w:rPr>
                <w:lang w:val="es-ES"/>
              </w:rPr>
              <w:t xml:space="preserve">Las </w:t>
            </w:r>
            <w:r w:rsidR="004239AA" w:rsidRPr="00D15281">
              <w:rPr>
                <w:lang w:val="es-ES"/>
              </w:rPr>
              <w:t>O</w:t>
            </w:r>
            <w:r w:rsidRPr="00D15281">
              <w:rPr>
                <w:lang w:val="es-ES"/>
              </w:rPr>
              <w:t>fertas cuyo retiro se haya so</w:t>
            </w:r>
            <w:r w:rsidR="00CE32F4" w:rsidRPr="00D15281">
              <w:rPr>
                <w:lang w:val="es-ES"/>
              </w:rPr>
              <w:t xml:space="preserve">licitado de conformidad con </w:t>
            </w:r>
            <w:r w:rsidR="00397A1B" w:rsidRPr="00D15281">
              <w:rPr>
                <w:lang w:val="es-ES"/>
              </w:rPr>
              <w:t xml:space="preserve">la </w:t>
            </w:r>
            <w:r w:rsidR="00E16F8A" w:rsidRPr="00D15281">
              <w:rPr>
                <w:lang w:val="es-ES"/>
              </w:rPr>
              <w:t>IAL </w:t>
            </w:r>
            <w:r w:rsidRPr="00D15281">
              <w:rPr>
                <w:lang w:val="es-ES"/>
              </w:rPr>
              <w:t xml:space="preserve">25.1 se devolverán sin abrir a los </w:t>
            </w:r>
            <w:r w:rsidR="00D31D7D" w:rsidRPr="00D15281">
              <w:rPr>
                <w:lang w:val="es-ES"/>
              </w:rPr>
              <w:t>Licitante</w:t>
            </w:r>
            <w:r w:rsidRPr="00D15281">
              <w:rPr>
                <w:lang w:val="es-ES"/>
              </w:rPr>
              <w:t>s</w:t>
            </w:r>
            <w:r w:rsidR="001E41A2" w:rsidRPr="00D15281">
              <w:rPr>
                <w:lang w:val="es-ES"/>
              </w:rPr>
              <w:t>.</w:t>
            </w:r>
          </w:p>
        </w:tc>
      </w:tr>
      <w:tr w:rsidR="001E41A2" w:rsidRPr="008F53D1" w14:paraId="09A22AEE" w14:textId="77777777" w:rsidTr="00E82025">
        <w:tc>
          <w:tcPr>
            <w:tcW w:w="2552" w:type="dxa"/>
          </w:tcPr>
          <w:p w14:paraId="105F547D" w14:textId="77777777" w:rsidR="001E41A2" w:rsidRPr="00D15281" w:rsidRDefault="001E41A2" w:rsidP="00E82025">
            <w:pPr>
              <w:ind w:right="69"/>
              <w:rPr>
                <w:lang w:val="es-ES"/>
              </w:rPr>
            </w:pPr>
            <w:bookmarkStart w:id="226" w:name="_Toc438532622"/>
            <w:bookmarkEnd w:id="226"/>
          </w:p>
        </w:tc>
        <w:tc>
          <w:tcPr>
            <w:tcW w:w="6804" w:type="dxa"/>
            <w:gridSpan w:val="2"/>
          </w:tcPr>
          <w:p w14:paraId="3438FF2D" w14:textId="5F3AD59D" w:rsidR="001E41A2" w:rsidRPr="00D15281" w:rsidRDefault="00A70D44" w:rsidP="00E82025">
            <w:pPr>
              <w:pStyle w:val="S1-subpara"/>
              <w:ind w:right="69"/>
              <w:rPr>
                <w:lang w:val="es-ES"/>
              </w:rPr>
            </w:pPr>
            <w:r w:rsidRPr="00D15281">
              <w:rPr>
                <w:lang w:val="es-ES"/>
              </w:rPr>
              <w:t xml:space="preserve">Ninguna </w:t>
            </w:r>
            <w:r w:rsidR="004239AA" w:rsidRPr="00D15281">
              <w:rPr>
                <w:lang w:val="es-ES"/>
              </w:rPr>
              <w:t>O</w:t>
            </w:r>
            <w:r w:rsidRPr="00D15281">
              <w:rPr>
                <w:lang w:val="es-ES"/>
              </w:rPr>
              <w:t xml:space="preserve">ferta podrá retirarse, sustituirse ni modificarse durante el intervalo comprendido entre la fecha límite para presentar ofertas y la expiración del período de validez de las ofertas indicado por el </w:t>
            </w:r>
            <w:r w:rsidR="00D31D7D" w:rsidRPr="00D15281">
              <w:rPr>
                <w:lang w:val="es-ES"/>
              </w:rPr>
              <w:t>Licitante</w:t>
            </w:r>
            <w:r w:rsidRPr="00D15281">
              <w:rPr>
                <w:lang w:val="es-ES"/>
              </w:rPr>
              <w:t xml:space="preserve"> en la </w:t>
            </w:r>
            <w:r w:rsidR="00CF480D" w:rsidRPr="00D15281">
              <w:rPr>
                <w:lang w:val="es-ES"/>
              </w:rPr>
              <w:t>Carta de la Oferta</w:t>
            </w:r>
            <w:r w:rsidRPr="00D15281">
              <w:rPr>
                <w:lang w:val="es-ES"/>
              </w:rPr>
              <w:t>,</w:t>
            </w:r>
            <w:r w:rsidR="00E95562" w:rsidRPr="00D15281">
              <w:rPr>
                <w:lang w:val="es-ES"/>
              </w:rPr>
              <w:t xml:space="preserve"> </w:t>
            </w:r>
            <w:r w:rsidR="00495834" w:rsidRPr="00D15281">
              <w:rPr>
                <w:lang w:val="es-ES"/>
              </w:rPr>
              <w:br/>
            </w:r>
            <w:r w:rsidR="00E95562" w:rsidRPr="00D15281">
              <w:rPr>
                <w:lang w:val="es-ES"/>
              </w:rPr>
              <w:t xml:space="preserve">o </w:t>
            </w:r>
            <w:r w:rsidRPr="00D15281">
              <w:rPr>
                <w:lang w:val="es-ES"/>
              </w:rPr>
              <w:t>cualquier prórroga</w:t>
            </w:r>
            <w:r w:rsidR="00AD1387" w:rsidRPr="00D15281">
              <w:rPr>
                <w:lang w:val="es-ES"/>
              </w:rPr>
              <w:t>, si la hubiese.</w:t>
            </w:r>
          </w:p>
        </w:tc>
      </w:tr>
      <w:tr w:rsidR="001E41A2" w:rsidRPr="008F53D1" w14:paraId="0175E78B" w14:textId="77777777" w:rsidTr="00E82025">
        <w:tc>
          <w:tcPr>
            <w:tcW w:w="2552" w:type="dxa"/>
          </w:tcPr>
          <w:p w14:paraId="2D55AE2D" w14:textId="3D5B7B90" w:rsidR="001E41A2" w:rsidRPr="00D15281" w:rsidRDefault="00273AFA" w:rsidP="00E82025">
            <w:pPr>
              <w:pStyle w:val="SIII1"/>
              <w:tabs>
                <w:tab w:val="clear" w:pos="1141"/>
              </w:tabs>
              <w:ind w:left="355" w:right="69" w:hanging="355"/>
            </w:pPr>
            <w:bookmarkStart w:id="227" w:name="_Toc438438849"/>
            <w:bookmarkStart w:id="228" w:name="_Toc438532623"/>
            <w:bookmarkStart w:id="229" w:name="_Toc438733993"/>
            <w:bookmarkStart w:id="230" w:name="_Toc438907031"/>
            <w:bookmarkStart w:id="231" w:name="_Toc438907230"/>
            <w:bookmarkStart w:id="232" w:name="_Toc23236772"/>
            <w:bookmarkStart w:id="233" w:name="_Toc233986163"/>
            <w:bookmarkStart w:id="234" w:name="_Toc28190894"/>
            <w:r w:rsidRPr="00D15281">
              <w:t>Apertura</w:t>
            </w:r>
            <w:bookmarkEnd w:id="227"/>
            <w:bookmarkEnd w:id="228"/>
            <w:bookmarkEnd w:id="229"/>
            <w:bookmarkEnd w:id="230"/>
            <w:bookmarkEnd w:id="231"/>
            <w:bookmarkEnd w:id="232"/>
            <w:r w:rsidR="00142DAB" w:rsidRPr="00D15281">
              <w:t xml:space="preserve"> de las Ofertas</w:t>
            </w:r>
            <w:bookmarkEnd w:id="233"/>
            <w:bookmarkEnd w:id="234"/>
          </w:p>
        </w:tc>
        <w:tc>
          <w:tcPr>
            <w:tcW w:w="6804" w:type="dxa"/>
            <w:gridSpan w:val="2"/>
          </w:tcPr>
          <w:p w14:paraId="4B07B349" w14:textId="42ACDAD0" w:rsidR="001E41A2" w:rsidRPr="00D15281" w:rsidRDefault="004239AA" w:rsidP="00E82025">
            <w:pPr>
              <w:pStyle w:val="S1-subpara"/>
              <w:ind w:right="69"/>
              <w:rPr>
                <w:lang w:val="es-ES"/>
              </w:rPr>
            </w:pPr>
            <w:r w:rsidRPr="00D15281">
              <w:rPr>
                <w:lang w:val="es-ES"/>
              </w:rPr>
              <w:t xml:space="preserve">Excepto en los casos previstos en las </w:t>
            </w:r>
            <w:r w:rsidR="00E16F8A" w:rsidRPr="00D15281">
              <w:rPr>
                <w:lang w:val="es-ES"/>
              </w:rPr>
              <w:t>IAL </w:t>
            </w:r>
            <w:r w:rsidRPr="00D15281">
              <w:rPr>
                <w:lang w:val="es-ES"/>
              </w:rPr>
              <w:t xml:space="preserve">24 y 25.2, el Contratante abrirá públicamente, de acuerdo con </w:t>
            </w:r>
            <w:r w:rsidR="00397A1B" w:rsidRPr="00D15281">
              <w:rPr>
                <w:lang w:val="es-ES"/>
              </w:rPr>
              <w:t xml:space="preserve">la </w:t>
            </w:r>
            <w:r w:rsidR="00E16F8A" w:rsidRPr="00D15281">
              <w:rPr>
                <w:lang w:val="es-ES"/>
              </w:rPr>
              <w:t>IAL </w:t>
            </w:r>
            <w:r w:rsidRPr="00D15281">
              <w:rPr>
                <w:lang w:val="es-ES"/>
              </w:rPr>
              <w:t xml:space="preserve">26.5, todas las Ofertas recibidas dentro del plazo estipulado y las leerá en voz alta en el lugar, fecha y hora que se estipulan </w:t>
            </w:r>
            <w:r w:rsidRPr="00D15281">
              <w:rPr>
                <w:b/>
                <w:lang w:val="es-ES"/>
              </w:rPr>
              <w:t>en los DDL</w:t>
            </w:r>
            <w:r w:rsidRPr="00D15281">
              <w:rPr>
                <w:lang w:val="es-ES"/>
              </w:rPr>
              <w:t xml:space="preserve"> y en presencia de los representantes designados por los Licitantes y de quienquiera que desee asistir a dicho acto</w:t>
            </w:r>
            <w:r w:rsidR="009B76F5" w:rsidRPr="00D15281">
              <w:rPr>
                <w:b/>
                <w:bCs/>
                <w:lang w:val="es-ES"/>
              </w:rPr>
              <w:t xml:space="preserve">. </w:t>
            </w:r>
            <w:r w:rsidRPr="00D15281">
              <w:rPr>
                <w:lang w:val="es-ES"/>
              </w:rPr>
              <w:t xml:space="preserve">Cualquier procedimiento específico para la apertura de Ofertas presentadas electrónicamente, si fueron permitidas de conformidad con </w:t>
            </w:r>
            <w:r w:rsidR="00397A1B" w:rsidRPr="00D15281">
              <w:rPr>
                <w:lang w:val="es-ES"/>
              </w:rPr>
              <w:t xml:space="preserve">la </w:t>
            </w:r>
            <w:r w:rsidR="00E16F8A" w:rsidRPr="00D15281">
              <w:rPr>
                <w:lang w:val="es-ES"/>
              </w:rPr>
              <w:t>IAL </w:t>
            </w:r>
            <w:r w:rsidRPr="00D15281">
              <w:rPr>
                <w:lang w:val="es-ES"/>
              </w:rPr>
              <w:t xml:space="preserve">23.1, deberá realizarse de acuerdo </w:t>
            </w:r>
            <w:r w:rsidR="0042435A" w:rsidRPr="00D15281">
              <w:rPr>
                <w:lang w:val="es-ES"/>
              </w:rPr>
              <w:t xml:space="preserve">con </w:t>
            </w:r>
            <w:r w:rsidRPr="00D15281">
              <w:rPr>
                <w:lang w:val="es-ES"/>
              </w:rPr>
              <w:t xml:space="preserve">lo indicado </w:t>
            </w:r>
            <w:r w:rsidRPr="00D15281">
              <w:rPr>
                <w:b/>
                <w:lang w:val="es-ES"/>
              </w:rPr>
              <w:t>en los DDL</w:t>
            </w:r>
            <w:r w:rsidR="001E41A2" w:rsidRPr="00D15281">
              <w:rPr>
                <w:b/>
                <w:lang w:val="es-ES"/>
              </w:rPr>
              <w:t>.</w:t>
            </w:r>
          </w:p>
        </w:tc>
      </w:tr>
      <w:tr w:rsidR="001E41A2" w:rsidRPr="008F53D1" w14:paraId="5DF28037" w14:textId="77777777" w:rsidTr="00E82025">
        <w:tc>
          <w:tcPr>
            <w:tcW w:w="2552" w:type="dxa"/>
          </w:tcPr>
          <w:p w14:paraId="234061D1" w14:textId="77777777" w:rsidR="001E41A2" w:rsidRPr="00D15281" w:rsidRDefault="001E41A2" w:rsidP="00E82025">
            <w:pPr>
              <w:ind w:right="69"/>
              <w:rPr>
                <w:lang w:val="es-ES"/>
              </w:rPr>
            </w:pPr>
            <w:bookmarkStart w:id="235" w:name="_Toc438532624"/>
            <w:bookmarkStart w:id="236" w:name="_Toc438532625"/>
            <w:bookmarkEnd w:id="235"/>
            <w:bookmarkEnd w:id="236"/>
          </w:p>
        </w:tc>
        <w:tc>
          <w:tcPr>
            <w:tcW w:w="6804" w:type="dxa"/>
            <w:gridSpan w:val="2"/>
          </w:tcPr>
          <w:p w14:paraId="77F549BE" w14:textId="77777777" w:rsidR="0004260A" w:rsidRPr="00D15281" w:rsidRDefault="0004260A" w:rsidP="00E82025">
            <w:pPr>
              <w:pStyle w:val="S1-subpara"/>
              <w:ind w:right="69"/>
              <w:rPr>
                <w:lang w:val="es-ES"/>
              </w:rPr>
            </w:pPr>
            <w:r w:rsidRPr="00D15281">
              <w:rPr>
                <w:lang w:val="es-ES"/>
              </w:rPr>
              <w:t>Primero se abrirán las comunicaciones por escrito de retiro de los sobres marcados con la leyenda “Retiro”, que se leerán en voz alta sin abrir el sobre con la Oferta correspondiente, la cual se devolverá al Licitante</w:t>
            </w:r>
            <w:r w:rsidR="007E4603" w:rsidRPr="00D15281">
              <w:rPr>
                <w:lang w:val="es-ES"/>
              </w:rPr>
              <w:t xml:space="preserve">. </w:t>
            </w:r>
            <w:r w:rsidRPr="00D15281">
              <w:rPr>
                <w:lang w:val="es-ES"/>
              </w:rPr>
              <w:t>No se permitirá el retiro de ninguna Oferta a menos que la respectiva comunicación de retiro contenga una autorización válida para solicitar el retiro y sea leída en voz alta en el acto de apertura de las Ofertas</w:t>
            </w:r>
            <w:r w:rsidR="007E4603" w:rsidRPr="00D15281">
              <w:rPr>
                <w:lang w:val="es-ES"/>
              </w:rPr>
              <w:t>.</w:t>
            </w:r>
          </w:p>
          <w:p w14:paraId="181AF9EC" w14:textId="77777777" w:rsidR="001E41A2" w:rsidRPr="00D15281" w:rsidRDefault="0004260A" w:rsidP="00E82025">
            <w:pPr>
              <w:pStyle w:val="S1-subpara"/>
              <w:ind w:right="69"/>
              <w:rPr>
                <w:lang w:val="es-ES"/>
              </w:rPr>
            </w:pPr>
            <w:r w:rsidRPr="00D15281">
              <w:rPr>
                <w:lang w:val="es-ES"/>
              </w:rPr>
              <w:t>Seguidamente se abrirán los sobres marcados con la leyenda “Sustitución”, los cuales se leerán en voz alta y se intercambiarán por la Oferta correspondiente que está siendo sustituida; la Oferta sustituida se devolverá sin abrir al Licitante</w:t>
            </w:r>
            <w:r w:rsidR="007E4603" w:rsidRPr="00D15281">
              <w:rPr>
                <w:lang w:val="es-ES"/>
              </w:rPr>
              <w:t xml:space="preserve">. </w:t>
            </w:r>
            <w:r w:rsidRPr="00D15281">
              <w:rPr>
                <w:lang w:val="es-ES"/>
              </w:rPr>
              <w:t>No se permitirá ninguna sustitución de Ofertas a menos que la comunicación de sustitución correspondiente contenga una autorización válida para solicitar la sustitución y sea leída en voz alta en el acto de apertura de las Ofertas.</w:t>
            </w:r>
          </w:p>
        </w:tc>
      </w:tr>
      <w:tr w:rsidR="001E41A2" w:rsidRPr="008F53D1" w14:paraId="46D04D44" w14:textId="77777777" w:rsidTr="00E82025">
        <w:tc>
          <w:tcPr>
            <w:tcW w:w="2552" w:type="dxa"/>
          </w:tcPr>
          <w:p w14:paraId="3B2DA1A3" w14:textId="77777777" w:rsidR="001E41A2" w:rsidRPr="00D15281" w:rsidRDefault="001E41A2" w:rsidP="00E82025">
            <w:pPr>
              <w:ind w:right="69"/>
              <w:rPr>
                <w:lang w:val="es-ES"/>
              </w:rPr>
            </w:pPr>
            <w:bookmarkStart w:id="237" w:name="_Toc438532626"/>
            <w:bookmarkEnd w:id="237"/>
          </w:p>
        </w:tc>
        <w:tc>
          <w:tcPr>
            <w:tcW w:w="6804" w:type="dxa"/>
            <w:gridSpan w:val="2"/>
          </w:tcPr>
          <w:p w14:paraId="609EB404" w14:textId="77777777" w:rsidR="0004260A" w:rsidRPr="00D15281" w:rsidRDefault="0004260A" w:rsidP="00E82025">
            <w:pPr>
              <w:pStyle w:val="S1-subpara"/>
              <w:ind w:right="69"/>
              <w:rPr>
                <w:lang w:val="es-ES"/>
              </w:rPr>
            </w:pPr>
            <w:r w:rsidRPr="00D15281">
              <w:rPr>
                <w:lang w:val="es-ES"/>
              </w:rPr>
              <w:t>A continuación, se abrirán y leerán en voz alta los sobres marcados con la leyenda “Modificación” con la Oferta correspondiente. No se permitirá ninguna modificación de Ofertas a menos que la comunicación de modificación correspondiente contenga una autorización válida para solicitar la modificación y sea leída en voz alta en el acto de apertura de las Ofertas.</w:t>
            </w:r>
          </w:p>
          <w:p w14:paraId="436CFA6F" w14:textId="77777777" w:rsidR="001E41A2" w:rsidRPr="00D15281" w:rsidRDefault="0004260A" w:rsidP="00E82025">
            <w:pPr>
              <w:pStyle w:val="S1-subpara"/>
              <w:ind w:right="69"/>
              <w:rPr>
                <w:spacing w:val="-2"/>
                <w:lang w:val="es-ES"/>
              </w:rPr>
            </w:pPr>
            <w:r w:rsidRPr="00D15281">
              <w:rPr>
                <w:spacing w:val="-2"/>
                <w:lang w:val="es-ES"/>
              </w:rPr>
              <w:t>Luego, se abrirán los demás sobres se abrirán de uno en uno, y se leerán en voz alta: el nombre del Licitante y los precios de la Oferta, con inclusión de todos los descuentos u Ofertas alternativas e indicación de cualquier eventual modificación; la existencia o no de la Garantía de Mantenimiento de la Oferta o Declaración de Mantenimiento de la Oferta, si correspondiera; y todo otro detalle que el Contratante juzgue pertinente</w:t>
            </w:r>
            <w:r w:rsidR="001E41A2" w:rsidRPr="00D15281">
              <w:rPr>
                <w:spacing w:val="-2"/>
                <w:lang w:val="es-ES"/>
              </w:rPr>
              <w:t>.</w:t>
            </w:r>
          </w:p>
        </w:tc>
      </w:tr>
      <w:tr w:rsidR="001E41A2" w:rsidRPr="00D15281" w14:paraId="3ACD0BFD" w14:textId="77777777" w:rsidTr="00E82025">
        <w:tc>
          <w:tcPr>
            <w:tcW w:w="2552" w:type="dxa"/>
          </w:tcPr>
          <w:p w14:paraId="4030F47B" w14:textId="77777777" w:rsidR="001E41A2" w:rsidRPr="00D15281" w:rsidRDefault="001E41A2" w:rsidP="00E82025">
            <w:pPr>
              <w:ind w:right="69"/>
              <w:rPr>
                <w:lang w:val="es-ES"/>
              </w:rPr>
            </w:pPr>
            <w:bookmarkStart w:id="238" w:name="_Toc438532627"/>
            <w:bookmarkEnd w:id="238"/>
          </w:p>
        </w:tc>
        <w:tc>
          <w:tcPr>
            <w:tcW w:w="6804" w:type="dxa"/>
            <w:gridSpan w:val="2"/>
          </w:tcPr>
          <w:p w14:paraId="311FF72A" w14:textId="77777777" w:rsidR="001E41A2" w:rsidRPr="00D15281" w:rsidRDefault="0004260A" w:rsidP="00E82025">
            <w:pPr>
              <w:pStyle w:val="S1-subpara"/>
              <w:ind w:right="69"/>
              <w:rPr>
                <w:spacing w:val="-2"/>
                <w:lang w:val="es-ES"/>
              </w:rPr>
            </w:pPr>
            <w:r w:rsidRPr="00D15281">
              <w:rPr>
                <w:spacing w:val="-2"/>
                <w:lang w:val="es-ES"/>
              </w:rPr>
              <w:t xml:space="preserve">Solamente las Ofertas, Ofertas alternativas y descuentos que sean abiertos y leídos en voz alta en el acto de apertura de las Ofertas se considerarán en mayor detalle. La Carta de la Oferta y las Listas de Precios deben estar firmadas con las iniciales de los representantes del Contratante que asistan al acto de apertura de las Ofertas de la forma que se indica </w:t>
            </w:r>
            <w:r w:rsidRPr="00D15281">
              <w:rPr>
                <w:b/>
                <w:spacing w:val="-2"/>
                <w:lang w:val="es-ES"/>
              </w:rPr>
              <w:t>en los DDL</w:t>
            </w:r>
            <w:r w:rsidRPr="00D15281">
              <w:rPr>
                <w:spacing w:val="-2"/>
                <w:lang w:val="es-ES"/>
              </w:rPr>
              <w:t>.</w:t>
            </w:r>
          </w:p>
          <w:p w14:paraId="3259CFFD" w14:textId="531F586D" w:rsidR="009833E8" w:rsidRPr="00D15281" w:rsidRDefault="009833E8" w:rsidP="00E82025">
            <w:pPr>
              <w:pStyle w:val="S1-subpara"/>
              <w:ind w:right="69"/>
              <w:rPr>
                <w:lang w:val="es-ES"/>
              </w:rPr>
            </w:pPr>
            <w:r w:rsidRPr="00D15281">
              <w:rPr>
                <w:lang w:val="es-ES"/>
              </w:rPr>
              <w:t xml:space="preserve">El Contratante no discutirá los méritos de ninguna Oferta ni tampoco rechazará ninguna Oferta (excepto las Ofertas tardías, de conformidad con </w:t>
            </w:r>
            <w:r w:rsidR="00397A1B" w:rsidRPr="00D15281">
              <w:rPr>
                <w:lang w:val="es-ES"/>
              </w:rPr>
              <w:t xml:space="preserve">la </w:t>
            </w:r>
            <w:r w:rsidR="00E16F8A" w:rsidRPr="00D15281">
              <w:rPr>
                <w:lang w:val="es-ES"/>
              </w:rPr>
              <w:t>IAL </w:t>
            </w:r>
            <w:r w:rsidRPr="00D15281">
              <w:rPr>
                <w:lang w:val="es-ES"/>
              </w:rPr>
              <w:t>24.1).</w:t>
            </w:r>
          </w:p>
          <w:p w14:paraId="3A8CEC8F" w14:textId="77777777" w:rsidR="009833E8" w:rsidRPr="00D15281" w:rsidRDefault="009833E8" w:rsidP="00E82025">
            <w:pPr>
              <w:pStyle w:val="S1-subpara"/>
              <w:spacing w:after="180"/>
              <w:ind w:right="69"/>
              <w:rPr>
                <w:lang w:val="es-ES"/>
              </w:rPr>
            </w:pPr>
            <w:r w:rsidRPr="00D15281">
              <w:rPr>
                <w:lang w:val="es-ES"/>
              </w:rPr>
              <w:t>El Contratante preparará un acta del acto de apertura de las Ofertas que incluirá, como mínimo:</w:t>
            </w:r>
          </w:p>
          <w:p w14:paraId="4B5C0703" w14:textId="77777777" w:rsidR="009833E8" w:rsidRPr="00D15281" w:rsidRDefault="009833E8" w:rsidP="000E4A65">
            <w:pPr>
              <w:pStyle w:val="S1-subpara"/>
              <w:numPr>
                <w:ilvl w:val="0"/>
                <w:numId w:val="39"/>
              </w:numPr>
              <w:spacing w:after="180"/>
              <w:ind w:left="1164" w:right="69" w:hanging="567"/>
              <w:rPr>
                <w:lang w:val="es-ES"/>
              </w:rPr>
            </w:pPr>
            <w:r w:rsidRPr="00D15281">
              <w:rPr>
                <w:lang w:val="es-ES"/>
              </w:rPr>
              <w:t>el nombre del Licitante y si hay retiro, sustitución o modificación;</w:t>
            </w:r>
          </w:p>
          <w:p w14:paraId="2485C87F" w14:textId="77777777" w:rsidR="009833E8" w:rsidRPr="00D15281" w:rsidRDefault="009833E8" w:rsidP="000E4A65">
            <w:pPr>
              <w:pStyle w:val="S1-subpara"/>
              <w:numPr>
                <w:ilvl w:val="0"/>
                <w:numId w:val="39"/>
              </w:numPr>
              <w:spacing w:after="180"/>
              <w:ind w:left="1164" w:right="69" w:hanging="567"/>
              <w:rPr>
                <w:lang w:val="es-ES"/>
              </w:rPr>
            </w:pPr>
            <w:r w:rsidRPr="00D15281">
              <w:rPr>
                <w:lang w:val="es-ES"/>
              </w:rPr>
              <w:t>el Precio de la Oferta, por lote si corresponde, con inclusión de cualquier descuento;</w:t>
            </w:r>
          </w:p>
          <w:p w14:paraId="3B6971C6" w14:textId="77777777" w:rsidR="009833E8" w:rsidRPr="00D15281" w:rsidRDefault="009833E8" w:rsidP="000E4A65">
            <w:pPr>
              <w:pStyle w:val="S1-subpara"/>
              <w:numPr>
                <w:ilvl w:val="0"/>
                <w:numId w:val="39"/>
              </w:numPr>
              <w:spacing w:after="180"/>
              <w:ind w:left="1164" w:right="69" w:hanging="567"/>
              <w:rPr>
                <w:lang w:val="es-ES"/>
              </w:rPr>
            </w:pPr>
            <w:r w:rsidRPr="00D15281">
              <w:rPr>
                <w:lang w:val="es-ES"/>
              </w:rPr>
              <w:t>cualquier Oferta alternativa;</w:t>
            </w:r>
          </w:p>
          <w:p w14:paraId="573E9743" w14:textId="77777777" w:rsidR="009833E8" w:rsidRPr="00D15281" w:rsidRDefault="009833E8" w:rsidP="000E4A65">
            <w:pPr>
              <w:pStyle w:val="S1-subpara"/>
              <w:numPr>
                <w:ilvl w:val="0"/>
                <w:numId w:val="39"/>
              </w:numPr>
              <w:ind w:left="1164" w:right="69" w:hanging="567"/>
              <w:rPr>
                <w:spacing w:val="-4"/>
                <w:lang w:val="es-ES"/>
              </w:rPr>
            </w:pPr>
            <w:r w:rsidRPr="00D15281">
              <w:rPr>
                <w:spacing w:val="-4"/>
                <w:lang w:val="es-ES"/>
              </w:rPr>
              <w:t>la existencia o no de una Garantía de Mantenimiento de la Oferta o una Declaración de Mantenimiento de la Oferta.</w:t>
            </w:r>
          </w:p>
          <w:p w14:paraId="173DD97B" w14:textId="321F30F0" w:rsidR="009833E8" w:rsidRPr="00D15281" w:rsidRDefault="009833E8" w:rsidP="00E82025">
            <w:pPr>
              <w:pStyle w:val="S1-subpara"/>
              <w:numPr>
                <w:ilvl w:val="0"/>
                <w:numId w:val="0"/>
              </w:numPr>
              <w:ind w:left="576" w:right="69" w:hanging="576"/>
              <w:rPr>
                <w:lang w:val="es-ES"/>
              </w:rPr>
            </w:pPr>
            <w:r w:rsidRPr="00D15281">
              <w:rPr>
                <w:lang w:val="es-ES"/>
              </w:rPr>
              <w:t xml:space="preserve">26.9 </w:t>
            </w:r>
            <w:r w:rsidR="00202F5C" w:rsidRPr="00D15281">
              <w:rPr>
                <w:lang w:val="es-ES"/>
              </w:rPr>
              <w:t>Los representantes de los Licitantes que estén presentes deberán firmar el acta</w:t>
            </w:r>
            <w:r w:rsidRPr="00D15281">
              <w:rPr>
                <w:lang w:val="es-ES"/>
              </w:rPr>
              <w:t>. La omisión de la firma de un Licitante en dicho documento no invalidará su contenido ni efecto. Todos los Licitantes recibirán una copia del acta.</w:t>
            </w:r>
          </w:p>
        </w:tc>
      </w:tr>
      <w:tr w:rsidR="00C2467D" w:rsidRPr="008F53D1" w14:paraId="54F02FC5" w14:textId="77777777" w:rsidTr="00E82025">
        <w:tc>
          <w:tcPr>
            <w:tcW w:w="9356" w:type="dxa"/>
            <w:gridSpan w:val="3"/>
          </w:tcPr>
          <w:p w14:paraId="4849DEAB" w14:textId="5DB548D1" w:rsidR="00C2467D" w:rsidRPr="00D15281" w:rsidRDefault="00C2467D" w:rsidP="00E82025">
            <w:pPr>
              <w:pStyle w:val="S4-Heading2"/>
              <w:ind w:right="69"/>
            </w:pPr>
            <w:bookmarkStart w:id="239" w:name="_Toc438438850"/>
            <w:bookmarkStart w:id="240" w:name="_Toc438532629"/>
            <w:bookmarkStart w:id="241" w:name="_Toc438733994"/>
            <w:bookmarkStart w:id="242" w:name="_Toc438962076"/>
            <w:bookmarkStart w:id="243" w:name="_Toc461939620"/>
            <w:bookmarkStart w:id="244" w:name="_Toc23236773"/>
            <w:bookmarkStart w:id="245" w:name="_Toc233986164"/>
            <w:bookmarkStart w:id="246" w:name="_Toc28190895"/>
            <w:r w:rsidRPr="00D15281">
              <w:t xml:space="preserve">Evaluación y </w:t>
            </w:r>
            <w:r w:rsidR="00866E72" w:rsidRPr="00D15281">
              <w:t xml:space="preserve">Comparación </w:t>
            </w:r>
            <w:r w:rsidRPr="00D15281">
              <w:t>de las Ofertas</w:t>
            </w:r>
            <w:bookmarkEnd w:id="239"/>
            <w:bookmarkEnd w:id="240"/>
            <w:bookmarkEnd w:id="241"/>
            <w:bookmarkEnd w:id="242"/>
            <w:bookmarkEnd w:id="243"/>
            <w:bookmarkEnd w:id="244"/>
            <w:bookmarkEnd w:id="245"/>
            <w:bookmarkEnd w:id="246"/>
          </w:p>
        </w:tc>
      </w:tr>
      <w:tr w:rsidR="001E41A2" w:rsidRPr="008F53D1" w14:paraId="2F7E2631" w14:textId="77777777" w:rsidTr="00E82025">
        <w:tc>
          <w:tcPr>
            <w:tcW w:w="2552" w:type="dxa"/>
          </w:tcPr>
          <w:p w14:paraId="1D6576C1" w14:textId="77B09A6E" w:rsidR="001E41A2" w:rsidRPr="00D15281" w:rsidRDefault="001E41A2" w:rsidP="00E82025">
            <w:pPr>
              <w:pStyle w:val="SIII1"/>
              <w:tabs>
                <w:tab w:val="clear" w:pos="1141"/>
              </w:tabs>
              <w:ind w:left="355" w:right="69" w:hanging="355"/>
            </w:pPr>
            <w:bookmarkStart w:id="247" w:name="_Toc438532628"/>
            <w:bookmarkStart w:id="248" w:name="_Toc438438851"/>
            <w:bookmarkStart w:id="249" w:name="_Toc438532630"/>
            <w:bookmarkStart w:id="250" w:name="_Toc438733995"/>
            <w:bookmarkStart w:id="251" w:name="_Toc438907032"/>
            <w:bookmarkStart w:id="252" w:name="_Toc438907231"/>
            <w:bookmarkStart w:id="253" w:name="_Toc23236774"/>
            <w:bookmarkStart w:id="254" w:name="_Toc233986165"/>
            <w:bookmarkStart w:id="255" w:name="_Toc28190896"/>
            <w:bookmarkEnd w:id="247"/>
            <w:r w:rsidRPr="00D15281">
              <w:t>Confiden</w:t>
            </w:r>
            <w:r w:rsidR="00142DAB" w:rsidRPr="00D15281">
              <w:t>cialidad</w:t>
            </w:r>
            <w:bookmarkEnd w:id="248"/>
            <w:bookmarkEnd w:id="249"/>
            <w:bookmarkEnd w:id="250"/>
            <w:bookmarkEnd w:id="251"/>
            <w:bookmarkEnd w:id="252"/>
            <w:bookmarkEnd w:id="253"/>
            <w:bookmarkEnd w:id="254"/>
            <w:bookmarkEnd w:id="255"/>
          </w:p>
        </w:tc>
        <w:tc>
          <w:tcPr>
            <w:tcW w:w="6804" w:type="dxa"/>
            <w:gridSpan w:val="2"/>
          </w:tcPr>
          <w:p w14:paraId="588989F3" w14:textId="17F6603E" w:rsidR="001E41A2" w:rsidRPr="00D15281" w:rsidRDefault="009833E8" w:rsidP="00E82025">
            <w:pPr>
              <w:pStyle w:val="S1-subpara"/>
              <w:ind w:right="69"/>
              <w:rPr>
                <w:lang w:val="es-ES"/>
              </w:rPr>
            </w:pPr>
            <w:r w:rsidRPr="00D15281">
              <w:rPr>
                <w:lang w:val="es-ES"/>
              </w:rPr>
              <w:t xml:space="preserve">No se divulgará a los Licitantes, ni a ninguna persona que no esté oficialmente vinculada al proceso de la Licitación, información alguna relacionada con la evaluación de las Ofertas o con la recomendación de adjudicación del Contrato, hasta que la información sobre </w:t>
            </w:r>
            <w:r w:rsidR="009500D0" w:rsidRPr="00D15281">
              <w:rPr>
                <w:lang w:val="es-ES"/>
              </w:rPr>
              <w:t>la adjudicación de</w:t>
            </w:r>
            <w:r w:rsidRPr="00D15281">
              <w:rPr>
                <w:lang w:val="es-ES"/>
              </w:rPr>
              <w:t xml:space="preserve">l Contrato se comunique a todos los Licitantes de acuerdo con lo estipulado en </w:t>
            </w:r>
            <w:r w:rsidR="00397A1B" w:rsidRPr="00D15281">
              <w:rPr>
                <w:lang w:val="es-ES"/>
              </w:rPr>
              <w:t xml:space="preserve">la </w:t>
            </w:r>
            <w:r w:rsidR="00E16F8A" w:rsidRPr="00D15281">
              <w:rPr>
                <w:lang w:val="es-ES"/>
              </w:rPr>
              <w:t>IAL </w:t>
            </w:r>
            <w:r w:rsidR="00464A52" w:rsidRPr="00D15281">
              <w:rPr>
                <w:lang w:val="es-ES"/>
              </w:rPr>
              <w:t>42</w:t>
            </w:r>
            <w:r w:rsidR="001E41A2" w:rsidRPr="00D15281">
              <w:rPr>
                <w:lang w:val="es-ES"/>
              </w:rPr>
              <w:t>.</w:t>
            </w:r>
            <w:r w:rsidR="00397709" w:rsidRPr="00D15281">
              <w:rPr>
                <w:lang w:val="es-ES"/>
              </w:rPr>
              <w:t>1.</w:t>
            </w:r>
          </w:p>
        </w:tc>
      </w:tr>
      <w:tr w:rsidR="001E41A2" w:rsidRPr="008F53D1" w14:paraId="262667DD" w14:textId="77777777" w:rsidTr="00E82025">
        <w:trPr>
          <w:cantSplit/>
        </w:trPr>
        <w:tc>
          <w:tcPr>
            <w:tcW w:w="2552" w:type="dxa"/>
          </w:tcPr>
          <w:p w14:paraId="158BE365" w14:textId="77777777" w:rsidR="001E41A2" w:rsidRPr="00D15281" w:rsidRDefault="001E41A2" w:rsidP="00E82025">
            <w:pPr>
              <w:ind w:right="69"/>
              <w:rPr>
                <w:lang w:val="es-ES"/>
              </w:rPr>
            </w:pPr>
          </w:p>
        </w:tc>
        <w:tc>
          <w:tcPr>
            <w:tcW w:w="6804" w:type="dxa"/>
            <w:gridSpan w:val="2"/>
          </w:tcPr>
          <w:p w14:paraId="329F5902" w14:textId="57C85EE0" w:rsidR="001E41A2" w:rsidRPr="00D15281" w:rsidRDefault="009833E8" w:rsidP="00E82025">
            <w:pPr>
              <w:pStyle w:val="S1-subpara"/>
              <w:ind w:right="69"/>
              <w:rPr>
                <w:lang w:val="es-ES"/>
              </w:rPr>
            </w:pPr>
            <w:r w:rsidRPr="00D15281">
              <w:rPr>
                <w:lang w:val="es-ES"/>
              </w:rPr>
              <w:t xml:space="preserve">Cualquier </w:t>
            </w:r>
            <w:r w:rsidR="00AD1387" w:rsidRPr="00D15281">
              <w:rPr>
                <w:lang w:val="es-ES"/>
              </w:rPr>
              <w:t xml:space="preserve">intento </w:t>
            </w:r>
            <w:r w:rsidRPr="00D15281">
              <w:rPr>
                <w:lang w:val="es-ES"/>
              </w:rPr>
              <w:t xml:space="preserve">por parte de un Licitante de influenciar </w:t>
            </w:r>
            <w:r w:rsidR="00622CDC" w:rsidRPr="00D15281">
              <w:rPr>
                <w:lang w:val="es-ES"/>
              </w:rPr>
              <w:br/>
            </w:r>
            <w:r w:rsidRPr="00D15281">
              <w:rPr>
                <w:lang w:val="es-ES"/>
              </w:rPr>
              <w:t>al Contratante en la evaluación de las Ofertas o en la decisión de adjudicación del Contrato podrá resultar en el rechazo de su Oferta.</w:t>
            </w:r>
          </w:p>
        </w:tc>
      </w:tr>
      <w:tr w:rsidR="001E41A2" w:rsidRPr="008F53D1" w14:paraId="6693881A" w14:textId="77777777" w:rsidTr="00E82025">
        <w:tc>
          <w:tcPr>
            <w:tcW w:w="2552" w:type="dxa"/>
          </w:tcPr>
          <w:p w14:paraId="2A6B3D5D" w14:textId="77777777" w:rsidR="001E41A2" w:rsidRPr="00D15281" w:rsidRDefault="001E41A2" w:rsidP="00E82025">
            <w:pPr>
              <w:ind w:right="69"/>
              <w:rPr>
                <w:lang w:val="es-ES"/>
              </w:rPr>
            </w:pPr>
          </w:p>
        </w:tc>
        <w:tc>
          <w:tcPr>
            <w:tcW w:w="6804" w:type="dxa"/>
            <w:gridSpan w:val="2"/>
          </w:tcPr>
          <w:p w14:paraId="6F1DD579" w14:textId="7BB7980C" w:rsidR="001E41A2" w:rsidRPr="00D15281" w:rsidRDefault="009833E8" w:rsidP="00E82025">
            <w:pPr>
              <w:pStyle w:val="S1-subpara"/>
              <w:ind w:right="69"/>
              <w:rPr>
                <w:lang w:val="es-ES"/>
              </w:rPr>
            </w:pPr>
            <w:r w:rsidRPr="00D15281">
              <w:rPr>
                <w:lang w:val="es-ES"/>
              </w:rPr>
              <w:t xml:space="preserve">No obstante lo dispuesto en </w:t>
            </w:r>
            <w:r w:rsidR="00397A1B" w:rsidRPr="00D15281">
              <w:rPr>
                <w:lang w:val="es-ES"/>
              </w:rPr>
              <w:t xml:space="preserve">la </w:t>
            </w:r>
            <w:r w:rsidR="00E16F8A" w:rsidRPr="00D15281">
              <w:rPr>
                <w:lang w:val="es-ES"/>
              </w:rPr>
              <w:t>IAL </w:t>
            </w:r>
            <w:r w:rsidRPr="00D15281">
              <w:rPr>
                <w:lang w:val="es-ES"/>
              </w:rPr>
              <w:t>27.2, si durante el lapso transcurrido entre el acto de apertura de las Ofertas y la fecha de Adjudicación del Contrato, un Licitante desea comunicarse con el Contratante sobre cualquier asunto relacionado con el proceso de la Licitación, deberá hacerlo por escrito</w:t>
            </w:r>
            <w:r w:rsidR="001E41A2" w:rsidRPr="00D15281">
              <w:rPr>
                <w:lang w:val="es-ES"/>
              </w:rPr>
              <w:t>.</w:t>
            </w:r>
          </w:p>
        </w:tc>
      </w:tr>
      <w:tr w:rsidR="001E41A2" w:rsidRPr="008F53D1" w14:paraId="42EBB8BA" w14:textId="77777777" w:rsidTr="00E82025">
        <w:tc>
          <w:tcPr>
            <w:tcW w:w="2552" w:type="dxa"/>
          </w:tcPr>
          <w:p w14:paraId="44D9451B" w14:textId="3A68A291" w:rsidR="001E41A2" w:rsidRPr="00D15281" w:rsidRDefault="00142DAB" w:rsidP="00E82025">
            <w:pPr>
              <w:pStyle w:val="SIII1"/>
              <w:tabs>
                <w:tab w:val="clear" w:pos="1141"/>
              </w:tabs>
              <w:ind w:left="355" w:right="69" w:hanging="355"/>
            </w:pPr>
            <w:bookmarkStart w:id="256" w:name="_Toc424009129"/>
            <w:bookmarkStart w:id="257" w:name="_Toc438438852"/>
            <w:bookmarkStart w:id="258" w:name="_Toc438532631"/>
            <w:bookmarkStart w:id="259" w:name="_Toc438733996"/>
            <w:bookmarkStart w:id="260" w:name="_Toc438907033"/>
            <w:bookmarkStart w:id="261" w:name="_Toc438907232"/>
            <w:bookmarkStart w:id="262" w:name="_Toc23236775"/>
            <w:bookmarkStart w:id="263" w:name="_Toc233986166"/>
            <w:bookmarkStart w:id="264" w:name="_Toc28190897"/>
            <w:r w:rsidRPr="00D15281">
              <w:t>Aclaración</w:t>
            </w:r>
            <w:r w:rsidR="00C767AD" w:rsidRPr="00D15281">
              <w:t xml:space="preserve"> </w:t>
            </w:r>
            <w:r w:rsidRPr="00D15281">
              <w:t>de las Ofertas</w:t>
            </w:r>
            <w:bookmarkEnd w:id="256"/>
            <w:bookmarkEnd w:id="257"/>
            <w:bookmarkEnd w:id="258"/>
            <w:bookmarkEnd w:id="259"/>
            <w:bookmarkEnd w:id="260"/>
            <w:bookmarkEnd w:id="261"/>
            <w:bookmarkEnd w:id="262"/>
            <w:bookmarkEnd w:id="263"/>
            <w:bookmarkEnd w:id="264"/>
          </w:p>
          <w:p w14:paraId="5E3CF9B8" w14:textId="77777777" w:rsidR="001E41A2" w:rsidRPr="00D15281" w:rsidRDefault="001E41A2" w:rsidP="00E82025">
            <w:pPr>
              <w:pStyle w:val="SIII1"/>
              <w:numPr>
                <w:ilvl w:val="0"/>
                <w:numId w:val="0"/>
              </w:numPr>
              <w:ind w:left="142" w:right="69"/>
            </w:pPr>
          </w:p>
        </w:tc>
        <w:tc>
          <w:tcPr>
            <w:tcW w:w="6804" w:type="dxa"/>
            <w:gridSpan w:val="2"/>
          </w:tcPr>
          <w:p w14:paraId="6444EAAC" w14:textId="36D5A952" w:rsidR="001E41A2" w:rsidRPr="00D15281" w:rsidRDefault="00AC4A12" w:rsidP="00E82025">
            <w:pPr>
              <w:pStyle w:val="S1-subpara"/>
              <w:ind w:right="69"/>
              <w:rPr>
                <w:spacing w:val="-2"/>
                <w:lang w:val="es-ES"/>
              </w:rPr>
            </w:pPr>
            <w:r w:rsidRPr="00D15281">
              <w:rPr>
                <w:spacing w:val="-2"/>
                <w:lang w:val="es-ES"/>
              </w:rPr>
              <w:t xml:space="preserve">Para facilitar la revisión, evaluación y comparación de las </w:t>
            </w:r>
            <w:r w:rsidR="00090FCB" w:rsidRPr="00D15281">
              <w:rPr>
                <w:spacing w:val="-2"/>
                <w:lang w:val="es-ES"/>
              </w:rPr>
              <w:t>O</w:t>
            </w:r>
            <w:r w:rsidRPr="00D15281">
              <w:rPr>
                <w:spacing w:val="-2"/>
                <w:lang w:val="es-ES"/>
              </w:rPr>
              <w:t xml:space="preserve">fertas y la calificación de los </w:t>
            </w:r>
            <w:r w:rsidR="00D31D7D" w:rsidRPr="00D15281">
              <w:rPr>
                <w:spacing w:val="-2"/>
                <w:lang w:val="es-ES"/>
              </w:rPr>
              <w:t>Licitante</w:t>
            </w:r>
            <w:r w:rsidRPr="00D15281">
              <w:rPr>
                <w:spacing w:val="-2"/>
                <w:lang w:val="es-ES"/>
              </w:rPr>
              <w:t xml:space="preserve">s, el Contratante podrá, a su discreción, solicitar a cualquier </w:t>
            </w:r>
            <w:r w:rsidR="00D31D7D" w:rsidRPr="00D15281">
              <w:rPr>
                <w:spacing w:val="-2"/>
                <w:lang w:val="es-ES"/>
              </w:rPr>
              <w:t>Licitante</w:t>
            </w:r>
            <w:r w:rsidRPr="00D15281">
              <w:rPr>
                <w:spacing w:val="-2"/>
                <w:lang w:val="es-ES"/>
              </w:rPr>
              <w:t xml:space="preserve"> que </w:t>
            </w:r>
            <w:r w:rsidR="009B713B" w:rsidRPr="00D15281">
              <w:rPr>
                <w:spacing w:val="-2"/>
                <w:lang w:val="es-ES"/>
              </w:rPr>
              <w:t xml:space="preserve">provea </w:t>
            </w:r>
            <w:r w:rsidRPr="00D15281">
              <w:rPr>
                <w:spacing w:val="-2"/>
                <w:lang w:val="es-ES"/>
              </w:rPr>
              <w:t xml:space="preserve">aclaraciones sobre su Oferta. No se considerarán aclaraciones presentadas por ningún </w:t>
            </w:r>
            <w:r w:rsidR="00D31D7D" w:rsidRPr="00D15281">
              <w:rPr>
                <w:spacing w:val="-2"/>
                <w:lang w:val="es-ES"/>
              </w:rPr>
              <w:t>Licitante</w:t>
            </w:r>
            <w:r w:rsidRPr="00D15281">
              <w:rPr>
                <w:spacing w:val="-2"/>
                <w:lang w:val="es-ES"/>
              </w:rPr>
              <w:t xml:space="preserve"> cuando </w:t>
            </w:r>
            <w:r w:rsidR="0002630C" w:rsidRPr="00D15281">
              <w:rPr>
                <w:spacing w:val="-2"/>
                <w:lang w:val="es-ES"/>
              </w:rPr>
              <w:t>e</w:t>
            </w:r>
            <w:r w:rsidR="00EC5FDE" w:rsidRPr="00D15281">
              <w:rPr>
                <w:spacing w:val="-2"/>
                <w:lang w:val="es-ES"/>
              </w:rPr>
              <w:t xml:space="preserve">stas </w:t>
            </w:r>
            <w:r w:rsidRPr="00D15281">
              <w:rPr>
                <w:spacing w:val="-2"/>
                <w:lang w:val="es-ES"/>
              </w:rPr>
              <w:t xml:space="preserve">no </w:t>
            </w:r>
            <w:r w:rsidR="00EC5FDE" w:rsidRPr="00D15281">
              <w:rPr>
                <w:spacing w:val="-2"/>
                <w:lang w:val="es-ES"/>
              </w:rPr>
              <w:t>respondan</w:t>
            </w:r>
            <w:r w:rsidRPr="00D15281">
              <w:rPr>
                <w:spacing w:val="-2"/>
                <w:lang w:val="es-ES"/>
              </w:rPr>
              <w:t xml:space="preserve"> a una solicitud del Contratante. La solicitud de aclaración por el Contratante y la respuesta deberán hacerse por escrito. No se solicitarán, ofrecerán ni permitirán cambios en los precios o la esencia de la Oferta, excepto para confirmar la corrección de errores aritméticos descubiertos por el Contratante en la evaluación de las </w:t>
            </w:r>
            <w:r w:rsidR="00090FCB" w:rsidRPr="00D15281">
              <w:rPr>
                <w:spacing w:val="-2"/>
                <w:lang w:val="es-ES"/>
              </w:rPr>
              <w:t>O</w:t>
            </w:r>
            <w:r w:rsidRPr="00D15281">
              <w:rPr>
                <w:spacing w:val="-2"/>
                <w:lang w:val="es-ES"/>
              </w:rPr>
              <w:t xml:space="preserve">fertas, de conformidad con </w:t>
            </w:r>
            <w:r w:rsidR="00397A1B" w:rsidRPr="00D15281">
              <w:rPr>
                <w:spacing w:val="-2"/>
                <w:lang w:val="es-ES"/>
              </w:rPr>
              <w:t xml:space="preserve">la </w:t>
            </w:r>
            <w:r w:rsidR="00E16F8A" w:rsidRPr="00D15281">
              <w:rPr>
                <w:spacing w:val="-2"/>
                <w:lang w:val="es-ES"/>
              </w:rPr>
              <w:t>IAL </w:t>
            </w:r>
            <w:r w:rsidRPr="00D15281">
              <w:rPr>
                <w:spacing w:val="-2"/>
                <w:lang w:val="es-ES"/>
              </w:rPr>
              <w:t>32</w:t>
            </w:r>
            <w:r w:rsidR="001E41A2" w:rsidRPr="00D15281">
              <w:rPr>
                <w:spacing w:val="-2"/>
                <w:lang w:val="es-ES"/>
              </w:rPr>
              <w:t>.</w:t>
            </w:r>
          </w:p>
        </w:tc>
      </w:tr>
      <w:tr w:rsidR="001E41A2" w:rsidRPr="008F53D1" w14:paraId="4422EBD9" w14:textId="77777777" w:rsidTr="00E82025">
        <w:tc>
          <w:tcPr>
            <w:tcW w:w="2552" w:type="dxa"/>
          </w:tcPr>
          <w:p w14:paraId="681A9527" w14:textId="77777777" w:rsidR="001E41A2" w:rsidRPr="00D15281" w:rsidRDefault="001E41A2" w:rsidP="00E82025">
            <w:pPr>
              <w:ind w:right="69"/>
              <w:rPr>
                <w:lang w:val="es-ES"/>
              </w:rPr>
            </w:pPr>
          </w:p>
        </w:tc>
        <w:tc>
          <w:tcPr>
            <w:tcW w:w="6804" w:type="dxa"/>
            <w:gridSpan w:val="2"/>
          </w:tcPr>
          <w:p w14:paraId="5ED8F459" w14:textId="447EA307" w:rsidR="001E41A2" w:rsidRPr="00D15281" w:rsidRDefault="004F376F" w:rsidP="00E82025">
            <w:pPr>
              <w:pStyle w:val="S1-subpara"/>
              <w:ind w:right="69"/>
              <w:rPr>
                <w:spacing w:val="-4"/>
                <w:lang w:val="es-ES"/>
              </w:rPr>
            </w:pPr>
            <w:r w:rsidRPr="00D15281">
              <w:rPr>
                <w:spacing w:val="-4"/>
                <w:lang w:val="es-ES"/>
              </w:rPr>
              <w:t xml:space="preserve">El plazo otorgado al Licitante para brindar las aclaraciones solicitadas de conformidad con IAL 28.1 debe ser razonable. </w:t>
            </w:r>
            <w:r w:rsidR="00AC4A12" w:rsidRPr="00D15281">
              <w:rPr>
                <w:spacing w:val="-4"/>
                <w:lang w:val="es-ES"/>
              </w:rPr>
              <w:t xml:space="preserve">En caso de que un </w:t>
            </w:r>
            <w:r w:rsidR="00D31D7D" w:rsidRPr="00D15281">
              <w:rPr>
                <w:spacing w:val="-4"/>
                <w:lang w:val="es-ES"/>
              </w:rPr>
              <w:t>Licitante</w:t>
            </w:r>
            <w:r w:rsidR="001E41A2" w:rsidRPr="00D15281">
              <w:rPr>
                <w:spacing w:val="-4"/>
                <w:lang w:val="es-ES"/>
              </w:rPr>
              <w:t xml:space="preserve"> </w:t>
            </w:r>
            <w:r w:rsidR="00AC4A12" w:rsidRPr="00D15281">
              <w:rPr>
                <w:spacing w:val="-4"/>
                <w:lang w:val="es-ES"/>
              </w:rPr>
              <w:t xml:space="preserve">no haya </w:t>
            </w:r>
            <w:r w:rsidR="00D874CF" w:rsidRPr="00D15281">
              <w:rPr>
                <w:spacing w:val="-4"/>
                <w:lang w:val="es-ES"/>
              </w:rPr>
              <w:t xml:space="preserve">provisto </w:t>
            </w:r>
            <w:r w:rsidR="00AC4A12" w:rsidRPr="00D15281">
              <w:rPr>
                <w:spacing w:val="-4"/>
                <w:lang w:val="es-ES"/>
              </w:rPr>
              <w:t xml:space="preserve">aclaraciones de su Oferta en la fecha y hora estipuladas en la solicitud de </w:t>
            </w:r>
            <w:r w:rsidR="00142DAB" w:rsidRPr="00D15281">
              <w:rPr>
                <w:spacing w:val="-4"/>
                <w:lang w:val="es-ES"/>
              </w:rPr>
              <w:t>aclaración</w:t>
            </w:r>
            <w:r w:rsidR="00AC4A12" w:rsidRPr="00D15281">
              <w:rPr>
                <w:spacing w:val="-4"/>
                <w:lang w:val="es-ES"/>
              </w:rPr>
              <w:t xml:space="preserve"> formulada por el Contratante</w:t>
            </w:r>
            <w:r w:rsidR="00DA47A6" w:rsidRPr="00D15281">
              <w:rPr>
                <w:spacing w:val="-4"/>
                <w:lang w:val="es-ES"/>
              </w:rPr>
              <w:t xml:space="preserve">, </w:t>
            </w:r>
            <w:r w:rsidR="00AC4A12" w:rsidRPr="00D15281">
              <w:rPr>
                <w:spacing w:val="-4"/>
                <w:lang w:val="es-ES"/>
              </w:rPr>
              <w:t>su Oferta podrá ser re</w:t>
            </w:r>
            <w:r w:rsidR="000A2CB2" w:rsidRPr="00D15281">
              <w:rPr>
                <w:spacing w:val="-4"/>
                <w:lang w:val="es-ES"/>
              </w:rPr>
              <w:t>c</w:t>
            </w:r>
            <w:r w:rsidR="00AC4A12" w:rsidRPr="00D15281">
              <w:rPr>
                <w:spacing w:val="-4"/>
                <w:lang w:val="es-ES"/>
              </w:rPr>
              <w:t>hazada</w:t>
            </w:r>
            <w:r w:rsidR="001E41A2" w:rsidRPr="00D15281">
              <w:rPr>
                <w:spacing w:val="-4"/>
                <w:lang w:val="es-ES"/>
              </w:rPr>
              <w:t>.</w:t>
            </w:r>
          </w:p>
        </w:tc>
      </w:tr>
      <w:tr w:rsidR="001E41A2" w:rsidRPr="008F53D1" w14:paraId="5816B15A" w14:textId="77777777" w:rsidTr="00E82025">
        <w:tc>
          <w:tcPr>
            <w:tcW w:w="2552" w:type="dxa"/>
          </w:tcPr>
          <w:p w14:paraId="0ABEC4CB" w14:textId="2CD20E7C" w:rsidR="001E41A2" w:rsidRPr="00D15281" w:rsidRDefault="00B458DB" w:rsidP="00E82025">
            <w:pPr>
              <w:pStyle w:val="SIII1"/>
              <w:tabs>
                <w:tab w:val="clear" w:pos="1141"/>
              </w:tabs>
              <w:ind w:left="355" w:right="69" w:hanging="355"/>
            </w:pPr>
            <w:bookmarkStart w:id="265" w:name="_Toc233986167"/>
            <w:bookmarkStart w:id="266" w:name="_Toc28190898"/>
            <w:r w:rsidRPr="00D15281">
              <w:t>Desviaciones</w:t>
            </w:r>
            <w:r w:rsidR="001E41A2" w:rsidRPr="00D15281">
              <w:t xml:space="preserve">, </w:t>
            </w:r>
            <w:r w:rsidR="00866E72" w:rsidRPr="00D15281">
              <w:t xml:space="preserve">Reservas </w:t>
            </w:r>
            <w:r w:rsidR="007055BB" w:rsidRPr="00D15281">
              <w:t xml:space="preserve">y </w:t>
            </w:r>
            <w:bookmarkEnd w:id="265"/>
            <w:r w:rsidR="00866E72" w:rsidRPr="00D15281">
              <w:t>Omisiones</w:t>
            </w:r>
            <w:bookmarkEnd w:id="266"/>
          </w:p>
        </w:tc>
        <w:tc>
          <w:tcPr>
            <w:tcW w:w="6804" w:type="dxa"/>
            <w:gridSpan w:val="2"/>
          </w:tcPr>
          <w:p w14:paraId="539054DF" w14:textId="77777777" w:rsidR="001E41A2" w:rsidRPr="00D15281" w:rsidRDefault="00AC4A12" w:rsidP="00E82025">
            <w:pPr>
              <w:pStyle w:val="S1-subpara"/>
              <w:ind w:right="69"/>
              <w:rPr>
                <w:iCs/>
                <w:lang w:val="es-ES"/>
              </w:rPr>
            </w:pPr>
            <w:r w:rsidRPr="00D15281">
              <w:rPr>
                <w:iCs/>
                <w:lang w:val="es-ES"/>
              </w:rPr>
              <w:t>Las siguientes definiciones se aplican durante la evaluación de las Ofertas</w:t>
            </w:r>
            <w:r w:rsidR="001E41A2" w:rsidRPr="00D15281">
              <w:rPr>
                <w:iCs/>
                <w:lang w:val="es-ES"/>
              </w:rPr>
              <w:t>:</w:t>
            </w:r>
          </w:p>
          <w:p w14:paraId="6314C088" w14:textId="17B0D6A8" w:rsidR="001E41A2" w:rsidRPr="00D15281" w:rsidRDefault="00AC4A12" w:rsidP="000E4A65">
            <w:pPr>
              <w:pStyle w:val="ListParagraph"/>
              <w:numPr>
                <w:ilvl w:val="0"/>
                <w:numId w:val="44"/>
              </w:numPr>
              <w:spacing w:after="180"/>
              <w:ind w:left="1164" w:right="69" w:hanging="567"/>
              <w:contextualSpacing w:val="0"/>
              <w:jc w:val="both"/>
              <w:rPr>
                <w:iCs/>
                <w:lang w:val="es-ES"/>
              </w:rPr>
            </w:pPr>
            <w:r w:rsidRPr="00D15281">
              <w:rPr>
                <w:iCs/>
                <w:lang w:val="es-ES"/>
              </w:rPr>
              <w:t>“</w:t>
            </w:r>
            <w:r w:rsidR="004564EA" w:rsidRPr="005F345C">
              <w:rPr>
                <w:i/>
                <w:lang w:val="es-ES"/>
              </w:rPr>
              <w:t>D</w:t>
            </w:r>
            <w:r w:rsidRPr="005F345C">
              <w:rPr>
                <w:i/>
                <w:lang w:val="es-ES"/>
              </w:rPr>
              <w:t>esviación</w:t>
            </w:r>
            <w:r w:rsidRPr="00D15281">
              <w:rPr>
                <w:iCs/>
                <w:lang w:val="es-ES"/>
              </w:rPr>
              <w:t xml:space="preserve">” es </w:t>
            </w:r>
            <w:r w:rsidR="0069055E" w:rsidRPr="00D15281">
              <w:rPr>
                <w:lang w:val="es-ES"/>
              </w:rPr>
              <w:t xml:space="preserve">cualquier variación respecto de los requisitos especificados en el </w:t>
            </w:r>
            <w:r w:rsidR="007462F1">
              <w:rPr>
                <w:lang w:val="es-ES"/>
              </w:rPr>
              <w:t>documento de licitación</w:t>
            </w:r>
            <w:r w:rsidR="001E41A2" w:rsidRPr="00D15281">
              <w:rPr>
                <w:iCs/>
                <w:lang w:val="es-ES"/>
              </w:rPr>
              <w:t xml:space="preserve">; </w:t>
            </w:r>
          </w:p>
          <w:p w14:paraId="2E2B1339" w14:textId="69ED07E7" w:rsidR="001E41A2" w:rsidRPr="00D15281" w:rsidRDefault="001E41A2" w:rsidP="000E4A65">
            <w:pPr>
              <w:pStyle w:val="ListParagraph"/>
              <w:numPr>
                <w:ilvl w:val="0"/>
                <w:numId w:val="44"/>
              </w:numPr>
              <w:spacing w:after="160"/>
              <w:ind w:left="1164" w:right="69" w:hanging="567"/>
              <w:contextualSpacing w:val="0"/>
              <w:jc w:val="both"/>
              <w:rPr>
                <w:iCs/>
                <w:lang w:val="es-ES"/>
              </w:rPr>
            </w:pPr>
            <w:r w:rsidRPr="00D15281">
              <w:rPr>
                <w:iCs/>
                <w:lang w:val="es-ES"/>
              </w:rPr>
              <w:t>“</w:t>
            </w:r>
            <w:r w:rsidR="004564EA" w:rsidRPr="005F345C">
              <w:rPr>
                <w:i/>
                <w:lang w:val="es-ES"/>
              </w:rPr>
              <w:t>R</w:t>
            </w:r>
            <w:r w:rsidR="00142DAB" w:rsidRPr="005F345C">
              <w:rPr>
                <w:i/>
                <w:lang w:val="es-ES"/>
              </w:rPr>
              <w:t>eserva</w:t>
            </w:r>
            <w:r w:rsidRPr="00D15281">
              <w:rPr>
                <w:iCs/>
                <w:lang w:val="es-ES"/>
              </w:rPr>
              <w:t xml:space="preserve">” </w:t>
            </w:r>
            <w:r w:rsidR="00AC4A12" w:rsidRPr="00D15281">
              <w:rPr>
                <w:iCs/>
                <w:lang w:val="es-ES"/>
              </w:rPr>
              <w:t xml:space="preserve">es la </w:t>
            </w:r>
            <w:r w:rsidR="00866E72" w:rsidRPr="00D15281">
              <w:rPr>
                <w:iCs/>
                <w:lang w:val="es-ES"/>
              </w:rPr>
              <w:t xml:space="preserve">imposición </w:t>
            </w:r>
            <w:r w:rsidR="00AC4A12" w:rsidRPr="00D15281">
              <w:rPr>
                <w:iCs/>
                <w:lang w:val="es-ES"/>
              </w:rPr>
              <w:t xml:space="preserve">de condiciones limitativas o la </w:t>
            </w:r>
            <w:r w:rsidR="00866E72" w:rsidRPr="00D15281">
              <w:rPr>
                <w:iCs/>
                <w:lang w:val="es-ES"/>
              </w:rPr>
              <w:t xml:space="preserve">negativa </w:t>
            </w:r>
            <w:r w:rsidR="00AC4A12" w:rsidRPr="00D15281">
              <w:rPr>
                <w:iCs/>
                <w:lang w:val="es-ES"/>
              </w:rPr>
              <w:t>a aceptar plenamente los requisitos especifica</w:t>
            </w:r>
            <w:r w:rsidR="00866E72" w:rsidRPr="00D15281">
              <w:rPr>
                <w:iCs/>
                <w:lang w:val="es-ES"/>
              </w:rPr>
              <w:t xml:space="preserve">dos </w:t>
            </w:r>
            <w:r w:rsidR="00AC4A12" w:rsidRPr="00D15281">
              <w:rPr>
                <w:iCs/>
                <w:lang w:val="es-ES"/>
              </w:rPr>
              <w:t xml:space="preserve">en el </w:t>
            </w:r>
            <w:r w:rsidR="007462F1">
              <w:rPr>
                <w:iCs/>
                <w:lang w:val="es-ES"/>
              </w:rPr>
              <w:t>documento de licitación</w:t>
            </w:r>
            <w:r w:rsidRPr="00D15281">
              <w:rPr>
                <w:iCs/>
                <w:lang w:val="es-ES"/>
              </w:rPr>
              <w:t xml:space="preserve">; </w:t>
            </w:r>
            <w:r w:rsidR="00AC4A12" w:rsidRPr="00D15281">
              <w:rPr>
                <w:iCs/>
                <w:lang w:val="es-ES"/>
              </w:rPr>
              <w:t>y</w:t>
            </w:r>
          </w:p>
          <w:p w14:paraId="458D482D" w14:textId="6E48653E" w:rsidR="001E41A2" w:rsidRPr="00D15281" w:rsidRDefault="00AC4A12" w:rsidP="000E4A65">
            <w:pPr>
              <w:pStyle w:val="ListParagraph"/>
              <w:numPr>
                <w:ilvl w:val="0"/>
                <w:numId w:val="44"/>
              </w:numPr>
              <w:spacing w:after="180"/>
              <w:ind w:left="1164" w:right="69" w:hanging="567"/>
              <w:contextualSpacing w:val="0"/>
              <w:jc w:val="both"/>
              <w:rPr>
                <w:iCs/>
                <w:lang w:val="es-ES"/>
              </w:rPr>
            </w:pPr>
            <w:r w:rsidRPr="00D15281">
              <w:rPr>
                <w:iCs/>
                <w:lang w:val="es-ES"/>
              </w:rPr>
              <w:t>“</w:t>
            </w:r>
            <w:r w:rsidR="004564EA" w:rsidRPr="005F345C">
              <w:rPr>
                <w:i/>
                <w:lang w:val="es-ES"/>
              </w:rPr>
              <w:t>O</w:t>
            </w:r>
            <w:r w:rsidRPr="005F345C">
              <w:rPr>
                <w:i/>
                <w:lang w:val="es-ES"/>
              </w:rPr>
              <w:t>misión</w:t>
            </w:r>
            <w:r w:rsidRPr="00D15281">
              <w:rPr>
                <w:iCs/>
                <w:lang w:val="es-ES"/>
              </w:rPr>
              <w:t xml:space="preserve">” es la </w:t>
            </w:r>
            <w:r w:rsidR="00866E72" w:rsidRPr="00D15281">
              <w:rPr>
                <w:iCs/>
                <w:lang w:val="es-ES"/>
              </w:rPr>
              <w:t xml:space="preserve">falta de </w:t>
            </w:r>
            <w:r w:rsidRPr="00D15281">
              <w:rPr>
                <w:iCs/>
                <w:lang w:val="es-ES"/>
              </w:rPr>
              <w:t xml:space="preserve">presentación de parte o la totalidad de la información o </w:t>
            </w:r>
            <w:r w:rsidR="00866E72" w:rsidRPr="00D15281">
              <w:rPr>
                <w:iCs/>
                <w:lang w:val="es-ES"/>
              </w:rPr>
              <w:t xml:space="preserve">de </w:t>
            </w:r>
            <w:r w:rsidRPr="00D15281">
              <w:rPr>
                <w:iCs/>
                <w:lang w:val="es-ES"/>
              </w:rPr>
              <w:t xml:space="preserve">la documentación requerida en el </w:t>
            </w:r>
            <w:r w:rsidR="007462F1">
              <w:rPr>
                <w:iCs/>
                <w:lang w:val="es-ES"/>
              </w:rPr>
              <w:t>documento de licitación</w:t>
            </w:r>
            <w:r w:rsidR="001E41A2" w:rsidRPr="00D15281">
              <w:rPr>
                <w:iCs/>
                <w:lang w:val="es-ES"/>
              </w:rPr>
              <w:t>.</w:t>
            </w:r>
          </w:p>
        </w:tc>
      </w:tr>
      <w:tr w:rsidR="00622CDC" w:rsidRPr="008F53D1" w14:paraId="6F4E7476" w14:textId="77777777" w:rsidTr="00E82025">
        <w:tc>
          <w:tcPr>
            <w:tcW w:w="2552" w:type="dxa"/>
            <w:shd w:val="clear" w:color="auto" w:fill="auto"/>
          </w:tcPr>
          <w:p w14:paraId="799E9CB6" w14:textId="3DC3CA2F" w:rsidR="00622CDC" w:rsidRPr="00D15281" w:rsidRDefault="00622CDC" w:rsidP="00E82025">
            <w:pPr>
              <w:pStyle w:val="SIII1"/>
              <w:tabs>
                <w:tab w:val="clear" w:pos="1141"/>
              </w:tabs>
              <w:ind w:left="355" w:right="69" w:hanging="355"/>
            </w:pPr>
            <w:bookmarkStart w:id="267" w:name="_Toc424009130"/>
            <w:bookmarkStart w:id="268" w:name="_Toc23236776"/>
            <w:bookmarkStart w:id="269" w:name="_Toc438438853"/>
            <w:bookmarkStart w:id="270" w:name="_Toc438532632"/>
            <w:bookmarkStart w:id="271" w:name="_Toc438733997"/>
            <w:bookmarkStart w:id="272" w:name="_Toc438907034"/>
            <w:bookmarkStart w:id="273" w:name="_Toc438907233"/>
            <w:bookmarkStart w:id="274" w:name="_Toc233986168"/>
            <w:bookmarkStart w:id="275" w:name="_Toc28190899"/>
            <w:r w:rsidRPr="00D15281">
              <w:t xml:space="preserve">Determinación del </w:t>
            </w:r>
            <w:bookmarkEnd w:id="267"/>
            <w:bookmarkEnd w:id="268"/>
            <w:bookmarkEnd w:id="269"/>
            <w:bookmarkEnd w:id="270"/>
            <w:bookmarkEnd w:id="271"/>
            <w:bookmarkEnd w:id="272"/>
            <w:bookmarkEnd w:id="273"/>
            <w:r w:rsidRPr="00D15281">
              <w:t>Cumplimiento de las Ofertas</w:t>
            </w:r>
            <w:bookmarkEnd w:id="274"/>
            <w:bookmarkEnd w:id="275"/>
          </w:p>
        </w:tc>
        <w:tc>
          <w:tcPr>
            <w:tcW w:w="6804" w:type="dxa"/>
            <w:gridSpan w:val="2"/>
            <w:vMerge w:val="restart"/>
            <w:shd w:val="clear" w:color="auto" w:fill="auto"/>
          </w:tcPr>
          <w:p w14:paraId="4683E630" w14:textId="240DB2AF" w:rsidR="00622CDC" w:rsidRPr="00D15281" w:rsidRDefault="00622CDC" w:rsidP="00E82025">
            <w:pPr>
              <w:pStyle w:val="S1-subpara"/>
              <w:spacing w:after="180"/>
              <w:ind w:right="69"/>
              <w:rPr>
                <w:lang w:val="es-ES"/>
              </w:rPr>
            </w:pPr>
            <w:r w:rsidRPr="00D15281">
              <w:rPr>
                <w:lang w:val="es-ES"/>
              </w:rPr>
              <w:t xml:space="preserve">Para determinar si la Oferta se ajusta sustancialmente al </w:t>
            </w:r>
            <w:r w:rsidR="007462F1">
              <w:rPr>
                <w:lang w:val="es-ES"/>
              </w:rPr>
              <w:t>documento de licitación</w:t>
            </w:r>
            <w:r w:rsidRPr="00D15281">
              <w:rPr>
                <w:lang w:val="es-ES"/>
              </w:rPr>
              <w:t>, el Contratante se basará en el contenido de la propia Oferta, según se define en la IAL 11.</w:t>
            </w:r>
          </w:p>
          <w:p w14:paraId="4D22A4D1" w14:textId="7AFB6354" w:rsidR="00622CDC" w:rsidRPr="00D15281" w:rsidRDefault="00622CDC" w:rsidP="00E82025">
            <w:pPr>
              <w:pStyle w:val="S1-subpara"/>
              <w:spacing w:after="160"/>
              <w:ind w:right="69"/>
              <w:rPr>
                <w:lang w:val="es-ES"/>
              </w:rPr>
            </w:pPr>
            <w:r w:rsidRPr="00D15281">
              <w:rPr>
                <w:lang w:val="es-ES"/>
              </w:rPr>
              <w:t xml:space="preserve">Una Oferta que se ajusta sustancialmente al </w:t>
            </w:r>
            <w:r w:rsidR="007462F1">
              <w:rPr>
                <w:lang w:val="es-ES"/>
              </w:rPr>
              <w:t>documento de licitación</w:t>
            </w:r>
            <w:r w:rsidRPr="00D15281">
              <w:rPr>
                <w:lang w:val="es-ES"/>
              </w:rPr>
              <w:t xml:space="preserve"> es aquella que satisface todos los requisitos estipulados en dicho documento sin desviaciones, reservas u omisiones significativas. Una desviación, reserva u omisión significativa es aquella que,</w:t>
            </w:r>
          </w:p>
          <w:p w14:paraId="4519B68C" w14:textId="77777777" w:rsidR="00622CDC" w:rsidRPr="00D15281" w:rsidRDefault="00622CDC" w:rsidP="00E82025">
            <w:pPr>
              <w:pStyle w:val="P3Header1-Clauses"/>
              <w:numPr>
                <w:ilvl w:val="0"/>
                <w:numId w:val="7"/>
              </w:numPr>
              <w:spacing w:after="160"/>
              <w:ind w:left="1210" w:right="69" w:hanging="613"/>
              <w:rPr>
                <w:b w:val="0"/>
                <w:bCs/>
                <w:lang w:val="es-ES"/>
              </w:rPr>
            </w:pPr>
            <w:r w:rsidRPr="00D15281">
              <w:rPr>
                <w:b w:val="0"/>
                <w:bCs/>
                <w:lang w:val="es-ES"/>
              </w:rPr>
              <w:t>en caso de ser aceptada,</w:t>
            </w:r>
          </w:p>
          <w:p w14:paraId="067D03C9" w14:textId="77777777" w:rsidR="00622CDC" w:rsidRPr="00D15281" w:rsidRDefault="00622CDC" w:rsidP="00E82025">
            <w:pPr>
              <w:pStyle w:val="Heading4"/>
              <w:numPr>
                <w:ilvl w:val="1"/>
                <w:numId w:val="7"/>
              </w:numPr>
              <w:autoSpaceDE w:val="0"/>
              <w:spacing w:after="160"/>
              <w:ind w:left="1786" w:right="69" w:hanging="576"/>
              <w:rPr>
                <w:bCs/>
                <w:lang w:val="es-ES"/>
              </w:rPr>
            </w:pPr>
            <w:r w:rsidRPr="00D15281">
              <w:rPr>
                <w:rFonts w:ascii="ZWAdobeF" w:hAnsi="ZWAdobeF" w:cs="ZWAdobeF"/>
                <w:bCs/>
                <w:sz w:val="2"/>
                <w:szCs w:val="2"/>
                <w:lang w:val="es-ES"/>
              </w:rPr>
              <w:t>51B</w:t>
            </w:r>
            <w:r w:rsidRPr="00D15281">
              <w:rPr>
                <w:bCs/>
                <w:lang w:val="es-ES"/>
              </w:rPr>
              <w:t>afectaría en un modo sustancial el alcance, la calidad o el funcionamiento de la Planta y los Servicios de Instalación especificados en el Contrato; o</w:t>
            </w:r>
          </w:p>
          <w:p w14:paraId="0506F138" w14:textId="42555301" w:rsidR="00622CDC" w:rsidRPr="00D15281" w:rsidRDefault="00622CDC" w:rsidP="00E82025">
            <w:pPr>
              <w:pStyle w:val="Heading4"/>
              <w:numPr>
                <w:ilvl w:val="1"/>
                <w:numId w:val="7"/>
              </w:numPr>
              <w:autoSpaceDE w:val="0"/>
              <w:spacing w:after="160"/>
              <w:ind w:left="1786" w:right="69" w:hanging="576"/>
              <w:rPr>
                <w:bCs/>
                <w:lang w:val="es-ES"/>
              </w:rPr>
            </w:pPr>
            <w:r w:rsidRPr="00D15281">
              <w:rPr>
                <w:rFonts w:ascii="ZWAdobeF" w:hAnsi="ZWAdobeF" w:cs="ZWAdobeF"/>
                <w:bCs/>
                <w:sz w:val="2"/>
                <w:szCs w:val="2"/>
                <w:lang w:val="es-ES"/>
              </w:rPr>
              <w:t>52B</w:t>
            </w:r>
            <w:r w:rsidRPr="00D15281">
              <w:rPr>
                <w:bCs/>
                <w:lang w:val="es-ES"/>
              </w:rPr>
              <w:t xml:space="preserve">limitaría de modo sustancial, contrario al </w:t>
            </w:r>
            <w:r w:rsidR="007462F1">
              <w:rPr>
                <w:bCs/>
                <w:lang w:val="es-ES"/>
              </w:rPr>
              <w:t>documento de licitación</w:t>
            </w:r>
            <w:r w:rsidRPr="00D15281">
              <w:rPr>
                <w:bCs/>
                <w:lang w:val="es-ES"/>
              </w:rPr>
              <w:t>, los derechos del Contratante o las obligaciones del Licitante en virtud del Contrato propuesto; o</w:t>
            </w:r>
          </w:p>
          <w:p w14:paraId="54EEFC36" w14:textId="7660917C" w:rsidR="00622CDC" w:rsidRPr="00D15281" w:rsidRDefault="00622CDC" w:rsidP="00E82025">
            <w:pPr>
              <w:pStyle w:val="P3Header1-Clauses"/>
              <w:numPr>
                <w:ilvl w:val="0"/>
                <w:numId w:val="7"/>
              </w:numPr>
              <w:spacing w:after="200"/>
              <w:ind w:left="1210" w:right="69" w:hanging="613"/>
              <w:jc w:val="both"/>
              <w:rPr>
                <w:lang w:val="es-ES"/>
              </w:rPr>
            </w:pPr>
            <w:r w:rsidRPr="00D15281">
              <w:rPr>
                <w:b w:val="0"/>
                <w:bCs/>
                <w:lang w:val="es-ES"/>
              </w:rPr>
              <w:t>en caso de ser rectificada, afectaría injustamente la posición competitiva de otros Licitantes que presenten Ofertas sustancialmente conformes a lo estipulado.</w:t>
            </w:r>
          </w:p>
        </w:tc>
      </w:tr>
      <w:tr w:rsidR="00622CDC" w:rsidRPr="008F53D1" w14:paraId="0D0B0A0C" w14:textId="77777777" w:rsidTr="00E82025">
        <w:tc>
          <w:tcPr>
            <w:tcW w:w="2552" w:type="dxa"/>
            <w:shd w:val="clear" w:color="auto" w:fill="auto"/>
          </w:tcPr>
          <w:p w14:paraId="2FD6D2B2" w14:textId="77777777" w:rsidR="00622CDC" w:rsidRPr="00D15281" w:rsidRDefault="00622CDC" w:rsidP="00E82025">
            <w:pPr>
              <w:ind w:right="69"/>
              <w:rPr>
                <w:lang w:val="es-ES"/>
              </w:rPr>
            </w:pPr>
            <w:bookmarkStart w:id="276" w:name="_Toc438532633"/>
            <w:bookmarkEnd w:id="276"/>
          </w:p>
        </w:tc>
        <w:tc>
          <w:tcPr>
            <w:tcW w:w="6804" w:type="dxa"/>
            <w:gridSpan w:val="2"/>
            <w:vMerge/>
            <w:shd w:val="clear" w:color="auto" w:fill="auto"/>
          </w:tcPr>
          <w:p w14:paraId="15BCF4E1" w14:textId="33E72BB1" w:rsidR="00622CDC" w:rsidRPr="00D15281" w:rsidRDefault="00622CDC" w:rsidP="00E82025">
            <w:pPr>
              <w:pStyle w:val="P3Header1-Clauses"/>
              <w:numPr>
                <w:ilvl w:val="0"/>
                <w:numId w:val="7"/>
              </w:numPr>
              <w:spacing w:after="200"/>
              <w:ind w:left="1210" w:right="69"/>
              <w:jc w:val="both"/>
              <w:rPr>
                <w:b w:val="0"/>
                <w:lang w:val="es-ES"/>
              </w:rPr>
            </w:pPr>
          </w:p>
        </w:tc>
      </w:tr>
      <w:tr w:rsidR="001E41A2" w:rsidRPr="008F53D1" w14:paraId="760AE1AE" w14:textId="77777777" w:rsidTr="00E82025">
        <w:tc>
          <w:tcPr>
            <w:tcW w:w="2552" w:type="dxa"/>
          </w:tcPr>
          <w:p w14:paraId="7B8D2B93" w14:textId="77777777" w:rsidR="001E41A2" w:rsidRPr="00D15281" w:rsidRDefault="001E41A2" w:rsidP="00E82025">
            <w:pPr>
              <w:ind w:right="69"/>
              <w:rPr>
                <w:lang w:val="es-ES"/>
              </w:rPr>
            </w:pPr>
          </w:p>
        </w:tc>
        <w:tc>
          <w:tcPr>
            <w:tcW w:w="6804" w:type="dxa"/>
            <w:gridSpan w:val="2"/>
          </w:tcPr>
          <w:p w14:paraId="71CD8F99" w14:textId="54B2E646" w:rsidR="001E41A2" w:rsidRPr="00D15281" w:rsidRDefault="00D3601F" w:rsidP="00E82025">
            <w:pPr>
              <w:pStyle w:val="S1-subpara"/>
              <w:spacing w:after="180"/>
              <w:ind w:right="69"/>
              <w:rPr>
                <w:lang w:val="es-ES"/>
              </w:rPr>
            </w:pPr>
            <w:r w:rsidRPr="00D15281">
              <w:rPr>
                <w:lang w:val="es-ES"/>
              </w:rPr>
              <w:t>El Contratante examinará los aspectos técnicos de la Oferta en particular, con el fin de confirmar que se hayan cumplido todos los requisitos estipulados en la</w:t>
            </w:r>
            <w:r w:rsidR="00D37F28" w:rsidRPr="00D15281">
              <w:rPr>
                <w:lang w:val="es-ES"/>
              </w:rPr>
              <w:t xml:space="preserve"> </w:t>
            </w:r>
            <w:r w:rsidR="0060640E" w:rsidRPr="00D15281">
              <w:rPr>
                <w:lang w:val="es-ES"/>
              </w:rPr>
              <w:t>Sección</w:t>
            </w:r>
            <w:r w:rsidR="00D37F28" w:rsidRPr="00D15281">
              <w:rPr>
                <w:lang w:val="es-ES"/>
              </w:rPr>
              <w:t xml:space="preserve"> VI,</w:t>
            </w:r>
            <w:r w:rsidRPr="00D15281">
              <w:rPr>
                <w:lang w:val="es-ES"/>
              </w:rPr>
              <w:t xml:space="preserve"> </w:t>
            </w:r>
            <w:r w:rsidR="00622CDC" w:rsidRPr="00D15281">
              <w:rPr>
                <w:lang w:val="es-ES"/>
              </w:rPr>
              <w:br/>
            </w:r>
            <w:r w:rsidR="00814195" w:rsidRPr="00D15281">
              <w:rPr>
                <w:lang w:val="es-ES"/>
              </w:rPr>
              <w:t>“</w:t>
            </w:r>
            <w:r w:rsidRPr="00D15281">
              <w:rPr>
                <w:lang w:val="es-ES"/>
              </w:rPr>
              <w:t>Requisitos del Contratante</w:t>
            </w:r>
            <w:r w:rsidR="00814195" w:rsidRPr="00D15281">
              <w:rPr>
                <w:lang w:val="es-ES"/>
              </w:rPr>
              <w:t>”</w:t>
            </w:r>
            <w:r w:rsidRPr="00D15281">
              <w:rPr>
                <w:lang w:val="es-ES"/>
              </w:rPr>
              <w:t>, sin desviaciones, reservas ni omisiones</w:t>
            </w:r>
            <w:r w:rsidR="00622CDC" w:rsidRPr="00D15281">
              <w:rPr>
                <w:lang w:val="es-ES"/>
              </w:rPr>
              <w:t> </w:t>
            </w:r>
            <w:r w:rsidRPr="00D15281">
              <w:rPr>
                <w:lang w:val="es-ES"/>
              </w:rPr>
              <w:t>significativas</w:t>
            </w:r>
            <w:r w:rsidR="001E41A2" w:rsidRPr="00D15281">
              <w:rPr>
                <w:lang w:val="es-ES"/>
              </w:rPr>
              <w:t xml:space="preserve">. </w:t>
            </w:r>
          </w:p>
        </w:tc>
      </w:tr>
      <w:tr w:rsidR="001E41A2" w:rsidRPr="008F53D1" w14:paraId="6B88B3B8" w14:textId="77777777" w:rsidTr="00E82025">
        <w:tc>
          <w:tcPr>
            <w:tcW w:w="2552" w:type="dxa"/>
          </w:tcPr>
          <w:p w14:paraId="1A80CF38" w14:textId="77777777" w:rsidR="001E41A2" w:rsidRPr="00D15281" w:rsidRDefault="001E41A2" w:rsidP="00E82025">
            <w:pPr>
              <w:ind w:right="69"/>
              <w:rPr>
                <w:lang w:val="es-ES"/>
              </w:rPr>
            </w:pPr>
            <w:bookmarkStart w:id="277" w:name="_Toc438532634"/>
            <w:bookmarkStart w:id="278" w:name="_Toc438532635"/>
            <w:bookmarkEnd w:id="277"/>
            <w:bookmarkEnd w:id="278"/>
          </w:p>
        </w:tc>
        <w:tc>
          <w:tcPr>
            <w:tcW w:w="6804" w:type="dxa"/>
            <w:gridSpan w:val="2"/>
          </w:tcPr>
          <w:p w14:paraId="5A9A4653" w14:textId="5D82E284" w:rsidR="001E41A2" w:rsidRPr="00D15281" w:rsidRDefault="00D3601F" w:rsidP="00E82025">
            <w:pPr>
              <w:pStyle w:val="S1-subpara"/>
              <w:spacing w:after="180"/>
              <w:ind w:right="69"/>
              <w:rPr>
                <w:lang w:val="es-ES"/>
              </w:rPr>
            </w:pPr>
            <w:r w:rsidRPr="00D15281">
              <w:rPr>
                <w:lang w:val="es-ES"/>
              </w:rPr>
              <w:t xml:space="preserve">Una Oferta que no se </w:t>
            </w:r>
            <w:r w:rsidR="002C7718" w:rsidRPr="00D15281">
              <w:rPr>
                <w:lang w:val="es-ES"/>
              </w:rPr>
              <w:t xml:space="preserve">ajuste </w:t>
            </w:r>
            <w:r w:rsidRPr="00D15281">
              <w:rPr>
                <w:lang w:val="es-ES"/>
              </w:rPr>
              <w:t xml:space="preserve">sustancialmente a </w:t>
            </w:r>
            <w:r w:rsidR="002C7718" w:rsidRPr="00D15281">
              <w:rPr>
                <w:lang w:val="es-ES"/>
              </w:rPr>
              <w:t xml:space="preserve">los requisitos del </w:t>
            </w:r>
            <w:r w:rsidR="007462F1">
              <w:rPr>
                <w:lang w:val="es-ES"/>
              </w:rPr>
              <w:t>documento de licitación</w:t>
            </w:r>
            <w:r w:rsidR="002C7718" w:rsidRPr="00D15281">
              <w:rPr>
                <w:lang w:val="es-ES"/>
              </w:rPr>
              <w:t xml:space="preserve"> será</w:t>
            </w:r>
            <w:r w:rsidRPr="00D15281">
              <w:rPr>
                <w:lang w:val="es-ES"/>
              </w:rPr>
              <w:t xml:space="preserve"> rechazada por el</w:t>
            </w:r>
            <w:r w:rsidR="003E4A26" w:rsidRPr="00D15281">
              <w:rPr>
                <w:lang w:val="es-ES"/>
              </w:rPr>
              <w:t xml:space="preserve"> </w:t>
            </w:r>
            <w:r w:rsidRPr="00D15281">
              <w:rPr>
                <w:lang w:val="es-ES"/>
              </w:rPr>
              <w:t>Contratante y no podrá convertirse posteriormente en una Oferta conforme a dichas disposiciones mediante la corrección de las desviaciones, reservas u omisiones</w:t>
            </w:r>
            <w:r w:rsidR="001E41A2" w:rsidRPr="00D15281">
              <w:rPr>
                <w:lang w:val="es-ES"/>
              </w:rPr>
              <w:t>.</w:t>
            </w:r>
          </w:p>
        </w:tc>
      </w:tr>
      <w:tr w:rsidR="001E41A2" w:rsidRPr="008F53D1" w14:paraId="11F647F4" w14:textId="77777777" w:rsidTr="00E82025">
        <w:tc>
          <w:tcPr>
            <w:tcW w:w="2552" w:type="dxa"/>
          </w:tcPr>
          <w:p w14:paraId="76638450" w14:textId="4E4F0E11" w:rsidR="001E41A2" w:rsidRPr="00D15281" w:rsidRDefault="00913CF3" w:rsidP="00E82025">
            <w:pPr>
              <w:pStyle w:val="SIII1"/>
              <w:tabs>
                <w:tab w:val="clear" w:pos="1141"/>
              </w:tabs>
              <w:ind w:left="355" w:right="69" w:hanging="355"/>
            </w:pPr>
            <w:bookmarkStart w:id="279" w:name="_Toc233986169"/>
            <w:bookmarkStart w:id="280" w:name="_Toc438438854"/>
            <w:bookmarkStart w:id="281" w:name="_Toc438532636"/>
            <w:bookmarkStart w:id="282" w:name="_Toc438733998"/>
            <w:bookmarkStart w:id="283" w:name="_Toc438907035"/>
            <w:bookmarkStart w:id="284" w:name="_Toc438907234"/>
            <w:bookmarkStart w:id="285" w:name="_Toc28190900"/>
            <w:r w:rsidRPr="00D15281">
              <w:t xml:space="preserve">Inconformidades no </w:t>
            </w:r>
            <w:bookmarkStart w:id="286" w:name="_Hlt438533232"/>
            <w:bookmarkEnd w:id="279"/>
            <w:bookmarkEnd w:id="280"/>
            <w:bookmarkEnd w:id="281"/>
            <w:bookmarkEnd w:id="282"/>
            <w:bookmarkEnd w:id="283"/>
            <w:bookmarkEnd w:id="284"/>
            <w:bookmarkEnd w:id="286"/>
            <w:r w:rsidR="002C7718" w:rsidRPr="00D15281">
              <w:t>Significativas</w:t>
            </w:r>
            <w:bookmarkEnd w:id="285"/>
            <w:r w:rsidR="002C7718" w:rsidRPr="00D15281">
              <w:t xml:space="preserve"> </w:t>
            </w:r>
          </w:p>
        </w:tc>
        <w:tc>
          <w:tcPr>
            <w:tcW w:w="6804" w:type="dxa"/>
            <w:gridSpan w:val="2"/>
          </w:tcPr>
          <w:p w14:paraId="62D7F59C" w14:textId="7D20D785" w:rsidR="001E41A2" w:rsidRPr="00D15281" w:rsidRDefault="00183738" w:rsidP="00E82025">
            <w:pPr>
              <w:pStyle w:val="S1-subpara"/>
              <w:spacing w:after="160"/>
              <w:ind w:right="69"/>
              <w:rPr>
                <w:lang w:val="es-ES"/>
              </w:rPr>
            </w:pPr>
            <w:r w:rsidRPr="00D15281">
              <w:rPr>
                <w:lang w:val="es-ES"/>
              </w:rPr>
              <w:t>Cuando la Oferta se ajuste sustancialmente a los requisitos de</w:t>
            </w:r>
            <w:r w:rsidR="00EA370A" w:rsidRPr="00D15281">
              <w:rPr>
                <w:lang w:val="es-ES"/>
              </w:rPr>
              <w:t>l</w:t>
            </w:r>
            <w:r w:rsidRPr="00D15281">
              <w:rPr>
                <w:lang w:val="es-ES"/>
              </w:rPr>
              <w:t xml:space="preserve"> </w:t>
            </w:r>
            <w:r w:rsidR="007462F1">
              <w:rPr>
                <w:lang w:val="es-ES"/>
              </w:rPr>
              <w:t>documento de licitación</w:t>
            </w:r>
            <w:r w:rsidR="00090FCB" w:rsidRPr="00D15281">
              <w:rPr>
                <w:lang w:val="es-ES"/>
              </w:rPr>
              <w:t xml:space="preserve">, el </w:t>
            </w:r>
            <w:r w:rsidR="00955C7B" w:rsidRPr="00D15281">
              <w:rPr>
                <w:lang w:val="es-ES"/>
              </w:rPr>
              <w:t>Contratante podrá dispensar cualquier inconformidad en la Oferta</w:t>
            </w:r>
            <w:r w:rsidR="00397709" w:rsidRPr="00D15281">
              <w:rPr>
                <w:lang w:val="es-ES"/>
              </w:rPr>
              <w:t xml:space="preserve"> que no constituya una desviación, reserva u omisión significativa</w:t>
            </w:r>
            <w:r w:rsidR="001E41A2" w:rsidRPr="00D15281">
              <w:rPr>
                <w:i/>
                <w:lang w:val="es-ES"/>
              </w:rPr>
              <w:t>.</w:t>
            </w:r>
          </w:p>
        </w:tc>
      </w:tr>
      <w:tr w:rsidR="001E41A2" w:rsidRPr="008F53D1" w14:paraId="62EFBED1" w14:textId="77777777" w:rsidTr="00E82025">
        <w:tc>
          <w:tcPr>
            <w:tcW w:w="2552" w:type="dxa"/>
          </w:tcPr>
          <w:p w14:paraId="30330CCB" w14:textId="77777777" w:rsidR="001E41A2" w:rsidRPr="00D15281" w:rsidRDefault="001E41A2" w:rsidP="00E82025">
            <w:pPr>
              <w:ind w:right="69"/>
              <w:rPr>
                <w:lang w:val="es-ES"/>
              </w:rPr>
            </w:pPr>
            <w:bookmarkStart w:id="287" w:name="_Toc438532637"/>
            <w:bookmarkEnd w:id="287"/>
          </w:p>
        </w:tc>
        <w:tc>
          <w:tcPr>
            <w:tcW w:w="6804" w:type="dxa"/>
            <w:gridSpan w:val="2"/>
          </w:tcPr>
          <w:p w14:paraId="317EA795" w14:textId="77777777" w:rsidR="001E41A2" w:rsidRPr="00D15281" w:rsidRDefault="00955C7B" w:rsidP="00E82025">
            <w:pPr>
              <w:pStyle w:val="S1-subpara"/>
              <w:ind w:right="69"/>
              <w:rPr>
                <w:lang w:val="es-ES"/>
              </w:rPr>
            </w:pPr>
            <w:r w:rsidRPr="00D15281">
              <w:rPr>
                <w:lang w:val="es-ES"/>
              </w:rPr>
              <w:t xml:space="preserve">Siempre y cuando la Oferta </w:t>
            </w:r>
            <w:r w:rsidR="00E45EEB" w:rsidRPr="00D15281">
              <w:rPr>
                <w:lang w:val="es-ES"/>
              </w:rPr>
              <w:t>se ajuste sustancialmente a los requisitos</w:t>
            </w:r>
            <w:r w:rsidRPr="00D15281">
              <w:rPr>
                <w:lang w:val="es-ES"/>
              </w:rPr>
              <w:t xml:space="preserve">, el Contratante podrá solicitar al </w:t>
            </w:r>
            <w:r w:rsidR="00D31D7D" w:rsidRPr="00D15281">
              <w:rPr>
                <w:lang w:val="es-ES"/>
              </w:rPr>
              <w:t>Licitante</w:t>
            </w:r>
            <w:r w:rsidRPr="00D15281">
              <w:rPr>
                <w:lang w:val="es-ES"/>
              </w:rPr>
              <w:t xml:space="preserve"> que presente, dentro de un plazo razonable, la informa</w:t>
            </w:r>
            <w:r w:rsidR="00090FCB" w:rsidRPr="00D15281">
              <w:rPr>
                <w:lang w:val="es-ES"/>
              </w:rPr>
              <w:t xml:space="preserve">ción o documentación necesaria </w:t>
            </w:r>
            <w:r w:rsidRPr="00D15281">
              <w:rPr>
                <w:lang w:val="es-ES"/>
              </w:rPr>
              <w:t xml:space="preserve">para rectificar inconformidades no significativas en la Oferta relacionadas con los requisitos de documentación. La solicitud de información o documentación </w:t>
            </w:r>
            <w:r w:rsidR="00983668" w:rsidRPr="00D15281">
              <w:rPr>
                <w:lang w:val="es-ES"/>
              </w:rPr>
              <w:t xml:space="preserve">concerniente </w:t>
            </w:r>
            <w:r w:rsidRPr="00D15281">
              <w:rPr>
                <w:lang w:val="es-ES"/>
              </w:rPr>
              <w:t>a dichas</w:t>
            </w:r>
            <w:r w:rsidR="003E4A26" w:rsidRPr="00D15281">
              <w:rPr>
                <w:lang w:val="es-ES"/>
              </w:rPr>
              <w:t xml:space="preserve"> </w:t>
            </w:r>
            <w:r w:rsidRPr="00D15281">
              <w:rPr>
                <w:lang w:val="es-ES"/>
              </w:rPr>
              <w:t xml:space="preserve">inconformidades no podrá </w:t>
            </w:r>
            <w:r w:rsidR="00FC060B" w:rsidRPr="00D15281">
              <w:rPr>
                <w:lang w:val="es-ES"/>
              </w:rPr>
              <w:t>vincul</w:t>
            </w:r>
            <w:r w:rsidRPr="00D15281">
              <w:rPr>
                <w:lang w:val="es-ES"/>
              </w:rPr>
              <w:t>a</w:t>
            </w:r>
            <w:r w:rsidR="00983668" w:rsidRPr="00D15281">
              <w:rPr>
                <w:lang w:val="es-ES"/>
              </w:rPr>
              <w:t>rse</w:t>
            </w:r>
            <w:r w:rsidRPr="00D15281">
              <w:rPr>
                <w:lang w:val="es-ES"/>
              </w:rPr>
              <w:t xml:space="preserve"> </w:t>
            </w:r>
            <w:r w:rsidR="00FC060B" w:rsidRPr="00D15281">
              <w:rPr>
                <w:lang w:val="es-ES"/>
              </w:rPr>
              <w:t>en modo</w:t>
            </w:r>
            <w:r w:rsidRPr="00D15281">
              <w:rPr>
                <w:lang w:val="es-ES"/>
              </w:rPr>
              <w:t xml:space="preserve"> </w:t>
            </w:r>
            <w:r w:rsidR="00FC060B" w:rsidRPr="00D15281">
              <w:rPr>
                <w:lang w:val="es-ES"/>
              </w:rPr>
              <w:t xml:space="preserve">alguno </w:t>
            </w:r>
            <w:r w:rsidRPr="00D15281">
              <w:rPr>
                <w:lang w:val="es-ES"/>
              </w:rPr>
              <w:t xml:space="preserve">con el precio de la Oferta. Si el </w:t>
            </w:r>
            <w:r w:rsidR="00D31D7D" w:rsidRPr="00D15281">
              <w:rPr>
                <w:lang w:val="es-ES"/>
              </w:rPr>
              <w:t>Licitante</w:t>
            </w:r>
            <w:r w:rsidRPr="00D15281">
              <w:rPr>
                <w:lang w:val="es-ES"/>
              </w:rPr>
              <w:t xml:space="preserve"> no </w:t>
            </w:r>
            <w:r w:rsidR="00983668" w:rsidRPr="00D15281">
              <w:rPr>
                <w:lang w:val="es-ES"/>
              </w:rPr>
              <w:t xml:space="preserve">atiende a </w:t>
            </w:r>
            <w:r w:rsidRPr="00D15281">
              <w:rPr>
                <w:lang w:val="es-ES"/>
              </w:rPr>
              <w:t>la solicitud, podrá rechazarse su Oferta</w:t>
            </w:r>
            <w:r w:rsidR="001E41A2" w:rsidRPr="00D15281">
              <w:rPr>
                <w:lang w:val="es-ES"/>
              </w:rPr>
              <w:t>.</w:t>
            </w:r>
          </w:p>
        </w:tc>
      </w:tr>
      <w:tr w:rsidR="001E41A2" w:rsidRPr="008F53D1" w14:paraId="1BBCE1AE" w14:textId="77777777" w:rsidTr="00E82025">
        <w:tc>
          <w:tcPr>
            <w:tcW w:w="2552" w:type="dxa"/>
          </w:tcPr>
          <w:p w14:paraId="227840E7" w14:textId="77777777" w:rsidR="001E41A2" w:rsidRPr="00D15281" w:rsidRDefault="001E41A2" w:rsidP="00E82025">
            <w:pPr>
              <w:ind w:right="69"/>
              <w:rPr>
                <w:lang w:val="es-ES"/>
              </w:rPr>
            </w:pPr>
            <w:bookmarkStart w:id="288" w:name="_Toc438532638"/>
            <w:bookmarkEnd w:id="288"/>
          </w:p>
        </w:tc>
        <w:tc>
          <w:tcPr>
            <w:tcW w:w="6804" w:type="dxa"/>
            <w:gridSpan w:val="2"/>
          </w:tcPr>
          <w:p w14:paraId="7A5EA3BF" w14:textId="77777777" w:rsidR="001E41A2" w:rsidRPr="00D15281" w:rsidRDefault="00955C7B" w:rsidP="00E82025">
            <w:pPr>
              <w:pStyle w:val="S1-subpara"/>
              <w:ind w:right="69"/>
              <w:rPr>
                <w:lang w:val="es-ES"/>
              </w:rPr>
            </w:pPr>
            <w:r w:rsidRPr="00D15281">
              <w:rPr>
                <w:lang w:val="es-ES"/>
              </w:rPr>
              <w:t xml:space="preserve">Siempre y cuando la Oferta </w:t>
            </w:r>
            <w:r w:rsidR="00352649" w:rsidRPr="00D15281">
              <w:rPr>
                <w:lang w:val="es-ES"/>
              </w:rPr>
              <w:t>se ajuste sustancialmente a los requisitos</w:t>
            </w:r>
            <w:r w:rsidR="00090FCB" w:rsidRPr="00D15281">
              <w:rPr>
                <w:lang w:val="es-ES"/>
              </w:rPr>
              <w:t xml:space="preserve">, el </w:t>
            </w:r>
            <w:r w:rsidRPr="00D15281">
              <w:rPr>
                <w:lang w:val="es-ES"/>
              </w:rPr>
              <w:t xml:space="preserve">Contratante rectificará las faltas de conformidad </w:t>
            </w:r>
            <w:r w:rsidR="00983668" w:rsidRPr="00D15281">
              <w:rPr>
                <w:lang w:val="es-ES"/>
              </w:rPr>
              <w:t xml:space="preserve">cuantificables y </w:t>
            </w:r>
            <w:r w:rsidRPr="00D15281">
              <w:rPr>
                <w:lang w:val="es-ES"/>
              </w:rPr>
              <w:t xml:space="preserve">no sustanciales relacionadas con el precio de la Oferta. </w:t>
            </w:r>
            <w:r w:rsidR="00C45426" w:rsidRPr="00D15281">
              <w:rPr>
                <w:lang w:val="es-ES"/>
              </w:rPr>
              <w:t xml:space="preserve">A estos efectos, el Precio de la Oferta será ajustado, solamente con propósitos comparativos, para reflejar el precio de un artículo o componente faltante o no conforme de la forma que se especifica </w:t>
            </w:r>
            <w:r w:rsidR="00C45426" w:rsidRPr="00D15281">
              <w:rPr>
                <w:b/>
                <w:lang w:val="es-ES"/>
              </w:rPr>
              <w:t>en los DDL</w:t>
            </w:r>
            <w:r w:rsidR="001E41A2" w:rsidRPr="00D15281">
              <w:rPr>
                <w:lang w:val="es-ES"/>
              </w:rPr>
              <w:t>.</w:t>
            </w:r>
          </w:p>
        </w:tc>
      </w:tr>
      <w:tr w:rsidR="001E41A2" w:rsidRPr="008F53D1" w14:paraId="107706C3" w14:textId="77777777" w:rsidTr="00E82025">
        <w:tc>
          <w:tcPr>
            <w:tcW w:w="2552" w:type="dxa"/>
          </w:tcPr>
          <w:p w14:paraId="382A9D76" w14:textId="3C9523E7" w:rsidR="001E41A2" w:rsidRPr="00D15281" w:rsidRDefault="001E41A2" w:rsidP="00E82025">
            <w:pPr>
              <w:pStyle w:val="SIII1"/>
              <w:tabs>
                <w:tab w:val="clear" w:pos="1141"/>
              </w:tabs>
              <w:ind w:left="355" w:right="69" w:hanging="355"/>
            </w:pPr>
            <w:bookmarkStart w:id="289" w:name="_Toc438532639"/>
            <w:bookmarkStart w:id="290" w:name="_Toc23236778"/>
            <w:bookmarkStart w:id="291" w:name="_Toc233986170"/>
            <w:bookmarkStart w:id="292" w:name="_Toc28190901"/>
            <w:bookmarkEnd w:id="289"/>
            <w:r w:rsidRPr="00D15281">
              <w:t>Correc</w:t>
            </w:r>
            <w:r w:rsidR="00C767AD" w:rsidRPr="00D15281">
              <w:t xml:space="preserve">ción </w:t>
            </w:r>
            <w:r w:rsidR="00DC775D" w:rsidRPr="00D15281">
              <w:t>de</w:t>
            </w:r>
            <w:r w:rsidR="00283308" w:rsidRPr="00D15281">
              <w:t> </w:t>
            </w:r>
            <w:r w:rsidR="005950E2" w:rsidRPr="00D15281">
              <w:t xml:space="preserve">Errores </w:t>
            </w:r>
            <w:bookmarkEnd w:id="290"/>
            <w:bookmarkEnd w:id="291"/>
            <w:r w:rsidR="005950E2" w:rsidRPr="00D15281">
              <w:t>Aritméticos</w:t>
            </w:r>
            <w:bookmarkEnd w:id="292"/>
          </w:p>
        </w:tc>
        <w:tc>
          <w:tcPr>
            <w:tcW w:w="6804" w:type="dxa"/>
            <w:gridSpan w:val="2"/>
          </w:tcPr>
          <w:p w14:paraId="55E79C1F" w14:textId="77777777" w:rsidR="001E41A2" w:rsidRPr="00D15281" w:rsidRDefault="000D1F16" w:rsidP="00E82025">
            <w:pPr>
              <w:pStyle w:val="S1-subpara"/>
              <w:ind w:right="69"/>
              <w:rPr>
                <w:lang w:val="es-ES"/>
              </w:rPr>
            </w:pPr>
            <w:r w:rsidRPr="00D15281">
              <w:rPr>
                <w:lang w:val="es-ES"/>
              </w:rPr>
              <w:t xml:space="preserve">Siempre y cuando la Oferta </w:t>
            </w:r>
            <w:r w:rsidR="00DA564B" w:rsidRPr="00D15281">
              <w:rPr>
                <w:lang w:val="es-ES"/>
              </w:rPr>
              <w:t>se ajuste sustancialmente a los requisitos</w:t>
            </w:r>
            <w:r w:rsidRPr="00D15281">
              <w:rPr>
                <w:lang w:val="es-ES"/>
              </w:rPr>
              <w:t>, el Contratante corregirá los errores aritméticos de la siguiente forma</w:t>
            </w:r>
            <w:r w:rsidR="001E41A2" w:rsidRPr="00D15281">
              <w:rPr>
                <w:lang w:val="es-ES"/>
              </w:rPr>
              <w:t>:</w:t>
            </w:r>
          </w:p>
          <w:p w14:paraId="315D2C73" w14:textId="77777777" w:rsidR="001E41A2" w:rsidRPr="00D15281" w:rsidRDefault="00EB450E" w:rsidP="00E82025">
            <w:pPr>
              <w:pStyle w:val="P3Header1-Clauses"/>
              <w:numPr>
                <w:ilvl w:val="0"/>
                <w:numId w:val="21"/>
              </w:numPr>
              <w:spacing w:after="200"/>
              <w:ind w:left="1210" w:right="69" w:hanging="613"/>
              <w:jc w:val="both"/>
              <w:rPr>
                <w:b w:val="0"/>
                <w:lang w:val="es-ES"/>
              </w:rPr>
            </w:pPr>
            <w:r w:rsidRPr="00D15281">
              <w:rPr>
                <w:b w:val="0"/>
                <w:lang w:val="es-ES"/>
              </w:rPr>
              <w:t>si se constatan errores al comparar el total de los montos consignados en la columna correspondiente al desglose de precios y el monto que se consigna como Precio Total, prevalecerán los primeros y se ajustará este último según corresponda</w:t>
            </w:r>
            <w:r w:rsidR="001E41A2" w:rsidRPr="00D15281">
              <w:rPr>
                <w:b w:val="0"/>
                <w:lang w:val="es-ES"/>
              </w:rPr>
              <w:t>;</w:t>
            </w:r>
          </w:p>
          <w:p w14:paraId="5E7F13CA" w14:textId="4A15AE34" w:rsidR="001E41A2" w:rsidRPr="00D15281" w:rsidRDefault="00EB450E" w:rsidP="00E82025">
            <w:pPr>
              <w:pStyle w:val="P3Header1-Clauses"/>
              <w:numPr>
                <w:ilvl w:val="0"/>
                <w:numId w:val="21"/>
              </w:numPr>
              <w:spacing w:after="200"/>
              <w:ind w:left="1210" w:right="69" w:hanging="613"/>
              <w:jc w:val="both"/>
              <w:rPr>
                <w:b w:val="0"/>
                <w:lang w:val="es-ES"/>
              </w:rPr>
            </w:pPr>
            <w:r w:rsidRPr="00D15281">
              <w:rPr>
                <w:b w:val="0"/>
                <w:lang w:val="es-ES"/>
              </w:rPr>
              <w:t xml:space="preserve">si se constatan errores al comparar el total de los montos de las Listas </w:t>
            </w:r>
            <w:r w:rsidR="00C45426" w:rsidRPr="00D15281">
              <w:rPr>
                <w:b w:val="0"/>
                <w:lang w:val="es-ES"/>
              </w:rPr>
              <w:t xml:space="preserve">n.° </w:t>
            </w:r>
            <w:r w:rsidR="00563FB0" w:rsidRPr="00D15281">
              <w:rPr>
                <w:b w:val="0"/>
                <w:lang w:val="es-ES"/>
              </w:rPr>
              <w:t xml:space="preserve">1 </w:t>
            </w:r>
            <w:r w:rsidRPr="00D15281">
              <w:rPr>
                <w:b w:val="0"/>
                <w:lang w:val="es-ES"/>
              </w:rPr>
              <w:t>a</w:t>
            </w:r>
            <w:r w:rsidR="00563FB0" w:rsidRPr="00D15281">
              <w:rPr>
                <w:b w:val="0"/>
                <w:lang w:val="es-ES"/>
              </w:rPr>
              <w:t xml:space="preserve"> 4</w:t>
            </w:r>
            <w:r w:rsidR="00DA47A6" w:rsidRPr="00D15281">
              <w:rPr>
                <w:b w:val="0"/>
                <w:lang w:val="es-ES"/>
              </w:rPr>
              <w:t xml:space="preserve"> y </w:t>
            </w:r>
            <w:r w:rsidRPr="00D15281">
              <w:rPr>
                <w:b w:val="0"/>
                <w:lang w:val="es-ES"/>
              </w:rPr>
              <w:t xml:space="preserve">el monto anotado en la </w:t>
            </w:r>
            <w:r w:rsidR="00DB4E49" w:rsidRPr="00D15281">
              <w:rPr>
                <w:b w:val="0"/>
                <w:lang w:val="es-ES"/>
              </w:rPr>
              <w:t xml:space="preserve">Lista </w:t>
            </w:r>
            <w:r w:rsidR="00C45426" w:rsidRPr="00D15281">
              <w:rPr>
                <w:b w:val="0"/>
                <w:lang w:val="es-ES"/>
              </w:rPr>
              <w:t>n.°</w:t>
            </w:r>
            <w:r w:rsidR="00563FB0" w:rsidRPr="00D15281">
              <w:rPr>
                <w:b w:val="0"/>
                <w:lang w:val="es-ES"/>
              </w:rPr>
              <w:t xml:space="preserve"> (</w:t>
            </w:r>
            <w:r w:rsidR="00A50CAE" w:rsidRPr="00D15281">
              <w:rPr>
                <w:b w:val="0"/>
                <w:lang w:val="es-ES"/>
              </w:rPr>
              <w:t xml:space="preserve">Resumen </w:t>
            </w:r>
            <w:r w:rsidR="006204FB" w:rsidRPr="00D15281">
              <w:rPr>
                <w:b w:val="0"/>
                <w:lang w:val="es-ES"/>
              </w:rPr>
              <w:t>global</w:t>
            </w:r>
            <w:r w:rsidR="00563FB0" w:rsidRPr="00D15281">
              <w:rPr>
                <w:b w:val="0"/>
                <w:lang w:val="es-ES"/>
              </w:rPr>
              <w:t xml:space="preserve">), </w:t>
            </w:r>
            <w:r w:rsidRPr="00D15281">
              <w:rPr>
                <w:b w:val="0"/>
                <w:lang w:val="es-ES"/>
              </w:rPr>
              <w:t>prevalecerán los primeros y se ajustará este último según corresponda</w:t>
            </w:r>
            <w:r w:rsidR="001E41A2" w:rsidRPr="00D15281">
              <w:rPr>
                <w:b w:val="0"/>
                <w:lang w:val="es-ES"/>
              </w:rPr>
              <w:t xml:space="preserve">; </w:t>
            </w:r>
            <w:r w:rsidRPr="00D15281">
              <w:rPr>
                <w:b w:val="0"/>
                <w:lang w:val="es-ES"/>
              </w:rPr>
              <w:t>y</w:t>
            </w:r>
          </w:p>
          <w:p w14:paraId="4C270852" w14:textId="1FA97D16" w:rsidR="0035282B" w:rsidRPr="00D15281" w:rsidRDefault="00EB450E" w:rsidP="00E82025">
            <w:pPr>
              <w:pStyle w:val="P3Header1-Clauses"/>
              <w:numPr>
                <w:ilvl w:val="0"/>
                <w:numId w:val="21"/>
              </w:numPr>
              <w:spacing w:after="200"/>
              <w:ind w:left="1210" w:right="69" w:hanging="613"/>
              <w:jc w:val="both"/>
              <w:rPr>
                <w:b w:val="0"/>
                <w:lang w:val="es-ES"/>
              </w:rPr>
            </w:pPr>
            <w:r w:rsidRPr="00D15281">
              <w:rPr>
                <w:b w:val="0"/>
                <w:lang w:val="es-ES"/>
              </w:rPr>
              <w:t xml:space="preserve">si existe una discrepancia entre palabras y cifras, prevalecerá el monto expresado en palabras, a menos que este último corresponda a un error aritmético, en cuyo caso prevalecerán las cantidades en cifras de conformidad con los </w:t>
            </w:r>
            <w:r w:rsidR="00FC060B" w:rsidRPr="00D15281">
              <w:rPr>
                <w:b w:val="0"/>
                <w:lang w:val="es-ES"/>
              </w:rPr>
              <w:t>apartados</w:t>
            </w:r>
            <w:r w:rsidR="00C45426" w:rsidRPr="00D15281">
              <w:rPr>
                <w:b w:val="0"/>
                <w:lang w:val="es-ES"/>
              </w:rPr>
              <w:t xml:space="preserve"> </w:t>
            </w:r>
            <w:r w:rsidR="002C7718" w:rsidRPr="00D15281">
              <w:rPr>
                <w:b w:val="0"/>
                <w:lang w:val="es-ES"/>
              </w:rPr>
              <w:t>(</w:t>
            </w:r>
            <w:r w:rsidRPr="00D15281">
              <w:rPr>
                <w:b w:val="0"/>
                <w:lang w:val="es-ES"/>
              </w:rPr>
              <w:t xml:space="preserve">a) y </w:t>
            </w:r>
            <w:r w:rsidR="002C7718" w:rsidRPr="00D15281">
              <w:rPr>
                <w:b w:val="0"/>
                <w:lang w:val="es-ES"/>
              </w:rPr>
              <w:t>(</w:t>
            </w:r>
            <w:r w:rsidRPr="00D15281">
              <w:rPr>
                <w:b w:val="0"/>
                <w:lang w:val="es-ES"/>
              </w:rPr>
              <w:t>b) precedentes</w:t>
            </w:r>
            <w:r w:rsidR="001E41A2" w:rsidRPr="00D15281">
              <w:rPr>
                <w:b w:val="0"/>
                <w:lang w:val="es-ES"/>
              </w:rPr>
              <w:t>.</w:t>
            </w:r>
          </w:p>
        </w:tc>
      </w:tr>
      <w:tr w:rsidR="001E41A2" w:rsidRPr="008F53D1" w14:paraId="74E8E090" w14:textId="77777777" w:rsidTr="00E82025">
        <w:trPr>
          <w:cantSplit/>
        </w:trPr>
        <w:tc>
          <w:tcPr>
            <w:tcW w:w="2552" w:type="dxa"/>
          </w:tcPr>
          <w:p w14:paraId="414B1991" w14:textId="77777777" w:rsidR="001E41A2" w:rsidRPr="00D15281" w:rsidRDefault="001E41A2" w:rsidP="00E82025">
            <w:pPr>
              <w:ind w:right="69"/>
              <w:rPr>
                <w:lang w:val="es-ES"/>
              </w:rPr>
            </w:pPr>
          </w:p>
        </w:tc>
        <w:tc>
          <w:tcPr>
            <w:tcW w:w="6804" w:type="dxa"/>
            <w:gridSpan w:val="2"/>
          </w:tcPr>
          <w:p w14:paraId="7920A863" w14:textId="6002D41E" w:rsidR="001E41A2" w:rsidRPr="00D15281" w:rsidRDefault="00C45426" w:rsidP="00E82025">
            <w:pPr>
              <w:pStyle w:val="S1-subpara"/>
              <w:ind w:right="69"/>
              <w:rPr>
                <w:lang w:val="es-ES"/>
              </w:rPr>
            </w:pPr>
            <w:r w:rsidRPr="00D15281">
              <w:rPr>
                <w:lang w:val="es-ES"/>
              </w:rPr>
              <w:t xml:space="preserve">Los Licitantes deberán aceptar la corrección de los </w:t>
            </w:r>
            <w:r w:rsidR="00283308" w:rsidRPr="00D15281">
              <w:rPr>
                <w:lang w:val="es-ES"/>
              </w:rPr>
              <w:br/>
            </w:r>
            <w:r w:rsidRPr="00D15281">
              <w:rPr>
                <w:lang w:val="es-ES"/>
              </w:rPr>
              <w:t xml:space="preserve">errores aritméticos. En caso de no aceptar dicha corrección, </w:t>
            </w:r>
            <w:r w:rsidR="00283308" w:rsidRPr="00D15281">
              <w:rPr>
                <w:lang w:val="es-ES"/>
              </w:rPr>
              <w:br/>
            </w:r>
            <w:r w:rsidRPr="00D15281">
              <w:rPr>
                <w:lang w:val="es-ES"/>
              </w:rPr>
              <w:t xml:space="preserve">de acuerdo con lo estipulado en </w:t>
            </w:r>
            <w:r w:rsidR="00397A1B" w:rsidRPr="00D15281">
              <w:rPr>
                <w:lang w:val="es-ES"/>
              </w:rPr>
              <w:t xml:space="preserve">la </w:t>
            </w:r>
            <w:r w:rsidR="00E16F8A" w:rsidRPr="00D15281">
              <w:rPr>
                <w:lang w:val="es-ES"/>
              </w:rPr>
              <w:t>IAL </w:t>
            </w:r>
            <w:r w:rsidRPr="00D15281">
              <w:rPr>
                <w:lang w:val="es-ES"/>
              </w:rPr>
              <w:t xml:space="preserve">32.1, la Oferta </w:t>
            </w:r>
            <w:r w:rsidR="00283308" w:rsidRPr="00D15281">
              <w:rPr>
                <w:lang w:val="es-ES"/>
              </w:rPr>
              <w:br/>
            </w:r>
            <w:r w:rsidRPr="00D15281">
              <w:rPr>
                <w:lang w:val="es-ES"/>
              </w:rPr>
              <w:t>será rechazada</w:t>
            </w:r>
            <w:r w:rsidR="001E41A2" w:rsidRPr="00D15281">
              <w:rPr>
                <w:lang w:val="es-ES"/>
              </w:rPr>
              <w:t>.</w:t>
            </w:r>
          </w:p>
        </w:tc>
      </w:tr>
      <w:tr w:rsidR="001E41A2" w:rsidRPr="008F53D1" w14:paraId="058F7AB2" w14:textId="77777777" w:rsidTr="00E82025">
        <w:trPr>
          <w:cantSplit/>
        </w:trPr>
        <w:tc>
          <w:tcPr>
            <w:tcW w:w="2552" w:type="dxa"/>
          </w:tcPr>
          <w:p w14:paraId="24FBE53B" w14:textId="3BFFB08B" w:rsidR="001E41A2" w:rsidRPr="00D15281" w:rsidRDefault="001E41A2" w:rsidP="00E82025">
            <w:pPr>
              <w:pStyle w:val="SIII1"/>
              <w:tabs>
                <w:tab w:val="clear" w:pos="1141"/>
              </w:tabs>
              <w:ind w:left="355" w:right="69" w:hanging="355"/>
            </w:pPr>
            <w:bookmarkStart w:id="293" w:name="_Toc233986171"/>
            <w:bookmarkStart w:id="294" w:name="_Toc23236779"/>
            <w:bookmarkStart w:id="295" w:name="_Toc28190902"/>
            <w:r w:rsidRPr="00D15281">
              <w:t>Conver</w:t>
            </w:r>
            <w:r w:rsidR="00DA47A6" w:rsidRPr="00D15281">
              <w:t xml:space="preserve">sión </w:t>
            </w:r>
            <w:r w:rsidR="00DC775D" w:rsidRPr="00D15281">
              <w:t>a</w:t>
            </w:r>
            <w:r w:rsidR="00283308" w:rsidRPr="00D15281">
              <w:t> </w:t>
            </w:r>
            <w:r w:rsidR="007055BB" w:rsidRPr="00D15281">
              <w:t xml:space="preserve">una sola </w:t>
            </w:r>
            <w:bookmarkEnd w:id="293"/>
            <w:bookmarkEnd w:id="294"/>
            <w:r w:rsidR="002C7718" w:rsidRPr="00D15281">
              <w:t>Moneda</w:t>
            </w:r>
            <w:bookmarkEnd w:id="295"/>
            <w:r w:rsidR="002C7718" w:rsidRPr="00D15281">
              <w:t xml:space="preserve"> </w:t>
            </w:r>
          </w:p>
        </w:tc>
        <w:tc>
          <w:tcPr>
            <w:tcW w:w="6804" w:type="dxa"/>
            <w:gridSpan w:val="2"/>
          </w:tcPr>
          <w:p w14:paraId="6E95D814" w14:textId="01DDADA6" w:rsidR="001E41A2" w:rsidRPr="00D15281" w:rsidRDefault="00887AEC" w:rsidP="00E82025">
            <w:pPr>
              <w:pStyle w:val="S1-subpara"/>
              <w:ind w:right="69"/>
              <w:rPr>
                <w:lang w:val="es-ES"/>
              </w:rPr>
            </w:pPr>
            <w:r w:rsidRPr="00D15281">
              <w:rPr>
                <w:lang w:val="es-ES"/>
              </w:rPr>
              <w:t>Para efectos de evaluación y comparación, se convertirá la</w:t>
            </w:r>
            <w:r w:rsidR="00C961C8" w:rsidRPr="00D15281">
              <w:rPr>
                <w:lang w:val="es-ES"/>
              </w:rPr>
              <w:t>(s)</w:t>
            </w:r>
            <w:r w:rsidRPr="00D15281">
              <w:rPr>
                <w:lang w:val="es-ES"/>
              </w:rPr>
              <w:t xml:space="preserve"> moneda</w:t>
            </w:r>
            <w:r w:rsidR="00C961C8" w:rsidRPr="00D15281">
              <w:rPr>
                <w:lang w:val="es-ES"/>
              </w:rPr>
              <w:t xml:space="preserve">(s) </w:t>
            </w:r>
            <w:r w:rsidRPr="00D15281">
              <w:rPr>
                <w:lang w:val="es-ES"/>
              </w:rPr>
              <w:t xml:space="preserve">de la Oferta a la moneda única </w:t>
            </w:r>
            <w:r w:rsidRPr="00D15281">
              <w:rPr>
                <w:bCs/>
                <w:lang w:val="es-ES"/>
              </w:rPr>
              <w:t>indicada</w:t>
            </w:r>
            <w:r w:rsidRPr="00D15281">
              <w:rPr>
                <w:b/>
                <w:bCs/>
                <w:lang w:val="es-ES"/>
              </w:rPr>
              <w:t xml:space="preserve"> en </w:t>
            </w:r>
            <w:r w:rsidR="00283308" w:rsidRPr="00D15281">
              <w:rPr>
                <w:b/>
                <w:bCs/>
                <w:lang w:val="es-ES"/>
              </w:rPr>
              <w:br/>
            </w:r>
            <w:r w:rsidRPr="00D15281">
              <w:rPr>
                <w:b/>
                <w:bCs/>
                <w:lang w:val="es-ES"/>
              </w:rPr>
              <w:t>los DDL</w:t>
            </w:r>
            <w:r w:rsidR="001E41A2" w:rsidRPr="00D15281">
              <w:rPr>
                <w:lang w:val="es-ES"/>
              </w:rPr>
              <w:t>.</w:t>
            </w:r>
          </w:p>
        </w:tc>
      </w:tr>
      <w:tr w:rsidR="001E41A2" w:rsidRPr="00F17DD5" w14:paraId="09969D99" w14:textId="77777777" w:rsidTr="00E82025">
        <w:tc>
          <w:tcPr>
            <w:tcW w:w="2552" w:type="dxa"/>
          </w:tcPr>
          <w:p w14:paraId="6C62A2DA" w14:textId="64A74F97" w:rsidR="001E41A2" w:rsidRPr="00D15281" w:rsidRDefault="00DC775D" w:rsidP="00E82025">
            <w:pPr>
              <w:pStyle w:val="SIII1"/>
              <w:tabs>
                <w:tab w:val="clear" w:pos="1141"/>
              </w:tabs>
              <w:ind w:left="355" w:right="69" w:hanging="355"/>
            </w:pPr>
            <w:bookmarkStart w:id="296" w:name="_Toc233986172"/>
            <w:bookmarkStart w:id="297" w:name="_Toc28190903"/>
            <w:r w:rsidRPr="00D15281">
              <w:t xml:space="preserve">Margen de </w:t>
            </w:r>
            <w:bookmarkEnd w:id="296"/>
            <w:r w:rsidR="002C7718" w:rsidRPr="00D15281">
              <w:t>Preferencia</w:t>
            </w:r>
            <w:bookmarkEnd w:id="297"/>
          </w:p>
        </w:tc>
        <w:tc>
          <w:tcPr>
            <w:tcW w:w="6804" w:type="dxa"/>
            <w:gridSpan w:val="2"/>
          </w:tcPr>
          <w:p w14:paraId="1F0E7B23" w14:textId="174F1BA8" w:rsidR="001E41A2" w:rsidRPr="00D15281" w:rsidRDefault="009B4BF0" w:rsidP="00E82025">
            <w:pPr>
              <w:pStyle w:val="S1-subpara"/>
              <w:spacing w:after="120"/>
              <w:ind w:right="69"/>
              <w:rPr>
                <w:lang w:val="es-ES"/>
              </w:rPr>
            </w:pPr>
            <w:r w:rsidRPr="00D15281">
              <w:rPr>
                <w:lang w:val="es-ES"/>
              </w:rPr>
              <w:t>N</w:t>
            </w:r>
            <w:r w:rsidR="004D23B6" w:rsidRPr="00D15281">
              <w:rPr>
                <w:iCs/>
                <w:lang w:val="es-ES"/>
              </w:rPr>
              <w:t>o</w:t>
            </w:r>
            <w:r w:rsidR="001E41A2" w:rsidRPr="00D15281">
              <w:rPr>
                <w:lang w:val="es-ES"/>
              </w:rPr>
              <w:t xml:space="preserve"> </w:t>
            </w:r>
            <w:r w:rsidR="00887AEC" w:rsidRPr="00D15281">
              <w:rPr>
                <w:lang w:val="es-ES"/>
              </w:rPr>
              <w:t>se aplicará margen de preferencia nacional</w:t>
            </w:r>
            <w:r w:rsidR="001E41A2" w:rsidRPr="00D15281">
              <w:rPr>
                <w:lang w:val="es-ES"/>
              </w:rPr>
              <w:t>.</w:t>
            </w:r>
            <w:r w:rsidR="00A254BD" w:rsidRPr="00D15281">
              <w:rPr>
                <w:lang w:val="es-ES"/>
              </w:rPr>
              <w:t xml:space="preserve"> </w:t>
            </w:r>
          </w:p>
        </w:tc>
      </w:tr>
      <w:tr w:rsidR="000211B8" w:rsidRPr="008F53D1" w14:paraId="6F075900" w14:textId="77777777" w:rsidTr="00E82025">
        <w:tc>
          <w:tcPr>
            <w:tcW w:w="2552" w:type="dxa"/>
            <w:tcBorders>
              <w:bottom w:val="nil"/>
            </w:tcBorders>
          </w:tcPr>
          <w:p w14:paraId="7228ACAD" w14:textId="57313D0D" w:rsidR="000211B8" w:rsidRPr="00D15281" w:rsidRDefault="00DC775D" w:rsidP="00E82025">
            <w:pPr>
              <w:pStyle w:val="SIII1"/>
              <w:tabs>
                <w:tab w:val="clear" w:pos="1141"/>
              </w:tabs>
              <w:ind w:left="355" w:right="69" w:hanging="355"/>
            </w:pPr>
            <w:bookmarkStart w:id="298" w:name="_Toc233986173"/>
            <w:bookmarkStart w:id="299" w:name="_Toc28190904"/>
            <w:r w:rsidRPr="00D15281">
              <w:t>Evaluación de las Ofertas</w:t>
            </w:r>
            <w:bookmarkEnd w:id="298"/>
            <w:bookmarkEnd w:id="299"/>
          </w:p>
        </w:tc>
        <w:tc>
          <w:tcPr>
            <w:tcW w:w="6804" w:type="dxa"/>
            <w:gridSpan w:val="2"/>
          </w:tcPr>
          <w:p w14:paraId="1D756E99" w14:textId="3769EA1C" w:rsidR="005819DB" w:rsidRPr="00D15281" w:rsidRDefault="00887AEC" w:rsidP="00E82025">
            <w:pPr>
              <w:pStyle w:val="S1-subpara"/>
              <w:spacing w:after="140"/>
              <w:ind w:right="69"/>
              <w:rPr>
                <w:lang w:val="es-ES"/>
              </w:rPr>
            </w:pPr>
            <w:r w:rsidRPr="00D15281">
              <w:rPr>
                <w:lang w:val="es-ES"/>
              </w:rPr>
              <w:t xml:space="preserve">El Contratante utilizará en la evaluación los criterios y metodologías que </w:t>
            </w:r>
            <w:r w:rsidR="00C45426" w:rsidRPr="00D15281">
              <w:rPr>
                <w:lang w:val="es-ES"/>
              </w:rPr>
              <w:t xml:space="preserve">se enumeran en estas </w:t>
            </w:r>
            <w:r w:rsidR="00E16F8A" w:rsidRPr="00D15281">
              <w:rPr>
                <w:lang w:val="es-ES"/>
              </w:rPr>
              <w:t>IAL </w:t>
            </w:r>
            <w:r w:rsidR="00C45426" w:rsidRPr="00D15281">
              <w:rPr>
                <w:lang w:val="es-ES"/>
              </w:rPr>
              <w:t xml:space="preserve">y en la </w:t>
            </w:r>
            <w:r w:rsidR="0060640E" w:rsidRPr="00D15281">
              <w:rPr>
                <w:lang w:val="es-ES"/>
              </w:rPr>
              <w:t>Sección</w:t>
            </w:r>
            <w:r w:rsidR="00283308" w:rsidRPr="00D15281">
              <w:rPr>
                <w:lang w:val="es-ES"/>
              </w:rPr>
              <w:t> </w:t>
            </w:r>
            <w:r w:rsidR="00C2467D" w:rsidRPr="00D15281">
              <w:rPr>
                <w:lang w:val="es-ES"/>
              </w:rPr>
              <w:t>III</w:t>
            </w:r>
            <w:r w:rsidR="00C45426" w:rsidRPr="00D15281">
              <w:rPr>
                <w:lang w:val="es-ES"/>
              </w:rPr>
              <w:t xml:space="preserve">, </w:t>
            </w:r>
            <w:r w:rsidR="00C2467D" w:rsidRPr="00D15281">
              <w:rPr>
                <w:lang w:val="es-ES"/>
              </w:rPr>
              <w:t xml:space="preserve">“Criterios de </w:t>
            </w:r>
            <w:r w:rsidR="00DB1718" w:rsidRPr="00D15281">
              <w:rPr>
                <w:lang w:val="es-ES"/>
              </w:rPr>
              <w:t>Evaluación y Calificación</w:t>
            </w:r>
            <w:r w:rsidR="00C2467D" w:rsidRPr="00D15281">
              <w:rPr>
                <w:lang w:val="es-ES"/>
              </w:rPr>
              <w:t>”</w:t>
            </w:r>
            <w:r w:rsidRPr="00D15281">
              <w:rPr>
                <w:lang w:val="es-ES"/>
              </w:rPr>
              <w:t>. No se permitirá el uso de ningún otro criterio ni metodología</w:t>
            </w:r>
            <w:r w:rsidR="005819DB" w:rsidRPr="00D15281">
              <w:rPr>
                <w:lang w:val="es-ES"/>
              </w:rPr>
              <w:t xml:space="preserve">. </w:t>
            </w:r>
            <w:r w:rsidR="00C45426" w:rsidRPr="00D15281">
              <w:rPr>
                <w:lang w:val="es-ES"/>
              </w:rPr>
              <w:t xml:space="preserve">Mediante la aplicación de los criterios y metodologías estipulados, el Contratante determinará la </w:t>
            </w:r>
            <w:r w:rsidR="006F2AC8">
              <w:rPr>
                <w:lang w:val="es-ES"/>
              </w:rPr>
              <w:t>Oferta Más Ventajosa</w:t>
            </w:r>
            <w:r w:rsidR="00C45426" w:rsidRPr="00D15281">
              <w:rPr>
                <w:lang w:val="es-ES"/>
              </w:rPr>
              <w:t>.</w:t>
            </w:r>
            <w:r w:rsidR="003848E4" w:rsidRPr="00D15281">
              <w:rPr>
                <w:lang w:val="es-ES"/>
              </w:rPr>
              <w:t xml:space="preserve"> Esta es una Oferta que ha sido presentada por un Licitante que cumple con los criterios de calificación y que:</w:t>
            </w:r>
          </w:p>
          <w:p w14:paraId="3D209FE6" w14:textId="403CAD09" w:rsidR="003848E4" w:rsidRPr="00D15281" w:rsidRDefault="002C7718" w:rsidP="000E4A65">
            <w:pPr>
              <w:pStyle w:val="S1-subpara"/>
              <w:numPr>
                <w:ilvl w:val="0"/>
                <w:numId w:val="45"/>
              </w:numPr>
              <w:spacing w:after="140"/>
              <w:ind w:left="1164" w:right="69" w:hanging="567"/>
              <w:rPr>
                <w:lang w:val="es-ES"/>
              </w:rPr>
            </w:pPr>
            <w:r w:rsidRPr="00D15281">
              <w:rPr>
                <w:lang w:val="es-ES"/>
              </w:rPr>
              <w:t xml:space="preserve">se ajusta </w:t>
            </w:r>
            <w:r w:rsidR="003848E4" w:rsidRPr="00D15281">
              <w:rPr>
                <w:lang w:val="es-ES"/>
              </w:rPr>
              <w:t xml:space="preserve">sustancialmente </w:t>
            </w:r>
            <w:r w:rsidRPr="00D15281">
              <w:rPr>
                <w:lang w:val="es-ES"/>
              </w:rPr>
              <w:t>al</w:t>
            </w:r>
            <w:r w:rsidR="00C2467D" w:rsidRPr="00D15281">
              <w:rPr>
                <w:lang w:val="es-ES"/>
              </w:rPr>
              <w:t xml:space="preserve"> </w:t>
            </w:r>
            <w:r w:rsidR="007462F1">
              <w:rPr>
                <w:lang w:val="es-ES"/>
              </w:rPr>
              <w:t>documento de licitación</w:t>
            </w:r>
            <w:r w:rsidR="00C2467D" w:rsidRPr="00D15281">
              <w:rPr>
                <w:lang w:val="es-ES"/>
              </w:rPr>
              <w:t>;</w:t>
            </w:r>
            <w:r w:rsidRPr="00D15281">
              <w:rPr>
                <w:lang w:val="es-ES"/>
              </w:rPr>
              <w:t xml:space="preserve"> y</w:t>
            </w:r>
          </w:p>
          <w:p w14:paraId="27A31CDD" w14:textId="3296D0B6" w:rsidR="003848E4" w:rsidRPr="00D15281" w:rsidRDefault="002C7718" w:rsidP="000E4A65">
            <w:pPr>
              <w:pStyle w:val="S1-subpara"/>
              <w:numPr>
                <w:ilvl w:val="0"/>
                <w:numId w:val="45"/>
              </w:numPr>
              <w:ind w:left="1164" w:right="69" w:hanging="567"/>
              <w:rPr>
                <w:lang w:val="es-ES"/>
              </w:rPr>
            </w:pPr>
            <w:r w:rsidRPr="00D15281">
              <w:rPr>
                <w:lang w:val="es-ES"/>
              </w:rPr>
              <w:t>tiene</w:t>
            </w:r>
            <w:r w:rsidR="003848E4" w:rsidRPr="00D15281">
              <w:rPr>
                <w:lang w:val="es-ES"/>
              </w:rPr>
              <w:t xml:space="preserve"> el costo evaluado más bajo.</w:t>
            </w:r>
          </w:p>
          <w:p w14:paraId="385DDED2" w14:textId="59845BB4" w:rsidR="000211B8" w:rsidRPr="00D15281" w:rsidRDefault="003848E4" w:rsidP="00E82025">
            <w:pPr>
              <w:pStyle w:val="S1-subpara"/>
              <w:spacing w:after="140"/>
              <w:ind w:right="69"/>
              <w:rPr>
                <w:lang w:val="es-ES"/>
              </w:rPr>
            </w:pPr>
            <w:r w:rsidRPr="00D15281">
              <w:rPr>
                <w:b/>
                <w:lang w:val="es-ES"/>
              </w:rPr>
              <w:t>Evaluación técnica</w:t>
            </w:r>
            <w:r w:rsidRPr="00D15281">
              <w:rPr>
                <w:lang w:val="es-ES"/>
              </w:rPr>
              <w:t xml:space="preserve">. El Contratante efectuará una evaluación detallada de las Ofertas que no hayan sido rechazadas previamente a fin de determinar si sus aspectos técnicos se ajustan a lo estipulado en el </w:t>
            </w:r>
            <w:r w:rsidR="007462F1">
              <w:rPr>
                <w:lang w:val="es-ES"/>
              </w:rPr>
              <w:t>documento de licitación</w:t>
            </w:r>
            <w:r w:rsidR="002C2CD6" w:rsidRPr="00D15281">
              <w:rPr>
                <w:lang w:val="es-ES"/>
              </w:rPr>
              <w:t xml:space="preserve">. </w:t>
            </w:r>
            <w:r w:rsidR="00D53D03" w:rsidRPr="00D15281">
              <w:rPr>
                <w:lang w:val="es-ES"/>
              </w:rPr>
              <w:t xml:space="preserve">Las </w:t>
            </w:r>
            <w:r w:rsidRPr="00D15281">
              <w:rPr>
                <w:lang w:val="es-ES"/>
              </w:rPr>
              <w:t>O</w:t>
            </w:r>
            <w:r w:rsidR="00D53D03" w:rsidRPr="00D15281">
              <w:rPr>
                <w:lang w:val="es-ES"/>
              </w:rPr>
              <w:t xml:space="preserve">fertas que no cumplan los criterios mínimos aceptables de integridad, coherencia y detalle, ni los requisitos mínimos </w:t>
            </w:r>
            <w:r w:rsidR="00283308" w:rsidRPr="00D15281">
              <w:rPr>
                <w:lang w:val="es-ES"/>
              </w:rPr>
              <w:br/>
            </w:r>
            <w:r w:rsidR="00D53D03" w:rsidRPr="00D15281">
              <w:rPr>
                <w:lang w:val="es-ES"/>
              </w:rPr>
              <w:t xml:space="preserve">(o máximos, según </w:t>
            </w:r>
            <w:r w:rsidR="00FC060B" w:rsidRPr="00D15281">
              <w:rPr>
                <w:lang w:val="es-ES"/>
              </w:rPr>
              <w:t>el caso</w:t>
            </w:r>
            <w:r w:rsidR="00D53D03" w:rsidRPr="00D15281">
              <w:rPr>
                <w:lang w:val="es-ES"/>
              </w:rPr>
              <w:t xml:space="preserve">) dispuestos para determinadas </w:t>
            </w:r>
            <w:r w:rsidR="00E8296B" w:rsidRPr="00D15281">
              <w:rPr>
                <w:lang w:val="es-ES"/>
              </w:rPr>
              <w:t>garantías de funcionamiento</w:t>
            </w:r>
            <w:r w:rsidR="00D53D03" w:rsidRPr="00D15281">
              <w:rPr>
                <w:lang w:val="es-ES"/>
              </w:rPr>
              <w:t xml:space="preserve">, serán rechazadas por falta de conformidad. </w:t>
            </w:r>
            <w:r w:rsidR="002C2CD6" w:rsidRPr="00D15281">
              <w:rPr>
                <w:lang w:val="es-ES"/>
              </w:rPr>
              <w:t xml:space="preserve">Para llegar a esa determinación, el Contratante examinará y comparará los aspectos técnicos de las </w:t>
            </w:r>
            <w:r w:rsidRPr="00D15281">
              <w:rPr>
                <w:lang w:val="es-ES"/>
              </w:rPr>
              <w:t>O</w:t>
            </w:r>
            <w:r w:rsidR="002C2CD6" w:rsidRPr="00D15281">
              <w:rPr>
                <w:lang w:val="es-ES"/>
              </w:rPr>
              <w:t xml:space="preserve">fertas sobre la base de la información proporcionada por los </w:t>
            </w:r>
            <w:r w:rsidR="00D31D7D" w:rsidRPr="00D15281">
              <w:rPr>
                <w:lang w:val="es-ES"/>
              </w:rPr>
              <w:t>Licitante</w:t>
            </w:r>
            <w:r w:rsidR="00D53D03" w:rsidRPr="00D15281">
              <w:rPr>
                <w:lang w:val="es-ES"/>
              </w:rPr>
              <w:t>s</w:t>
            </w:r>
            <w:r w:rsidR="002C2CD6" w:rsidRPr="00D15281">
              <w:rPr>
                <w:lang w:val="es-ES"/>
              </w:rPr>
              <w:t>, tomando en cuenta los siguientes factores</w:t>
            </w:r>
            <w:r w:rsidR="000211B8" w:rsidRPr="00D15281">
              <w:rPr>
                <w:lang w:val="es-ES"/>
              </w:rPr>
              <w:t>:</w:t>
            </w:r>
          </w:p>
          <w:p w14:paraId="25639935" w14:textId="0A61B3DC" w:rsidR="00397709" w:rsidRPr="00D15281" w:rsidRDefault="00BB0FD5" w:rsidP="000E4A65">
            <w:pPr>
              <w:pStyle w:val="P3Header1-Clauses"/>
              <w:numPr>
                <w:ilvl w:val="0"/>
                <w:numId w:val="46"/>
              </w:numPr>
              <w:spacing w:after="140"/>
              <w:ind w:left="1164" w:right="69" w:hanging="567"/>
              <w:jc w:val="both"/>
              <w:rPr>
                <w:spacing w:val="-4"/>
                <w:lang w:val="es-ES"/>
              </w:rPr>
            </w:pPr>
            <w:r w:rsidRPr="00D15281">
              <w:rPr>
                <w:b w:val="0"/>
                <w:spacing w:val="-4"/>
                <w:szCs w:val="24"/>
                <w:lang w:val="es-ES"/>
              </w:rPr>
              <w:t xml:space="preserve">la </w:t>
            </w:r>
            <w:r w:rsidR="001276CC" w:rsidRPr="00D15281">
              <w:rPr>
                <w:b w:val="0"/>
                <w:spacing w:val="-4"/>
                <w:szCs w:val="24"/>
                <w:lang w:val="es-ES"/>
              </w:rPr>
              <w:t>integridad general d</w:t>
            </w:r>
            <w:r w:rsidRPr="00D15281">
              <w:rPr>
                <w:b w:val="0"/>
                <w:spacing w:val="-4"/>
                <w:szCs w:val="24"/>
                <w:lang w:val="es-ES"/>
              </w:rPr>
              <w:t xml:space="preserve">e la oferta y </w:t>
            </w:r>
            <w:r w:rsidR="001276CC" w:rsidRPr="00D15281">
              <w:rPr>
                <w:b w:val="0"/>
                <w:spacing w:val="-4"/>
                <w:szCs w:val="24"/>
                <w:lang w:val="es-ES"/>
              </w:rPr>
              <w:t xml:space="preserve">su grado de cumplimiento de </w:t>
            </w:r>
            <w:r w:rsidRPr="00D15281">
              <w:rPr>
                <w:b w:val="0"/>
                <w:spacing w:val="-4"/>
                <w:szCs w:val="24"/>
                <w:lang w:val="es-ES"/>
              </w:rPr>
              <w:t xml:space="preserve">los requisitos del Contratante; la conformidad de la Planta y los Servicios de Instalación </w:t>
            </w:r>
            <w:r w:rsidR="001276CC" w:rsidRPr="00D15281">
              <w:rPr>
                <w:b w:val="0"/>
                <w:spacing w:val="-4"/>
                <w:szCs w:val="24"/>
                <w:lang w:val="es-ES"/>
              </w:rPr>
              <w:t xml:space="preserve">ofrecidos </w:t>
            </w:r>
            <w:r w:rsidRPr="00D15281">
              <w:rPr>
                <w:b w:val="0"/>
                <w:spacing w:val="-4"/>
                <w:szCs w:val="24"/>
                <w:lang w:val="es-ES"/>
              </w:rPr>
              <w:t xml:space="preserve">con los criterios especificados de rendimiento, incluida la conformidad con el requisito mínimo (o máximo, según </w:t>
            </w:r>
            <w:r w:rsidR="00FC060B" w:rsidRPr="00D15281">
              <w:rPr>
                <w:b w:val="0"/>
                <w:spacing w:val="-4"/>
                <w:szCs w:val="24"/>
                <w:lang w:val="es-ES"/>
              </w:rPr>
              <w:t>el caso</w:t>
            </w:r>
            <w:r w:rsidRPr="00D15281">
              <w:rPr>
                <w:b w:val="0"/>
                <w:spacing w:val="-4"/>
                <w:szCs w:val="24"/>
                <w:lang w:val="es-ES"/>
              </w:rPr>
              <w:t xml:space="preserve">) </w:t>
            </w:r>
            <w:r w:rsidR="001276CC" w:rsidRPr="00D15281">
              <w:rPr>
                <w:b w:val="0"/>
                <w:spacing w:val="-4"/>
                <w:szCs w:val="24"/>
                <w:lang w:val="es-ES"/>
              </w:rPr>
              <w:t xml:space="preserve">que </w:t>
            </w:r>
            <w:r w:rsidRPr="00D15281">
              <w:rPr>
                <w:b w:val="0"/>
                <w:spacing w:val="-4"/>
                <w:szCs w:val="24"/>
                <w:lang w:val="es-ES"/>
              </w:rPr>
              <w:t>correspond</w:t>
            </w:r>
            <w:r w:rsidR="001276CC" w:rsidRPr="00D15281">
              <w:rPr>
                <w:b w:val="0"/>
                <w:spacing w:val="-4"/>
                <w:szCs w:val="24"/>
                <w:lang w:val="es-ES"/>
              </w:rPr>
              <w:t>a</w:t>
            </w:r>
            <w:r w:rsidRPr="00D15281">
              <w:rPr>
                <w:b w:val="0"/>
                <w:spacing w:val="-4"/>
                <w:szCs w:val="24"/>
                <w:lang w:val="es-ES"/>
              </w:rPr>
              <w:t xml:space="preserve"> a cada </w:t>
            </w:r>
            <w:r w:rsidR="00E8296B" w:rsidRPr="00D15281">
              <w:rPr>
                <w:b w:val="0"/>
                <w:spacing w:val="-4"/>
                <w:szCs w:val="24"/>
                <w:lang w:val="es-ES"/>
              </w:rPr>
              <w:t>garantía de funcionamiento</w:t>
            </w:r>
            <w:r w:rsidRPr="00D15281">
              <w:rPr>
                <w:b w:val="0"/>
                <w:spacing w:val="-4"/>
                <w:szCs w:val="24"/>
                <w:lang w:val="es-ES"/>
              </w:rPr>
              <w:t xml:space="preserve">, según se indique </w:t>
            </w:r>
            <w:r w:rsidR="00C856EB" w:rsidRPr="00D15281">
              <w:rPr>
                <w:b w:val="0"/>
                <w:spacing w:val="-4"/>
                <w:szCs w:val="24"/>
                <w:lang w:val="es-ES"/>
              </w:rPr>
              <w:t>en las Especificaciones</w:t>
            </w:r>
            <w:r w:rsidRPr="00D15281">
              <w:rPr>
                <w:b w:val="0"/>
                <w:spacing w:val="-4"/>
                <w:szCs w:val="24"/>
                <w:lang w:val="es-ES"/>
              </w:rPr>
              <w:t xml:space="preserve"> y en la </w:t>
            </w:r>
            <w:r w:rsidR="0060640E" w:rsidRPr="00D15281">
              <w:rPr>
                <w:b w:val="0"/>
                <w:spacing w:val="-4"/>
                <w:szCs w:val="24"/>
                <w:lang w:val="es-ES"/>
              </w:rPr>
              <w:t>Sección</w:t>
            </w:r>
            <w:r w:rsidR="00C2467D" w:rsidRPr="00D15281">
              <w:rPr>
                <w:b w:val="0"/>
                <w:spacing w:val="-4"/>
                <w:szCs w:val="24"/>
                <w:lang w:val="es-ES"/>
              </w:rPr>
              <w:t xml:space="preserve"> III</w:t>
            </w:r>
            <w:r w:rsidR="001276CC" w:rsidRPr="00D15281">
              <w:rPr>
                <w:b w:val="0"/>
                <w:spacing w:val="-4"/>
                <w:szCs w:val="24"/>
                <w:lang w:val="es-ES"/>
              </w:rPr>
              <w:t>,</w:t>
            </w:r>
            <w:r w:rsidRPr="00D15281">
              <w:rPr>
                <w:b w:val="0"/>
                <w:spacing w:val="-4"/>
                <w:szCs w:val="24"/>
                <w:lang w:val="es-ES"/>
              </w:rPr>
              <w:t xml:space="preserve"> </w:t>
            </w:r>
            <w:r w:rsidR="00C2467D" w:rsidRPr="00D15281">
              <w:rPr>
                <w:b w:val="0"/>
                <w:spacing w:val="-4"/>
                <w:szCs w:val="24"/>
                <w:lang w:val="es-ES"/>
              </w:rPr>
              <w:t xml:space="preserve">“Criterios de </w:t>
            </w:r>
            <w:r w:rsidR="00DB1718" w:rsidRPr="00D15281">
              <w:rPr>
                <w:b w:val="0"/>
                <w:spacing w:val="-4"/>
                <w:szCs w:val="24"/>
                <w:lang w:val="es-ES"/>
              </w:rPr>
              <w:t>Evaluación y Calificación</w:t>
            </w:r>
            <w:r w:rsidR="00C2467D" w:rsidRPr="00D15281">
              <w:rPr>
                <w:b w:val="0"/>
                <w:spacing w:val="-4"/>
                <w:szCs w:val="24"/>
                <w:lang w:val="es-ES"/>
              </w:rPr>
              <w:t>”</w:t>
            </w:r>
            <w:r w:rsidR="000510DA" w:rsidRPr="00D15281">
              <w:rPr>
                <w:b w:val="0"/>
                <w:spacing w:val="-4"/>
                <w:szCs w:val="24"/>
                <w:lang w:val="es-ES"/>
              </w:rPr>
              <w:t>;</w:t>
            </w:r>
            <w:r w:rsidRPr="00D15281">
              <w:rPr>
                <w:b w:val="0"/>
                <w:spacing w:val="-4"/>
                <w:szCs w:val="24"/>
                <w:lang w:val="es-ES"/>
              </w:rPr>
              <w:t xml:space="preserve"> </w:t>
            </w:r>
            <w:r w:rsidR="000510DA" w:rsidRPr="00D15281">
              <w:rPr>
                <w:b w:val="0"/>
                <w:spacing w:val="-4"/>
                <w:szCs w:val="24"/>
                <w:lang w:val="es-ES"/>
              </w:rPr>
              <w:t xml:space="preserve">el grado en que </w:t>
            </w:r>
            <w:r w:rsidR="001276CC" w:rsidRPr="00D15281">
              <w:rPr>
                <w:b w:val="0"/>
                <w:spacing w:val="-4"/>
                <w:szCs w:val="24"/>
                <w:lang w:val="es-ES"/>
              </w:rPr>
              <w:t xml:space="preserve">la Planta y los Servicios de Instalación ofrecidos </w:t>
            </w:r>
            <w:r w:rsidR="000510DA" w:rsidRPr="00D15281">
              <w:rPr>
                <w:b w:val="0"/>
                <w:spacing w:val="-4"/>
                <w:szCs w:val="24"/>
                <w:lang w:val="es-ES"/>
              </w:rPr>
              <w:t>sean apropiad</w:t>
            </w:r>
            <w:r w:rsidR="001276CC" w:rsidRPr="00D15281">
              <w:rPr>
                <w:b w:val="0"/>
                <w:spacing w:val="-4"/>
                <w:szCs w:val="24"/>
                <w:lang w:val="es-ES"/>
              </w:rPr>
              <w:t>o</w:t>
            </w:r>
            <w:r w:rsidR="000510DA" w:rsidRPr="00D15281">
              <w:rPr>
                <w:b w:val="0"/>
                <w:spacing w:val="-4"/>
                <w:szCs w:val="24"/>
                <w:lang w:val="es-ES"/>
              </w:rPr>
              <w:t>s para las condiciones ambientales y climáticas de</w:t>
            </w:r>
            <w:r w:rsidR="001276CC" w:rsidRPr="00D15281">
              <w:rPr>
                <w:b w:val="0"/>
                <w:spacing w:val="-4"/>
                <w:szCs w:val="24"/>
                <w:lang w:val="es-ES"/>
              </w:rPr>
              <w:t>l</w:t>
            </w:r>
            <w:r w:rsidR="000510DA" w:rsidRPr="00D15281">
              <w:rPr>
                <w:b w:val="0"/>
                <w:spacing w:val="-4"/>
                <w:szCs w:val="24"/>
                <w:lang w:val="es-ES"/>
              </w:rPr>
              <w:t xml:space="preserve"> </w:t>
            </w:r>
            <w:r w:rsidR="00A21A45" w:rsidRPr="00D15281">
              <w:rPr>
                <w:b w:val="0"/>
                <w:spacing w:val="-4"/>
                <w:szCs w:val="24"/>
                <w:lang w:val="es-ES"/>
              </w:rPr>
              <w:t>sitio</w:t>
            </w:r>
            <w:r w:rsidRPr="00D15281">
              <w:rPr>
                <w:b w:val="0"/>
                <w:spacing w:val="-4"/>
                <w:szCs w:val="24"/>
                <w:lang w:val="es-ES"/>
              </w:rPr>
              <w:t xml:space="preserve">; y la calidad, función y operación de todo método de control de procesos incluido en la </w:t>
            </w:r>
            <w:r w:rsidR="001276CC" w:rsidRPr="00D15281">
              <w:rPr>
                <w:b w:val="0"/>
                <w:spacing w:val="-4"/>
                <w:szCs w:val="24"/>
                <w:lang w:val="es-ES"/>
              </w:rPr>
              <w:t>O</w:t>
            </w:r>
            <w:r w:rsidRPr="00D15281">
              <w:rPr>
                <w:b w:val="0"/>
                <w:spacing w:val="-4"/>
                <w:szCs w:val="24"/>
                <w:lang w:val="es-ES"/>
              </w:rPr>
              <w:t>ferta</w:t>
            </w:r>
            <w:r w:rsidR="000211B8" w:rsidRPr="00D15281">
              <w:rPr>
                <w:b w:val="0"/>
                <w:spacing w:val="-4"/>
                <w:szCs w:val="24"/>
                <w:lang w:val="es-ES"/>
              </w:rPr>
              <w:t>;</w:t>
            </w:r>
          </w:p>
          <w:p w14:paraId="08B26329" w14:textId="194A89B3" w:rsidR="00397709" w:rsidRPr="00D15281" w:rsidRDefault="001276CC" w:rsidP="000E4A65">
            <w:pPr>
              <w:pStyle w:val="P3Header1-Clauses"/>
              <w:numPr>
                <w:ilvl w:val="0"/>
                <w:numId w:val="46"/>
              </w:numPr>
              <w:spacing w:after="140"/>
              <w:ind w:left="1164" w:right="69" w:hanging="567"/>
              <w:jc w:val="both"/>
              <w:rPr>
                <w:b w:val="0"/>
                <w:lang w:val="es-ES"/>
              </w:rPr>
            </w:pPr>
            <w:r w:rsidRPr="00D15281">
              <w:rPr>
                <w:b w:val="0"/>
                <w:lang w:val="es-ES"/>
              </w:rPr>
              <w:t>el tipo, la cantidad y la disponibilidad a largo plazo de los repuestos y servicios de mantenimiento obligatorios y recomendados</w:t>
            </w:r>
            <w:r w:rsidR="000211B8" w:rsidRPr="00D15281">
              <w:rPr>
                <w:b w:val="0"/>
                <w:lang w:val="es-ES"/>
              </w:rPr>
              <w:t>;</w:t>
            </w:r>
            <w:r w:rsidR="00B272AB" w:rsidRPr="00D15281">
              <w:rPr>
                <w:b w:val="0"/>
                <w:lang w:val="es-ES"/>
              </w:rPr>
              <w:t xml:space="preserve"> </w:t>
            </w:r>
            <w:r w:rsidRPr="00D15281">
              <w:rPr>
                <w:b w:val="0"/>
                <w:lang w:val="es-ES"/>
              </w:rPr>
              <w:t>y</w:t>
            </w:r>
          </w:p>
          <w:p w14:paraId="49198AF0" w14:textId="45708075" w:rsidR="000211B8" w:rsidRPr="00D15281" w:rsidRDefault="001276CC" w:rsidP="000E4A65">
            <w:pPr>
              <w:pStyle w:val="ListParagraph"/>
              <w:numPr>
                <w:ilvl w:val="0"/>
                <w:numId w:val="46"/>
              </w:numPr>
              <w:spacing w:after="60"/>
              <w:ind w:left="1120" w:right="69" w:hanging="523"/>
              <w:jc w:val="both"/>
              <w:rPr>
                <w:spacing w:val="-4"/>
                <w:lang w:val="es-ES"/>
              </w:rPr>
            </w:pPr>
            <w:r w:rsidRPr="00D15281">
              <w:rPr>
                <w:spacing w:val="-4"/>
                <w:lang w:val="es-ES"/>
              </w:rPr>
              <w:t xml:space="preserve">cualquier otro factor pertinente, si lo hubiere, que se mencione en </w:t>
            </w:r>
            <w:r w:rsidR="00480B08" w:rsidRPr="00D15281">
              <w:rPr>
                <w:spacing w:val="-4"/>
                <w:lang w:val="es-ES"/>
              </w:rPr>
              <w:t xml:space="preserve">la </w:t>
            </w:r>
            <w:r w:rsidR="0060640E" w:rsidRPr="00D15281">
              <w:rPr>
                <w:spacing w:val="-4"/>
                <w:lang w:val="es-ES"/>
              </w:rPr>
              <w:t>Sección</w:t>
            </w:r>
            <w:r w:rsidR="00C2467D" w:rsidRPr="00D15281">
              <w:rPr>
                <w:spacing w:val="-4"/>
                <w:lang w:val="es-ES"/>
              </w:rPr>
              <w:t xml:space="preserve"> III</w:t>
            </w:r>
            <w:r w:rsidR="00754B34" w:rsidRPr="00D15281">
              <w:rPr>
                <w:spacing w:val="-4"/>
                <w:lang w:val="es-ES"/>
              </w:rPr>
              <w:t xml:space="preserve">, </w:t>
            </w:r>
            <w:r w:rsidR="00C2467D" w:rsidRPr="00D15281">
              <w:rPr>
                <w:spacing w:val="-4"/>
                <w:lang w:val="es-ES"/>
              </w:rPr>
              <w:t xml:space="preserve">“Criterios de </w:t>
            </w:r>
            <w:r w:rsidR="00DB1718" w:rsidRPr="00D15281">
              <w:rPr>
                <w:spacing w:val="-4"/>
                <w:lang w:val="es-ES"/>
              </w:rPr>
              <w:t xml:space="preserve">Evaluación </w:t>
            </w:r>
            <w:r w:rsidR="00283308" w:rsidRPr="00D15281">
              <w:rPr>
                <w:spacing w:val="-4"/>
                <w:lang w:val="es-ES"/>
              </w:rPr>
              <w:br/>
            </w:r>
            <w:r w:rsidR="00DB1718" w:rsidRPr="00D15281">
              <w:rPr>
                <w:spacing w:val="-4"/>
                <w:lang w:val="es-ES"/>
              </w:rPr>
              <w:t>y Calificación</w:t>
            </w:r>
            <w:r w:rsidR="00C2467D" w:rsidRPr="00D15281">
              <w:rPr>
                <w:spacing w:val="-4"/>
                <w:lang w:val="es-ES"/>
              </w:rPr>
              <w:t>”</w:t>
            </w:r>
            <w:r w:rsidR="00754B34" w:rsidRPr="00D15281">
              <w:rPr>
                <w:spacing w:val="-4"/>
                <w:lang w:val="es-ES"/>
              </w:rPr>
              <w:t>.</w:t>
            </w:r>
          </w:p>
          <w:p w14:paraId="73F3E78F" w14:textId="489FB4D6" w:rsidR="000211B8" w:rsidRPr="00D15281" w:rsidRDefault="00AB3670" w:rsidP="00E82025">
            <w:pPr>
              <w:pStyle w:val="S1-subpara"/>
              <w:ind w:right="69"/>
              <w:rPr>
                <w:lang w:val="es-ES"/>
              </w:rPr>
            </w:pPr>
            <w:r w:rsidRPr="00D15281">
              <w:rPr>
                <w:lang w:val="es-ES"/>
              </w:rPr>
              <w:t xml:space="preserve">Si se han </w:t>
            </w:r>
            <w:r w:rsidR="0002159B" w:rsidRPr="00D15281">
              <w:rPr>
                <w:lang w:val="es-ES"/>
              </w:rPr>
              <w:t xml:space="preserve">autorizado </w:t>
            </w:r>
            <w:r w:rsidRPr="00D15281">
              <w:rPr>
                <w:lang w:val="es-ES"/>
              </w:rPr>
              <w:t xml:space="preserve">soluciones técnicas alternativas </w:t>
            </w:r>
            <w:r w:rsidR="0002159B" w:rsidRPr="00D15281">
              <w:rPr>
                <w:lang w:val="es-ES"/>
              </w:rPr>
              <w:t xml:space="preserve">de acuerdo con </w:t>
            </w:r>
            <w:r w:rsidR="00397A1B" w:rsidRPr="00D15281">
              <w:rPr>
                <w:lang w:val="es-ES"/>
              </w:rPr>
              <w:t xml:space="preserve">la </w:t>
            </w:r>
            <w:r w:rsidR="00E16F8A" w:rsidRPr="00D15281">
              <w:rPr>
                <w:lang w:val="es-ES"/>
              </w:rPr>
              <w:t>IAL </w:t>
            </w:r>
            <w:r w:rsidR="0002159B" w:rsidRPr="00D15281">
              <w:rPr>
                <w:lang w:val="es-ES"/>
              </w:rPr>
              <w:t xml:space="preserve">13 y </w:t>
            </w:r>
            <w:r w:rsidR="0002630C" w:rsidRPr="00D15281">
              <w:rPr>
                <w:lang w:val="es-ES"/>
              </w:rPr>
              <w:t>e</w:t>
            </w:r>
            <w:r w:rsidR="0002159B" w:rsidRPr="00D15281">
              <w:rPr>
                <w:lang w:val="es-ES"/>
              </w:rPr>
              <w:t xml:space="preserve">stas </w:t>
            </w:r>
            <w:r w:rsidRPr="00D15281">
              <w:rPr>
                <w:lang w:val="es-ES"/>
              </w:rPr>
              <w:t>han</w:t>
            </w:r>
            <w:r w:rsidR="0002159B" w:rsidRPr="00D15281">
              <w:rPr>
                <w:lang w:val="es-ES"/>
              </w:rPr>
              <w:t xml:space="preserve"> sido propuestas por el </w:t>
            </w:r>
            <w:r w:rsidR="00D31D7D" w:rsidRPr="00D15281">
              <w:rPr>
                <w:lang w:val="es-ES"/>
              </w:rPr>
              <w:t>Licitante</w:t>
            </w:r>
            <w:r w:rsidR="0002159B" w:rsidRPr="00D15281">
              <w:rPr>
                <w:lang w:val="es-ES"/>
              </w:rPr>
              <w:t>, el Contratante hará una evaluación s</w:t>
            </w:r>
            <w:r w:rsidRPr="00D15281">
              <w:rPr>
                <w:lang w:val="es-ES"/>
              </w:rPr>
              <w:t>imilar</w:t>
            </w:r>
            <w:r w:rsidR="0002159B" w:rsidRPr="00D15281">
              <w:rPr>
                <w:lang w:val="es-ES"/>
              </w:rPr>
              <w:t xml:space="preserve"> de las alternativas. Se hará caso omiso de las alternativas que se hayan ofrecido sin estar autorizadas</w:t>
            </w:r>
            <w:r w:rsidR="002A700F" w:rsidRPr="00D15281">
              <w:rPr>
                <w:lang w:val="es-ES"/>
              </w:rPr>
              <w:t>.</w:t>
            </w:r>
          </w:p>
        </w:tc>
      </w:tr>
      <w:tr w:rsidR="001E41A2" w:rsidRPr="008F53D1" w14:paraId="4833260F" w14:textId="77777777" w:rsidTr="00E82025">
        <w:tc>
          <w:tcPr>
            <w:tcW w:w="2552" w:type="dxa"/>
            <w:tcBorders>
              <w:bottom w:val="nil"/>
            </w:tcBorders>
          </w:tcPr>
          <w:p w14:paraId="07EE3F2D" w14:textId="77777777" w:rsidR="001E41A2" w:rsidRPr="00D15281" w:rsidRDefault="001E41A2" w:rsidP="00E82025">
            <w:pPr>
              <w:ind w:right="69"/>
              <w:rPr>
                <w:lang w:val="es-ES"/>
              </w:rPr>
            </w:pPr>
            <w:bookmarkStart w:id="300" w:name="_Hlt438533055"/>
            <w:bookmarkStart w:id="301" w:name="_Toc438532649"/>
            <w:bookmarkEnd w:id="300"/>
            <w:bookmarkEnd w:id="301"/>
          </w:p>
        </w:tc>
        <w:tc>
          <w:tcPr>
            <w:tcW w:w="6804" w:type="dxa"/>
            <w:gridSpan w:val="2"/>
          </w:tcPr>
          <w:p w14:paraId="59FA63A8" w14:textId="77777777" w:rsidR="001E41A2" w:rsidRPr="00D15281" w:rsidRDefault="003848E4" w:rsidP="00E82025">
            <w:pPr>
              <w:pStyle w:val="S1-subpara"/>
              <w:spacing w:after="160"/>
              <w:ind w:right="69"/>
              <w:rPr>
                <w:lang w:val="es-ES"/>
              </w:rPr>
            </w:pPr>
            <w:r w:rsidRPr="00D15281">
              <w:rPr>
                <w:b/>
                <w:lang w:val="es-ES"/>
              </w:rPr>
              <w:t>Evaluación económica</w:t>
            </w:r>
            <w:r w:rsidRPr="00D15281">
              <w:rPr>
                <w:lang w:val="es-ES"/>
              </w:rPr>
              <w:t xml:space="preserve">. </w:t>
            </w:r>
            <w:r w:rsidR="00AB3670" w:rsidRPr="00D15281">
              <w:rPr>
                <w:lang w:val="es-ES"/>
              </w:rPr>
              <w:t xml:space="preserve">Al evaluar las </w:t>
            </w:r>
            <w:r w:rsidR="00F86074" w:rsidRPr="00D15281">
              <w:rPr>
                <w:lang w:val="es-ES"/>
              </w:rPr>
              <w:t>o</w:t>
            </w:r>
            <w:r w:rsidR="00AB3670" w:rsidRPr="00D15281">
              <w:rPr>
                <w:lang w:val="es-ES"/>
              </w:rPr>
              <w:t>fertas, el Contratante considerará lo siguiente</w:t>
            </w:r>
            <w:r w:rsidR="001E41A2" w:rsidRPr="00D15281">
              <w:rPr>
                <w:lang w:val="es-ES"/>
              </w:rPr>
              <w:t>:</w:t>
            </w:r>
          </w:p>
          <w:p w14:paraId="75CE1AB7" w14:textId="77777777" w:rsidR="001E41A2" w:rsidRPr="00D15281" w:rsidRDefault="00F86074" w:rsidP="00E82025">
            <w:pPr>
              <w:pStyle w:val="P3Header1-Clauses"/>
              <w:numPr>
                <w:ilvl w:val="0"/>
                <w:numId w:val="8"/>
              </w:numPr>
              <w:spacing w:after="160"/>
              <w:ind w:left="1164" w:right="69" w:hanging="567"/>
              <w:jc w:val="both"/>
              <w:rPr>
                <w:b w:val="0"/>
                <w:lang w:val="es-ES"/>
              </w:rPr>
            </w:pPr>
            <w:r w:rsidRPr="00D15281">
              <w:rPr>
                <w:b w:val="0"/>
                <w:lang w:val="es-ES"/>
              </w:rPr>
              <w:t xml:space="preserve">el precio cotizado de la Oferta, excluidos los montos provisionales y la reserva para imprevistos, de haberla, que se indican en las Listas de </w:t>
            </w:r>
            <w:r w:rsidR="00F41A64" w:rsidRPr="00D15281">
              <w:rPr>
                <w:b w:val="0"/>
                <w:lang w:val="es-ES"/>
              </w:rPr>
              <w:t>Precios</w:t>
            </w:r>
            <w:r w:rsidR="001E41A2" w:rsidRPr="00D15281">
              <w:rPr>
                <w:b w:val="0"/>
                <w:lang w:val="es-ES"/>
              </w:rPr>
              <w:t>;</w:t>
            </w:r>
          </w:p>
          <w:p w14:paraId="7EE3D3E4" w14:textId="60FD6BE6" w:rsidR="001E41A2" w:rsidRPr="00D15281" w:rsidRDefault="00F86074" w:rsidP="00E82025">
            <w:pPr>
              <w:pStyle w:val="P3Header1-Clauses"/>
              <w:numPr>
                <w:ilvl w:val="0"/>
                <w:numId w:val="8"/>
              </w:numPr>
              <w:spacing w:after="160"/>
              <w:ind w:left="1164" w:right="69" w:hanging="567"/>
              <w:jc w:val="both"/>
              <w:rPr>
                <w:b w:val="0"/>
                <w:lang w:val="es-ES"/>
              </w:rPr>
            </w:pPr>
            <w:r w:rsidRPr="00D15281">
              <w:rPr>
                <w:b w:val="0"/>
                <w:lang w:val="es-ES"/>
              </w:rPr>
              <w:t>el ajuste de precios por corrección de errores aritméticos, conform</w:t>
            </w:r>
            <w:r w:rsidR="00FF317C" w:rsidRPr="00D15281">
              <w:rPr>
                <w:b w:val="0"/>
                <w:lang w:val="es-ES"/>
              </w:rPr>
              <w:t>e a</w:t>
            </w:r>
            <w:r w:rsidRPr="00D15281">
              <w:rPr>
                <w:b w:val="0"/>
                <w:lang w:val="es-ES"/>
              </w:rPr>
              <w:t xml:space="preserve"> </w:t>
            </w:r>
            <w:r w:rsidR="00397A1B" w:rsidRPr="00D15281">
              <w:rPr>
                <w:b w:val="0"/>
                <w:lang w:val="es-ES"/>
              </w:rPr>
              <w:t xml:space="preserve">la </w:t>
            </w:r>
            <w:r w:rsidR="00E16F8A" w:rsidRPr="00D15281">
              <w:rPr>
                <w:b w:val="0"/>
                <w:lang w:val="es-ES"/>
              </w:rPr>
              <w:t>IAL </w:t>
            </w:r>
            <w:r w:rsidRPr="00D15281">
              <w:rPr>
                <w:b w:val="0"/>
                <w:lang w:val="es-ES"/>
              </w:rPr>
              <w:t>32.1</w:t>
            </w:r>
            <w:r w:rsidR="001E41A2" w:rsidRPr="00D15281">
              <w:rPr>
                <w:b w:val="0"/>
                <w:lang w:val="es-ES"/>
              </w:rPr>
              <w:t>;</w:t>
            </w:r>
          </w:p>
          <w:p w14:paraId="0544C3F3" w14:textId="166CB74E" w:rsidR="001E41A2" w:rsidRPr="00D15281" w:rsidRDefault="00577378" w:rsidP="00E82025">
            <w:pPr>
              <w:pStyle w:val="P3Header1-Clauses"/>
              <w:numPr>
                <w:ilvl w:val="0"/>
                <w:numId w:val="8"/>
              </w:numPr>
              <w:spacing w:after="160"/>
              <w:ind w:left="1164" w:right="69" w:hanging="567"/>
              <w:jc w:val="both"/>
              <w:rPr>
                <w:b w:val="0"/>
                <w:lang w:val="es-ES"/>
              </w:rPr>
            </w:pPr>
            <w:r w:rsidRPr="00D15281">
              <w:rPr>
                <w:b w:val="0"/>
                <w:lang w:val="es-ES"/>
              </w:rPr>
              <w:t xml:space="preserve">el ajuste de precios por descuentos ofrecidos, de acuerdo con </w:t>
            </w:r>
            <w:r w:rsidR="00397A1B" w:rsidRPr="00D15281">
              <w:rPr>
                <w:b w:val="0"/>
                <w:lang w:val="es-ES"/>
              </w:rPr>
              <w:t xml:space="preserve">la </w:t>
            </w:r>
            <w:r w:rsidR="00E16F8A" w:rsidRPr="00D15281">
              <w:rPr>
                <w:b w:val="0"/>
                <w:lang w:val="es-ES"/>
              </w:rPr>
              <w:t>IAL </w:t>
            </w:r>
            <w:r w:rsidR="00FC0E7E" w:rsidRPr="00D15281">
              <w:rPr>
                <w:b w:val="0"/>
                <w:lang w:val="es-ES"/>
              </w:rPr>
              <w:t>17</w:t>
            </w:r>
            <w:r w:rsidR="004572F0" w:rsidRPr="00D15281">
              <w:rPr>
                <w:b w:val="0"/>
                <w:lang w:val="es-ES"/>
              </w:rPr>
              <w:t>.</w:t>
            </w:r>
            <w:r w:rsidR="003848E4" w:rsidRPr="00D15281">
              <w:rPr>
                <w:b w:val="0"/>
                <w:lang w:val="es-ES"/>
              </w:rPr>
              <w:t>11</w:t>
            </w:r>
            <w:r w:rsidR="001E41A2" w:rsidRPr="00D15281">
              <w:rPr>
                <w:b w:val="0"/>
                <w:lang w:val="es-ES"/>
              </w:rPr>
              <w:t>;</w:t>
            </w:r>
          </w:p>
          <w:p w14:paraId="3E9A88FA" w14:textId="77777777" w:rsidR="00C04B30" w:rsidRPr="00D15281" w:rsidRDefault="00C04B30" w:rsidP="00E82025">
            <w:pPr>
              <w:pStyle w:val="P3Header1-Clauses"/>
              <w:numPr>
                <w:ilvl w:val="0"/>
                <w:numId w:val="8"/>
              </w:numPr>
              <w:spacing w:after="160"/>
              <w:ind w:left="1164" w:right="69" w:hanging="567"/>
              <w:jc w:val="both"/>
              <w:rPr>
                <w:b w:val="0"/>
                <w:spacing w:val="-2"/>
                <w:lang w:val="es-ES"/>
              </w:rPr>
            </w:pPr>
            <w:r w:rsidRPr="00D15281">
              <w:rPr>
                <w:b w:val="0"/>
                <w:spacing w:val="-2"/>
                <w:lang w:val="es-ES"/>
              </w:rPr>
              <w:t>el ajuste por adquisiciones sustentables, si especificado en la Sección VI, "Requisitos del Contratante";</w:t>
            </w:r>
          </w:p>
          <w:p w14:paraId="4985BA4F" w14:textId="77777777" w:rsidR="00C04B30" w:rsidRPr="00D15281" w:rsidRDefault="00C04B30" w:rsidP="00E82025">
            <w:pPr>
              <w:pStyle w:val="P3Header1-Clauses"/>
              <w:numPr>
                <w:ilvl w:val="0"/>
                <w:numId w:val="8"/>
              </w:numPr>
              <w:spacing w:after="160"/>
              <w:ind w:left="1164" w:right="69" w:hanging="567"/>
              <w:jc w:val="both"/>
              <w:rPr>
                <w:b w:val="0"/>
                <w:spacing w:val="-2"/>
                <w:lang w:val="es-ES"/>
              </w:rPr>
            </w:pPr>
            <w:r w:rsidRPr="00D15281">
              <w:rPr>
                <w:b w:val="0"/>
                <w:spacing w:val="-2"/>
                <w:lang w:val="es-ES"/>
              </w:rPr>
              <w:t>el precio de las alternativas técnicas de las partes de las Instalaciones, si especificado en IAL 13.4;</w:t>
            </w:r>
          </w:p>
          <w:p w14:paraId="2A493A39" w14:textId="77777777" w:rsidR="00C04B30" w:rsidRPr="00D15281" w:rsidRDefault="00C04B30" w:rsidP="00E82025">
            <w:pPr>
              <w:pStyle w:val="P3Header1-Clauses"/>
              <w:numPr>
                <w:ilvl w:val="0"/>
                <w:numId w:val="8"/>
              </w:numPr>
              <w:spacing w:after="160"/>
              <w:ind w:left="1164" w:right="69" w:hanging="567"/>
              <w:jc w:val="both"/>
              <w:rPr>
                <w:b w:val="0"/>
                <w:lang w:val="es-ES"/>
              </w:rPr>
            </w:pPr>
            <w:r w:rsidRPr="00D15281">
              <w:rPr>
                <w:b w:val="0"/>
                <w:lang w:val="es-ES"/>
              </w:rPr>
              <w:t xml:space="preserve">el ajuste de precios por </w:t>
            </w:r>
            <w:r w:rsidRPr="00D15281">
              <w:rPr>
                <w:b w:val="0"/>
                <w:iCs/>
                <w:lang w:val="es-ES"/>
              </w:rPr>
              <w:t xml:space="preserve">faltas de conformidad cuantificables y no sustanciales, según se establece </w:t>
            </w:r>
            <w:r w:rsidRPr="00D15281">
              <w:rPr>
                <w:b w:val="0"/>
                <w:iCs/>
                <w:lang w:val="es-ES"/>
              </w:rPr>
              <w:br/>
              <w:t>en la IAL </w:t>
            </w:r>
            <w:r w:rsidRPr="00D15281">
              <w:rPr>
                <w:b w:val="0"/>
                <w:lang w:val="es-ES"/>
              </w:rPr>
              <w:t xml:space="preserve">31.3; </w:t>
            </w:r>
          </w:p>
          <w:p w14:paraId="564B6829" w14:textId="1726817A" w:rsidR="00C04B30" w:rsidRDefault="00C04B30" w:rsidP="00E82025">
            <w:pPr>
              <w:pStyle w:val="P3Header1-Clauses"/>
              <w:numPr>
                <w:ilvl w:val="0"/>
                <w:numId w:val="8"/>
              </w:numPr>
              <w:spacing w:after="160"/>
              <w:ind w:left="1164" w:right="69" w:hanging="567"/>
              <w:jc w:val="both"/>
              <w:rPr>
                <w:b w:val="0"/>
                <w:spacing w:val="-2"/>
                <w:lang w:val="es-ES"/>
              </w:rPr>
            </w:pPr>
            <w:r w:rsidRPr="00D15281">
              <w:rPr>
                <w:b w:val="0"/>
                <w:spacing w:val="-2"/>
                <w:lang w:val="es-ES"/>
              </w:rPr>
              <w:t xml:space="preserve">la conversión a una sola moneda del monto resultante </w:t>
            </w:r>
            <w:r w:rsidRPr="00D15281">
              <w:rPr>
                <w:b w:val="0"/>
                <w:spacing w:val="-2"/>
                <w:lang w:val="es-ES"/>
              </w:rPr>
              <w:br/>
              <w:t xml:space="preserve">de la aplicación de los apartados (a) a (e) precedentes, si procede, de conformidad con la IAL 33; </w:t>
            </w:r>
          </w:p>
          <w:p w14:paraId="33EF413C" w14:textId="211170F5" w:rsidR="00F17DD5" w:rsidRPr="00D15281" w:rsidRDefault="00F17DD5" w:rsidP="00E82025">
            <w:pPr>
              <w:pStyle w:val="P3Header1-Clauses"/>
              <w:numPr>
                <w:ilvl w:val="0"/>
                <w:numId w:val="8"/>
              </w:numPr>
              <w:spacing w:after="160"/>
              <w:ind w:left="1164" w:right="69" w:hanging="567"/>
              <w:jc w:val="both"/>
              <w:rPr>
                <w:b w:val="0"/>
                <w:spacing w:val="-2"/>
                <w:lang w:val="es-ES"/>
              </w:rPr>
            </w:pPr>
            <w:r>
              <w:rPr>
                <w:b w:val="0"/>
                <w:spacing w:val="-2"/>
                <w:lang w:val="es-ES"/>
              </w:rPr>
              <w:t xml:space="preserve">el uso de la Mejor Oferta Final si se especifica en los DLL en referencia IAL 38.1; y </w:t>
            </w:r>
          </w:p>
          <w:p w14:paraId="336F1987" w14:textId="55CB65A5" w:rsidR="001E41A2" w:rsidRPr="00D15281" w:rsidRDefault="00C04B30" w:rsidP="00E82025">
            <w:pPr>
              <w:pStyle w:val="P3Header1-Clauses"/>
              <w:numPr>
                <w:ilvl w:val="0"/>
                <w:numId w:val="8"/>
              </w:numPr>
              <w:spacing w:after="200"/>
              <w:ind w:left="1164" w:right="69" w:hanging="567"/>
              <w:jc w:val="both"/>
              <w:rPr>
                <w:b w:val="0"/>
                <w:bCs/>
                <w:iCs/>
                <w:lang w:val="es-ES"/>
              </w:rPr>
            </w:pPr>
            <w:r w:rsidRPr="00D15281">
              <w:rPr>
                <w:b w:val="0"/>
                <w:bCs/>
                <w:iCs/>
                <w:lang w:val="es-ES"/>
              </w:rPr>
              <w:t xml:space="preserve">los factores de evaluación que se especifican </w:t>
            </w:r>
            <w:r w:rsidRPr="00D15281">
              <w:rPr>
                <w:bCs/>
                <w:iCs/>
                <w:lang w:val="es-ES"/>
              </w:rPr>
              <w:t xml:space="preserve">en </w:t>
            </w:r>
            <w:r w:rsidRPr="00D15281">
              <w:rPr>
                <w:bCs/>
                <w:iCs/>
                <w:lang w:val="es-ES"/>
              </w:rPr>
              <w:br/>
              <w:t>los DDL</w:t>
            </w:r>
            <w:r w:rsidRPr="00D15281">
              <w:rPr>
                <w:b w:val="0"/>
                <w:bCs/>
                <w:iCs/>
                <w:lang w:val="es-ES"/>
              </w:rPr>
              <w:t xml:space="preserve"> y en la Sección III, “Criterios de Evaluación </w:t>
            </w:r>
            <w:r w:rsidRPr="00D15281">
              <w:rPr>
                <w:b w:val="0"/>
                <w:bCs/>
                <w:iCs/>
                <w:lang w:val="es-ES"/>
              </w:rPr>
              <w:br/>
              <w:t>y Calificación”.</w:t>
            </w:r>
          </w:p>
        </w:tc>
      </w:tr>
      <w:tr w:rsidR="001E41A2" w:rsidRPr="008F53D1" w14:paraId="2CF7A2D3" w14:textId="77777777" w:rsidTr="00E82025">
        <w:trPr>
          <w:cantSplit/>
        </w:trPr>
        <w:tc>
          <w:tcPr>
            <w:tcW w:w="2552" w:type="dxa"/>
          </w:tcPr>
          <w:p w14:paraId="6D47FB5E" w14:textId="77777777" w:rsidR="001E41A2" w:rsidRPr="00D15281" w:rsidRDefault="001E41A2" w:rsidP="00E82025">
            <w:pPr>
              <w:ind w:right="69"/>
              <w:rPr>
                <w:lang w:val="es-ES"/>
              </w:rPr>
            </w:pPr>
          </w:p>
        </w:tc>
        <w:tc>
          <w:tcPr>
            <w:tcW w:w="6804" w:type="dxa"/>
            <w:gridSpan w:val="2"/>
          </w:tcPr>
          <w:p w14:paraId="7D8330E4" w14:textId="66F436B8" w:rsidR="001E41A2" w:rsidRPr="00D15281" w:rsidRDefault="00FF317C" w:rsidP="00E82025">
            <w:pPr>
              <w:pStyle w:val="S1-subpara"/>
              <w:ind w:right="69"/>
              <w:rPr>
                <w:lang w:val="es-ES"/>
              </w:rPr>
            </w:pPr>
            <w:r w:rsidRPr="00D15281">
              <w:rPr>
                <w:lang w:val="es-ES"/>
              </w:rPr>
              <w:t xml:space="preserve">Si se ha autorizado el </w:t>
            </w:r>
            <w:r w:rsidR="00577378" w:rsidRPr="00D15281">
              <w:rPr>
                <w:lang w:val="es-ES"/>
              </w:rPr>
              <w:t>ajuste de precios</w:t>
            </w:r>
            <w:r w:rsidR="004572F0" w:rsidRPr="00D15281">
              <w:rPr>
                <w:lang w:val="es-ES"/>
              </w:rPr>
              <w:t xml:space="preserve"> </w:t>
            </w:r>
            <w:r w:rsidR="004225BC" w:rsidRPr="00D15281">
              <w:rPr>
                <w:lang w:val="es-ES"/>
              </w:rPr>
              <w:t xml:space="preserve">de conformidad con </w:t>
            </w:r>
            <w:r w:rsidR="00397A1B" w:rsidRPr="00D15281">
              <w:rPr>
                <w:lang w:val="es-ES"/>
              </w:rPr>
              <w:t xml:space="preserve">la </w:t>
            </w:r>
            <w:r w:rsidR="00E16F8A" w:rsidRPr="00D15281">
              <w:rPr>
                <w:lang w:val="es-ES"/>
              </w:rPr>
              <w:t>IAL </w:t>
            </w:r>
            <w:r w:rsidRPr="00D15281">
              <w:rPr>
                <w:lang w:val="es-ES"/>
              </w:rPr>
              <w:t>17.</w:t>
            </w:r>
            <w:r w:rsidR="003848E4" w:rsidRPr="00D15281">
              <w:rPr>
                <w:lang w:val="es-ES"/>
              </w:rPr>
              <w:t>7</w:t>
            </w:r>
            <w:r w:rsidR="0068578B" w:rsidRPr="00D15281">
              <w:rPr>
                <w:lang w:val="es-ES"/>
              </w:rPr>
              <w:t xml:space="preserve">, </w:t>
            </w:r>
            <w:r w:rsidR="00530B5A" w:rsidRPr="00D15281">
              <w:rPr>
                <w:lang w:val="es-ES"/>
              </w:rPr>
              <w:t xml:space="preserve">no se tomará en cuenta en la evaluación de la Oferta el efecto de las disposiciones de ajuste de precios que se hayan especificado en las </w:t>
            </w:r>
            <w:r w:rsidR="00DD65DF" w:rsidRPr="00D15281">
              <w:rPr>
                <w:lang w:val="es-ES"/>
              </w:rPr>
              <w:t>Condiciones Contractuales</w:t>
            </w:r>
            <w:r w:rsidR="00530B5A" w:rsidRPr="00D15281">
              <w:rPr>
                <w:lang w:val="es-ES"/>
              </w:rPr>
              <w:t>, aplicadas durante el período de ejecución del Contrato</w:t>
            </w:r>
            <w:r w:rsidR="00DA47A6" w:rsidRPr="00D15281">
              <w:rPr>
                <w:lang w:val="es-ES"/>
              </w:rPr>
              <w:t>.</w:t>
            </w:r>
          </w:p>
        </w:tc>
      </w:tr>
      <w:tr w:rsidR="001E41A2" w:rsidRPr="008F53D1" w14:paraId="150081BD" w14:textId="77777777" w:rsidTr="00E82025">
        <w:tc>
          <w:tcPr>
            <w:tcW w:w="2552" w:type="dxa"/>
          </w:tcPr>
          <w:p w14:paraId="332E4634" w14:textId="77777777" w:rsidR="001E41A2" w:rsidRPr="00D15281" w:rsidRDefault="001E41A2" w:rsidP="00E82025">
            <w:pPr>
              <w:ind w:right="69"/>
              <w:rPr>
                <w:lang w:val="es-ES"/>
              </w:rPr>
            </w:pPr>
          </w:p>
        </w:tc>
        <w:tc>
          <w:tcPr>
            <w:tcW w:w="6804" w:type="dxa"/>
            <w:gridSpan w:val="2"/>
          </w:tcPr>
          <w:p w14:paraId="114812A8" w14:textId="4A2A1E60" w:rsidR="001E41A2" w:rsidRPr="00D15281" w:rsidRDefault="003848E4" w:rsidP="00E82025">
            <w:pPr>
              <w:pStyle w:val="S1-subpara"/>
              <w:ind w:right="69"/>
              <w:rPr>
                <w:lang w:val="es-ES"/>
              </w:rPr>
            </w:pPr>
            <w:r w:rsidRPr="00D15281">
              <w:rPr>
                <w:lang w:val="es-ES"/>
              </w:rPr>
              <w:t xml:space="preserve">Si el </w:t>
            </w:r>
            <w:r w:rsidR="007462F1">
              <w:rPr>
                <w:lang w:val="es-ES"/>
              </w:rPr>
              <w:t>documento de licitación</w:t>
            </w:r>
            <w:r w:rsidRPr="00D15281">
              <w:rPr>
                <w:lang w:val="es-ES"/>
              </w:rPr>
              <w:t xml:space="preserve"> permite que los Licitantes coticen precios separados para diferentes lotes (contratos) y que se adjudiquen varios lotes (contratos) a un solo Licitante, en la </w:t>
            </w:r>
            <w:r w:rsidR="0060640E" w:rsidRPr="00D15281">
              <w:rPr>
                <w:lang w:val="es-ES"/>
              </w:rPr>
              <w:t>Sección</w:t>
            </w:r>
            <w:r w:rsidR="00C2467D" w:rsidRPr="00D15281">
              <w:rPr>
                <w:lang w:val="es-ES"/>
              </w:rPr>
              <w:t xml:space="preserve"> III</w:t>
            </w:r>
            <w:r w:rsidRPr="00D15281">
              <w:rPr>
                <w:lang w:val="es-ES"/>
              </w:rPr>
              <w:t xml:space="preserve">, </w:t>
            </w:r>
            <w:r w:rsidR="00C2467D" w:rsidRPr="00D15281">
              <w:rPr>
                <w:lang w:val="es-ES"/>
              </w:rPr>
              <w:t xml:space="preserve">“Criterios de </w:t>
            </w:r>
            <w:r w:rsidR="00DB1718" w:rsidRPr="00D15281">
              <w:rPr>
                <w:lang w:val="es-ES"/>
              </w:rPr>
              <w:t>Evaluación y Calificación</w:t>
            </w:r>
            <w:r w:rsidR="00C2467D" w:rsidRPr="00D15281">
              <w:rPr>
                <w:lang w:val="es-ES"/>
              </w:rPr>
              <w:t>”</w:t>
            </w:r>
            <w:r w:rsidRPr="00D15281">
              <w:rPr>
                <w:lang w:val="es-ES"/>
              </w:rPr>
              <w:t>, se especificará la metodología para determinar el costo evaluado como el más bajo para la combinación de lotes (contratos), incluidos los descuentos que se hayan ofrecido en la Carta de la Oferta</w:t>
            </w:r>
            <w:r w:rsidR="001E41A2" w:rsidRPr="00D15281">
              <w:rPr>
                <w:lang w:val="es-ES"/>
              </w:rPr>
              <w:t>.</w:t>
            </w:r>
          </w:p>
        </w:tc>
      </w:tr>
      <w:tr w:rsidR="001E41A2" w:rsidRPr="008F53D1" w14:paraId="71F3FEFE" w14:textId="77777777" w:rsidTr="00E82025">
        <w:tc>
          <w:tcPr>
            <w:tcW w:w="2552" w:type="dxa"/>
          </w:tcPr>
          <w:p w14:paraId="4F7DE6CF" w14:textId="278271EB" w:rsidR="001E41A2" w:rsidRPr="00D15281" w:rsidRDefault="001E41A2" w:rsidP="00E82025">
            <w:pPr>
              <w:pStyle w:val="SIII1"/>
              <w:tabs>
                <w:tab w:val="clear" w:pos="1141"/>
              </w:tabs>
              <w:ind w:left="355" w:right="69" w:hanging="355"/>
            </w:pPr>
            <w:bookmarkStart w:id="302" w:name="_Toc438532651"/>
            <w:bookmarkStart w:id="303" w:name="_Toc438532652"/>
            <w:bookmarkStart w:id="304" w:name="_Toc438532653"/>
            <w:bookmarkStart w:id="305" w:name="_Toc438438860"/>
            <w:bookmarkStart w:id="306" w:name="_Toc438532654"/>
            <w:bookmarkStart w:id="307" w:name="_Toc438734004"/>
            <w:bookmarkStart w:id="308" w:name="_Toc438907041"/>
            <w:bookmarkStart w:id="309" w:name="_Toc438907240"/>
            <w:bookmarkStart w:id="310" w:name="_Toc23236782"/>
            <w:bookmarkStart w:id="311" w:name="_Toc233986174"/>
            <w:bookmarkStart w:id="312" w:name="_Toc28190905"/>
            <w:bookmarkEnd w:id="302"/>
            <w:bookmarkEnd w:id="303"/>
            <w:bookmarkEnd w:id="304"/>
            <w:r w:rsidRPr="00D15281">
              <w:t>Compar</w:t>
            </w:r>
            <w:r w:rsidR="00DC775D" w:rsidRPr="00D15281">
              <w:t>ación de las Ofertas</w:t>
            </w:r>
            <w:bookmarkEnd w:id="305"/>
            <w:bookmarkEnd w:id="306"/>
            <w:bookmarkEnd w:id="307"/>
            <w:bookmarkEnd w:id="308"/>
            <w:bookmarkEnd w:id="309"/>
            <w:bookmarkEnd w:id="310"/>
            <w:bookmarkEnd w:id="311"/>
            <w:bookmarkEnd w:id="312"/>
          </w:p>
        </w:tc>
        <w:tc>
          <w:tcPr>
            <w:tcW w:w="6804" w:type="dxa"/>
            <w:gridSpan w:val="2"/>
          </w:tcPr>
          <w:p w14:paraId="2C0C610D" w14:textId="688E1E4C" w:rsidR="001E41A2" w:rsidRPr="00D15281" w:rsidRDefault="008659F3" w:rsidP="00E82025">
            <w:pPr>
              <w:pStyle w:val="S1-subpara"/>
              <w:spacing w:after="160"/>
              <w:ind w:right="69"/>
              <w:rPr>
                <w:lang w:val="es-ES"/>
              </w:rPr>
            </w:pPr>
            <w:r w:rsidRPr="00D15281">
              <w:rPr>
                <w:lang w:val="es-ES"/>
              </w:rPr>
              <w:t xml:space="preserve">El Contratante comparará los costos evaluados de todas las Ofertas que cumplan sustancialmente con los requisitos establecidas de acuerdo con </w:t>
            </w:r>
            <w:r w:rsidR="00397A1B" w:rsidRPr="00D15281">
              <w:rPr>
                <w:lang w:val="es-ES"/>
              </w:rPr>
              <w:t xml:space="preserve">la </w:t>
            </w:r>
            <w:r w:rsidR="00E16F8A" w:rsidRPr="00D15281">
              <w:rPr>
                <w:lang w:val="es-ES"/>
              </w:rPr>
              <w:t>IAL </w:t>
            </w:r>
            <w:r w:rsidRPr="00D15281">
              <w:rPr>
                <w:lang w:val="es-ES"/>
              </w:rPr>
              <w:t>35.4 para determinar la Oferta que ofrezca el costo evaluado más bajo</w:t>
            </w:r>
            <w:r w:rsidR="001E41A2" w:rsidRPr="00D15281">
              <w:rPr>
                <w:i/>
                <w:lang w:val="es-ES"/>
              </w:rPr>
              <w:t>.</w:t>
            </w:r>
          </w:p>
        </w:tc>
      </w:tr>
      <w:tr w:rsidR="008659F3" w:rsidRPr="008F53D1" w14:paraId="462805B6" w14:textId="77777777" w:rsidTr="00E82025">
        <w:tc>
          <w:tcPr>
            <w:tcW w:w="2552" w:type="dxa"/>
          </w:tcPr>
          <w:p w14:paraId="388A5D38" w14:textId="4084F8E8" w:rsidR="008659F3" w:rsidRPr="00D15281" w:rsidRDefault="008659F3" w:rsidP="00E82025">
            <w:pPr>
              <w:pStyle w:val="SIII1"/>
              <w:tabs>
                <w:tab w:val="clear" w:pos="1141"/>
              </w:tabs>
              <w:ind w:left="355" w:right="69" w:hanging="355"/>
            </w:pPr>
            <w:bookmarkStart w:id="313" w:name="_Toc28190906"/>
            <w:r w:rsidRPr="00D15281">
              <w:t xml:space="preserve">Ofertas </w:t>
            </w:r>
            <w:r w:rsidR="006542CE">
              <w:t xml:space="preserve">Anormalmente </w:t>
            </w:r>
            <w:r w:rsidR="002C7718" w:rsidRPr="00D15281">
              <w:t>Bajas</w:t>
            </w:r>
            <w:bookmarkEnd w:id="313"/>
          </w:p>
        </w:tc>
        <w:tc>
          <w:tcPr>
            <w:tcW w:w="6804" w:type="dxa"/>
            <w:gridSpan w:val="2"/>
          </w:tcPr>
          <w:p w14:paraId="2F270C6E" w14:textId="28FA861B" w:rsidR="008659F3" w:rsidRPr="00D15281" w:rsidRDefault="008659F3" w:rsidP="00E82025">
            <w:pPr>
              <w:pStyle w:val="S1-subpara"/>
              <w:ind w:right="69"/>
              <w:rPr>
                <w:lang w:val="es-ES"/>
              </w:rPr>
            </w:pPr>
            <w:r w:rsidRPr="00D15281">
              <w:rPr>
                <w:lang w:val="es-ES"/>
              </w:rPr>
              <w:t xml:space="preserve">Una Oferta </w:t>
            </w:r>
            <w:r w:rsidR="00B808D9">
              <w:rPr>
                <w:lang w:val="es-ES"/>
              </w:rPr>
              <w:t>a</w:t>
            </w:r>
            <w:r w:rsidR="006542CE">
              <w:rPr>
                <w:lang w:val="es-ES"/>
              </w:rPr>
              <w:t>normalmente</w:t>
            </w:r>
            <w:r w:rsidR="007055BB" w:rsidRPr="00D15281">
              <w:rPr>
                <w:lang w:val="es-ES"/>
              </w:rPr>
              <w:t xml:space="preserve"> baja</w:t>
            </w:r>
            <w:r w:rsidRPr="00D15281">
              <w:rPr>
                <w:lang w:val="es-ES"/>
              </w:rPr>
              <w:t xml:space="preserve"> es </w:t>
            </w:r>
            <w:r w:rsidR="002C7718" w:rsidRPr="00D15281">
              <w:rPr>
                <w:lang w:val="es-ES"/>
              </w:rPr>
              <w:t>aquella cuyo precio</w:t>
            </w:r>
            <w:r w:rsidRPr="00D15281">
              <w:rPr>
                <w:lang w:val="es-ES"/>
              </w:rPr>
              <w:t xml:space="preserve">, en combinación con otros elementos </w:t>
            </w:r>
            <w:r w:rsidR="002C7718" w:rsidRPr="00D15281">
              <w:rPr>
                <w:lang w:val="es-ES"/>
              </w:rPr>
              <w:t xml:space="preserve">constitutivos de </w:t>
            </w:r>
            <w:r w:rsidRPr="00D15281">
              <w:rPr>
                <w:lang w:val="es-ES"/>
              </w:rPr>
              <w:t>la Oferta</w:t>
            </w:r>
            <w:r w:rsidR="007055BB" w:rsidRPr="00D15281">
              <w:rPr>
                <w:lang w:val="es-ES"/>
              </w:rPr>
              <w:t>,</w:t>
            </w:r>
            <w:r w:rsidRPr="00D15281">
              <w:rPr>
                <w:lang w:val="es-ES"/>
              </w:rPr>
              <w:t xml:space="preserve"> </w:t>
            </w:r>
            <w:r w:rsidR="002C7718" w:rsidRPr="00D15281">
              <w:rPr>
                <w:lang w:val="es-ES"/>
              </w:rPr>
              <w:t xml:space="preserve">parece </w:t>
            </w:r>
            <w:r w:rsidRPr="00D15281">
              <w:rPr>
                <w:lang w:val="es-ES"/>
              </w:rPr>
              <w:t xml:space="preserve">ser </w:t>
            </w:r>
            <w:r w:rsidR="00464A52" w:rsidRPr="00D15281">
              <w:rPr>
                <w:lang w:val="es-ES"/>
              </w:rPr>
              <w:t>tan</w:t>
            </w:r>
            <w:r w:rsidRPr="00D15281">
              <w:rPr>
                <w:lang w:val="es-ES"/>
              </w:rPr>
              <w:t xml:space="preserve"> bajo</w:t>
            </w:r>
            <w:r w:rsidR="00464A52" w:rsidRPr="00D15281">
              <w:rPr>
                <w:lang w:val="es-ES"/>
              </w:rPr>
              <w:t xml:space="preserve"> </w:t>
            </w:r>
            <w:r w:rsidRPr="00D15281">
              <w:rPr>
                <w:lang w:val="es-ES"/>
              </w:rPr>
              <w:t xml:space="preserve">que </w:t>
            </w:r>
            <w:r w:rsidR="002C7718" w:rsidRPr="00D15281">
              <w:rPr>
                <w:lang w:val="es-ES"/>
              </w:rPr>
              <w:t xml:space="preserve">despierta serias dudas </w:t>
            </w:r>
            <w:r w:rsidR="00E8027C" w:rsidRPr="00D15281">
              <w:rPr>
                <w:lang w:val="es-ES"/>
              </w:rPr>
              <w:t xml:space="preserve">en el Contratante </w:t>
            </w:r>
            <w:r w:rsidR="002C7718" w:rsidRPr="00D15281">
              <w:rPr>
                <w:lang w:val="es-ES"/>
              </w:rPr>
              <w:t xml:space="preserve">sobre </w:t>
            </w:r>
            <w:r w:rsidRPr="00D15281">
              <w:rPr>
                <w:lang w:val="es-ES"/>
              </w:rPr>
              <w:t xml:space="preserve">la capacidad del Licitante </w:t>
            </w:r>
            <w:r w:rsidR="002C7718" w:rsidRPr="00D15281">
              <w:rPr>
                <w:lang w:val="es-ES"/>
              </w:rPr>
              <w:t>para ejecutar el Contrato al precio cotizado</w:t>
            </w:r>
            <w:r w:rsidRPr="00D15281">
              <w:rPr>
                <w:lang w:val="es-ES"/>
              </w:rPr>
              <w:t>.</w:t>
            </w:r>
          </w:p>
          <w:p w14:paraId="08149EB2" w14:textId="484DBC6A" w:rsidR="008659F3" w:rsidRPr="00D15281" w:rsidRDefault="002C7718" w:rsidP="00E82025">
            <w:pPr>
              <w:pStyle w:val="S1-subpara"/>
              <w:ind w:right="69"/>
              <w:rPr>
                <w:lang w:val="es-ES"/>
              </w:rPr>
            </w:pPr>
            <w:r w:rsidRPr="00D15281">
              <w:rPr>
                <w:lang w:val="es-ES"/>
              </w:rPr>
              <w:t xml:space="preserve">En caso de detectar lo que podría constituir una </w:t>
            </w:r>
            <w:r w:rsidR="008659F3" w:rsidRPr="00D15281">
              <w:rPr>
                <w:lang w:val="es-ES"/>
              </w:rPr>
              <w:t xml:space="preserve">Oferta </w:t>
            </w:r>
            <w:r w:rsidR="00B808D9">
              <w:rPr>
                <w:lang w:val="es-ES"/>
              </w:rPr>
              <w:t>a</w:t>
            </w:r>
            <w:r w:rsidR="006542CE">
              <w:rPr>
                <w:lang w:val="es-ES"/>
              </w:rPr>
              <w:t>normalmente</w:t>
            </w:r>
            <w:r w:rsidR="005950E2" w:rsidRPr="00D15281">
              <w:rPr>
                <w:lang w:val="es-ES"/>
              </w:rPr>
              <w:t xml:space="preserve"> baja</w:t>
            </w:r>
            <w:r w:rsidR="008659F3" w:rsidRPr="00D15281">
              <w:rPr>
                <w:lang w:val="es-ES"/>
              </w:rPr>
              <w:t xml:space="preserve">, el Contratante </w:t>
            </w:r>
            <w:r w:rsidRPr="00D15281">
              <w:rPr>
                <w:lang w:val="es-ES"/>
              </w:rPr>
              <w:t>pedirá al Licitante que brinde</w:t>
            </w:r>
            <w:r w:rsidR="008659F3" w:rsidRPr="00D15281">
              <w:rPr>
                <w:lang w:val="es-ES"/>
              </w:rPr>
              <w:t xml:space="preserve"> aclaraciones por </w:t>
            </w:r>
            <w:r w:rsidRPr="00D15281">
              <w:rPr>
                <w:lang w:val="es-ES"/>
              </w:rPr>
              <w:t>escrito, y en especial</w:t>
            </w:r>
            <w:r w:rsidR="008659F3" w:rsidRPr="00D15281">
              <w:rPr>
                <w:lang w:val="es-ES"/>
              </w:rPr>
              <w:t xml:space="preserve">, </w:t>
            </w:r>
            <w:r w:rsidR="002D2FD2" w:rsidRPr="00D15281">
              <w:rPr>
                <w:lang w:val="es-ES"/>
              </w:rPr>
              <w:t>que presente análisis pormenorizados del Precio de la Oferta</w:t>
            </w:r>
            <w:r w:rsidR="008659F3" w:rsidRPr="00D15281">
              <w:rPr>
                <w:lang w:val="es-ES"/>
              </w:rPr>
              <w:t xml:space="preserve"> </w:t>
            </w:r>
            <w:r w:rsidR="002D2FD2" w:rsidRPr="00D15281">
              <w:rPr>
                <w:lang w:val="es-ES"/>
              </w:rPr>
              <w:t xml:space="preserve">en </w:t>
            </w:r>
            <w:r w:rsidR="008659F3" w:rsidRPr="00D15281">
              <w:rPr>
                <w:lang w:val="es-ES"/>
              </w:rPr>
              <w:t xml:space="preserve">relación con el objeto del contrato, </w:t>
            </w:r>
            <w:r w:rsidR="002D2FD2" w:rsidRPr="00D15281">
              <w:rPr>
                <w:lang w:val="es-ES"/>
              </w:rPr>
              <w:t xml:space="preserve">el </w:t>
            </w:r>
            <w:r w:rsidR="008659F3" w:rsidRPr="00D15281">
              <w:rPr>
                <w:lang w:val="es-ES"/>
              </w:rPr>
              <w:t>alcance, la metodología propuesta,</w:t>
            </w:r>
            <w:r w:rsidR="002D2FD2" w:rsidRPr="00D15281">
              <w:rPr>
                <w:lang w:val="es-ES"/>
              </w:rPr>
              <w:t xml:space="preserve"> el cronograma</w:t>
            </w:r>
            <w:r w:rsidR="008659F3" w:rsidRPr="00D15281">
              <w:rPr>
                <w:lang w:val="es-ES"/>
              </w:rPr>
              <w:t xml:space="preserve">, la </w:t>
            </w:r>
            <w:r w:rsidR="007A33D5" w:rsidRPr="00D15281">
              <w:rPr>
                <w:lang w:val="es-ES"/>
              </w:rPr>
              <w:t xml:space="preserve">distribución </w:t>
            </w:r>
            <w:r w:rsidR="008659F3" w:rsidRPr="00D15281">
              <w:rPr>
                <w:lang w:val="es-ES"/>
              </w:rPr>
              <w:t xml:space="preserve">de riesgos y responsabilidades y </w:t>
            </w:r>
            <w:r w:rsidR="002D2FD2" w:rsidRPr="00D15281">
              <w:rPr>
                <w:lang w:val="es-ES"/>
              </w:rPr>
              <w:t xml:space="preserve">cualquier </w:t>
            </w:r>
            <w:r w:rsidR="008659F3" w:rsidRPr="00D15281">
              <w:rPr>
                <w:lang w:val="es-ES"/>
              </w:rPr>
              <w:t xml:space="preserve">otro requisito </w:t>
            </w:r>
            <w:r w:rsidR="002D2FD2" w:rsidRPr="00D15281">
              <w:rPr>
                <w:lang w:val="es-ES"/>
              </w:rPr>
              <w:t xml:space="preserve">establecido </w:t>
            </w:r>
            <w:r w:rsidR="008659F3" w:rsidRPr="00D15281">
              <w:rPr>
                <w:lang w:val="es-ES"/>
              </w:rPr>
              <w:t xml:space="preserve">en el </w:t>
            </w:r>
            <w:r w:rsidR="007462F1">
              <w:rPr>
                <w:lang w:val="es-ES"/>
              </w:rPr>
              <w:t>documento de licitación</w:t>
            </w:r>
            <w:r w:rsidR="008659F3" w:rsidRPr="00D15281">
              <w:rPr>
                <w:lang w:val="es-ES"/>
              </w:rPr>
              <w:t>.</w:t>
            </w:r>
          </w:p>
          <w:p w14:paraId="1A18D820" w14:textId="60B98666" w:rsidR="008659F3" w:rsidRPr="00D15281" w:rsidRDefault="008659F3" w:rsidP="00E82025">
            <w:pPr>
              <w:pStyle w:val="S1-subpara"/>
              <w:ind w:right="69"/>
              <w:rPr>
                <w:spacing w:val="-2"/>
                <w:lang w:val="es-ES"/>
              </w:rPr>
            </w:pPr>
            <w:r w:rsidRPr="00D15281">
              <w:rPr>
                <w:spacing w:val="-2"/>
                <w:lang w:val="es-ES"/>
              </w:rPr>
              <w:t xml:space="preserve">Tras </w:t>
            </w:r>
            <w:r w:rsidR="006D0D6A" w:rsidRPr="00D15281">
              <w:rPr>
                <w:spacing w:val="-2"/>
                <w:lang w:val="es-ES"/>
              </w:rPr>
              <w:t xml:space="preserve">evaluar los </w:t>
            </w:r>
            <w:r w:rsidRPr="00D15281">
              <w:rPr>
                <w:spacing w:val="-2"/>
                <w:lang w:val="es-ES"/>
              </w:rPr>
              <w:t xml:space="preserve">análisis de precios, </w:t>
            </w:r>
            <w:r w:rsidR="006D0D6A" w:rsidRPr="00D15281">
              <w:rPr>
                <w:spacing w:val="-2"/>
                <w:lang w:val="es-ES"/>
              </w:rPr>
              <w:t>si determina</w:t>
            </w:r>
            <w:r w:rsidRPr="00D15281">
              <w:rPr>
                <w:spacing w:val="-2"/>
                <w:lang w:val="es-ES"/>
              </w:rPr>
              <w:t xml:space="preserve"> que el Licitante no </w:t>
            </w:r>
            <w:r w:rsidR="006D0D6A" w:rsidRPr="00D15281">
              <w:rPr>
                <w:spacing w:val="-2"/>
                <w:lang w:val="es-ES"/>
              </w:rPr>
              <w:t>demostrado</w:t>
            </w:r>
            <w:r w:rsidRPr="00D15281">
              <w:rPr>
                <w:spacing w:val="-2"/>
                <w:lang w:val="es-ES"/>
              </w:rPr>
              <w:t xml:space="preserve"> su capacidad </w:t>
            </w:r>
            <w:r w:rsidR="006D0D6A" w:rsidRPr="00D15281">
              <w:rPr>
                <w:spacing w:val="-2"/>
                <w:lang w:val="es-ES"/>
              </w:rPr>
              <w:t>para ejecutar el Contrato al precio cotizado</w:t>
            </w:r>
            <w:r w:rsidRPr="00D15281">
              <w:rPr>
                <w:spacing w:val="-2"/>
                <w:lang w:val="es-ES"/>
              </w:rPr>
              <w:t xml:space="preserve">, el Contratante </w:t>
            </w:r>
            <w:r w:rsidR="006D0D6A" w:rsidRPr="00D15281">
              <w:rPr>
                <w:spacing w:val="-2"/>
                <w:lang w:val="es-ES"/>
              </w:rPr>
              <w:t>rechazará</w:t>
            </w:r>
            <w:r w:rsidRPr="00D15281">
              <w:rPr>
                <w:spacing w:val="-2"/>
                <w:lang w:val="es-ES"/>
              </w:rPr>
              <w:t xml:space="preserve"> la Oferta.</w:t>
            </w:r>
          </w:p>
        </w:tc>
      </w:tr>
      <w:tr w:rsidR="00E66ED5" w:rsidRPr="008F53D1" w14:paraId="3FDB464F" w14:textId="77777777" w:rsidTr="00E82025">
        <w:tc>
          <w:tcPr>
            <w:tcW w:w="2552" w:type="dxa"/>
          </w:tcPr>
          <w:p w14:paraId="4501F0D3" w14:textId="3D374C23" w:rsidR="00E66ED5" w:rsidRPr="00D15281" w:rsidRDefault="00E66ED5" w:rsidP="00E82025">
            <w:pPr>
              <w:pStyle w:val="SIII1"/>
              <w:tabs>
                <w:tab w:val="clear" w:pos="1141"/>
              </w:tabs>
              <w:ind w:left="355" w:right="69" w:hanging="355"/>
            </w:pPr>
            <w:bookmarkStart w:id="314" w:name="_Toc19374980"/>
            <w:bookmarkStart w:id="315" w:name="_Toc28190907"/>
            <w:r>
              <w:t>Mejor Oferta Final o Negociaciones</w:t>
            </w:r>
            <w:bookmarkEnd w:id="314"/>
            <w:bookmarkEnd w:id="315"/>
          </w:p>
        </w:tc>
        <w:tc>
          <w:tcPr>
            <w:tcW w:w="6804" w:type="dxa"/>
            <w:gridSpan w:val="2"/>
          </w:tcPr>
          <w:p w14:paraId="16558809" w14:textId="1BD54AFA" w:rsidR="00E66ED5" w:rsidRPr="00E66ED5" w:rsidRDefault="00E66ED5" w:rsidP="00E82025">
            <w:pPr>
              <w:pStyle w:val="S1-subpara"/>
              <w:ind w:right="69"/>
              <w:rPr>
                <w:lang w:val="es-US"/>
              </w:rPr>
            </w:pPr>
            <w:r w:rsidRPr="00E66ED5">
              <w:rPr>
                <w:lang w:val="es-US"/>
              </w:rPr>
              <w:t xml:space="preserve">Si </w:t>
            </w:r>
            <w:r w:rsidR="006542CE" w:rsidRPr="00680F97">
              <w:rPr>
                <w:b/>
                <w:bCs/>
                <w:lang w:val="es-ES"/>
              </w:rPr>
              <w:t>en los DDL</w:t>
            </w:r>
            <w:r w:rsidR="006542CE" w:rsidRPr="00680F97">
              <w:rPr>
                <w:lang w:val="es-ES"/>
              </w:rPr>
              <w:t xml:space="preserve"> se establece que el Contratante utilizará el método de Mejor Oferta Final, los </w:t>
            </w:r>
            <w:r w:rsidR="00B808D9">
              <w:rPr>
                <w:lang w:val="es-ES"/>
              </w:rPr>
              <w:t>Licitante</w:t>
            </w:r>
            <w:r w:rsidR="006542CE" w:rsidRPr="00680F97">
              <w:rPr>
                <w:lang w:val="es-ES"/>
              </w:rPr>
              <w:t xml:space="preserve">s que presentaron Ofertas sustancialmente ajustadas a los requisitos del documento de licitación serán invitados, de conformidad con </w:t>
            </w:r>
            <w:r w:rsidR="00B808D9">
              <w:rPr>
                <w:lang w:val="es-ES"/>
              </w:rPr>
              <w:t>IAL</w:t>
            </w:r>
            <w:r w:rsidR="006542CE" w:rsidRPr="00680F97">
              <w:rPr>
                <w:lang w:val="es-ES"/>
              </w:rPr>
              <w:t xml:space="preserve"> 3</w:t>
            </w:r>
            <w:r w:rsidR="006542CE">
              <w:rPr>
                <w:lang w:val="es-ES"/>
              </w:rPr>
              <w:t>8</w:t>
            </w:r>
            <w:r w:rsidR="006542CE" w:rsidRPr="00680F97">
              <w:rPr>
                <w:lang w:val="es-ES"/>
              </w:rPr>
              <w:t xml:space="preserve">.3 a </w:t>
            </w:r>
            <w:r w:rsidR="00B808D9">
              <w:rPr>
                <w:lang w:val="es-ES"/>
              </w:rPr>
              <w:t>IAL</w:t>
            </w:r>
            <w:r w:rsidR="006542CE" w:rsidRPr="00680F97">
              <w:rPr>
                <w:lang w:val="es-ES"/>
              </w:rPr>
              <w:t xml:space="preserve"> 3</w:t>
            </w:r>
            <w:r w:rsidR="006542CE">
              <w:rPr>
                <w:lang w:val="es-ES"/>
              </w:rPr>
              <w:t>8</w:t>
            </w:r>
            <w:r w:rsidR="006542CE" w:rsidRPr="00680F97">
              <w:rPr>
                <w:lang w:val="es-ES"/>
              </w:rPr>
              <w:t>.6, a presentar su Mejor Oferta Final reduciendo los precios, aclarando o modificando su Oferta o suministrando información adicional, como corresponda</w:t>
            </w:r>
            <w:r w:rsidRPr="00E66ED5">
              <w:rPr>
                <w:lang w:val="es-US"/>
              </w:rPr>
              <w:t xml:space="preserve">. </w:t>
            </w:r>
          </w:p>
          <w:p w14:paraId="553E140B" w14:textId="76679E45" w:rsidR="006542CE" w:rsidRPr="00680F97" w:rsidRDefault="006542CE" w:rsidP="00E82025">
            <w:pPr>
              <w:pStyle w:val="S1-subpara"/>
              <w:ind w:right="69"/>
              <w:rPr>
                <w:lang w:val="es-ES"/>
              </w:rPr>
            </w:pPr>
            <w:r w:rsidRPr="00680F97">
              <w:rPr>
                <w:lang w:val="es-ES"/>
              </w:rPr>
              <w:t xml:space="preserve">Si </w:t>
            </w:r>
            <w:r w:rsidRPr="00680F97">
              <w:rPr>
                <w:b/>
                <w:bCs/>
                <w:lang w:val="es-ES"/>
              </w:rPr>
              <w:t>en los DDL</w:t>
            </w:r>
            <w:r w:rsidRPr="00680F97">
              <w:rPr>
                <w:lang w:val="es-ES"/>
              </w:rPr>
              <w:t xml:space="preserve"> se establece que el Contratante utilizará Negociaciones después de evaluar las ofertas y antes de la adjudicación final del Contrato, el </w:t>
            </w:r>
            <w:r w:rsidR="00B808D9">
              <w:rPr>
                <w:lang w:val="es-ES"/>
              </w:rPr>
              <w:t>Licitante</w:t>
            </w:r>
            <w:r w:rsidRPr="00680F97">
              <w:rPr>
                <w:lang w:val="es-ES"/>
              </w:rPr>
              <w:t xml:space="preserve"> que presentó la Oferta Más Ventajosa será invitado a entablar Negociaciones de conformidad con </w:t>
            </w:r>
            <w:r w:rsidR="00B808D9">
              <w:rPr>
                <w:lang w:val="es-ES"/>
              </w:rPr>
              <w:t>IAL</w:t>
            </w:r>
            <w:r w:rsidRPr="00680F97">
              <w:rPr>
                <w:lang w:val="es-ES"/>
              </w:rPr>
              <w:t xml:space="preserve"> </w:t>
            </w:r>
            <w:r w:rsidR="0070601A">
              <w:rPr>
                <w:lang w:val="es-ES"/>
              </w:rPr>
              <w:t>43</w:t>
            </w:r>
            <w:r w:rsidRPr="00680F97">
              <w:rPr>
                <w:lang w:val="es-ES"/>
              </w:rPr>
              <w:t>.2 y siguientes.</w:t>
            </w:r>
          </w:p>
          <w:p w14:paraId="6A50908B" w14:textId="5242ED28" w:rsidR="00E66ED5" w:rsidRPr="00E66ED5" w:rsidRDefault="004653FA" w:rsidP="00E82025">
            <w:pPr>
              <w:pStyle w:val="S1-subpara"/>
              <w:ind w:right="69"/>
              <w:rPr>
                <w:lang w:val="es-US"/>
              </w:rPr>
            </w:pPr>
            <w:r w:rsidRPr="00680F97">
              <w:rPr>
                <w:lang w:val="es-ES"/>
              </w:rPr>
              <w:t xml:space="preserve">Los </w:t>
            </w:r>
            <w:r w:rsidR="00B808D9">
              <w:rPr>
                <w:lang w:val="es-ES"/>
              </w:rPr>
              <w:t>Licitante</w:t>
            </w:r>
            <w:r w:rsidRPr="00680F97">
              <w:rPr>
                <w:lang w:val="es-ES"/>
              </w:rPr>
              <w:t>s no están obligados a presentar una Mejor Oferta Final. No habrá Negociaciones después de la presentación de la Mejor Oferta Final</w:t>
            </w:r>
            <w:r w:rsidR="00E66ED5" w:rsidRPr="00E66ED5">
              <w:rPr>
                <w:lang w:val="es-US"/>
              </w:rPr>
              <w:t xml:space="preserve">. </w:t>
            </w:r>
          </w:p>
          <w:p w14:paraId="2FC60514" w14:textId="3A0537E0" w:rsidR="00E66ED5" w:rsidRPr="007C287E" w:rsidRDefault="00E66ED5" w:rsidP="00E82025">
            <w:pPr>
              <w:pStyle w:val="S1-subpara"/>
              <w:ind w:right="69"/>
              <w:rPr>
                <w:lang w:val="es-US"/>
              </w:rPr>
            </w:pPr>
            <w:r w:rsidRPr="00E66ED5">
              <w:rPr>
                <w:lang w:val="es-US"/>
              </w:rPr>
              <w:t xml:space="preserve">Para observar e informar la aplicación de la Mejor Oferta Final el Contratante podrá, y en caso de Negociaciones deberá, nombrar a la </w:t>
            </w:r>
            <w:r w:rsidR="0037497E">
              <w:rPr>
                <w:lang w:val="es-US"/>
              </w:rPr>
              <w:t>A</w:t>
            </w:r>
            <w:r w:rsidRPr="00E66ED5">
              <w:rPr>
                <w:lang w:val="es-US"/>
              </w:rPr>
              <w:t xml:space="preserve">utoridad </w:t>
            </w:r>
            <w:r w:rsidR="00682A7E">
              <w:rPr>
                <w:lang w:val="es-US"/>
              </w:rPr>
              <w:t>I</w:t>
            </w:r>
            <w:r w:rsidR="00682A7E" w:rsidRPr="00E66ED5">
              <w:rPr>
                <w:lang w:val="es-US"/>
              </w:rPr>
              <w:t xml:space="preserve">ndependiente </w:t>
            </w:r>
            <w:r w:rsidRPr="00E66ED5">
              <w:rPr>
                <w:lang w:val="es-US"/>
              </w:rPr>
              <w:t xml:space="preserve">de </w:t>
            </w:r>
            <w:r w:rsidR="0037497E">
              <w:rPr>
                <w:lang w:val="es-US"/>
              </w:rPr>
              <w:t>P</w:t>
            </w:r>
            <w:r w:rsidRPr="00E66ED5">
              <w:rPr>
                <w:lang w:val="es-US"/>
              </w:rPr>
              <w:t xml:space="preserve">robidad que se indica </w:t>
            </w:r>
            <w:r w:rsidRPr="0092744D">
              <w:rPr>
                <w:b/>
                <w:bCs/>
                <w:lang w:val="es-US"/>
              </w:rPr>
              <w:t>en los DDL</w:t>
            </w:r>
            <w:r w:rsidRPr="00E66ED5">
              <w:rPr>
                <w:lang w:val="es-US"/>
              </w:rPr>
              <w:t>.</w:t>
            </w:r>
          </w:p>
          <w:p w14:paraId="5ABDAF46" w14:textId="34278127" w:rsidR="00E66ED5" w:rsidRDefault="004653FA" w:rsidP="00E82025">
            <w:pPr>
              <w:pStyle w:val="S1-subpara"/>
              <w:ind w:right="69"/>
              <w:rPr>
                <w:lang w:val="es-US"/>
              </w:rPr>
            </w:pPr>
            <w:r w:rsidRPr="00EF3AF8">
              <w:rPr>
                <w:lang w:val="es-ES"/>
              </w:rPr>
              <w:t xml:space="preserve">El Contratante establecerá un nuevo plazo y detalles para la presentación de la Mejor Oferta Final de cada </w:t>
            </w:r>
            <w:r w:rsidR="00B808D9">
              <w:rPr>
                <w:lang w:val="es-ES"/>
              </w:rPr>
              <w:t>Licitante</w:t>
            </w:r>
            <w:r w:rsidRPr="00EF3AF8">
              <w:rPr>
                <w:lang w:val="es-ES"/>
              </w:rPr>
              <w:t xml:space="preserve"> o para iniciar Negociaciones y para la presentación de la Oferta negociada </w:t>
            </w:r>
            <w:r w:rsidRPr="00EF3AF8">
              <w:rPr>
                <w:b/>
                <w:bCs/>
                <w:lang w:val="es-ES"/>
              </w:rPr>
              <w:t xml:space="preserve">en los DDL, </w:t>
            </w:r>
            <w:r w:rsidRPr="00EF3AF8">
              <w:rPr>
                <w:lang w:val="es-ES"/>
              </w:rPr>
              <w:t xml:space="preserve">como corresponda. Las instrucciones en </w:t>
            </w:r>
            <w:r w:rsidR="00B808D9">
              <w:rPr>
                <w:lang w:val="es-ES"/>
              </w:rPr>
              <w:t>IAL</w:t>
            </w:r>
            <w:r w:rsidRPr="00EF3AF8">
              <w:rPr>
                <w:lang w:val="es-ES"/>
              </w:rPr>
              <w:t xml:space="preserve"> 2</w:t>
            </w:r>
            <w:r>
              <w:rPr>
                <w:lang w:val="es-ES"/>
              </w:rPr>
              <w:t>2</w:t>
            </w:r>
            <w:r w:rsidRPr="00EF3AF8">
              <w:rPr>
                <w:lang w:val="es-ES"/>
              </w:rPr>
              <w:t xml:space="preserve"> a </w:t>
            </w:r>
            <w:r w:rsidR="00B808D9">
              <w:rPr>
                <w:lang w:val="es-ES"/>
              </w:rPr>
              <w:t>IAL</w:t>
            </w:r>
            <w:r w:rsidRPr="00EF3AF8">
              <w:rPr>
                <w:lang w:val="es-ES"/>
              </w:rPr>
              <w:t xml:space="preserve"> 2</w:t>
            </w:r>
            <w:r w:rsidR="0070601A">
              <w:rPr>
                <w:lang w:val="es-ES"/>
              </w:rPr>
              <w:t>8</w:t>
            </w:r>
            <w:r w:rsidRPr="00EF3AF8">
              <w:rPr>
                <w:lang w:val="es-ES"/>
              </w:rPr>
              <w:t xml:space="preserve"> aplicarán a la presentación, apertura y aclaraciones de la Mejor Oferta Final de cada </w:t>
            </w:r>
            <w:r w:rsidR="00B808D9">
              <w:rPr>
                <w:lang w:val="es-ES"/>
              </w:rPr>
              <w:t>Licitante</w:t>
            </w:r>
            <w:r w:rsidR="00E66ED5">
              <w:rPr>
                <w:lang w:val="es-US"/>
              </w:rPr>
              <w:t xml:space="preserve">. </w:t>
            </w:r>
          </w:p>
          <w:p w14:paraId="7680A232" w14:textId="281262E3" w:rsidR="00E66ED5" w:rsidRPr="00D15281" w:rsidRDefault="00E66ED5" w:rsidP="00E82025">
            <w:pPr>
              <w:pStyle w:val="S1-subpara"/>
              <w:ind w:right="69"/>
              <w:rPr>
                <w:lang w:val="es-ES"/>
              </w:rPr>
            </w:pPr>
            <w:r>
              <w:rPr>
                <w:lang w:val="es-US"/>
              </w:rPr>
              <w:t xml:space="preserve">Una vez recibidas la Mejor Oferta Final el Contratante procederá nuevamente con la evaluación y comparación de las Ofertas de conformidad con las </w:t>
            </w:r>
            <w:r w:rsidR="005A1FDE">
              <w:rPr>
                <w:lang w:val="es-US"/>
              </w:rPr>
              <w:t>IAL</w:t>
            </w:r>
            <w:r>
              <w:rPr>
                <w:lang w:val="es-US"/>
              </w:rPr>
              <w:t xml:space="preserve"> </w:t>
            </w:r>
            <w:r w:rsidR="0070601A">
              <w:rPr>
                <w:lang w:val="es-US"/>
              </w:rPr>
              <w:t>29</w:t>
            </w:r>
            <w:r w:rsidR="00B82DDB">
              <w:rPr>
                <w:lang w:val="es-US"/>
              </w:rPr>
              <w:t xml:space="preserve"> a </w:t>
            </w:r>
            <w:r w:rsidR="005A1FDE">
              <w:rPr>
                <w:lang w:val="es-US"/>
              </w:rPr>
              <w:t>IAL</w:t>
            </w:r>
            <w:r w:rsidR="00B82DDB">
              <w:rPr>
                <w:lang w:val="es-US"/>
              </w:rPr>
              <w:t xml:space="preserve"> 37</w:t>
            </w:r>
            <w:r>
              <w:rPr>
                <w:lang w:val="es-US"/>
              </w:rPr>
              <w:t xml:space="preserve"> y luego procederá con la </w:t>
            </w:r>
            <w:r w:rsidR="005A1FDE">
              <w:rPr>
                <w:lang w:val="es-US"/>
              </w:rPr>
              <w:t>IAL</w:t>
            </w:r>
            <w:r>
              <w:rPr>
                <w:lang w:val="es-US"/>
              </w:rPr>
              <w:t xml:space="preserve"> 3</w:t>
            </w:r>
            <w:r w:rsidR="00B82DDB">
              <w:rPr>
                <w:lang w:val="es-US"/>
              </w:rPr>
              <w:t>9</w:t>
            </w:r>
            <w:r>
              <w:rPr>
                <w:lang w:val="es-US"/>
              </w:rPr>
              <w:t xml:space="preserve"> y siguientes. </w:t>
            </w:r>
          </w:p>
        </w:tc>
      </w:tr>
      <w:tr w:rsidR="00E66ED5" w:rsidRPr="008F53D1" w14:paraId="3C221EB3" w14:textId="77777777" w:rsidTr="00E82025">
        <w:tc>
          <w:tcPr>
            <w:tcW w:w="2552" w:type="dxa"/>
          </w:tcPr>
          <w:p w14:paraId="6278265A" w14:textId="651440CF" w:rsidR="00E66ED5" w:rsidRPr="00D15281" w:rsidRDefault="00E66ED5" w:rsidP="00E82025">
            <w:pPr>
              <w:pStyle w:val="SIII1"/>
              <w:tabs>
                <w:tab w:val="clear" w:pos="1141"/>
              </w:tabs>
              <w:ind w:left="355" w:right="69" w:hanging="355"/>
            </w:pPr>
            <w:bookmarkStart w:id="316" w:name="_Toc438438861"/>
            <w:bookmarkStart w:id="317" w:name="_Toc438532655"/>
            <w:bookmarkStart w:id="318" w:name="_Toc438734005"/>
            <w:bookmarkStart w:id="319" w:name="_Toc438907042"/>
            <w:bookmarkStart w:id="320" w:name="_Toc438907241"/>
            <w:bookmarkStart w:id="321" w:name="_Toc23236783"/>
            <w:bookmarkStart w:id="322" w:name="_Toc233986175"/>
            <w:bookmarkStart w:id="323" w:name="_Toc28190908"/>
            <w:r w:rsidRPr="00D15281">
              <w:t xml:space="preserve">Elegibilidad y Calificación del </w:t>
            </w:r>
            <w:bookmarkEnd w:id="316"/>
            <w:bookmarkEnd w:id="317"/>
            <w:bookmarkEnd w:id="318"/>
            <w:bookmarkEnd w:id="319"/>
            <w:bookmarkEnd w:id="320"/>
            <w:bookmarkEnd w:id="321"/>
            <w:r w:rsidRPr="00D15281">
              <w:t>Licitante</w:t>
            </w:r>
            <w:bookmarkEnd w:id="322"/>
            <w:bookmarkEnd w:id="323"/>
          </w:p>
        </w:tc>
        <w:tc>
          <w:tcPr>
            <w:tcW w:w="6804" w:type="dxa"/>
            <w:gridSpan w:val="2"/>
          </w:tcPr>
          <w:p w14:paraId="36642D14" w14:textId="0BC2AFC8" w:rsidR="00E66ED5" w:rsidRPr="00D15281" w:rsidRDefault="00E66ED5" w:rsidP="00E82025">
            <w:pPr>
              <w:pStyle w:val="S1-subpara"/>
              <w:ind w:right="69"/>
              <w:rPr>
                <w:lang w:val="es-ES"/>
              </w:rPr>
            </w:pPr>
            <w:r w:rsidRPr="00D15281">
              <w:rPr>
                <w:lang w:val="es-ES"/>
              </w:rPr>
              <w:t>El Contratante determinará a su entera satisfacción si el Licitante seleccionado por haber presentado la Oferta que cumple sustancialmente con los requisitos y ha sido evaluada como la que ofrece el costo más bajo es elegible y cumple los criterios de calificación especificados en la Sección III, “Criterios de Evaluación y Calificación”.</w:t>
            </w:r>
          </w:p>
        </w:tc>
      </w:tr>
      <w:tr w:rsidR="00E66ED5" w:rsidRPr="008F53D1" w14:paraId="0FE41F22" w14:textId="77777777" w:rsidTr="00E82025">
        <w:tc>
          <w:tcPr>
            <w:tcW w:w="2552" w:type="dxa"/>
          </w:tcPr>
          <w:p w14:paraId="48577545" w14:textId="77777777" w:rsidR="00E66ED5" w:rsidRPr="00D15281" w:rsidRDefault="00E66ED5" w:rsidP="00E82025">
            <w:pPr>
              <w:pStyle w:val="S1-Header2"/>
              <w:numPr>
                <w:ilvl w:val="0"/>
                <w:numId w:val="0"/>
              </w:numPr>
              <w:ind w:left="35" w:right="69"/>
              <w:rPr>
                <w:lang w:val="es-ES"/>
              </w:rPr>
            </w:pPr>
          </w:p>
        </w:tc>
        <w:tc>
          <w:tcPr>
            <w:tcW w:w="6804" w:type="dxa"/>
            <w:gridSpan w:val="2"/>
          </w:tcPr>
          <w:p w14:paraId="5E3AC6A9" w14:textId="2DC2F30E" w:rsidR="00E66ED5" w:rsidRPr="00D15281" w:rsidRDefault="00E66ED5" w:rsidP="00E82025">
            <w:pPr>
              <w:pStyle w:val="S1-subpara"/>
              <w:pageBreakBefore/>
              <w:ind w:right="69"/>
              <w:rPr>
                <w:lang w:val="es-ES"/>
              </w:rPr>
            </w:pPr>
            <w:r w:rsidRPr="00D15281">
              <w:rPr>
                <w:lang w:val="es-ES"/>
              </w:rPr>
              <w:t xml:space="preserve">Esta determinación se basará en el análisis de los documentos presentados por el Licitante para demostrar que está debidamente calificado, de conformidad con la IAL 15.1. La determinación no tomará en cuenta las calificaciones de otras firmas, como las subsidiarias del Licitante, sus entidades matrices, filiales, subcontratistas (que no sean Subcontratistas Especializados, en caso de que el </w:t>
            </w:r>
            <w:r>
              <w:rPr>
                <w:lang w:val="es-ES"/>
              </w:rPr>
              <w:t>documento de licitación</w:t>
            </w:r>
            <w:r w:rsidRPr="00D15281">
              <w:rPr>
                <w:lang w:val="es-ES"/>
              </w:rPr>
              <w:t xml:space="preserve"> así lo permita) ni de ninguna otra firma diferente del Licitante.</w:t>
            </w:r>
          </w:p>
        </w:tc>
      </w:tr>
      <w:tr w:rsidR="00E66ED5" w:rsidRPr="008F53D1" w14:paraId="0B16D2B1" w14:textId="77777777" w:rsidTr="00E82025">
        <w:tc>
          <w:tcPr>
            <w:tcW w:w="2552" w:type="dxa"/>
          </w:tcPr>
          <w:p w14:paraId="48DCEE51" w14:textId="77777777" w:rsidR="00E66ED5" w:rsidRPr="00D15281" w:rsidRDefault="00E66ED5" w:rsidP="00E82025">
            <w:pPr>
              <w:pStyle w:val="S1-Header2"/>
              <w:numPr>
                <w:ilvl w:val="0"/>
                <w:numId w:val="0"/>
              </w:numPr>
              <w:ind w:left="35" w:right="69"/>
              <w:rPr>
                <w:lang w:val="es-ES"/>
              </w:rPr>
            </w:pPr>
          </w:p>
        </w:tc>
        <w:tc>
          <w:tcPr>
            <w:tcW w:w="6804" w:type="dxa"/>
            <w:gridSpan w:val="2"/>
          </w:tcPr>
          <w:p w14:paraId="5EAF6DDE" w14:textId="36E29C32" w:rsidR="00E66ED5" w:rsidRPr="00D15281" w:rsidRDefault="00E66ED5" w:rsidP="00E82025">
            <w:pPr>
              <w:pStyle w:val="S1-subpara"/>
              <w:pageBreakBefore/>
              <w:ind w:right="69"/>
              <w:rPr>
                <w:lang w:val="es-ES"/>
              </w:rPr>
            </w:pPr>
            <w:r w:rsidRPr="00D15281">
              <w:rPr>
                <w:lang w:val="es-ES"/>
              </w:rPr>
              <w:t>Una determinación afirmativa será un prerrequisito para la adjudicación del Contrato al Licitante. Una determinación negativa resultará en la descalificación de la Oferta del Licitante, en cuyo caso el Contratante procederá a determinar si el Licitante que presentó la Oferta que cumple sustancialmente con los requisitos y que ofrece el siguiente costo evaluado más bajo está calificado para ejecutar el Contrato satisfactoriamente.</w:t>
            </w:r>
          </w:p>
        </w:tc>
      </w:tr>
      <w:tr w:rsidR="00E66ED5" w:rsidRPr="008F53D1" w14:paraId="27078D95" w14:textId="77777777" w:rsidTr="00E82025">
        <w:tc>
          <w:tcPr>
            <w:tcW w:w="2552" w:type="dxa"/>
          </w:tcPr>
          <w:p w14:paraId="3032CE0C" w14:textId="77777777" w:rsidR="00E66ED5" w:rsidRPr="00D15281" w:rsidRDefault="00E66ED5" w:rsidP="00E82025">
            <w:pPr>
              <w:pStyle w:val="S1-Header2"/>
              <w:numPr>
                <w:ilvl w:val="0"/>
                <w:numId w:val="0"/>
              </w:numPr>
              <w:ind w:left="35" w:right="69"/>
              <w:rPr>
                <w:lang w:val="es-ES"/>
              </w:rPr>
            </w:pPr>
          </w:p>
        </w:tc>
        <w:tc>
          <w:tcPr>
            <w:tcW w:w="6804" w:type="dxa"/>
            <w:gridSpan w:val="2"/>
          </w:tcPr>
          <w:p w14:paraId="2817759B" w14:textId="7C358DF2" w:rsidR="00E66ED5" w:rsidRPr="00D15281" w:rsidRDefault="00E66ED5" w:rsidP="00E82025">
            <w:pPr>
              <w:pStyle w:val="S1-subpara"/>
              <w:pageBreakBefore/>
              <w:ind w:right="69"/>
              <w:rPr>
                <w:lang w:val="es-ES"/>
              </w:rPr>
            </w:pPr>
            <w:r w:rsidRPr="00D15281">
              <w:rPr>
                <w:lang w:val="es-ES"/>
              </w:rPr>
              <w:t xml:space="preserve">También se evaluará la capacidad de los fabricantes y subcontratistas que el Licitante cuya Oferta haya sido evaluada como la </w:t>
            </w:r>
            <w:r w:rsidR="00DE3862">
              <w:rPr>
                <w:lang w:val="es-ES"/>
              </w:rPr>
              <w:t>Oferta Más Ventajosa</w:t>
            </w:r>
            <w:r w:rsidRPr="00D15281">
              <w:rPr>
                <w:lang w:val="es-ES"/>
              </w:rPr>
              <w:t xml:space="preserve"> proponga utilizar para los principales artículos de suministros o servicios, a fin de determinar su aceptabilidad conforme a la Sección III, “Criterios de Evaluación y Calificación”. La participación de dichos fabricantes y Subcontratistas deberá confirmarse mediante el intercambio de una carta de intenciones entre las partes, según proceda. En caso de determinarse que un fabricante o Subcontratista es inaceptable, no se rechazará la Oferta, sino que se solicitará al Licitante que lo reemplace por un fabricante o Subcontratista aceptable, sin modificación alguna en el precio de su Oferta. Previamente a la firma del Contrato, deberá completarse el correspondiente Apéndice al </w:t>
            </w:r>
            <w:r w:rsidR="003C3A64">
              <w:rPr>
                <w:lang w:val="es-ES"/>
              </w:rPr>
              <w:t>Convenio Contractual</w:t>
            </w:r>
            <w:r w:rsidRPr="00D15281">
              <w:rPr>
                <w:lang w:val="es-ES"/>
              </w:rPr>
              <w:t>, en el que se establezca una relación de los fabricantes o Subcontratistas aprobados para cada artículo en cuestión.</w:t>
            </w:r>
          </w:p>
        </w:tc>
      </w:tr>
      <w:tr w:rsidR="00E66ED5" w:rsidRPr="008F53D1" w14:paraId="243991C5" w14:textId="77777777" w:rsidTr="00E82025">
        <w:trPr>
          <w:trHeight w:val="810"/>
        </w:trPr>
        <w:tc>
          <w:tcPr>
            <w:tcW w:w="2552" w:type="dxa"/>
            <w:tcMar>
              <w:left w:w="57" w:type="dxa"/>
              <w:right w:w="57" w:type="dxa"/>
            </w:tcMar>
          </w:tcPr>
          <w:p w14:paraId="59E874E0" w14:textId="1546E812" w:rsidR="00E66ED5" w:rsidRPr="00D15281" w:rsidRDefault="00E66ED5" w:rsidP="00E82025">
            <w:pPr>
              <w:pStyle w:val="SIII1"/>
              <w:tabs>
                <w:tab w:val="clear" w:pos="1141"/>
              </w:tabs>
              <w:ind w:left="355" w:right="69" w:hanging="355"/>
            </w:pPr>
            <w:bookmarkStart w:id="324" w:name="_Toc438438862"/>
            <w:bookmarkStart w:id="325" w:name="_Toc438532656"/>
            <w:bookmarkStart w:id="326" w:name="_Toc438734006"/>
            <w:bookmarkStart w:id="327" w:name="_Toc438907043"/>
            <w:bookmarkStart w:id="328" w:name="_Toc438907242"/>
            <w:bookmarkStart w:id="329" w:name="_Toc23236784"/>
            <w:bookmarkStart w:id="330" w:name="_Toc233986176"/>
            <w:bookmarkStart w:id="331" w:name="_Toc28190909"/>
            <w:r w:rsidRPr="00D15281">
              <w:t>Derecho del Contratante a Aceptar cualquier Oferta y a Rechazar cualquiera o Todas de las Ofertas</w:t>
            </w:r>
            <w:bookmarkEnd w:id="324"/>
            <w:bookmarkEnd w:id="325"/>
            <w:bookmarkEnd w:id="326"/>
            <w:bookmarkEnd w:id="327"/>
            <w:bookmarkEnd w:id="328"/>
            <w:bookmarkEnd w:id="329"/>
            <w:bookmarkEnd w:id="330"/>
            <w:bookmarkEnd w:id="331"/>
          </w:p>
        </w:tc>
        <w:tc>
          <w:tcPr>
            <w:tcW w:w="6804" w:type="dxa"/>
            <w:gridSpan w:val="2"/>
          </w:tcPr>
          <w:p w14:paraId="45D8AB89" w14:textId="5631683E" w:rsidR="00E66ED5" w:rsidRPr="00D15281" w:rsidRDefault="00E66ED5" w:rsidP="00E82025">
            <w:pPr>
              <w:pStyle w:val="S1-subpara"/>
              <w:ind w:right="69"/>
              <w:rPr>
                <w:spacing w:val="-2"/>
                <w:lang w:val="es-ES"/>
              </w:rPr>
            </w:pPr>
            <w:r w:rsidRPr="00D15281">
              <w:rPr>
                <w:spacing w:val="-2"/>
                <w:lang w:val="es-ES"/>
              </w:rPr>
              <w:t xml:space="preserve">El Contratante se reserva el derecho de aceptar o rechazar cualquier Oferta, de anular el proceso de Licitación y de rechazar todas las Ofertas en cualquier momento antes de la Adjudicación del Contrato, sin que por ello incurra en responsabilidad alguna ante los Licitantes. </w:t>
            </w:r>
            <w:r w:rsidRPr="00D15281">
              <w:rPr>
                <w:spacing w:val="-2"/>
                <w:szCs w:val="24"/>
                <w:lang w:val="es-ES"/>
              </w:rPr>
              <w:t>En caso de anulación del proceso de Licitación, todas las Ofertas presentadas y, específicamente, las garantías de mantenimiento de la Oferta serán prontamente devueltas a los Licitantes</w:t>
            </w:r>
            <w:r w:rsidRPr="00D15281">
              <w:rPr>
                <w:spacing w:val="-2"/>
                <w:lang w:val="es-ES"/>
              </w:rPr>
              <w:t>.</w:t>
            </w:r>
          </w:p>
        </w:tc>
      </w:tr>
      <w:tr w:rsidR="00E66ED5" w:rsidRPr="008F53D1" w14:paraId="270F5528" w14:textId="77777777" w:rsidTr="00E82025">
        <w:trPr>
          <w:trHeight w:val="810"/>
        </w:trPr>
        <w:tc>
          <w:tcPr>
            <w:tcW w:w="2552" w:type="dxa"/>
            <w:tcMar>
              <w:left w:w="57" w:type="dxa"/>
              <w:right w:w="57" w:type="dxa"/>
            </w:tcMar>
          </w:tcPr>
          <w:p w14:paraId="715893D3" w14:textId="2621AF78" w:rsidR="00E66ED5" w:rsidRPr="00D15281" w:rsidRDefault="00E66ED5" w:rsidP="00E82025">
            <w:pPr>
              <w:pStyle w:val="SIII1"/>
              <w:tabs>
                <w:tab w:val="clear" w:pos="1141"/>
              </w:tabs>
              <w:ind w:left="355" w:right="69" w:hanging="355"/>
            </w:pPr>
            <w:bookmarkStart w:id="332" w:name="_Toc19374983"/>
            <w:bookmarkStart w:id="333" w:name="_Toc28190910"/>
            <w:r>
              <w:t>Plazo Suspensivo</w:t>
            </w:r>
            <w:bookmarkEnd w:id="332"/>
            <w:bookmarkEnd w:id="333"/>
          </w:p>
        </w:tc>
        <w:tc>
          <w:tcPr>
            <w:tcW w:w="6804" w:type="dxa"/>
            <w:gridSpan w:val="2"/>
          </w:tcPr>
          <w:p w14:paraId="6E2BF2D2" w14:textId="73B59C67" w:rsidR="00E66ED5" w:rsidRPr="004B4CB3" w:rsidRDefault="00E66ED5" w:rsidP="00E82025">
            <w:pPr>
              <w:pStyle w:val="S1-subpara"/>
              <w:ind w:right="69"/>
              <w:rPr>
                <w:spacing w:val="-2"/>
                <w:szCs w:val="24"/>
                <w:lang w:val="es-ES"/>
              </w:rPr>
            </w:pPr>
            <w:r w:rsidRPr="004B4CB3">
              <w:rPr>
                <w:spacing w:val="-2"/>
                <w:szCs w:val="24"/>
                <w:lang w:val="es-US"/>
              </w:rPr>
              <w:t xml:space="preserve">El </w:t>
            </w:r>
            <w:r w:rsidRPr="004B4CB3">
              <w:rPr>
                <w:spacing w:val="-2"/>
                <w:szCs w:val="24"/>
                <w:lang w:val="es-ES"/>
              </w:rPr>
              <w:t xml:space="preserve">Contrato no se adjudicará antes de la finalización del Plazo Suspensivo. El Plazo Suspensivo será de diez (10) días hábiles salvo que se extienda de conformidad con </w:t>
            </w:r>
            <w:r w:rsidR="005A1FDE" w:rsidRPr="004B4CB3">
              <w:rPr>
                <w:spacing w:val="-2"/>
                <w:szCs w:val="24"/>
                <w:lang w:val="es-ES"/>
              </w:rPr>
              <w:t>IAL</w:t>
            </w:r>
            <w:r w:rsidRPr="004B4CB3">
              <w:rPr>
                <w:spacing w:val="-2"/>
                <w:szCs w:val="24"/>
                <w:lang w:val="es-ES"/>
              </w:rPr>
              <w:t xml:space="preserve"> </w:t>
            </w:r>
            <w:r w:rsidR="0037497E" w:rsidRPr="004B4CB3">
              <w:rPr>
                <w:spacing w:val="-2"/>
                <w:szCs w:val="24"/>
                <w:lang w:val="es-ES"/>
              </w:rPr>
              <w:t>45</w:t>
            </w:r>
            <w:r w:rsidRPr="004B4CB3">
              <w:rPr>
                <w:spacing w:val="-2"/>
                <w:szCs w:val="24"/>
                <w:lang w:val="es-ES"/>
              </w:rPr>
              <w:t xml:space="preserve">. El Plazo Suspensivo </w:t>
            </w:r>
            <w:r w:rsidR="004B4CB3" w:rsidRPr="004B4CB3">
              <w:rPr>
                <w:color w:val="222222"/>
                <w:szCs w:val="24"/>
                <w:lang w:val="es-419"/>
              </w:rPr>
              <w:t xml:space="preserve">comenzará cuando </w:t>
            </w:r>
            <w:r w:rsidR="00AB6F90">
              <w:rPr>
                <w:color w:val="222222"/>
                <w:szCs w:val="24"/>
                <w:lang w:val="es-419"/>
              </w:rPr>
              <w:t>se</w:t>
            </w:r>
            <w:r w:rsidR="009535A3">
              <w:rPr>
                <w:color w:val="222222"/>
                <w:szCs w:val="24"/>
                <w:lang w:val="es-419"/>
              </w:rPr>
              <w:t xml:space="preserve"> </w:t>
            </w:r>
            <w:r w:rsidR="004B4CB3" w:rsidRPr="004B4CB3">
              <w:rPr>
                <w:color w:val="222222"/>
                <w:szCs w:val="24"/>
                <w:lang w:val="es-419"/>
              </w:rPr>
              <w:t xml:space="preserve">envíe a los Licitantes la </w:t>
            </w:r>
            <w:r w:rsidRPr="004B4CB3">
              <w:rPr>
                <w:spacing w:val="-2"/>
                <w:szCs w:val="24"/>
                <w:lang w:val="es-ES"/>
              </w:rPr>
              <w:t>Notificación de Intención de Adjudicación del Contrato. Cuando solo se presente una Oferta, o si este contrato es en respuesta a una situación de emergencia reconocida por el Banco, no se aplicará el Plazo Suspensivo.</w:t>
            </w:r>
          </w:p>
        </w:tc>
      </w:tr>
      <w:tr w:rsidR="00E66ED5" w:rsidRPr="008F53D1" w14:paraId="154A67BC" w14:textId="77777777" w:rsidTr="00E82025">
        <w:trPr>
          <w:trHeight w:val="810"/>
        </w:trPr>
        <w:tc>
          <w:tcPr>
            <w:tcW w:w="2552" w:type="dxa"/>
            <w:tcMar>
              <w:left w:w="57" w:type="dxa"/>
              <w:right w:w="57" w:type="dxa"/>
            </w:tcMar>
          </w:tcPr>
          <w:p w14:paraId="6908195F" w14:textId="0012796A" w:rsidR="00E66ED5" w:rsidRDefault="00E66ED5" w:rsidP="00E82025">
            <w:pPr>
              <w:pStyle w:val="SIII1"/>
              <w:tabs>
                <w:tab w:val="clear" w:pos="1141"/>
              </w:tabs>
              <w:ind w:left="355" w:right="69" w:hanging="355"/>
            </w:pPr>
            <w:bookmarkStart w:id="334" w:name="_Toc19374984"/>
            <w:bookmarkStart w:id="335" w:name="_Toc28190911"/>
            <w:r>
              <w:t>Notificación de la Intención de Adjudicar</w:t>
            </w:r>
            <w:bookmarkEnd w:id="334"/>
            <w:bookmarkEnd w:id="335"/>
          </w:p>
        </w:tc>
        <w:tc>
          <w:tcPr>
            <w:tcW w:w="6804" w:type="dxa"/>
            <w:gridSpan w:val="2"/>
          </w:tcPr>
          <w:p w14:paraId="48B21333" w14:textId="286426C8" w:rsidR="00E66ED5" w:rsidRPr="00B2046F" w:rsidRDefault="00E66ED5" w:rsidP="00E82025">
            <w:pPr>
              <w:pStyle w:val="S1-subpara"/>
              <w:ind w:right="69"/>
              <w:rPr>
                <w:lang w:val="es-US"/>
              </w:rPr>
            </w:pPr>
            <w:r w:rsidRPr="00E66ED5">
              <w:rPr>
                <w:lang w:val="es-US"/>
              </w:rPr>
              <w:t xml:space="preserve">El </w:t>
            </w:r>
            <w:r>
              <w:rPr>
                <w:lang w:val="es-US"/>
              </w:rPr>
              <w:t>Contratante</w:t>
            </w:r>
            <w:r w:rsidRPr="00E66ED5">
              <w:rPr>
                <w:lang w:val="es-US"/>
              </w:rPr>
              <w:t xml:space="preserve"> transmitirá a todos los </w:t>
            </w:r>
            <w:r w:rsidR="00B808D9">
              <w:rPr>
                <w:lang w:val="es-US"/>
              </w:rPr>
              <w:t>Licitante</w:t>
            </w:r>
            <w:r w:rsidRPr="00E66ED5">
              <w:rPr>
                <w:lang w:val="es-US"/>
              </w:rPr>
              <w:t xml:space="preserve">s la Notificación de Intención de Adjudicar el Contrato al </w:t>
            </w:r>
            <w:r w:rsidR="00DA6633">
              <w:rPr>
                <w:lang w:val="es-US"/>
              </w:rPr>
              <w:t>Licitante</w:t>
            </w:r>
            <w:r w:rsidRPr="00E66ED5">
              <w:rPr>
                <w:lang w:val="es-US"/>
              </w:rPr>
              <w:t xml:space="preserve"> seleccionado. La Notificación deberá contener, como mínimo, la siguiente información:</w:t>
            </w:r>
          </w:p>
          <w:p w14:paraId="7297575A" w14:textId="39809839" w:rsidR="00E66ED5" w:rsidRPr="009F20A8" w:rsidRDefault="00E66ED5" w:rsidP="000E4A65">
            <w:pPr>
              <w:pStyle w:val="ListParagraph"/>
              <w:numPr>
                <w:ilvl w:val="0"/>
                <w:numId w:val="114"/>
              </w:numPr>
              <w:spacing w:after="200"/>
              <w:ind w:left="1166" w:right="69" w:hanging="540"/>
              <w:contextualSpacing w:val="0"/>
              <w:jc w:val="both"/>
              <w:rPr>
                <w:lang w:val="es-US"/>
              </w:rPr>
            </w:pPr>
            <w:r w:rsidRPr="009F20A8">
              <w:rPr>
                <w:lang w:val="es-US"/>
              </w:rPr>
              <w:t xml:space="preserve">el nombre y la dirección del </w:t>
            </w:r>
            <w:r w:rsidR="00DA6633">
              <w:rPr>
                <w:lang w:val="es-US"/>
              </w:rPr>
              <w:t>Licitante</w:t>
            </w:r>
            <w:r w:rsidRPr="009F20A8">
              <w:rPr>
                <w:lang w:val="es-US"/>
              </w:rPr>
              <w:t xml:space="preserve"> que presentó la Oferta seleccionada;</w:t>
            </w:r>
          </w:p>
          <w:p w14:paraId="32FF1101" w14:textId="77777777" w:rsidR="00E66ED5" w:rsidRPr="009F20A8" w:rsidRDefault="00E66ED5" w:rsidP="000E4A65">
            <w:pPr>
              <w:pStyle w:val="ListParagraph"/>
              <w:numPr>
                <w:ilvl w:val="0"/>
                <w:numId w:val="114"/>
              </w:numPr>
              <w:spacing w:after="200"/>
              <w:ind w:left="1166" w:right="69" w:hanging="540"/>
              <w:contextualSpacing w:val="0"/>
              <w:jc w:val="both"/>
              <w:rPr>
                <w:lang w:val="es-US"/>
              </w:rPr>
            </w:pPr>
            <w:r w:rsidRPr="009F20A8">
              <w:rPr>
                <w:lang w:val="es-US"/>
              </w:rPr>
              <w:t>el precio del Contrato de la Oferta seleccionada;</w:t>
            </w:r>
          </w:p>
          <w:p w14:paraId="7E3C3032" w14:textId="4EA88F00" w:rsidR="00E66ED5" w:rsidRPr="0006620D" w:rsidRDefault="00E66ED5" w:rsidP="000E4A65">
            <w:pPr>
              <w:pStyle w:val="ListParagraph"/>
              <w:numPr>
                <w:ilvl w:val="0"/>
                <w:numId w:val="114"/>
              </w:numPr>
              <w:spacing w:after="200"/>
              <w:ind w:left="1166" w:right="69" w:hanging="540"/>
              <w:contextualSpacing w:val="0"/>
              <w:jc w:val="both"/>
              <w:rPr>
                <w:lang w:val="es-US"/>
              </w:rPr>
            </w:pPr>
            <w:r w:rsidRPr="0006620D">
              <w:rPr>
                <w:lang w:val="es-US"/>
              </w:rPr>
              <w:t xml:space="preserve">los nombres de todos los </w:t>
            </w:r>
            <w:r w:rsidR="00B808D9">
              <w:rPr>
                <w:lang w:val="es-US"/>
              </w:rPr>
              <w:t>Licitante</w:t>
            </w:r>
            <w:r w:rsidRPr="0006620D">
              <w:rPr>
                <w:lang w:val="es-US"/>
              </w:rPr>
              <w:t>s que presentaron Ofertas y los precios de sus Ofertas, tal como se leyeron en voz alta en la apertura de las Ofertas;</w:t>
            </w:r>
          </w:p>
          <w:p w14:paraId="6611F063" w14:textId="1D16B6B9" w:rsidR="00E66ED5" w:rsidRDefault="00E66ED5" w:rsidP="000E4A65">
            <w:pPr>
              <w:pStyle w:val="ListParagraph"/>
              <w:numPr>
                <w:ilvl w:val="0"/>
                <w:numId w:val="114"/>
              </w:numPr>
              <w:spacing w:after="200"/>
              <w:ind w:left="1166" w:right="69" w:hanging="540"/>
              <w:contextualSpacing w:val="0"/>
              <w:jc w:val="both"/>
              <w:rPr>
                <w:lang w:val="es-US"/>
              </w:rPr>
            </w:pPr>
            <w:r w:rsidRPr="0006620D">
              <w:rPr>
                <w:lang w:val="es-US"/>
              </w:rPr>
              <w:t xml:space="preserve">una declaración donde se expongan las razones por las cuales no fue seleccionada la Oferta del </w:t>
            </w:r>
            <w:r w:rsidR="00DA6633">
              <w:rPr>
                <w:lang w:val="es-US"/>
              </w:rPr>
              <w:t>Licitante</w:t>
            </w:r>
            <w:r w:rsidRPr="0006620D">
              <w:rPr>
                <w:lang w:val="es-US"/>
              </w:rPr>
              <w:t xml:space="preserve"> no seleccionado a quien se remite la </w:t>
            </w:r>
            <w:r>
              <w:rPr>
                <w:lang w:val="es-US"/>
              </w:rPr>
              <w:t>notificación</w:t>
            </w:r>
            <w:r w:rsidRPr="0006620D">
              <w:rPr>
                <w:lang w:val="es-US"/>
              </w:rPr>
              <w:t xml:space="preserve">, a menos que la información sobre el precio incluida en el </w:t>
            </w:r>
            <w:r>
              <w:rPr>
                <w:lang w:val="es-US"/>
              </w:rPr>
              <w:t>subpárrafo (c) anterior</w:t>
            </w:r>
            <w:r w:rsidRPr="0006620D">
              <w:rPr>
                <w:lang w:val="es-US"/>
              </w:rPr>
              <w:t xml:space="preserve"> ya revele la razón;</w:t>
            </w:r>
          </w:p>
          <w:p w14:paraId="593FFA7A" w14:textId="42B9C9F0" w:rsidR="00E66ED5" w:rsidRPr="0006620D" w:rsidRDefault="005F345C" w:rsidP="000E4A65">
            <w:pPr>
              <w:pStyle w:val="ListParagraph"/>
              <w:numPr>
                <w:ilvl w:val="0"/>
                <w:numId w:val="114"/>
              </w:numPr>
              <w:spacing w:after="200"/>
              <w:ind w:left="1166" w:right="69" w:hanging="540"/>
              <w:contextualSpacing w:val="0"/>
              <w:jc w:val="both"/>
              <w:rPr>
                <w:lang w:val="es-US"/>
              </w:rPr>
            </w:pPr>
            <w:r>
              <w:rPr>
                <w:lang w:val="es-US"/>
              </w:rPr>
              <w:t xml:space="preserve">si </w:t>
            </w:r>
            <w:r w:rsidR="00E66ED5">
              <w:rPr>
                <w:lang w:val="es-US"/>
              </w:rPr>
              <w:t xml:space="preserve">la evaluación </w:t>
            </w:r>
            <w:r>
              <w:rPr>
                <w:lang w:val="es-US"/>
              </w:rPr>
              <w:t>incluyó</w:t>
            </w:r>
            <w:r w:rsidR="00E66ED5">
              <w:rPr>
                <w:lang w:val="es-US"/>
              </w:rPr>
              <w:t xml:space="preserve"> el método de la Mejor Oferta Final</w:t>
            </w:r>
            <w:r>
              <w:rPr>
                <w:lang w:val="es-US"/>
              </w:rPr>
              <w:t xml:space="preserve">, </w:t>
            </w:r>
            <w:r w:rsidR="00E66ED5">
              <w:rPr>
                <w:lang w:val="es-US"/>
              </w:rPr>
              <w:t xml:space="preserve">si </w:t>
            </w:r>
            <w:r w:rsidR="004B4CB3">
              <w:rPr>
                <w:lang w:val="es-US"/>
              </w:rPr>
              <w:t>procede</w:t>
            </w:r>
            <w:r w:rsidR="00E66ED5">
              <w:rPr>
                <w:lang w:val="es-US"/>
              </w:rPr>
              <w:t xml:space="preserve">; </w:t>
            </w:r>
          </w:p>
          <w:p w14:paraId="06790579" w14:textId="77777777" w:rsidR="00E66ED5" w:rsidRPr="0006620D" w:rsidRDefault="00E66ED5" w:rsidP="000E4A65">
            <w:pPr>
              <w:pStyle w:val="ListParagraph"/>
              <w:numPr>
                <w:ilvl w:val="0"/>
                <w:numId w:val="114"/>
              </w:numPr>
              <w:spacing w:after="200"/>
              <w:ind w:left="1166" w:right="69" w:hanging="540"/>
              <w:contextualSpacing w:val="0"/>
              <w:jc w:val="both"/>
              <w:rPr>
                <w:lang w:val="es-US"/>
              </w:rPr>
            </w:pPr>
            <w:r w:rsidRPr="0006620D">
              <w:rPr>
                <w:lang w:val="es-US"/>
              </w:rPr>
              <w:t>la fecha de vencimiento del Plazo Suspensivo;</w:t>
            </w:r>
            <w:r>
              <w:rPr>
                <w:lang w:val="es-US"/>
              </w:rPr>
              <w:t xml:space="preserve"> y</w:t>
            </w:r>
          </w:p>
          <w:p w14:paraId="76C24127" w14:textId="6BD39CB1" w:rsidR="00E66ED5" w:rsidRPr="00E66ED5" w:rsidRDefault="00E66ED5" w:rsidP="000E4A65">
            <w:pPr>
              <w:pStyle w:val="ListParagraph"/>
              <w:numPr>
                <w:ilvl w:val="0"/>
                <w:numId w:val="114"/>
              </w:numPr>
              <w:spacing w:after="200"/>
              <w:ind w:left="1166" w:right="69" w:hanging="540"/>
              <w:contextualSpacing w:val="0"/>
              <w:jc w:val="both"/>
              <w:rPr>
                <w:spacing w:val="-2"/>
                <w:lang w:val="es-US"/>
              </w:rPr>
            </w:pPr>
            <w:r w:rsidRPr="0006620D">
              <w:rPr>
                <w:lang w:val="es-US"/>
              </w:rPr>
              <w:t>instrucciones sobre cómo solicitar explicaciones y/o presentar una queja durante el Plazo Suspensivo.</w:t>
            </w:r>
          </w:p>
        </w:tc>
      </w:tr>
      <w:tr w:rsidR="00E66ED5" w:rsidRPr="00D15281" w14:paraId="2BCC790B" w14:textId="77777777" w:rsidTr="00E82025">
        <w:tc>
          <w:tcPr>
            <w:tcW w:w="9356" w:type="dxa"/>
            <w:gridSpan w:val="3"/>
          </w:tcPr>
          <w:p w14:paraId="2760132D" w14:textId="6911A01E" w:rsidR="00E66ED5" w:rsidRPr="00D15281" w:rsidRDefault="00E66ED5" w:rsidP="00E82025">
            <w:pPr>
              <w:pStyle w:val="S4-Heading2"/>
              <w:ind w:right="69"/>
            </w:pPr>
            <w:r w:rsidRPr="00D15281">
              <w:t xml:space="preserve"> </w:t>
            </w:r>
            <w:bookmarkStart w:id="336" w:name="_Toc28190912"/>
            <w:r w:rsidRPr="00D15281">
              <w:t>Adjudicación del Contrato</w:t>
            </w:r>
            <w:bookmarkEnd w:id="336"/>
          </w:p>
        </w:tc>
      </w:tr>
      <w:tr w:rsidR="00E66ED5" w:rsidRPr="008F53D1" w14:paraId="7983FB31" w14:textId="77777777" w:rsidTr="00E82025">
        <w:tc>
          <w:tcPr>
            <w:tcW w:w="2552" w:type="dxa"/>
          </w:tcPr>
          <w:p w14:paraId="4860AB98" w14:textId="53B540AA" w:rsidR="00E66ED5" w:rsidRPr="00D15281" w:rsidRDefault="00E66ED5" w:rsidP="00E82025">
            <w:pPr>
              <w:pStyle w:val="SIII1"/>
              <w:tabs>
                <w:tab w:val="clear" w:pos="1141"/>
              </w:tabs>
              <w:ind w:left="355" w:right="69" w:hanging="355"/>
            </w:pPr>
            <w:bookmarkStart w:id="337" w:name="_Toc438438864"/>
            <w:bookmarkStart w:id="338" w:name="_Toc438532658"/>
            <w:bookmarkStart w:id="339" w:name="_Toc438734008"/>
            <w:bookmarkStart w:id="340" w:name="_Toc438907044"/>
            <w:bookmarkStart w:id="341" w:name="_Toc438907243"/>
            <w:bookmarkStart w:id="342" w:name="_Toc23236786"/>
            <w:bookmarkStart w:id="343" w:name="_Toc233986178"/>
            <w:bookmarkStart w:id="344" w:name="_Toc28190913"/>
            <w:r w:rsidRPr="00D15281">
              <w:t xml:space="preserve">Criterios de </w:t>
            </w:r>
            <w:bookmarkEnd w:id="337"/>
            <w:bookmarkEnd w:id="338"/>
            <w:bookmarkEnd w:id="339"/>
            <w:bookmarkEnd w:id="340"/>
            <w:bookmarkEnd w:id="341"/>
            <w:bookmarkEnd w:id="342"/>
            <w:bookmarkEnd w:id="343"/>
            <w:r w:rsidRPr="00D15281">
              <w:t>Adjudicación</w:t>
            </w:r>
            <w:bookmarkEnd w:id="344"/>
          </w:p>
        </w:tc>
        <w:tc>
          <w:tcPr>
            <w:tcW w:w="6804" w:type="dxa"/>
            <w:gridSpan w:val="2"/>
          </w:tcPr>
          <w:p w14:paraId="0F9F6263" w14:textId="0FCF5B4F" w:rsidR="00E66ED5" w:rsidRPr="00E66ED5" w:rsidRDefault="00E66ED5" w:rsidP="00E82025">
            <w:pPr>
              <w:pStyle w:val="S1-subpara"/>
              <w:ind w:right="69"/>
              <w:rPr>
                <w:lang w:val="es-US"/>
              </w:rPr>
            </w:pPr>
            <w:r w:rsidRPr="00E66ED5">
              <w:rPr>
                <w:lang w:val="es-US"/>
              </w:rPr>
              <w:t xml:space="preserve">Con sujeción a lo dispuesto en la </w:t>
            </w:r>
            <w:r w:rsidR="005A1FDE">
              <w:rPr>
                <w:lang w:val="es-US"/>
              </w:rPr>
              <w:t>IAL</w:t>
            </w:r>
            <w:r w:rsidRPr="00E66ED5">
              <w:rPr>
                <w:lang w:val="es-US"/>
              </w:rPr>
              <w:t xml:space="preserve"> </w:t>
            </w:r>
            <w:r>
              <w:rPr>
                <w:lang w:val="es-US"/>
              </w:rPr>
              <w:t>40</w:t>
            </w:r>
            <w:r w:rsidRPr="00E66ED5">
              <w:rPr>
                <w:lang w:val="es-US"/>
              </w:rPr>
              <w:t xml:space="preserve">, el </w:t>
            </w:r>
            <w:r>
              <w:rPr>
                <w:lang w:val="es-US"/>
              </w:rPr>
              <w:t>Contratante</w:t>
            </w:r>
            <w:r w:rsidRPr="00E66ED5">
              <w:rPr>
                <w:lang w:val="es-US"/>
              </w:rPr>
              <w:t xml:space="preserve"> adjudicará el Contrato al </w:t>
            </w:r>
            <w:r w:rsidR="00DA6633">
              <w:rPr>
                <w:lang w:val="es-US"/>
              </w:rPr>
              <w:t>Licitante</w:t>
            </w:r>
            <w:r w:rsidRPr="00E66ED5">
              <w:rPr>
                <w:lang w:val="es-US"/>
              </w:rPr>
              <w:t xml:space="preserve"> que ofrezca la Oferta Más Ventajosa, es decir, aquella que ha sido presentada por un </w:t>
            </w:r>
            <w:r w:rsidR="00DA6633">
              <w:rPr>
                <w:lang w:val="es-US"/>
              </w:rPr>
              <w:t>Licitante</w:t>
            </w:r>
            <w:r w:rsidRPr="00E66ED5">
              <w:rPr>
                <w:lang w:val="es-US"/>
              </w:rPr>
              <w:t xml:space="preserve"> que cumple con los criterios de calificación y que, además:</w:t>
            </w:r>
          </w:p>
          <w:p w14:paraId="708E38B8" w14:textId="77777777" w:rsidR="00E66ED5" w:rsidRPr="00E66ED5" w:rsidRDefault="00E66ED5" w:rsidP="0037497E">
            <w:pPr>
              <w:pStyle w:val="S1-subpara"/>
              <w:numPr>
                <w:ilvl w:val="2"/>
                <w:numId w:val="115"/>
              </w:numPr>
              <w:tabs>
                <w:tab w:val="clear" w:pos="864"/>
              </w:tabs>
              <w:ind w:left="1201" w:right="69" w:hanging="567"/>
              <w:rPr>
                <w:lang w:val="es-US"/>
              </w:rPr>
            </w:pPr>
            <w:r w:rsidRPr="00E66ED5">
              <w:rPr>
                <w:lang w:val="es-US"/>
              </w:rPr>
              <w:t>se ajusta sustancialmente al documento de licitación; y</w:t>
            </w:r>
          </w:p>
          <w:p w14:paraId="1B22D2FF" w14:textId="77777777" w:rsidR="00E66ED5" w:rsidRPr="00E66ED5" w:rsidRDefault="00E66ED5" w:rsidP="0037497E">
            <w:pPr>
              <w:pStyle w:val="S1-subpara"/>
              <w:numPr>
                <w:ilvl w:val="2"/>
                <w:numId w:val="115"/>
              </w:numPr>
              <w:tabs>
                <w:tab w:val="clear" w:pos="864"/>
              </w:tabs>
              <w:ind w:left="1201" w:right="69" w:hanging="567"/>
              <w:rPr>
                <w:i/>
                <w:lang w:val="es-ES"/>
              </w:rPr>
            </w:pPr>
            <w:r w:rsidRPr="00E66ED5">
              <w:rPr>
                <w:lang w:val="es-US"/>
              </w:rPr>
              <w:t>tiene el costo evaluado más bajo.</w:t>
            </w:r>
          </w:p>
          <w:p w14:paraId="220546B2" w14:textId="25B43C5A" w:rsidR="00E66ED5" w:rsidRPr="00E66ED5" w:rsidRDefault="00E66ED5" w:rsidP="00E82025">
            <w:pPr>
              <w:pStyle w:val="S1-subpara"/>
              <w:ind w:right="69"/>
              <w:rPr>
                <w:i/>
                <w:lang w:val="es-ES"/>
              </w:rPr>
            </w:pPr>
            <w:r w:rsidRPr="00E66ED5">
              <w:rPr>
                <w:lang w:val="es-ES"/>
              </w:rPr>
              <w:t xml:space="preserve">Si el </w:t>
            </w:r>
            <w:r>
              <w:rPr>
                <w:lang w:val="es-ES"/>
              </w:rPr>
              <w:t>Contratante</w:t>
            </w:r>
            <w:r w:rsidRPr="00E66ED5">
              <w:rPr>
                <w:lang w:val="es-ES"/>
              </w:rPr>
              <w:t xml:space="preserve"> no ha utilizado el método de Mejor Oferta Final en la evaluación de Ofertas y </w:t>
            </w:r>
            <w:r w:rsidRPr="00E66ED5">
              <w:rPr>
                <w:b/>
                <w:bCs/>
                <w:lang w:val="es-ES"/>
              </w:rPr>
              <w:t>en los DDL</w:t>
            </w:r>
            <w:r w:rsidRPr="00E66ED5">
              <w:rPr>
                <w:lang w:val="es-ES"/>
              </w:rPr>
              <w:t xml:space="preserve"> se establece que </w:t>
            </w:r>
            <w:r>
              <w:rPr>
                <w:lang w:val="es-ES"/>
              </w:rPr>
              <w:t>Contratante</w:t>
            </w:r>
            <w:r w:rsidRPr="00E66ED5">
              <w:rPr>
                <w:lang w:val="es-ES"/>
              </w:rPr>
              <w:t xml:space="preserve"> utilizará Negociaciones con el </w:t>
            </w:r>
            <w:r w:rsidR="00DA6633">
              <w:rPr>
                <w:lang w:val="es-ES"/>
              </w:rPr>
              <w:t>Licitante</w:t>
            </w:r>
            <w:r w:rsidRPr="00E66ED5">
              <w:rPr>
                <w:lang w:val="es-ES"/>
              </w:rPr>
              <w:t xml:space="preserve"> de la Oferta Más Ventajosa, el </w:t>
            </w:r>
            <w:r w:rsidR="00DA6633">
              <w:rPr>
                <w:lang w:val="es-ES"/>
              </w:rPr>
              <w:t>Licitante</w:t>
            </w:r>
            <w:r w:rsidRPr="00E66ED5">
              <w:rPr>
                <w:lang w:val="es-ES"/>
              </w:rPr>
              <w:t xml:space="preserve"> seleccionado será invitado a Negociaciones</w:t>
            </w:r>
            <w:r w:rsidRPr="00E66ED5">
              <w:rPr>
                <w:lang w:val="es-US"/>
              </w:rPr>
              <w:t xml:space="preserve"> antes de la adjudicación final del Contrato. Estas se realizarán en presencia de la </w:t>
            </w:r>
            <w:r w:rsidR="00682A7E">
              <w:rPr>
                <w:lang w:val="es-US"/>
              </w:rPr>
              <w:t>A</w:t>
            </w:r>
            <w:r w:rsidR="00682A7E" w:rsidRPr="00E66ED5">
              <w:rPr>
                <w:lang w:val="es-US"/>
              </w:rPr>
              <w:t xml:space="preserve">utoridad </w:t>
            </w:r>
            <w:r w:rsidR="00682A7E">
              <w:rPr>
                <w:lang w:val="es-US"/>
              </w:rPr>
              <w:t>I</w:t>
            </w:r>
            <w:r w:rsidR="00682A7E" w:rsidRPr="00E66ED5">
              <w:rPr>
                <w:lang w:val="es-US"/>
              </w:rPr>
              <w:t xml:space="preserve">ndependiente de </w:t>
            </w:r>
            <w:r w:rsidR="00682A7E">
              <w:rPr>
                <w:lang w:val="es-US"/>
              </w:rPr>
              <w:t>P</w:t>
            </w:r>
            <w:r w:rsidR="00682A7E" w:rsidRPr="00E66ED5">
              <w:rPr>
                <w:lang w:val="es-US"/>
              </w:rPr>
              <w:t>robidad</w:t>
            </w:r>
            <w:r w:rsidR="0037497E">
              <w:rPr>
                <w:lang w:val="es-US"/>
              </w:rPr>
              <w:t xml:space="preserve"> </w:t>
            </w:r>
            <w:r w:rsidRPr="00E66ED5">
              <w:rPr>
                <w:lang w:val="es-US"/>
              </w:rPr>
              <w:t xml:space="preserve">establecida en los DDL en referencia a la </w:t>
            </w:r>
            <w:r w:rsidR="005A1FDE">
              <w:rPr>
                <w:lang w:val="es-US"/>
              </w:rPr>
              <w:t>IAL</w:t>
            </w:r>
            <w:r w:rsidRPr="00E66ED5">
              <w:rPr>
                <w:lang w:val="es-US"/>
              </w:rPr>
              <w:t xml:space="preserve"> 3</w:t>
            </w:r>
            <w:r>
              <w:rPr>
                <w:lang w:val="es-US"/>
              </w:rPr>
              <w:t>8</w:t>
            </w:r>
            <w:r w:rsidRPr="00E66ED5">
              <w:rPr>
                <w:lang w:val="es-US"/>
              </w:rPr>
              <w:t>.</w:t>
            </w:r>
            <w:r w:rsidR="00336014">
              <w:rPr>
                <w:lang w:val="es-US"/>
              </w:rPr>
              <w:t>4</w:t>
            </w:r>
            <w:r w:rsidRPr="00E66ED5">
              <w:rPr>
                <w:lang w:val="es-US"/>
              </w:rPr>
              <w:t xml:space="preserve">, si corresponde. Las Negociaciones podrán incluir términos y condiciones, precio o aspectos sociales, ambientales, innovadores y de ciberseguridad, siempre y cuando no se modifiquen los requsitos mínimos de la Oferta. </w:t>
            </w:r>
          </w:p>
          <w:p w14:paraId="43196D45" w14:textId="58266756" w:rsidR="00E66ED5" w:rsidRDefault="00E66ED5" w:rsidP="00E82025">
            <w:pPr>
              <w:pStyle w:val="S1-subpara"/>
              <w:ind w:right="69"/>
              <w:rPr>
                <w:lang w:val="es-US"/>
              </w:rPr>
            </w:pPr>
            <w:r w:rsidRPr="00E66ED5">
              <w:rPr>
                <w:lang w:val="es-US"/>
              </w:rPr>
              <w:t xml:space="preserve">Una vez determinado el </w:t>
            </w:r>
            <w:r w:rsidR="00DA6633">
              <w:rPr>
                <w:lang w:val="es-US"/>
              </w:rPr>
              <w:t>Licitante</w:t>
            </w:r>
            <w:r w:rsidRPr="00E66ED5">
              <w:rPr>
                <w:lang w:val="es-US"/>
              </w:rPr>
              <w:t xml:space="preserve"> con la Oferta Más Ventajosa, el </w:t>
            </w:r>
            <w:r>
              <w:rPr>
                <w:lang w:val="es-US"/>
              </w:rPr>
              <w:t>Contratante</w:t>
            </w:r>
            <w:r w:rsidRPr="00E66ED5">
              <w:rPr>
                <w:lang w:val="es-US"/>
              </w:rPr>
              <w:t xml:space="preserve"> notificará prontamente </w:t>
            </w:r>
            <w:r w:rsidRPr="00E66ED5">
              <w:rPr>
                <w:lang w:val="es-ES"/>
              </w:rPr>
              <w:t xml:space="preserve">al </w:t>
            </w:r>
            <w:r w:rsidR="00DA6633">
              <w:rPr>
                <w:lang w:val="es-ES"/>
              </w:rPr>
              <w:t>Licitante</w:t>
            </w:r>
            <w:r w:rsidRPr="00E66ED5">
              <w:rPr>
                <w:lang w:val="es-ES"/>
              </w:rPr>
              <w:t xml:space="preserve"> de la Oferta Más Ventajosa</w:t>
            </w:r>
            <w:r w:rsidRPr="00E66ED5">
              <w:rPr>
                <w:lang w:val="es-US"/>
              </w:rPr>
              <w:t xml:space="preserve"> el plazo para iniciar Negociaciones</w:t>
            </w:r>
            <w:r w:rsidR="00336014">
              <w:rPr>
                <w:lang w:val="es-US"/>
              </w:rPr>
              <w:t xml:space="preserve"> según </w:t>
            </w:r>
            <w:r w:rsidR="00344C45">
              <w:rPr>
                <w:lang w:val="es-US"/>
              </w:rPr>
              <w:t>IAL</w:t>
            </w:r>
            <w:r w:rsidR="00336014">
              <w:rPr>
                <w:lang w:val="es-US"/>
              </w:rPr>
              <w:t xml:space="preserve"> en refrencia a IAL 38.5</w:t>
            </w:r>
            <w:r w:rsidRPr="00E66ED5">
              <w:rPr>
                <w:lang w:val="es-US"/>
              </w:rPr>
              <w:t>.</w:t>
            </w:r>
          </w:p>
          <w:p w14:paraId="4A494FB7" w14:textId="7291E08A" w:rsidR="00E66ED5" w:rsidRPr="00D15281" w:rsidRDefault="00E66ED5" w:rsidP="00E82025">
            <w:pPr>
              <w:pStyle w:val="S1-subpara"/>
              <w:ind w:right="69"/>
              <w:rPr>
                <w:lang w:val="es-ES"/>
              </w:rPr>
            </w:pPr>
            <w:r w:rsidRPr="00E66ED5">
              <w:rPr>
                <w:lang w:val="es-US"/>
              </w:rPr>
              <w:t xml:space="preserve">El Contratante negociará primero con el </w:t>
            </w:r>
            <w:r w:rsidR="00DA6633">
              <w:rPr>
                <w:lang w:val="es-US"/>
              </w:rPr>
              <w:t>Licitante</w:t>
            </w:r>
            <w:r w:rsidRPr="00E66ED5">
              <w:rPr>
                <w:lang w:val="es-US"/>
              </w:rPr>
              <w:t xml:space="preserve"> que haya presentado la Oferta Más Ventajosa. Si el resultado no es satisfactorio o no se alcanza un acuerdo, el Contratante  notificará al </w:t>
            </w:r>
            <w:r w:rsidR="00DA6633">
              <w:rPr>
                <w:lang w:val="es-US"/>
              </w:rPr>
              <w:t>Licitante</w:t>
            </w:r>
            <w:r w:rsidRPr="00E66ED5">
              <w:rPr>
                <w:lang w:val="es-US"/>
              </w:rPr>
              <w:t xml:space="preserve"> que las Negociaciones concluyeron sin acuerdo y  podrá entonces notificar al </w:t>
            </w:r>
            <w:r w:rsidR="00DA6633">
              <w:rPr>
                <w:lang w:val="es-US"/>
              </w:rPr>
              <w:t>Licitante</w:t>
            </w:r>
            <w:r w:rsidRPr="00E66ED5">
              <w:rPr>
                <w:lang w:val="es-US"/>
              </w:rPr>
              <w:t xml:space="preserve"> con la siguiente Oferta Más Ventajosa de la lista, y así́ sucesivamente hasta lograr un resultado satisfactorio.</w:t>
            </w:r>
          </w:p>
        </w:tc>
      </w:tr>
      <w:tr w:rsidR="008E4F12" w:rsidRPr="008F53D1" w14:paraId="24A6D6DC" w14:textId="77777777" w:rsidTr="00E82025">
        <w:trPr>
          <w:trHeight w:val="720"/>
        </w:trPr>
        <w:tc>
          <w:tcPr>
            <w:tcW w:w="2552" w:type="dxa"/>
          </w:tcPr>
          <w:p w14:paraId="57486D3A" w14:textId="76067AF8" w:rsidR="008E4F12" w:rsidRPr="00D15281" w:rsidRDefault="008E4F12" w:rsidP="00E82025">
            <w:pPr>
              <w:pStyle w:val="SIII1"/>
              <w:tabs>
                <w:tab w:val="clear" w:pos="1141"/>
              </w:tabs>
              <w:ind w:left="355" w:right="69" w:hanging="355"/>
            </w:pPr>
            <w:bookmarkStart w:id="345" w:name="_Toc438438866"/>
            <w:bookmarkStart w:id="346" w:name="_Toc438532660"/>
            <w:bookmarkStart w:id="347" w:name="_Toc438734010"/>
            <w:bookmarkStart w:id="348" w:name="_Toc438907046"/>
            <w:bookmarkStart w:id="349" w:name="_Toc438907245"/>
            <w:bookmarkStart w:id="350" w:name="_Toc23236787"/>
            <w:bookmarkStart w:id="351" w:name="_Toc233986179"/>
            <w:bookmarkStart w:id="352" w:name="_Toc28190914"/>
            <w:r w:rsidRPr="00D15281">
              <w:t xml:space="preserve">Notificación de la </w:t>
            </w:r>
            <w:bookmarkEnd w:id="345"/>
            <w:bookmarkEnd w:id="346"/>
            <w:bookmarkEnd w:id="347"/>
            <w:bookmarkEnd w:id="348"/>
            <w:bookmarkEnd w:id="349"/>
            <w:bookmarkEnd w:id="350"/>
            <w:bookmarkEnd w:id="351"/>
            <w:r w:rsidRPr="00D15281">
              <w:t>Adjudicación</w:t>
            </w:r>
            <w:bookmarkEnd w:id="352"/>
          </w:p>
        </w:tc>
        <w:tc>
          <w:tcPr>
            <w:tcW w:w="6804" w:type="dxa"/>
            <w:gridSpan w:val="2"/>
          </w:tcPr>
          <w:p w14:paraId="472285E1" w14:textId="3B218170" w:rsidR="008E4F12" w:rsidRPr="00505B04" w:rsidRDefault="008E4F12" w:rsidP="000E4A65">
            <w:pPr>
              <w:pStyle w:val="Sub-ClauseText"/>
              <w:numPr>
                <w:ilvl w:val="0"/>
                <w:numId w:val="117"/>
              </w:numPr>
              <w:overflowPunct w:val="0"/>
              <w:autoSpaceDE w:val="0"/>
              <w:autoSpaceDN w:val="0"/>
              <w:adjustRightInd w:val="0"/>
              <w:spacing w:before="0" w:after="200"/>
              <w:ind w:left="631" w:right="69" w:hanging="631"/>
              <w:textAlignment w:val="baseline"/>
              <w:rPr>
                <w:lang w:val="es-ES"/>
              </w:rPr>
            </w:pPr>
            <w:r w:rsidRPr="00505B04">
              <w:rPr>
                <w:lang w:val="es-ES"/>
              </w:rPr>
              <w:t>Antes del vencimiento del Período de Validez de la Oferta y al vencimiento del Plazo Suspensivo</w:t>
            </w:r>
            <w:r>
              <w:rPr>
                <w:lang w:val="es-ES"/>
              </w:rPr>
              <w:t xml:space="preserve"> </w:t>
            </w:r>
            <w:r w:rsidRPr="00505B04">
              <w:rPr>
                <w:lang w:val="es-ES"/>
              </w:rPr>
              <w:t xml:space="preserve">o de cualquier prórroga otorgada, si la hubiera, y tras la resolución satisfactoria de cualquier queja que se haya presentado en el curso del Plazo Suspensivo, el </w:t>
            </w:r>
            <w:r>
              <w:rPr>
                <w:lang w:val="es-ES"/>
              </w:rPr>
              <w:t>Contratante</w:t>
            </w:r>
            <w:r w:rsidRPr="00505B04">
              <w:rPr>
                <w:lang w:val="es-ES"/>
              </w:rPr>
              <w:t xml:space="preserve"> </w:t>
            </w:r>
            <w:r w:rsidRPr="00D25684">
              <w:rPr>
                <w:lang w:val="es-ES"/>
              </w:rPr>
              <w:t xml:space="preserve">notificará al </w:t>
            </w:r>
            <w:r w:rsidR="00DA6633">
              <w:rPr>
                <w:lang w:val="es-ES"/>
              </w:rPr>
              <w:t>Licitante</w:t>
            </w:r>
            <w:r w:rsidRPr="00D25684">
              <w:rPr>
                <w:lang w:val="es-ES"/>
              </w:rPr>
              <w:t xml:space="preserve"> seleccionado, por escrito, que su </w:t>
            </w:r>
            <w:r>
              <w:rPr>
                <w:lang w:val="es-ES"/>
              </w:rPr>
              <w:t>O</w:t>
            </w:r>
            <w:r w:rsidRPr="00D25684">
              <w:rPr>
                <w:lang w:val="es-ES"/>
              </w:rPr>
              <w:t>ferta ha sido aceptada.</w:t>
            </w:r>
            <w:r w:rsidRPr="00316A0C">
              <w:rPr>
                <w:lang w:val="es-ES"/>
              </w:rPr>
              <w:t xml:space="preserve"> </w:t>
            </w:r>
            <w:r>
              <w:rPr>
                <w:lang w:val="es-ES"/>
              </w:rPr>
              <w:t>En la n</w:t>
            </w:r>
            <w:r w:rsidRPr="00316A0C">
              <w:rPr>
                <w:lang w:val="es-ES"/>
              </w:rPr>
              <w:t xml:space="preserve">otificación </w:t>
            </w:r>
            <w:r>
              <w:rPr>
                <w:lang w:val="es-ES"/>
              </w:rPr>
              <w:t>de adjudicación</w:t>
            </w:r>
            <w:r w:rsidRPr="00505B04">
              <w:rPr>
                <w:lang w:val="es-ES"/>
              </w:rPr>
              <w:t xml:space="preserve"> (denominada adelante y en los Formularios del Contrato, la "Carta de Aceptación") se </w:t>
            </w:r>
            <w:r w:rsidRPr="00A16F70">
              <w:rPr>
                <w:lang w:val="es-ES"/>
              </w:rPr>
              <w:t>especificará</w:t>
            </w:r>
            <w:r w:rsidRPr="00505B04">
              <w:rPr>
                <w:lang w:val="es-ES"/>
              </w:rPr>
              <w:t xml:space="preserve"> el monto que pagará al Proveedor por la ejecución del Contrato (denominado en lo sucesivo, así como en las Condiciones Contractuales y en los Formularios del Contrato, el “Precio del Contrato”).</w:t>
            </w:r>
          </w:p>
          <w:p w14:paraId="1276E727" w14:textId="70AADA1D" w:rsidR="008E4F12" w:rsidRPr="00505B04" w:rsidRDefault="008E4F12" w:rsidP="000E4A65">
            <w:pPr>
              <w:pStyle w:val="Sub-ClauseText"/>
              <w:numPr>
                <w:ilvl w:val="0"/>
                <w:numId w:val="117"/>
              </w:numPr>
              <w:overflowPunct w:val="0"/>
              <w:autoSpaceDE w:val="0"/>
              <w:autoSpaceDN w:val="0"/>
              <w:adjustRightInd w:val="0"/>
              <w:spacing w:before="0" w:after="200"/>
              <w:ind w:left="631" w:right="69" w:hanging="631"/>
              <w:textAlignment w:val="baseline"/>
              <w:rPr>
                <w:lang w:val="es-ES"/>
              </w:rPr>
            </w:pPr>
            <w:r w:rsidRPr="00BA6581">
              <w:rPr>
                <w:lang w:val="es-ES"/>
              </w:rPr>
              <w:t>Dentro de los diez (10) días hábiles posteriores a la fecha de transmisión de la Carta de Aceptación</w:t>
            </w:r>
            <w:r w:rsidRPr="00505B04">
              <w:rPr>
                <w:lang w:val="es-ES"/>
              </w:rPr>
              <w:t xml:space="preserve">, el </w:t>
            </w:r>
            <w:r>
              <w:rPr>
                <w:lang w:val="es-ES"/>
              </w:rPr>
              <w:t>Contratante</w:t>
            </w:r>
            <w:r w:rsidRPr="00505B04">
              <w:rPr>
                <w:lang w:val="es-ES"/>
              </w:rPr>
              <w:t xml:space="preserve"> publicará la Notificación de la Adjudicación del Contrato, que contendrá, como mínimo, la siguiente información: </w:t>
            </w:r>
          </w:p>
          <w:p w14:paraId="768E718C" w14:textId="3E75B642" w:rsidR="008E4F12" w:rsidRPr="00505B04" w:rsidRDefault="008E4F12" w:rsidP="000E4A65">
            <w:pPr>
              <w:pStyle w:val="ListParagraph"/>
              <w:numPr>
                <w:ilvl w:val="0"/>
                <w:numId w:val="116"/>
              </w:numPr>
              <w:spacing w:after="200"/>
              <w:ind w:right="69"/>
              <w:contextualSpacing w:val="0"/>
              <w:jc w:val="both"/>
              <w:rPr>
                <w:spacing w:val="-4"/>
                <w:szCs w:val="20"/>
                <w:lang w:val="es-ES"/>
              </w:rPr>
            </w:pPr>
            <w:r w:rsidRPr="00505B04">
              <w:rPr>
                <w:spacing w:val="-4"/>
                <w:szCs w:val="20"/>
                <w:lang w:val="es-ES"/>
              </w:rPr>
              <w:t xml:space="preserve">el nombre y la dirección del </w:t>
            </w:r>
            <w:r>
              <w:rPr>
                <w:spacing w:val="-4"/>
                <w:szCs w:val="20"/>
                <w:lang w:val="es-ES"/>
              </w:rPr>
              <w:t>Contratante</w:t>
            </w:r>
            <w:r w:rsidRPr="00505B04">
              <w:rPr>
                <w:spacing w:val="-4"/>
                <w:szCs w:val="20"/>
                <w:lang w:val="es-ES"/>
              </w:rPr>
              <w:t>;</w:t>
            </w:r>
          </w:p>
          <w:p w14:paraId="51A6F268" w14:textId="77777777" w:rsidR="008E4F12" w:rsidRPr="00505B04" w:rsidRDefault="008E4F12" w:rsidP="000E4A65">
            <w:pPr>
              <w:pStyle w:val="ListParagraph"/>
              <w:numPr>
                <w:ilvl w:val="0"/>
                <w:numId w:val="116"/>
              </w:numPr>
              <w:spacing w:after="200"/>
              <w:ind w:right="69"/>
              <w:contextualSpacing w:val="0"/>
              <w:jc w:val="both"/>
              <w:rPr>
                <w:spacing w:val="-4"/>
                <w:szCs w:val="20"/>
                <w:lang w:val="es-ES"/>
              </w:rPr>
            </w:pPr>
            <w:r w:rsidRPr="00505B04">
              <w:rPr>
                <w:spacing w:val="-4"/>
                <w:szCs w:val="20"/>
                <w:lang w:val="es-ES"/>
              </w:rPr>
              <w:t xml:space="preserve">el nombre y el número de referencia del contrato que se está adjudicando y método de selección utilizado; </w:t>
            </w:r>
          </w:p>
          <w:p w14:paraId="0CAE6503" w14:textId="554122F4" w:rsidR="008E4F12" w:rsidRPr="00505B04" w:rsidRDefault="008E4F12" w:rsidP="000E4A65">
            <w:pPr>
              <w:pStyle w:val="ListParagraph"/>
              <w:numPr>
                <w:ilvl w:val="0"/>
                <w:numId w:val="116"/>
              </w:numPr>
              <w:spacing w:after="200"/>
              <w:ind w:right="69"/>
              <w:contextualSpacing w:val="0"/>
              <w:jc w:val="both"/>
              <w:rPr>
                <w:spacing w:val="-4"/>
                <w:szCs w:val="20"/>
                <w:lang w:val="es-ES"/>
              </w:rPr>
            </w:pPr>
            <w:r w:rsidRPr="00505B04">
              <w:rPr>
                <w:spacing w:val="-4"/>
                <w:szCs w:val="20"/>
                <w:lang w:val="es-ES"/>
              </w:rPr>
              <w:t xml:space="preserve">los nombres de todos los </w:t>
            </w:r>
            <w:r w:rsidR="00B808D9">
              <w:rPr>
                <w:spacing w:val="-4"/>
                <w:szCs w:val="20"/>
                <w:lang w:val="es-ES"/>
              </w:rPr>
              <w:t>Licitante</w:t>
            </w:r>
            <w:r w:rsidRPr="00A16F70">
              <w:rPr>
                <w:spacing w:val="-4"/>
                <w:szCs w:val="20"/>
                <w:lang w:val="es-ES"/>
              </w:rPr>
              <w:t>s</w:t>
            </w:r>
            <w:r w:rsidRPr="00505B04">
              <w:rPr>
                <w:spacing w:val="-4"/>
                <w:szCs w:val="20"/>
                <w:lang w:val="es-ES"/>
              </w:rPr>
              <w:t xml:space="preserve"> que hubieran presentado Ofertas, con sus respectivos precios tal como se leyeron en voz alta y tal como se evaluaron; </w:t>
            </w:r>
          </w:p>
          <w:p w14:paraId="1965E6C7" w14:textId="3773C431" w:rsidR="008E4F12" w:rsidRPr="00505B04" w:rsidRDefault="008E4F12" w:rsidP="000E4A65">
            <w:pPr>
              <w:pStyle w:val="ListParagraph"/>
              <w:numPr>
                <w:ilvl w:val="0"/>
                <w:numId w:val="116"/>
              </w:numPr>
              <w:spacing w:after="200"/>
              <w:ind w:right="69"/>
              <w:contextualSpacing w:val="0"/>
              <w:jc w:val="both"/>
              <w:rPr>
                <w:spacing w:val="-4"/>
                <w:szCs w:val="20"/>
                <w:lang w:val="es-ES"/>
              </w:rPr>
            </w:pPr>
            <w:r w:rsidRPr="00505B04">
              <w:rPr>
                <w:spacing w:val="-4"/>
                <w:szCs w:val="20"/>
                <w:lang w:val="es-ES"/>
              </w:rPr>
              <w:t xml:space="preserve">los nombres de los </w:t>
            </w:r>
            <w:r w:rsidR="00B808D9">
              <w:rPr>
                <w:spacing w:val="-4"/>
                <w:szCs w:val="20"/>
                <w:lang w:val="es-ES"/>
              </w:rPr>
              <w:t>Licitante</w:t>
            </w:r>
            <w:r w:rsidRPr="00505B04">
              <w:rPr>
                <w:spacing w:val="-4"/>
                <w:szCs w:val="20"/>
                <w:lang w:val="es-ES"/>
              </w:rPr>
              <w:t>s cuyas Ofertas fueron rechazadas (ya sea por no responder a los requisitos o por no cumplir con los criterios de calificación) o no fueron evaluadas, con los motivos correspondientes;</w:t>
            </w:r>
          </w:p>
          <w:p w14:paraId="3A2267A0" w14:textId="77777777" w:rsidR="005F345C" w:rsidRDefault="008E4F12" w:rsidP="000E4A65">
            <w:pPr>
              <w:pStyle w:val="ListParagraph"/>
              <w:numPr>
                <w:ilvl w:val="0"/>
                <w:numId w:val="116"/>
              </w:numPr>
              <w:spacing w:after="200"/>
              <w:ind w:right="69"/>
              <w:contextualSpacing w:val="0"/>
              <w:jc w:val="both"/>
              <w:rPr>
                <w:spacing w:val="-4"/>
                <w:szCs w:val="20"/>
                <w:lang w:val="es-ES"/>
              </w:rPr>
            </w:pPr>
            <w:r w:rsidRPr="00505B04">
              <w:rPr>
                <w:spacing w:val="-4"/>
                <w:szCs w:val="20"/>
                <w:lang w:val="es-ES"/>
              </w:rPr>
              <w:t xml:space="preserve">el nombre del </w:t>
            </w:r>
            <w:r w:rsidR="00DA6633">
              <w:rPr>
                <w:spacing w:val="-4"/>
                <w:szCs w:val="20"/>
                <w:lang w:val="es-ES"/>
              </w:rPr>
              <w:t>Licitante</w:t>
            </w:r>
            <w:r w:rsidRPr="00505B04">
              <w:rPr>
                <w:spacing w:val="-4"/>
                <w:szCs w:val="20"/>
                <w:lang w:val="es-ES"/>
              </w:rPr>
              <w:t xml:space="preserve"> ganador, el precio final total del Contrato, su duración y un resumen de su alcance; </w:t>
            </w:r>
          </w:p>
          <w:p w14:paraId="75532D17" w14:textId="74760317" w:rsidR="008E4F12" w:rsidRPr="00505B04" w:rsidRDefault="005F345C" w:rsidP="000E4A65">
            <w:pPr>
              <w:pStyle w:val="ListParagraph"/>
              <w:numPr>
                <w:ilvl w:val="0"/>
                <w:numId w:val="116"/>
              </w:numPr>
              <w:spacing w:after="200"/>
              <w:ind w:right="69"/>
              <w:contextualSpacing w:val="0"/>
              <w:jc w:val="both"/>
              <w:rPr>
                <w:spacing w:val="-4"/>
                <w:szCs w:val="20"/>
                <w:lang w:val="es-ES"/>
              </w:rPr>
            </w:pPr>
            <w:r>
              <w:rPr>
                <w:spacing w:val="-4"/>
                <w:szCs w:val="20"/>
                <w:lang w:val="es-ES"/>
              </w:rPr>
              <w:t xml:space="preserve">si la adjudicación final incluyó Negociaciones, si </w:t>
            </w:r>
            <w:r w:rsidR="004B4CB3">
              <w:rPr>
                <w:spacing w:val="-4"/>
                <w:szCs w:val="20"/>
                <w:lang w:val="es-ES"/>
              </w:rPr>
              <w:t>procede</w:t>
            </w:r>
            <w:r>
              <w:rPr>
                <w:spacing w:val="-4"/>
                <w:szCs w:val="20"/>
                <w:lang w:val="es-ES"/>
              </w:rPr>
              <w:t xml:space="preserve">; </w:t>
            </w:r>
            <w:r w:rsidR="008E4F12" w:rsidRPr="00505B04">
              <w:rPr>
                <w:spacing w:val="-4"/>
                <w:szCs w:val="20"/>
                <w:lang w:val="es-ES"/>
              </w:rPr>
              <w:t>y</w:t>
            </w:r>
          </w:p>
          <w:p w14:paraId="12F5D287" w14:textId="3983E406" w:rsidR="008E4F12" w:rsidRPr="00505B04" w:rsidRDefault="008E4F12" w:rsidP="000E4A65">
            <w:pPr>
              <w:pStyle w:val="Header2-SubClauses"/>
              <w:numPr>
                <w:ilvl w:val="0"/>
                <w:numId w:val="116"/>
              </w:numPr>
              <w:tabs>
                <w:tab w:val="left" w:pos="980"/>
              </w:tabs>
              <w:ind w:right="69"/>
              <w:rPr>
                <w:spacing w:val="-4"/>
                <w:lang w:val="es-ES"/>
              </w:rPr>
            </w:pPr>
            <w:r w:rsidRPr="00505B04">
              <w:rPr>
                <w:spacing w:val="-4"/>
                <w:lang w:val="es-ES"/>
              </w:rPr>
              <w:t xml:space="preserve">el Formulario de Divulgación de la Propiedad Efectiva del </w:t>
            </w:r>
            <w:r w:rsidR="00DA6633">
              <w:rPr>
                <w:spacing w:val="-4"/>
                <w:lang w:val="es-ES"/>
              </w:rPr>
              <w:t>Licitante</w:t>
            </w:r>
            <w:r w:rsidRPr="00505B04">
              <w:rPr>
                <w:spacing w:val="-4"/>
                <w:lang w:val="es-ES"/>
              </w:rPr>
              <w:t xml:space="preserve"> seleccionado, si se especifica en DDL </w:t>
            </w:r>
            <w:r w:rsidR="005A1FDE">
              <w:rPr>
                <w:spacing w:val="-4"/>
                <w:lang w:val="es-ES"/>
              </w:rPr>
              <w:t>IAL</w:t>
            </w:r>
            <w:r w:rsidRPr="00505B04">
              <w:rPr>
                <w:spacing w:val="-4"/>
                <w:lang w:val="es-ES"/>
              </w:rPr>
              <w:t xml:space="preserve"> 4</w:t>
            </w:r>
            <w:r>
              <w:rPr>
                <w:spacing w:val="-4"/>
                <w:lang w:val="es-ES"/>
              </w:rPr>
              <w:t>6</w:t>
            </w:r>
            <w:r w:rsidRPr="00505B04">
              <w:rPr>
                <w:spacing w:val="-4"/>
                <w:lang w:val="es-ES"/>
              </w:rPr>
              <w:t>.1.</w:t>
            </w:r>
          </w:p>
          <w:p w14:paraId="7B9A5297" w14:textId="7C6A96CA" w:rsidR="008E4F12" w:rsidRPr="00505B04" w:rsidRDefault="008E4F12" w:rsidP="000E4A65">
            <w:pPr>
              <w:pStyle w:val="Sub-ClauseText"/>
              <w:numPr>
                <w:ilvl w:val="0"/>
                <w:numId w:val="117"/>
              </w:numPr>
              <w:overflowPunct w:val="0"/>
              <w:autoSpaceDE w:val="0"/>
              <w:autoSpaceDN w:val="0"/>
              <w:adjustRightInd w:val="0"/>
              <w:spacing w:before="0" w:after="200"/>
              <w:ind w:left="631" w:right="69" w:hanging="631"/>
              <w:textAlignment w:val="baseline"/>
              <w:rPr>
                <w:lang w:val="es-ES"/>
              </w:rPr>
            </w:pPr>
            <w:r w:rsidRPr="00505B04">
              <w:rPr>
                <w:lang w:val="es-ES"/>
              </w:rPr>
              <w:t xml:space="preserve">La Notificación de la Adjudicación del Contrato se publicará en el sitio web de acceso gratuito del </w:t>
            </w:r>
            <w:r>
              <w:rPr>
                <w:lang w:val="es-ES"/>
              </w:rPr>
              <w:t>Contratante</w:t>
            </w:r>
            <w:r w:rsidRPr="00505B04">
              <w:rPr>
                <w:lang w:val="es-ES"/>
              </w:rPr>
              <w:t xml:space="preserve">, si se encontrara disponible, o en al menos un periódico de circulación nacional del País del </w:t>
            </w:r>
            <w:r>
              <w:rPr>
                <w:lang w:val="es-ES"/>
              </w:rPr>
              <w:t>Contratante</w:t>
            </w:r>
            <w:r w:rsidRPr="00505B04">
              <w:rPr>
                <w:lang w:val="es-ES"/>
              </w:rPr>
              <w:t xml:space="preserve"> o en el boletín oficial. El </w:t>
            </w:r>
            <w:r>
              <w:rPr>
                <w:lang w:val="es-ES"/>
              </w:rPr>
              <w:t>Contratante</w:t>
            </w:r>
            <w:r w:rsidRPr="00505B04">
              <w:rPr>
                <w:lang w:val="es-ES"/>
              </w:rPr>
              <w:t xml:space="preserve"> también deberá incluir dicha notificación en el sitio web de la publicación de las Naciones Unidas </w:t>
            </w:r>
            <w:r w:rsidRPr="00505B04">
              <w:rPr>
                <w:i/>
                <w:iCs/>
                <w:lang w:val="es-ES"/>
              </w:rPr>
              <w:t>Development Business</w:t>
            </w:r>
            <w:r w:rsidRPr="00505B04">
              <w:rPr>
                <w:lang w:val="es-ES"/>
              </w:rPr>
              <w:t>.</w:t>
            </w:r>
          </w:p>
          <w:p w14:paraId="059E4AC3" w14:textId="00EA5D45" w:rsidR="008E4F12" w:rsidRPr="00D15281" w:rsidRDefault="008E4F12" w:rsidP="000E4A65">
            <w:pPr>
              <w:pStyle w:val="Sub-ClauseText"/>
              <w:numPr>
                <w:ilvl w:val="0"/>
                <w:numId w:val="117"/>
              </w:numPr>
              <w:overflowPunct w:val="0"/>
              <w:autoSpaceDE w:val="0"/>
              <w:autoSpaceDN w:val="0"/>
              <w:adjustRightInd w:val="0"/>
              <w:spacing w:before="0" w:after="200"/>
              <w:ind w:left="631" w:right="69" w:hanging="631"/>
              <w:textAlignment w:val="baseline"/>
              <w:rPr>
                <w:lang w:val="es-ES"/>
              </w:rPr>
            </w:pPr>
            <w:r w:rsidRPr="00BA6581">
              <w:rPr>
                <w:lang w:val="es-ES"/>
              </w:rPr>
              <w:t>Hasta que se prepare y perfeccione el Contrato formal, la Carta de Aceptación constituirá un Contrato vinculante.</w:t>
            </w:r>
          </w:p>
        </w:tc>
      </w:tr>
      <w:tr w:rsidR="008E4F12" w:rsidRPr="008F53D1" w14:paraId="6FCB610A" w14:textId="77777777" w:rsidTr="00E82025">
        <w:trPr>
          <w:trHeight w:val="720"/>
        </w:trPr>
        <w:tc>
          <w:tcPr>
            <w:tcW w:w="2552" w:type="dxa"/>
          </w:tcPr>
          <w:p w14:paraId="7ABC9C73" w14:textId="23E9A007" w:rsidR="008E4F12" w:rsidRPr="00D15281" w:rsidRDefault="008E4F12" w:rsidP="00E82025">
            <w:pPr>
              <w:pStyle w:val="SIII1"/>
              <w:tabs>
                <w:tab w:val="clear" w:pos="1141"/>
              </w:tabs>
              <w:ind w:left="355" w:right="69" w:hanging="355"/>
            </w:pPr>
            <w:bookmarkStart w:id="353" w:name="_Toc454620960"/>
            <w:bookmarkStart w:id="354" w:name="_Toc486937462"/>
            <w:bookmarkStart w:id="355" w:name="_Toc19374987"/>
            <w:bookmarkStart w:id="356" w:name="_Toc28190915"/>
            <w:r w:rsidRPr="00BA6581">
              <w:rPr>
                <w:lang w:val="es-US"/>
              </w:rPr>
              <w:t>Explica</w:t>
            </w:r>
            <w:r w:rsidR="00FD0549">
              <w:rPr>
                <w:lang w:val="es-US"/>
              </w:rPr>
              <w:t>ciones</w:t>
            </w:r>
            <w:r w:rsidRPr="00BA6581">
              <w:rPr>
                <w:lang w:val="es-US"/>
              </w:rPr>
              <w:t xml:space="preserve"> del </w:t>
            </w:r>
            <w:bookmarkEnd w:id="353"/>
            <w:bookmarkEnd w:id="354"/>
            <w:bookmarkEnd w:id="355"/>
            <w:r>
              <w:rPr>
                <w:lang w:val="es-US"/>
              </w:rPr>
              <w:t>Contratante</w:t>
            </w:r>
            <w:bookmarkEnd w:id="356"/>
          </w:p>
        </w:tc>
        <w:tc>
          <w:tcPr>
            <w:tcW w:w="6804" w:type="dxa"/>
            <w:gridSpan w:val="2"/>
          </w:tcPr>
          <w:p w14:paraId="4FC364F5" w14:textId="2385D6EE" w:rsidR="008E4F12" w:rsidRPr="0006620D" w:rsidRDefault="008E4F12" w:rsidP="000E4A65">
            <w:pPr>
              <w:pStyle w:val="Sec1-ClausesAfter10pt1"/>
              <w:numPr>
                <w:ilvl w:val="0"/>
                <w:numId w:val="119"/>
              </w:numPr>
              <w:ind w:left="629" w:right="69" w:hanging="629"/>
              <w:jc w:val="both"/>
              <w:rPr>
                <w:lang w:val="es-US" w:bidi="es-ES"/>
              </w:rPr>
            </w:pPr>
            <w:r w:rsidRPr="0006620D">
              <w:rPr>
                <w:b w:val="0"/>
                <w:lang w:val="es-US" w:bidi="es-ES"/>
              </w:rPr>
              <w:t xml:space="preserve">Tras recibir de parte del </w:t>
            </w:r>
            <w:r>
              <w:rPr>
                <w:b w:val="0"/>
                <w:lang w:val="es-US" w:bidi="es-ES"/>
              </w:rPr>
              <w:t>Contratante</w:t>
            </w:r>
            <w:r w:rsidRPr="0006620D">
              <w:rPr>
                <w:b w:val="0"/>
                <w:lang w:val="es-US" w:bidi="es-ES"/>
              </w:rPr>
              <w:t xml:space="preserve"> la Notificación de Intención de Adjudicar a la que se hace referencia en la </w:t>
            </w:r>
            <w:r w:rsidR="005A1FDE">
              <w:rPr>
                <w:b w:val="0"/>
                <w:lang w:val="es-US" w:bidi="es-ES"/>
              </w:rPr>
              <w:t>IAL</w:t>
            </w:r>
            <w:r w:rsidRPr="0006620D">
              <w:rPr>
                <w:b w:val="0"/>
                <w:lang w:val="es-US" w:bidi="es-ES"/>
              </w:rPr>
              <w:t> 4</w:t>
            </w:r>
            <w:r w:rsidR="00DA6633">
              <w:rPr>
                <w:b w:val="0"/>
                <w:lang w:val="es-US" w:bidi="es-ES"/>
              </w:rPr>
              <w:t>2</w:t>
            </w:r>
            <w:r w:rsidRPr="0006620D">
              <w:rPr>
                <w:b w:val="0"/>
                <w:lang w:val="es-US" w:bidi="es-ES"/>
              </w:rPr>
              <w:t xml:space="preserve">.1, los </w:t>
            </w:r>
            <w:r w:rsidR="00B808D9">
              <w:rPr>
                <w:b w:val="0"/>
                <w:lang w:val="es-US" w:bidi="es-ES"/>
              </w:rPr>
              <w:t>Licitante</w:t>
            </w:r>
            <w:r w:rsidRPr="0006620D">
              <w:rPr>
                <w:b w:val="0"/>
                <w:lang w:val="es-US" w:bidi="es-ES"/>
              </w:rPr>
              <w:t xml:space="preserve">s no favorecidos tendrán un plazo de tres (3) </w:t>
            </w:r>
            <w:r>
              <w:rPr>
                <w:b w:val="0"/>
                <w:lang w:val="es-US" w:bidi="es-ES"/>
              </w:rPr>
              <w:t>d</w:t>
            </w:r>
            <w:r w:rsidRPr="0006620D">
              <w:rPr>
                <w:b w:val="0"/>
                <w:lang w:val="es-US" w:bidi="es-ES"/>
              </w:rPr>
              <w:t xml:space="preserve">ías </w:t>
            </w:r>
            <w:r>
              <w:rPr>
                <w:b w:val="0"/>
                <w:lang w:val="es-US" w:bidi="es-ES"/>
              </w:rPr>
              <w:t>h</w:t>
            </w:r>
            <w:r w:rsidRPr="0006620D">
              <w:rPr>
                <w:b w:val="0"/>
                <w:lang w:val="es-US" w:bidi="es-ES"/>
              </w:rPr>
              <w:t xml:space="preserve">ábiles para presentar una solicitud de explicaciones por escrito dirigida al </w:t>
            </w:r>
            <w:r>
              <w:rPr>
                <w:b w:val="0"/>
                <w:lang w:val="es-US" w:bidi="es-ES"/>
              </w:rPr>
              <w:t>Contratante</w:t>
            </w:r>
            <w:r w:rsidRPr="0006620D">
              <w:rPr>
                <w:b w:val="0"/>
                <w:lang w:val="es-US" w:bidi="es-ES"/>
              </w:rPr>
              <w:t>. El </w:t>
            </w:r>
            <w:r>
              <w:rPr>
                <w:b w:val="0"/>
                <w:lang w:val="es-US" w:bidi="es-ES"/>
              </w:rPr>
              <w:t>Contratante</w:t>
            </w:r>
            <w:r w:rsidRPr="0006620D">
              <w:rPr>
                <w:b w:val="0"/>
                <w:lang w:val="es-US" w:bidi="es-ES"/>
              </w:rPr>
              <w:t xml:space="preserve"> deberá brindar las explicaciones correspondientes a todos los </w:t>
            </w:r>
            <w:r w:rsidR="00B808D9">
              <w:rPr>
                <w:b w:val="0"/>
                <w:lang w:val="es-US" w:bidi="es-ES"/>
              </w:rPr>
              <w:t>Licitante</w:t>
            </w:r>
            <w:r w:rsidRPr="0006620D">
              <w:rPr>
                <w:b w:val="0"/>
                <w:lang w:val="es-US" w:bidi="es-ES"/>
              </w:rPr>
              <w:t>s cuya solicitud se reciba dentro del plazo establecido.</w:t>
            </w:r>
          </w:p>
          <w:p w14:paraId="1604ED3D" w14:textId="08CAC21E" w:rsidR="008E4F12" w:rsidRPr="0006620D" w:rsidRDefault="008E4F12" w:rsidP="000E4A65">
            <w:pPr>
              <w:pStyle w:val="Sec1-ClausesAfter10pt1"/>
              <w:numPr>
                <w:ilvl w:val="0"/>
                <w:numId w:val="119"/>
              </w:numPr>
              <w:ind w:left="629" w:right="69" w:hanging="629"/>
              <w:jc w:val="both"/>
              <w:rPr>
                <w:lang w:val="es-US" w:bidi="es-ES"/>
              </w:rPr>
            </w:pPr>
            <w:r w:rsidRPr="0006620D">
              <w:rPr>
                <w:b w:val="0"/>
                <w:lang w:val="es-US" w:bidi="es-ES"/>
              </w:rPr>
              <w:t xml:space="preserve">Cuando se reciba un pedido de explicación dentro de este plazo, el </w:t>
            </w:r>
            <w:r>
              <w:rPr>
                <w:b w:val="0"/>
                <w:lang w:val="es-US" w:bidi="es-ES"/>
              </w:rPr>
              <w:t>Contratante</w:t>
            </w:r>
            <w:r w:rsidRPr="0006620D">
              <w:rPr>
                <w:b w:val="0"/>
                <w:lang w:val="es-US" w:bidi="es-ES"/>
              </w:rPr>
              <w:t xml:space="preserv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w:t>
            </w:r>
            <w:r>
              <w:rPr>
                <w:b w:val="0"/>
                <w:lang w:val="es-US" w:bidi="es-ES"/>
              </w:rPr>
              <w:t>Contratante</w:t>
            </w:r>
            <w:r w:rsidRPr="0006620D">
              <w:rPr>
                <w:b w:val="0"/>
                <w:lang w:val="es-US" w:bidi="es-ES"/>
              </w:rPr>
              <w:t xml:space="preserve"> informará sin demora y por el medio más rápido disponible a todos los </w:t>
            </w:r>
            <w:r w:rsidR="00B808D9">
              <w:rPr>
                <w:b w:val="0"/>
                <w:lang w:val="es-US" w:bidi="es-ES"/>
              </w:rPr>
              <w:t>Licitante</w:t>
            </w:r>
            <w:r w:rsidRPr="0006620D">
              <w:rPr>
                <w:b w:val="0"/>
                <w:lang w:val="es-US" w:bidi="es-ES"/>
              </w:rPr>
              <w:t>s acerca de la extensión del Plazo Suspensivo.</w:t>
            </w:r>
          </w:p>
          <w:p w14:paraId="560DF5A8" w14:textId="7880E8A2" w:rsidR="008E4F12" w:rsidRPr="0006620D" w:rsidRDefault="008E4F12" w:rsidP="000E4A65">
            <w:pPr>
              <w:pStyle w:val="S1-subpara"/>
              <w:numPr>
                <w:ilvl w:val="0"/>
                <w:numId w:val="119"/>
              </w:numPr>
              <w:ind w:left="629" w:right="69" w:hanging="629"/>
              <w:rPr>
                <w:lang w:val="es-US"/>
              </w:rPr>
            </w:pPr>
            <w:r w:rsidRPr="0006620D">
              <w:rPr>
                <w:lang w:val="es-US" w:bidi="es-ES"/>
              </w:rPr>
              <w:t xml:space="preserve">Cuando el </w:t>
            </w:r>
            <w:r>
              <w:rPr>
                <w:lang w:val="es-US" w:bidi="es-ES"/>
              </w:rPr>
              <w:t>Contratante</w:t>
            </w:r>
            <w:r w:rsidRPr="0006620D">
              <w:rPr>
                <w:lang w:val="es-US" w:bidi="es-ES"/>
              </w:rPr>
              <w:t xml:space="preserv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06620D">
              <w:rPr>
                <w:lang w:val="es-US"/>
              </w:rPr>
              <w:t xml:space="preserve">. </w:t>
            </w:r>
          </w:p>
          <w:p w14:paraId="30CAD147" w14:textId="25C8AD68" w:rsidR="008E4F12" w:rsidRPr="004B4CB3" w:rsidRDefault="008E4F12" w:rsidP="000E4A65">
            <w:pPr>
              <w:pStyle w:val="Sub-ClauseText"/>
              <w:numPr>
                <w:ilvl w:val="0"/>
                <w:numId w:val="117"/>
              </w:numPr>
              <w:overflowPunct w:val="0"/>
              <w:autoSpaceDE w:val="0"/>
              <w:autoSpaceDN w:val="0"/>
              <w:adjustRightInd w:val="0"/>
              <w:spacing w:before="0" w:after="200"/>
              <w:ind w:left="631" w:right="69" w:hanging="631"/>
              <w:textAlignment w:val="baseline"/>
              <w:rPr>
                <w:szCs w:val="24"/>
                <w:lang w:val="es-ES"/>
              </w:rPr>
            </w:pPr>
            <w:r w:rsidRPr="004B4CB3">
              <w:rPr>
                <w:szCs w:val="24"/>
                <w:lang w:val="es-US"/>
              </w:rPr>
              <w:t xml:space="preserve">Las explicaciones </w:t>
            </w:r>
            <w:r w:rsidRPr="004B4CB3">
              <w:rPr>
                <w:szCs w:val="24"/>
                <w:lang w:val="es-US" w:bidi="es-ES"/>
              </w:rPr>
              <w:t xml:space="preserve">a los </w:t>
            </w:r>
            <w:r w:rsidR="00B808D9" w:rsidRPr="004B4CB3">
              <w:rPr>
                <w:szCs w:val="24"/>
                <w:lang w:val="es-US" w:bidi="es-ES"/>
              </w:rPr>
              <w:t>Licitante</w:t>
            </w:r>
            <w:r w:rsidRPr="004B4CB3">
              <w:rPr>
                <w:szCs w:val="24"/>
                <w:lang w:val="es-US" w:bidi="es-ES"/>
              </w:rPr>
              <w:t xml:space="preserve">s no seleccionados podrán darse </w:t>
            </w:r>
            <w:r w:rsidR="004B4CB3" w:rsidRPr="004B4CB3">
              <w:rPr>
                <w:color w:val="222222"/>
                <w:szCs w:val="24"/>
                <w:lang w:val="es-419"/>
              </w:rPr>
              <w:t>por escrito o mediante una reunión de información, o ambas, a opción del Contratante</w:t>
            </w:r>
            <w:r w:rsidRPr="004B4CB3">
              <w:rPr>
                <w:szCs w:val="24"/>
                <w:lang w:val="es-US"/>
              </w:rPr>
              <w:t xml:space="preserve">. Los gastos incurridos para asistir a la reunión a recibir las </w:t>
            </w:r>
            <w:r w:rsidRPr="004B4CB3">
              <w:rPr>
                <w:szCs w:val="24"/>
                <w:lang w:val="es-US" w:bidi="es-ES"/>
              </w:rPr>
              <w:t>explicaciones</w:t>
            </w:r>
            <w:r w:rsidRPr="004B4CB3">
              <w:rPr>
                <w:szCs w:val="24"/>
                <w:lang w:val="es-US"/>
              </w:rPr>
              <w:t xml:space="preserve"> correrán por cuenta del </w:t>
            </w:r>
            <w:r w:rsidR="00DA6633" w:rsidRPr="004B4CB3">
              <w:rPr>
                <w:szCs w:val="24"/>
                <w:lang w:val="es-US"/>
              </w:rPr>
              <w:t>Licitante</w:t>
            </w:r>
            <w:r w:rsidRPr="004B4CB3">
              <w:rPr>
                <w:szCs w:val="24"/>
                <w:lang w:val="es-US"/>
              </w:rPr>
              <w:t xml:space="preserve">. </w:t>
            </w:r>
          </w:p>
        </w:tc>
      </w:tr>
      <w:tr w:rsidR="008E4F12" w:rsidRPr="008F53D1" w14:paraId="29BC9023" w14:textId="77777777" w:rsidTr="00E82025">
        <w:tc>
          <w:tcPr>
            <w:tcW w:w="2552" w:type="dxa"/>
          </w:tcPr>
          <w:p w14:paraId="2A4F65E5" w14:textId="1D88271A" w:rsidR="008E4F12" w:rsidRPr="00D15281" w:rsidRDefault="008E4F12" w:rsidP="00E82025">
            <w:pPr>
              <w:pStyle w:val="SIII1"/>
              <w:tabs>
                <w:tab w:val="clear" w:pos="1141"/>
              </w:tabs>
              <w:ind w:left="355" w:right="69" w:hanging="355"/>
            </w:pPr>
            <w:bookmarkStart w:id="357" w:name="_Toc233986180"/>
            <w:bookmarkStart w:id="358" w:name="_Toc28190916"/>
            <w:r w:rsidRPr="00D15281">
              <w:t xml:space="preserve">Firma del </w:t>
            </w:r>
            <w:r w:rsidRPr="00BA04B2">
              <w:rPr>
                <w:lang w:val="es-US"/>
              </w:rPr>
              <w:t>Contrato</w:t>
            </w:r>
            <w:bookmarkEnd w:id="357"/>
            <w:bookmarkEnd w:id="358"/>
          </w:p>
        </w:tc>
        <w:tc>
          <w:tcPr>
            <w:tcW w:w="6804" w:type="dxa"/>
            <w:gridSpan w:val="2"/>
          </w:tcPr>
          <w:p w14:paraId="2AF5B0D6" w14:textId="4D79209D" w:rsidR="008E4F12" w:rsidRDefault="006D4ABC" w:rsidP="00E82025">
            <w:pPr>
              <w:pStyle w:val="S1-subpara"/>
              <w:spacing w:after="120"/>
              <w:ind w:left="578" w:right="69" w:hanging="578"/>
              <w:rPr>
                <w:lang w:val="es-ES"/>
              </w:rPr>
            </w:pPr>
            <w:r w:rsidRPr="006D4ABC">
              <w:rPr>
                <w:lang w:val="es-ES"/>
              </w:rPr>
              <w:t xml:space="preserve">Inmediatamente después de la Notificación de la Adjudicación, el </w:t>
            </w:r>
            <w:r w:rsidR="00766B79">
              <w:rPr>
                <w:lang w:val="es-ES"/>
              </w:rPr>
              <w:t>Contratante</w:t>
            </w:r>
            <w:r w:rsidRPr="006D4ABC">
              <w:rPr>
                <w:lang w:val="es-ES"/>
              </w:rPr>
              <w:t xml:space="preserve"> enviará el Convenio </w:t>
            </w:r>
            <w:r w:rsidR="0020535A">
              <w:rPr>
                <w:lang w:val="es-ES"/>
              </w:rPr>
              <w:t xml:space="preserve">Contractual </w:t>
            </w:r>
            <w:r w:rsidRPr="006D4ABC">
              <w:rPr>
                <w:lang w:val="es-ES"/>
              </w:rPr>
              <w:t xml:space="preserve">al </w:t>
            </w:r>
            <w:r w:rsidR="00DA6633">
              <w:rPr>
                <w:lang w:val="es-ES"/>
              </w:rPr>
              <w:t>Licitante</w:t>
            </w:r>
            <w:r w:rsidRPr="006D4ABC">
              <w:rPr>
                <w:lang w:val="es-ES"/>
              </w:rPr>
              <w:t xml:space="preserve"> seleccionado, y, si se especifica </w:t>
            </w:r>
            <w:r w:rsidRPr="006D4ABC">
              <w:rPr>
                <w:b/>
                <w:lang w:val="es-ES"/>
              </w:rPr>
              <w:t>en los DDL</w:t>
            </w:r>
            <w:r w:rsidRPr="006D4ABC">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p w14:paraId="4304C9C0" w14:textId="4697531F" w:rsidR="0020535A" w:rsidRPr="00D15281" w:rsidRDefault="000B6DCC" w:rsidP="00E82025">
            <w:pPr>
              <w:pStyle w:val="S1-subpara"/>
              <w:spacing w:after="120"/>
              <w:ind w:left="578" w:right="69" w:hanging="578"/>
              <w:rPr>
                <w:lang w:val="es-ES"/>
              </w:rPr>
            </w:pPr>
            <w:r w:rsidRPr="000B6DCC">
              <w:rPr>
                <w:lang w:val="es-ES"/>
              </w:rPr>
              <w:t>Dentro del plazo de veintiocho (28) días después de haber recibido el Convenio Contractual, el Licitante seleccionado deberá firmarlo, fecharlo y devolverlo al Contratante</w:t>
            </w:r>
            <w:r w:rsidR="0020535A">
              <w:rPr>
                <w:lang w:val="es-ES"/>
              </w:rPr>
              <w:t xml:space="preserve">.  </w:t>
            </w:r>
          </w:p>
        </w:tc>
      </w:tr>
      <w:tr w:rsidR="008E4F12" w:rsidRPr="008F53D1" w14:paraId="1A4BE0D4" w14:textId="77777777" w:rsidTr="00E82025">
        <w:tc>
          <w:tcPr>
            <w:tcW w:w="2552" w:type="dxa"/>
          </w:tcPr>
          <w:p w14:paraId="0E69C33E" w14:textId="77777777" w:rsidR="008E4F12" w:rsidRPr="00D15281" w:rsidRDefault="008E4F12" w:rsidP="00E82025">
            <w:pPr>
              <w:ind w:right="69"/>
              <w:rPr>
                <w:lang w:val="es-ES"/>
              </w:rPr>
            </w:pPr>
          </w:p>
        </w:tc>
        <w:tc>
          <w:tcPr>
            <w:tcW w:w="6804" w:type="dxa"/>
            <w:gridSpan w:val="2"/>
          </w:tcPr>
          <w:p w14:paraId="0A73DF58" w14:textId="38FD73A9" w:rsidR="008E4F12" w:rsidRPr="00D15281" w:rsidRDefault="008E4F12" w:rsidP="00E82025">
            <w:pPr>
              <w:pStyle w:val="S1-subpara"/>
              <w:ind w:right="69"/>
              <w:rPr>
                <w:lang w:val="es-ES"/>
              </w:rPr>
            </w:pPr>
            <w:r w:rsidRPr="00D15281">
              <w:rPr>
                <w:lang w:val="es-ES"/>
              </w:rPr>
              <w:t>No obstante lo indicado en la IAL </w:t>
            </w:r>
            <w:r w:rsidR="004335F2" w:rsidRPr="00D15281">
              <w:rPr>
                <w:lang w:val="es-ES"/>
              </w:rPr>
              <w:t>4</w:t>
            </w:r>
            <w:r w:rsidR="004335F2">
              <w:rPr>
                <w:lang w:val="es-ES"/>
              </w:rPr>
              <w:t>6</w:t>
            </w:r>
            <w:r w:rsidRPr="00D15281">
              <w:rPr>
                <w:lang w:val="es-ES"/>
              </w:rPr>
              <w:t>.</w:t>
            </w:r>
            <w:r w:rsidR="0020535A">
              <w:rPr>
                <w:lang w:val="es-ES"/>
              </w:rPr>
              <w:t>2</w:t>
            </w:r>
            <w:r w:rsidRPr="00D15281">
              <w:rPr>
                <w:lang w:val="es-ES"/>
              </w:rPr>
              <w:t>, en caso de que la firma del Contrato se vea impedida por cualesquiera restricciones a la exportación imputables al Contratante, al país</w:t>
            </w:r>
            <w:r w:rsidRPr="00D15281">
              <w:rPr>
                <w:color w:val="000000"/>
                <w:szCs w:val="24"/>
                <w:lang w:val="es-ES"/>
              </w:rPr>
              <w:t xml:space="preserve"> del Contratante o a la utilización de la Planta y los Servicios de Instalación contratados, cuando tales restricciones emanen de regulaciones comerciales de un país que provee la Planta y los Servicios de Instalación citados, el Licitante no estará obligado por su Oferta; sin embargo, en todos los casos el Licitante deberá probar, a satisfacción del Contratante y </w:t>
            </w:r>
            <w:r w:rsidRPr="00D15281">
              <w:rPr>
                <w:iCs/>
                <w:color w:val="000000"/>
                <w:szCs w:val="24"/>
                <w:lang w:val="es-ES"/>
              </w:rPr>
              <w:t>del Banco,</w:t>
            </w:r>
            <w:r w:rsidRPr="00D15281">
              <w:rPr>
                <w:color w:val="000000"/>
                <w:szCs w:val="24"/>
                <w:lang w:val="es-ES"/>
              </w:rPr>
              <w:t xml:space="preserve"> que la razón para no firmar el Contrato no ha sido la falta de diligencia de su parte en el cumplimiento de las respectivas formalidades, incluida la oportuna tramitación de los permisos, autorizaciones y licencias requeridos para la exportación de la Planta y los Servicios de Instalación bajo los términos del Contrato. </w:t>
            </w:r>
          </w:p>
        </w:tc>
      </w:tr>
      <w:tr w:rsidR="008E4F12" w:rsidRPr="008F53D1" w14:paraId="764C4CC4" w14:textId="77777777" w:rsidTr="00E82025">
        <w:tc>
          <w:tcPr>
            <w:tcW w:w="2552" w:type="dxa"/>
          </w:tcPr>
          <w:p w14:paraId="6BFCDEC8" w14:textId="7519F38F" w:rsidR="008E4F12" w:rsidRPr="00D15281" w:rsidRDefault="008E4F12" w:rsidP="00E82025">
            <w:pPr>
              <w:pStyle w:val="SIII1"/>
              <w:tabs>
                <w:tab w:val="clear" w:pos="1141"/>
              </w:tabs>
              <w:ind w:left="355" w:right="69" w:hanging="355"/>
            </w:pPr>
            <w:bookmarkStart w:id="359" w:name="_Toc233986181"/>
            <w:bookmarkStart w:id="360" w:name="_Toc28190917"/>
            <w:r w:rsidRPr="00BA04B2">
              <w:rPr>
                <w:lang w:val="es-US"/>
              </w:rPr>
              <w:t>Garantía</w:t>
            </w:r>
            <w:r w:rsidRPr="00D15281">
              <w:t xml:space="preserve"> de Cumplimiento</w:t>
            </w:r>
            <w:bookmarkEnd w:id="359"/>
            <w:bookmarkEnd w:id="360"/>
          </w:p>
        </w:tc>
        <w:tc>
          <w:tcPr>
            <w:tcW w:w="6804" w:type="dxa"/>
            <w:gridSpan w:val="2"/>
          </w:tcPr>
          <w:p w14:paraId="5EFBA095" w14:textId="5CAC5167" w:rsidR="008E4F12" w:rsidRPr="00D15281" w:rsidRDefault="008E4F12" w:rsidP="00E82025">
            <w:pPr>
              <w:pStyle w:val="S1-subpara"/>
              <w:ind w:right="69"/>
              <w:rPr>
                <w:lang w:val="es-ES"/>
              </w:rPr>
            </w:pPr>
            <w:r w:rsidRPr="00D15281">
              <w:rPr>
                <w:lang w:val="es-ES"/>
              </w:rPr>
              <w:t>Dentro de los veintiocho (28) días siguientes al recibo de la Carta de Aceptación cursada por el Contratante, el Licitante seleccionado deberá presentar la Garantía de Cumplimiento, conforme a la cláusula 13.3 de las CGC, utilizando para dicho propósito el formulario de Garantía de Cumplimiento incluido en la Sección IX, “Formularios del Contrato”, u otro formulario aceptable para el</w:t>
            </w:r>
            <w:r w:rsidRPr="00D15281">
              <w:rPr>
                <w:color w:val="548DD4"/>
                <w:lang w:val="es-ES"/>
              </w:rPr>
              <w:t xml:space="preserve"> </w:t>
            </w:r>
            <w:r w:rsidRPr="00D15281">
              <w:rPr>
                <w:lang w:val="es-ES"/>
              </w:rPr>
              <w:t>Contratante. Si la Garantía de Cumplimiento suministrada por el Licitante seleccionado consiste en un aval, este deberá emitirse por una compañía avalista o aseguradora de la que el Licitante seleccionado haya establecido que es aceptable para el Contratante. Una institución extranjera que provee un bono deberá tener una institución financiera corresponsal domiciliada en el país del Contratante, salvo que el Contratante haya acordado por escrito que la existencia de dicha institución financiera corresponsal no es obligatoria.</w:t>
            </w:r>
          </w:p>
        </w:tc>
      </w:tr>
      <w:tr w:rsidR="008E4F12" w:rsidRPr="008F53D1" w14:paraId="557E1C0B" w14:textId="77777777" w:rsidTr="00D875B3">
        <w:trPr>
          <w:trHeight w:val="755"/>
        </w:trPr>
        <w:tc>
          <w:tcPr>
            <w:tcW w:w="2552" w:type="dxa"/>
          </w:tcPr>
          <w:p w14:paraId="6829F6D5" w14:textId="77777777" w:rsidR="008E4F12" w:rsidRPr="00D15281" w:rsidRDefault="008E4F12" w:rsidP="00E82025">
            <w:pPr>
              <w:ind w:right="69"/>
              <w:rPr>
                <w:lang w:val="es-ES"/>
              </w:rPr>
            </w:pPr>
          </w:p>
        </w:tc>
        <w:tc>
          <w:tcPr>
            <w:tcW w:w="6804" w:type="dxa"/>
            <w:gridSpan w:val="2"/>
          </w:tcPr>
          <w:p w14:paraId="713D3DF0" w14:textId="72677BE6" w:rsidR="008E4F12" w:rsidRPr="00D15281" w:rsidRDefault="008E4F12" w:rsidP="00E82025">
            <w:pPr>
              <w:pStyle w:val="S1-subpara"/>
              <w:ind w:right="69"/>
              <w:rPr>
                <w:lang w:val="es-ES"/>
              </w:rPr>
            </w:pPr>
            <w:r w:rsidRPr="00D15281">
              <w:rPr>
                <w:lang w:val="es-ES"/>
              </w:rPr>
              <w:t xml:space="preserve">El incumplimiento por parte del Licitante seleccionado de sus obligaciones de presentar la Garantía de Cumplimiento antes mencionada o de firmar el Contrato será causa suficiente para anular la adjudicación y hacer efectiva la Garantía de Mantenimiento de la Oferta. En tal caso, el Contratante podrá adjudicar el Contrato al Licitante que haya presentado la siguiente </w:t>
            </w:r>
            <w:r w:rsidR="00D875B3">
              <w:rPr>
                <w:lang w:val="es-ES"/>
              </w:rPr>
              <w:t>Oferta Más Ventajosa</w:t>
            </w:r>
            <w:r w:rsidRPr="00D15281">
              <w:rPr>
                <w:lang w:val="es-ES"/>
              </w:rPr>
              <w:t>.</w:t>
            </w:r>
            <w:r w:rsidRPr="00D15281" w:rsidDel="00D13DA5">
              <w:rPr>
                <w:lang w:val="es-ES"/>
              </w:rPr>
              <w:t xml:space="preserve"> </w:t>
            </w:r>
          </w:p>
        </w:tc>
      </w:tr>
      <w:tr w:rsidR="00BA04B2" w:rsidRPr="008F53D1" w14:paraId="32A0B0DF" w14:textId="77777777" w:rsidTr="00E82025">
        <w:trPr>
          <w:trHeight w:val="1878"/>
        </w:trPr>
        <w:tc>
          <w:tcPr>
            <w:tcW w:w="2552" w:type="dxa"/>
          </w:tcPr>
          <w:p w14:paraId="08751549" w14:textId="030E37D6" w:rsidR="00BA04B2" w:rsidRPr="00D15281" w:rsidRDefault="00BA04B2" w:rsidP="00E82025">
            <w:pPr>
              <w:pStyle w:val="SIII1"/>
              <w:tabs>
                <w:tab w:val="clear" w:pos="1141"/>
              </w:tabs>
              <w:ind w:left="355" w:right="69" w:hanging="355"/>
            </w:pPr>
            <w:bookmarkStart w:id="361" w:name="_Toc488072407"/>
            <w:bookmarkStart w:id="362" w:name="_Toc28190918"/>
            <w:r w:rsidRPr="00BA04B2">
              <w:rPr>
                <w:lang w:val="es-US"/>
              </w:rPr>
              <w:t>Quejas Relacionadas con Adquisiciones</w:t>
            </w:r>
            <w:bookmarkEnd w:id="361"/>
            <w:bookmarkEnd w:id="362"/>
          </w:p>
        </w:tc>
        <w:tc>
          <w:tcPr>
            <w:tcW w:w="6804" w:type="dxa"/>
            <w:gridSpan w:val="2"/>
          </w:tcPr>
          <w:p w14:paraId="0EBE3916" w14:textId="5380CAEF" w:rsidR="00BA04B2" w:rsidRPr="00D15281" w:rsidRDefault="00BA04B2" w:rsidP="00E82025">
            <w:pPr>
              <w:pStyle w:val="S1-subpara"/>
              <w:ind w:right="69"/>
              <w:rPr>
                <w:lang w:val="es-ES"/>
              </w:rPr>
            </w:pPr>
            <w:r w:rsidRPr="00AD4D00">
              <w:rPr>
                <w:lang w:val="es-ES_tradnl"/>
              </w:rPr>
              <w:t>Los procedimientos para presentar una queja relacionada con el proceso de adquisiciones se especifican en</w:t>
            </w:r>
            <w:r w:rsidRPr="00AD4D00">
              <w:rPr>
                <w:b/>
                <w:lang w:val="es-ES_tradnl"/>
              </w:rPr>
              <w:t xml:space="preserve"> los DDL</w:t>
            </w:r>
            <w:r w:rsidRPr="00AD4D00">
              <w:rPr>
                <w:lang w:val="es-ES_tradnl"/>
              </w:rPr>
              <w:t>.</w:t>
            </w:r>
          </w:p>
        </w:tc>
      </w:tr>
    </w:tbl>
    <w:p w14:paraId="6206B593" w14:textId="77777777" w:rsidR="007B12ED" w:rsidRPr="00D15281" w:rsidRDefault="007B12ED" w:rsidP="00E82025">
      <w:pPr>
        <w:ind w:left="180" w:right="69"/>
        <w:rPr>
          <w:lang w:val="es-ES"/>
        </w:rPr>
        <w:sectPr w:rsidR="007B12ED" w:rsidRPr="00D15281" w:rsidSect="00E82025">
          <w:headerReference w:type="even" r:id="rId16"/>
          <w:headerReference w:type="default" r:id="rId17"/>
          <w:headerReference w:type="first" r:id="rId18"/>
          <w:footnotePr>
            <w:numRestart w:val="eachSect"/>
          </w:footnotePr>
          <w:type w:val="oddPage"/>
          <w:pgSz w:w="12240" w:h="15840" w:code="1"/>
          <w:pgMar w:top="1440" w:right="1440" w:bottom="1440" w:left="1440" w:header="720" w:footer="720" w:gutter="0"/>
          <w:pgNumType w:start="1" w:chapStyle="1"/>
          <w:cols w:space="720"/>
          <w:titlePg/>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7389"/>
      </w:tblGrid>
      <w:tr w:rsidR="005F33A7" w:rsidRPr="008F53D1" w14:paraId="78CF4438" w14:textId="77777777" w:rsidTr="00D0066C">
        <w:trPr>
          <w:cantSplit/>
        </w:trPr>
        <w:tc>
          <w:tcPr>
            <w:tcW w:w="9090" w:type="dxa"/>
            <w:gridSpan w:val="2"/>
            <w:tcBorders>
              <w:top w:val="nil"/>
              <w:left w:val="nil"/>
              <w:bottom w:val="single" w:sz="12" w:space="0" w:color="000000"/>
              <w:right w:val="nil"/>
            </w:tcBorders>
            <w:vAlign w:val="center"/>
          </w:tcPr>
          <w:p w14:paraId="3670B19A" w14:textId="25314F99" w:rsidR="005F33A7" w:rsidRPr="00D15281" w:rsidRDefault="005F33A7" w:rsidP="00E82025">
            <w:pPr>
              <w:pStyle w:val="Subseccion"/>
              <w:ind w:right="69"/>
              <w:rPr>
                <w:lang w:val="es-ES"/>
              </w:rPr>
            </w:pPr>
            <w:bookmarkStart w:id="363" w:name="_Toc438366665"/>
            <w:bookmarkStart w:id="364" w:name="_Toc41971239"/>
            <w:bookmarkStart w:id="365" w:name="_Toc125954059"/>
            <w:bookmarkStart w:id="366" w:name="_Toc235075170"/>
            <w:bookmarkStart w:id="367" w:name="_Toc527805044"/>
            <w:r w:rsidRPr="00D15281">
              <w:rPr>
                <w:lang w:val="es-ES"/>
              </w:rPr>
              <w:t>Sec</w:t>
            </w:r>
            <w:r w:rsidR="00C767AD" w:rsidRPr="00D15281">
              <w:rPr>
                <w:lang w:val="es-ES"/>
              </w:rPr>
              <w:t xml:space="preserve">ción </w:t>
            </w:r>
            <w:r w:rsidRPr="00D15281">
              <w:rPr>
                <w:lang w:val="es-ES"/>
              </w:rPr>
              <w:t>II</w:t>
            </w:r>
            <w:r w:rsidR="003A1432" w:rsidRPr="00D15281">
              <w:rPr>
                <w:lang w:val="es-ES"/>
              </w:rPr>
              <w:t xml:space="preserve">. </w:t>
            </w:r>
            <w:r w:rsidR="00273AFA" w:rsidRPr="00D15281">
              <w:rPr>
                <w:lang w:val="es-ES"/>
              </w:rPr>
              <w:t>Datos de la Licitación</w:t>
            </w:r>
            <w:bookmarkEnd w:id="363"/>
            <w:bookmarkEnd w:id="364"/>
            <w:bookmarkEnd w:id="365"/>
            <w:bookmarkEnd w:id="366"/>
            <w:bookmarkEnd w:id="367"/>
          </w:p>
          <w:p w14:paraId="1C5A3BB0" w14:textId="44CD9325" w:rsidR="007B12ED" w:rsidRPr="00D15281" w:rsidRDefault="00044DE0" w:rsidP="00E82025">
            <w:pPr>
              <w:spacing w:before="360" w:after="120"/>
              <w:ind w:right="69"/>
              <w:rPr>
                <w:bCs/>
                <w:szCs w:val="24"/>
                <w:lang w:val="es-ES"/>
              </w:rPr>
            </w:pPr>
            <w:bookmarkStart w:id="368" w:name="_Toc455249032"/>
            <w:bookmarkStart w:id="369" w:name="_Toc455249183"/>
            <w:r w:rsidRPr="00D15281">
              <w:rPr>
                <w:bCs/>
                <w:szCs w:val="24"/>
                <w:lang w:val="es-ES"/>
              </w:rPr>
              <w:t>Los datos específicos que se presentan a</w:t>
            </w:r>
            <w:r w:rsidR="00C04B30" w:rsidRPr="00D15281">
              <w:rPr>
                <w:bCs/>
                <w:szCs w:val="24"/>
                <w:lang w:val="es-ES"/>
              </w:rPr>
              <w:t xml:space="preserve"> continuación</w:t>
            </w:r>
            <w:r w:rsidRPr="00D15281">
              <w:rPr>
                <w:bCs/>
                <w:szCs w:val="24"/>
                <w:lang w:val="es-ES"/>
              </w:rPr>
              <w:t xml:space="preserve"> </w:t>
            </w:r>
            <w:r w:rsidR="006C0856" w:rsidRPr="00D15281">
              <w:rPr>
                <w:bCs/>
                <w:szCs w:val="24"/>
                <w:lang w:val="es-ES"/>
              </w:rPr>
              <w:t xml:space="preserve">para las instalaciones </w:t>
            </w:r>
            <w:r w:rsidR="007B12ED" w:rsidRPr="00D15281">
              <w:rPr>
                <w:bCs/>
                <w:szCs w:val="24"/>
                <w:lang w:val="es-ES"/>
              </w:rPr>
              <w:t>que se adquirirá</w:t>
            </w:r>
            <w:r w:rsidR="006C0856" w:rsidRPr="00D15281">
              <w:rPr>
                <w:bCs/>
                <w:szCs w:val="24"/>
                <w:lang w:val="es-ES"/>
              </w:rPr>
              <w:t>n</w:t>
            </w:r>
            <w:r w:rsidR="007B12ED" w:rsidRPr="00D15281">
              <w:rPr>
                <w:bCs/>
                <w:szCs w:val="24"/>
                <w:lang w:val="es-ES"/>
              </w:rPr>
              <w:t xml:space="preserve"> complementan, suplementan o modifican las disposiciones estipuladas en las </w:t>
            </w:r>
            <w:r w:rsidR="00397A1B" w:rsidRPr="00D15281">
              <w:rPr>
                <w:bCs/>
                <w:szCs w:val="24"/>
                <w:lang w:val="es-ES"/>
              </w:rPr>
              <w:t>Instrucciones a los Licitantes</w:t>
            </w:r>
            <w:r w:rsidR="007B12ED" w:rsidRPr="00D15281">
              <w:rPr>
                <w:bCs/>
                <w:szCs w:val="24"/>
                <w:lang w:val="es-ES"/>
              </w:rPr>
              <w:t xml:space="preserve"> (</w:t>
            </w:r>
            <w:r w:rsidR="002C7B81" w:rsidRPr="00D15281">
              <w:rPr>
                <w:bCs/>
                <w:szCs w:val="24"/>
                <w:lang w:val="es-ES"/>
              </w:rPr>
              <w:t>IAL</w:t>
            </w:r>
            <w:r w:rsidR="007B12ED" w:rsidRPr="00D15281">
              <w:rPr>
                <w:bCs/>
                <w:szCs w:val="24"/>
                <w:lang w:val="es-ES"/>
              </w:rPr>
              <w:t>).</w:t>
            </w:r>
            <w:r w:rsidR="00D872A4" w:rsidRPr="00D15281">
              <w:rPr>
                <w:bCs/>
                <w:szCs w:val="24"/>
                <w:lang w:val="es-ES"/>
              </w:rPr>
              <w:t xml:space="preserve"> En caso de conflicto, las disposiciones que aquí se incluyen prevalecerán sobre las previstas en las </w:t>
            </w:r>
            <w:r w:rsidR="002C7B81" w:rsidRPr="00D15281">
              <w:rPr>
                <w:bCs/>
                <w:szCs w:val="24"/>
                <w:lang w:val="es-ES"/>
              </w:rPr>
              <w:t>IAL</w:t>
            </w:r>
            <w:r w:rsidR="00D872A4" w:rsidRPr="00D15281">
              <w:rPr>
                <w:bCs/>
                <w:szCs w:val="24"/>
                <w:lang w:val="es-ES"/>
              </w:rPr>
              <w:t>.</w:t>
            </w:r>
            <w:bookmarkEnd w:id="368"/>
            <w:bookmarkEnd w:id="369"/>
          </w:p>
          <w:p w14:paraId="4CB08124" w14:textId="564FB3D9" w:rsidR="00D872A4" w:rsidRPr="00D15281" w:rsidRDefault="001B2545" w:rsidP="00E82025">
            <w:pPr>
              <w:spacing w:after="120"/>
              <w:ind w:right="69"/>
              <w:rPr>
                <w:bCs/>
                <w:szCs w:val="24"/>
                <w:lang w:val="es-ES"/>
              </w:rPr>
            </w:pPr>
            <w:bookmarkStart w:id="370" w:name="_Toc455249033"/>
            <w:bookmarkStart w:id="371" w:name="_Toc455249184"/>
            <w:r w:rsidRPr="00D15281">
              <w:rPr>
                <w:bCs/>
                <w:i/>
                <w:szCs w:val="24"/>
                <w:lang w:val="es-ES"/>
              </w:rPr>
              <w:t>[</w:t>
            </w:r>
            <w:r w:rsidR="00D872A4" w:rsidRPr="00D15281">
              <w:rPr>
                <w:bCs/>
                <w:i/>
                <w:szCs w:val="24"/>
                <w:lang w:val="es-ES"/>
              </w:rPr>
              <w:t>Cuando se utilice un sistema electrónico de adquisiciones, modifique las partes relevantes de los DDL según corresponda a fin de reflejar el proceso de adquisición electrónica</w:t>
            </w:r>
            <w:r w:rsidRPr="00D15281">
              <w:rPr>
                <w:bCs/>
                <w:i/>
                <w:szCs w:val="24"/>
                <w:lang w:val="es-ES"/>
              </w:rPr>
              <w:t>]</w:t>
            </w:r>
            <w:r w:rsidR="00D872A4" w:rsidRPr="00D15281">
              <w:rPr>
                <w:bCs/>
                <w:szCs w:val="24"/>
                <w:lang w:val="es-ES"/>
              </w:rPr>
              <w:t>.</w:t>
            </w:r>
            <w:bookmarkEnd w:id="370"/>
            <w:bookmarkEnd w:id="371"/>
          </w:p>
          <w:p w14:paraId="2A571061" w14:textId="55C3E734" w:rsidR="00D872A4" w:rsidRPr="00D15281" w:rsidRDefault="001B2545" w:rsidP="00E82025">
            <w:pPr>
              <w:ind w:right="69"/>
              <w:rPr>
                <w:bCs/>
                <w:szCs w:val="24"/>
                <w:lang w:val="es-ES"/>
              </w:rPr>
            </w:pPr>
            <w:bookmarkStart w:id="372" w:name="_Toc455249034"/>
            <w:bookmarkStart w:id="373" w:name="_Toc455249185"/>
            <w:r w:rsidRPr="00D15281">
              <w:rPr>
                <w:bCs/>
                <w:i/>
                <w:szCs w:val="24"/>
                <w:lang w:val="es-ES"/>
              </w:rPr>
              <w:t>[</w:t>
            </w:r>
            <w:r w:rsidR="00D872A4" w:rsidRPr="00D15281">
              <w:rPr>
                <w:bCs/>
                <w:i/>
                <w:szCs w:val="24"/>
                <w:lang w:val="es-ES"/>
              </w:rPr>
              <w:t xml:space="preserve">Cuando son necesarias, se incluyen instrucciones para completar </w:t>
            </w:r>
            <w:r w:rsidR="008E7487" w:rsidRPr="00D15281">
              <w:rPr>
                <w:bCs/>
                <w:i/>
                <w:szCs w:val="24"/>
                <w:lang w:val="es-ES"/>
              </w:rPr>
              <w:t>los</w:t>
            </w:r>
            <w:r w:rsidR="00D872A4" w:rsidRPr="00D15281">
              <w:rPr>
                <w:bCs/>
                <w:i/>
                <w:szCs w:val="24"/>
                <w:lang w:val="es-ES"/>
              </w:rPr>
              <w:t xml:space="preserve"> Datos de la Licitación en las notas en cursiva que se mencionan para las </w:t>
            </w:r>
            <w:r w:rsidR="00E16F8A" w:rsidRPr="00D15281">
              <w:rPr>
                <w:bCs/>
                <w:i/>
                <w:szCs w:val="24"/>
                <w:lang w:val="es-ES"/>
              </w:rPr>
              <w:t>IAL </w:t>
            </w:r>
            <w:r w:rsidR="00D872A4" w:rsidRPr="00D15281">
              <w:rPr>
                <w:bCs/>
                <w:i/>
                <w:szCs w:val="24"/>
                <w:lang w:val="es-ES"/>
              </w:rPr>
              <w:t>pertinentes</w:t>
            </w:r>
            <w:r w:rsidRPr="00D15281">
              <w:rPr>
                <w:bCs/>
                <w:i/>
                <w:szCs w:val="24"/>
                <w:lang w:val="es-ES"/>
              </w:rPr>
              <w:t>]</w:t>
            </w:r>
            <w:r w:rsidR="00D872A4" w:rsidRPr="00D15281">
              <w:rPr>
                <w:bCs/>
                <w:szCs w:val="24"/>
                <w:lang w:val="es-ES"/>
              </w:rPr>
              <w:t>.</w:t>
            </w:r>
            <w:bookmarkEnd w:id="372"/>
            <w:bookmarkEnd w:id="373"/>
          </w:p>
          <w:p w14:paraId="691C2BF5" w14:textId="77777777" w:rsidR="00D872A4" w:rsidRPr="00D15281" w:rsidRDefault="00D872A4" w:rsidP="00E82025">
            <w:pPr>
              <w:pStyle w:val="Subtitle"/>
              <w:ind w:right="69"/>
              <w:rPr>
                <w:lang w:val="es-ES"/>
              </w:rPr>
            </w:pPr>
          </w:p>
        </w:tc>
      </w:tr>
      <w:tr w:rsidR="005F33A7" w:rsidRPr="00D15281" w14:paraId="3BCC17E1" w14:textId="77777777" w:rsidTr="00D0066C">
        <w:trPr>
          <w:cantSplit/>
        </w:trPr>
        <w:tc>
          <w:tcPr>
            <w:tcW w:w="9090" w:type="dxa"/>
            <w:gridSpan w:val="2"/>
            <w:tcBorders>
              <w:bottom w:val="single" w:sz="12" w:space="0" w:color="000000"/>
            </w:tcBorders>
            <w:vAlign w:val="center"/>
          </w:tcPr>
          <w:p w14:paraId="42791FF7" w14:textId="70592997" w:rsidR="005F33A7" w:rsidRPr="00D15281" w:rsidRDefault="005F33A7" w:rsidP="00E82025">
            <w:pPr>
              <w:spacing w:before="120" w:after="200"/>
              <w:ind w:right="69"/>
              <w:jc w:val="center"/>
              <w:rPr>
                <w:b/>
                <w:sz w:val="28"/>
                <w:lang w:val="es-ES"/>
              </w:rPr>
            </w:pPr>
            <w:r w:rsidRPr="00D15281">
              <w:rPr>
                <w:b/>
                <w:sz w:val="28"/>
                <w:lang w:val="es-ES"/>
              </w:rPr>
              <w:t xml:space="preserve">A. </w:t>
            </w:r>
            <w:r w:rsidR="00D872A4" w:rsidRPr="00D15281">
              <w:rPr>
                <w:b/>
                <w:sz w:val="28"/>
                <w:lang w:val="es-ES"/>
              </w:rPr>
              <w:t xml:space="preserve">Aspectos </w:t>
            </w:r>
            <w:r w:rsidR="00410A0D" w:rsidRPr="00D15281">
              <w:rPr>
                <w:b/>
                <w:sz w:val="28"/>
                <w:lang w:val="es-ES"/>
              </w:rPr>
              <w:t>Generales</w:t>
            </w:r>
          </w:p>
        </w:tc>
      </w:tr>
      <w:tr w:rsidR="00D0066C" w:rsidRPr="008F53D1" w14:paraId="2C5D96EF" w14:textId="77777777" w:rsidTr="00800167">
        <w:trPr>
          <w:cantSplit/>
          <w:trHeight w:val="2136"/>
        </w:trPr>
        <w:tc>
          <w:tcPr>
            <w:tcW w:w="1701" w:type="dxa"/>
          </w:tcPr>
          <w:p w14:paraId="1FBCE1B7" w14:textId="52B7F1FA" w:rsidR="00D0066C" w:rsidRPr="00D15281" w:rsidRDefault="00E16F8A" w:rsidP="00E82025">
            <w:pPr>
              <w:spacing w:before="100" w:after="100"/>
              <w:ind w:right="69"/>
              <w:rPr>
                <w:b/>
                <w:lang w:val="es-ES"/>
              </w:rPr>
            </w:pPr>
            <w:r w:rsidRPr="00D15281">
              <w:rPr>
                <w:b/>
                <w:lang w:val="es-ES"/>
              </w:rPr>
              <w:t>IAL </w:t>
            </w:r>
            <w:r w:rsidR="00D0066C" w:rsidRPr="00D15281">
              <w:rPr>
                <w:b/>
                <w:lang w:val="es-ES"/>
              </w:rPr>
              <w:t>1.1</w:t>
            </w:r>
          </w:p>
        </w:tc>
        <w:tc>
          <w:tcPr>
            <w:tcW w:w="7389" w:type="dxa"/>
          </w:tcPr>
          <w:p w14:paraId="31A6027E" w14:textId="1E88DDE9" w:rsidR="00D0066C" w:rsidRPr="00D15281" w:rsidRDefault="00D0066C" w:rsidP="00E82025">
            <w:pPr>
              <w:tabs>
                <w:tab w:val="right" w:pos="7272"/>
              </w:tabs>
              <w:spacing w:before="100" w:after="100"/>
              <w:ind w:right="69"/>
              <w:rPr>
                <w:lang w:val="es-ES"/>
              </w:rPr>
            </w:pPr>
            <w:r w:rsidRPr="00D15281">
              <w:rPr>
                <w:lang w:val="es-ES"/>
              </w:rPr>
              <w:t xml:space="preserve">El número de referencia de la </w:t>
            </w:r>
            <w:r w:rsidR="004F53F5" w:rsidRPr="00D15281">
              <w:rPr>
                <w:lang w:val="es-ES"/>
              </w:rPr>
              <w:t>Licitación</w:t>
            </w:r>
            <w:r w:rsidRPr="00D15281">
              <w:rPr>
                <w:lang w:val="es-ES"/>
              </w:rPr>
              <w:t xml:space="preserve"> es: </w:t>
            </w:r>
            <w:r w:rsidRPr="00D15281">
              <w:rPr>
                <w:b/>
                <w:i/>
                <w:lang w:val="es-ES"/>
              </w:rPr>
              <w:t xml:space="preserve">[insertar el número de referencia de la </w:t>
            </w:r>
            <w:r w:rsidR="004F53F5" w:rsidRPr="00D15281">
              <w:rPr>
                <w:b/>
                <w:i/>
                <w:lang w:val="es-ES"/>
              </w:rPr>
              <w:t>Licitación</w:t>
            </w:r>
            <w:r w:rsidRPr="00D15281">
              <w:rPr>
                <w:b/>
                <w:i/>
                <w:lang w:val="es-ES"/>
              </w:rPr>
              <w:t>]</w:t>
            </w:r>
            <w:r w:rsidRPr="00D15281">
              <w:rPr>
                <w:u w:val="single"/>
                <w:lang w:val="es-ES"/>
              </w:rPr>
              <w:tab/>
            </w:r>
          </w:p>
          <w:p w14:paraId="48BA638E" w14:textId="77777777" w:rsidR="00D0066C" w:rsidRPr="00D15281" w:rsidRDefault="00D0066C" w:rsidP="00E82025">
            <w:pPr>
              <w:tabs>
                <w:tab w:val="right" w:pos="7272"/>
              </w:tabs>
              <w:spacing w:before="100" w:after="100"/>
              <w:ind w:right="69"/>
              <w:rPr>
                <w:lang w:val="es-ES"/>
              </w:rPr>
            </w:pPr>
            <w:r w:rsidRPr="00D15281">
              <w:rPr>
                <w:lang w:val="es-ES"/>
              </w:rPr>
              <w:t xml:space="preserve">El Contratante es: </w:t>
            </w:r>
            <w:r w:rsidRPr="00D15281">
              <w:rPr>
                <w:b/>
                <w:i/>
                <w:lang w:val="es-ES"/>
              </w:rPr>
              <w:t>[insertar el nombre del Contratante]</w:t>
            </w:r>
            <w:r w:rsidRPr="00D15281">
              <w:rPr>
                <w:lang w:val="es-ES"/>
              </w:rPr>
              <w:t xml:space="preserve"> </w:t>
            </w:r>
            <w:r w:rsidRPr="00D15281">
              <w:rPr>
                <w:u w:val="single"/>
                <w:lang w:val="es-ES"/>
              </w:rPr>
              <w:tab/>
            </w:r>
          </w:p>
          <w:p w14:paraId="318A18E0" w14:textId="05C5D6B7" w:rsidR="00D0066C" w:rsidRPr="00D15281" w:rsidRDefault="00D0066C" w:rsidP="00E82025">
            <w:pPr>
              <w:tabs>
                <w:tab w:val="right" w:pos="7272"/>
              </w:tabs>
              <w:spacing w:before="100" w:after="100"/>
              <w:ind w:right="69"/>
              <w:rPr>
                <w:lang w:val="es-ES"/>
              </w:rPr>
            </w:pPr>
            <w:r w:rsidRPr="00D15281">
              <w:rPr>
                <w:lang w:val="es-ES"/>
              </w:rPr>
              <w:t xml:space="preserve">El nombre de la </w:t>
            </w:r>
            <w:r w:rsidR="006436AA" w:rsidRPr="00D15281">
              <w:rPr>
                <w:lang w:val="es-ES"/>
              </w:rPr>
              <w:t>licitación</w:t>
            </w:r>
            <w:r w:rsidRPr="00D15281">
              <w:rPr>
                <w:lang w:val="es-ES"/>
              </w:rPr>
              <w:t xml:space="preserve"> es: </w:t>
            </w:r>
            <w:r w:rsidRPr="00D15281">
              <w:rPr>
                <w:b/>
                <w:i/>
                <w:lang w:val="es-ES"/>
              </w:rPr>
              <w:t xml:space="preserve">[insertar el nombre de la </w:t>
            </w:r>
            <w:r w:rsidR="006436AA" w:rsidRPr="00D15281">
              <w:rPr>
                <w:b/>
                <w:i/>
                <w:lang w:val="es-ES"/>
              </w:rPr>
              <w:t>Licitación</w:t>
            </w:r>
            <w:r w:rsidRPr="00D15281">
              <w:rPr>
                <w:b/>
                <w:i/>
                <w:lang w:val="es-ES"/>
              </w:rPr>
              <w:t>]</w:t>
            </w:r>
            <w:r w:rsidRPr="00D15281">
              <w:rPr>
                <w:u w:val="single"/>
                <w:lang w:val="es-ES"/>
              </w:rPr>
              <w:tab/>
            </w:r>
          </w:p>
          <w:p w14:paraId="2C2BEE31" w14:textId="4F1E85FF" w:rsidR="00D0066C" w:rsidRPr="00D15281" w:rsidRDefault="00D0066C" w:rsidP="00E82025">
            <w:pPr>
              <w:tabs>
                <w:tab w:val="right" w:pos="7272"/>
              </w:tabs>
              <w:spacing w:before="100" w:after="100"/>
              <w:ind w:right="69"/>
              <w:rPr>
                <w:lang w:val="es-ES"/>
              </w:rPr>
            </w:pPr>
            <w:r w:rsidRPr="00D15281">
              <w:rPr>
                <w:lang w:val="es-ES"/>
              </w:rPr>
              <w:t xml:space="preserve">El número y la identificación de los </w:t>
            </w:r>
            <w:r w:rsidRPr="00D15281">
              <w:rPr>
                <w:iCs/>
                <w:lang w:val="es-ES"/>
              </w:rPr>
              <w:t>lotes (</w:t>
            </w:r>
            <w:r w:rsidRPr="00D15281">
              <w:rPr>
                <w:lang w:val="es-ES"/>
              </w:rPr>
              <w:t xml:space="preserve">contratos) que comprenden </w:t>
            </w:r>
            <w:r w:rsidR="00800167" w:rsidRPr="00D15281">
              <w:rPr>
                <w:lang w:val="es-ES"/>
              </w:rPr>
              <w:br/>
            </w:r>
            <w:r w:rsidRPr="00D15281">
              <w:rPr>
                <w:lang w:val="es-ES"/>
              </w:rPr>
              <w:t xml:space="preserve">esta </w:t>
            </w:r>
            <w:r w:rsidR="006436AA" w:rsidRPr="00D15281">
              <w:rPr>
                <w:lang w:val="es-ES"/>
              </w:rPr>
              <w:t>Licitación</w:t>
            </w:r>
            <w:r w:rsidRPr="00D15281">
              <w:rPr>
                <w:lang w:val="es-ES"/>
              </w:rPr>
              <w:t xml:space="preserve"> son: </w:t>
            </w:r>
            <w:r w:rsidRPr="00D15281">
              <w:rPr>
                <w:b/>
                <w:i/>
                <w:lang w:val="es-ES"/>
              </w:rPr>
              <w:t>[insertar el número y la identificación de los lotes (contratos)]</w:t>
            </w:r>
            <w:r w:rsidRPr="00D15281">
              <w:rPr>
                <w:u w:val="single"/>
                <w:lang w:val="es-ES"/>
              </w:rPr>
              <w:tab/>
            </w:r>
          </w:p>
        </w:tc>
      </w:tr>
      <w:tr w:rsidR="00DE2D93" w:rsidRPr="008F53D1" w14:paraId="12EE52DF" w14:textId="77777777" w:rsidTr="00800167">
        <w:trPr>
          <w:cantSplit/>
        </w:trPr>
        <w:tc>
          <w:tcPr>
            <w:tcW w:w="1701" w:type="dxa"/>
            <w:tcBorders>
              <w:top w:val="single" w:sz="12" w:space="0" w:color="000000"/>
              <w:bottom w:val="nil"/>
            </w:tcBorders>
          </w:tcPr>
          <w:p w14:paraId="32008D27" w14:textId="2C8B1E3A" w:rsidR="00DE2D93" w:rsidRPr="00D15281" w:rsidRDefault="00DE2D93" w:rsidP="00DE2D93">
            <w:pPr>
              <w:spacing w:before="80" w:after="80"/>
              <w:ind w:right="69"/>
              <w:rPr>
                <w:b/>
                <w:lang w:val="es-ES"/>
              </w:rPr>
            </w:pPr>
            <w:r w:rsidRPr="00D15281">
              <w:rPr>
                <w:b/>
                <w:lang w:val="es-ES"/>
              </w:rPr>
              <w:t>IAL 1.3</w:t>
            </w:r>
          </w:p>
        </w:tc>
        <w:tc>
          <w:tcPr>
            <w:tcW w:w="7389" w:type="dxa"/>
            <w:tcBorders>
              <w:top w:val="nil"/>
              <w:bottom w:val="single" w:sz="12" w:space="0" w:color="000000"/>
            </w:tcBorders>
          </w:tcPr>
          <w:p w14:paraId="778F5433" w14:textId="77777777" w:rsidR="00DE2D93" w:rsidRPr="003F4443" w:rsidRDefault="00DE2D93" w:rsidP="00DE2D93">
            <w:pPr>
              <w:spacing w:before="120"/>
              <w:rPr>
                <w:lang w:val="es-ES"/>
              </w:rPr>
            </w:pPr>
            <w:r w:rsidRPr="003F4443">
              <w:rPr>
                <w:lang w:val="es-ES"/>
              </w:rPr>
              <w:t xml:space="preserve">El Contratante </w:t>
            </w:r>
            <w:r w:rsidRPr="00C1762F">
              <w:rPr>
                <w:b/>
                <w:i/>
                <w:lang w:val="es-ES"/>
              </w:rPr>
              <w:t>[</w:t>
            </w:r>
            <w:r w:rsidRPr="00682A7E">
              <w:rPr>
                <w:b/>
                <w:i/>
                <w:lang w:val="es-ES"/>
              </w:rPr>
              <w:t>indicar "</w:t>
            </w:r>
            <w:r w:rsidRPr="00FB1FCD">
              <w:rPr>
                <w:b/>
                <w:i/>
                <w:lang w:val="es-ES"/>
              </w:rPr>
              <w:t xml:space="preserve">usará </w:t>
            </w:r>
            <w:r>
              <w:rPr>
                <w:b/>
                <w:i/>
                <w:lang w:val="es-ES"/>
              </w:rPr>
              <w:t>un</w:t>
            </w:r>
            <w:r w:rsidRPr="00682A7E">
              <w:rPr>
                <w:b/>
                <w:i/>
                <w:lang w:val="es-ES"/>
              </w:rPr>
              <w:t>"</w:t>
            </w:r>
            <w:r w:rsidRPr="00C1762F">
              <w:rPr>
                <w:b/>
                <w:i/>
                <w:lang w:val="es-ES"/>
              </w:rPr>
              <w:t xml:space="preserve"> o </w:t>
            </w:r>
            <w:r w:rsidRPr="00682A7E">
              <w:rPr>
                <w:b/>
                <w:i/>
                <w:lang w:val="es-ES"/>
              </w:rPr>
              <w:t>"</w:t>
            </w:r>
            <w:r w:rsidRPr="00C1762F">
              <w:rPr>
                <w:b/>
                <w:i/>
                <w:lang w:val="es-ES"/>
              </w:rPr>
              <w:t>no usará</w:t>
            </w:r>
            <w:r>
              <w:rPr>
                <w:b/>
                <w:i/>
                <w:lang w:val="es-ES"/>
              </w:rPr>
              <w:t xml:space="preserve"> ningún</w:t>
            </w:r>
            <w:r w:rsidRPr="00682A7E">
              <w:rPr>
                <w:b/>
                <w:i/>
                <w:lang w:val="es-ES"/>
              </w:rPr>
              <w:t>"</w:t>
            </w:r>
            <w:r w:rsidRPr="00682A7E">
              <w:rPr>
                <w:i/>
                <w:lang w:val="es-ES"/>
              </w:rPr>
              <w:t xml:space="preserve">] </w:t>
            </w:r>
            <w:r w:rsidRPr="003F4443">
              <w:rPr>
                <w:lang w:val="es-ES"/>
              </w:rPr>
              <w:t xml:space="preserve">sistema electrónico de adquisiciones para gestionar </w:t>
            </w:r>
            <w:r>
              <w:rPr>
                <w:lang w:val="es-ES"/>
              </w:rPr>
              <w:t>esta Solicitud de Ofertas (SDO).</w:t>
            </w:r>
          </w:p>
          <w:p w14:paraId="509E1E77" w14:textId="77777777" w:rsidR="00DE2D93" w:rsidRDefault="00DE2D93" w:rsidP="00DE2D93">
            <w:pPr>
              <w:spacing w:before="120"/>
              <w:rPr>
                <w:b/>
                <w:i/>
                <w:iCs/>
                <w:lang w:val="es-ES"/>
              </w:rPr>
            </w:pPr>
            <w:r w:rsidRPr="003F4443">
              <w:rPr>
                <w:b/>
                <w:i/>
                <w:iCs/>
                <w:lang w:val="es-ES"/>
              </w:rPr>
              <w:t>[</w:t>
            </w:r>
            <w:r w:rsidRPr="003F4443">
              <w:rPr>
                <w:b/>
                <w:i/>
                <w:lang w:val="es-ES"/>
              </w:rPr>
              <w:t>Si se utilizar</w:t>
            </w:r>
            <w:r>
              <w:rPr>
                <w:b/>
                <w:i/>
                <w:lang w:val="es-ES"/>
              </w:rPr>
              <w:t>á un sistema</w:t>
            </w:r>
            <w:r w:rsidRPr="003F4443">
              <w:rPr>
                <w:b/>
                <w:i/>
                <w:lang w:val="es-ES"/>
              </w:rPr>
              <w:t xml:space="preserve"> indi</w:t>
            </w:r>
            <w:r>
              <w:rPr>
                <w:b/>
                <w:i/>
                <w:lang w:val="es-ES"/>
              </w:rPr>
              <w:t>car</w:t>
            </w:r>
            <w:r w:rsidRPr="003F4443">
              <w:rPr>
                <w:b/>
                <w:i/>
                <w:iCs/>
                <w:lang w:val="es-ES"/>
              </w:rPr>
              <w:t xml:space="preserve"> el nombre del sistema electrónico y la dirección URL o el enlace</w:t>
            </w:r>
            <w:r>
              <w:rPr>
                <w:b/>
                <w:i/>
                <w:iCs/>
                <w:lang w:val="es-ES"/>
              </w:rPr>
              <w:t>; en caso contrario, suprimir éste y el siguiente texto:</w:t>
            </w:r>
            <w:r w:rsidRPr="003F4443">
              <w:rPr>
                <w:b/>
                <w:i/>
                <w:iCs/>
                <w:lang w:val="es-ES"/>
              </w:rPr>
              <w:t>]</w:t>
            </w:r>
            <w:r>
              <w:rPr>
                <w:b/>
                <w:i/>
                <w:iCs/>
                <w:lang w:val="es-ES"/>
              </w:rPr>
              <w:t xml:space="preserve"> </w:t>
            </w:r>
          </w:p>
          <w:p w14:paraId="5A33DE91" w14:textId="762BDB88" w:rsidR="00DE2D93" w:rsidRPr="00D15281" w:rsidRDefault="00DE2D93" w:rsidP="00DE2D93">
            <w:pPr>
              <w:tabs>
                <w:tab w:val="right" w:pos="7272"/>
              </w:tabs>
              <w:spacing w:before="80" w:after="80"/>
              <w:ind w:right="69"/>
              <w:rPr>
                <w:b/>
                <w:i/>
                <w:lang w:val="es-ES"/>
              </w:rPr>
            </w:pPr>
            <w:r w:rsidRPr="003F4443">
              <w:rPr>
                <w:lang w:val="es-ES"/>
              </w:rPr>
              <w:t>El sistema electrónico de adquisiciones se utilizará para gestionar los siguientes aspectos del proceso de adquisición:</w:t>
            </w:r>
            <w:r>
              <w:rPr>
                <w:b/>
                <w:lang w:val="es-ES"/>
              </w:rPr>
              <w:t xml:space="preserve"> </w:t>
            </w:r>
            <w:r w:rsidRPr="003F4443">
              <w:rPr>
                <w:b/>
                <w:lang w:val="es-ES"/>
              </w:rPr>
              <w:t>[</w:t>
            </w:r>
            <w:r w:rsidRPr="003F4443">
              <w:rPr>
                <w:b/>
                <w:i/>
                <w:lang w:val="es-ES"/>
              </w:rPr>
              <w:t>indique aspectos tales como</w:t>
            </w:r>
            <w:r w:rsidRPr="003F4443">
              <w:rPr>
                <w:b/>
                <w:lang w:val="es-ES"/>
              </w:rPr>
              <w:t xml:space="preserve"> </w:t>
            </w:r>
            <w:r w:rsidRPr="003F4443">
              <w:rPr>
                <w:b/>
                <w:i/>
                <w:lang w:val="es-ES"/>
              </w:rPr>
              <w:t>la publicación de la licitación</w:t>
            </w:r>
            <w:r w:rsidRPr="003F4443">
              <w:rPr>
                <w:b/>
                <w:lang w:val="es-ES"/>
              </w:rPr>
              <w:t>,</w:t>
            </w:r>
            <w:r w:rsidRPr="003F4443">
              <w:rPr>
                <w:b/>
                <w:i/>
                <w:lang w:val="es-ES"/>
              </w:rPr>
              <w:t xml:space="preserve"> </w:t>
            </w:r>
            <w:r>
              <w:rPr>
                <w:b/>
                <w:i/>
                <w:lang w:val="es-ES"/>
              </w:rPr>
              <w:t xml:space="preserve">las enmiendas del documento, </w:t>
            </w:r>
            <w:r w:rsidRPr="003F4443">
              <w:rPr>
                <w:b/>
                <w:i/>
                <w:lang w:val="es-ES"/>
              </w:rPr>
              <w:t>la presentaci</w:t>
            </w:r>
            <w:r>
              <w:rPr>
                <w:b/>
                <w:i/>
                <w:lang w:val="es-ES"/>
              </w:rPr>
              <w:t>ón</w:t>
            </w:r>
            <w:r w:rsidRPr="003F4443">
              <w:rPr>
                <w:b/>
                <w:i/>
                <w:lang w:val="es-ES"/>
              </w:rPr>
              <w:t xml:space="preserve"> de </w:t>
            </w:r>
            <w:r>
              <w:rPr>
                <w:b/>
                <w:i/>
                <w:lang w:val="es-ES"/>
              </w:rPr>
              <w:t xml:space="preserve">las </w:t>
            </w:r>
            <w:r w:rsidRPr="003F4443">
              <w:rPr>
                <w:b/>
                <w:i/>
                <w:lang w:val="es-ES"/>
              </w:rPr>
              <w:t xml:space="preserve">Ofertas, la apertura de </w:t>
            </w:r>
            <w:r>
              <w:rPr>
                <w:b/>
                <w:i/>
                <w:lang w:val="es-ES"/>
              </w:rPr>
              <w:t xml:space="preserve">las </w:t>
            </w:r>
            <w:r w:rsidRPr="003F4443">
              <w:rPr>
                <w:b/>
                <w:i/>
                <w:lang w:val="es-ES"/>
              </w:rPr>
              <w:t>Ofertas</w:t>
            </w:r>
            <w:r>
              <w:rPr>
                <w:b/>
                <w:i/>
                <w:lang w:val="es-ES"/>
              </w:rPr>
              <w:t>, etc.</w:t>
            </w:r>
            <w:r w:rsidRPr="003F4443">
              <w:rPr>
                <w:b/>
                <w:lang w:val="es-ES"/>
              </w:rPr>
              <w:t>]</w:t>
            </w:r>
          </w:p>
        </w:tc>
      </w:tr>
      <w:tr w:rsidR="004F376F" w:rsidRPr="008F53D1" w14:paraId="2FD85CE7" w14:textId="77777777" w:rsidTr="00BD4C02">
        <w:trPr>
          <w:trHeight w:val="428"/>
        </w:trPr>
        <w:tc>
          <w:tcPr>
            <w:tcW w:w="1701" w:type="dxa"/>
            <w:tcBorders>
              <w:top w:val="single" w:sz="12" w:space="0" w:color="000000"/>
            </w:tcBorders>
          </w:tcPr>
          <w:p w14:paraId="41659C74" w14:textId="1B248678" w:rsidR="004F376F" w:rsidRPr="00D15281" w:rsidRDefault="004F376F" w:rsidP="00E82025">
            <w:pPr>
              <w:spacing w:before="80" w:after="80"/>
              <w:ind w:right="69"/>
              <w:rPr>
                <w:b/>
                <w:lang w:val="es-ES"/>
              </w:rPr>
            </w:pPr>
            <w:r w:rsidRPr="00D15281">
              <w:rPr>
                <w:b/>
                <w:lang w:val="es-ES"/>
              </w:rPr>
              <w:t>IAL 2.1</w:t>
            </w:r>
          </w:p>
        </w:tc>
        <w:tc>
          <w:tcPr>
            <w:tcW w:w="7389" w:type="dxa"/>
            <w:tcBorders>
              <w:top w:val="single" w:sz="12" w:space="0" w:color="000000"/>
            </w:tcBorders>
          </w:tcPr>
          <w:p w14:paraId="722FD3AC" w14:textId="1AE12736" w:rsidR="004F376F" w:rsidRPr="00D15281" w:rsidRDefault="004F376F" w:rsidP="00E82025">
            <w:pPr>
              <w:tabs>
                <w:tab w:val="right" w:pos="7272"/>
              </w:tabs>
              <w:spacing w:before="100" w:after="100"/>
              <w:ind w:right="69"/>
              <w:rPr>
                <w:u w:val="single"/>
                <w:lang w:val="es-ES"/>
              </w:rPr>
            </w:pPr>
            <w:r w:rsidRPr="00D15281">
              <w:rPr>
                <w:lang w:val="es-ES"/>
              </w:rPr>
              <w:t xml:space="preserve">El Prestatario es: </w:t>
            </w:r>
            <w:r w:rsidRPr="00D15281">
              <w:rPr>
                <w:b/>
                <w:i/>
                <w:lang w:val="es-ES"/>
              </w:rPr>
              <w:t>[Indicar el nombre del Prestatario]</w:t>
            </w:r>
            <w:r w:rsidRPr="00D15281">
              <w:rPr>
                <w:u w:val="single"/>
                <w:lang w:val="es-ES"/>
              </w:rPr>
              <w:tab/>
            </w:r>
          </w:p>
        </w:tc>
      </w:tr>
      <w:tr w:rsidR="004F376F" w:rsidRPr="008F53D1" w14:paraId="26E4DC79" w14:textId="77777777" w:rsidTr="00800167">
        <w:tc>
          <w:tcPr>
            <w:tcW w:w="1701" w:type="dxa"/>
            <w:tcBorders>
              <w:top w:val="single" w:sz="12" w:space="0" w:color="000000"/>
            </w:tcBorders>
          </w:tcPr>
          <w:p w14:paraId="785A4EAF" w14:textId="6D1CB46F" w:rsidR="004F376F" w:rsidRPr="00D15281" w:rsidRDefault="004F376F" w:rsidP="00E82025">
            <w:pPr>
              <w:spacing w:before="80" w:after="80"/>
              <w:ind w:right="69"/>
              <w:rPr>
                <w:b/>
                <w:lang w:val="es-ES"/>
              </w:rPr>
            </w:pPr>
            <w:r w:rsidRPr="00D15281">
              <w:rPr>
                <w:b/>
                <w:lang w:val="es-ES"/>
              </w:rPr>
              <w:t>IAL 2.1</w:t>
            </w:r>
          </w:p>
        </w:tc>
        <w:tc>
          <w:tcPr>
            <w:tcW w:w="7389" w:type="dxa"/>
            <w:tcBorders>
              <w:top w:val="single" w:sz="12" w:space="0" w:color="000000"/>
            </w:tcBorders>
          </w:tcPr>
          <w:p w14:paraId="3B898CA1" w14:textId="446B59A5" w:rsidR="004F376F" w:rsidRPr="00D15281" w:rsidRDefault="004F376F" w:rsidP="00E82025">
            <w:pPr>
              <w:spacing w:before="80" w:after="80"/>
              <w:ind w:right="69"/>
              <w:rPr>
                <w:lang w:val="es-ES"/>
              </w:rPr>
            </w:pPr>
            <w:r w:rsidRPr="00D15281">
              <w:rPr>
                <w:lang w:val="es-ES"/>
              </w:rPr>
              <w:t xml:space="preserve">El monto del financiamiento es: __________ </w:t>
            </w:r>
            <w:r w:rsidRPr="00D15281">
              <w:rPr>
                <w:b/>
                <w:i/>
                <w:lang w:val="es-ES"/>
              </w:rPr>
              <w:t>[insertar el monto del préstamo]</w:t>
            </w:r>
            <w:r w:rsidRPr="00D15281">
              <w:rPr>
                <w:lang w:val="es-ES"/>
              </w:rPr>
              <w:t xml:space="preserve"> </w:t>
            </w:r>
          </w:p>
        </w:tc>
      </w:tr>
      <w:tr w:rsidR="004F376F" w:rsidRPr="008F53D1" w14:paraId="1E757F1A" w14:textId="77777777" w:rsidTr="00800167">
        <w:tc>
          <w:tcPr>
            <w:tcW w:w="1701" w:type="dxa"/>
            <w:tcBorders>
              <w:top w:val="single" w:sz="12" w:space="0" w:color="000000"/>
            </w:tcBorders>
          </w:tcPr>
          <w:p w14:paraId="05C4BBDF" w14:textId="0D82E011" w:rsidR="004F376F" w:rsidRPr="00D15281" w:rsidRDefault="004F376F" w:rsidP="00E82025">
            <w:pPr>
              <w:spacing w:before="80" w:after="80"/>
              <w:ind w:right="69"/>
              <w:rPr>
                <w:b/>
                <w:lang w:val="es-ES"/>
              </w:rPr>
            </w:pPr>
            <w:r w:rsidRPr="00D15281">
              <w:rPr>
                <w:b/>
                <w:lang w:val="es-ES"/>
              </w:rPr>
              <w:t>IAL 2.1</w:t>
            </w:r>
          </w:p>
        </w:tc>
        <w:tc>
          <w:tcPr>
            <w:tcW w:w="7389" w:type="dxa"/>
            <w:tcBorders>
              <w:top w:val="single" w:sz="12" w:space="0" w:color="000000"/>
            </w:tcBorders>
          </w:tcPr>
          <w:p w14:paraId="67681188" w14:textId="5B605D1E" w:rsidR="004F376F" w:rsidRPr="00D15281" w:rsidRDefault="004F376F" w:rsidP="00E82025">
            <w:pPr>
              <w:tabs>
                <w:tab w:val="left" w:pos="7131"/>
              </w:tabs>
              <w:spacing w:before="80" w:after="80"/>
              <w:ind w:right="69"/>
              <w:rPr>
                <w:lang w:val="es-ES"/>
              </w:rPr>
            </w:pPr>
            <w:r w:rsidRPr="00D15281">
              <w:rPr>
                <w:lang w:val="es-ES"/>
              </w:rPr>
              <w:t xml:space="preserve">El nombre del Proyecto es: </w:t>
            </w:r>
            <w:r w:rsidRPr="00D15281">
              <w:rPr>
                <w:b/>
                <w:i/>
                <w:lang w:val="es-ES"/>
              </w:rPr>
              <w:t>[indicar el nombre del Proyecto]</w:t>
            </w:r>
            <w:r w:rsidRPr="00D15281">
              <w:rPr>
                <w:u w:val="single"/>
                <w:lang w:val="es-ES"/>
              </w:rPr>
              <w:tab/>
            </w:r>
            <w:r w:rsidRPr="00D15281">
              <w:rPr>
                <w:u w:val="single"/>
                <w:lang w:val="es-ES"/>
              </w:rPr>
              <w:br/>
            </w:r>
            <w:r w:rsidRPr="00D15281">
              <w:rPr>
                <w:u w:val="single"/>
                <w:lang w:val="es-ES"/>
              </w:rPr>
              <w:tab/>
            </w:r>
          </w:p>
        </w:tc>
      </w:tr>
      <w:tr w:rsidR="00E72049" w:rsidRPr="008F53D1" w14:paraId="4FFB1D6C" w14:textId="77777777" w:rsidTr="00800167">
        <w:trPr>
          <w:cantSplit/>
        </w:trPr>
        <w:tc>
          <w:tcPr>
            <w:tcW w:w="1701" w:type="dxa"/>
            <w:tcBorders>
              <w:top w:val="single" w:sz="12" w:space="0" w:color="000000"/>
              <w:bottom w:val="single" w:sz="12" w:space="0" w:color="000000"/>
            </w:tcBorders>
          </w:tcPr>
          <w:p w14:paraId="0B95D710" w14:textId="666DE996" w:rsidR="00E72049" w:rsidRPr="00D15281" w:rsidRDefault="00E72049" w:rsidP="00E82025">
            <w:pPr>
              <w:spacing w:before="100" w:after="100"/>
              <w:ind w:right="69"/>
              <w:rPr>
                <w:b/>
                <w:lang w:val="es-ES"/>
              </w:rPr>
            </w:pPr>
            <w:r w:rsidRPr="00D15281">
              <w:rPr>
                <w:b/>
                <w:lang w:val="es-ES"/>
              </w:rPr>
              <w:t>IAL 4.3</w:t>
            </w:r>
          </w:p>
        </w:tc>
        <w:tc>
          <w:tcPr>
            <w:tcW w:w="7389" w:type="dxa"/>
            <w:tcBorders>
              <w:top w:val="single" w:sz="12" w:space="0" w:color="000000"/>
              <w:bottom w:val="single" w:sz="12" w:space="0" w:color="000000"/>
            </w:tcBorders>
          </w:tcPr>
          <w:p w14:paraId="47C0C314" w14:textId="77777777" w:rsidR="00E72049" w:rsidRPr="00D15281" w:rsidRDefault="00E72049" w:rsidP="00E82025">
            <w:pPr>
              <w:tabs>
                <w:tab w:val="right" w:pos="7272"/>
              </w:tabs>
              <w:spacing w:before="60" w:after="60"/>
              <w:ind w:right="69"/>
              <w:rPr>
                <w:iCs/>
                <w:lang w:val="es-ES"/>
              </w:rPr>
            </w:pPr>
            <w:r w:rsidRPr="00D15281">
              <w:rPr>
                <w:rFonts w:eastAsia="Calibri"/>
                <w:szCs w:val="24"/>
                <w:lang w:val="es-ES"/>
              </w:rPr>
              <w:t>En el sitio virtual del Banco (</w:t>
            </w:r>
            <w:hyperlink r:id="rId19">
              <w:r w:rsidRPr="00D15281">
                <w:rPr>
                  <w:rFonts w:eastAsia="Calibri"/>
                  <w:color w:val="0563C1"/>
                  <w:szCs w:val="24"/>
                  <w:u w:val="single"/>
                  <w:lang w:val="es-ES"/>
                </w:rPr>
                <w:t>www.iadb.org/integridad</w:t>
              </w:r>
            </w:hyperlink>
            <w:r w:rsidRPr="00D15281">
              <w:rPr>
                <w:rFonts w:eastAsia="Calibri"/>
                <w:szCs w:val="24"/>
                <w:lang w:val="es-ES"/>
              </w:rPr>
              <w:t>) se facilita información sobre las empresas y personas sancionadas.</w:t>
            </w:r>
          </w:p>
          <w:p w14:paraId="0E683D0F" w14:textId="32EC5A8A" w:rsidR="00E72049" w:rsidRPr="00D15281" w:rsidRDefault="00E72049" w:rsidP="00E82025">
            <w:pPr>
              <w:tabs>
                <w:tab w:val="right" w:pos="7272"/>
              </w:tabs>
              <w:spacing w:before="60" w:after="60"/>
              <w:ind w:right="69"/>
              <w:rPr>
                <w:lang w:val="es-ES"/>
              </w:rPr>
            </w:pPr>
          </w:p>
        </w:tc>
      </w:tr>
      <w:tr w:rsidR="004F376F" w:rsidRPr="008F53D1" w14:paraId="54FFF33D" w14:textId="77777777" w:rsidTr="00800167">
        <w:trPr>
          <w:cantSplit/>
        </w:trPr>
        <w:tc>
          <w:tcPr>
            <w:tcW w:w="1701" w:type="dxa"/>
            <w:tcBorders>
              <w:top w:val="single" w:sz="12" w:space="0" w:color="000000"/>
              <w:bottom w:val="single" w:sz="12" w:space="0" w:color="000000"/>
            </w:tcBorders>
          </w:tcPr>
          <w:p w14:paraId="00EEDE93" w14:textId="30AF004C" w:rsidR="004F376F" w:rsidRPr="00D15281" w:rsidRDefault="004F376F" w:rsidP="00E82025">
            <w:pPr>
              <w:spacing w:before="100" w:after="100"/>
              <w:ind w:right="69"/>
              <w:rPr>
                <w:b/>
                <w:lang w:val="es-ES"/>
              </w:rPr>
            </w:pPr>
            <w:r w:rsidRPr="00D15281">
              <w:rPr>
                <w:b/>
                <w:lang w:val="es-ES"/>
              </w:rPr>
              <w:t>IAL 4.8</w:t>
            </w:r>
          </w:p>
        </w:tc>
        <w:tc>
          <w:tcPr>
            <w:tcW w:w="7389" w:type="dxa"/>
            <w:tcBorders>
              <w:top w:val="single" w:sz="12" w:space="0" w:color="000000"/>
              <w:bottom w:val="single" w:sz="12" w:space="0" w:color="000000"/>
            </w:tcBorders>
          </w:tcPr>
          <w:p w14:paraId="4BA27842" w14:textId="77777777" w:rsidR="004F376F" w:rsidRPr="00D15281" w:rsidRDefault="004F376F" w:rsidP="00E82025">
            <w:pPr>
              <w:tabs>
                <w:tab w:val="right" w:pos="7848"/>
              </w:tabs>
              <w:spacing w:before="100" w:after="100"/>
              <w:ind w:right="69"/>
              <w:rPr>
                <w:iCs/>
                <w:lang w:val="es-ES"/>
              </w:rPr>
            </w:pPr>
            <w:r w:rsidRPr="00D15281">
              <w:rPr>
                <w:iCs/>
                <w:lang w:val="es-ES"/>
              </w:rPr>
              <w:t xml:space="preserve">Esta licitación </w:t>
            </w:r>
            <w:r w:rsidRPr="00D15281">
              <w:rPr>
                <w:i/>
                <w:iCs/>
                <w:lang w:val="es-ES"/>
              </w:rPr>
              <w:t>[ha sido]</w:t>
            </w:r>
            <w:r w:rsidRPr="00D15281">
              <w:rPr>
                <w:iCs/>
                <w:lang w:val="es-ES"/>
              </w:rPr>
              <w:t xml:space="preserve"> o </w:t>
            </w:r>
            <w:r w:rsidRPr="00D15281">
              <w:rPr>
                <w:i/>
                <w:iCs/>
                <w:lang w:val="es-ES"/>
              </w:rPr>
              <w:t>[no ha sido]</w:t>
            </w:r>
            <w:r w:rsidRPr="00D15281">
              <w:rPr>
                <w:iCs/>
                <w:lang w:val="es-ES"/>
              </w:rPr>
              <w:t xml:space="preserve"> objeto de un precalificación previa.</w:t>
            </w:r>
          </w:p>
          <w:p w14:paraId="66DD5B2E" w14:textId="362BDBF8" w:rsidR="00966DC1" w:rsidRPr="00D15281" w:rsidRDefault="00966DC1" w:rsidP="00E82025">
            <w:pPr>
              <w:tabs>
                <w:tab w:val="right" w:pos="7848"/>
              </w:tabs>
              <w:spacing w:before="100" w:after="100"/>
              <w:ind w:right="69"/>
              <w:rPr>
                <w:iCs/>
                <w:lang w:val="es-ES"/>
              </w:rPr>
            </w:pPr>
          </w:p>
        </w:tc>
      </w:tr>
      <w:tr w:rsidR="001C5A5C" w:rsidRPr="00D15281" w14:paraId="38DAA63B" w14:textId="77777777" w:rsidTr="003728A9">
        <w:trPr>
          <w:cantSplit/>
        </w:trPr>
        <w:tc>
          <w:tcPr>
            <w:tcW w:w="9090" w:type="dxa"/>
            <w:gridSpan w:val="2"/>
            <w:tcBorders>
              <w:top w:val="single" w:sz="12" w:space="0" w:color="000000"/>
              <w:bottom w:val="single" w:sz="12" w:space="0" w:color="000000"/>
            </w:tcBorders>
          </w:tcPr>
          <w:p w14:paraId="706048ED" w14:textId="42B0A056" w:rsidR="001C5A5C" w:rsidRPr="00D15281" w:rsidRDefault="001C5A5C" w:rsidP="00E82025">
            <w:pPr>
              <w:tabs>
                <w:tab w:val="right" w:pos="7848"/>
              </w:tabs>
              <w:spacing w:before="100" w:after="100"/>
              <w:ind w:right="69"/>
              <w:jc w:val="center"/>
              <w:rPr>
                <w:iCs/>
                <w:lang w:val="es-ES"/>
              </w:rPr>
            </w:pPr>
            <w:r w:rsidRPr="00D15281">
              <w:rPr>
                <w:b/>
                <w:sz w:val="28"/>
                <w:lang w:val="es-ES"/>
              </w:rPr>
              <w:t>B. Documento de Licitación</w:t>
            </w:r>
          </w:p>
        </w:tc>
      </w:tr>
      <w:tr w:rsidR="001C5A5C" w:rsidRPr="008F53D1" w14:paraId="6492879B" w14:textId="77777777" w:rsidTr="00800167">
        <w:trPr>
          <w:cantSplit/>
        </w:trPr>
        <w:tc>
          <w:tcPr>
            <w:tcW w:w="1701" w:type="dxa"/>
            <w:tcBorders>
              <w:top w:val="single" w:sz="12" w:space="0" w:color="000000"/>
              <w:bottom w:val="single" w:sz="12" w:space="0" w:color="000000"/>
            </w:tcBorders>
          </w:tcPr>
          <w:p w14:paraId="6E5F6017" w14:textId="77777777" w:rsidR="001C5A5C" w:rsidRPr="00D15281" w:rsidRDefault="001C5A5C" w:rsidP="00E82025">
            <w:pPr>
              <w:tabs>
                <w:tab w:val="right" w:pos="7254"/>
              </w:tabs>
              <w:spacing w:before="100" w:after="100"/>
              <w:ind w:right="69"/>
              <w:rPr>
                <w:b/>
                <w:lang w:val="es-ES"/>
              </w:rPr>
            </w:pPr>
            <w:r w:rsidRPr="00D15281">
              <w:rPr>
                <w:b/>
                <w:lang w:val="es-ES"/>
              </w:rPr>
              <w:t>IAL 7.1</w:t>
            </w:r>
          </w:p>
          <w:p w14:paraId="39ED3476" w14:textId="77777777" w:rsidR="001C5A5C" w:rsidRPr="00D15281" w:rsidRDefault="001C5A5C" w:rsidP="00E82025">
            <w:pPr>
              <w:spacing w:before="100" w:after="100"/>
              <w:ind w:right="69"/>
              <w:rPr>
                <w:b/>
                <w:lang w:val="es-ES"/>
              </w:rPr>
            </w:pPr>
          </w:p>
        </w:tc>
        <w:tc>
          <w:tcPr>
            <w:tcW w:w="7389" w:type="dxa"/>
            <w:tcBorders>
              <w:top w:val="single" w:sz="12" w:space="0" w:color="000000"/>
              <w:bottom w:val="single" w:sz="12" w:space="0" w:color="000000"/>
            </w:tcBorders>
          </w:tcPr>
          <w:p w14:paraId="0E870F56" w14:textId="77777777" w:rsidR="001C5A5C" w:rsidRPr="00D15281" w:rsidRDefault="001C5A5C" w:rsidP="00E82025">
            <w:pPr>
              <w:tabs>
                <w:tab w:val="right" w:pos="7254"/>
              </w:tabs>
              <w:autoSpaceDE w:val="0"/>
              <w:spacing w:before="100" w:after="100"/>
              <w:ind w:right="69"/>
              <w:rPr>
                <w:lang w:val="es-ES"/>
              </w:rPr>
            </w:pPr>
            <w:r w:rsidRPr="00D15281">
              <w:rPr>
                <w:lang w:val="es-ES"/>
              </w:rPr>
              <w:t xml:space="preserve">Exclusivamente a los </w:t>
            </w:r>
            <w:r w:rsidRPr="00D15281">
              <w:rPr>
                <w:b/>
                <w:u w:val="single"/>
                <w:lang w:val="es-ES"/>
              </w:rPr>
              <w:t>efectos de la aclaración de la Oferta</w:t>
            </w:r>
            <w:r w:rsidRPr="00D15281">
              <w:rPr>
                <w:lang w:val="es-ES"/>
              </w:rPr>
              <w:t>, la dirección del Contratante es:</w:t>
            </w:r>
          </w:p>
          <w:p w14:paraId="6E6420B8" w14:textId="77777777" w:rsidR="001C5A5C" w:rsidRPr="00D15281" w:rsidRDefault="001C5A5C" w:rsidP="00E82025">
            <w:pPr>
              <w:tabs>
                <w:tab w:val="right" w:pos="7254"/>
              </w:tabs>
              <w:autoSpaceDE w:val="0"/>
              <w:spacing w:before="100" w:after="100"/>
              <w:ind w:right="69"/>
              <w:rPr>
                <w:b/>
                <w:lang w:val="es-ES"/>
              </w:rPr>
            </w:pPr>
            <w:r w:rsidRPr="00D15281">
              <w:rPr>
                <w:b/>
                <w:i/>
                <w:lang w:val="es-ES"/>
              </w:rPr>
              <w:t>[Insertar la información correspondiente que se solicita a continuación. Esta dirección puede ser la misma u otra diferente de la que se indica en IAL 23.1 para la presentación de las Ofertas]</w:t>
            </w:r>
            <w:r w:rsidRPr="00D15281">
              <w:rPr>
                <w:b/>
                <w:lang w:val="es-ES"/>
              </w:rPr>
              <w:t>.</w:t>
            </w:r>
          </w:p>
          <w:p w14:paraId="124821D1" w14:textId="77777777" w:rsidR="001C5A5C" w:rsidRPr="00D15281" w:rsidRDefault="001C5A5C" w:rsidP="00E82025">
            <w:pPr>
              <w:tabs>
                <w:tab w:val="right" w:pos="7254"/>
              </w:tabs>
              <w:spacing w:before="100" w:after="100"/>
              <w:ind w:right="69"/>
              <w:rPr>
                <w:lang w:val="es-ES"/>
              </w:rPr>
            </w:pPr>
            <w:r w:rsidRPr="00D15281">
              <w:rPr>
                <w:lang w:val="es-ES"/>
              </w:rPr>
              <w:t xml:space="preserve">Atención: </w:t>
            </w:r>
            <w:r w:rsidRPr="00D15281">
              <w:rPr>
                <w:b/>
                <w:i/>
                <w:lang w:val="es-ES"/>
              </w:rPr>
              <w:t>[insertar el nombre completo de la persona, si corresponde]</w:t>
            </w:r>
          </w:p>
          <w:p w14:paraId="744602D9" w14:textId="77777777" w:rsidR="001C5A5C" w:rsidRPr="00D15281" w:rsidRDefault="001C5A5C" w:rsidP="00E82025">
            <w:pPr>
              <w:tabs>
                <w:tab w:val="right" w:pos="7254"/>
              </w:tabs>
              <w:spacing w:before="100" w:after="100"/>
              <w:ind w:right="69"/>
              <w:rPr>
                <w:lang w:val="es-ES"/>
              </w:rPr>
            </w:pPr>
            <w:r w:rsidRPr="00D15281">
              <w:rPr>
                <w:lang w:val="es-ES"/>
              </w:rPr>
              <w:t xml:space="preserve">Dirección: </w:t>
            </w:r>
            <w:r w:rsidRPr="00D15281">
              <w:rPr>
                <w:b/>
                <w:i/>
                <w:lang w:val="es-ES"/>
              </w:rPr>
              <w:t>[indicar la calle y el número]</w:t>
            </w:r>
          </w:p>
          <w:p w14:paraId="3CE83A50" w14:textId="77777777" w:rsidR="001C5A5C" w:rsidRPr="00D15281" w:rsidRDefault="001C5A5C" w:rsidP="00E82025">
            <w:pPr>
              <w:tabs>
                <w:tab w:val="right" w:pos="7254"/>
              </w:tabs>
              <w:spacing w:before="100" w:after="100"/>
              <w:ind w:right="69"/>
              <w:rPr>
                <w:lang w:val="es-ES"/>
              </w:rPr>
            </w:pPr>
            <w:r w:rsidRPr="00D15281">
              <w:rPr>
                <w:lang w:val="es-ES"/>
              </w:rPr>
              <w:t xml:space="preserve">Piso/Oficina: </w:t>
            </w:r>
            <w:r w:rsidRPr="00D15281">
              <w:rPr>
                <w:b/>
                <w:i/>
                <w:lang w:val="es-ES"/>
              </w:rPr>
              <w:t>[indicar el piso y el número de oficina, si corresponde]</w:t>
            </w:r>
          </w:p>
          <w:p w14:paraId="3411F617" w14:textId="77777777" w:rsidR="001C5A5C" w:rsidRPr="00D15281" w:rsidRDefault="001C5A5C" w:rsidP="00E82025">
            <w:pPr>
              <w:tabs>
                <w:tab w:val="right" w:pos="7254"/>
              </w:tabs>
              <w:spacing w:before="100" w:after="100"/>
              <w:ind w:right="69"/>
              <w:rPr>
                <w:i/>
                <w:lang w:val="es-ES"/>
              </w:rPr>
            </w:pPr>
            <w:r w:rsidRPr="00D15281">
              <w:rPr>
                <w:lang w:val="es-ES"/>
              </w:rPr>
              <w:t xml:space="preserve">Ciudad: </w:t>
            </w:r>
            <w:r w:rsidRPr="00D15281">
              <w:rPr>
                <w:b/>
                <w:i/>
                <w:lang w:val="es-ES"/>
              </w:rPr>
              <w:t>[indicar el nombre de la ciudad o localidad]</w:t>
            </w:r>
          </w:p>
          <w:p w14:paraId="301AA0D4" w14:textId="77777777" w:rsidR="001C5A5C" w:rsidRPr="00D15281" w:rsidRDefault="001C5A5C" w:rsidP="00E82025">
            <w:pPr>
              <w:tabs>
                <w:tab w:val="right" w:pos="7254"/>
              </w:tabs>
              <w:spacing w:before="100" w:after="100"/>
              <w:ind w:right="69"/>
              <w:rPr>
                <w:i/>
                <w:lang w:val="es-ES"/>
              </w:rPr>
            </w:pPr>
            <w:r w:rsidRPr="00D15281">
              <w:rPr>
                <w:lang w:val="es-ES"/>
              </w:rPr>
              <w:t xml:space="preserve">Código postal: </w:t>
            </w:r>
            <w:r w:rsidRPr="00D15281">
              <w:rPr>
                <w:b/>
                <w:i/>
                <w:lang w:val="es-ES"/>
              </w:rPr>
              <w:t>[indicar el código postal, si corresponde]</w:t>
            </w:r>
          </w:p>
          <w:p w14:paraId="0898C201" w14:textId="77777777" w:rsidR="001C5A5C" w:rsidRPr="00D15281" w:rsidRDefault="001C5A5C" w:rsidP="00E82025">
            <w:pPr>
              <w:tabs>
                <w:tab w:val="right" w:pos="7254"/>
              </w:tabs>
              <w:spacing w:before="100" w:after="100"/>
              <w:ind w:right="69"/>
              <w:rPr>
                <w:i/>
                <w:lang w:val="es-ES"/>
              </w:rPr>
            </w:pPr>
            <w:r w:rsidRPr="00D15281">
              <w:rPr>
                <w:lang w:val="es-ES"/>
              </w:rPr>
              <w:t xml:space="preserve">País: </w:t>
            </w:r>
            <w:r w:rsidRPr="00D15281">
              <w:rPr>
                <w:b/>
                <w:i/>
                <w:lang w:val="es-ES"/>
              </w:rPr>
              <w:t>[indicar el nombre del país]</w:t>
            </w:r>
          </w:p>
          <w:p w14:paraId="675763CC" w14:textId="77777777" w:rsidR="001C5A5C" w:rsidRPr="00D15281" w:rsidRDefault="001C5A5C" w:rsidP="00E82025">
            <w:pPr>
              <w:tabs>
                <w:tab w:val="right" w:pos="7254"/>
              </w:tabs>
              <w:spacing w:before="100" w:after="100"/>
              <w:ind w:right="69"/>
              <w:rPr>
                <w:lang w:val="es-ES"/>
              </w:rPr>
            </w:pPr>
            <w:r w:rsidRPr="00D15281">
              <w:rPr>
                <w:lang w:val="es-ES"/>
              </w:rPr>
              <w:t xml:space="preserve">Teléfono: </w:t>
            </w:r>
            <w:r w:rsidRPr="00D15281">
              <w:rPr>
                <w:b/>
                <w:i/>
                <w:lang w:val="es-ES"/>
              </w:rPr>
              <w:t>[indicar el número de teléfono, incluidos los códigos de área del país y la ciudad]</w:t>
            </w:r>
          </w:p>
          <w:p w14:paraId="734A3664" w14:textId="77777777" w:rsidR="001C5A5C" w:rsidRPr="00D15281" w:rsidRDefault="001C5A5C" w:rsidP="00E82025">
            <w:pPr>
              <w:tabs>
                <w:tab w:val="right" w:pos="7254"/>
              </w:tabs>
              <w:spacing w:before="100" w:after="100"/>
              <w:ind w:right="69"/>
              <w:rPr>
                <w:lang w:val="es-ES"/>
              </w:rPr>
            </w:pPr>
            <w:r w:rsidRPr="00D15281">
              <w:rPr>
                <w:lang w:val="es-ES"/>
              </w:rPr>
              <w:t xml:space="preserve">Dirección de correo electrónico: </w:t>
            </w:r>
            <w:r w:rsidRPr="00D15281">
              <w:rPr>
                <w:b/>
                <w:i/>
                <w:lang w:val="es-ES"/>
              </w:rPr>
              <w:t>[indicar la dirección de correo electrónico, si corresponde]</w:t>
            </w:r>
          </w:p>
          <w:p w14:paraId="011591FE" w14:textId="77777777" w:rsidR="001C5A5C" w:rsidRPr="00D15281" w:rsidRDefault="001C5A5C" w:rsidP="00E82025">
            <w:pPr>
              <w:tabs>
                <w:tab w:val="right" w:pos="7254"/>
              </w:tabs>
              <w:spacing w:before="100" w:after="100"/>
              <w:ind w:right="69"/>
              <w:rPr>
                <w:lang w:val="es-ES"/>
              </w:rPr>
            </w:pPr>
            <w:r w:rsidRPr="00D15281">
              <w:rPr>
                <w:lang w:val="es-ES"/>
              </w:rPr>
              <w:t xml:space="preserve">El Contratante recibirá solicitudes de aclaraciones hasta: </w:t>
            </w:r>
            <w:r w:rsidRPr="00D15281">
              <w:rPr>
                <w:b/>
                <w:i/>
                <w:lang w:val="es-ES"/>
              </w:rPr>
              <w:t>[insertar el número de días]</w:t>
            </w:r>
            <w:r w:rsidRPr="00D15281">
              <w:rPr>
                <w:lang w:val="es-ES"/>
              </w:rPr>
              <w:t>.</w:t>
            </w:r>
          </w:p>
          <w:p w14:paraId="5E0D1001" w14:textId="77777777" w:rsidR="001C5A5C" w:rsidRPr="00D15281" w:rsidRDefault="001C5A5C" w:rsidP="00E82025">
            <w:pPr>
              <w:tabs>
                <w:tab w:val="right" w:pos="7848"/>
              </w:tabs>
              <w:spacing w:before="100" w:after="100"/>
              <w:ind w:right="69"/>
              <w:rPr>
                <w:bCs/>
                <w:lang w:val="es-ES"/>
              </w:rPr>
            </w:pPr>
            <w:r w:rsidRPr="00D15281">
              <w:rPr>
                <w:bCs/>
                <w:lang w:val="es-ES"/>
              </w:rPr>
              <w:t xml:space="preserve">Página web: </w:t>
            </w:r>
            <w:r w:rsidRPr="00D15281">
              <w:rPr>
                <w:b/>
                <w:i/>
                <w:lang w:val="es-ES"/>
              </w:rPr>
              <w:t xml:space="preserve">[en caso de corresponder, identificar el sitio web con acceso gratuito en el cual está publicada la información sobre el proceso </w:t>
            </w:r>
            <w:r w:rsidRPr="00D15281">
              <w:rPr>
                <w:b/>
                <w:i/>
                <w:lang w:val="es-ES"/>
              </w:rPr>
              <w:br/>
              <w:t>de Licitación]</w:t>
            </w:r>
            <w:r w:rsidRPr="00D15281">
              <w:rPr>
                <w:bCs/>
                <w:i/>
                <w:lang w:val="es-ES"/>
              </w:rPr>
              <w:t>____</w:t>
            </w:r>
            <w:r w:rsidRPr="00D15281">
              <w:rPr>
                <w:bCs/>
                <w:lang w:val="es-ES"/>
              </w:rPr>
              <w:t>____________________________________________</w:t>
            </w:r>
          </w:p>
          <w:p w14:paraId="5C027014" w14:textId="10747083" w:rsidR="00966DC1" w:rsidRPr="00D15281" w:rsidRDefault="00966DC1" w:rsidP="00E82025">
            <w:pPr>
              <w:tabs>
                <w:tab w:val="right" w:pos="7848"/>
              </w:tabs>
              <w:spacing w:before="100" w:after="100"/>
              <w:ind w:right="69"/>
              <w:rPr>
                <w:iCs/>
                <w:lang w:val="es-ES"/>
              </w:rPr>
            </w:pPr>
          </w:p>
        </w:tc>
      </w:tr>
    </w:tbl>
    <w:p w14:paraId="662F88BE" w14:textId="77777777" w:rsidR="004F376F" w:rsidRPr="00D15281" w:rsidRDefault="004F376F" w:rsidP="00E82025">
      <w:pPr>
        <w:ind w:right="69"/>
        <w:jc w:val="left"/>
        <w:rPr>
          <w:lang w:val="es-ES"/>
        </w:rPr>
      </w:pPr>
      <w:r w:rsidRPr="00D15281">
        <w:rPr>
          <w:lang w:val="es-ES"/>
        </w:rPr>
        <w:br w:type="page"/>
      </w:r>
    </w:p>
    <w:tbl>
      <w:tblPr>
        <w:tblW w:w="9090" w:type="dxa"/>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701"/>
        <w:gridCol w:w="161"/>
        <w:gridCol w:w="7228"/>
      </w:tblGrid>
      <w:tr w:rsidR="004F376F" w:rsidRPr="008F53D1" w14:paraId="50BDF6FB" w14:textId="77777777" w:rsidTr="00800167">
        <w:tc>
          <w:tcPr>
            <w:tcW w:w="1701" w:type="dxa"/>
          </w:tcPr>
          <w:p w14:paraId="553DE3B5" w14:textId="5DCA6705" w:rsidR="004F376F" w:rsidRPr="00D15281" w:rsidRDefault="004F376F" w:rsidP="00E82025">
            <w:pPr>
              <w:tabs>
                <w:tab w:val="right" w:pos="7254"/>
              </w:tabs>
              <w:spacing w:before="100" w:after="100"/>
              <w:ind w:right="69"/>
              <w:rPr>
                <w:b/>
                <w:lang w:val="es-ES"/>
              </w:rPr>
            </w:pPr>
            <w:r w:rsidRPr="00D15281">
              <w:rPr>
                <w:b/>
                <w:lang w:val="es-ES"/>
              </w:rPr>
              <w:t>IAL 7.4</w:t>
            </w:r>
          </w:p>
        </w:tc>
        <w:tc>
          <w:tcPr>
            <w:tcW w:w="7389" w:type="dxa"/>
            <w:gridSpan w:val="2"/>
          </w:tcPr>
          <w:p w14:paraId="42558067" w14:textId="3676D7C1" w:rsidR="004F376F" w:rsidRPr="00D15281" w:rsidRDefault="00C27F00" w:rsidP="00E82025">
            <w:pPr>
              <w:tabs>
                <w:tab w:val="right" w:pos="6847"/>
              </w:tabs>
              <w:spacing w:before="100" w:after="100"/>
              <w:ind w:right="69"/>
              <w:rPr>
                <w:lang w:val="es-ES"/>
              </w:rPr>
            </w:pPr>
            <w:r w:rsidRPr="00D15281">
              <w:rPr>
                <w:b/>
                <w:i/>
                <w:lang w:val="es-ES"/>
              </w:rPr>
              <w:t>[Indicar “Se” o “No se”]</w:t>
            </w:r>
            <w:r w:rsidRPr="00D15281">
              <w:rPr>
                <w:lang w:val="es-ES"/>
              </w:rPr>
              <w:t xml:space="preserve"> </w:t>
            </w:r>
            <w:r w:rsidR="004F376F" w:rsidRPr="00D15281">
              <w:rPr>
                <w:b/>
                <w:i/>
                <w:lang w:val="es-ES"/>
              </w:rPr>
              <w:t xml:space="preserve">________ </w:t>
            </w:r>
            <w:r w:rsidR="004F376F" w:rsidRPr="00D15281">
              <w:rPr>
                <w:lang w:val="es-ES"/>
              </w:rPr>
              <w:t>realizará una reunión previa a la Licitación en la fecha, hora y lugar siguientes:</w:t>
            </w:r>
          </w:p>
          <w:p w14:paraId="32814F79" w14:textId="77777777" w:rsidR="00D632D9" w:rsidRPr="00D15281" w:rsidRDefault="00D632D9" w:rsidP="00E82025">
            <w:pPr>
              <w:tabs>
                <w:tab w:val="right" w:pos="7254"/>
              </w:tabs>
              <w:spacing w:before="120"/>
              <w:ind w:right="69"/>
              <w:rPr>
                <w:lang w:val="es-ES"/>
              </w:rPr>
            </w:pPr>
            <w:r w:rsidRPr="00D15281">
              <w:rPr>
                <w:lang w:val="es-ES"/>
              </w:rPr>
              <w:t xml:space="preserve">Fecha: </w:t>
            </w:r>
            <w:r w:rsidRPr="00D15281">
              <w:rPr>
                <w:b/>
                <w:bCs/>
                <w:i/>
                <w:iCs/>
                <w:lang w:val="es-ES"/>
              </w:rPr>
              <w:t>[indique la fecha de la reunión previa]</w:t>
            </w:r>
          </w:p>
          <w:p w14:paraId="25D2AD00" w14:textId="77777777" w:rsidR="00D632D9" w:rsidRPr="00D15281" w:rsidRDefault="00D632D9" w:rsidP="00E82025">
            <w:pPr>
              <w:tabs>
                <w:tab w:val="right" w:pos="7254"/>
              </w:tabs>
              <w:spacing w:before="120"/>
              <w:ind w:right="69"/>
              <w:rPr>
                <w:lang w:val="es-ES"/>
              </w:rPr>
            </w:pPr>
            <w:r w:rsidRPr="00D15281">
              <w:rPr>
                <w:lang w:val="es-ES"/>
              </w:rPr>
              <w:t xml:space="preserve">Hora: </w:t>
            </w:r>
            <w:r w:rsidRPr="00D15281">
              <w:rPr>
                <w:b/>
                <w:bCs/>
                <w:i/>
                <w:iCs/>
                <w:lang w:val="es-ES"/>
              </w:rPr>
              <w:t>[indique la hora de la reunión previa]</w:t>
            </w:r>
          </w:p>
          <w:p w14:paraId="1E439CE3" w14:textId="77777777" w:rsidR="00D632D9" w:rsidRPr="00D15281" w:rsidRDefault="00D632D9" w:rsidP="00E82025">
            <w:pPr>
              <w:tabs>
                <w:tab w:val="right" w:pos="7254"/>
              </w:tabs>
              <w:spacing w:before="120"/>
              <w:ind w:right="69"/>
              <w:rPr>
                <w:lang w:val="es-ES"/>
              </w:rPr>
            </w:pPr>
            <w:r w:rsidRPr="00D15281">
              <w:rPr>
                <w:lang w:val="es-ES"/>
              </w:rPr>
              <w:t>Lugar:</w:t>
            </w:r>
            <w:r w:rsidRPr="00D15281">
              <w:rPr>
                <w:b/>
                <w:bCs/>
                <w:i/>
                <w:iCs/>
                <w:lang w:val="es-ES"/>
              </w:rPr>
              <w:t xml:space="preserve"> [indique la dirección de la reunión previa]</w:t>
            </w:r>
          </w:p>
          <w:p w14:paraId="631D8D59" w14:textId="77777777" w:rsidR="004F376F" w:rsidRPr="00D15281" w:rsidRDefault="004F376F" w:rsidP="00E82025">
            <w:pPr>
              <w:pStyle w:val="i"/>
              <w:tabs>
                <w:tab w:val="right" w:pos="7254"/>
              </w:tabs>
              <w:suppressAutoHyphens w:val="0"/>
              <w:spacing w:before="100" w:after="100"/>
              <w:ind w:right="69"/>
              <w:rPr>
                <w:rFonts w:ascii="Times New Roman" w:hAnsi="Times New Roman"/>
                <w:lang w:val="es-ES"/>
              </w:rPr>
            </w:pPr>
            <w:r w:rsidRPr="00D15281">
              <w:rPr>
                <w:rFonts w:ascii="Times New Roman" w:hAnsi="Times New Roman"/>
                <w:lang w:val="es-ES"/>
              </w:rPr>
              <w:t xml:space="preserve">___________ </w:t>
            </w:r>
            <w:r w:rsidRPr="00D15281">
              <w:rPr>
                <w:rFonts w:ascii="Times New Roman" w:hAnsi="Times New Roman"/>
                <w:b/>
                <w:i/>
                <w:lang w:val="es-ES"/>
              </w:rPr>
              <w:t xml:space="preserve">[insertar “Se” o “No se”] </w:t>
            </w:r>
            <w:r w:rsidRPr="00D15281">
              <w:rPr>
                <w:rFonts w:ascii="Times New Roman" w:hAnsi="Times New Roman"/>
                <w:lang w:val="es-ES"/>
              </w:rPr>
              <w:t xml:space="preserve">efectuará una visita a las instalaciones, organizada por el Contratante </w:t>
            </w:r>
          </w:p>
          <w:p w14:paraId="5BB76825" w14:textId="77777777" w:rsidR="00C27F00" w:rsidRPr="00D15281" w:rsidRDefault="00C27F00" w:rsidP="00E82025">
            <w:pPr>
              <w:ind w:right="69"/>
              <w:rPr>
                <w:lang w:val="es-ES"/>
              </w:rPr>
            </w:pPr>
          </w:p>
          <w:p w14:paraId="2DD51E93" w14:textId="25377605" w:rsidR="00D632D9" w:rsidRPr="00D15281" w:rsidRDefault="00D632D9" w:rsidP="00E82025">
            <w:pPr>
              <w:ind w:right="69"/>
              <w:rPr>
                <w:lang w:val="es-ES"/>
              </w:rPr>
            </w:pPr>
            <w:r w:rsidRPr="00D15281">
              <w:rPr>
                <w:lang w:val="es-ES"/>
              </w:rPr>
              <w:t xml:space="preserve">Fecha: </w:t>
            </w:r>
            <w:r w:rsidRPr="00D15281">
              <w:rPr>
                <w:b/>
                <w:bCs/>
                <w:i/>
                <w:iCs/>
                <w:lang w:val="es-ES"/>
              </w:rPr>
              <w:t>[indique la fecha de la visita]</w:t>
            </w:r>
            <w:r w:rsidRPr="00D15281">
              <w:rPr>
                <w:lang w:val="es-ES"/>
              </w:rPr>
              <w:t xml:space="preserve"> _____________</w:t>
            </w:r>
          </w:p>
          <w:p w14:paraId="0463C123" w14:textId="604D28CC" w:rsidR="00D632D9" w:rsidRPr="00D15281" w:rsidRDefault="00D632D9" w:rsidP="00E82025">
            <w:pPr>
              <w:ind w:right="69"/>
              <w:rPr>
                <w:lang w:val="es-ES"/>
              </w:rPr>
            </w:pPr>
            <w:r w:rsidRPr="00D15281">
              <w:rPr>
                <w:lang w:val="es-ES"/>
              </w:rPr>
              <w:t xml:space="preserve">Hora: </w:t>
            </w:r>
            <w:r w:rsidRPr="00D15281">
              <w:rPr>
                <w:b/>
                <w:i/>
                <w:lang w:val="es-ES"/>
              </w:rPr>
              <w:t>[indique la hora de la visita] ______________</w:t>
            </w:r>
          </w:p>
          <w:p w14:paraId="427D2B53" w14:textId="77777777" w:rsidR="001C2709" w:rsidRPr="00D15281" w:rsidRDefault="001C2709" w:rsidP="00E82025">
            <w:pPr>
              <w:ind w:right="69"/>
              <w:rPr>
                <w:lang w:val="es-ES"/>
              </w:rPr>
            </w:pPr>
          </w:p>
          <w:p w14:paraId="01F4FE56" w14:textId="2DDA92EA" w:rsidR="00D632D9" w:rsidRPr="00D15281" w:rsidRDefault="00D632D9" w:rsidP="00E82025">
            <w:pPr>
              <w:ind w:right="69"/>
              <w:rPr>
                <w:b/>
                <w:i/>
                <w:lang w:val="es-ES"/>
              </w:rPr>
            </w:pPr>
            <w:r w:rsidRPr="00D15281">
              <w:rPr>
                <w:lang w:val="es-ES"/>
              </w:rPr>
              <w:t>Persona que guiará la visita por parte del Contratante: ______________</w:t>
            </w:r>
            <w:r w:rsidR="001C2709" w:rsidRPr="00D15281">
              <w:rPr>
                <w:lang w:val="es-ES"/>
              </w:rPr>
              <w:t xml:space="preserve"> </w:t>
            </w:r>
            <w:r w:rsidR="001C2709" w:rsidRPr="00D15281">
              <w:rPr>
                <w:b/>
                <w:i/>
                <w:lang w:val="es-ES"/>
              </w:rPr>
              <w:t xml:space="preserve">[indique el </w:t>
            </w:r>
            <w:r w:rsidR="00C27F00" w:rsidRPr="00D15281">
              <w:rPr>
                <w:b/>
                <w:i/>
                <w:lang w:val="es-ES"/>
              </w:rPr>
              <w:t>nombre de la persona designada]</w:t>
            </w:r>
          </w:p>
          <w:p w14:paraId="3DF3E5A6" w14:textId="7FC48232" w:rsidR="00D632D9" w:rsidRPr="00D15281" w:rsidRDefault="00D632D9" w:rsidP="00E82025">
            <w:pPr>
              <w:pStyle w:val="i"/>
              <w:tabs>
                <w:tab w:val="right" w:pos="7254"/>
              </w:tabs>
              <w:suppressAutoHyphens w:val="0"/>
              <w:spacing w:before="100" w:after="100"/>
              <w:ind w:right="69"/>
              <w:rPr>
                <w:rFonts w:ascii="Times New Roman" w:hAnsi="Times New Roman"/>
                <w:lang w:val="es-ES"/>
              </w:rPr>
            </w:pPr>
          </w:p>
        </w:tc>
      </w:tr>
      <w:tr w:rsidR="004F376F" w:rsidRPr="008F53D1" w14:paraId="234F0E5F" w14:textId="77777777" w:rsidTr="00800167">
        <w:tc>
          <w:tcPr>
            <w:tcW w:w="1701" w:type="dxa"/>
          </w:tcPr>
          <w:p w14:paraId="5F12EF0F" w14:textId="6B286CB4" w:rsidR="004F376F" w:rsidRPr="00D15281" w:rsidRDefault="004F376F" w:rsidP="00E82025">
            <w:pPr>
              <w:tabs>
                <w:tab w:val="right" w:pos="7254"/>
              </w:tabs>
              <w:spacing w:before="100" w:after="100"/>
              <w:ind w:right="69"/>
              <w:rPr>
                <w:b/>
                <w:lang w:val="es-ES"/>
              </w:rPr>
            </w:pPr>
            <w:r w:rsidRPr="00D15281">
              <w:rPr>
                <w:b/>
                <w:lang w:val="es-ES"/>
              </w:rPr>
              <w:t>IAL 7.6</w:t>
            </w:r>
          </w:p>
        </w:tc>
        <w:tc>
          <w:tcPr>
            <w:tcW w:w="7389" w:type="dxa"/>
            <w:gridSpan w:val="2"/>
          </w:tcPr>
          <w:p w14:paraId="07400823" w14:textId="77777777" w:rsidR="004F376F" w:rsidRPr="00D15281" w:rsidRDefault="004F376F" w:rsidP="00E82025">
            <w:pPr>
              <w:pageBreakBefore/>
              <w:tabs>
                <w:tab w:val="right" w:pos="7254"/>
              </w:tabs>
              <w:spacing w:before="100" w:after="100"/>
              <w:ind w:right="69"/>
              <w:rPr>
                <w:b/>
                <w:i/>
                <w:lang w:val="es-ES"/>
              </w:rPr>
            </w:pPr>
            <w:r w:rsidRPr="00D15281">
              <w:rPr>
                <w:lang w:val="es-ES"/>
              </w:rPr>
              <w:t xml:space="preserve">Página web: </w:t>
            </w:r>
            <w:r w:rsidRPr="00D15281">
              <w:rPr>
                <w:b/>
                <w:i/>
                <w:lang w:val="es-ES"/>
              </w:rPr>
              <w:t xml:space="preserve">[en caso de corresponder, identificar el sitio web donde </w:t>
            </w:r>
            <w:r w:rsidRPr="00D15281">
              <w:rPr>
                <w:b/>
                <w:i/>
                <w:lang w:val="es-ES"/>
              </w:rPr>
              <w:br/>
              <w:t>se publicarán las actas de la reunión previa a la Licitación]: ________________________________</w:t>
            </w:r>
          </w:p>
          <w:p w14:paraId="746A0BAE" w14:textId="77777777" w:rsidR="004F376F" w:rsidRPr="00D15281" w:rsidRDefault="004F376F" w:rsidP="00E82025">
            <w:pPr>
              <w:tabs>
                <w:tab w:val="right" w:pos="6847"/>
              </w:tabs>
              <w:spacing w:before="100" w:after="100"/>
              <w:ind w:right="69"/>
              <w:rPr>
                <w:b/>
                <w:i/>
                <w:lang w:val="es-ES"/>
              </w:rPr>
            </w:pPr>
          </w:p>
        </w:tc>
      </w:tr>
      <w:tr w:rsidR="004F376F" w:rsidRPr="008F53D1" w14:paraId="7D211D79" w14:textId="77777777" w:rsidTr="00D0066C">
        <w:tc>
          <w:tcPr>
            <w:tcW w:w="9090" w:type="dxa"/>
            <w:gridSpan w:val="3"/>
            <w:vAlign w:val="center"/>
          </w:tcPr>
          <w:p w14:paraId="7B621734" w14:textId="64AB0FD7" w:rsidR="004F376F" w:rsidRPr="00D15281" w:rsidRDefault="004F376F" w:rsidP="00E82025">
            <w:pPr>
              <w:tabs>
                <w:tab w:val="right" w:pos="7254"/>
              </w:tabs>
              <w:spacing w:before="120" w:after="200"/>
              <w:ind w:right="69"/>
              <w:jc w:val="center"/>
              <w:rPr>
                <w:b/>
                <w:sz w:val="28"/>
                <w:lang w:val="es-ES"/>
              </w:rPr>
            </w:pPr>
            <w:r w:rsidRPr="00D15281">
              <w:rPr>
                <w:b/>
                <w:sz w:val="28"/>
                <w:lang w:val="es-ES"/>
              </w:rPr>
              <w:t>C. Preparación de las Ofertas</w:t>
            </w:r>
          </w:p>
        </w:tc>
      </w:tr>
      <w:tr w:rsidR="004F376F" w:rsidRPr="008F53D1" w14:paraId="101FC1E8" w14:textId="77777777" w:rsidTr="00A41081">
        <w:tc>
          <w:tcPr>
            <w:tcW w:w="1862" w:type="dxa"/>
            <w:gridSpan w:val="2"/>
          </w:tcPr>
          <w:p w14:paraId="7A74A743" w14:textId="22F71569" w:rsidR="004F376F" w:rsidRPr="00D15281" w:rsidRDefault="004F376F" w:rsidP="00E82025">
            <w:pPr>
              <w:tabs>
                <w:tab w:val="right" w:pos="7434"/>
              </w:tabs>
              <w:spacing w:before="100" w:after="100"/>
              <w:ind w:right="69"/>
              <w:rPr>
                <w:b/>
                <w:lang w:val="es-ES"/>
              </w:rPr>
            </w:pPr>
            <w:r w:rsidRPr="00D15281">
              <w:rPr>
                <w:b/>
                <w:lang w:val="es-ES"/>
              </w:rPr>
              <w:t>IAL 10.1</w:t>
            </w:r>
          </w:p>
        </w:tc>
        <w:tc>
          <w:tcPr>
            <w:tcW w:w="7228" w:type="dxa"/>
          </w:tcPr>
          <w:p w14:paraId="68419C5D" w14:textId="0DAEC0DF" w:rsidR="004F376F" w:rsidRPr="00D15281" w:rsidRDefault="004F376F" w:rsidP="00E82025">
            <w:pPr>
              <w:tabs>
                <w:tab w:val="right" w:pos="7254"/>
              </w:tabs>
              <w:spacing w:before="100" w:after="100"/>
              <w:ind w:right="69"/>
              <w:rPr>
                <w:u w:val="single"/>
                <w:lang w:val="es-ES"/>
              </w:rPr>
            </w:pPr>
            <w:r w:rsidRPr="00D15281">
              <w:rPr>
                <w:lang w:val="es-ES"/>
              </w:rPr>
              <w:t xml:space="preserve">El idioma de la Oferta es: </w:t>
            </w:r>
            <w:r w:rsidRPr="00D15281">
              <w:rPr>
                <w:b/>
                <w:i/>
                <w:lang w:val="es-ES"/>
              </w:rPr>
              <w:t>[insertar “inglés” o “español” o “francés” o "portugués"]</w:t>
            </w:r>
            <w:r w:rsidRPr="00D15281">
              <w:rPr>
                <w:u w:val="single"/>
                <w:lang w:val="es-ES"/>
              </w:rPr>
              <w:tab/>
            </w:r>
          </w:p>
          <w:p w14:paraId="7D161665" w14:textId="48C37912" w:rsidR="004F376F" w:rsidRPr="00D15281" w:rsidRDefault="004F376F" w:rsidP="00E82025">
            <w:pPr>
              <w:tabs>
                <w:tab w:val="right" w:pos="7254"/>
              </w:tabs>
              <w:spacing w:before="100" w:after="100"/>
              <w:ind w:right="69"/>
              <w:rPr>
                <w:lang w:val="es-ES"/>
              </w:rPr>
            </w:pPr>
            <w:r w:rsidRPr="00D15281">
              <w:rPr>
                <w:lang w:val="es-ES"/>
              </w:rPr>
              <w:t xml:space="preserve">Todo intercambio de correspondencia deberá ser en ______________ </w:t>
            </w:r>
            <w:r w:rsidRPr="00D15281">
              <w:rPr>
                <w:b/>
                <w:i/>
                <w:lang w:val="es-ES"/>
              </w:rPr>
              <w:t>[especificar un solo idioma]</w:t>
            </w:r>
            <w:r w:rsidRPr="00D15281">
              <w:rPr>
                <w:lang w:val="es-ES"/>
              </w:rPr>
              <w:t>.</w:t>
            </w:r>
          </w:p>
          <w:p w14:paraId="5366217E" w14:textId="4174532B" w:rsidR="004F376F" w:rsidRPr="00D15281" w:rsidRDefault="004F376F" w:rsidP="00E82025">
            <w:pPr>
              <w:tabs>
                <w:tab w:val="right" w:pos="7254"/>
              </w:tabs>
              <w:spacing w:before="100" w:after="100"/>
              <w:ind w:right="69"/>
              <w:rPr>
                <w:lang w:val="es-ES"/>
              </w:rPr>
            </w:pPr>
            <w:r w:rsidRPr="00D15281">
              <w:rPr>
                <w:lang w:val="es-ES"/>
              </w:rPr>
              <w:t>El idioma de traducción de la documentación de respaldo y otras publicaciones impresas es _________________</w:t>
            </w:r>
            <w:r w:rsidR="005A65DF" w:rsidRPr="00D15281">
              <w:rPr>
                <w:lang w:val="es-ES"/>
              </w:rPr>
              <w:t xml:space="preserve"> </w:t>
            </w:r>
            <w:r w:rsidRPr="00D15281">
              <w:rPr>
                <w:b/>
                <w:i/>
                <w:lang w:val="es-ES"/>
              </w:rPr>
              <w:t>[especificar un solo idioma]</w:t>
            </w:r>
            <w:r w:rsidRPr="00D15281">
              <w:rPr>
                <w:lang w:val="es-ES"/>
              </w:rPr>
              <w:t>.</w:t>
            </w:r>
          </w:p>
        </w:tc>
      </w:tr>
      <w:tr w:rsidR="004F376F" w:rsidRPr="008F53D1" w14:paraId="0D6457D0" w14:textId="77777777" w:rsidTr="00A41081">
        <w:tc>
          <w:tcPr>
            <w:tcW w:w="1862" w:type="dxa"/>
            <w:gridSpan w:val="2"/>
          </w:tcPr>
          <w:p w14:paraId="2D5EA0AC" w14:textId="416E1014" w:rsidR="004F376F" w:rsidRPr="00D15281" w:rsidRDefault="004F376F" w:rsidP="00E82025">
            <w:pPr>
              <w:tabs>
                <w:tab w:val="right" w:pos="7434"/>
              </w:tabs>
              <w:spacing w:before="100" w:after="100"/>
              <w:ind w:right="69"/>
              <w:rPr>
                <w:b/>
                <w:lang w:val="es-ES"/>
              </w:rPr>
            </w:pPr>
            <w:r w:rsidRPr="00D15281">
              <w:rPr>
                <w:b/>
                <w:lang w:val="es-ES"/>
              </w:rPr>
              <w:t>IAL 11.1 (j)</w:t>
            </w:r>
          </w:p>
        </w:tc>
        <w:tc>
          <w:tcPr>
            <w:tcW w:w="7228" w:type="dxa"/>
          </w:tcPr>
          <w:p w14:paraId="2246B396" w14:textId="689A32C2" w:rsidR="004F376F" w:rsidRPr="00D15281" w:rsidRDefault="004F376F" w:rsidP="00E82025">
            <w:pPr>
              <w:tabs>
                <w:tab w:val="right" w:pos="7254"/>
              </w:tabs>
              <w:spacing w:before="100" w:after="100"/>
              <w:ind w:right="69"/>
              <w:rPr>
                <w:lang w:val="es-ES"/>
              </w:rPr>
            </w:pPr>
            <w:r w:rsidRPr="00D15281">
              <w:rPr>
                <w:lang w:val="es-ES"/>
              </w:rPr>
              <w:t xml:space="preserve">El Licitante presentará con su oferta los siguientes documentos adicionales: </w:t>
            </w:r>
            <w:r w:rsidRPr="00D15281">
              <w:rPr>
                <w:b/>
                <w:i/>
                <w:lang w:val="es-ES"/>
              </w:rPr>
              <w:t>[enumerar todo documento adicional, que no se haya incluido en la IAL 11.1, que deba presentarse junto con la Oferta]</w:t>
            </w:r>
            <w:r w:rsidRPr="00D15281">
              <w:rPr>
                <w:lang w:val="es-ES"/>
              </w:rPr>
              <w:t>.</w:t>
            </w:r>
          </w:p>
        </w:tc>
      </w:tr>
      <w:tr w:rsidR="004F376F" w:rsidRPr="00F17DD5" w14:paraId="2889B2BB" w14:textId="77777777" w:rsidTr="00A41081">
        <w:tc>
          <w:tcPr>
            <w:tcW w:w="1862" w:type="dxa"/>
            <w:gridSpan w:val="2"/>
          </w:tcPr>
          <w:p w14:paraId="5D8983A1" w14:textId="7CBDC066" w:rsidR="004F376F" w:rsidRPr="00D15281" w:rsidRDefault="004F376F" w:rsidP="00E82025">
            <w:pPr>
              <w:tabs>
                <w:tab w:val="right" w:pos="7434"/>
              </w:tabs>
              <w:spacing w:before="100" w:after="100"/>
              <w:ind w:right="69"/>
              <w:rPr>
                <w:b/>
                <w:lang w:val="es-ES"/>
              </w:rPr>
            </w:pPr>
            <w:r w:rsidRPr="00D15281">
              <w:rPr>
                <w:b/>
                <w:lang w:val="es-ES"/>
              </w:rPr>
              <w:t>IAL 13.1</w:t>
            </w:r>
          </w:p>
        </w:tc>
        <w:tc>
          <w:tcPr>
            <w:tcW w:w="7228" w:type="dxa"/>
          </w:tcPr>
          <w:p w14:paraId="7F8B92BF" w14:textId="2C722DBF" w:rsidR="004F376F" w:rsidRPr="00D15281" w:rsidRDefault="004F376F" w:rsidP="00E82025">
            <w:pPr>
              <w:tabs>
                <w:tab w:val="right" w:pos="7254"/>
              </w:tabs>
              <w:spacing w:before="100" w:after="100"/>
              <w:ind w:right="69"/>
              <w:rPr>
                <w:lang w:val="es-ES"/>
              </w:rPr>
            </w:pPr>
            <w:r w:rsidRPr="00D15281">
              <w:rPr>
                <w:b/>
                <w:i/>
                <w:lang w:val="es-ES"/>
              </w:rPr>
              <w:t>[Insertar “Se” o “No se”]</w:t>
            </w:r>
            <w:r w:rsidRPr="00D15281">
              <w:rPr>
                <w:lang w:val="es-ES"/>
              </w:rPr>
              <w:t xml:space="preserve"> ___________ considerarán Ofertas alternativas.</w:t>
            </w:r>
          </w:p>
        </w:tc>
      </w:tr>
      <w:tr w:rsidR="004F376F" w:rsidRPr="008F53D1" w14:paraId="6E467731" w14:textId="77777777" w:rsidTr="00A41081">
        <w:tc>
          <w:tcPr>
            <w:tcW w:w="1862" w:type="dxa"/>
            <w:gridSpan w:val="2"/>
          </w:tcPr>
          <w:p w14:paraId="459A87D3" w14:textId="6E42827B" w:rsidR="004F376F" w:rsidRPr="00D15281" w:rsidRDefault="004F376F" w:rsidP="00E82025">
            <w:pPr>
              <w:tabs>
                <w:tab w:val="right" w:pos="7434"/>
              </w:tabs>
              <w:spacing w:before="100" w:after="100"/>
              <w:ind w:right="69"/>
              <w:rPr>
                <w:b/>
                <w:lang w:val="es-ES"/>
              </w:rPr>
            </w:pPr>
            <w:r w:rsidRPr="00D15281">
              <w:rPr>
                <w:b/>
                <w:lang w:val="es-ES"/>
              </w:rPr>
              <w:t>IAL 13.2</w:t>
            </w:r>
          </w:p>
        </w:tc>
        <w:tc>
          <w:tcPr>
            <w:tcW w:w="7228" w:type="dxa"/>
          </w:tcPr>
          <w:p w14:paraId="545985F7" w14:textId="19768C2C" w:rsidR="004F376F" w:rsidRPr="00D15281" w:rsidRDefault="004F376F" w:rsidP="00E82025">
            <w:pPr>
              <w:tabs>
                <w:tab w:val="right" w:pos="7254"/>
              </w:tabs>
              <w:spacing w:before="100" w:after="100"/>
              <w:ind w:right="69"/>
              <w:rPr>
                <w:lang w:val="es-ES"/>
              </w:rPr>
            </w:pPr>
            <w:r w:rsidRPr="00D15281">
              <w:rPr>
                <w:b/>
                <w:i/>
                <w:lang w:val="es-ES"/>
              </w:rPr>
              <w:t>[Insertar “Se” o “No se”]</w:t>
            </w:r>
            <w:r w:rsidRPr="00D15281">
              <w:rPr>
                <w:lang w:val="es-ES"/>
              </w:rPr>
              <w:t xml:space="preserve"> ____________________________ permite presentar planes de ejecución alternativos.</w:t>
            </w:r>
          </w:p>
          <w:p w14:paraId="0975262E" w14:textId="64AD33BA" w:rsidR="004F376F" w:rsidRPr="00D15281" w:rsidRDefault="004F376F" w:rsidP="00E82025">
            <w:pPr>
              <w:keepNext/>
              <w:keepLines/>
              <w:spacing w:before="100" w:after="100"/>
              <w:ind w:right="69"/>
              <w:rPr>
                <w:lang w:val="es-ES"/>
              </w:rPr>
            </w:pPr>
            <w:r w:rsidRPr="00D15281">
              <w:rPr>
                <w:lang w:val="es-ES"/>
              </w:rPr>
              <w:t xml:space="preserve">Si se permite presentar planes de ejecución alternativos, se usará el </w:t>
            </w:r>
            <w:r w:rsidRPr="00D15281">
              <w:rPr>
                <w:lang w:val="es-ES"/>
              </w:rPr>
              <w:br/>
              <w:t xml:space="preserve">método de evaluación que se indica en la Sección III, “Criterios de Evaluación y Calificación”. </w:t>
            </w:r>
          </w:p>
        </w:tc>
      </w:tr>
      <w:tr w:rsidR="004F376F" w:rsidRPr="008F53D1" w14:paraId="7E0B6DBF" w14:textId="77777777" w:rsidTr="00A41081">
        <w:tc>
          <w:tcPr>
            <w:tcW w:w="1862" w:type="dxa"/>
            <w:gridSpan w:val="2"/>
          </w:tcPr>
          <w:p w14:paraId="6D55E95A" w14:textId="55FEB468" w:rsidR="004F376F" w:rsidRPr="00D15281" w:rsidRDefault="004F376F" w:rsidP="00E82025">
            <w:pPr>
              <w:tabs>
                <w:tab w:val="right" w:pos="7434"/>
              </w:tabs>
              <w:spacing w:before="100" w:after="100"/>
              <w:ind w:right="69"/>
              <w:rPr>
                <w:b/>
                <w:lang w:val="es-ES"/>
              </w:rPr>
            </w:pPr>
            <w:r w:rsidRPr="00D15281">
              <w:rPr>
                <w:b/>
                <w:lang w:val="es-ES"/>
              </w:rPr>
              <w:t>IAL 13.4</w:t>
            </w:r>
          </w:p>
        </w:tc>
        <w:tc>
          <w:tcPr>
            <w:tcW w:w="7228" w:type="dxa"/>
          </w:tcPr>
          <w:p w14:paraId="38977AE3" w14:textId="77777777" w:rsidR="004F376F" w:rsidRPr="00D15281" w:rsidRDefault="004F376F" w:rsidP="00E82025">
            <w:pPr>
              <w:pageBreakBefore/>
              <w:tabs>
                <w:tab w:val="right" w:pos="7254"/>
              </w:tabs>
              <w:spacing w:before="100" w:after="100"/>
              <w:ind w:right="69"/>
              <w:rPr>
                <w:lang w:val="es-ES"/>
              </w:rPr>
            </w:pPr>
            <w:r w:rsidRPr="00D15281">
              <w:rPr>
                <w:iCs/>
                <w:lang w:val="es-ES"/>
              </w:rPr>
              <w:t>Se permitirán soluciones técnicas alternativas para los siguientes elementos de Planta y Servicios de Instalación</w:t>
            </w:r>
            <w:r w:rsidRPr="00D15281">
              <w:rPr>
                <w:lang w:val="es-ES"/>
              </w:rPr>
              <w:t xml:space="preserve">: </w:t>
            </w:r>
            <w:r w:rsidRPr="00D15281">
              <w:rPr>
                <w:b/>
                <w:i/>
                <w:lang w:val="es-ES"/>
              </w:rPr>
              <w:t>[indicar los elementos correspondientes de la Planta]</w:t>
            </w:r>
            <w:r w:rsidRPr="00D15281">
              <w:rPr>
                <w:lang w:val="es-ES"/>
              </w:rPr>
              <w:t xml:space="preserve"> </w:t>
            </w:r>
            <w:r w:rsidRPr="00D15281">
              <w:rPr>
                <w:position w:val="2"/>
                <w:lang w:val="es-ES"/>
              </w:rPr>
              <w:t>_________________________________</w:t>
            </w:r>
            <w:r w:rsidRPr="00D15281">
              <w:rPr>
                <w:lang w:val="es-ES"/>
              </w:rPr>
              <w:t>, según se describe con mayor detalle en las Especificaciones.</w:t>
            </w:r>
          </w:p>
          <w:p w14:paraId="13E61DA1" w14:textId="265216D5" w:rsidR="004F376F" w:rsidRPr="00D15281" w:rsidRDefault="004F376F" w:rsidP="00E82025">
            <w:pPr>
              <w:tabs>
                <w:tab w:val="right" w:pos="7254"/>
              </w:tabs>
              <w:spacing w:before="100" w:after="100"/>
              <w:ind w:right="69"/>
              <w:rPr>
                <w:b/>
                <w:i/>
                <w:lang w:val="es-ES"/>
              </w:rPr>
            </w:pPr>
            <w:r w:rsidRPr="00D15281">
              <w:rPr>
                <w:lang w:val="es-ES"/>
              </w:rPr>
              <w:t xml:space="preserve">Si se permiten </w:t>
            </w:r>
            <w:r w:rsidRPr="00D15281">
              <w:rPr>
                <w:iCs/>
                <w:lang w:val="es-ES"/>
              </w:rPr>
              <w:t xml:space="preserve">soluciones técnicas alternativas, </w:t>
            </w:r>
            <w:r w:rsidRPr="00D15281">
              <w:rPr>
                <w:lang w:val="es-ES"/>
              </w:rPr>
              <w:t xml:space="preserve">se usará el método </w:t>
            </w:r>
            <w:r w:rsidRPr="00D15281">
              <w:rPr>
                <w:lang w:val="es-ES"/>
              </w:rPr>
              <w:br/>
              <w:t xml:space="preserve">de evaluación que se indica en la Sección III, “Criterios de Evaluación </w:t>
            </w:r>
            <w:r w:rsidRPr="00D15281">
              <w:rPr>
                <w:lang w:val="es-ES"/>
              </w:rPr>
              <w:br/>
              <w:t>y Calificación”.</w:t>
            </w:r>
          </w:p>
        </w:tc>
      </w:tr>
      <w:tr w:rsidR="004F376F" w:rsidRPr="008F53D1" w14:paraId="25A32F41" w14:textId="77777777" w:rsidTr="00A41081">
        <w:tc>
          <w:tcPr>
            <w:tcW w:w="1862" w:type="dxa"/>
            <w:gridSpan w:val="2"/>
          </w:tcPr>
          <w:p w14:paraId="022D7369" w14:textId="4EF1FBDF" w:rsidR="004F376F" w:rsidRPr="00D15281" w:rsidRDefault="004F376F" w:rsidP="00E82025">
            <w:pPr>
              <w:tabs>
                <w:tab w:val="right" w:pos="7434"/>
              </w:tabs>
              <w:spacing w:before="100" w:after="100"/>
              <w:ind w:right="69"/>
              <w:rPr>
                <w:b/>
                <w:lang w:val="es-ES"/>
              </w:rPr>
            </w:pPr>
            <w:r w:rsidRPr="00D15281">
              <w:rPr>
                <w:b/>
                <w:lang w:val="es-ES"/>
              </w:rPr>
              <w:t>IAL 17.1</w:t>
            </w:r>
          </w:p>
        </w:tc>
        <w:tc>
          <w:tcPr>
            <w:tcW w:w="7228" w:type="dxa"/>
          </w:tcPr>
          <w:p w14:paraId="24B13D5E" w14:textId="5BF8A1CD" w:rsidR="004F376F" w:rsidRPr="00D15281" w:rsidRDefault="004F376F" w:rsidP="00E82025">
            <w:pPr>
              <w:tabs>
                <w:tab w:val="right" w:pos="7254"/>
              </w:tabs>
              <w:spacing w:before="100" w:after="100"/>
              <w:ind w:right="69"/>
              <w:rPr>
                <w:i/>
                <w:lang w:val="es-ES"/>
              </w:rPr>
            </w:pPr>
            <w:r w:rsidRPr="00D15281">
              <w:rPr>
                <w:lang w:val="es-ES"/>
              </w:rPr>
              <w:t xml:space="preserve">Los Licitantes deberán cotizar los siguientes componentes o servicios sobre la base de un contrato de responsabilidad única: </w:t>
            </w:r>
            <w:r w:rsidR="001C5A5C" w:rsidRPr="00D15281">
              <w:rPr>
                <w:b/>
                <w:i/>
                <w:lang w:val="es-ES"/>
              </w:rPr>
              <w:t>[insertar lista de componentes]</w:t>
            </w:r>
            <w:r w:rsidR="001C5A5C" w:rsidRPr="00D15281">
              <w:rPr>
                <w:lang w:val="es-ES"/>
              </w:rPr>
              <w:t xml:space="preserve"> ________________</w:t>
            </w:r>
          </w:p>
          <w:p w14:paraId="3E8BF7CC" w14:textId="77777777" w:rsidR="004F376F" w:rsidRPr="00D15281" w:rsidRDefault="004F376F" w:rsidP="00E82025">
            <w:pPr>
              <w:tabs>
                <w:tab w:val="right" w:pos="7254"/>
              </w:tabs>
              <w:spacing w:before="100" w:after="100"/>
              <w:ind w:right="69"/>
              <w:rPr>
                <w:b/>
                <w:lang w:val="es-ES"/>
              </w:rPr>
            </w:pPr>
            <w:r w:rsidRPr="00D15281">
              <w:rPr>
                <w:b/>
                <w:lang w:val="es-ES"/>
              </w:rPr>
              <w:t>y/o</w:t>
            </w:r>
          </w:p>
          <w:p w14:paraId="1AAE23E1" w14:textId="51F831D8" w:rsidR="004F376F" w:rsidRPr="00D15281" w:rsidRDefault="004F376F" w:rsidP="00E82025">
            <w:pPr>
              <w:tabs>
                <w:tab w:val="right" w:pos="7254"/>
              </w:tabs>
              <w:spacing w:before="100" w:after="100"/>
              <w:ind w:right="69"/>
              <w:rPr>
                <w:lang w:val="es-ES"/>
              </w:rPr>
            </w:pPr>
            <w:r w:rsidRPr="00D15281">
              <w:rPr>
                <w:lang w:val="es-ES"/>
              </w:rPr>
              <w:t xml:space="preserve">El Contratante tendrá la responsabilidad del suministro de los siguientes componentes o servicios: </w:t>
            </w:r>
            <w:r w:rsidR="001C5A5C" w:rsidRPr="00D15281">
              <w:rPr>
                <w:b/>
                <w:i/>
                <w:lang w:val="es-ES"/>
              </w:rPr>
              <w:t>[insertar lista de componentes]</w:t>
            </w:r>
            <w:r w:rsidR="001C5A5C" w:rsidRPr="00D15281">
              <w:rPr>
                <w:lang w:val="es-ES"/>
              </w:rPr>
              <w:t xml:space="preserve"> </w:t>
            </w:r>
            <w:r w:rsidRPr="00D15281">
              <w:rPr>
                <w:lang w:val="es-ES"/>
              </w:rPr>
              <w:t>_______________________________________</w:t>
            </w:r>
          </w:p>
        </w:tc>
      </w:tr>
      <w:tr w:rsidR="004F376F" w:rsidRPr="008F53D1" w14:paraId="08F9CF32" w14:textId="77777777" w:rsidTr="00A41081">
        <w:tc>
          <w:tcPr>
            <w:tcW w:w="1862" w:type="dxa"/>
            <w:gridSpan w:val="2"/>
          </w:tcPr>
          <w:p w14:paraId="00589327" w14:textId="5FDF9F6D" w:rsidR="004F376F" w:rsidRPr="00D15281" w:rsidRDefault="004F376F" w:rsidP="00E82025">
            <w:pPr>
              <w:tabs>
                <w:tab w:val="right" w:pos="7434"/>
              </w:tabs>
              <w:spacing w:before="100" w:after="100"/>
              <w:ind w:right="69"/>
              <w:jc w:val="left"/>
              <w:rPr>
                <w:b/>
                <w:lang w:val="es-ES"/>
              </w:rPr>
            </w:pPr>
            <w:r w:rsidRPr="00D15281">
              <w:rPr>
                <w:b/>
                <w:lang w:val="es-ES"/>
              </w:rPr>
              <w:t>IAL 17.5 (a) y (b)</w:t>
            </w:r>
          </w:p>
        </w:tc>
        <w:tc>
          <w:tcPr>
            <w:tcW w:w="7228" w:type="dxa"/>
          </w:tcPr>
          <w:p w14:paraId="6111FE08" w14:textId="3D55B257" w:rsidR="004F376F" w:rsidRPr="00D15281" w:rsidRDefault="004F376F" w:rsidP="00E82025">
            <w:pPr>
              <w:tabs>
                <w:tab w:val="right" w:pos="7254"/>
              </w:tabs>
              <w:spacing w:before="100" w:after="100"/>
              <w:ind w:right="69"/>
              <w:rPr>
                <w:lang w:val="es-ES"/>
              </w:rPr>
            </w:pPr>
            <w:r w:rsidRPr="00D15281">
              <w:rPr>
                <w:lang w:val="es-ES"/>
              </w:rPr>
              <w:t xml:space="preserve">Lugar de destino: </w:t>
            </w:r>
            <w:r w:rsidRPr="00D15281">
              <w:rPr>
                <w:b/>
                <w:i/>
                <w:lang w:val="es-ES"/>
              </w:rPr>
              <w:t>[insertar el lugar de destino indicado según el término de Incoterms utilizado]</w:t>
            </w:r>
          </w:p>
          <w:p w14:paraId="0A4B61F6" w14:textId="08876F36" w:rsidR="004F376F" w:rsidRPr="00D15281" w:rsidRDefault="004F376F" w:rsidP="00E82025">
            <w:pPr>
              <w:tabs>
                <w:tab w:val="right" w:pos="7254"/>
              </w:tabs>
              <w:spacing w:before="100" w:after="100"/>
              <w:ind w:right="69"/>
              <w:rPr>
                <w:lang w:val="es-ES"/>
              </w:rPr>
            </w:pPr>
            <w:r w:rsidRPr="00D15281">
              <w:rPr>
                <w:lang w:val="es-ES"/>
              </w:rPr>
              <w:t xml:space="preserve">Destino final (emplazamiento del Proyecto): ________________ </w:t>
            </w:r>
            <w:r w:rsidRPr="00D15281">
              <w:rPr>
                <w:b/>
                <w:i/>
                <w:lang w:val="es-ES"/>
              </w:rPr>
              <w:t>[insertar el destino final, si fuera diferente del lugar de destino convenido]</w:t>
            </w:r>
            <w:r w:rsidRPr="00D15281">
              <w:rPr>
                <w:lang w:val="es-ES"/>
              </w:rPr>
              <w:t>.</w:t>
            </w:r>
          </w:p>
        </w:tc>
      </w:tr>
      <w:tr w:rsidR="004F376F" w:rsidRPr="008F53D1" w14:paraId="3044A48B" w14:textId="77777777" w:rsidTr="00A41081">
        <w:tc>
          <w:tcPr>
            <w:tcW w:w="1862" w:type="dxa"/>
            <w:gridSpan w:val="2"/>
          </w:tcPr>
          <w:p w14:paraId="728E66CF" w14:textId="6DD9837B" w:rsidR="004F376F" w:rsidRPr="00D15281" w:rsidRDefault="004F376F" w:rsidP="00E82025">
            <w:pPr>
              <w:tabs>
                <w:tab w:val="right" w:pos="7434"/>
              </w:tabs>
              <w:spacing w:before="100" w:after="100"/>
              <w:ind w:right="69"/>
              <w:rPr>
                <w:b/>
                <w:lang w:val="es-ES"/>
              </w:rPr>
            </w:pPr>
            <w:r w:rsidRPr="00D15281">
              <w:rPr>
                <w:b/>
                <w:lang w:val="es-ES"/>
              </w:rPr>
              <w:t>IAL 17.6</w:t>
            </w:r>
          </w:p>
        </w:tc>
        <w:tc>
          <w:tcPr>
            <w:tcW w:w="7228" w:type="dxa"/>
          </w:tcPr>
          <w:p w14:paraId="5C0B1580" w14:textId="19878D35" w:rsidR="004F376F" w:rsidRPr="00D15281" w:rsidRDefault="004F376F" w:rsidP="00E82025">
            <w:pPr>
              <w:spacing w:before="100" w:after="100"/>
              <w:ind w:left="540" w:right="69" w:hanging="540"/>
              <w:rPr>
                <w:lang w:val="es-ES"/>
              </w:rPr>
            </w:pPr>
            <w:r w:rsidRPr="00D15281">
              <w:rPr>
                <w:lang w:val="es-ES"/>
              </w:rPr>
              <w:t xml:space="preserve">La edición de Incoterms es: </w:t>
            </w:r>
            <w:r w:rsidRPr="00D15281">
              <w:rPr>
                <w:b/>
                <w:i/>
                <w:lang w:val="es-ES"/>
              </w:rPr>
              <w:t>[indicar la edición correspondiente]</w:t>
            </w:r>
            <w:r w:rsidRPr="00D15281">
              <w:rPr>
                <w:lang w:val="es-ES"/>
              </w:rPr>
              <w:t>.</w:t>
            </w:r>
          </w:p>
        </w:tc>
      </w:tr>
      <w:tr w:rsidR="004F376F" w:rsidRPr="008F53D1" w14:paraId="3F717553" w14:textId="77777777" w:rsidTr="00A41081">
        <w:tc>
          <w:tcPr>
            <w:tcW w:w="1862" w:type="dxa"/>
            <w:gridSpan w:val="2"/>
          </w:tcPr>
          <w:p w14:paraId="5469488E" w14:textId="32920575" w:rsidR="004F376F" w:rsidRPr="00D15281" w:rsidRDefault="004F376F" w:rsidP="00E82025">
            <w:pPr>
              <w:tabs>
                <w:tab w:val="right" w:pos="7434"/>
              </w:tabs>
              <w:spacing w:before="100" w:after="100"/>
              <w:ind w:right="69"/>
              <w:rPr>
                <w:b/>
                <w:lang w:val="es-ES"/>
              </w:rPr>
            </w:pPr>
            <w:r w:rsidRPr="00D15281">
              <w:rPr>
                <w:b/>
                <w:lang w:val="es-ES"/>
              </w:rPr>
              <w:t>IAL 17.7</w:t>
            </w:r>
          </w:p>
        </w:tc>
        <w:tc>
          <w:tcPr>
            <w:tcW w:w="7228" w:type="dxa"/>
          </w:tcPr>
          <w:p w14:paraId="6611442E" w14:textId="2A453022" w:rsidR="004F376F" w:rsidRPr="00D15281" w:rsidRDefault="004F376F" w:rsidP="00E82025">
            <w:pPr>
              <w:spacing w:before="100" w:after="100"/>
              <w:ind w:right="69"/>
              <w:rPr>
                <w:u w:val="single"/>
                <w:lang w:val="es-ES"/>
              </w:rPr>
            </w:pPr>
            <w:r w:rsidRPr="00D15281">
              <w:rPr>
                <w:lang w:val="es-ES"/>
              </w:rPr>
              <w:t xml:space="preserve">Los Precios cotizados por el Licitante </w:t>
            </w:r>
            <w:r w:rsidRPr="00D15281">
              <w:rPr>
                <w:b/>
                <w:i/>
                <w:lang w:val="es-ES"/>
              </w:rPr>
              <w:t>[insertar “estarán” o “no estarán”]</w:t>
            </w:r>
            <w:r w:rsidRPr="00D15281">
              <w:rPr>
                <w:lang w:val="es-ES"/>
              </w:rPr>
              <w:t xml:space="preserve"> ______________ sujetos a ajuste durante la ejecución del Contrato.</w:t>
            </w:r>
          </w:p>
        </w:tc>
      </w:tr>
      <w:tr w:rsidR="004F376F" w:rsidRPr="008F53D1" w14:paraId="35213802" w14:textId="77777777" w:rsidTr="00A41081">
        <w:tc>
          <w:tcPr>
            <w:tcW w:w="1862" w:type="dxa"/>
            <w:gridSpan w:val="2"/>
          </w:tcPr>
          <w:p w14:paraId="7EAEB81B" w14:textId="32ADC3AC" w:rsidR="004F376F" w:rsidRPr="00D15281" w:rsidRDefault="004F376F" w:rsidP="00E82025">
            <w:pPr>
              <w:tabs>
                <w:tab w:val="right" w:pos="7434"/>
              </w:tabs>
              <w:spacing w:before="100" w:after="100"/>
              <w:ind w:right="69"/>
              <w:rPr>
                <w:b/>
                <w:i/>
                <w:lang w:val="es-ES"/>
              </w:rPr>
            </w:pPr>
            <w:r w:rsidRPr="00D15281">
              <w:rPr>
                <w:b/>
                <w:lang w:val="es-ES"/>
              </w:rPr>
              <w:t>IAL 18.1</w:t>
            </w:r>
            <w:r w:rsidRPr="00D15281">
              <w:rPr>
                <w:b/>
                <w:i/>
                <w:lang w:val="es-ES"/>
              </w:rPr>
              <w:t xml:space="preserve"> </w:t>
            </w:r>
          </w:p>
        </w:tc>
        <w:tc>
          <w:tcPr>
            <w:tcW w:w="7228" w:type="dxa"/>
          </w:tcPr>
          <w:p w14:paraId="0FD9E48A" w14:textId="75D79CC1" w:rsidR="004F376F" w:rsidRPr="00D15281" w:rsidRDefault="004F376F" w:rsidP="00E82025">
            <w:pPr>
              <w:tabs>
                <w:tab w:val="right" w:pos="7254"/>
              </w:tabs>
              <w:spacing w:before="100" w:after="100"/>
              <w:ind w:right="69"/>
              <w:rPr>
                <w:i/>
                <w:lang w:val="es-ES"/>
              </w:rPr>
            </w:pPr>
            <w:r w:rsidRPr="00D15281">
              <w:rPr>
                <w:lang w:val="es-ES"/>
              </w:rPr>
              <w:t xml:space="preserve">El Licitante </w:t>
            </w:r>
            <w:r w:rsidRPr="00D15281">
              <w:rPr>
                <w:b/>
                <w:i/>
                <w:lang w:val="es-ES"/>
              </w:rPr>
              <w:t>[insertar “está” o “no está”]</w:t>
            </w:r>
            <w:r w:rsidRPr="00D15281">
              <w:rPr>
                <w:lang w:val="es-ES"/>
              </w:rPr>
              <w:t xml:space="preserve"> _________________obligado a cotizar en la moneda del País del Contratante la parte del Precio de la Oferta correspondiente a los gastos incurridos en dicha moneda.</w:t>
            </w:r>
          </w:p>
        </w:tc>
      </w:tr>
      <w:tr w:rsidR="004F376F" w:rsidRPr="008F53D1" w14:paraId="3AD32E23" w14:textId="77777777" w:rsidTr="00A41081">
        <w:tc>
          <w:tcPr>
            <w:tcW w:w="1862" w:type="dxa"/>
            <w:gridSpan w:val="2"/>
          </w:tcPr>
          <w:p w14:paraId="566E6F34" w14:textId="410D81F1" w:rsidR="004F376F" w:rsidRPr="00D15281" w:rsidRDefault="004F376F" w:rsidP="00E82025">
            <w:pPr>
              <w:tabs>
                <w:tab w:val="right" w:pos="7434"/>
              </w:tabs>
              <w:spacing w:before="100" w:after="100"/>
              <w:ind w:right="69"/>
              <w:rPr>
                <w:b/>
                <w:lang w:val="es-ES"/>
              </w:rPr>
            </w:pPr>
            <w:r w:rsidRPr="00D15281">
              <w:rPr>
                <w:b/>
                <w:lang w:val="es-ES"/>
              </w:rPr>
              <w:t>IAL 19.1</w:t>
            </w:r>
          </w:p>
        </w:tc>
        <w:tc>
          <w:tcPr>
            <w:tcW w:w="7228" w:type="dxa"/>
          </w:tcPr>
          <w:p w14:paraId="65AD0CDC" w14:textId="203246B3" w:rsidR="004F376F" w:rsidRPr="00D15281" w:rsidRDefault="004F376F" w:rsidP="00E82025">
            <w:pPr>
              <w:tabs>
                <w:tab w:val="right" w:pos="7254"/>
              </w:tabs>
              <w:spacing w:before="100" w:after="100"/>
              <w:ind w:right="69"/>
              <w:rPr>
                <w:lang w:val="es-ES"/>
              </w:rPr>
            </w:pPr>
            <w:r w:rsidRPr="00D15281">
              <w:rPr>
                <w:lang w:val="es-ES"/>
              </w:rPr>
              <w:t xml:space="preserve">El período de Validez de la Oferta será de </w:t>
            </w:r>
            <w:r w:rsidRPr="00D15281">
              <w:rPr>
                <w:b/>
                <w:i/>
                <w:lang w:val="es-ES"/>
              </w:rPr>
              <w:t>[insertar un número de días que sea múltiplo de siete contados a partir de la fecha de presentación de la Oferta]</w:t>
            </w:r>
            <w:r w:rsidRPr="00D15281">
              <w:rPr>
                <w:lang w:val="es-ES"/>
              </w:rPr>
              <w:t xml:space="preserve"> días.</w:t>
            </w:r>
          </w:p>
        </w:tc>
      </w:tr>
      <w:tr w:rsidR="004F376F" w:rsidRPr="00F17DD5" w14:paraId="212A54BF" w14:textId="77777777" w:rsidTr="00A41081">
        <w:tc>
          <w:tcPr>
            <w:tcW w:w="1862" w:type="dxa"/>
            <w:gridSpan w:val="2"/>
          </w:tcPr>
          <w:p w14:paraId="529DC2DD" w14:textId="7440A14A" w:rsidR="004F376F" w:rsidRPr="00D15281" w:rsidRDefault="004F376F" w:rsidP="00E82025">
            <w:pPr>
              <w:tabs>
                <w:tab w:val="right" w:pos="7434"/>
              </w:tabs>
              <w:spacing w:before="100" w:after="100"/>
              <w:ind w:right="69"/>
              <w:rPr>
                <w:b/>
                <w:lang w:val="es-ES"/>
              </w:rPr>
            </w:pPr>
            <w:r w:rsidRPr="00D15281">
              <w:rPr>
                <w:b/>
                <w:lang w:val="es-ES"/>
              </w:rPr>
              <w:t>IAL 19.3 (a)</w:t>
            </w:r>
          </w:p>
        </w:tc>
        <w:tc>
          <w:tcPr>
            <w:tcW w:w="7228" w:type="dxa"/>
          </w:tcPr>
          <w:p w14:paraId="09498370" w14:textId="226E04C0" w:rsidR="004F376F" w:rsidRPr="00D15281" w:rsidRDefault="004F376F" w:rsidP="00E82025">
            <w:pPr>
              <w:tabs>
                <w:tab w:val="right" w:pos="7254"/>
              </w:tabs>
              <w:spacing w:before="100" w:after="100"/>
              <w:ind w:right="69"/>
              <w:rPr>
                <w:lang w:val="es-ES"/>
              </w:rPr>
            </w:pPr>
            <w:r w:rsidRPr="00D15281">
              <w:rPr>
                <w:lang w:val="es-ES"/>
              </w:rPr>
              <w:t>El Precio de la Oferta se ajustará usando el/los siguiente/s factor/es: ______________</w:t>
            </w:r>
          </w:p>
          <w:p w14:paraId="6444096C" w14:textId="3A9CE0E6" w:rsidR="004F376F" w:rsidRPr="00D15281" w:rsidRDefault="004F376F" w:rsidP="00E82025">
            <w:pPr>
              <w:tabs>
                <w:tab w:val="right" w:pos="7254"/>
              </w:tabs>
              <w:spacing w:before="100" w:after="100"/>
              <w:ind w:right="69"/>
              <w:rPr>
                <w:lang w:val="es-ES"/>
              </w:rPr>
            </w:pPr>
            <w:r w:rsidRPr="00D15281">
              <w:rPr>
                <w:b/>
                <w:i/>
                <w:lang w:val="es-ES"/>
              </w:rPr>
              <w:t>[La parte del precio del Contrato expresada en moneda local se ajustará en función de un factor que refleje el índice de inflación local durante la prórroga del plazo; por su parte, la parte del precio del Contrato expresada en moneda extranjera se ajustará en función de un factor que refleje el índice de inflación internacional (en el país de la moneda extranjera) durante la prórroga del plazo]</w:t>
            </w:r>
            <w:r w:rsidRPr="00D15281">
              <w:rPr>
                <w:lang w:val="es-ES"/>
              </w:rPr>
              <w:t>.</w:t>
            </w:r>
          </w:p>
        </w:tc>
      </w:tr>
      <w:tr w:rsidR="004F376F" w:rsidRPr="00F17DD5" w14:paraId="1D080150" w14:textId="77777777" w:rsidTr="00A41081">
        <w:tc>
          <w:tcPr>
            <w:tcW w:w="1862" w:type="dxa"/>
            <w:gridSpan w:val="2"/>
          </w:tcPr>
          <w:p w14:paraId="7001D510" w14:textId="2F085EB3" w:rsidR="004F376F" w:rsidRPr="00D15281" w:rsidRDefault="004F376F" w:rsidP="00E82025">
            <w:pPr>
              <w:tabs>
                <w:tab w:val="right" w:pos="7434"/>
              </w:tabs>
              <w:spacing w:before="100" w:after="100"/>
              <w:ind w:right="69"/>
              <w:rPr>
                <w:b/>
                <w:lang w:val="es-ES"/>
              </w:rPr>
            </w:pPr>
            <w:r w:rsidRPr="00D15281">
              <w:rPr>
                <w:b/>
                <w:lang w:val="es-ES"/>
              </w:rPr>
              <w:t>IAL 20.1</w:t>
            </w:r>
          </w:p>
          <w:p w14:paraId="1157B110" w14:textId="77777777" w:rsidR="004F376F" w:rsidRPr="00D15281" w:rsidRDefault="004F376F" w:rsidP="00E82025">
            <w:pPr>
              <w:tabs>
                <w:tab w:val="right" w:pos="7434"/>
              </w:tabs>
              <w:spacing w:before="100" w:after="100"/>
              <w:ind w:right="69"/>
              <w:rPr>
                <w:b/>
                <w:lang w:val="es-ES"/>
              </w:rPr>
            </w:pPr>
          </w:p>
        </w:tc>
        <w:tc>
          <w:tcPr>
            <w:tcW w:w="7228" w:type="dxa"/>
          </w:tcPr>
          <w:p w14:paraId="6C307C2A" w14:textId="76A7CF54" w:rsidR="004F376F" w:rsidRPr="00D15281" w:rsidRDefault="004F376F" w:rsidP="00E82025">
            <w:pPr>
              <w:tabs>
                <w:tab w:val="right" w:pos="7254"/>
              </w:tabs>
              <w:spacing w:before="100" w:after="100"/>
              <w:ind w:right="69"/>
              <w:rPr>
                <w:i/>
                <w:iCs/>
                <w:lang w:val="es-ES"/>
              </w:rPr>
            </w:pPr>
            <w:r w:rsidRPr="00D15281">
              <w:rPr>
                <w:b/>
                <w:i/>
                <w:iCs/>
                <w:lang w:val="es-ES"/>
              </w:rPr>
              <w:t>[Si se requiere una Garantía de Mantenimiento de la Oferta, no será necesaria una Declaración de Mantenimiento de la Oferta, y viceversa]</w:t>
            </w:r>
            <w:r w:rsidRPr="00D15281">
              <w:rPr>
                <w:i/>
                <w:iCs/>
                <w:lang w:val="es-ES"/>
              </w:rPr>
              <w:t>.</w:t>
            </w:r>
          </w:p>
          <w:p w14:paraId="1B1850CB" w14:textId="142C807B" w:rsidR="004F376F" w:rsidRPr="00D15281" w:rsidRDefault="004F376F" w:rsidP="00E82025">
            <w:pPr>
              <w:tabs>
                <w:tab w:val="right" w:pos="7254"/>
              </w:tabs>
              <w:spacing w:before="100" w:after="100"/>
              <w:ind w:right="69"/>
              <w:rPr>
                <w:lang w:val="es-ES"/>
              </w:rPr>
            </w:pPr>
            <w:r w:rsidRPr="00D15281">
              <w:rPr>
                <w:b/>
                <w:i/>
                <w:lang w:val="es-ES"/>
              </w:rPr>
              <w:t>[Insertar “Se” o “No se”]</w:t>
            </w:r>
            <w:r w:rsidRPr="00D15281">
              <w:rPr>
                <w:lang w:val="es-ES"/>
              </w:rPr>
              <w:t xml:space="preserve"> requiere una Garantía de Mantenimiento de </w:t>
            </w:r>
            <w:r w:rsidRPr="00D15281">
              <w:rPr>
                <w:lang w:val="es-ES"/>
              </w:rPr>
              <w:br/>
              <w:t>la Oferta.</w:t>
            </w:r>
          </w:p>
          <w:p w14:paraId="0EE04734" w14:textId="2952891E" w:rsidR="004F376F" w:rsidRPr="00D15281" w:rsidRDefault="004F376F" w:rsidP="00E82025">
            <w:pPr>
              <w:tabs>
                <w:tab w:val="right" w:pos="7254"/>
              </w:tabs>
              <w:spacing w:before="100" w:after="100"/>
              <w:ind w:right="69"/>
              <w:rPr>
                <w:lang w:val="es-ES"/>
              </w:rPr>
            </w:pPr>
            <w:r w:rsidRPr="00D15281">
              <w:rPr>
                <w:b/>
                <w:i/>
                <w:lang w:val="es-ES"/>
              </w:rPr>
              <w:t>[Insertar “Se” o “No se”]</w:t>
            </w:r>
            <w:r w:rsidRPr="00D15281">
              <w:rPr>
                <w:lang w:val="es-ES"/>
              </w:rPr>
              <w:t xml:space="preserve"> requiere una Declaración de Mantenimiento </w:t>
            </w:r>
            <w:r w:rsidRPr="00D15281">
              <w:rPr>
                <w:lang w:val="es-ES"/>
              </w:rPr>
              <w:br/>
              <w:t>de la Oferta.</w:t>
            </w:r>
          </w:p>
          <w:p w14:paraId="4D1845FE" w14:textId="6778EA2C" w:rsidR="004F376F" w:rsidRPr="00D15281" w:rsidRDefault="004F376F" w:rsidP="00E82025">
            <w:pPr>
              <w:tabs>
                <w:tab w:val="right" w:pos="7254"/>
              </w:tabs>
              <w:spacing w:before="100" w:after="100"/>
              <w:ind w:right="69"/>
              <w:rPr>
                <w:iCs/>
                <w:u w:val="single"/>
                <w:lang w:val="es-ES"/>
              </w:rPr>
            </w:pPr>
            <w:r w:rsidRPr="00D15281">
              <w:rPr>
                <w:lang w:val="es-ES"/>
              </w:rPr>
              <w:t xml:space="preserve">Si se requiere una Garantía de Mantenimiento de la Oferta, el monto y la moneda de la Garantía de Mantenimiento de la Oferta será de </w:t>
            </w:r>
            <w:r w:rsidRPr="00D15281">
              <w:rPr>
                <w:iCs/>
                <w:u w:val="single"/>
                <w:lang w:val="es-ES"/>
              </w:rPr>
              <w:tab/>
            </w:r>
            <w:r w:rsidRPr="00D15281">
              <w:rPr>
                <w:iCs/>
                <w:u w:val="single"/>
                <w:lang w:val="es-ES"/>
              </w:rPr>
              <w:br/>
            </w:r>
            <w:r w:rsidRPr="00D15281">
              <w:rPr>
                <w:iCs/>
                <w:u w:val="single"/>
                <w:lang w:val="es-ES"/>
              </w:rPr>
              <w:tab/>
            </w:r>
          </w:p>
          <w:p w14:paraId="374212A4" w14:textId="61F667CD" w:rsidR="004F376F" w:rsidRPr="00D15281" w:rsidRDefault="004F376F" w:rsidP="00E82025">
            <w:pPr>
              <w:tabs>
                <w:tab w:val="right" w:pos="7254"/>
              </w:tabs>
              <w:spacing w:before="100" w:after="100"/>
              <w:ind w:right="69"/>
              <w:rPr>
                <w:lang w:val="es-ES"/>
              </w:rPr>
            </w:pPr>
            <w:r w:rsidRPr="00D15281">
              <w:rPr>
                <w:b/>
                <w:i/>
                <w:lang w:val="es-ES"/>
              </w:rPr>
              <w:t>[Si se requiere una Garantía de Mantenimiento de la Oferta, indicar el monto y la moneda de la Garantía de Mantenimiento de la Oferta. De lo contrario, insertar “No corresponde”]</w:t>
            </w:r>
            <w:r w:rsidRPr="00D15281">
              <w:rPr>
                <w:lang w:val="es-ES"/>
              </w:rPr>
              <w:t xml:space="preserve">. </w:t>
            </w:r>
            <w:r w:rsidRPr="00D15281">
              <w:rPr>
                <w:b/>
                <w:i/>
                <w:lang w:val="es-ES"/>
              </w:rPr>
              <w:t>[En caso de lotes, insertar el monto y la moneda de la Garantía de Mantenimiento de la Oferta para cada lote]</w:t>
            </w:r>
            <w:r w:rsidRPr="00D15281">
              <w:rPr>
                <w:lang w:val="es-ES"/>
              </w:rPr>
              <w:t>.</w:t>
            </w:r>
          </w:p>
          <w:p w14:paraId="7CD1F098" w14:textId="21623D7C" w:rsidR="004F376F" w:rsidRPr="00D15281" w:rsidRDefault="004F376F" w:rsidP="00E82025">
            <w:pPr>
              <w:tabs>
                <w:tab w:val="right" w:pos="7254"/>
              </w:tabs>
              <w:spacing w:before="100" w:after="100"/>
              <w:ind w:right="69"/>
              <w:rPr>
                <w:b/>
                <w:i/>
                <w:lang w:val="es-ES"/>
              </w:rPr>
            </w:pPr>
            <w:r w:rsidRPr="00D15281">
              <w:rPr>
                <w:b/>
                <w:i/>
                <w:lang w:val="es-ES"/>
              </w:rPr>
              <w:t>Nota: Se requiere una Garantía de Mantenimiento de la Oferta para cada lote conforme a los montos indicados para cada uno de ellos. Los Licitantes tienen la opción de presentar una única Garantía de Mantenimiento para todos los lotes (por el total combinado de todos ellos) para los cuales se hayan presentado Ofertas; no obstante, si el monto de la Garantía de Mantenimiento de la Oferta es menor que el monto total requerido, el Contratante determinará a cuál/es lote/s se aplicará dicha Garantía de Mantenimiento de la Oferta].</w:t>
            </w:r>
          </w:p>
        </w:tc>
      </w:tr>
      <w:tr w:rsidR="004F376F" w:rsidRPr="00F17DD5" w14:paraId="0A32AB03" w14:textId="77777777" w:rsidTr="00A41081">
        <w:tc>
          <w:tcPr>
            <w:tcW w:w="1862" w:type="dxa"/>
            <w:gridSpan w:val="2"/>
          </w:tcPr>
          <w:p w14:paraId="57272AE9" w14:textId="2FF4A6BE" w:rsidR="004F376F" w:rsidRPr="00D15281" w:rsidRDefault="004F376F" w:rsidP="00E82025">
            <w:pPr>
              <w:tabs>
                <w:tab w:val="right" w:pos="7434"/>
              </w:tabs>
              <w:spacing w:before="100" w:after="100"/>
              <w:ind w:right="69"/>
              <w:rPr>
                <w:b/>
                <w:lang w:val="es-ES"/>
              </w:rPr>
            </w:pPr>
            <w:r w:rsidRPr="00D15281">
              <w:rPr>
                <w:b/>
                <w:lang w:val="es-ES"/>
              </w:rPr>
              <w:t>IAL 20.3 (d)</w:t>
            </w:r>
          </w:p>
        </w:tc>
        <w:tc>
          <w:tcPr>
            <w:tcW w:w="7228" w:type="dxa"/>
          </w:tcPr>
          <w:p w14:paraId="14A6061D" w14:textId="77777777" w:rsidR="004F376F" w:rsidRPr="00D15281" w:rsidRDefault="004F376F" w:rsidP="00E82025">
            <w:pPr>
              <w:tabs>
                <w:tab w:val="right" w:pos="7254"/>
              </w:tabs>
              <w:spacing w:before="100" w:after="100"/>
              <w:ind w:right="69"/>
              <w:rPr>
                <w:lang w:val="es-ES"/>
              </w:rPr>
            </w:pPr>
            <w:r w:rsidRPr="00D15281">
              <w:rPr>
                <w:lang w:val="es-ES"/>
              </w:rPr>
              <w:t xml:space="preserve">Otros tipos de garantías aceptables: </w:t>
            </w:r>
          </w:p>
          <w:p w14:paraId="4045355E" w14:textId="77777777" w:rsidR="004F376F" w:rsidRPr="00D15281" w:rsidRDefault="004F376F" w:rsidP="00E82025">
            <w:pPr>
              <w:tabs>
                <w:tab w:val="right" w:pos="7254"/>
              </w:tabs>
              <w:spacing w:before="100" w:after="100"/>
              <w:ind w:right="69"/>
              <w:rPr>
                <w:i/>
                <w:u w:val="single"/>
                <w:lang w:val="es-ES"/>
              </w:rPr>
            </w:pPr>
            <w:r w:rsidRPr="00D15281">
              <w:rPr>
                <w:i/>
                <w:u w:val="single"/>
                <w:lang w:val="es-ES"/>
              </w:rPr>
              <w:tab/>
            </w:r>
          </w:p>
          <w:p w14:paraId="3A1D1EC8" w14:textId="66329A50" w:rsidR="004F376F" w:rsidRPr="00D15281" w:rsidRDefault="004F376F" w:rsidP="00E82025">
            <w:pPr>
              <w:tabs>
                <w:tab w:val="right" w:pos="7254"/>
              </w:tabs>
              <w:spacing w:before="100" w:after="100"/>
              <w:ind w:right="69"/>
              <w:rPr>
                <w:i/>
                <w:lang w:val="es-ES"/>
              </w:rPr>
            </w:pPr>
            <w:r w:rsidRPr="00D15281">
              <w:rPr>
                <w:b/>
                <w:i/>
                <w:lang w:val="es-ES"/>
              </w:rPr>
              <w:t>[Indicar los nombres de otras garantías admisibles. Insertar “Ninguna” si no se requiere una Garantía de Mantenimiento de la Oferta de conformidad con las disposiciones de la IAL 20.1, o si se requiere una Garantía de Mantenimiento de la Oferta, pero no se admiten otras formas de valores para avalar la Oferta aparte de los enumerados en las IAL 20.3 (a) a (c)]</w:t>
            </w:r>
            <w:r w:rsidRPr="00D15281">
              <w:rPr>
                <w:i/>
                <w:lang w:val="es-ES"/>
              </w:rPr>
              <w:t>.</w:t>
            </w:r>
          </w:p>
        </w:tc>
      </w:tr>
      <w:tr w:rsidR="004F376F" w:rsidRPr="00F17DD5" w14:paraId="6A4098F6" w14:textId="77777777" w:rsidTr="00A41081">
        <w:tc>
          <w:tcPr>
            <w:tcW w:w="1862" w:type="dxa"/>
            <w:gridSpan w:val="2"/>
          </w:tcPr>
          <w:p w14:paraId="54D74916" w14:textId="5FF31A08" w:rsidR="004F376F" w:rsidRPr="00D15281" w:rsidRDefault="004F376F" w:rsidP="00E82025">
            <w:pPr>
              <w:tabs>
                <w:tab w:val="right" w:pos="7434"/>
              </w:tabs>
              <w:spacing w:before="100" w:after="100"/>
              <w:ind w:right="69"/>
              <w:rPr>
                <w:b/>
                <w:lang w:val="es-ES"/>
              </w:rPr>
            </w:pPr>
            <w:r w:rsidRPr="00D15281">
              <w:rPr>
                <w:b/>
                <w:lang w:val="es-ES"/>
              </w:rPr>
              <w:t>IAL 20.9</w:t>
            </w:r>
          </w:p>
        </w:tc>
        <w:tc>
          <w:tcPr>
            <w:tcW w:w="7228" w:type="dxa"/>
          </w:tcPr>
          <w:p w14:paraId="621BB744" w14:textId="43CEF434" w:rsidR="004F376F" w:rsidRPr="00D15281" w:rsidRDefault="004F376F" w:rsidP="00E82025">
            <w:pPr>
              <w:tabs>
                <w:tab w:val="right" w:pos="7254"/>
              </w:tabs>
              <w:spacing w:before="100" w:after="100"/>
              <w:ind w:right="69"/>
              <w:rPr>
                <w:lang w:val="es-ES"/>
              </w:rPr>
            </w:pPr>
            <w:r w:rsidRPr="00D15281">
              <w:rPr>
                <w:b/>
                <w:i/>
                <w:lang w:val="es-ES"/>
              </w:rPr>
              <w:t xml:space="preserve">[Eliminar si no corresponde: La siguiente disposición será incluida y completada la información correspondiente solicitada </w:t>
            </w:r>
            <w:r w:rsidRPr="00D15281">
              <w:rPr>
                <w:b/>
                <w:i/>
                <w:u w:val="single"/>
                <w:lang w:val="es-ES"/>
              </w:rPr>
              <w:t>solamente</w:t>
            </w:r>
            <w:r w:rsidRPr="00D15281">
              <w:rPr>
                <w:b/>
                <w:i/>
                <w:lang w:val="es-ES"/>
              </w:rPr>
              <w:t xml:space="preserve"> si no se requiere una Garantía de Mantenimiento de la Oferta de acuerdo con la IAL 20.1 y el Contratante desea declarar al Licitante inelegible como adjudicatario de un contrato por un período de tiempo en caso de que el Licitante incurra en alguna de las acciones mencionadas en la IAL 20.9 (a) y (b). En caso contrario, debe omitirse]</w:t>
            </w:r>
            <w:r w:rsidRPr="00D15281">
              <w:rPr>
                <w:lang w:val="es-ES"/>
              </w:rPr>
              <w:t>.</w:t>
            </w:r>
          </w:p>
          <w:p w14:paraId="5C52A995" w14:textId="36EFDCA1" w:rsidR="004F376F" w:rsidRPr="00D15281" w:rsidRDefault="004F376F" w:rsidP="00E82025">
            <w:pPr>
              <w:tabs>
                <w:tab w:val="right" w:pos="7254"/>
              </w:tabs>
              <w:spacing w:before="100" w:after="100"/>
              <w:ind w:right="69"/>
              <w:rPr>
                <w:lang w:val="es-ES"/>
              </w:rPr>
            </w:pPr>
            <w:r w:rsidRPr="00D15281">
              <w:rPr>
                <w:lang w:val="es-ES"/>
              </w:rPr>
              <w:t xml:space="preserve">Si el Licitante realiza alguna de las acciones mencionadas en la </w:t>
            </w:r>
            <w:r w:rsidRPr="00D15281">
              <w:rPr>
                <w:lang w:val="es-ES"/>
              </w:rPr>
              <w:br/>
              <w:t xml:space="preserve">IAL 20.9 (a) o (b), el Prestatario declarará al Licitante inelegible para </w:t>
            </w:r>
            <w:r w:rsidRPr="00D15281">
              <w:rPr>
                <w:lang w:val="es-ES"/>
              </w:rPr>
              <w:br/>
              <w:t>que el Contratante le adjudique un contrato por un período de</w:t>
            </w:r>
            <w:r w:rsidRPr="00D15281">
              <w:rPr>
                <w:position w:val="2"/>
                <w:lang w:val="es-ES"/>
              </w:rPr>
              <w:t xml:space="preserve"> __________ </w:t>
            </w:r>
            <w:r w:rsidRPr="00D15281">
              <w:rPr>
                <w:b/>
                <w:i/>
                <w:lang w:val="es-ES"/>
              </w:rPr>
              <w:t>[insertar el período de tiempo]</w:t>
            </w:r>
            <w:r w:rsidRPr="00D15281">
              <w:rPr>
                <w:lang w:val="es-ES"/>
              </w:rPr>
              <w:t xml:space="preserve"> años.</w:t>
            </w:r>
          </w:p>
        </w:tc>
      </w:tr>
      <w:tr w:rsidR="004F376F" w:rsidRPr="00F17DD5" w14:paraId="077160B1" w14:textId="77777777" w:rsidTr="00A41081">
        <w:tc>
          <w:tcPr>
            <w:tcW w:w="1862" w:type="dxa"/>
            <w:gridSpan w:val="2"/>
          </w:tcPr>
          <w:p w14:paraId="4B38FB6B" w14:textId="790BD414" w:rsidR="004F376F" w:rsidRPr="00D15281" w:rsidRDefault="004F376F" w:rsidP="00E82025">
            <w:pPr>
              <w:tabs>
                <w:tab w:val="right" w:pos="7434"/>
              </w:tabs>
              <w:spacing w:before="100" w:after="100"/>
              <w:ind w:right="69"/>
              <w:rPr>
                <w:b/>
                <w:lang w:val="es-ES"/>
              </w:rPr>
            </w:pPr>
            <w:r w:rsidRPr="00D15281">
              <w:rPr>
                <w:b/>
                <w:lang w:val="es-ES"/>
              </w:rPr>
              <w:t>IAL 21.1</w:t>
            </w:r>
          </w:p>
        </w:tc>
        <w:tc>
          <w:tcPr>
            <w:tcW w:w="7228" w:type="dxa"/>
          </w:tcPr>
          <w:p w14:paraId="641220D8" w14:textId="3177DE14" w:rsidR="004F376F" w:rsidRPr="00D15281" w:rsidRDefault="004F376F" w:rsidP="00E82025">
            <w:pPr>
              <w:tabs>
                <w:tab w:val="right" w:pos="7254"/>
              </w:tabs>
              <w:spacing w:before="100" w:after="100"/>
              <w:ind w:right="69"/>
              <w:rPr>
                <w:u w:val="single"/>
                <w:lang w:val="es-ES"/>
              </w:rPr>
            </w:pPr>
            <w:r w:rsidRPr="00D15281">
              <w:rPr>
                <w:lang w:val="es-ES"/>
              </w:rPr>
              <w:t xml:space="preserve">El número de copias de la Oferta, además del original, es de: </w:t>
            </w:r>
            <w:r w:rsidRPr="00D15281">
              <w:rPr>
                <w:u w:val="single"/>
                <w:lang w:val="es-ES"/>
              </w:rPr>
              <w:tab/>
              <w:t xml:space="preserve"> </w:t>
            </w:r>
          </w:p>
          <w:p w14:paraId="2682EAAB" w14:textId="4FD4A93F" w:rsidR="004F376F" w:rsidRPr="00D15281" w:rsidRDefault="004F376F" w:rsidP="00E82025">
            <w:pPr>
              <w:tabs>
                <w:tab w:val="right" w:pos="7254"/>
              </w:tabs>
              <w:spacing w:before="100" w:after="100"/>
              <w:ind w:right="69"/>
              <w:rPr>
                <w:lang w:val="es-ES"/>
              </w:rPr>
            </w:pPr>
            <w:r w:rsidRPr="00D15281">
              <w:rPr>
                <w:b/>
                <w:i/>
                <w:lang w:val="es-ES"/>
              </w:rPr>
              <w:t>[indicar el número de copias]</w:t>
            </w:r>
            <w:r w:rsidRPr="00D15281">
              <w:rPr>
                <w:lang w:val="es-ES"/>
              </w:rPr>
              <w:t>.</w:t>
            </w:r>
          </w:p>
        </w:tc>
      </w:tr>
      <w:tr w:rsidR="004F376F" w:rsidRPr="00F17DD5" w14:paraId="7147F6BE" w14:textId="77777777" w:rsidTr="00A41081">
        <w:tc>
          <w:tcPr>
            <w:tcW w:w="1862" w:type="dxa"/>
            <w:gridSpan w:val="2"/>
          </w:tcPr>
          <w:p w14:paraId="0414124B" w14:textId="48B45C44" w:rsidR="004F376F" w:rsidRPr="00D15281" w:rsidRDefault="004F376F" w:rsidP="00E82025">
            <w:pPr>
              <w:tabs>
                <w:tab w:val="right" w:pos="7434"/>
              </w:tabs>
              <w:spacing w:before="100" w:after="100"/>
              <w:ind w:right="69"/>
              <w:rPr>
                <w:b/>
                <w:lang w:val="es-ES"/>
              </w:rPr>
            </w:pPr>
            <w:r w:rsidRPr="00D15281">
              <w:rPr>
                <w:b/>
                <w:lang w:val="es-ES"/>
              </w:rPr>
              <w:t>IAL 21.3</w:t>
            </w:r>
          </w:p>
        </w:tc>
        <w:tc>
          <w:tcPr>
            <w:tcW w:w="7228" w:type="dxa"/>
          </w:tcPr>
          <w:p w14:paraId="110E6BBD" w14:textId="34165F78" w:rsidR="004F376F" w:rsidRPr="00D15281" w:rsidRDefault="004F376F" w:rsidP="00E82025">
            <w:pPr>
              <w:tabs>
                <w:tab w:val="right" w:pos="7254"/>
              </w:tabs>
              <w:spacing w:before="100" w:after="100"/>
              <w:ind w:right="69"/>
              <w:rPr>
                <w:lang w:val="es-ES"/>
              </w:rPr>
            </w:pPr>
            <w:r w:rsidRPr="00D15281">
              <w:rPr>
                <w:lang w:val="es-ES"/>
              </w:rPr>
              <w:t xml:space="preserve">La confirmación o autorización escrita para firmar en nombre del Licitante consistirá en: </w:t>
            </w:r>
            <w:r w:rsidRPr="00D15281">
              <w:rPr>
                <w:b/>
                <w:i/>
                <w:lang w:val="es-ES"/>
              </w:rPr>
              <w:t>[indicar el nombre y la descripción de la documentación necesaria para demostrar la facultad del signatario de firmar la Oferta]</w:t>
            </w:r>
            <w:r w:rsidRPr="00D15281">
              <w:rPr>
                <w:lang w:val="es-ES"/>
              </w:rPr>
              <w:t>.</w:t>
            </w:r>
            <w:r w:rsidRPr="00D15281">
              <w:rPr>
                <w:u w:val="single"/>
                <w:lang w:val="es-ES"/>
              </w:rPr>
              <w:t xml:space="preserve"> </w:t>
            </w:r>
          </w:p>
        </w:tc>
      </w:tr>
      <w:tr w:rsidR="004F376F" w:rsidRPr="00F17DD5" w14:paraId="116CEF84" w14:textId="77777777" w:rsidTr="00A41081">
        <w:tc>
          <w:tcPr>
            <w:tcW w:w="1862" w:type="dxa"/>
            <w:gridSpan w:val="2"/>
          </w:tcPr>
          <w:p w14:paraId="3E818CE1" w14:textId="4B03CEE4" w:rsidR="004F376F" w:rsidRPr="00D15281" w:rsidRDefault="004F376F" w:rsidP="00E82025">
            <w:pPr>
              <w:tabs>
                <w:tab w:val="right" w:pos="7434"/>
              </w:tabs>
              <w:spacing w:before="100" w:after="100"/>
              <w:ind w:right="69"/>
              <w:rPr>
                <w:b/>
                <w:lang w:val="es-ES"/>
              </w:rPr>
            </w:pPr>
            <w:r w:rsidRPr="00D15281">
              <w:rPr>
                <w:b/>
                <w:lang w:val="es-ES"/>
              </w:rPr>
              <w:t>IAL 21.4</w:t>
            </w:r>
          </w:p>
        </w:tc>
        <w:tc>
          <w:tcPr>
            <w:tcW w:w="7228" w:type="dxa"/>
          </w:tcPr>
          <w:p w14:paraId="33BCF027" w14:textId="77777777" w:rsidR="004F376F" w:rsidRPr="00D15281" w:rsidRDefault="004F376F" w:rsidP="00E82025">
            <w:pPr>
              <w:tabs>
                <w:tab w:val="right" w:pos="7254"/>
              </w:tabs>
              <w:spacing w:before="100" w:after="100"/>
              <w:ind w:right="69"/>
              <w:rPr>
                <w:b/>
                <w:i/>
                <w:lang w:val="es-ES"/>
              </w:rPr>
            </w:pPr>
            <w:r w:rsidRPr="00D15281">
              <w:rPr>
                <w:lang w:val="es-ES"/>
              </w:rPr>
              <w:t xml:space="preserve">El número máximo de integrantes de la APCA será: </w:t>
            </w:r>
            <w:r w:rsidRPr="00D15281">
              <w:rPr>
                <w:b/>
                <w:i/>
                <w:lang w:val="es-ES"/>
              </w:rPr>
              <w:t>[insertar un número]</w:t>
            </w:r>
            <w:r w:rsidRPr="00D15281">
              <w:rPr>
                <w:bCs/>
                <w:i/>
                <w:lang w:val="es-ES"/>
              </w:rPr>
              <w:t xml:space="preserve"> </w:t>
            </w:r>
            <w:r w:rsidRPr="00D15281">
              <w:rPr>
                <w:b/>
                <w:i/>
                <w:lang w:val="es-ES"/>
              </w:rPr>
              <w:t>_______________.</w:t>
            </w:r>
          </w:p>
          <w:p w14:paraId="0B0672C0" w14:textId="60303061" w:rsidR="00966DC1" w:rsidRPr="00D15281" w:rsidRDefault="00966DC1" w:rsidP="00E82025">
            <w:pPr>
              <w:tabs>
                <w:tab w:val="right" w:pos="7254"/>
              </w:tabs>
              <w:spacing w:before="100" w:after="100"/>
              <w:ind w:right="69"/>
              <w:rPr>
                <w:lang w:val="es-ES"/>
              </w:rPr>
            </w:pPr>
          </w:p>
        </w:tc>
      </w:tr>
      <w:tr w:rsidR="004F376F" w:rsidRPr="00F17DD5" w14:paraId="5E413DCD" w14:textId="77777777" w:rsidTr="00D0066C">
        <w:tc>
          <w:tcPr>
            <w:tcW w:w="9090" w:type="dxa"/>
            <w:gridSpan w:val="3"/>
          </w:tcPr>
          <w:p w14:paraId="79E84237" w14:textId="3EC1C660" w:rsidR="004F376F" w:rsidRPr="00D15281" w:rsidRDefault="004F376F" w:rsidP="00E82025">
            <w:pPr>
              <w:tabs>
                <w:tab w:val="right" w:pos="7434"/>
              </w:tabs>
              <w:spacing w:before="120" w:after="200"/>
              <w:ind w:right="69"/>
              <w:jc w:val="center"/>
              <w:rPr>
                <w:b/>
                <w:sz w:val="28"/>
                <w:lang w:val="es-ES"/>
              </w:rPr>
            </w:pPr>
            <w:r w:rsidRPr="00D15281">
              <w:rPr>
                <w:b/>
                <w:sz w:val="28"/>
                <w:lang w:val="es-ES"/>
              </w:rPr>
              <w:t>D. Presentación y Apertura de las Ofertas</w:t>
            </w:r>
          </w:p>
        </w:tc>
      </w:tr>
      <w:tr w:rsidR="004F376F" w:rsidRPr="00F17DD5" w14:paraId="595A2440" w14:textId="77777777" w:rsidTr="00A41081">
        <w:tc>
          <w:tcPr>
            <w:tcW w:w="1862" w:type="dxa"/>
            <w:gridSpan w:val="2"/>
          </w:tcPr>
          <w:p w14:paraId="07ECCB33" w14:textId="3FA2497D" w:rsidR="004F376F" w:rsidRPr="00D15281" w:rsidRDefault="004F376F" w:rsidP="00E82025">
            <w:pPr>
              <w:tabs>
                <w:tab w:val="right" w:pos="7434"/>
              </w:tabs>
              <w:spacing w:before="100" w:after="100"/>
              <w:ind w:right="69"/>
              <w:rPr>
                <w:b/>
                <w:lang w:val="es-ES"/>
              </w:rPr>
            </w:pPr>
            <w:r w:rsidRPr="00D15281">
              <w:rPr>
                <w:b/>
                <w:lang w:val="es-ES"/>
              </w:rPr>
              <w:t xml:space="preserve">IAL 23.1 </w:t>
            </w:r>
          </w:p>
        </w:tc>
        <w:tc>
          <w:tcPr>
            <w:tcW w:w="7228" w:type="dxa"/>
          </w:tcPr>
          <w:p w14:paraId="223C2252" w14:textId="64202DDC" w:rsidR="004F376F" w:rsidRPr="00D15281" w:rsidRDefault="004F376F" w:rsidP="00E82025">
            <w:pPr>
              <w:tabs>
                <w:tab w:val="right" w:pos="7254"/>
              </w:tabs>
              <w:spacing w:before="100" w:after="100"/>
              <w:ind w:right="69"/>
              <w:rPr>
                <w:lang w:val="es-ES"/>
              </w:rPr>
            </w:pPr>
            <w:r w:rsidRPr="00D15281">
              <w:rPr>
                <w:lang w:val="es-ES"/>
              </w:rPr>
              <w:t xml:space="preserve">Exclusivamente </w:t>
            </w:r>
            <w:r w:rsidRPr="00D15281">
              <w:rPr>
                <w:b/>
                <w:bCs/>
                <w:u w:val="single"/>
                <w:lang w:val="es-ES"/>
              </w:rPr>
              <w:t>a los efectos de la presentación de la Oferta</w:t>
            </w:r>
            <w:r w:rsidRPr="00D15281">
              <w:rPr>
                <w:lang w:val="es-ES"/>
              </w:rPr>
              <w:t xml:space="preserve">, la dirección del Contratante es: </w:t>
            </w:r>
            <w:r w:rsidRPr="00D15281">
              <w:rPr>
                <w:b/>
                <w:i/>
                <w:lang w:val="es-ES"/>
              </w:rPr>
              <w:t>[Esta dirección puede ser la misma u otra diferente de la que se indica en la IAL 7.1 para las aclaraciones]</w:t>
            </w:r>
            <w:r w:rsidRPr="00D15281">
              <w:rPr>
                <w:lang w:val="es-ES"/>
              </w:rPr>
              <w:t>.</w:t>
            </w:r>
          </w:p>
          <w:p w14:paraId="4CE77155" w14:textId="77777777" w:rsidR="00966DC1" w:rsidRPr="00D15281" w:rsidRDefault="00966DC1" w:rsidP="00E82025">
            <w:pPr>
              <w:tabs>
                <w:tab w:val="right" w:pos="7254"/>
              </w:tabs>
              <w:spacing w:before="100" w:after="100"/>
              <w:ind w:right="69"/>
              <w:rPr>
                <w:lang w:val="es-ES"/>
              </w:rPr>
            </w:pPr>
          </w:p>
          <w:p w14:paraId="77FD5F81" w14:textId="2309E01D" w:rsidR="004F376F" w:rsidRPr="00D15281" w:rsidRDefault="004F376F" w:rsidP="00E82025">
            <w:pPr>
              <w:tabs>
                <w:tab w:val="right" w:pos="7254"/>
              </w:tabs>
              <w:spacing w:before="100" w:after="100"/>
              <w:ind w:right="69"/>
              <w:rPr>
                <w:lang w:val="es-ES"/>
              </w:rPr>
            </w:pPr>
            <w:r w:rsidRPr="00D15281">
              <w:rPr>
                <w:lang w:val="es-ES"/>
              </w:rPr>
              <w:t xml:space="preserve">Atención: </w:t>
            </w:r>
            <w:r w:rsidRPr="00D15281">
              <w:rPr>
                <w:b/>
                <w:i/>
                <w:lang w:val="es-ES"/>
              </w:rPr>
              <w:t>[insertar el nombre completo de la persona, si corresponde]</w:t>
            </w:r>
            <w:r w:rsidRPr="00D15281">
              <w:rPr>
                <w:lang w:val="es-ES"/>
              </w:rPr>
              <w:t>.</w:t>
            </w:r>
          </w:p>
          <w:p w14:paraId="4E45CF26" w14:textId="0573464A" w:rsidR="004F376F" w:rsidRPr="00D15281" w:rsidRDefault="004F376F" w:rsidP="00E82025">
            <w:pPr>
              <w:tabs>
                <w:tab w:val="right" w:pos="7254"/>
              </w:tabs>
              <w:spacing w:before="100" w:after="100"/>
              <w:ind w:right="69"/>
              <w:rPr>
                <w:lang w:val="es-ES"/>
              </w:rPr>
            </w:pPr>
            <w:r w:rsidRPr="00D15281">
              <w:rPr>
                <w:lang w:val="es-ES"/>
              </w:rPr>
              <w:t xml:space="preserve">Dirección: </w:t>
            </w:r>
            <w:r w:rsidRPr="00D15281">
              <w:rPr>
                <w:b/>
                <w:i/>
                <w:lang w:val="es-ES"/>
              </w:rPr>
              <w:t>[indicar la calle y el número]</w:t>
            </w:r>
          </w:p>
          <w:p w14:paraId="6728C53C" w14:textId="140DF413" w:rsidR="004F376F" w:rsidRPr="00D15281" w:rsidRDefault="004F376F" w:rsidP="00E82025">
            <w:pPr>
              <w:tabs>
                <w:tab w:val="right" w:pos="7254"/>
              </w:tabs>
              <w:spacing w:before="100" w:after="100"/>
              <w:ind w:right="69"/>
              <w:rPr>
                <w:lang w:val="es-ES"/>
              </w:rPr>
            </w:pPr>
            <w:r w:rsidRPr="00D15281">
              <w:rPr>
                <w:lang w:val="es-ES"/>
              </w:rPr>
              <w:t xml:space="preserve">Piso/Oficina: </w:t>
            </w:r>
            <w:r w:rsidRPr="00D15281">
              <w:rPr>
                <w:b/>
                <w:i/>
                <w:lang w:val="es-ES"/>
              </w:rPr>
              <w:t>[indicar el piso y el número de oficina, si corresponde]</w:t>
            </w:r>
            <w:r w:rsidRPr="00D15281">
              <w:rPr>
                <w:lang w:val="es-ES"/>
              </w:rPr>
              <w:t>.</w:t>
            </w:r>
          </w:p>
          <w:p w14:paraId="2223863C" w14:textId="58D251B1" w:rsidR="004F376F" w:rsidRPr="00D15281" w:rsidRDefault="004F376F" w:rsidP="00E82025">
            <w:pPr>
              <w:tabs>
                <w:tab w:val="right" w:pos="7254"/>
              </w:tabs>
              <w:spacing w:before="100" w:after="100"/>
              <w:ind w:right="69"/>
              <w:rPr>
                <w:lang w:val="es-ES"/>
              </w:rPr>
            </w:pPr>
            <w:r w:rsidRPr="00D15281">
              <w:rPr>
                <w:lang w:val="es-ES"/>
              </w:rPr>
              <w:t xml:space="preserve">Ciudad: </w:t>
            </w:r>
            <w:r w:rsidRPr="00D15281">
              <w:rPr>
                <w:b/>
                <w:i/>
                <w:lang w:val="es-ES"/>
              </w:rPr>
              <w:t>[indicar el nombre de la ciudad o localidad]</w:t>
            </w:r>
            <w:r w:rsidRPr="00D15281">
              <w:rPr>
                <w:lang w:val="es-ES"/>
              </w:rPr>
              <w:t>.</w:t>
            </w:r>
          </w:p>
          <w:p w14:paraId="47E173CE" w14:textId="42CDECE8" w:rsidR="004F376F" w:rsidRPr="00D15281" w:rsidRDefault="004F376F" w:rsidP="00E82025">
            <w:pPr>
              <w:tabs>
                <w:tab w:val="right" w:pos="7254"/>
              </w:tabs>
              <w:spacing w:before="100" w:after="100"/>
              <w:ind w:right="69"/>
              <w:rPr>
                <w:i/>
                <w:lang w:val="es-ES"/>
              </w:rPr>
            </w:pPr>
            <w:r w:rsidRPr="00D15281">
              <w:rPr>
                <w:lang w:val="es-ES"/>
              </w:rPr>
              <w:t xml:space="preserve">Código postal: </w:t>
            </w:r>
            <w:r w:rsidRPr="00D15281">
              <w:rPr>
                <w:b/>
                <w:i/>
                <w:lang w:val="es-ES"/>
              </w:rPr>
              <w:t>[indicar el código postal, si corresponde]</w:t>
            </w:r>
            <w:r w:rsidRPr="00D15281">
              <w:rPr>
                <w:lang w:val="es-ES"/>
              </w:rPr>
              <w:t>.</w:t>
            </w:r>
          </w:p>
          <w:p w14:paraId="2F246EAB" w14:textId="199441C4" w:rsidR="004F376F" w:rsidRPr="00D15281" w:rsidRDefault="004F376F" w:rsidP="00E82025">
            <w:pPr>
              <w:tabs>
                <w:tab w:val="right" w:pos="7254"/>
              </w:tabs>
              <w:spacing w:before="100" w:after="100"/>
              <w:ind w:right="69"/>
              <w:rPr>
                <w:lang w:val="es-ES"/>
              </w:rPr>
            </w:pPr>
            <w:r w:rsidRPr="00D15281">
              <w:rPr>
                <w:lang w:val="es-ES"/>
              </w:rPr>
              <w:t xml:space="preserve">País: </w:t>
            </w:r>
            <w:r w:rsidRPr="00D15281">
              <w:rPr>
                <w:b/>
                <w:i/>
                <w:lang w:val="es-ES"/>
              </w:rPr>
              <w:t>[indicar el nombre del país]</w:t>
            </w:r>
            <w:r w:rsidRPr="00D15281">
              <w:rPr>
                <w:lang w:val="es-ES"/>
              </w:rPr>
              <w:t>.</w:t>
            </w:r>
          </w:p>
          <w:p w14:paraId="5F908927" w14:textId="77777777" w:rsidR="00966DC1" w:rsidRPr="00D15281" w:rsidRDefault="00966DC1" w:rsidP="00E82025">
            <w:pPr>
              <w:tabs>
                <w:tab w:val="right" w:pos="7254"/>
              </w:tabs>
              <w:spacing w:before="100" w:after="100"/>
              <w:ind w:right="69"/>
              <w:rPr>
                <w:b/>
                <w:i/>
                <w:lang w:val="es-ES"/>
              </w:rPr>
            </w:pPr>
          </w:p>
          <w:p w14:paraId="23B65EE1" w14:textId="7255C5C2" w:rsidR="004F376F" w:rsidRPr="00D15281" w:rsidRDefault="004F376F" w:rsidP="00E82025">
            <w:pPr>
              <w:tabs>
                <w:tab w:val="right" w:pos="7254"/>
              </w:tabs>
              <w:spacing w:before="100" w:after="100"/>
              <w:ind w:right="69"/>
              <w:rPr>
                <w:b/>
                <w:i/>
                <w:lang w:val="es-ES"/>
              </w:rPr>
            </w:pPr>
            <w:r w:rsidRPr="00D15281">
              <w:rPr>
                <w:b/>
                <w:i/>
                <w:lang w:val="es-ES"/>
              </w:rPr>
              <w:t>[Al determinar el tiempo permitido para la preparación y presentación de las Ofertas, se tendrán en consideración las circunstancias especiales del proyecto y la magnitud y la complejidad de las adquisiciones].</w:t>
            </w:r>
          </w:p>
          <w:p w14:paraId="2EB2F911" w14:textId="77777777" w:rsidR="00966DC1" w:rsidRPr="00D15281" w:rsidRDefault="00966DC1" w:rsidP="00E82025">
            <w:pPr>
              <w:tabs>
                <w:tab w:val="right" w:pos="7254"/>
              </w:tabs>
              <w:spacing w:before="100" w:after="100"/>
              <w:ind w:right="69"/>
              <w:rPr>
                <w:b/>
                <w:lang w:val="es-ES"/>
              </w:rPr>
            </w:pPr>
          </w:p>
          <w:p w14:paraId="26629F87" w14:textId="46EA89BD" w:rsidR="004F376F" w:rsidRPr="00D15281" w:rsidRDefault="004F376F" w:rsidP="00E82025">
            <w:pPr>
              <w:tabs>
                <w:tab w:val="right" w:pos="7254"/>
              </w:tabs>
              <w:spacing w:before="100" w:after="100"/>
              <w:ind w:right="69"/>
              <w:rPr>
                <w:lang w:val="es-ES"/>
              </w:rPr>
            </w:pPr>
            <w:r w:rsidRPr="00D15281">
              <w:rPr>
                <w:lang w:val="es-ES"/>
              </w:rPr>
              <w:t>El plazo para la presentación de Ofertas es:</w:t>
            </w:r>
          </w:p>
          <w:p w14:paraId="308EC3F4" w14:textId="114A81F0" w:rsidR="004F376F" w:rsidRPr="00D15281" w:rsidRDefault="004F376F" w:rsidP="00E82025">
            <w:pPr>
              <w:tabs>
                <w:tab w:val="right" w:pos="7254"/>
              </w:tabs>
              <w:spacing w:before="100" w:after="100"/>
              <w:ind w:right="69"/>
              <w:rPr>
                <w:lang w:val="es-ES"/>
              </w:rPr>
            </w:pPr>
            <w:r w:rsidRPr="00D15281">
              <w:rPr>
                <w:lang w:val="es-ES"/>
              </w:rPr>
              <w:t xml:space="preserve">Fecha: </w:t>
            </w:r>
            <w:r w:rsidRPr="00D15281">
              <w:rPr>
                <w:b/>
                <w:i/>
                <w:lang w:val="es-ES"/>
              </w:rPr>
              <w:t xml:space="preserve">[indicar el día, el mes y el año, p. ej., 19 de diciembre de </w:t>
            </w:r>
            <w:r w:rsidR="00DE3862" w:rsidRPr="00D15281">
              <w:rPr>
                <w:b/>
                <w:i/>
                <w:lang w:val="es-ES"/>
              </w:rPr>
              <w:t>201</w:t>
            </w:r>
            <w:r w:rsidR="00DE3862">
              <w:rPr>
                <w:b/>
                <w:i/>
                <w:lang w:val="es-ES"/>
              </w:rPr>
              <w:t>9</w:t>
            </w:r>
            <w:r w:rsidRPr="00D15281">
              <w:rPr>
                <w:b/>
                <w:i/>
                <w:lang w:val="es-ES"/>
              </w:rPr>
              <w:t>]</w:t>
            </w:r>
            <w:r w:rsidRPr="00D15281">
              <w:rPr>
                <w:lang w:val="es-ES"/>
              </w:rPr>
              <w:t>.</w:t>
            </w:r>
          </w:p>
          <w:p w14:paraId="70002D2C" w14:textId="60CFF786" w:rsidR="004F376F" w:rsidRPr="00D15281" w:rsidRDefault="004F376F" w:rsidP="00E82025">
            <w:pPr>
              <w:tabs>
                <w:tab w:val="right" w:pos="7254"/>
              </w:tabs>
              <w:spacing w:before="100" w:after="100"/>
              <w:ind w:right="69"/>
              <w:rPr>
                <w:lang w:val="es-ES"/>
              </w:rPr>
            </w:pPr>
            <w:r w:rsidRPr="00D15281">
              <w:rPr>
                <w:lang w:val="es-ES"/>
              </w:rPr>
              <w:t xml:space="preserve">Hora: </w:t>
            </w:r>
            <w:r w:rsidRPr="00D15281">
              <w:rPr>
                <w:b/>
                <w:i/>
                <w:lang w:val="es-ES"/>
              </w:rPr>
              <w:t>[indicar la hora, y especificar si es a. m. o p. m., p. ej., 10.30 a. m.]</w:t>
            </w:r>
            <w:r w:rsidRPr="00D15281">
              <w:rPr>
                <w:lang w:val="es-ES"/>
              </w:rPr>
              <w:t>.</w:t>
            </w:r>
          </w:p>
          <w:p w14:paraId="51D1E067" w14:textId="5AECE729" w:rsidR="004F376F" w:rsidRPr="00D15281" w:rsidRDefault="004F376F" w:rsidP="00E82025">
            <w:pPr>
              <w:tabs>
                <w:tab w:val="right" w:pos="7254"/>
              </w:tabs>
              <w:spacing w:before="100" w:after="100"/>
              <w:ind w:right="69"/>
              <w:rPr>
                <w:lang w:val="es-ES"/>
              </w:rPr>
            </w:pPr>
            <w:r w:rsidRPr="00D15281">
              <w:rPr>
                <w:b/>
                <w:i/>
                <w:lang w:val="es-ES"/>
              </w:rPr>
              <w:t>[La fecha y la hora deben ser las mismas que se indicaron en el Anuncio Específico de Adquisiciones a menos que posteriormente se haya efectuado una enmienda de acuerdo con lo establecido en la IAL 23.2]</w:t>
            </w:r>
            <w:r w:rsidRPr="00D15281">
              <w:rPr>
                <w:lang w:val="es-ES"/>
              </w:rPr>
              <w:t>.</w:t>
            </w:r>
          </w:p>
          <w:p w14:paraId="7B9AAD26" w14:textId="0D8CD2DF" w:rsidR="004F376F" w:rsidRPr="00D15281" w:rsidRDefault="004F376F" w:rsidP="00E82025">
            <w:pPr>
              <w:tabs>
                <w:tab w:val="right" w:pos="7254"/>
              </w:tabs>
              <w:spacing w:before="100" w:after="100"/>
              <w:ind w:right="69"/>
              <w:rPr>
                <w:lang w:val="es-ES"/>
              </w:rPr>
            </w:pPr>
            <w:r w:rsidRPr="00D15281">
              <w:rPr>
                <w:lang w:val="es-ES"/>
              </w:rPr>
              <w:t xml:space="preserve">Los Licitantes __________ </w:t>
            </w:r>
            <w:r w:rsidRPr="00D15281">
              <w:rPr>
                <w:b/>
                <w:i/>
                <w:lang w:val="es-ES"/>
              </w:rPr>
              <w:t>[insertar “tendrán” o “no tendrán”]</w:t>
            </w:r>
            <w:r w:rsidRPr="00D15281">
              <w:rPr>
                <w:lang w:val="es-ES"/>
              </w:rPr>
              <w:t xml:space="preserve"> la opción de presentar sus Ofertas electrónicamente.</w:t>
            </w:r>
          </w:p>
          <w:p w14:paraId="26346D59" w14:textId="77777777" w:rsidR="00966DC1" w:rsidRPr="00D15281" w:rsidRDefault="00966DC1" w:rsidP="00E82025">
            <w:pPr>
              <w:tabs>
                <w:tab w:val="right" w:pos="7254"/>
              </w:tabs>
              <w:spacing w:before="100" w:after="100"/>
              <w:ind w:right="69"/>
              <w:rPr>
                <w:b/>
                <w:i/>
                <w:spacing w:val="-2"/>
                <w:lang w:val="es-ES"/>
              </w:rPr>
            </w:pPr>
          </w:p>
          <w:p w14:paraId="77F193EC" w14:textId="37B7EE0E" w:rsidR="004F376F" w:rsidRPr="00D15281" w:rsidRDefault="004F376F" w:rsidP="00E82025">
            <w:pPr>
              <w:tabs>
                <w:tab w:val="right" w:pos="7254"/>
              </w:tabs>
              <w:spacing w:before="100" w:after="100"/>
              <w:ind w:right="69"/>
              <w:rPr>
                <w:spacing w:val="-2"/>
                <w:lang w:val="es-ES"/>
              </w:rPr>
            </w:pPr>
            <w:r w:rsidRPr="00D15281">
              <w:rPr>
                <w:b/>
                <w:i/>
                <w:spacing w:val="-2"/>
                <w:lang w:val="es-ES"/>
              </w:rPr>
              <w:t>[</w:t>
            </w:r>
            <w:r w:rsidRPr="00D15281">
              <w:rPr>
                <w:b/>
                <w:i/>
                <w:spacing w:val="-2"/>
                <w:u w:val="single"/>
                <w:lang w:val="es-ES"/>
              </w:rPr>
              <w:t>Solo</w:t>
            </w:r>
            <w:r w:rsidRPr="00D15281">
              <w:rPr>
                <w:b/>
                <w:i/>
                <w:spacing w:val="-2"/>
                <w:lang w:val="es-ES"/>
              </w:rPr>
              <w:t xml:space="preserve"> deberá incluirse la siguiente disposición e insertarse la información solicitada correspondiente si los Licitantes tienen la opción de presentar sus Ofertas electrónicamente. En caso contrario, debe omitirse]</w:t>
            </w:r>
            <w:r w:rsidRPr="00D15281">
              <w:rPr>
                <w:spacing w:val="-2"/>
                <w:lang w:val="es-ES"/>
              </w:rPr>
              <w:t>.</w:t>
            </w:r>
          </w:p>
          <w:p w14:paraId="4D0AF077" w14:textId="77777777" w:rsidR="00966DC1" w:rsidRPr="00D15281" w:rsidRDefault="00966DC1" w:rsidP="00E82025">
            <w:pPr>
              <w:tabs>
                <w:tab w:val="right" w:pos="7254"/>
              </w:tabs>
              <w:spacing w:before="100" w:after="100"/>
              <w:ind w:right="69"/>
              <w:rPr>
                <w:lang w:val="es-ES"/>
              </w:rPr>
            </w:pPr>
          </w:p>
          <w:p w14:paraId="77E9D228" w14:textId="65F39794" w:rsidR="004F376F" w:rsidRPr="00D15281" w:rsidRDefault="004F376F" w:rsidP="00E82025">
            <w:pPr>
              <w:tabs>
                <w:tab w:val="right" w:pos="7254"/>
              </w:tabs>
              <w:spacing w:before="100" w:after="100"/>
              <w:ind w:right="69"/>
              <w:rPr>
                <w:i/>
                <w:lang w:val="es-ES"/>
              </w:rPr>
            </w:pPr>
            <w:r w:rsidRPr="00D15281">
              <w:rPr>
                <w:lang w:val="es-ES"/>
              </w:rPr>
              <w:t xml:space="preserve">Los procedimientos para la presentación electrónica de las Ofertas serán: </w:t>
            </w:r>
            <w:r w:rsidRPr="00D15281">
              <w:rPr>
                <w:b/>
                <w:i/>
                <w:lang w:val="es-ES"/>
              </w:rPr>
              <w:t>[insertar una descripción de los procedimientos de presentación electrónica de las Ofertas]</w:t>
            </w:r>
            <w:r w:rsidRPr="00D15281">
              <w:rPr>
                <w:i/>
                <w:lang w:val="es-ES"/>
              </w:rPr>
              <w:t>.</w:t>
            </w:r>
          </w:p>
          <w:p w14:paraId="09C4AE2A" w14:textId="4C8726D7" w:rsidR="00966DC1" w:rsidRPr="00D15281" w:rsidRDefault="00966DC1" w:rsidP="00E82025">
            <w:pPr>
              <w:tabs>
                <w:tab w:val="right" w:pos="7254"/>
              </w:tabs>
              <w:spacing w:before="100" w:after="100"/>
              <w:ind w:right="69"/>
              <w:rPr>
                <w:lang w:val="es-ES"/>
              </w:rPr>
            </w:pPr>
          </w:p>
        </w:tc>
      </w:tr>
      <w:tr w:rsidR="004F376F" w:rsidRPr="00F17DD5" w14:paraId="35BEBC0A" w14:textId="77777777" w:rsidTr="00A41081">
        <w:trPr>
          <w:trHeight w:val="3524"/>
        </w:trPr>
        <w:tc>
          <w:tcPr>
            <w:tcW w:w="1862" w:type="dxa"/>
            <w:gridSpan w:val="2"/>
          </w:tcPr>
          <w:p w14:paraId="027E68B0" w14:textId="6C35A7CE" w:rsidR="004F376F" w:rsidRPr="00D15281" w:rsidRDefault="004F376F" w:rsidP="00E82025">
            <w:pPr>
              <w:tabs>
                <w:tab w:val="right" w:pos="7434"/>
              </w:tabs>
              <w:spacing w:before="100" w:after="100"/>
              <w:ind w:right="69"/>
              <w:rPr>
                <w:b/>
                <w:lang w:val="es-ES"/>
              </w:rPr>
            </w:pPr>
            <w:r w:rsidRPr="00D15281">
              <w:rPr>
                <w:b/>
                <w:lang w:val="es-ES"/>
              </w:rPr>
              <w:t>IAL 26.1</w:t>
            </w:r>
          </w:p>
          <w:p w14:paraId="722D7E6B" w14:textId="5FD6C118" w:rsidR="004F376F" w:rsidRPr="00D15281" w:rsidRDefault="004F376F" w:rsidP="00E82025">
            <w:pPr>
              <w:tabs>
                <w:tab w:val="right" w:pos="7434"/>
              </w:tabs>
              <w:spacing w:before="100" w:after="100"/>
              <w:ind w:right="69"/>
              <w:rPr>
                <w:b/>
                <w:lang w:val="es-ES"/>
              </w:rPr>
            </w:pPr>
          </w:p>
        </w:tc>
        <w:tc>
          <w:tcPr>
            <w:tcW w:w="7228" w:type="dxa"/>
          </w:tcPr>
          <w:p w14:paraId="5657C089" w14:textId="77777777" w:rsidR="004F376F" w:rsidRPr="00D15281" w:rsidRDefault="004F376F" w:rsidP="00E82025">
            <w:pPr>
              <w:tabs>
                <w:tab w:val="right" w:pos="7254"/>
              </w:tabs>
              <w:spacing w:before="100" w:after="100"/>
              <w:ind w:right="69"/>
              <w:rPr>
                <w:lang w:val="es-ES"/>
              </w:rPr>
            </w:pPr>
            <w:r w:rsidRPr="00D15281">
              <w:rPr>
                <w:lang w:val="es-ES"/>
              </w:rPr>
              <w:t>Lugar donde se realizará la apertura de las Ofertas:</w:t>
            </w:r>
          </w:p>
          <w:p w14:paraId="7F8236BC" w14:textId="7BA2DFE5" w:rsidR="004F376F" w:rsidRPr="00D15281" w:rsidRDefault="004F376F" w:rsidP="00E82025">
            <w:pPr>
              <w:tabs>
                <w:tab w:val="right" w:pos="7254"/>
              </w:tabs>
              <w:spacing w:before="100" w:after="100"/>
              <w:ind w:right="69"/>
              <w:rPr>
                <w:lang w:val="es-ES"/>
              </w:rPr>
            </w:pPr>
            <w:r w:rsidRPr="00D15281">
              <w:rPr>
                <w:lang w:val="es-ES"/>
              </w:rPr>
              <w:t xml:space="preserve">Dirección: </w:t>
            </w:r>
            <w:r w:rsidRPr="00D15281">
              <w:rPr>
                <w:b/>
                <w:i/>
                <w:lang w:val="es-ES"/>
              </w:rPr>
              <w:t>[indicar la calle y el número]</w:t>
            </w:r>
          </w:p>
          <w:p w14:paraId="417ACAE0" w14:textId="30612046" w:rsidR="004F376F" w:rsidRPr="00D15281" w:rsidRDefault="004F376F" w:rsidP="00E82025">
            <w:pPr>
              <w:tabs>
                <w:tab w:val="right" w:pos="7254"/>
              </w:tabs>
              <w:spacing w:before="100" w:after="100"/>
              <w:ind w:right="69"/>
              <w:rPr>
                <w:lang w:val="es-ES"/>
              </w:rPr>
            </w:pPr>
            <w:r w:rsidRPr="00D15281">
              <w:rPr>
                <w:lang w:val="es-ES"/>
              </w:rPr>
              <w:t xml:space="preserve">Piso/Oficina: </w:t>
            </w:r>
            <w:r w:rsidRPr="00D15281">
              <w:rPr>
                <w:b/>
                <w:i/>
                <w:lang w:val="es-ES"/>
              </w:rPr>
              <w:t>[indicar el piso y el número de oficina, si corresponde]</w:t>
            </w:r>
            <w:r w:rsidRPr="00D15281">
              <w:rPr>
                <w:lang w:val="es-ES"/>
              </w:rPr>
              <w:t>.</w:t>
            </w:r>
          </w:p>
          <w:p w14:paraId="1EC5C187" w14:textId="7616B502" w:rsidR="004F376F" w:rsidRPr="00D15281" w:rsidRDefault="004F376F" w:rsidP="00E82025">
            <w:pPr>
              <w:tabs>
                <w:tab w:val="right" w:pos="7254"/>
              </w:tabs>
              <w:spacing w:before="100" w:after="100"/>
              <w:ind w:right="69"/>
              <w:rPr>
                <w:lang w:val="es-ES"/>
              </w:rPr>
            </w:pPr>
            <w:r w:rsidRPr="00D15281">
              <w:rPr>
                <w:lang w:val="es-ES"/>
              </w:rPr>
              <w:t xml:space="preserve">Ciudad: </w:t>
            </w:r>
            <w:r w:rsidRPr="00D15281">
              <w:rPr>
                <w:b/>
                <w:i/>
                <w:lang w:val="es-ES"/>
              </w:rPr>
              <w:t>[indicar el nombre de la ciudad o localidad]</w:t>
            </w:r>
            <w:r w:rsidRPr="00D15281">
              <w:rPr>
                <w:lang w:val="es-ES"/>
              </w:rPr>
              <w:t>.</w:t>
            </w:r>
          </w:p>
          <w:p w14:paraId="239E1CD4" w14:textId="6E469AB1" w:rsidR="004F376F" w:rsidRPr="00D15281" w:rsidRDefault="004F376F" w:rsidP="00E82025">
            <w:pPr>
              <w:tabs>
                <w:tab w:val="right" w:pos="7254"/>
              </w:tabs>
              <w:spacing w:before="100" w:after="100"/>
              <w:ind w:right="69"/>
              <w:rPr>
                <w:lang w:val="es-ES"/>
              </w:rPr>
            </w:pPr>
            <w:r w:rsidRPr="00D15281">
              <w:rPr>
                <w:lang w:val="es-ES"/>
              </w:rPr>
              <w:t xml:space="preserve">País: </w:t>
            </w:r>
            <w:r w:rsidRPr="00D15281">
              <w:rPr>
                <w:b/>
                <w:i/>
                <w:lang w:val="es-ES"/>
              </w:rPr>
              <w:t>[indicar el nombre del país]</w:t>
            </w:r>
            <w:r w:rsidRPr="00D15281">
              <w:rPr>
                <w:lang w:val="es-ES"/>
              </w:rPr>
              <w:t>.</w:t>
            </w:r>
          </w:p>
          <w:p w14:paraId="03C4C11E" w14:textId="34698D2B" w:rsidR="004F376F" w:rsidRPr="00D15281" w:rsidRDefault="004F376F" w:rsidP="00E82025">
            <w:pPr>
              <w:tabs>
                <w:tab w:val="right" w:pos="7254"/>
              </w:tabs>
              <w:spacing w:before="100" w:after="100"/>
              <w:ind w:right="69"/>
              <w:rPr>
                <w:lang w:val="es-ES"/>
              </w:rPr>
            </w:pPr>
            <w:r w:rsidRPr="00D15281">
              <w:rPr>
                <w:lang w:val="es-ES"/>
              </w:rPr>
              <w:t xml:space="preserve">Fecha: </w:t>
            </w:r>
            <w:r w:rsidRPr="00D15281">
              <w:rPr>
                <w:b/>
                <w:i/>
                <w:lang w:val="es-ES"/>
              </w:rPr>
              <w:t xml:space="preserve">[indicar el día, el mes y el año, p. ej., 19 de diciembre de </w:t>
            </w:r>
            <w:r w:rsidR="00DE3862" w:rsidRPr="00D15281">
              <w:rPr>
                <w:b/>
                <w:i/>
                <w:lang w:val="es-ES"/>
              </w:rPr>
              <w:t>201</w:t>
            </w:r>
            <w:r w:rsidR="00DE3862">
              <w:rPr>
                <w:b/>
                <w:i/>
                <w:lang w:val="es-ES"/>
              </w:rPr>
              <w:t>9</w:t>
            </w:r>
            <w:r w:rsidRPr="00D15281">
              <w:rPr>
                <w:b/>
                <w:i/>
                <w:lang w:val="es-ES"/>
              </w:rPr>
              <w:t>]</w:t>
            </w:r>
            <w:r w:rsidRPr="00D15281">
              <w:rPr>
                <w:lang w:val="es-ES"/>
              </w:rPr>
              <w:t>.</w:t>
            </w:r>
          </w:p>
          <w:p w14:paraId="2E31560B" w14:textId="280AE712" w:rsidR="004F376F" w:rsidRPr="00D15281" w:rsidRDefault="004F376F" w:rsidP="00E82025">
            <w:pPr>
              <w:tabs>
                <w:tab w:val="right" w:pos="7254"/>
              </w:tabs>
              <w:spacing w:before="100" w:after="100"/>
              <w:ind w:right="69"/>
              <w:rPr>
                <w:lang w:val="es-ES"/>
              </w:rPr>
            </w:pPr>
            <w:r w:rsidRPr="00D15281">
              <w:rPr>
                <w:lang w:val="es-ES"/>
              </w:rPr>
              <w:t xml:space="preserve">Hora: </w:t>
            </w:r>
            <w:r w:rsidRPr="00D15281">
              <w:rPr>
                <w:b/>
                <w:i/>
                <w:lang w:val="es-ES"/>
              </w:rPr>
              <w:t>[indicar la hora, y especificar si es a. m. o p. m., p. ej., 10.30 a. m</w:t>
            </w:r>
            <w:r w:rsidRPr="00D15281">
              <w:rPr>
                <w:lang w:val="es-ES"/>
              </w:rPr>
              <w:t>.</w:t>
            </w:r>
            <w:r w:rsidRPr="00D15281">
              <w:rPr>
                <w:b/>
                <w:i/>
                <w:lang w:val="es-ES"/>
              </w:rPr>
              <w:t>]</w:t>
            </w:r>
            <w:r w:rsidRPr="00D15281">
              <w:rPr>
                <w:lang w:val="es-ES"/>
              </w:rPr>
              <w:t xml:space="preserve"> </w:t>
            </w:r>
            <w:r w:rsidRPr="00D15281">
              <w:rPr>
                <w:b/>
                <w:i/>
                <w:lang w:val="es-ES"/>
              </w:rPr>
              <w:t>[La fecha y la hora deben ser las mismas que las indicadas para el plazo para la presentación de las Ofertas de conformidad con la IAL 23]</w:t>
            </w:r>
            <w:r w:rsidRPr="00D15281">
              <w:rPr>
                <w:lang w:val="es-ES"/>
              </w:rPr>
              <w:t xml:space="preserve">. </w:t>
            </w:r>
          </w:p>
        </w:tc>
      </w:tr>
      <w:tr w:rsidR="004F376F" w:rsidRPr="00F17DD5" w14:paraId="544F739A" w14:textId="77777777" w:rsidTr="00A41081">
        <w:trPr>
          <w:trHeight w:val="2383"/>
        </w:trPr>
        <w:tc>
          <w:tcPr>
            <w:tcW w:w="1862" w:type="dxa"/>
            <w:gridSpan w:val="2"/>
          </w:tcPr>
          <w:p w14:paraId="5D6D424D" w14:textId="77777777" w:rsidR="004F376F" w:rsidRPr="00D15281" w:rsidRDefault="004F376F" w:rsidP="00E82025">
            <w:pPr>
              <w:tabs>
                <w:tab w:val="right" w:pos="7434"/>
              </w:tabs>
              <w:spacing w:before="100" w:after="100"/>
              <w:ind w:right="69"/>
              <w:rPr>
                <w:b/>
                <w:lang w:val="es-ES"/>
              </w:rPr>
            </w:pPr>
            <w:r w:rsidRPr="00D15281">
              <w:rPr>
                <w:b/>
                <w:lang w:val="es-ES"/>
              </w:rPr>
              <w:t>IAL 26.1</w:t>
            </w:r>
          </w:p>
          <w:p w14:paraId="73608BAE" w14:textId="77777777" w:rsidR="004F376F" w:rsidRPr="00D15281" w:rsidRDefault="004F376F" w:rsidP="00E82025">
            <w:pPr>
              <w:tabs>
                <w:tab w:val="right" w:pos="7434"/>
              </w:tabs>
              <w:spacing w:before="100" w:after="100"/>
              <w:ind w:right="69"/>
              <w:rPr>
                <w:b/>
                <w:lang w:val="es-ES"/>
              </w:rPr>
            </w:pPr>
          </w:p>
        </w:tc>
        <w:tc>
          <w:tcPr>
            <w:tcW w:w="7228" w:type="dxa"/>
          </w:tcPr>
          <w:p w14:paraId="3807B94F" w14:textId="77777777" w:rsidR="004F376F" w:rsidRPr="00D15281" w:rsidRDefault="004F376F" w:rsidP="00E82025">
            <w:pPr>
              <w:tabs>
                <w:tab w:val="right" w:pos="7254"/>
              </w:tabs>
              <w:spacing w:before="100" w:after="100"/>
              <w:ind w:right="69"/>
              <w:rPr>
                <w:lang w:val="es-ES"/>
              </w:rPr>
            </w:pPr>
            <w:r w:rsidRPr="00D15281">
              <w:rPr>
                <w:b/>
                <w:i/>
                <w:lang w:val="es-ES"/>
              </w:rPr>
              <w:t xml:space="preserve">[Solo deberá incluirse la siguiente disposición e insertarse la información solicitada correspondiente si los Licitantes tienen la </w:t>
            </w:r>
            <w:r w:rsidRPr="00D15281">
              <w:rPr>
                <w:b/>
                <w:i/>
                <w:lang w:val="es-ES"/>
              </w:rPr>
              <w:br/>
              <w:t xml:space="preserve">opción de presentar sus Ofertas electrónicamente. En caso contrario, </w:t>
            </w:r>
            <w:r w:rsidRPr="00D15281">
              <w:rPr>
                <w:b/>
                <w:i/>
                <w:lang w:val="es-ES"/>
              </w:rPr>
              <w:br/>
              <w:t>debe omitirse]</w:t>
            </w:r>
            <w:r w:rsidRPr="00D15281">
              <w:rPr>
                <w:lang w:val="es-ES"/>
              </w:rPr>
              <w:t xml:space="preserve">. </w:t>
            </w:r>
          </w:p>
          <w:p w14:paraId="59DB7CCC" w14:textId="1B5CE398" w:rsidR="004F376F" w:rsidRPr="00D15281" w:rsidRDefault="004F376F" w:rsidP="00E82025">
            <w:pPr>
              <w:tabs>
                <w:tab w:val="right" w:pos="7254"/>
              </w:tabs>
              <w:spacing w:before="100" w:after="100"/>
              <w:ind w:right="69"/>
              <w:rPr>
                <w:lang w:val="es-ES"/>
              </w:rPr>
            </w:pPr>
            <w:r w:rsidRPr="00D15281">
              <w:rPr>
                <w:lang w:val="es-ES"/>
              </w:rPr>
              <w:t>Los procedimientos para la apertura de las Ofertas presentadas electrónicamente serán:</w:t>
            </w:r>
            <w:r w:rsidRPr="00D15281">
              <w:rPr>
                <w:iCs/>
                <w:lang w:val="es-ES"/>
              </w:rPr>
              <w:t xml:space="preserve"> </w:t>
            </w:r>
            <w:r w:rsidRPr="00D15281">
              <w:rPr>
                <w:b/>
                <w:i/>
                <w:iCs/>
                <w:lang w:val="es-ES"/>
              </w:rPr>
              <w:t>[insertar una descripción de los procedimientos de presentación electrónica de las Ofertas]</w:t>
            </w:r>
            <w:r w:rsidRPr="00D15281">
              <w:rPr>
                <w:iCs/>
                <w:lang w:val="es-ES"/>
              </w:rPr>
              <w:t>.</w:t>
            </w:r>
          </w:p>
        </w:tc>
      </w:tr>
      <w:tr w:rsidR="004F376F" w:rsidRPr="00F17DD5" w14:paraId="0739BEA5" w14:textId="77777777" w:rsidTr="00A41081">
        <w:tc>
          <w:tcPr>
            <w:tcW w:w="1862" w:type="dxa"/>
            <w:gridSpan w:val="2"/>
            <w:tcBorders>
              <w:bottom w:val="single" w:sz="8" w:space="0" w:color="000000"/>
            </w:tcBorders>
          </w:tcPr>
          <w:p w14:paraId="561D136C" w14:textId="4607A5B9" w:rsidR="004F376F" w:rsidRPr="00D15281" w:rsidRDefault="004F376F" w:rsidP="00E82025">
            <w:pPr>
              <w:tabs>
                <w:tab w:val="right" w:pos="7434"/>
              </w:tabs>
              <w:spacing w:before="100" w:after="100"/>
              <w:ind w:right="69"/>
              <w:rPr>
                <w:b/>
                <w:bCs/>
                <w:lang w:val="es-ES"/>
              </w:rPr>
            </w:pPr>
            <w:r w:rsidRPr="00D15281">
              <w:rPr>
                <w:b/>
                <w:bCs/>
                <w:lang w:val="es-ES"/>
              </w:rPr>
              <w:t>IAL 26.6</w:t>
            </w:r>
          </w:p>
        </w:tc>
        <w:tc>
          <w:tcPr>
            <w:tcW w:w="7228" w:type="dxa"/>
            <w:tcBorders>
              <w:bottom w:val="single" w:sz="8" w:space="0" w:color="000000"/>
            </w:tcBorders>
          </w:tcPr>
          <w:p w14:paraId="347F0042" w14:textId="6FE8BC5D" w:rsidR="004F376F" w:rsidRPr="00D15281" w:rsidRDefault="004F376F" w:rsidP="00E82025">
            <w:pPr>
              <w:tabs>
                <w:tab w:val="right" w:pos="7254"/>
              </w:tabs>
              <w:spacing w:before="100" w:after="100"/>
              <w:ind w:right="69"/>
              <w:rPr>
                <w:spacing w:val="-4"/>
                <w:lang w:val="es-ES"/>
              </w:rPr>
            </w:pPr>
            <w:r w:rsidRPr="00D15281">
              <w:rPr>
                <w:spacing w:val="-4"/>
                <w:lang w:val="es-ES"/>
              </w:rPr>
              <w:t xml:space="preserve">La Carta de la Oferta y las Listas de Precios deben estar firmadas con las iniciales de _____ </w:t>
            </w:r>
            <w:r w:rsidRPr="00D15281">
              <w:rPr>
                <w:b/>
                <w:i/>
                <w:spacing w:val="-4"/>
                <w:lang w:val="es-ES"/>
              </w:rPr>
              <w:t>[insertar el número]</w:t>
            </w:r>
            <w:r w:rsidRPr="00D15281">
              <w:rPr>
                <w:spacing w:val="-4"/>
                <w:lang w:val="es-ES"/>
              </w:rPr>
              <w:t xml:space="preserve"> representantes del Contratante que asistan al acto de apertura de las Ofertas. </w:t>
            </w:r>
            <w:r w:rsidRPr="00D15281">
              <w:rPr>
                <w:spacing w:val="-4"/>
                <w:position w:val="2"/>
                <w:lang w:val="es-ES"/>
              </w:rPr>
              <w:t>_______</w:t>
            </w:r>
            <w:r w:rsidRPr="00D15281">
              <w:rPr>
                <w:spacing w:val="-4"/>
                <w:lang w:val="es-ES"/>
              </w:rPr>
              <w:t xml:space="preserve"> </w:t>
            </w:r>
            <w:r w:rsidRPr="00D15281">
              <w:rPr>
                <w:b/>
                <w:i/>
                <w:spacing w:val="-4"/>
                <w:lang w:val="es-ES"/>
              </w:rPr>
              <w:t>[indicar el procedimiento: Ejemplo: Cada Oferta será firmada con las iniciales de todos los representantes, cualquier modificación de precios unitarios o del precio total será firmada con las iniciales del Representante del Contratante, etc.]</w:t>
            </w:r>
            <w:r w:rsidRPr="00D15281">
              <w:rPr>
                <w:i/>
                <w:spacing w:val="-4"/>
                <w:lang w:val="es-ES"/>
              </w:rPr>
              <w:t>.</w:t>
            </w:r>
          </w:p>
        </w:tc>
      </w:tr>
      <w:tr w:rsidR="004F376F" w:rsidRPr="00F17DD5" w14:paraId="14436FC6" w14:textId="77777777" w:rsidTr="00D0066C">
        <w:tc>
          <w:tcPr>
            <w:tcW w:w="9090" w:type="dxa"/>
            <w:gridSpan w:val="3"/>
            <w:tcBorders>
              <w:top w:val="single" w:sz="8" w:space="0" w:color="000000"/>
              <w:bottom w:val="single" w:sz="8" w:space="0" w:color="000000"/>
            </w:tcBorders>
          </w:tcPr>
          <w:p w14:paraId="4D536B2D" w14:textId="0B3103B8" w:rsidR="004F376F" w:rsidRPr="00D15281" w:rsidRDefault="004F376F" w:rsidP="00E82025">
            <w:pPr>
              <w:keepNext/>
              <w:keepLines/>
              <w:tabs>
                <w:tab w:val="right" w:pos="7434"/>
              </w:tabs>
              <w:spacing w:before="120" w:after="200"/>
              <w:ind w:right="69"/>
              <w:jc w:val="center"/>
              <w:rPr>
                <w:b/>
                <w:sz w:val="28"/>
                <w:lang w:val="es-ES"/>
              </w:rPr>
            </w:pPr>
            <w:r w:rsidRPr="00D15281">
              <w:rPr>
                <w:b/>
                <w:sz w:val="28"/>
                <w:lang w:val="es-ES"/>
              </w:rPr>
              <w:t>E. Evaluación y Comparación de las Ofertas</w:t>
            </w:r>
          </w:p>
        </w:tc>
      </w:tr>
      <w:tr w:rsidR="004F376F" w:rsidRPr="00F17DD5" w14:paraId="26A90B9E" w14:textId="77777777" w:rsidTr="00A41081">
        <w:tc>
          <w:tcPr>
            <w:tcW w:w="1862" w:type="dxa"/>
            <w:gridSpan w:val="2"/>
            <w:tcBorders>
              <w:top w:val="single" w:sz="8" w:space="0" w:color="000000"/>
              <w:bottom w:val="single" w:sz="12" w:space="0" w:color="000000"/>
            </w:tcBorders>
          </w:tcPr>
          <w:p w14:paraId="7A23AAE9" w14:textId="3BCB6262" w:rsidR="004F376F" w:rsidRPr="00D15281" w:rsidRDefault="004F376F" w:rsidP="00E82025">
            <w:pPr>
              <w:tabs>
                <w:tab w:val="right" w:pos="7434"/>
              </w:tabs>
              <w:spacing w:before="100" w:after="100"/>
              <w:ind w:right="69"/>
              <w:rPr>
                <w:b/>
                <w:lang w:val="es-ES"/>
              </w:rPr>
            </w:pPr>
            <w:r w:rsidRPr="00D15281">
              <w:rPr>
                <w:b/>
                <w:lang w:val="es-ES"/>
              </w:rPr>
              <w:t>IAL 31.3</w:t>
            </w:r>
          </w:p>
        </w:tc>
        <w:tc>
          <w:tcPr>
            <w:tcW w:w="7228" w:type="dxa"/>
            <w:tcBorders>
              <w:top w:val="single" w:sz="8" w:space="0" w:color="000000"/>
              <w:bottom w:val="single" w:sz="12" w:space="0" w:color="000000"/>
            </w:tcBorders>
          </w:tcPr>
          <w:p w14:paraId="45609E63" w14:textId="66536268" w:rsidR="004F376F" w:rsidRPr="00D15281" w:rsidRDefault="004F376F" w:rsidP="00E82025">
            <w:pPr>
              <w:tabs>
                <w:tab w:val="right" w:pos="7254"/>
              </w:tabs>
              <w:spacing w:before="100" w:after="100"/>
              <w:ind w:right="69"/>
              <w:rPr>
                <w:lang w:val="es-ES"/>
              </w:rPr>
            </w:pPr>
            <w:r w:rsidRPr="00D15281">
              <w:rPr>
                <w:lang w:val="es-ES"/>
              </w:rPr>
              <w:t xml:space="preserve">El ajuste se basará en el precio ______________ </w:t>
            </w:r>
            <w:r w:rsidRPr="00D15281">
              <w:rPr>
                <w:b/>
                <w:i/>
                <w:lang w:val="es-ES"/>
              </w:rPr>
              <w:t>[insertar “promedio” o “más alto”]</w:t>
            </w:r>
            <w:r w:rsidRPr="00D15281">
              <w:rPr>
                <w:lang w:val="es-ES"/>
              </w:rPr>
              <w:t xml:space="preserve"> del artículo o componente según su cotización en otras Ofertas que cumplan sustancialmente con los requisitos. Si no es posible determinar el precio del artículo o el componente a partir de otras Ofertas que cumplan sustancialmente con los requisitos, el Contratante utilizará un cálculo aproximado.</w:t>
            </w:r>
          </w:p>
        </w:tc>
      </w:tr>
      <w:tr w:rsidR="004F376F" w:rsidRPr="00F17DD5" w14:paraId="3835ABD7" w14:textId="77777777" w:rsidTr="00A41081">
        <w:tc>
          <w:tcPr>
            <w:tcW w:w="1862" w:type="dxa"/>
            <w:gridSpan w:val="2"/>
            <w:tcBorders>
              <w:top w:val="single" w:sz="8" w:space="0" w:color="000000"/>
              <w:bottom w:val="single" w:sz="8" w:space="0" w:color="000000"/>
            </w:tcBorders>
          </w:tcPr>
          <w:p w14:paraId="10C2FD0D" w14:textId="52A48EBD" w:rsidR="004F376F" w:rsidRPr="00D15281" w:rsidRDefault="004F376F" w:rsidP="00E82025">
            <w:pPr>
              <w:tabs>
                <w:tab w:val="right" w:pos="7434"/>
              </w:tabs>
              <w:spacing w:before="100" w:after="100"/>
              <w:ind w:right="69"/>
              <w:rPr>
                <w:b/>
                <w:lang w:val="es-ES"/>
              </w:rPr>
            </w:pPr>
            <w:r w:rsidRPr="00D15281">
              <w:rPr>
                <w:b/>
                <w:lang w:val="es-ES"/>
              </w:rPr>
              <w:t>IAL 33.1</w:t>
            </w:r>
          </w:p>
        </w:tc>
        <w:tc>
          <w:tcPr>
            <w:tcW w:w="7228" w:type="dxa"/>
            <w:tcBorders>
              <w:top w:val="single" w:sz="8" w:space="0" w:color="000000"/>
              <w:bottom w:val="single" w:sz="8" w:space="0" w:color="000000"/>
            </w:tcBorders>
          </w:tcPr>
          <w:p w14:paraId="237293B2" w14:textId="7EAFA7C6" w:rsidR="004F376F" w:rsidRPr="00D15281" w:rsidRDefault="004F376F" w:rsidP="00E82025">
            <w:pPr>
              <w:tabs>
                <w:tab w:val="right" w:pos="7254"/>
              </w:tabs>
              <w:spacing w:before="100" w:after="100"/>
              <w:ind w:right="69"/>
              <w:rPr>
                <w:spacing w:val="-2"/>
                <w:lang w:val="es-ES"/>
              </w:rPr>
            </w:pPr>
            <w:r w:rsidRPr="00D15281">
              <w:rPr>
                <w:spacing w:val="-2"/>
                <w:lang w:val="es-ES"/>
              </w:rPr>
              <w:t xml:space="preserve">La moneda que será utilizada para la evaluación y comparación de las Ofertas para convertir a una sola moneda todos los precios de las Ofertas (al tipo de cambio vendedor) es: ________ </w:t>
            </w:r>
            <w:r w:rsidRPr="00D15281">
              <w:rPr>
                <w:b/>
                <w:i/>
                <w:spacing w:val="-2"/>
                <w:lang w:val="es-ES"/>
              </w:rPr>
              <w:t>[insertar el nombre de la moneda]</w:t>
            </w:r>
            <w:r w:rsidRPr="00D15281">
              <w:rPr>
                <w:i/>
                <w:spacing w:val="-2"/>
                <w:lang w:val="es-ES"/>
              </w:rPr>
              <w:t>.</w:t>
            </w:r>
          </w:p>
          <w:p w14:paraId="7D98E170" w14:textId="64801963" w:rsidR="004F376F" w:rsidRPr="00D15281" w:rsidRDefault="004F376F" w:rsidP="00E82025">
            <w:pPr>
              <w:tabs>
                <w:tab w:val="right" w:pos="7254"/>
              </w:tabs>
              <w:spacing w:before="100" w:after="100"/>
              <w:ind w:right="69"/>
              <w:rPr>
                <w:lang w:val="es-ES"/>
              </w:rPr>
            </w:pPr>
            <w:r w:rsidRPr="00D15281">
              <w:rPr>
                <w:lang w:val="es-ES"/>
              </w:rPr>
              <w:t xml:space="preserve">La fuente de la tasa de cambio será: _____________ </w:t>
            </w:r>
            <w:r w:rsidRPr="00D15281">
              <w:rPr>
                <w:b/>
                <w:i/>
                <w:lang w:val="es-ES"/>
              </w:rPr>
              <w:t>[Insertar la fuente de los tipos de cambio (p.ej., el Banco Central del País del Contratante)]</w:t>
            </w:r>
            <w:r w:rsidRPr="00D15281">
              <w:rPr>
                <w:lang w:val="es-ES"/>
              </w:rPr>
              <w:t>.</w:t>
            </w:r>
          </w:p>
          <w:p w14:paraId="5A7F4F81" w14:textId="77777777" w:rsidR="004F376F" w:rsidRPr="00D15281" w:rsidRDefault="004F376F" w:rsidP="00E82025">
            <w:pPr>
              <w:tabs>
                <w:tab w:val="right" w:pos="7254"/>
              </w:tabs>
              <w:spacing w:before="100" w:after="100"/>
              <w:ind w:right="69"/>
              <w:rPr>
                <w:lang w:val="es-ES"/>
              </w:rPr>
            </w:pPr>
            <w:r w:rsidRPr="00D15281">
              <w:rPr>
                <w:lang w:val="es-ES"/>
              </w:rPr>
              <w:t xml:space="preserve">La fecha de la tasa de cambio será: </w:t>
            </w:r>
            <w:r w:rsidRPr="00D15281">
              <w:rPr>
                <w:b/>
                <w:i/>
                <w:lang w:val="es-ES"/>
              </w:rPr>
              <w:t>[insertar el día, mes y año; por ejemplo, 19 de diciembre de 2017, no antes de 28 días previos a la fecha límite para la presentación de Ofertas, no posterior a la fecha original de la expiración del período de validez de la Oferta]</w:t>
            </w:r>
            <w:r w:rsidRPr="00D15281">
              <w:rPr>
                <w:lang w:val="es-ES"/>
              </w:rPr>
              <w:t>.</w:t>
            </w:r>
          </w:p>
          <w:p w14:paraId="6D0D745B" w14:textId="4453B624" w:rsidR="00966DC1" w:rsidRPr="00D15281" w:rsidRDefault="00966DC1" w:rsidP="00E82025">
            <w:pPr>
              <w:tabs>
                <w:tab w:val="right" w:pos="7254"/>
              </w:tabs>
              <w:spacing w:before="100" w:after="100"/>
              <w:ind w:right="69"/>
              <w:rPr>
                <w:lang w:val="es-ES"/>
              </w:rPr>
            </w:pPr>
          </w:p>
        </w:tc>
      </w:tr>
      <w:tr w:rsidR="004F376F" w:rsidRPr="00F17DD5" w14:paraId="56C73787" w14:textId="77777777" w:rsidTr="00A41081">
        <w:tc>
          <w:tcPr>
            <w:tcW w:w="1862" w:type="dxa"/>
            <w:gridSpan w:val="2"/>
            <w:tcBorders>
              <w:top w:val="single" w:sz="8" w:space="0" w:color="000000"/>
              <w:bottom w:val="single" w:sz="8" w:space="0" w:color="000000"/>
            </w:tcBorders>
          </w:tcPr>
          <w:p w14:paraId="7E0E166B" w14:textId="5F98A784" w:rsidR="004F376F" w:rsidRPr="00D15281" w:rsidRDefault="004F376F" w:rsidP="00E82025">
            <w:pPr>
              <w:tabs>
                <w:tab w:val="right" w:pos="7434"/>
              </w:tabs>
              <w:spacing w:before="100" w:after="100"/>
              <w:ind w:right="69"/>
              <w:rPr>
                <w:b/>
                <w:lang w:val="es-ES"/>
              </w:rPr>
            </w:pPr>
            <w:r w:rsidRPr="00D15281">
              <w:rPr>
                <w:b/>
                <w:lang w:val="es-ES"/>
              </w:rPr>
              <w:t>IAL 35.4 (f)</w:t>
            </w:r>
          </w:p>
          <w:p w14:paraId="7D7EF35D" w14:textId="77777777" w:rsidR="004F376F" w:rsidRPr="00D15281" w:rsidRDefault="004F376F" w:rsidP="00E82025">
            <w:pPr>
              <w:tabs>
                <w:tab w:val="right" w:pos="7434"/>
              </w:tabs>
              <w:spacing w:before="100" w:after="100"/>
              <w:ind w:right="69"/>
              <w:rPr>
                <w:b/>
                <w:lang w:val="es-ES"/>
              </w:rPr>
            </w:pPr>
          </w:p>
        </w:tc>
        <w:tc>
          <w:tcPr>
            <w:tcW w:w="7228" w:type="dxa"/>
            <w:tcBorders>
              <w:top w:val="single" w:sz="8" w:space="0" w:color="000000"/>
              <w:bottom w:val="single" w:sz="8" w:space="0" w:color="000000"/>
            </w:tcBorders>
          </w:tcPr>
          <w:p w14:paraId="0A4B3797" w14:textId="5CDE6AB2" w:rsidR="004F376F" w:rsidRPr="00D15281" w:rsidRDefault="004F376F" w:rsidP="00E82025">
            <w:pPr>
              <w:tabs>
                <w:tab w:val="right" w:pos="7254"/>
              </w:tabs>
              <w:spacing w:before="100" w:after="80"/>
              <w:ind w:right="69"/>
              <w:rPr>
                <w:lang w:val="es-ES"/>
              </w:rPr>
            </w:pPr>
            <w:r w:rsidRPr="00D15281">
              <w:rPr>
                <w:lang w:val="es-ES"/>
              </w:rPr>
              <w:t xml:space="preserve">Los ajustes se determinarán usando los siguientes criterios, estipulados en la Sección III, “Criterios de Evaluación y Calificación”: </w:t>
            </w:r>
            <w:r w:rsidRPr="00D15281">
              <w:rPr>
                <w:b/>
                <w:i/>
                <w:lang w:val="es-ES"/>
              </w:rPr>
              <w:t>[consultar la Sección III, “Criterios de Evaluación y Calificación”; agregar detalles complementarios si fuera necesario]</w:t>
            </w:r>
            <w:r w:rsidRPr="00D15281">
              <w:rPr>
                <w:lang w:val="es-ES"/>
              </w:rPr>
              <w:t>.</w:t>
            </w:r>
          </w:p>
          <w:p w14:paraId="02A058A0" w14:textId="0B402EAB" w:rsidR="004F376F" w:rsidRPr="00D15281" w:rsidRDefault="004F376F" w:rsidP="000E4A65">
            <w:pPr>
              <w:pStyle w:val="ListParagraph"/>
              <w:numPr>
                <w:ilvl w:val="1"/>
                <w:numId w:val="40"/>
              </w:numPr>
              <w:tabs>
                <w:tab w:val="right" w:pos="7254"/>
              </w:tabs>
              <w:spacing w:before="80" w:after="80"/>
              <w:ind w:left="690" w:right="69" w:hanging="425"/>
              <w:contextualSpacing w:val="0"/>
              <w:jc w:val="both"/>
              <w:rPr>
                <w:lang w:val="es-ES"/>
              </w:rPr>
            </w:pPr>
            <w:r w:rsidRPr="00D15281">
              <w:rPr>
                <w:lang w:val="es-ES"/>
              </w:rPr>
              <w:t xml:space="preserve">Desviaciones en el plazo para la terminación: </w:t>
            </w:r>
            <w:r w:rsidRPr="00D15281">
              <w:rPr>
                <w:b/>
                <w:i/>
                <w:lang w:val="es-ES"/>
              </w:rPr>
              <w:t>[insertar Sí o No. En caso afirmativo, indicar el factor de ajuste en la Sección III, “Criterios de Evaluación y Calificación”]</w:t>
            </w:r>
            <w:r w:rsidRPr="00D15281">
              <w:rPr>
                <w:lang w:val="es-ES"/>
              </w:rPr>
              <w:t>.</w:t>
            </w:r>
          </w:p>
          <w:p w14:paraId="5C74B183" w14:textId="3248DDEB" w:rsidR="004F376F" w:rsidRPr="00D15281" w:rsidRDefault="004F376F" w:rsidP="000E4A65">
            <w:pPr>
              <w:pStyle w:val="ListParagraph"/>
              <w:numPr>
                <w:ilvl w:val="1"/>
                <w:numId w:val="40"/>
              </w:numPr>
              <w:tabs>
                <w:tab w:val="right" w:pos="7254"/>
              </w:tabs>
              <w:spacing w:before="80" w:after="80"/>
              <w:ind w:left="690" w:right="69" w:hanging="425"/>
              <w:contextualSpacing w:val="0"/>
              <w:jc w:val="both"/>
              <w:rPr>
                <w:lang w:val="es-ES"/>
              </w:rPr>
            </w:pPr>
            <w:r w:rsidRPr="00D15281">
              <w:rPr>
                <w:lang w:val="es-ES"/>
              </w:rPr>
              <w:t xml:space="preserve">Costos durante la vida útil: los gastos de operación y mantenimiento proyectados durante la vida útil de los bienes o equipos </w:t>
            </w:r>
            <w:r w:rsidRPr="00D15281">
              <w:rPr>
                <w:b/>
                <w:i/>
                <w:lang w:val="es-ES"/>
              </w:rPr>
              <w:t>[insertar Sí o No. En caso afirmativo, indicar la metodología y los criterios en la Sección III, “Criterios de Evaluación y Calificación”]</w:t>
            </w:r>
            <w:r w:rsidRPr="00D15281">
              <w:rPr>
                <w:lang w:val="es-ES"/>
              </w:rPr>
              <w:t>.</w:t>
            </w:r>
          </w:p>
          <w:p w14:paraId="03CAE210" w14:textId="45DA4D86" w:rsidR="004F376F" w:rsidRPr="00D15281" w:rsidRDefault="004F376F" w:rsidP="000E4A65">
            <w:pPr>
              <w:pStyle w:val="ListParagraph"/>
              <w:numPr>
                <w:ilvl w:val="1"/>
                <w:numId w:val="40"/>
              </w:numPr>
              <w:tabs>
                <w:tab w:val="right" w:pos="7254"/>
              </w:tabs>
              <w:spacing w:before="80" w:after="80"/>
              <w:ind w:left="690" w:right="69" w:hanging="425"/>
              <w:contextualSpacing w:val="0"/>
              <w:jc w:val="both"/>
              <w:rPr>
                <w:lang w:val="es-ES"/>
              </w:rPr>
            </w:pPr>
            <w:r w:rsidRPr="00D15281">
              <w:rPr>
                <w:lang w:val="es-ES"/>
              </w:rPr>
              <w:t xml:space="preserve">Garantía de funcionamiento de las instalaciones </w:t>
            </w:r>
            <w:r w:rsidRPr="00D15281">
              <w:rPr>
                <w:b/>
                <w:i/>
                <w:lang w:val="es-ES"/>
              </w:rPr>
              <w:t>[indicar Sí o No. En caso afirmativo, indicar la metodología y los criterios en la Sección III, “Criterios de Evaluación y Calificación”]</w:t>
            </w:r>
            <w:r w:rsidRPr="00D15281">
              <w:rPr>
                <w:lang w:val="es-ES"/>
              </w:rPr>
              <w:t>.</w:t>
            </w:r>
          </w:p>
          <w:p w14:paraId="194F2069" w14:textId="50710210" w:rsidR="004F376F" w:rsidRPr="00D15281" w:rsidRDefault="004F376F" w:rsidP="000E4A65">
            <w:pPr>
              <w:pStyle w:val="ListParagraph"/>
              <w:numPr>
                <w:ilvl w:val="1"/>
                <w:numId w:val="40"/>
              </w:numPr>
              <w:tabs>
                <w:tab w:val="right" w:pos="7254"/>
              </w:tabs>
              <w:spacing w:before="80" w:after="80"/>
              <w:ind w:left="690" w:right="69" w:hanging="425"/>
              <w:contextualSpacing w:val="0"/>
              <w:jc w:val="both"/>
              <w:rPr>
                <w:lang w:val="es-ES"/>
              </w:rPr>
            </w:pPr>
            <w:r w:rsidRPr="00D15281">
              <w:rPr>
                <w:lang w:val="es-ES"/>
              </w:rPr>
              <w:t xml:space="preserve">Obras, servicios, instalaciones, etc. que serán provistos por el Contratante </w:t>
            </w:r>
            <w:r w:rsidRPr="00D15281">
              <w:rPr>
                <w:b/>
                <w:i/>
                <w:lang w:val="es-ES"/>
              </w:rPr>
              <w:t>[indicar Sí o No. En caso afirmativo, indicar la metodología y los criterios en la Sección III, “Criterios de Evaluación y Calificación”]</w:t>
            </w:r>
            <w:r w:rsidRPr="00D15281">
              <w:rPr>
                <w:i/>
                <w:lang w:val="es-ES"/>
              </w:rPr>
              <w:t>.</w:t>
            </w:r>
          </w:p>
          <w:p w14:paraId="0B9B1026" w14:textId="717AB967" w:rsidR="00966DC1" w:rsidRPr="00D15281" w:rsidRDefault="004F376F" w:rsidP="000E4A65">
            <w:pPr>
              <w:pStyle w:val="ListParagraph"/>
              <w:numPr>
                <w:ilvl w:val="1"/>
                <w:numId w:val="40"/>
              </w:numPr>
              <w:tabs>
                <w:tab w:val="right" w:pos="7254"/>
              </w:tabs>
              <w:spacing w:before="80" w:after="100"/>
              <w:ind w:left="690" w:right="69" w:hanging="425"/>
              <w:contextualSpacing w:val="0"/>
              <w:jc w:val="both"/>
              <w:rPr>
                <w:spacing w:val="-4"/>
                <w:lang w:val="es-ES"/>
              </w:rPr>
            </w:pPr>
            <w:r w:rsidRPr="00D15281">
              <w:rPr>
                <w:b/>
                <w:i/>
                <w:spacing w:val="-4"/>
                <w:lang w:val="es-ES"/>
              </w:rPr>
              <w:t>[Indicar aquí cualquier otro criterio específico y proporcione detalles en la Sección III, “Criterios de Evaluación y Calificación”]</w:t>
            </w:r>
            <w:r w:rsidRPr="00D15281">
              <w:rPr>
                <w:spacing w:val="-4"/>
                <w:lang w:val="es-ES"/>
              </w:rPr>
              <w:t>.</w:t>
            </w:r>
          </w:p>
        </w:tc>
      </w:tr>
      <w:tr w:rsidR="005A1FDE" w:rsidRPr="00F17DD5" w14:paraId="7501081C" w14:textId="77777777" w:rsidTr="00A41081">
        <w:tc>
          <w:tcPr>
            <w:tcW w:w="1862" w:type="dxa"/>
            <w:gridSpan w:val="2"/>
            <w:tcBorders>
              <w:top w:val="single" w:sz="8" w:space="0" w:color="000000"/>
              <w:bottom w:val="single" w:sz="8" w:space="0" w:color="000000"/>
            </w:tcBorders>
          </w:tcPr>
          <w:p w14:paraId="68FA6515" w14:textId="74835B7E" w:rsidR="005A1FDE" w:rsidRPr="00D15281" w:rsidRDefault="005A1FDE" w:rsidP="00E82025">
            <w:pPr>
              <w:tabs>
                <w:tab w:val="right" w:pos="7434"/>
              </w:tabs>
              <w:spacing w:before="100" w:after="100"/>
              <w:ind w:right="69"/>
              <w:jc w:val="left"/>
              <w:rPr>
                <w:b/>
                <w:lang w:val="es-ES"/>
              </w:rPr>
            </w:pPr>
            <w:r>
              <w:rPr>
                <w:b/>
                <w:lang w:val="es-ES"/>
              </w:rPr>
              <w:t>IAL 38.1</w:t>
            </w:r>
            <w:r w:rsidR="00C076B9">
              <w:rPr>
                <w:b/>
                <w:lang w:val="es-ES"/>
              </w:rPr>
              <w:br/>
            </w:r>
            <w:r w:rsidR="00A41081">
              <w:rPr>
                <w:b/>
                <w:lang w:val="es-ES"/>
              </w:rPr>
              <w:t>Mejor Oferta Final</w:t>
            </w:r>
          </w:p>
        </w:tc>
        <w:tc>
          <w:tcPr>
            <w:tcW w:w="7228" w:type="dxa"/>
            <w:tcBorders>
              <w:top w:val="single" w:sz="8" w:space="0" w:color="000000"/>
              <w:bottom w:val="single" w:sz="8" w:space="0" w:color="000000"/>
            </w:tcBorders>
          </w:tcPr>
          <w:p w14:paraId="0A9B8CA9" w14:textId="4E21BDB1" w:rsidR="005A1FDE" w:rsidRPr="00460645" w:rsidRDefault="005A1FDE" w:rsidP="00E82025">
            <w:pPr>
              <w:widowControl w:val="0"/>
              <w:spacing w:before="120" w:after="120"/>
              <w:ind w:right="69"/>
              <w:rPr>
                <w:b/>
                <w:bCs/>
                <w:i/>
                <w:iCs/>
                <w:lang w:val="es-US"/>
              </w:rPr>
            </w:pPr>
            <w:r w:rsidRPr="00505B04">
              <w:rPr>
                <w:b/>
                <w:bCs/>
                <w:i/>
                <w:iCs/>
                <w:lang w:val="es-US"/>
              </w:rPr>
              <w:t>[Suprimir si  no aplica</w:t>
            </w:r>
            <w:r w:rsidRPr="00460645">
              <w:rPr>
                <w:b/>
                <w:bCs/>
                <w:i/>
                <w:iCs/>
                <w:lang w:val="es-US"/>
              </w:rPr>
              <w:t xml:space="preserve">] </w:t>
            </w:r>
          </w:p>
          <w:p w14:paraId="6904B783" w14:textId="71A9F835" w:rsidR="005A1FDE" w:rsidRPr="00C076B9" w:rsidRDefault="005A1FDE" w:rsidP="00E82025">
            <w:pPr>
              <w:widowControl w:val="0"/>
              <w:spacing w:before="120" w:after="120"/>
              <w:ind w:left="-14" w:right="69"/>
              <w:rPr>
                <w:lang w:val="es-US"/>
              </w:rPr>
            </w:pPr>
            <w:r w:rsidRPr="004E1391">
              <w:rPr>
                <w:lang w:val="es-US"/>
              </w:rPr>
              <w:t xml:space="preserve">La evaluación </w:t>
            </w:r>
            <w:r w:rsidRPr="00460645">
              <w:rPr>
                <w:lang w:val="es-US"/>
              </w:rPr>
              <w:t xml:space="preserve">utilizará el método de </w:t>
            </w:r>
            <w:r>
              <w:rPr>
                <w:lang w:val="es-US"/>
              </w:rPr>
              <w:t>M</w:t>
            </w:r>
            <w:r w:rsidRPr="00460645">
              <w:rPr>
                <w:lang w:val="es-US"/>
              </w:rPr>
              <w:t xml:space="preserve">ejor </w:t>
            </w:r>
            <w:r>
              <w:rPr>
                <w:lang w:val="es-US"/>
              </w:rPr>
              <w:t>O</w:t>
            </w:r>
            <w:r w:rsidRPr="00460645">
              <w:rPr>
                <w:lang w:val="es-US"/>
              </w:rPr>
              <w:t xml:space="preserve">ferta </w:t>
            </w:r>
            <w:r>
              <w:rPr>
                <w:lang w:val="es-US"/>
              </w:rPr>
              <w:t>F</w:t>
            </w:r>
            <w:r w:rsidRPr="00460645">
              <w:rPr>
                <w:lang w:val="es-US"/>
              </w:rPr>
              <w:t>inal.</w:t>
            </w:r>
          </w:p>
        </w:tc>
      </w:tr>
      <w:tr w:rsidR="00A41081" w:rsidRPr="00F17DD5" w14:paraId="37A252EA" w14:textId="77777777" w:rsidTr="00A41081">
        <w:tc>
          <w:tcPr>
            <w:tcW w:w="1862" w:type="dxa"/>
            <w:gridSpan w:val="2"/>
            <w:tcBorders>
              <w:top w:val="single" w:sz="8" w:space="0" w:color="000000"/>
              <w:bottom w:val="single" w:sz="8" w:space="0" w:color="000000"/>
            </w:tcBorders>
          </w:tcPr>
          <w:p w14:paraId="1810BCB2" w14:textId="77777777" w:rsidR="00A41081" w:rsidRDefault="00A41081" w:rsidP="00E82025">
            <w:pPr>
              <w:tabs>
                <w:tab w:val="right" w:pos="7434"/>
              </w:tabs>
              <w:spacing w:before="100" w:after="100"/>
              <w:ind w:right="69"/>
              <w:jc w:val="left"/>
              <w:rPr>
                <w:b/>
                <w:lang w:val="es-ES"/>
              </w:rPr>
            </w:pPr>
            <w:r>
              <w:rPr>
                <w:b/>
                <w:lang w:val="es-ES"/>
              </w:rPr>
              <w:t>IAL 38.2</w:t>
            </w:r>
          </w:p>
          <w:p w14:paraId="1EE61D1B" w14:textId="072032D2" w:rsidR="00A41081" w:rsidRDefault="00A41081" w:rsidP="00E82025">
            <w:pPr>
              <w:tabs>
                <w:tab w:val="right" w:pos="7434"/>
              </w:tabs>
              <w:spacing w:before="100" w:after="100"/>
              <w:ind w:right="69"/>
              <w:jc w:val="left"/>
              <w:rPr>
                <w:b/>
                <w:lang w:val="es-ES"/>
              </w:rPr>
            </w:pPr>
            <w:r>
              <w:rPr>
                <w:b/>
                <w:lang w:val="es-ES"/>
              </w:rPr>
              <w:t>Negociaciones</w:t>
            </w:r>
          </w:p>
        </w:tc>
        <w:tc>
          <w:tcPr>
            <w:tcW w:w="7228" w:type="dxa"/>
            <w:tcBorders>
              <w:top w:val="single" w:sz="8" w:space="0" w:color="000000"/>
              <w:bottom w:val="single" w:sz="8" w:space="0" w:color="000000"/>
            </w:tcBorders>
          </w:tcPr>
          <w:p w14:paraId="7EAA746C" w14:textId="2ED1143F" w:rsidR="00A41081" w:rsidRPr="00680F97" w:rsidRDefault="00A41081" w:rsidP="00E82025">
            <w:pPr>
              <w:widowControl w:val="0"/>
              <w:spacing w:before="120" w:after="120"/>
              <w:ind w:right="69"/>
              <w:rPr>
                <w:b/>
                <w:bCs/>
                <w:i/>
                <w:iCs/>
                <w:lang w:val="es-ES"/>
              </w:rPr>
            </w:pPr>
            <w:r w:rsidRPr="00680F97">
              <w:rPr>
                <w:b/>
                <w:bCs/>
                <w:i/>
                <w:iCs/>
                <w:lang w:val="es-ES"/>
              </w:rPr>
              <w:t>[Suprimir si  no aplica o si DDL</w:t>
            </w:r>
            <w:r w:rsidR="00DE3862">
              <w:rPr>
                <w:b/>
                <w:bCs/>
                <w:i/>
                <w:iCs/>
                <w:lang w:val="es-ES"/>
              </w:rPr>
              <w:t xml:space="preserve"> en referencia a </w:t>
            </w:r>
            <w:r w:rsidRPr="00680F97">
              <w:rPr>
                <w:b/>
                <w:bCs/>
                <w:i/>
                <w:iCs/>
                <w:lang w:val="es-ES"/>
              </w:rPr>
              <w:t>IA</w:t>
            </w:r>
            <w:r w:rsidR="00CC537A">
              <w:rPr>
                <w:b/>
                <w:bCs/>
                <w:i/>
                <w:iCs/>
                <w:lang w:val="es-ES"/>
              </w:rPr>
              <w:t>L</w:t>
            </w:r>
            <w:r w:rsidRPr="00680F97">
              <w:rPr>
                <w:b/>
                <w:bCs/>
                <w:i/>
                <w:iCs/>
                <w:lang w:val="es-ES"/>
              </w:rPr>
              <w:t xml:space="preserve"> 3</w:t>
            </w:r>
            <w:r>
              <w:rPr>
                <w:b/>
                <w:bCs/>
                <w:i/>
                <w:iCs/>
                <w:lang w:val="es-ES"/>
              </w:rPr>
              <w:t>8</w:t>
            </w:r>
            <w:r w:rsidRPr="00680F97">
              <w:rPr>
                <w:b/>
                <w:bCs/>
                <w:i/>
                <w:iCs/>
                <w:lang w:val="es-ES"/>
              </w:rPr>
              <w:t xml:space="preserve">.1 establece que el método de Mejor Oferta Final es utilizado] </w:t>
            </w:r>
          </w:p>
          <w:p w14:paraId="7CF755C5" w14:textId="6C413E14" w:rsidR="00A41081" w:rsidRPr="00505B04" w:rsidRDefault="00A41081" w:rsidP="00E82025">
            <w:pPr>
              <w:widowControl w:val="0"/>
              <w:spacing w:before="120" w:after="120"/>
              <w:ind w:right="69"/>
              <w:rPr>
                <w:b/>
                <w:bCs/>
                <w:i/>
                <w:iCs/>
                <w:lang w:val="es-US"/>
              </w:rPr>
            </w:pPr>
            <w:r w:rsidRPr="00680F97">
              <w:rPr>
                <w:lang w:val="es-ES"/>
              </w:rPr>
              <w:t>La adjudicación final del Contrato utilizará Negociaciones.</w:t>
            </w:r>
          </w:p>
        </w:tc>
      </w:tr>
      <w:tr w:rsidR="00A41081" w:rsidRPr="00F17DD5" w14:paraId="57A26425" w14:textId="77777777" w:rsidTr="00A41081">
        <w:tc>
          <w:tcPr>
            <w:tcW w:w="1862" w:type="dxa"/>
            <w:gridSpan w:val="2"/>
            <w:tcBorders>
              <w:top w:val="single" w:sz="8" w:space="0" w:color="000000"/>
              <w:bottom w:val="single" w:sz="8" w:space="0" w:color="000000"/>
            </w:tcBorders>
          </w:tcPr>
          <w:p w14:paraId="6EB84020" w14:textId="6CD8E5D0" w:rsidR="00A41081" w:rsidRPr="00680F97" w:rsidRDefault="00A41081" w:rsidP="00E82025">
            <w:pPr>
              <w:spacing w:before="120" w:after="120"/>
              <w:ind w:right="69"/>
              <w:rPr>
                <w:b/>
                <w:bCs/>
                <w:lang w:val="es-ES"/>
              </w:rPr>
            </w:pPr>
            <w:r w:rsidRPr="00680F97">
              <w:rPr>
                <w:b/>
                <w:bCs/>
                <w:lang w:val="es-ES"/>
              </w:rPr>
              <w:t>IA</w:t>
            </w:r>
            <w:r w:rsidR="00244B67">
              <w:rPr>
                <w:b/>
                <w:bCs/>
                <w:lang w:val="es-ES"/>
              </w:rPr>
              <w:t>L</w:t>
            </w:r>
            <w:r w:rsidRPr="00680F97">
              <w:rPr>
                <w:b/>
                <w:bCs/>
                <w:lang w:val="es-ES"/>
              </w:rPr>
              <w:t xml:space="preserve"> 3</w:t>
            </w:r>
            <w:r>
              <w:rPr>
                <w:b/>
                <w:bCs/>
                <w:lang w:val="es-ES"/>
              </w:rPr>
              <w:t>8</w:t>
            </w:r>
            <w:r w:rsidRPr="00680F97">
              <w:rPr>
                <w:b/>
                <w:bCs/>
                <w:lang w:val="es-ES"/>
              </w:rPr>
              <w:t>.4</w:t>
            </w:r>
          </w:p>
          <w:p w14:paraId="6B3F9AAF" w14:textId="7380FDFF" w:rsidR="00A41081" w:rsidRPr="00682A7E" w:rsidRDefault="00682A7E" w:rsidP="00E82025">
            <w:pPr>
              <w:tabs>
                <w:tab w:val="right" w:pos="7434"/>
              </w:tabs>
              <w:spacing w:before="100" w:after="100"/>
              <w:ind w:right="69"/>
              <w:jc w:val="left"/>
              <w:rPr>
                <w:b/>
                <w:bCs/>
                <w:lang w:val="es-ES"/>
              </w:rPr>
            </w:pPr>
            <w:r w:rsidRPr="00682A7E">
              <w:rPr>
                <w:b/>
                <w:bCs/>
                <w:lang w:val="es-US"/>
              </w:rPr>
              <w:t>Autoridad Independiente de Probidad</w:t>
            </w:r>
          </w:p>
        </w:tc>
        <w:tc>
          <w:tcPr>
            <w:tcW w:w="7228" w:type="dxa"/>
            <w:tcBorders>
              <w:top w:val="single" w:sz="8" w:space="0" w:color="000000"/>
              <w:bottom w:val="single" w:sz="8" w:space="0" w:color="000000"/>
            </w:tcBorders>
          </w:tcPr>
          <w:p w14:paraId="243ADF22" w14:textId="77777777" w:rsidR="00A41081" w:rsidRPr="00680F97" w:rsidRDefault="00A41081" w:rsidP="00E82025">
            <w:pPr>
              <w:widowControl w:val="0"/>
              <w:spacing w:before="120" w:after="120"/>
              <w:ind w:right="69"/>
              <w:rPr>
                <w:lang w:val="es-ES"/>
              </w:rPr>
            </w:pPr>
            <w:r w:rsidRPr="00680F97">
              <w:rPr>
                <w:lang w:val="es-ES"/>
              </w:rPr>
              <w:t>[</w:t>
            </w:r>
            <w:r w:rsidRPr="00680F97">
              <w:rPr>
                <w:b/>
                <w:bCs/>
                <w:i/>
                <w:iCs/>
                <w:lang w:val="es-ES"/>
              </w:rPr>
              <w:t>Suprimir si  no aplica, o suprimir el párrafo que no corresponde</w:t>
            </w:r>
            <w:r w:rsidRPr="00680F97">
              <w:rPr>
                <w:lang w:val="es-ES"/>
              </w:rPr>
              <w:t xml:space="preserve">] </w:t>
            </w:r>
          </w:p>
          <w:p w14:paraId="018ED8CC" w14:textId="715B9D1E" w:rsidR="00A41081" w:rsidRPr="00680F97" w:rsidRDefault="00A41081" w:rsidP="00E82025">
            <w:pPr>
              <w:spacing w:before="120" w:after="120"/>
              <w:ind w:right="69"/>
              <w:rPr>
                <w:b/>
                <w:bCs/>
                <w:i/>
                <w:iCs/>
                <w:lang w:val="es-ES"/>
              </w:rPr>
            </w:pPr>
            <w:r w:rsidRPr="00680F97">
              <w:rPr>
                <w:lang w:val="es-ES"/>
              </w:rPr>
              <w:t xml:space="preserve">En caso de utilizarse el método de Mejor Oferta Final, la </w:t>
            </w:r>
            <w:r w:rsidR="00682A7E">
              <w:rPr>
                <w:lang w:val="es-US"/>
              </w:rPr>
              <w:t>A</w:t>
            </w:r>
            <w:r w:rsidR="00682A7E" w:rsidRPr="00E66ED5">
              <w:rPr>
                <w:lang w:val="es-US"/>
              </w:rPr>
              <w:t xml:space="preserve">utoridad </w:t>
            </w:r>
            <w:r w:rsidR="00682A7E">
              <w:rPr>
                <w:lang w:val="es-US"/>
              </w:rPr>
              <w:t>I</w:t>
            </w:r>
            <w:r w:rsidR="00682A7E" w:rsidRPr="00E66ED5">
              <w:rPr>
                <w:lang w:val="es-US"/>
              </w:rPr>
              <w:t xml:space="preserve">ndependiente de </w:t>
            </w:r>
            <w:r w:rsidR="00682A7E">
              <w:rPr>
                <w:lang w:val="es-US"/>
              </w:rPr>
              <w:t>P</w:t>
            </w:r>
            <w:r w:rsidR="00682A7E" w:rsidRPr="00E66ED5">
              <w:rPr>
                <w:lang w:val="es-US"/>
              </w:rPr>
              <w:t>robidad</w:t>
            </w:r>
            <w:r w:rsidRPr="00680F97">
              <w:rPr>
                <w:lang w:val="es-ES"/>
              </w:rPr>
              <w:t xml:space="preserve"> será: </w:t>
            </w:r>
            <w:r w:rsidRPr="00680F97">
              <w:rPr>
                <w:b/>
                <w:bCs/>
                <w:i/>
                <w:iCs/>
                <w:lang w:val="es-ES"/>
              </w:rPr>
              <w:t>[indique: el nombre y la dirección].</w:t>
            </w:r>
          </w:p>
          <w:p w14:paraId="601FBB7C" w14:textId="77777777" w:rsidR="00A41081" w:rsidRPr="00680F97" w:rsidRDefault="00A41081" w:rsidP="00E82025">
            <w:pPr>
              <w:widowControl w:val="0"/>
              <w:spacing w:before="120" w:after="120"/>
              <w:ind w:left="-14" w:right="69"/>
              <w:rPr>
                <w:b/>
                <w:bCs/>
                <w:i/>
                <w:iCs/>
                <w:lang w:val="es-ES"/>
              </w:rPr>
            </w:pPr>
            <w:r w:rsidRPr="00680F97">
              <w:rPr>
                <w:b/>
                <w:bCs/>
                <w:i/>
                <w:iCs/>
                <w:lang w:val="es-ES"/>
              </w:rPr>
              <w:t>O bien</w:t>
            </w:r>
          </w:p>
          <w:p w14:paraId="021E1899" w14:textId="17212F2E" w:rsidR="00A41081" w:rsidRPr="00680F97" w:rsidRDefault="00A41081" w:rsidP="00E82025">
            <w:pPr>
              <w:widowControl w:val="0"/>
              <w:spacing w:before="120" w:after="120"/>
              <w:ind w:right="69"/>
              <w:rPr>
                <w:b/>
                <w:bCs/>
                <w:i/>
                <w:iCs/>
                <w:lang w:val="es-ES"/>
              </w:rPr>
            </w:pPr>
            <w:r w:rsidRPr="00680F97">
              <w:rPr>
                <w:bCs/>
                <w:lang w:val="es-ES"/>
              </w:rPr>
              <w:t>En caso de utilizarse Negociaciones,</w:t>
            </w:r>
            <w:r w:rsidRPr="00680F97">
              <w:rPr>
                <w:b/>
                <w:lang w:val="es-ES"/>
              </w:rPr>
              <w:t xml:space="preserve"> </w:t>
            </w:r>
            <w:r w:rsidRPr="00680F97">
              <w:rPr>
                <w:lang w:val="es-ES"/>
              </w:rPr>
              <w:t xml:space="preserve">la </w:t>
            </w:r>
            <w:r w:rsidR="00682A7E">
              <w:rPr>
                <w:lang w:val="es-US"/>
              </w:rPr>
              <w:t>A</w:t>
            </w:r>
            <w:r w:rsidR="00682A7E" w:rsidRPr="00E66ED5">
              <w:rPr>
                <w:lang w:val="es-US"/>
              </w:rPr>
              <w:t xml:space="preserve">utoridad </w:t>
            </w:r>
            <w:r w:rsidR="00682A7E">
              <w:rPr>
                <w:lang w:val="es-US"/>
              </w:rPr>
              <w:t>I</w:t>
            </w:r>
            <w:r w:rsidR="00682A7E" w:rsidRPr="00E66ED5">
              <w:rPr>
                <w:lang w:val="es-US"/>
              </w:rPr>
              <w:t xml:space="preserve">ndependiente de </w:t>
            </w:r>
            <w:r w:rsidR="00682A7E">
              <w:rPr>
                <w:lang w:val="es-US"/>
              </w:rPr>
              <w:t>P</w:t>
            </w:r>
            <w:r w:rsidR="00682A7E" w:rsidRPr="00E66ED5">
              <w:rPr>
                <w:lang w:val="es-US"/>
              </w:rPr>
              <w:t>robidad</w:t>
            </w:r>
            <w:r w:rsidRPr="00680F97">
              <w:rPr>
                <w:lang w:val="es-ES"/>
              </w:rPr>
              <w:t xml:space="preserve"> será: </w:t>
            </w:r>
            <w:r w:rsidRPr="00680F97">
              <w:rPr>
                <w:b/>
                <w:bCs/>
                <w:i/>
                <w:iCs/>
                <w:lang w:val="es-ES"/>
              </w:rPr>
              <w:t>[indique: el nombre y la dirección].</w:t>
            </w:r>
            <w:r w:rsidRPr="00680F97">
              <w:rPr>
                <w:lang w:val="es-ES"/>
              </w:rPr>
              <w:t xml:space="preserve"> </w:t>
            </w:r>
          </w:p>
        </w:tc>
      </w:tr>
      <w:tr w:rsidR="00A41081" w:rsidRPr="00F17DD5" w14:paraId="4B2F1C55" w14:textId="77777777" w:rsidTr="00A41081">
        <w:tc>
          <w:tcPr>
            <w:tcW w:w="1862" w:type="dxa"/>
            <w:gridSpan w:val="2"/>
            <w:tcBorders>
              <w:top w:val="single" w:sz="8" w:space="0" w:color="000000"/>
              <w:bottom w:val="single" w:sz="8" w:space="0" w:color="000000"/>
            </w:tcBorders>
          </w:tcPr>
          <w:p w14:paraId="3CABBC48" w14:textId="4198A51C" w:rsidR="00A41081" w:rsidRPr="00680F97" w:rsidRDefault="00A41081" w:rsidP="00E82025">
            <w:pPr>
              <w:spacing w:before="120" w:after="120"/>
              <w:ind w:right="69"/>
              <w:jc w:val="left"/>
              <w:rPr>
                <w:b/>
                <w:bCs/>
                <w:lang w:val="es-ES"/>
              </w:rPr>
            </w:pPr>
            <w:r w:rsidRPr="00680F97">
              <w:rPr>
                <w:b/>
                <w:bCs/>
                <w:lang w:val="es-ES"/>
              </w:rPr>
              <w:t>IA</w:t>
            </w:r>
            <w:r w:rsidR="00244B67">
              <w:rPr>
                <w:b/>
                <w:bCs/>
                <w:lang w:val="es-ES"/>
              </w:rPr>
              <w:t>L</w:t>
            </w:r>
            <w:r w:rsidR="00CC537A">
              <w:rPr>
                <w:b/>
                <w:bCs/>
                <w:lang w:val="es-ES"/>
              </w:rPr>
              <w:t xml:space="preserve"> </w:t>
            </w:r>
            <w:r w:rsidRPr="00680F97">
              <w:rPr>
                <w:b/>
                <w:bCs/>
                <w:lang w:val="es-ES"/>
              </w:rPr>
              <w:t>3</w:t>
            </w:r>
            <w:r>
              <w:rPr>
                <w:b/>
                <w:bCs/>
                <w:lang w:val="es-ES"/>
              </w:rPr>
              <w:t>8</w:t>
            </w:r>
            <w:r w:rsidRPr="00680F97">
              <w:rPr>
                <w:b/>
                <w:bCs/>
                <w:lang w:val="es-ES"/>
              </w:rPr>
              <w:t>.5</w:t>
            </w:r>
          </w:p>
          <w:p w14:paraId="265233B8" w14:textId="2362EDC0" w:rsidR="00A41081" w:rsidRDefault="00A41081" w:rsidP="00E82025">
            <w:pPr>
              <w:tabs>
                <w:tab w:val="right" w:pos="7434"/>
              </w:tabs>
              <w:spacing w:before="100" w:after="100"/>
              <w:ind w:right="69"/>
              <w:jc w:val="left"/>
              <w:rPr>
                <w:b/>
                <w:lang w:val="es-ES"/>
              </w:rPr>
            </w:pPr>
            <w:r w:rsidRPr="00680F97">
              <w:rPr>
                <w:b/>
                <w:bCs/>
                <w:lang w:val="es-ES"/>
              </w:rPr>
              <w:t>Dirección para la presentación de la Mejor Oferta Final de cada Oferente</w:t>
            </w:r>
          </w:p>
        </w:tc>
        <w:tc>
          <w:tcPr>
            <w:tcW w:w="7228" w:type="dxa"/>
            <w:tcBorders>
              <w:top w:val="single" w:sz="8" w:space="0" w:color="000000"/>
              <w:bottom w:val="single" w:sz="8" w:space="0" w:color="000000"/>
            </w:tcBorders>
          </w:tcPr>
          <w:p w14:paraId="687469E1" w14:textId="77777777" w:rsidR="00A41081" w:rsidRPr="00680F97" w:rsidRDefault="00A41081" w:rsidP="00E82025">
            <w:pPr>
              <w:tabs>
                <w:tab w:val="right" w:pos="7254"/>
              </w:tabs>
              <w:spacing w:before="120" w:after="120"/>
              <w:ind w:right="69"/>
              <w:rPr>
                <w:b/>
                <w:bCs/>
                <w:i/>
                <w:iCs/>
                <w:lang w:val="es-ES"/>
              </w:rPr>
            </w:pPr>
            <w:r w:rsidRPr="00680F97">
              <w:rPr>
                <w:b/>
                <w:bCs/>
                <w:i/>
                <w:iCs/>
                <w:lang w:val="es-ES"/>
              </w:rPr>
              <w:t>[Suprimir si no aplica]</w:t>
            </w:r>
          </w:p>
          <w:p w14:paraId="550ED78B" w14:textId="22516B4B" w:rsidR="00A41081" w:rsidRPr="00680F97" w:rsidRDefault="00A41081" w:rsidP="00E82025">
            <w:pPr>
              <w:tabs>
                <w:tab w:val="right" w:pos="7254"/>
              </w:tabs>
              <w:spacing w:before="120" w:after="120"/>
              <w:ind w:right="69"/>
              <w:rPr>
                <w:i/>
                <w:lang w:val="es-ES"/>
              </w:rPr>
            </w:pPr>
            <w:r w:rsidRPr="00680F97">
              <w:rPr>
                <w:lang w:val="es-ES"/>
              </w:rPr>
              <w:t xml:space="preserve">Para fines de presentación de la Mejor Oferta Final de cada Oferente, la dirección del Contratante es: </w:t>
            </w:r>
            <w:r w:rsidRPr="00680F97">
              <w:rPr>
                <w:b/>
                <w:i/>
                <w:lang w:val="es-ES"/>
              </w:rPr>
              <w:t>[Esta dirección puede ser la misma consignada en relación con la disposición de la IA</w:t>
            </w:r>
            <w:r w:rsidR="00CC537A">
              <w:rPr>
                <w:b/>
                <w:i/>
                <w:lang w:val="es-ES"/>
              </w:rPr>
              <w:t>L</w:t>
            </w:r>
            <w:r w:rsidRPr="00680F97">
              <w:rPr>
                <w:b/>
                <w:i/>
                <w:lang w:val="es-ES"/>
              </w:rPr>
              <w:t xml:space="preserve"> 7.1 para aclaraciones u otra distinta]</w:t>
            </w:r>
          </w:p>
          <w:p w14:paraId="356FE489" w14:textId="77777777" w:rsidR="00A41081" w:rsidRPr="00680F97" w:rsidRDefault="00A41081" w:rsidP="00E82025">
            <w:pPr>
              <w:tabs>
                <w:tab w:val="right" w:pos="7254"/>
              </w:tabs>
              <w:spacing w:before="120" w:after="120"/>
              <w:ind w:right="69"/>
              <w:rPr>
                <w:i/>
                <w:lang w:val="es-ES"/>
              </w:rPr>
            </w:pPr>
            <w:r w:rsidRPr="00680F97">
              <w:rPr>
                <w:lang w:val="es-ES"/>
              </w:rPr>
              <w:t xml:space="preserve">Atención: ___ </w:t>
            </w:r>
            <w:r w:rsidRPr="00680F97">
              <w:rPr>
                <w:i/>
                <w:lang w:val="es-ES"/>
              </w:rPr>
              <w:t>[</w:t>
            </w:r>
            <w:r w:rsidRPr="00680F97">
              <w:rPr>
                <w:b/>
                <w:i/>
                <w:lang w:val="es-ES"/>
              </w:rPr>
              <w:t>indique el nombre completo de la persona, si corresponde</w:t>
            </w:r>
            <w:r w:rsidRPr="00680F97">
              <w:rPr>
                <w:i/>
                <w:lang w:val="es-ES"/>
              </w:rPr>
              <w:t>]</w:t>
            </w:r>
          </w:p>
          <w:p w14:paraId="209F2AF9" w14:textId="77777777" w:rsidR="00A41081" w:rsidRPr="00680F97" w:rsidRDefault="00A41081" w:rsidP="00E82025">
            <w:pPr>
              <w:tabs>
                <w:tab w:val="right" w:pos="7254"/>
              </w:tabs>
              <w:spacing w:before="120" w:after="120"/>
              <w:ind w:right="69"/>
              <w:rPr>
                <w:i/>
                <w:lang w:val="es-ES"/>
              </w:rPr>
            </w:pPr>
            <w:r w:rsidRPr="00680F97">
              <w:rPr>
                <w:lang w:val="es-ES"/>
              </w:rPr>
              <w:t xml:space="preserve">Domicilio: ___________ </w:t>
            </w:r>
            <w:r w:rsidRPr="00680F97">
              <w:rPr>
                <w:i/>
                <w:lang w:val="es-ES"/>
              </w:rPr>
              <w:t>[</w:t>
            </w:r>
            <w:r w:rsidRPr="00680F97">
              <w:rPr>
                <w:b/>
                <w:i/>
                <w:lang w:val="es-ES"/>
              </w:rPr>
              <w:t>indique calle y número</w:t>
            </w:r>
            <w:r w:rsidRPr="00680F97">
              <w:rPr>
                <w:i/>
                <w:lang w:val="es-ES"/>
              </w:rPr>
              <w:t>]</w:t>
            </w:r>
          </w:p>
          <w:p w14:paraId="154045B6" w14:textId="77777777" w:rsidR="00A41081" w:rsidRPr="00680F97" w:rsidRDefault="00A41081" w:rsidP="00E82025">
            <w:pPr>
              <w:tabs>
                <w:tab w:val="right" w:pos="7254"/>
              </w:tabs>
              <w:spacing w:before="120" w:after="120"/>
              <w:ind w:right="69"/>
              <w:rPr>
                <w:i/>
                <w:lang w:val="es-ES"/>
              </w:rPr>
            </w:pPr>
            <w:r w:rsidRPr="00680F97">
              <w:rPr>
                <w:lang w:val="es-ES"/>
              </w:rPr>
              <w:t>Número de piso/oficina</w:t>
            </w:r>
            <w:r w:rsidRPr="00680F97">
              <w:rPr>
                <w:i/>
                <w:lang w:val="es-ES"/>
              </w:rPr>
              <w:t>: ___[</w:t>
            </w:r>
            <w:r w:rsidRPr="00680F97">
              <w:rPr>
                <w:b/>
                <w:i/>
                <w:lang w:val="es-ES"/>
              </w:rPr>
              <w:t>indique el número de piso y oficina, si corresponde</w:t>
            </w:r>
            <w:r w:rsidRPr="00680F97">
              <w:rPr>
                <w:i/>
                <w:lang w:val="es-ES"/>
              </w:rPr>
              <w:t>]</w:t>
            </w:r>
            <w:r w:rsidRPr="00680F97">
              <w:rPr>
                <w:lang w:val="es-ES"/>
              </w:rPr>
              <w:tab/>
            </w:r>
          </w:p>
          <w:p w14:paraId="5DBF13E2" w14:textId="77777777" w:rsidR="00A41081" w:rsidRPr="00680F97" w:rsidRDefault="00A41081" w:rsidP="00E82025">
            <w:pPr>
              <w:tabs>
                <w:tab w:val="right" w:pos="7254"/>
              </w:tabs>
              <w:spacing w:before="120" w:after="120"/>
              <w:ind w:right="69"/>
              <w:rPr>
                <w:i/>
                <w:lang w:val="es-ES"/>
              </w:rPr>
            </w:pPr>
            <w:r w:rsidRPr="00680F97">
              <w:rPr>
                <w:lang w:val="es-ES"/>
              </w:rPr>
              <w:t>Ciudad:</w:t>
            </w:r>
            <w:r w:rsidRPr="00680F97">
              <w:rPr>
                <w:i/>
                <w:lang w:val="es-ES"/>
              </w:rPr>
              <w:t xml:space="preserve"> _________ [</w:t>
            </w:r>
            <w:r w:rsidRPr="00680F97">
              <w:rPr>
                <w:b/>
                <w:i/>
                <w:lang w:val="es-ES"/>
              </w:rPr>
              <w:t>indique el nombre de la ciudad o el pueblo</w:t>
            </w:r>
            <w:r w:rsidRPr="00680F97">
              <w:rPr>
                <w:i/>
                <w:lang w:val="es-ES"/>
              </w:rPr>
              <w:t>]</w:t>
            </w:r>
          </w:p>
          <w:p w14:paraId="066AAADC" w14:textId="77777777" w:rsidR="00A41081" w:rsidRPr="00680F97" w:rsidRDefault="00A41081" w:rsidP="00E82025">
            <w:pPr>
              <w:tabs>
                <w:tab w:val="right" w:pos="7254"/>
              </w:tabs>
              <w:spacing w:before="120" w:after="120"/>
              <w:ind w:right="69"/>
              <w:rPr>
                <w:i/>
                <w:lang w:val="es-ES"/>
              </w:rPr>
            </w:pPr>
            <w:r w:rsidRPr="00680F97">
              <w:rPr>
                <w:lang w:val="es-ES"/>
              </w:rPr>
              <w:t>Código postal: ____</w:t>
            </w:r>
            <w:r w:rsidRPr="00680F97">
              <w:rPr>
                <w:i/>
                <w:lang w:val="es-ES"/>
              </w:rPr>
              <w:t>[</w:t>
            </w:r>
            <w:r w:rsidRPr="00680F97">
              <w:rPr>
                <w:b/>
                <w:i/>
                <w:lang w:val="es-ES"/>
              </w:rPr>
              <w:t>indique el código postal (ZIP), si corresponde</w:t>
            </w:r>
            <w:r w:rsidRPr="00680F97">
              <w:rPr>
                <w:i/>
                <w:lang w:val="es-ES"/>
              </w:rPr>
              <w:t>]</w:t>
            </w:r>
          </w:p>
          <w:p w14:paraId="3A96EDD7" w14:textId="452960A9" w:rsidR="00A41081" w:rsidRDefault="00A41081" w:rsidP="00E82025">
            <w:pPr>
              <w:widowControl w:val="0"/>
              <w:spacing w:before="120" w:after="120"/>
              <w:ind w:right="69"/>
              <w:rPr>
                <w:lang w:val="es-US"/>
              </w:rPr>
            </w:pPr>
            <w:r w:rsidRPr="00680F97">
              <w:rPr>
                <w:lang w:val="es-ES"/>
              </w:rPr>
              <w:t>País: ____________</w:t>
            </w:r>
            <w:r w:rsidRPr="00680F97">
              <w:rPr>
                <w:i/>
                <w:lang w:val="es-ES"/>
              </w:rPr>
              <w:t>[</w:t>
            </w:r>
            <w:r w:rsidRPr="00680F97">
              <w:rPr>
                <w:b/>
                <w:i/>
                <w:lang w:val="es-ES"/>
              </w:rPr>
              <w:t>indique el nombre del país</w:t>
            </w:r>
            <w:r w:rsidRPr="00680F97">
              <w:rPr>
                <w:i/>
                <w:lang w:val="es-ES"/>
              </w:rPr>
              <w:t>]</w:t>
            </w:r>
          </w:p>
        </w:tc>
      </w:tr>
      <w:tr w:rsidR="00A41081" w:rsidRPr="00F17DD5" w14:paraId="4F63B013" w14:textId="77777777" w:rsidTr="00A41081">
        <w:tc>
          <w:tcPr>
            <w:tcW w:w="1862" w:type="dxa"/>
            <w:gridSpan w:val="2"/>
            <w:tcBorders>
              <w:top w:val="single" w:sz="8" w:space="0" w:color="000000"/>
              <w:bottom w:val="single" w:sz="8" w:space="0" w:color="000000"/>
            </w:tcBorders>
          </w:tcPr>
          <w:p w14:paraId="4966B6B9" w14:textId="3983178F" w:rsidR="00A41081" w:rsidRPr="00680F97" w:rsidRDefault="00A41081" w:rsidP="00E82025">
            <w:pPr>
              <w:spacing w:before="120" w:after="120"/>
              <w:ind w:right="69"/>
              <w:rPr>
                <w:b/>
                <w:bCs/>
                <w:lang w:val="es-ES"/>
              </w:rPr>
            </w:pPr>
            <w:r w:rsidRPr="00680F97">
              <w:rPr>
                <w:b/>
                <w:bCs/>
                <w:lang w:val="es-ES"/>
              </w:rPr>
              <w:t>IA</w:t>
            </w:r>
            <w:r w:rsidR="00244B67">
              <w:rPr>
                <w:b/>
                <w:bCs/>
                <w:lang w:val="es-ES"/>
              </w:rPr>
              <w:t>L</w:t>
            </w:r>
            <w:r w:rsidRPr="00680F97">
              <w:rPr>
                <w:b/>
                <w:bCs/>
                <w:lang w:val="es-ES"/>
              </w:rPr>
              <w:t xml:space="preserve"> 3</w:t>
            </w:r>
            <w:r>
              <w:rPr>
                <w:b/>
                <w:bCs/>
                <w:lang w:val="es-ES"/>
              </w:rPr>
              <w:t>8</w:t>
            </w:r>
            <w:r w:rsidRPr="00680F97">
              <w:rPr>
                <w:b/>
                <w:bCs/>
                <w:lang w:val="es-ES"/>
              </w:rPr>
              <w:t>.5</w:t>
            </w:r>
          </w:p>
          <w:p w14:paraId="16013339" w14:textId="047CAC54" w:rsidR="00A41081" w:rsidRPr="00680F97" w:rsidRDefault="00A41081" w:rsidP="00E82025">
            <w:pPr>
              <w:spacing w:before="120" w:after="120"/>
              <w:ind w:right="69"/>
              <w:jc w:val="left"/>
              <w:rPr>
                <w:b/>
                <w:bCs/>
                <w:lang w:val="es-ES"/>
              </w:rPr>
            </w:pPr>
            <w:r w:rsidRPr="00680F97">
              <w:rPr>
                <w:b/>
                <w:bCs/>
                <w:lang w:val="es-ES"/>
              </w:rPr>
              <w:t>Fecha Límite para la entrega de Mejor Oferta Final de cada Oferente</w:t>
            </w:r>
          </w:p>
        </w:tc>
        <w:tc>
          <w:tcPr>
            <w:tcW w:w="7228" w:type="dxa"/>
            <w:tcBorders>
              <w:top w:val="single" w:sz="8" w:space="0" w:color="000000"/>
              <w:bottom w:val="single" w:sz="8" w:space="0" w:color="000000"/>
            </w:tcBorders>
          </w:tcPr>
          <w:p w14:paraId="2CFAC8B0" w14:textId="77777777" w:rsidR="00A41081" w:rsidRPr="00680F97" w:rsidRDefault="00A41081" w:rsidP="00E82025">
            <w:pPr>
              <w:tabs>
                <w:tab w:val="right" w:pos="7254"/>
              </w:tabs>
              <w:spacing w:before="120" w:after="120"/>
              <w:ind w:right="69"/>
              <w:rPr>
                <w:b/>
                <w:bCs/>
                <w:i/>
                <w:iCs/>
                <w:lang w:val="es-ES"/>
              </w:rPr>
            </w:pPr>
            <w:r w:rsidRPr="00680F97">
              <w:rPr>
                <w:b/>
                <w:bCs/>
                <w:i/>
                <w:iCs/>
                <w:lang w:val="es-ES"/>
              </w:rPr>
              <w:t>[Suprimir si no aplica]</w:t>
            </w:r>
          </w:p>
          <w:p w14:paraId="2BF1D93C" w14:textId="77777777" w:rsidR="00A41081" w:rsidRPr="00680F97" w:rsidRDefault="00A41081" w:rsidP="00E82025">
            <w:pPr>
              <w:tabs>
                <w:tab w:val="right" w:pos="7254"/>
              </w:tabs>
              <w:spacing w:before="60" w:after="60"/>
              <w:ind w:right="69"/>
              <w:rPr>
                <w:lang w:val="es-ES"/>
              </w:rPr>
            </w:pPr>
            <w:r w:rsidRPr="00680F97">
              <w:rPr>
                <w:lang w:val="es-ES"/>
              </w:rPr>
              <w:t xml:space="preserve">La fecha límite para la presentación de la Mejor Oferta Final de cada Oferente es: </w:t>
            </w:r>
          </w:p>
          <w:p w14:paraId="7827AFB4" w14:textId="77777777" w:rsidR="00A41081" w:rsidRPr="00680F97" w:rsidRDefault="00A41081" w:rsidP="00E82025">
            <w:pPr>
              <w:tabs>
                <w:tab w:val="right" w:pos="7254"/>
              </w:tabs>
              <w:spacing w:before="60" w:after="60"/>
              <w:ind w:right="69"/>
              <w:rPr>
                <w:lang w:val="es-ES"/>
              </w:rPr>
            </w:pPr>
          </w:p>
          <w:p w14:paraId="258C9596" w14:textId="3CE687CB" w:rsidR="00A41081" w:rsidRPr="00680F97" w:rsidRDefault="00A41081" w:rsidP="00E82025">
            <w:pPr>
              <w:spacing w:before="60" w:after="60"/>
              <w:ind w:right="69"/>
              <w:rPr>
                <w:b/>
                <w:lang w:val="es-ES"/>
              </w:rPr>
            </w:pPr>
            <w:r w:rsidRPr="00680F97">
              <w:rPr>
                <w:lang w:val="es-ES"/>
              </w:rPr>
              <w:t>Fecha: ___</w:t>
            </w:r>
            <w:r w:rsidRPr="00680F97">
              <w:rPr>
                <w:b/>
                <w:i/>
                <w:lang w:val="es-ES"/>
              </w:rPr>
              <w:t>[indique día, mes y año, por ejemplo, 19 de diciembre de 201</w:t>
            </w:r>
            <w:r w:rsidR="006B7B31">
              <w:rPr>
                <w:b/>
                <w:i/>
                <w:lang w:val="es-ES"/>
              </w:rPr>
              <w:t>9</w:t>
            </w:r>
            <w:r w:rsidRPr="00680F97">
              <w:rPr>
                <w:b/>
                <w:i/>
                <w:lang w:val="es-ES"/>
              </w:rPr>
              <w:t>]</w:t>
            </w:r>
          </w:p>
          <w:p w14:paraId="1D536573" w14:textId="77777777" w:rsidR="00A41081" w:rsidRPr="00680F97" w:rsidRDefault="00A41081" w:rsidP="00E82025">
            <w:pPr>
              <w:tabs>
                <w:tab w:val="right" w:pos="7254"/>
              </w:tabs>
              <w:spacing w:before="60" w:after="60"/>
              <w:ind w:right="69"/>
              <w:rPr>
                <w:i/>
                <w:u w:val="single"/>
                <w:lang w:val="es-ES"/>
              </w:rPr>
            </w:pPr>
            <w:r w:rsidRPr="00680F97">
              <w:rPr>
                <w:lang w:val="es-ES"/>
              </w:rPr>
              <w:t xml:space="preserve">Hora: ___ </w:t>
            </w:r>
            <w:r w:rsidRPr="00680F97">
              <w:rPr>
                <w:b/>
                <w:i/>
                <w:lang w:val="es-ES"/>
              </w:rPr>
              <w:t>[indique la hora en formato de 24 horas, por ejemplo, 16.30</w:t>
            </w:r>
            <w:r w:rsidRPr="00680F97">
              <w:rPr>
                <w:i/>
                <w:lang w:val="es-ES"/>
              </w:rPr>
              <w:t>]</w:t>
            </w:r>
          </w:p>
          <w:p w14:paraId="2367AAF8" w14:textId="77777777" w:rsidR="00A41081" w:rsidRPr="00680F97" w:rsidRDefault="00A41081" w:rsidP="00E82025">
            <w:pPr>
              <w:tabs>
                <w:tab w:val="right" w:pos="7254"/>
              </w:tabs>
              <w:spacing w:before="60" w:after="60"/>
              <w:ind w:right="69"/>
              <w:rPr>
                <w:b/>
                <w:i/>
                <w:lang w:val="es-ES"/>
              </w:rPr>
            </w:pPr>
          </w:p>
          <w:p w14:paraId="5B16BCCA" w14:textId="77777777" w:rsidR="00A41081" w:rsidRPr="00A41081" w:rsidRDefault="00A41081" w:rsidP="00E82025">
            <w:pPr>
              <w:tabs>
                <w:tab w:val="right" w:pos="7254"/>
              </w:tabs>
              <w:spacing w:before="60" w:after="60"/>
              <w:ind w:right="69"/>
              <w:rPr>
                <w:bCs/>
                <w:i/>
                <w:lang w:val="es-ES"/>
              </w:rPr>
            </w:pPr>
            <w:r w:rsidRPr="00A41081">
              <w:rPr>
                <w:bCs/>
                <w:i/>
                <w:lang w:val="es-ES"/>
              </w:rPr>
              <w:t>[El tiempo permitido para la preparación y la presentación de la mejor Oferta Final se determinará prestando la debida consideración a las circunstancias particulares del Proyecto y a la magnitud y la complejidad de la adquisición. El período deberá ser de al menos cinco días hábiles, salvo que se acuerde otro plazo con el Banco].</w:t>
            </w:r>
          </w:p>
          <w:p w14:paraId="12558347" w14:textId="77777777" w:rsidR="00A41081" w:rsidRPr="00680F97" w:rsidRDefault="00A41081" w:rsidP="00E82025">
            <w:pPr>
              <w:tabs>
                <w:tab w:val="right" w:pos="7254"/>
              </w:tabs>
              <w:spacing w:before="60" w:after="60"/>
              <w:ind w:right="69"/>
              <w:rPr>
                <w:b/>
                <w:i/>
                <w:lang w:val="es-ES"/>
              </w:rPr>
            </w:pPr>
          </w:p>
          <w:p w14:paraId="7599F1DD" w14:textId="77777777" w:rsidR="00A41081" w:rsidRPr="00680F97" w:rsidRDefault="00A41081" w:rsidP="00E82025">
            <w:pPr>
              <w:widowControl w:val="0"/>
              <w:tabs>
                <w:tab w:val="right" w:pos="7254"/>
              </w:tabs>
              <w:ind w:right="69"/>
              <w:rPr>
                <w:b/>
                <w:i/>
                <w:color w:val="000000" w:themeColor="text1"/>
                <w:lang w:val="es-ES"/>
              </w:rPr>
            </w:pPr>
            <w:r w:rsidRPr="00680F97">
              <w:rPr>
                <w:b/>
                <w:color w:val="000000" w:themeColor="text1"/>
                <w:lang w:val="es-ES"/>
              </w:rPr>
              <w:t>[</w:t>
            </w:r>
            <w:r w:rsidRPr="00680F97">
              <w:rPr>
                <w:b/>
                <w:i/>
                <w:lang w:val="es-ES"/>
              </w:rPr>
              <w:t xml:space="preserve">Se incluirá la siguiente disposición y se indicará la información correspondiente requerida </w:t>
            </w:r>
            <w:r w:rsidRPr="00680F97">
              <w:rPr>
                <w:b/>
                <w:i/>
                <w:u w:val="single"/>
                <w:lang w:val="es-ES"/>
              </w:rPr>
              <w:t>únicamente</w:t>
            </w:r>
            <w:r w:rsidRPr="00680F97">
              <w:rPr>
                <w:b/>
                <w:i/>
                <w:lang w:val="es-ES"/>
              </w:rPr>
              <w:t xml:space="preserve"> si</w:t>
            </w:r>
            <w:r w:rsidRPr="00680F97">
              <w:rPr>
                <w:b/>
                <w:i/>
                <w:color w:val="000000" w:themeColor="text1"/>
                <w:lang w:val="es-ES"/>
              </w:rPr>
              <w:t xml:space="preserve"> los Oferentes tienen la opción de presentar sus Ofertas en forma electrónica. </w:t>
            </w:r>
            <w:r w:rsidRPr="00680F97">
              <w:rPr>
                <w:b/>
                <w:i/>
                <w:lang w:val="es-ES"/>
              </w:rPr>
              <w:t>Omita en caso contrario</w:t>
            </w:r>
            <w:r w:rsidRPr="00680F97">
              <w:rPr>
                <w:b/>
                <w:i/>
                <w:color w:val="000000" w:themeColor="text1"/>
                <w:lang w:val="es-ES"/>
              </w:rPr>
              <w:t>].</w:t>
            </w:r>
          </w:p>
          <w:p w14:paraId="2DE09888" w14:textId="77777777" w:rsidR="00A41081" w:rsidRPr="00680F97" w:rsidRDefault="00A41081" w:rsidP="00E82025">
            <w:pPr>
              <w:suppressAutoHyphens/>
              <w:spacing w:after="200"/>
              <w:ind w:right="69"/>
              <w:rPr>
                <w:lang w:val="es-ES"/>
              </w:rPr>
            </w:pPr>
            <w:r w:rsidRPr="00680F97">
              <w:rPr>
                <w:lang w:val="es-ES"/>
              </w:rPr>
              <w:t xml:space="preserve">Los Oferentes </w:t>
            </w:r>
            <w:r w:rsidRPr="00680F97">
              <w:rPr>
                <w:b/>
                <w:i/>
                <w:iCs/>
                <w:lang w:val="es-ES"/>
              </w:rPr>
              <w:t xml:space="preserve">[inserte “tendrán” o “no tendrán”] ________ </w:t>
            </w:r>
            <w:r w:rsidRPr="00680F97">
              <w:rPr>
                <w:i/>
                <w:lang w:val="es-ES"/>
              </w:rPr>
              <w:t xml:space="preserve"> </w:t>
            </w:r>
            <w:r w:rsidRPr="00680F97">
              <w:rPr>
                <w:lang w:val="es-ES"/>
              </w:rPr>
              <w:t>la opción de presentar las Ofertas por vía electrónica.</w:t>
            </w:r>
          </w:p>
          <w:p w14:paraId="4716C3D5" w14:textId="1C486CF4" w:rsidR="00A41081" w:rsidRPr="00680F97" w:rsidRDefault="00A41081" w:rsidP="00E82025">
            <w:pPr>
              <w:tabs>
                <w:tab w:val="right" w:pos="7254"/>
              </w:tabs>
              <w:spacing w:before="120" w:after="120"/>
              <w:ind w:right="69"/>
              <w:rPr>
                <w:b/>
                <w:bCs/>
                <w:i/>
                <w:iCs/>
                <w:lang w:val="es-ES"/>
              </w:rPr>
            </w:pPr>
            <w:r w:rsidRPr="00680F97">
              <w:rPr>
                <w:lang w:val="es-ES"/>
              </w:rPr>
              <w:t xml:space="preserve">Los procedimientos de presentación de Ofertas por vía electrónica serán los siguientes: </w:t>
            </w:r>
            <w:r w:rsidRPr="00680F97">
              <w:rPr>
                <w:b/>
                <w:i/>
                <w:iCs/>
                <w:lang w:val="es-ES"/>
              </w:rPr>
              <w:t xml:space="preserve">[describa los </w:t>
            </w:r>
            <w:r w:rsidRPr="00680F97">
              <w:rPr>
                <w:b/>
                <w:i/>
                <w:lang w:val="es-ES"/>
              </w:rPr>
              <w:t>procedimientos de presentación de Ofertas por vía electrónica</w:t>
            </w:r>
            <w:r w:rsidRPr="00680F97">
              <w:rPr>
                <w:b/>
                <w:i/>
                <w:iCs/>
                <w:lang w:val="es-ES"/>
              </w:rPr>
              <w:t xml:space="preserve">] ________________ </w:t>
            </w:r>
          </w:p>
        </w:tc>
      </w:tr>
      <w:tr w:rsidR="00244B67" w:rsidRPr="00F17DD5" w14:paraId="389EE2F0" w14:textId="77777777" w:rsidTr="00A41081">
        <w:tc>
          <w:tcPr>
            <w:tcW w:w="1862" w:type="dxa"/>
            <w:gridSpan w:val="2"/>
            <w:tcBorders>
              <w:top w:val="single" w:sz="8" w:space="0" w:color="000000"/>
              <w:bottom w:val="single" w:sz="8" w:space="0" w:color="000000"/>
            </w:tcBorders>
          </w:tcPr>
          <w:p w14:paraId="6AA5853F" w14:textId="5B187001" w:rsidR="00244B67" w:rsidRPr="00680F97" w:rsidRDefault="00244B67" w:rsidP="00E82025">
            <w:pPr>
              <w:spacing w:before="120" w:after="120"/>
              <w:ind w:right="69"/>
              <w:jc w:val="left"/>
              <w:rPr>
                <w:b/>
                <w:bCs/>
                <w:lang w:val="es-ES"/>
              </w:rPr>
            </w:pPr>
            <w:r w:rsidRPr="00680F97">
              <w:rPr>
                <w:b/>
                <w:bCs/>
                <w:lang w:val="es-ES"/>
              </w:rPr>
              <w:t>IA</w:t>
            </w:r>
            <w:r>
              <w:rPr>
                <w:b/>
                <w:bCs/>
                <w:lang w:val="es-ES"/>
              </w:rPr>
              <w:t>L</w:t>
            </w:r>
            <w:r w:rsidRPr="00680F97">
              <w:rPr>
                <w:b/>
                <w:bCs/>
                <w:lang w:val="es-ES"/>
              </w:rPr>
              <w:t xml:space="preserve"> 3</w:t>
            </w:r>
            <w:r>
              <w:rPr>
                <w:b/>
                <w:bCs/>
                <w:lang w:val="es-ES"/>
              </w:rPr>
              <w:t>8</w:t>
            </w:r>
            <w:r w:rsidRPr="00680F97">
              <w:rPr>
                <w:b/>
                <w:bCs/>
                <w:lang w:val="es-ES"/>
              </w:rPr>
              <w:t>.5</w:t>
            </w:r>
          </w:p>
          <w:p w14:paraId="2A0B0EA8" w14:textId="47E2ED01" w:rsidR="00244B67" w:rsidRDefault="00244B67" w:rsidP="00E82025">
            <w:pPr>
              <w:tabs>
                <w:tab w:val="right" w:pos="7434"/>
              </w:tabs>
              <w:spacing w:before="100" w:after="100"/>
              <w:ind w:right="69"/>
              <w:jc w:val="left"/>
              <w:rPr>
                <w:b/>
                <w:lang w:val="es-ES"/>
              </w:rPr>
            </w:pPr>
            <w:r w:rsidRPr="00680F97">
              <w:rPr>
                <w:b/>
                <w:bCs/>
                <w:lang w:val="es-ES"/>
              </w:rPr>
              <w:t xml:space="preserve">Dirección para Negociaciones y entrega de Oferta </w:t>
            </w:r>
            <w:r w:rsidR="00DE3862">
              <w:rPr>
                <w:b/>
                <w:bCs/>
                <w:lang w:val="es-ES"/>
              </w:rPr>
              <w:t>N</w:t>
            </w:r>
            <w:r w:rsidRPr="00680F97">
              <w:rPr>
                <w:b/>
                <w:bCs/>
                <w:lang w:val="es-ES"/>
              </w:rPr>
              <w:t>egociada</w:t>
            </w:r>
          </w:p>
        </w:tc>
        <w:tc>
          <w:tcPr>
            <w:tcW w:w="7228" w:type="dxa"/>
            <w:tcBorders>
              <w:top w:val="single" w:sz="8" w:space="0" w:color="000000"/>
              <w:bottom w:val="single" w:sz="8" w:space="0" w:color="000000"/>
            </w:tcBorders>
          </w:tcPr>
          <w:p w14:paraId="73D69515" w14:textId="77777777" w:rsidR="00244B67" w:rsidRPr="00680F97" w:rsidRDefault="00244B67" w:rsidP="00E82025">
            <w:pPr>
              <w:widowControl w:val="0"/>
              <w:spacing w:before="120" w:after="120"/>
              <w:ind w:right="69"/>
              <w:rPr>
                <w:b/>
                <w:bCs/>
                <w:i/>
                <w:iCs/>
                <w:lang w:val="es-ES"/>
              </w:rPr>
            </w:pPr>
            <w:r w:rsidRPr="00680F97">
              <w:rPr>
                <w:b/>
                <w:bCs/>
                <w:i/>
                <w:iCs/>
                <w:lang w:val="es-ES"/>
              </w:rPr>
              <w:t xml:space="preserve">[Suprimir si  no aplica] </w:t>
            </w:r>
          </w:p>
          <w:p w14:paraId="0A224290" w14:textId="37F37482" w:rsidR="00244B67" w:rsidRPr="00680F97" w:rsidRDefault="00244B67" w:rsidP="00E82025">
            <w:pPr>
              <w:tabs>
                <w:tab w:val="right" w:pos="7254"/>
              </w:tabs>
              <w:spacing w:before="120" w:after="120"/>
              <w:ind w:right="69"/>
              <w:rPr>
                <w:i/>
                <w:lang w:val="es-ES"/>
              </w:rPr>
            </w:pPr>
            <w:r w:rsidRPr="00680F97">
              <w:rPr>
                <w:lang w:val="es-ES"/>
              </w:rPr>
              <w:t xml:space="preserve">Para fines de entablar Negociaciones y para la presentación de la Oferta negociada, la dirección del Contratante es: </w:t>
            </w:r>
            <w:r w:rsidRPr="00680F97">
              <w:rPr>
                <w:b/>
                <w:i/>
                <w:lang w:val="es-ES"/>
              </w:rPr>
              <w:t>[Esta dirección puede ser la misma consignada en relación con la disposición de la IA</w:t>
            </w:r>
            <w:r w:rsidR="00CC537A">
              <w:rPr>
                <w:b/>
                <w:i/>
                <w:lang w:val="es-ES"/>
              </w:rPr>
              <w:t>L</w:t>
            </w:r>
            <w:r w:rsidRPr="00680F97">
              <w:rPr>
                <w:b/>
                <w:i/>
                <w:lang w:val="es-ES"/>
              </w:rPr>
              <w:t xml:space="preserve"> 7.1 para aclaraciones u otra distinta]</w:t>
            </w:r>
          </w:p>
          <w:p w14:paraId="5F605292" w14:textId="77777777" w:rsidR="00244B67" w:rsidRPr="00680F97" w:rsidRDefault="00244B67" w:rsidP="00E82025">
            <w:pPr>
              <w:tabs>
                <w:tab w:val="right" w:pos="7254"/>
              </w:tabs>
              <w:spacing w:before="120" w:after="120"/>
              <w:ind w:right="69"/>
              <w:rPr>
                <w:i/>
                <w:lang w:val="es-ES"/>
              </w:rPr>
            </w:pPr>
            <w:r w:rsidRPr="00680F97">
              <w:rPr>
                <w:lang w:val="es-ES"/>
              </w:rPr>
              <w:t>Atención: ____</w:t>
            </w:r>
            <w:r w:rsidRPr="00680F97">
              <w:rPr>
                <w:i/>
                <w:lang w:val="es-ES"/>
              </w:rPr>
              <w:t>[</w:t>
            </w:r>
            <w:r w:rsidRPr="00680F97">
              <w:rPr>
                <w:b/>
                <w:i/>
                <w:lang w:val="es-ES"/>
              </w:rPr>
              <w:t>indique el nombre completo de la persona, si corresponde</w:t>
            </w:r>
            <w:r w:rsidRPr="00680F97">
              <w:rPr>
                <w:i/>
                <w:lang w:val="es-ES"/>
              </w:rPr>
              <w:t>]</w:t>
            </w:r>
          </w:p>
          <w:p w14:paraId="0D4C9717" w14:textId="77777777" w:rsidR="00244B67" w:rsidRPr="00680F97" w:rsidRDefault="00244B67" w:rsidP="00E82025">
            <w:pPr>
              <w:tabs>
                <w:tab w:val="right" w:pos="7254"/>
              </w:tabs>
              <w:spacing w:before="120" w:after="120"/>
              <w:ind w:right="69"/>
              <w:rPr>
                <w:i/>
                <w:lang w:val="es-ES"/>
              </w:rPr>
            </w:pPr>
            <w:r w:rsidRPr="00680F97">
              <w:rPr>
                <w:lang w:val="es-ES"/>
              </w:rPr>
              <w:t xml:space="preserve">Domicilio: ___________ </w:t>
            </w:r>
            <w:r w:rsidRPr="00680F97">
              <w:rPr>
                <w:i/>
                <w:lang w:val="es-ES"/>
              </w:rPr>
              <w:t>[</w:t>
            </w:r>
            <w:r w:rsidRPr="00680F97">
              <w:rPr>
                <w:b/>
                <w:i/>
                <w:lang w:val="es-ES"/>
              </w:rPr>
              <w:t>indique calle y número</w:t>
            </w:r>
            <w:r w:rsidRPr="00680F97">
              <w:rPr>
                <w:i/>
                <w:lang w:val="es-ES"/>
              </w:rPr>
              <w:t>]</w:t>
            </w:r>
          </w:p>
          <w:p w14:paraId="4E4CFDFC" w14:textId="77777777" w:rsidR="00244B67" w:rsidRPr="00680F97" w:rsidRDefault="00244B67" w:rsidP="00E82025">
            <w:pPr>
              <w:tabs>
                <w:tab w:val="right" w:pos="7254"/>
              </w:tabs>
              <w:spacing w:before="120" w:after="120"/>
              <w:ind w:right="69"/>
              <w:rPr>
                <w:i/>
                <w:lang w:val="es-ES"/>
              </w:rPr>
            </w:pPr>
            <w:r w:rsidRPr="00680F97">
              <w:rPr>
                <w:lang w:val="es-ES"/>
              </w:rPr>
              <w:t>Número de piso/oficina</w:t>
            </w:r>
            <w:r w:rsidRPr="00680F97">
              <w:rPr>
                <w:i/>
                <w:lang w:val="es-ES"/>
              </w:rPr>
              <w:t>: __ [</w:t>
            </w:r>
            <w:r w:rsidRPr="00680F97">
              <w:rPr>
                <w:b/>
                <w:i/>
                <w:lang w:val="es-ES"/>
              </w:rPr>
              <w:t>indique el número de piso y oficina, si corresponde</w:t>
            </w:r>
            <w:r w:rsidRPr="00680F97">
              <w:rPr>
                <w:i/>
                <w:lang w:val="es-ES"/>
              </w:rPr>
              <w:t>]</w:t>
            </w:r>
            <w:r w:rsidRPr="00680F97">
              <w:rPr>
                <w:lang w:val="es-ES"/>
              </w:rPr>
              <w:tab/>
            </w:r>
          </w:p>
          <w:p w14:paraId="7AB881F6" w14:textId="77777777" w:rsidR="00244B67" w:rsidRPr="00680F97" w:rsidRDefault="00244B67" w:rsidP="00E82025">
            <w:pPr>
              <w:tabs>
                <w:tab w:val="right" w:pos="7254"/>
              </w:tabs>
              <w:spacing w:before="120" w:after="120"/>
              <w:ind w:right="69"/>
              <w:rPr>
                <w:i/>
                <w:lang w:val="es-ES"/>
              </w:rPr>
            </w:pPr>
            <w:r w:rsidRPr="00680F97">
              <w:rPr>
                <w:lang w:val="es-ES"/>
              </w:rPr>
              <w:t>Ciudad:</w:t>
            </w:r>
            <w:r w:rsidRPr="00680F97">
              <w:rPr>
                <w:i/>
                <w:lang w:val="es-ES"/>
              </w:rPr>
              <w:t xml:space="preserve"> _________ [</w:t>
            </w:r>
            <w:r w:rsidRPr="00680F97">
              <w:rPr>
                <w:b/>
                <w:i/>
                <w:lang w:val="es-ES"/>
              </w:rPr>
              <w:t>indique el nombre de la ciudad o el pueblo</w:t>
            </w:r>
            <w:r w:rsidRPr="00680F97">
              <w:rPr>
                <w:i/>
                <w:lang w:val="es-ES"/>
              </w:rPr>
              <w:t>]</w:t>
            </w:r>
          </w:p>
          <w:p w14:paraId="135EBD45" w14:textId="77777777" w:rsidR="00244B67" w:rsidRPr="00680F97" w:rsidRDefault="00244B67" w:rsidP="00E82025">
            <w:pPr>
              <w:tabs>
                <w:tab w:val="right" w:pos="7254"/>
              </w:tabs>
              <w:spacing w:before="120" w:after="120"/>
              <w:ind w:right="69"/>
              <w:rPr>
                <w:i/>
                <w:lang w:val="es-ES"/>
              </w:rPr>
            </w:pPr>
            <w:r w:rsidRPr="00680F97">
              <w:rPr>
                <w:lang w:val="es-ES"/>
              </w:rPr>
              <w:t>Código postal: ________</w:t>
            </w:r>
            <w:r w:rsidRPr="00680F97">
              <w:rPr>
                <w:i/>
                <w:lang w:val="es-ES"/>
              </w:rPr>
              <w:t>[</w:t>
            </w:r>
            <w:r w:rsidRPr="00680F97">
              <w:rPr>
                <w:b/>
                <w:i/>
                <w:lang w:val="es-ES"/>
              </w:rPr>
              <w:t>indique el código postal (ZIP), si corresponde</w:t>
            </w:r>
            <w:r w:rsidRPr="00680F97">
              <w:rPr>
                <w:i/>
                <w:lang w:val="es-ES"/>
              </w:rPr>
              <w:t>]</w:t>
            </w:r>
          </w:p>
          <w:p w14:paraId="053E0DAA" w14:textId="348FC022" w:rsidR="00244B67" w:rsidRPr="00A00BFB" w:rsidRDefault="00244B67" w:rsidP="00E82025">
            <w:pPr>
              <w:tabs>
                <w:tab w:val="right" w:pos="7254"/>
              </w:tabs>
              <w:spacing w:before="120" w:after="120"/>
              <w:ind w:right="69"/>
              <w:rPr>
                <w:b/>
                <w:bCs/>
                <w:i/>
                <w:iCs/>
                <w:lang w:val="es-ES"/>
              </w:rPr>
            </w:pPr>
            <w:r w:rsidRPr="00680F97">
              <w:rPr>
                <w:lang w:val="es-ES"/>
              </w:rPr>
              <w:t xml:space="preserve">País: ____________ </w:t>
            </w:r>
            <w:r w:rsidRPr="00680F97">
              <w:rPr>
                <w:i/>
                <w:lang w:val="es-ES"/>
              </w:rPr>
              <w:t>[</w:t>
            </w:r>
            <w:r w:rsidRPr="00680F97">
              <w:rPr>
                <w:b/>
                <w:i/>
                <w:lang w:val="es-ES"/>
              </w:rPr>
              <w:t>indique el nombre del país</w:t>
            </w:r>
            <w:r w:rsidRPr="00680F97">
              <w:rPr>
                <w:i/>
                <w:lang w:val="es-ES"/>
              </w:rPr>
              <w:t>]</w:t>
            </w:r>
          </w:p>
        </w:tc>
      </w:tr>
      <w:tr w:rsidR="00CC537A" w:rsidRPr="00F17DD5" w14:paraId="5047C58A" w14:textId="77777777" w:rsidTr="00A41081">
        <w:tc>
          <w:tcPr>
            <w:tcW w:w="1862" w:type="dxa"/>
            <w:gridSpan w:val="2"/>
            <w:tcBorders>
              <w:top w:val="single" w:sz="8" w:space="0" w:color="000000"/>
              <w:bottom w:val="single" w:sz="8" w:space="0" w:color="000000"/>
            </w:tcBorders>
          </w:tcPr>
          <w:p w14:paraId="5530A8DF" w14:textId="4072BBC7" w:rsidR="00CC537A" w:rsidRPr="00680F97" w:rsidRDefault="00CC537A" w:rsidP="00E82025">
            <w:pPr>
              <w:spacing w:before="120" w:after="120"/>
              <w:ind w:right="69"/>
              <w:rPr>
                <w:b/>
                <w:bCs/>
                <w:lang w:val="es-ES"/>
              </w:rPr>
            </w:pPr>
            <w:r w:rsidRPr="00680F97">
              <w:rPr>
                <w:b/>
                <w:bCs/>
                <w:lang w:val="es-ES"/>
              </w:rPr>
              <w:t>IA</w:t>
            </w:r>
            <w:r>
              <w:rPr>
                <w:b/>
                <w:bCs/>
                <w:lang w:val="es-ES"/>
              </w:rPr>
              <w:t>L</w:t>
            </w:r>
            <w:r w:rsidRPr="00680F97">
              <w:rPr>
                <w:b/>
                <w:bCs/>
                <w:lang w:val="es-ES"/>
              </w:rPr>
              <w:t xml:space="preserve"> 3</w:t>
            </w:r>
            <w:r>
              <w:rPr>
                <w:b/>
                <w:bCs/>
                <w:lang w:val="es-ES"/>
              </w:rPr>
              <w:t>8</w:t>
            </w:r>
            <w:r w:rsidRPr="00680F97">
              <w:rPr>
                <w:b/>
                <w:bCs/>
                <w:lang w:val="es-ES"/>
              </w:rPr>
              <w:t>.5</w:t>
            </w:r>
          </w:p>
          <w:p w14:paraId="6792F2E3" w14:textId="2BFDDA07" w:rsidR="00CC537A" w:rsidRPr="00680F97" w:rsidRDefault="00CC537A" w:rsidP="00E82025">
            <w:pPr>
              <w:spacing w:before="120" w:after="120"/>
              <w:ind w:right="69"/>
              <w:jc w:val="left"/>
              <w:rPr>
                <w:b/>
                <w:bCs/>
                <w:lang w:val="es-ES"/>
              </w:rPr>
            </w:pPr>
            <w:r w:rsidRPr="00680F97">
              <w:rPr>
                <w:b/>
                <w:bCs/>
                <w:lang w:val="es-ES"/>
              </w:rPr>
              <w:t xml:space="preserve">Fecha Límite para la entrega de la Oferta </w:t>
            </w:r>
            <w:r w:rsidR="00DE3862">
              <w:rPr>
                <w:b/>
                <w:bCs/>
                <w:lang w:val="es-ES"/>
              </w:rPr>
              <w:t>N</w:t>
            </w:r>
            <w:r w:rsidRPr="00680F97">
              <w:rPr>
                <w:b/>
                <w:bCs/>
                <w:lang w:val="es-ES"/>
              </w:rPr>
              <w:t>egociada</w:t>
            </w:r>
          </w:p>
        </w:tc>
        <w:tc>
          <w:tcPr>
            <w:tcW w:w="7228" w:type="dxa"/>
            <w:tcBorders>
              <w:top w:val="single" w:sz="8" w:space="0" w:color="000000"/>
              <w:bottom w:val="single" w:sz="8" w:space="0" w:color="000000"/>
            </w:tcBorders>
          </w:tcPr>
          <w:p w14:paraId="59C2C089" w14:textId="77777777" w:rsidR="00CC537A" w:rsidRPr="00680F97" w:rsidRDefault="00CC537A" w:rsidP="00E82025">
            <w:pPr>
              <w:widowControl w:val="0"/>
              <w:spacing w:before="120" w:after="120"/>
              <w:ind w:right="69"/>
              <w:rPr>
                <w:b/>
                <w:bCs/>
                <w:i/>
                <w:iCs/>
                <w:lang w:val="es-ES"/>
              </w:rPr>
            </w:pPr>
            <w:r w:rsidRPr="00680F97">
              <w:rPr>
                <w:b/>
                <w:bCs/>
                <w:i/>
                <w:iCs/>
                <w:lang w:val="es-ES"/>
              </w:rPr>
              <w:t xml:space="preserve">[Suprimir si  no aplica] </w:t>
            </w:r>
          </w:p>
          <w:p w14:paraId="1F611E50" w14:textId="271854BC" w:rsidR="00CC537A" w:rsidRPr="00680F97" w:rsidRDefault="00CC537A" w:rsidP="00E82025">
            <w:pPr>
              <w:tabs>
                <w:tab w:val="right" w:pos="7254"/>
              </w:tabs>
              <w:spacing w:before="60" w:after="60"/>
              <w:ind w:right="69"/>
              <w:rPr>
                <w:lang w:val="es-ES"/>
              </w:rPr>
            </w:pPr>
            <w:r w:rsidRPr="00680F97">
              <w:rPr>
                <w:lang w:val="es-ES"/>
              </w:rPr>
              <w:t xml:space="preserve">La fecha límite para la presentación de la Ofertas negociada será definida en una Notificación del Contratante certificada por la Autoridad </w:t>
            </w:r>
            <w:r w:rsidR="00DE3862">
              <w:rPr>
                <w:lang w:val="es-ES"/>
              </w:rPr>
              <w:t xml:space="preserve">Independiente </w:t>
            </w:r>
            <w:r w:rsidRPr="00680F97">
              <w:rPr>
                <w:lang w:val="es-ES"/>
              </w:rPr>
              <w:t>de Probidad.</w:t>
            </w:r>
          </w:p>
          <w:p w14:paraId="6BD4B508" w14:textId="77777777" w:rsidR="00CC537A" w:rsidRPr="00680F97" w:rsidRDefault="00CC537A" w:rsidP="00E82025">
            <w:pPr>
              <w:tabs>
                <w:tab w:val="right" w:pos="7254"/>
              </w:tabs>
              <w:spacing w:before="60" w:after="60"/>
              <w:ind w:right="69"/>
              <w:rPr>
                <w:b/>
                <w:i/>
                <w:lang w:val="es-ES"/>
              </w:rPr>
            </w:pPr>
          </w:p>
          <w:p w14:paraId="5A31E92B" w14:textId="77777777" w:rsidR="00CC537A" w:rsidRPr="00680F97" w:rsidRDefault="00CC537A" w:rsidP="00E82025">
            <w:pPr>
              <w:tabs>
                <w:tab w:val="right" w:pos="7254"/>
              </w:tabs>
              <w:spacing w:before="60" w:after="60"/>
              <w:ind w:right="69"/>
              <w:rPr>
                <w:b/>
                <w:i/>
                <w:lang w:val="es-ES"/>
              </w:rPr>
            </w:pPr>
            <w:r w:rsidRPr="00680F97">
              <w:rPr>
                <w:b/>
                <w:i/>
                <w:lang w:val="es-ES"/>
              </w:rPr>
              <w:t xml:space="preserve">[El tiempo permitido para presentar la oferta negociada se determinará prestando la debida consideración a las circunstancias particulares del Proyecto y a la magnitud y la complejidad de la adquisición. </w:t>
            </w:r>
            <w:r w:rsidRPr="00680F97">
              <w:rPr>
                <w:b/>
                <w:bCs/>
                <w:i/>
                <w:iCs/>
                <w:lang w:val="es-ES"/>
              </w:rPr>
              <w:t xml:space="preserve">El período deberá ser de al menos cinco días hábiles desde la finalización  de las negociaciones.] </w:t>
            </w:r>
          </w:p>
          <w:p w14:paraId="47CAFACD" w14:textId="77777777" w:rsidR="00CC537A" w:rsidRPr="00680F97" w:rsidRDefault="00CC537A" w:rsidP="00E82025">
            <w:pPr>
              <w:spacing w:before="60" w:after="60"/>
              <w:ind w:right="69"/>
              <w:rPr>
                <w:b/>
                <w:lang w:val="es-ES"/>
              </w:rPr>
            </w:pPr>
          </w:p>
          <w:p w14:paraId="51045EB1" w14:textId="77777777" w:rsidR="00CC537A" w:rsidRPr="00680F97" w:rsidRDefault="00CC537A" w:rsidP="00E82025">
            <w:pPr>
              <w:spacing w:before="60" w:after="60"/>
              <w:ind w:right="69"/>
              <w:rPr>
                <w:b/>
                <w:i/>
                <w:color w:val="000000" w:themeColor="text1"/>
                <w:lang w:val="es-ES"/>
              </w:rPr>
            </w:pPr>
            <w:r w:rsidRPr="00680F97">
              <w:rPr>
                <w:b/>
                <w:color w:val="000000" w:themeColor="text1"/>
                <w:lang w:val="es-ES"/>
              </w:rPr>
              <w:t>[</w:t>
            </w:r>
            <w:r w:rsidRPr="00680F97">
              <w:rPr>
                <w:b/>
                <w:i/>
                <w:lang w:val="es-ES"/>
              </w:rPr>
              <w:t>Suprimir si no aplica</w:t>
            </w:r>
            <w:r w:rsidRPr="00680F97">
              <w:rPr>
                <w:b/>
                <w:i/>
                <w:color w:val="000000" w:themeColor="text1"/>
                <w:lang w:val="es-ES"/>
              </w:rPr>
              <w:t>]</w:t>
            </w:r>
          </w:p>
          <w:p w14:paraId="2FB18C6F" w14:textId="77777777" w:rsidR="00CC537A" w:rsidRPr="00680F97" w:rsidRDefault="00CC537A" w:rsidP="00E82025">
            <w:pPr>
              <w:spacing w:before="60" w:after="60"/>
              <w:ind w:right="69"/>
              <w:rPr>
                <w:b/>
                <w:lang w:val="es-ES"/>
              </w:rPr>
            </w:pPr>
          </w:p>
          <w:p w14:paraId="496559E3" w14:textId="77777777" w:rsidR="00CC537A" w:rsidRPr="00680F97" w:rsidRDefault="00CC537A" w:rsidP="00E82025">
            <w:pPr>
              <w:widowControl w:val="0"/>
              <w:tabs>
                <w:tab w:val="right" w:pos="7254"/>
              </w:tabs>
              <w:ind w:right="69"/>
              <w:rPr>
                <w:b/>
                <w:i/>
                <w:color w:val="000000" w:themeColor="text1"/>
                <w:lang w:val="es-ES"/>
              </w:rPr>
            </w:pPr>
            <w:r w:rsidRPr="00680F97">
              <w:rPr>
                <w:b/>
                <w:color w:val="000000" w:themeColor="text1"/>
                <w:lang w:val="es-ES"/>
              </w:rPr>
              <w:t>[</w:t>
            </w:r>
            <w:r w:rsidRPr="00680F97">
              <w:rPr>
                <w:b/>
                <w:i/>
                <w:lang w:val="es-ES"/>
              </w:rPr>
              <w:t xml:space="preserve">Se incluirá la siguiente disposición y se indicará la información correspondiente requerida </w:t>
            </w:r>
            <w:r w:rsidRPr="00680F97">
              <w:rPr>
                <w:b/>
                <w:i/>
                <w:u w:val="single"/>
                <w:lang w:val="es-ES"/>
              </w:rPr>
              <w:t>únicamente</w:t>
            </w:r>
            <w:r w:rsidRPr="00680F97">
              <w:rPr>
                <w:b/>
                <w:i/>
                <w:lang w:val="es-ES"/>
              </w:rPr>
              <w:t xml:space="preserve"> si</w:t>
            </w:r>
            <w:r w:rsidRPr="00680F97">
              <w:rPr>
                <w:b/>
                <w:i/>
                <w:color w:val="000000" w:themeColor="text1"/>
                <w:lang w:val="es-ES"/>
              </w:rPr>
              <w:t xml:space="preserve"> los Oferentes tienen la opción de presentar la Oferta negociada en forma electrónica.]</w:t>
            </w:r>
          </w:p>
          <w:p w14:paraId="503631F4" w14:textId="77777777" w:rsidR="00CC537A" w:rsidRPr="00680F97" w:rsidRDefault="00CC537A" w:rsidP="00E82025">
            <w:pPr>
              <w:widowControl w:val="0"/>
              <w:tabs>
                <w:tab w:val="right" w:pos="7254"/>
              </w:tabs>
              <w:ind w:right="69"/>
              <w:rPr>
                <w:b/>
                <w:i/>
                <w:color w:val="000000" w:themeColor="text1"/>
                <w:lang w:val="es-ES"/>
              </w:rPr>
            </w:pPr>
          </w:p>
          <w:p w14:paraId="4A274B56" w14:textId="77777777" w:rsidR="00CC537A" w:rsidRPr="00680F97" w:rsidRDefault="00CC537A" w:rsidP="00E82025">
            <w:pPr>
              <w:suppressAutoHyphens/>
              <w:spacing w:after="200"/>
              <w:ind w:right="69"/>
              <w:rPr>
                <w:lang w:val="es-ES"/>
              </w:rPr>
            </w:pPr>
            <w:r w:rsidRPr="00680F97">
              <w:rPr>
                <w:lang w:val="es-ES"/>
              </w:rPr>
              <w:t xml:space="preserve">El Oferente seleccionado </w:t>
            </w:r>
            <w:r w:rsidRPr="00680F97">
              <w:rPr>
                <w:b/>
                <w:i/>
                <w:iCs/>
                <w:lang w:val="es-ES"/>
              </w:rPr>
              <w:t xml:space="preserve">[inserte “tendrá” o “no tendrá”] ________ </w:t>
            </w:r>
            <w:r w:rsidRPr="00680F97">
              <w:rPr>
                <w:i/>
                <w:lang w:val="es-ES"/>
              </w:rPr>
              <w:t xml:space="preserve"> </w:t>
            </w:r>
            <w:r w:rsidRPr="00680F97">
              <w:rPr>
                <w:lang w:val="es-ES"/>
              </w:rPr>
              <w:t>la opción de presentar la Oferta negociada por vía electrónica.</w:t>
            </w:r>
          </w:p>
          <w:p w14:paraId="0B7CDD70" w14:textId="6081F915" w:rsidR="00CC537A" w:rsidRPr="00680F97" w:rsidRDefault="00CC537A" w:rsidP="00E82025">
            <w:pPr>
              <w:widowControl w:val="0"/>
              <w:spacing w:before="120" w:after="120"/>
              <w:ind w:right="69"/>
              <w:rPr>
                <w:b/>
                <w:bCs/>
                <w:i/>
                <w:iCs/>
                <w:lang w:val="es-ES"/>
              </w:rPr>
            </w:pPr>
            <w:r w:rsidRPr="00680F97">
              <w:rPr>
                <w:lang w:val="es-ES"/>
              </w:rPr>
              <w:t xml:space="preserve">Los procedimientos de presentación de Ofertas por vía electrónica serán los siguientes: </w:t>
            </w:r>
            <w:r w:rsidRPr="00680F97">
              <w:rPr>
                <w:b/>
                <w:i/>
                <w:iCs/>
                <w:lang w:val="es-ES"/>
              </w:rPr>
              <w:t xml:space="preserve">[describa los </w:t>
            </w:r>
            <w:r w:rsidRPr="00680F97">
              <w:rPr>
                <w:b/>
                <w:i/>
                <w:lang w:val="es-ES"/>
              </w:rPr>
              <w:t>procedimientos de presentación de Ofertas por vía electrónica</w:t>
            </w:r>
            <w:r w:rsidRPr="00680F97">
              <w:rPr>
                <w:b/>
                <w:i/>
                <w:iCs/>
                <w:lang w:val="es-ES"/>
              </w:rPr>
              <w:t xml:space="preserve">] ________________ </w:t>
            </w:r>
          </w:p>
        </w:tc>
      </w:tr>
      <w:tr w:rsidR="00A41081" w:rsidRPr="00DB0282" w14:paraId="140DDFDF" w14:textId="77777777" w:rsidTr="00FD0549">
        <w:tc>
          <w:tcPr>
            <w:tcW w:w="9090" w:type="dxa"/>
            <w:gridSpan w:val="3"/>
            <w:tcBorders>
              <w:top w:val="single" w:sz="8" w:space="0" w:color="000000"/>
              <w:bottom w:val="single" w:sz="8" w:space="0" w:color="000000"/>
            </w:tcBorders>
          </w:tcPr>
          <w:p w14:paraId="7D5A80D8" w14:textId="0D672CF7" w:rsidR="00A41081" w:rsidRPr="006B2378" w:rsidRDefault="00A41081" w:rsidP="00E82025">
            <w:pPr>
              <w:tabs>
                <w:tab w:val="right" w:pos="7254"/>
              </w:tabs>
              <w:spacing w:before="120" w:after="120"/>
              <w:ind w:right="69"/>
              <w:jc w:val="center"/>
              <w:rPr>
                <w:b/>
                <w:bCs/>
                <w:i/>
                <w:iCs/>
                <w:lang w:val="es-ES"/>
              </w:rPr>
            </w:pPr>
            <w:r>
              <w:rPr>
                <w:b/>
                <w:sz w:val="28"/>
                <w:lang w:val="es-ES"/>
              </w:rPr>
              <w:t>F</w:t>
            </w:r>
            <w:r w:rsidRPr="00D15281">
              <w:rPr>
                <w:b/>
                <w:sz w:val="28"/>
                <w:lang w:val="es-ES"/>
              </w:rPr>
              <w:t xml:space="preserve">. </w:t>
            </w:r>
            <w:r>
              <w:rPr>
                <w:b/>
                <w:sz w:val="28"/>
                <w:lang w:val="es-ES"/>
              </w:rPr>
              <w:t>Adjudicación del Contrato</w:t>
            </w:r>
          </w:p>
        </w:tc>
      </w:tr>
      <w:tr w:rsidR="00A41081" w:rsidRPr="00F17DD5" w14:paraId="0C3343E5" w14:textId="77777777" w:rsidTr="00A41081">
        <w:tc>
          <w:tcPr>
            <w:tcW w:w="1862" w:type="dxa"/>
            <w:gridSpan w:val="2"/>
            <w:tcBorders>
              <w:top w:val="single" w:sz="8" w:space="0" w:color="000000"/>
              <w:bottom w:val="single" w:sz="8" w:space="0" w:color="000000"/>
            </w:tcBorders>
          </w:tcPr>
          <w:p w14:paraId="44B517FE" w14:textId="77777777" w:rsidR="00A41081" w:rsidRPr="00703993" w:rsidRDefault="00A41081" w:rsidP="00E82025">
            <w:pPr>
              <w:tabs>
                <w:tab w:val="right" w:pos="7434"/>
              </w:tabs>
              <w:spacing w:before="100" w:after="100"/>
              <w:ind w:right="69"/>
              <w:rPr>
                <w:b/>
                <w:lang w:val="es-ES"/>
              </w:rPr>
            </w:pPr>
            <w:r w:rsidRPr="00703993">
              <w:rPr>
                <w:b/>
                <w:lang w:val="es-ES"/>
              </w:rPr>
              <w:t>IAL 46</w:t>
            </w:r>
            <w:r w:rsidR="00CC537A" w:rsidRPr="00703993">
              <w:rPr>
                <w:b/>
                <w:lang w:val="es-ES"/>
              </w:rPr>
              <w:t>.1</w:t>
            </w:r>
          </w:p>
          <w:p w14:paraId="4B38623E" w14:textId="0DE404C3" w:rsidR="006B7B31" w:rsidRPr="00703993" w:rsidRDefault="006B7B31" w:rsidP="00E82025">
            <w:pPr>
              <w:tabs>
                <w:tab w:val="right" w:pos="7434"/>
              </w:tabs>
              <w:spacing w:before="100" w:after="100"/>
              <w:ind w:right="69"/>
              <w:rPr>
                <w:b/>
                <w:lang w:val="es-ES"/>
              </w:rPr>
            </w:pPr>
            <w:r w:rsidRPr="00703993">
              <w:rPr>
                <w:b/>
                <w:lang w:val="es-ES"/>
              </w:rPr>
              <w:t>Propiedad Efectiva</w:t>
            </w:r>
          </w:p>
        </w:tc>
        <w:tc>
          <w:tcPr>
            <w:tcW w:w="7228" w:type="dxa"/>
            <w:tcBorders>
              <w:top w:val="single" w:sz="8" w:space="0" w:color="000000"/>
              <w:bottom w:val="single" w:sz="8" w:space="0" w:color="000000"/>
            </w:tcBorders>
          </w:tcPr>
          <w:p w14:paraId="4D1DD2F8" w14:textId="06651B65" w:rsidR="00A41081" w:rsidRPr="00703993" w:rsidRDefault="00A41081" w:rsidP="00E82025">
            <w:pPr>
              <w:tabs>
                <w:tab w:val="right" w:pos="7254"/>
              </w:tabs>
              <w:spacing w:before="120" w:after="120"/>
              <w:ind w:right="69"/>
              <w:rPr>
                <w:b/>
                <w:bCs/>
                <w:i/>
                <w:iCs/>
                <w:lang w:val="es-ES"/>
              </w:rPr>
            </w:pPr>
            <w:r w:rsidRPr="00703993">
              <w:rPr>
                <w:color w:val="000000" w:themeColor="text1"/>
                <w:lang w:val="es-ES"/>
              </w:rPr>
              <w:t xml:space="preserve">El Licitante seleccionado </w:t>
            </w:r>
            <w:r w:rsidRPr="00703993">
              <w:rPr>
                <w:b/>
                <w:bCs/>
                <w:i/>
                <w:color w:val="000000" w:themeColor="text1"/>
                <w:lang w:val="es-ES"/>
              </w:rPr>
              <w:t>["debe” o "no debe"]</w:t>
            </w:r>
            <w:r w:rsidRPr="00703993">
              <w:rPr>
                <w:b/>
                <w:bCs/>
                <w:color w:val="000000" w:themeColor="text1"/>
                <w:lang w:val="es-ES"/>
              </w:rPr>
              <w:t xml:space="preserve"> </w:t>
            </w:r>
            <w:r w:rsidRPr="00703993">
              <w:rPr>
                <w:color w:val="000000" w:themeColor="text1"/>
                <w:lang w:val="es-ES"/>
              </w:rPr>
              <w:t>suministrar el Formulario de Divulgación de la Propiedad Efectiva.</w:t>
            </w:r>
          </w:p>
        </w:tc>
      </w:tr>
      <w:tr w:rsidR="00A41081" w:rsidRPr="00F17DD5" w14:paraId="1BFABC61" w14:textId="77777777" w:rsidTr="00A41081">
        <w:tc>
          <w:tcPr>
            <w:tcW w:w="1862" w:type="dxa"/>
            <w:gridSpan w:val="2"/>
            <w:tcBorders>
              <w:top w:val="single" w:sz="8" w:space="0" w:color="000000"/>
              <w:bottom w:val="single" w:sz="8" w:space="0" w:color="000000"/>
            </w:tcBorders>
          </w:tcPr>
          <w:p w14:paraId="6DB5B0D4" w14:textId="77777777" w:rsidR="00A41081" w:rsidRPr="00703993" w:rsidRDefault="00A41081" w:rsidP="006B7B31">
            <w:pPr>
              <w:tabs>
                <w:tab w:val="right" w:pos="7434"/>
              </w:tabs>
              <w:spacing w:before="100" w:after="100"/>
              <w:ind w:right="69"/>
              <w:jc w:val="left"/>
              <w:rPr>
                <w:b/>
                <w:lang w:val="es-ES"/>
              </w:rPr>
            </w:pPr>
            <w:r w:rsidRPr="00703993">
              <w:rPr>
                <w:b/>
                <w:lang w:val="es-ES"/>
              </w:rPr>
              <w:t>IAL 48</w:t>
            </w:r>
            <w:r w:rsidR="00CC537A" w:rsidRPr="00703993">
              <w:rPr>
                <w:b/>
                <w:lang w:val="es-ES"/>
              </w:rPr>
              <w:t>.1</w:t>
            </w:r>
          </w:p>
          <w:p w14:paraId="32FD9BD2" w14:textId="77777777" w:rsidR="006B7B31" w:rsidRPr="00703993" w:rsidRDefault="006B7B31" w:rsidP="006B7B31">
            <w:pPr>
              <w:tabs>
                <w:tab w:val="right" w:pos="7434"/>
              </w:tabs>
              <w:spacing w:before="100" w:after="100"/>
              <w:ind w:right="69"/>
              <w:jc w:val="left"/>
              <w:rPr>
                <w:b/>
                <w:lang w:val="es-ES"/>
              </w:rPr>
            </w:pPr>
          </w:p>
          <w:p w14:paraId="63C6A9E6" w14:textId="57CE9591" w:rsidR="006B7B31" w:rsidRPr="00703993" w:rsidRDefault="006B7B31" w:rsidP="006B7B31">
            <w:pPr>
              <w:tabs>
                <w:tab w:val="right" w:pos="7434"/>
              </w:tabs>
              <w:spacing w:before="100" w:after="100"/>
              <w:ind w:right="69"/>
              <w:jc w:val="left"/>
              <w:rPr>
                <w:b/>
                <w:lang w:val="es-ES"/>
              </w:rPr>
            </w:pPr>
            <w:r w:rsidRPr="00703993">
              <w:rPr>
                <w:b/>
                <w:lang w:val="es-ES"/>
              </w:rPr>
              <w:t>Quejas Relacionadas con las Adquisiciones</w:t>
            </w:r>
          </w:p>
        </w:tc>
        <w:tc>
          <w:tcPr>
            <w:tcW w:w="7228" w:type="dxa"/>
            <w:tcBorders>
              <w:top w:val="single" w:sz="8" w:space="0" w:color="000000"/>
              <w:bottom w:val="single" w:sz="8" w:space="0" w:color="000000"/>
            </w:tcBorders>
          </w:tcPr>
          <w:p w14:paraId="72F5C7D7" w14:textId="58C75A6F" w:rsidR="00A41081" w:rsidRPr="00703993" w:rsidRDefault="00A41081" w:rsidP="006B7B31">
            <w:pPr>
              <w:rPr>
                <w:lang w:val="es-ES"/>
              </w:rPr>
            </w:pPr>
            <w:r w:rsidRPr="00703993">
              <w:rPr>
                <w:lang w:val="es-ES"/>
              </w:rPr>
              <w:t xml:space="preserve">Los procedimientos para presentar una queja relacionada con la adquisición se detallan en las Políticas para la </w:t>
            </w:r>
            <w:r w:rsidR="00703993" w:rsidRPr="00703993">
              <w:rPr>
                <w:lang w:val="es-ES"/>
              </w:rPr>
              <w:t>Adquisición</w:t>
            </w:r>
            <w:r w:rsidRPr="00703993">
              <w:rPr>
                <w:lang w:val="es-ES"/>
              </w:rPr>
              <w:t xml:space="preserve"> de Bienes y Obras Financiadas por el Banco </w:t>
            </w:r>
            <w:r w:rsidR="00DE3862" w:rsidRPr="00703993">
              <w:rPr>
                <w:lang w:val="es-ES"/>
              </w:rPr>
              <w:t>Interamericano</w:t>
            </w:r>
            <w:r w:rsidRPr="00703993">
              <w:rPr>
                <w:lang w:val="es-ES"/>
              </w:rPr>
              <w:t xml:space="preserve"> de Desarrollo GN-2349-15. </w:t>
            </w:r>
          </w:p>
          <w:p w14:paraId="132F2557" w14:textId="77777777" w:rsidR="001A5BA0" w:rsidRPr="00703993" w:rsidRDefault="001A5BA0" w:rsidP="006B7B31">
            <w:pPr>
              <w:rPr>
                <w:lang w:val="es-ES"/>
              </w:rPr>
            </w:pPr>
          </w:p>
          <w:p w14:paraId="5A006F13" w14:textId="17CF0C31" w:rsidR="00A41081" w:rsidRPr="00703993" w:rsidRDefault="00A41081" w:rsidP="006B7B31">
            <w:pPr>
              <w:rPr>
                <w:lang w:val="es-ES"/>
              </w:rPr>
            </w:pPr>
            <w:r w:rsidRPr="00703993">
              <w:rPr>
                <w:lang w:val="es-ES"/>
              </w:rPr>
              <w:t>Si un Licitante desea presentar una queja relacionada con la adquisición, el Licitante deberá presentar su reclamación por escrito (por los medios más rápidos disponibles,</w:t>
            </w:r>
            <w:r w:rsidR="00703993">
              <w:rPr>
                <w:lang w:val="es-ES"/>
              </w:rPr>
              <w:t xml:space="preserve"> </w:t>
            </w:r>
            <w:r w:rsidR="0004144B">
              <w:rPr>
                <w:lang w:val="es-ES"/>
              </w:rPr>
              <w:t>por ejemplo</w:t>
            </w:r>
            <w:r w:rsidR="00703993">
              <w:rPr>
                <w:lang w:val="es-ES"/>
              </w:rPr>
              <w:t xml:space="preserve"> </w:t>
            </w:r>
            <w:r w:rsidRPr="00703993">
              <w:rPr>
                <w:lang w:val="es-ES"/>
              </w:rPr>
              <w:t>correo electrónico), a:</w:t>
            </w:r>
          </w:p>
          <w:p w14:paraId="4758FCB1" w14:textId="77777777" w:rsidR="00703993" w:rsidRDefault="00703993" w:rsidP="006B7B31">
            <w:pPr>
              <w:rPr>
                <w:lang w:val="es-ES"/>
              </w:rPr>
            </w:pPr>
          </w:p>
          <w:p w14:paraId="4105D3B2" w14:textId="3BE2F44F" w:rsidR="001A5BA0" w:rsidRPr="00703993" w:rsidRDefault="00A41081" w:rsidP="0004144B">
            <w:pPr>
              <w:ind w:left="720"/>
              <w:rPr>
                <w:lang w:val="es-ES"/>
              </w:rPr>
            </w:pPr>
            <w:r w:rsidRPr="00DE3862">
              <w:rPr>
                <w:b/>
                <w:bCs/>
                <w:lang w:val="es-ES"/>
              </w:rPr>
              <w:t>A la atención de</w:t>
            </w:r>
            <w:r w:rsidRPr="00703993">
              <w:rPr>
                <w:lang w:val="es-ES"/>
              </w:rPr>
              <w:t>: [</w:t>
            </w:r>
            <w:r w:rsidRPr="00703993">
              <w:rPr>
                <w:i/>
                <w:iCs/>
                <w:lang w:val="es-ES"/>
              </w:rPr>
              <w:t>indique el nombre completo de la persona que recibe quejas</w:t>
            </w:r>
            <w:r w:rsidRPr="00703993">
              <w:rPr>
                <w:lang w:val="es-ES"/>
              </w:rPr>
              <w:t>]</w:t>
            </w:r>
          </w:p>
          <w:p w14:paraId="15DD2A4C" w14:textId="77777777" w:rsidR="00A41081" w:rsidRPr="00703993" w:rsidRDefault="00A41081" w:rsidP="0004144B">
            <w:pPr>
              <w:ind w:left="720"/>
              <w:rPr>
                <w:lang w:val="es-ES"/>
              </w:rPr>
            </w:pPr>
            <w:r w:rsidRPr="00DE3862">
              <w:rPr>
                <w:b/>
                <w:bCs/>
                <w:lang w:val="es-ES"/>
              </w:rPr>
              <w:t>Título / posición</w:t>
            </w:r>
            <w:r w:rsidRPr="00703993">
              <w:rPr>
                <w:lang w:val="es-ES"/>
              </w:rPr>
              <w:t>: [</w:t>
            </w:r>
            <w:r w:rsidRPr="00703993">
              <w:rPr>
                <w:i/>
                <w:iCs/>
                <w:lang w:val="es-ES"/>
              </w:rPr>
              <w:t>insertar título / posición</w:t>
            </w:r>
            <w:r w:rsidRPr="00703993">
              <w:rPr>
                <w:lang w:val="es-ES"/>
              </w:rPr>
              <w:t>]</w:t>
            </w:r>
          </w:p>
          <w:p w14:paraId="60AC5749" w14:textId="77777777" w:rsidR="00A41081" w:rsidRPr="00703993" w:rsidRDefault="00A41081" w:rsidP="0004144B">
            <w:pPr>
              <w:ind w:left="720"/>
              <w:rPr>
                <w:lang w:val="es-ES"/>
              </w:rPr>
            </w:pPr>
            <w:r w:rsidRPr="00DE3862">
              <w:rPr>
                <w:b/>
                <w:bCs/>
                <w:lang w:val="es-ES"/>
              </w:rPr>
              <w:t>Contratante</w:t>
            </w:r>
            <w:r w:rsidRPr="00703993">
              <w:rPr>
                <w:lang w:val="es-ES"/>
              </w:rPr>
              <w:t>: [</w:t>
            </w:r>
            <w:r w:rsidRPr="00703993">
              <w:rPr>
                <w:i/>
                <w:iCs/>
                <w:lang w:val="es-ES"/>
              </w:rPr>
              <w:t>insertar nombre del Contratante</w:t>
            </w:r>
            <w:r w:rsidRPr="00703993">
              <w:rPr>
                <w:lang w:val="es-ES"/>
              </w:rPr>
              <w:t>]</w:t>
            </w:r>
          </w:p>
          <w:p w14:paraId="4E9D75C4" w14:textId="77777777" w:rsidR="00A41081" w:rsidRPr="00703993" w:rsidRDefault="00A41081" w:rsidP="0004144B">
            <w:pPr>
              <w:ind w:left="720"/>
              <w:rPr>
                <w:lang w:val="es-ES"/>
              </w:rPr>
            </w:pPr>
            <w:r w:rsidRPr="00DE3862">
              <w:rPr>
                <w:b/>
                <w:bCs/>
                <w:lang w:val="es-ES"/>
              </w:rPr>
              <w:t>Dirección de correo electrónico</w:t>
            </w:r>
            <w:r w:rsidRPr="00703993">
              <w:rPr>
                <w:lang w:val="es-ES"/>
              </w:rPr>
              <w:t>: [</w:t>
            </w:r>
            <w:r w:rsidRPr="00703993">
              <w:rPr>
                <w:i/>
                <w:iCs/>
                <w:lang w:val="es-ES"/>
              </w:rPr>
              <w:t>insertar dirección de correo electrónico</w:t>
            </w:r>
            <w:r w:rsidRPr="00703993">
              <w:rPr>
                <w:lang w:val="es-ES"/>
              </w:rPr>
              <w:t>]</w:t>
            </w:r>
          </w:p>
          <w:p w14:paraId="3A2D9F39" w14:textId="77777777" w:rsidR="00703993" w:rsidRDefault="00703993" w:rsidP="006B7B31">
            <w:pPr>
              <w:rPr>
                <w:lang w:val="es-ES"/>
              </w:rPr>
            </w:pPr>
          </w:p>
          <w:p w14:paraId="5770C321" w14:textId="0D5EF142" w:rsidR="00A41081" w:rsidRPr="00703993" w:rsidRDefault="00A41081" w:rsidP="006B7B31">
            <w:pPr>
              <w:rPr>
                <w:lang w:val="es-ES"/>
              </w:rPr>
            </w:pPr>
          </w:p>
        </w:tc>
      </w:tr>
    </w:tbl>
    <w:p w14:paraId="052D6562" w14:textId="77777777" w:rsidR="005F33A7" w:rsidRPr="00703993" w:rsidRDefault="005F33A7" w:rsidP="00E82025">
      <w:pPr>
        <w:pStyle w:val="Footer"/>
        <w:ind w:right="69"/>
        <w:rPr>
          <w:lang w:val="es-ES"/>
        </w:rPr>
      </w:pPr>
    </w:p>
    <w:p w14:paraId="193A9943" w14:textId="77777777" w:rsidR="00EB1BA3" w:rsidRPr="00703993" w:rsidRDefault="00EB1BA3" w:rsidP="00E82025">
      <w:pPr>
        <w:pStyle w:val="Subtitle"/>
        <w:ind w:right="69"/>
        <w:rPr>
          <w:lang w:val="es-ES"/>
        </w:rPr>
        <w:sectPr w:rsidR="00EB1BA3" w:rsidRPr="00703993" w:rsidSect="00E82025">
          <w:headerReference w:type="even" r:id="rId20"/>
          <w:headerReference w:type="default" r:id="rId21"/>
          <w:headerReference w:type="first" r:id="rId22"/>
          <w:type w:val="evenPage"/>
          <w:pgSz w:w="12240" w:h="15840" w:code="1"/>
          <w:pgMar w:top="1440" w:right="1440" w:bottom="1440" w:left="1440" w:header="720" w:footer="720" w:gutter="0"/>
          <w:cols w:space="720"/>
          <w:docGrid w:linePitch="326"/>
        </w:sectPr>
      </w:pPr>
      <w:bookmarkStart w:id="374" w:name="_Toc438266925"/>
      <w:bookmarkStart w:id="375" w:name="_Toc438267899"/>
      <w:bookmarkStart w:id="376" w:name="_Toc438366666"/>
      <w:bookmarkStart w:id="377" w:name="_Toc41971240"/>
      <w:bookmarkStart w:id="378" w:name="_Toc125954060"/>
      <w:bookmarkStart w:id="379" w:name="_Toc235075171"/>
    </w:p>
    <w:tbl>
      <w:tblPr>
        <w:tblW w:w="0" w:type="auto"/>
        <w:tblInd w:w="108" w:type="dxa"/>
        <w:tblLayout w:type="fixed"/>
        <w:tblLook w:val="0000" w:firstRow="0" w:lastRow="0" w:firstColumn="0" w:lastColumn="0" w:noHBand="0" w:noVBand="0"/>
      </w:tblPr>
      <w:tblGrid>
        <w:gridCol w:w="9090"/>
      </w:tblGrid>
      <w:tr w:rsidR="005F33A7" w:rsidRPr="00F17DD5" w14:paraId="6A8A81FA" w14:textId="77777777">
        <w:trPr>
          <w:cantSplit/>
          <w:trHeight w:val="1260"/>
        </w:trPr>
        <w:tc>
          <w:tcPr>
            <w:tcW w:w="9090" w:type="dxa"/>
            <w:tcBorders>
              <w:top w:val="nil"/>
            </w:tcBorders>
            <w:vAlign w:val="center"/>
          </w:tcPr>
          <w:p w14:paraId="72F2E00F" w14:textId="73228F5F" w:rsidR="005F33A7" w:rsidRPr="00703993" w:rsidRDefault="005F33A7" w:rsidP="00E82025">
            <w:pPr>
              <w:pStyle w:val="Subseccion"/>
              <w:ind w:right="69"/>
              <w:rPr>
                <w:sz w:val="28"/>
                <w:lang w:val="es-ES"/>
              </w:rPr>
            </w:pPr>
            <w:bookmarkStart w:id="380" w:name="_Toc527805045"/>
            <w:r w:rsidRPr="00703993">
              <w:rPr>
                <w:lang w:val="es-ES"/>
              </w:rPr>
              <w:t>Sec</w:t>
            </w:r>
            <w:r w:rsidR="00C767AD" w:rsidRPr="00703993">
              <w:rPr>
                <w:lang w:val="es-ES"/>
              </w:rPr>
              <w:t xml:space="preserve">ción </w:t>
            </w:r>
            <w:r w:rsidRPr="00703993">
              <w:rPr>
                <w:lang w:val="es-ES"/>
              </w:rPr>
              <w:t>III</w:t>
            </w:r>
            <w:r w:rsidR="00DB1718" w:rsidRPr="00703993">
              <w:rPr>
                <w:lang w:val="es-ES"/>
              </w:rPr>
              <w:t>.</w:t>
            </w:r>
            <w:r w:rsidRPr="00703993">
              <w:rPr>
                <w:lang w:val="es-ES"/>
              </w:rPr>
              <w:t xml:space="preserve"> </w:t>
            </w:r>
            <w:r w:rsidR="00ED77C9" w:rsidRPr="00703993">
              <w:rPr>
                <w:lang w:val="es-ES"/>
              </w:rPr>
              <w:t xml:space="preserve">Criterios de </w:t>
            </w:r>
            <w:r w:rsidR="00DB1718" w:rsidRPr="00703993">
              <w:rPr>
                <w:lang w:val="es-ES"/>
              </w:rPr>
              <w:t>Evaluación</w:t>
            </w:r>
            <w:r w:rsidR="004553B9" w:rsidRPr="00703993">
              <w:rPr>
                <w:lang w:val="es-ES"/>
              </w:rPr>
              <w:t xml:space="preserve"> </w:t>
            </w:r>
            <w:r w:rsidR="008E7487" w:rsidRPr="00703993">
              <w:rPr>
                <w:lang w:val="es-ES"/>
              </w:rPr>
              <w:t xml:space="preserve">y </w:t>
            </w:r>
            <w:bookmarkEnd w:id="374"/>
            <w:bookmarkEnd w:id="375"/>
            <w:bookmarkEnd w:id="376"/>
            <w:bookmarkEnd w:id="377"/>
            <w:bookmarkEnd w:id="378"/>
            <w:bookmarkEnd w:id="379"/>
            <w:r w:rsidR="00DB1718" w:rsidRPr="00703993">
              <w:rPr>
                <w:lang w:val="es-ES"/>
              </w:rPr>
              <w:t>Calificación</w:t>
            </w:r>
            <w:bookmarkEnd w:id="380"/>
          </w:p>
        </w:tc>
      </w:tr>
    </w:tbl>
    <w:p w14:paraId="515F3C00" w14:textId="77777777" w:rsidR="00996AAE" w:rsidRPr="00D15281" w:rsidRDefault="00996AAE" w:rsidP="00E82025">
      <w:pPr>
        <w:pStyle w:val="BodyText"/>
        <w:spacing w:after="240"/>
        <w:ind w:right="69"/>
        <w:rPr>
          <w:lang w:val="es-ES"/>
        </w:rPr>
      </w:pPr>
      <w:bookmarkStart w:id="381" w:name="_Toc503874227"/>
      <w:bookmarkStart w:id="382" w:name="_Toc4390859"/>
      <w:bookmarkStart w:id="383" w:name="_Toc4405764"/>
    </w:p>
    <w:p w14:paraId="203A452A" w14:textId="16F9F081" w:rsidR="00D94CDD" w:rsidRPr="00D15281" w:rsidRDefault="00D94CDD" w:rsidP="00E82025">
      <w:pPr>
        <w:pStyle w:val="BodyText"/>
        <w:spacing w:after="240"/>
        <w:ind w:right="69"/>
        <w:rPr>
          <w:lang w:val="es-ES"/>
        </w:rPr>
      </w:pPr>
      <w:r w:rsidRPr="00D15281">
        <w:rPr>
          <w:lang w:val="es-ES"/>
        </w:rPr>
        <w:t xml:space="preserve">Esta </w:t>
      </w:r>
      <w:r w:rsidR="0060640E" w:rsidRPr="00D15281">
        <w:rPr>
          <w:lang w:val="es-ES"/>
        </w:rPr>
        <w:t>Sección</w:t>
      </w:r>
      <w:r w:rsidRPr="00D15281">
        <w:rPr>
          <w:lang w:val="es-ES"/>
        </w:rPr>
        <w:t xml:space="preserve"> contiene todos los criterios que el Contratante utilizará para evaluar las Ofertas y determinar si los Licitantes cumplen con las calificaciones requeridas</w:t>
      </w:r>
      <w:r w:rsidR="00AF4CA4" w:rsidRPr="00D15281">
        <w:rPr>
          <w:lang w:val="es-ES"/>
        </w:rPr>
        <w:t xml:space="preserve">. </w:t>
      </w:r>
      <w:r w:rsidRPr="00D15281">
        <w:rPr>
          <w:lang w:val="es-ES"/>
        </w:rPr>
        <w:t xml:space="preserve">No se utilizará ningún otro factor, método ni criterio que no sean los que se especifican en este </w:t>
      </w:r>
      <w:r w:rsidR="007462F1">
        <w:rPr>
          <w:lang w:val="es-ES"/>
        </w:rPr>
        <w:t>documento de licitación</w:t>
      </w:r>
      <w:r w:rsidRPr="00D15281">
        <w:rPr>
          <w:lang w:val="es-ES"/>
        </w:rPr>
        <w:t>.</w:t>
      </w:r>
    </w:p>
    <w:p w14:paraId="767C2B74" w14:textId="24048DF3" w:rsidR="005F33A7" w:rsidRPr="00D15281" w:rsidRDefault="00AF4CA4" w:rsidP="00E82025">
      <w:pPr>
        <w:pStyle w:val="BodyText"/>
        <w:spacing w:after="240"/>
        <w:ind w:right="69"/>
        <w:rPr>
          <w:lang w:val="es-ES"/>
        </w:rPr>
      </w:pPr>
      <w:r w:rsidRPr="00D15281">
        <w:rPr>
          <w:lang w:val="es-ES"/>
        </w:rPr>
        <w:t xml:space="preserve">El </w:t>
      </w:r>
      <w:r w:rsidR="00D31D7D" w:rsidRPr="00D15281">
        <w:rPr>
          <w:lang w:val="es-ES"/>
        </w:rPr>
        <w:t>Licitante</w:t>
      </w:r>
      <w:r w:rsidRPr="00D15281">
        <w:rPr>
          <w:lang w:val="es-ES"/>
        </w:rPr>
        <w:t xml:space="preserve"> proporcionará toda la información solicitada en los formularios que se incluyen en la </w:t>
      </w:r>
      <w:r w:rsidR="0060640E" w:rsidRPr="00D15281">
        <w:rPr>
          <w:lang w:val="es-ES"/>
        </w:rPr>
        <w:t>Sección</w:t>
      </w:r>
      <w:r w:rsidR="00A334F9" w:rsidRPr="00D15281">
        <w:rPr>
          <w:lang w:val="es-ES"/>
        </w:rPr>
        <w:t xml:space="preserve"> </w:t>
      </w:r>
      <w:r w:rsidR="00287881" w:rsidRPr="00D15281">
        <w:rPr>
          <w:lang w:val="es-ES"/>
        </w:rPr>
        <w:t>V, “Formularios de la Oferta”</w:t>
      </w:r>
      <w:r w:rsidR="005F33A7" w:rsidRPr="00D15281">
        <w:rPr>
          <w:lang w:val="es-ES"/>
        </w:rPr>
        <w:t>.</w:t>
      </w:r>
      <w:bookmarkEnd w:id="381"/>
      <w:bookmarkEnd w:id="382"/>
      <w:bookmarkEnd w:id="383"/>
    </w:p>
    <w:p w14:paraId="380F6D63" w14:textId="2F478815" w:rsidR="002D4861" w:rsidRPr="00094FA0" w:rsidRDefault="002D4861" w:rsidP="00E82025">
      <w:pPr>
        <w:pStyle w:val="BodyText3"/>
        <w:ind w:right="69"/>
        <w:rPr>
          <w:bCs/>
          <w:sz w:val="24"/>
          <w:szCs w:val="24"/>
          <w:lang w:val="es-US"/>
        </w:rPr>
      </w:pPr>
      <w:r w:rsidRPr="00094FA0">
        <w:rPr>
          <w:bCs/>
          <w:sz w:val="24"/>
          <w:szCs w:val="24"/>
          <w:lang w:val="es-US"/>
        </w:rPr>
        <w:t>[El Contratante seleccionará los criterios que considere apropiados para esta Solicitud de Ofertas (SDO), insertará el texto con la redacción que corresponda usando los modelos que se incluyen a continuación u otra redacción admisible y eliminará el texto en cursiva].</w:t>
      </w:r>
    </w:p>
    <w:p w14:paraId="663C6C30" w14:textId="370F501E" w:rsidR="004C2481" w:rsidRDefault="004C2481" w:rsidP="00E82025">
      <w:pPr>
        <w:pStyle w:val="BodyText3"/>
        <w:ind w:right="69"/>
        <w:rPr>
          <w:b/>
          <w:sz w:val="24"/>
          <w:szCs w:val="24"/>
          <w:lang w:val="es-US"/>
        </w:rPr>
      </w:pPr>
    </w:p>
    <w:p w14:paraId="61817134" w14:textId="2F32F0EC" w:rsidR="004C2481" w:rsidRDefault="004C2481" w:rsidP="00E82025">
      <w:pPr>
        <w:pStyle w:val="BodyText3"/>
        <w:ind w:right="69"/>
        <w:jc w:val="center"/>
        <w:rPr>
          <w:b/>
          <w:bCs/>
          <w:i w:val="0"/>
          <w:iCs/>
          <w:sz w:val="28"/>
          <w:szCs w:val="28"/>
          <w:lang w:val="es-US"/>
        </w:rPr>
      </w:pPr>
      <w:r w:rsidRPr="004C2481">
        <w:rPr>
          <w:b/>
          <w:bCs/>
          <w:i w:val="0"/>
          <w:iCs/>
          <w:sz w:val="28"/>
          <w:szCs w:val="28"/>
          <w:lang w:val="es-US"/>
        </w:rPr>
        <w:t>Índice de Criterios</w:t>
      </w:r>
    </w:p>
    <w:p w14:paraId="505167A6" w14:textId="77777777" w:rsidR="004C2481" w:rsidRPr="004C2481" w:rsidRDefault="004C2481" w:rsidP="00E82025">
      <w:pPr>
        <w:pStyle w:val="BodyText3"/>
        <w:ind w:right="69"/>
        <w:jc w:val="center"/>
        <w:rPr>
          <w:b/>
          <w:bCs/>
          <w:i w:val="0"/>
          <w:iCs/>
          <w:sz w:val="28"/>
          <w:szCs w:val="28"/>
          <w:lang w:val="es-US"/>
        </w:rPr>
      </w:pPr>
    </w:p>
    <w:p w14:paraId="1CA804B8" w14:textId="2E8695F8" w:rsidR="00CC537A" w:rsidRDefault="004C2481" w:rsidP="00E82025">
      <w:pPr>
        <w:pStyle w:val="TOC1"/>
        <w:ind w:right="69"/>
        <w:rPr>
          <w:rFonts w:asciiTheme="minorHAnsi" w:eastAsiaTheme="minorEastAsia" w:hAnsiTheme="minorHAnsi" w:cstheme="minorBidi"/>
          <w:b w:val="0"/>
          <w:noProof/>
          <w:szCs w:val="24"/>
        </w:rPr>
      </w:pPr>
      <w:r w:rsidRPr="00D15281">
        <w:rPr>
          <w:b w:val="0"/>
          <w:color w:val="000000" w:themeColor="text1"/>
          <w:lang w:val="es-ES"/>
        </w:rPr>
        <w:fldChar w:fldCharType="begin"/>
      </w:r>
      <w:r w:rsidRPr="00D15281">
        <w:rPr>
          <w:b w:val="0"/>
          <w:color w:val="000000" w:themeColor="text1"/>
          <w:lang w:val="es-ES"/>
        </w:rPr>
        <w:instrText xml:space="preserve"> TOC \h \z \t "S III 1.1,1" </w:instrText>
      </w:r>
      <w:r w:rsidRPr="00D15281">
        <w:rPr>
          <w:b w:val="0"/>
          <w:color w:val="000000" w:themeColor="text1"/>
          <w:lang w:val="es-ES"/>
        </w:rPr>
        <w:fldChar w:fldCharType="separate"/>
      </w:r>
      <w:hyperlink w:anchor="_Toc21875492" w:history="1">
        <w:r w:rsidR="00CC537A" w:rsidRPr="00E57C7F">
          <w:rPr>
            <w:rStyle w:val="Hyperlink"/>
            <w:noProof/>
          </w:rPr>
          <w:t>1.1 Evaluación técnica</w:t>
        </w:r>
        <w:r w:rsidR="00CC537A">
          <w:rPr>
            <w:noProof/>
            <w:webHidden/>
          </w:rPr>
          <w:tab/>
        </w:r>
        <w:r w:rsidR="00CC537A">
          <w:rPr>
            <w:noProof/>
            <w:webHidden/>
          </w:rPr>
          <w:fldChar w:fldCharType="begin"/>
        </w:r>
        <w:r w:rsidR="00CC537A">
          <w:rPr>
            <w:noProof/>
            <w:webHidden/>
          </w:rPr>
          <w:instrText xml:space="preserve"> PAGEREF _Toc21875492 \h </w:instrText>
        </w:r>
        <w:r w:rsidR="00CC537A">
          <w:rPr>
            <w:noProof/>
            <w:webHidden/>
          </w:rPr>
        </w:r>
        <w:r w:rsidR="00CC537A">
          <w:rPr>
            <w:noProof/>
            <w:webHidden/>
          </w:rPr>
          <w:fldChar w:fldCharType="separate"/>
        </w:r>
        <w:r w:rsidR="00CC537A">
          <w:rPr>
            <w:noProof/>
            <w:webHidden/>
          </w:rPr>
          <w:t>50</w:t>
        </w:r>
        <w:r w:rsidR="00CC537A">
          <w:rPr>
            <w:noProof/>
            <w:webHidden/>
          </w:rPr>
          <w:fldChar w:fldCharType="end"/>
        </w:r>
      </w:hyperlink>
    </w:p>
    <w:p w14:paraId="74C9D4C4" w14:textId="113F52B0" w:rsidR="00CC537A" w:rsidRDefault="006310FE" w:rsidP="00E82025">
      <w:pPr>
        <w:pStyle w:val="TOC1"/>
        <w:ind w:right="69"/>
        <w:rPr>
          <w:rFonts w:asciiTheme="minorHAnsi" w:eastAsiaTheme="minorEastAsia" w:hAnsiTheme="minorHAnsi" w:cstheme="minorBidi"/>
          <w:b w:val="0"/>
          <w:noProof/>
          <w:szCs w:val="24"/>
        </w:rPr>
      </w:pPr>
      <w:hyperlink w:anchor="_Toc21875493" w:history="1">
        <w:r w:rsidR="00CC537A" w:rsidRPr="00E57C7F">
          <w:rPr>
            <w:rStyle w:val="Hyperlink"/>
            <w:noProof/>
          </w:rPr>
          <w:t>1.2 Evaluación económica</w:t>
        </w:r>
        <w:r w:rsidR="00CC537A">
          <w:rPr>
            <w:noProof/>
            <w:webHidden/>
          </w:rPr>
          <w:tab/>
        </w:r>
        <w:r w:rsidR="00CC537A">
          <w:rPr>
            <w:noProof/>
            <w:webHidden/>
          </w:rPr>
          <w:fldChar w:fldCharType="begin"/>
        </w:r>
        <w:r w:rsidR="00CC537A">
          <w:rPr>
            <w:noProof/>
            <w:webHidden/>
          </w:rPr>
          <w:instrText xml:space="preserve"> PAGEREF _Toc21875493 \h </w:instrText>
        </w:r>
        <w:r w:rsidR="00CC537A">
          <w:rPr>
            <w:noProof/>
            <w:webHidden/>
          </w:rPr>
        </w:r>
        <w:r w:rsidR="00CC537A">
          <w:rPr>
            <w:noProof/>
            <w:webHidden/>
          </w:rPr>
          <w:fldChar w:fldCharType="separate"/>
        </w:r>
        <w:r w:rsidR="00CC537A">
          <w:rPr>
            <w:noProof/>
            <w:webHidden/>
          </w:rPr>
          <w:t>50</w:t>
        </w:r>
        <w:r w:rsidR="00CC537A">
          <w:rPr>
            <w:noProof/>
            <w:webHidden/>
          </w:rPr>
          <w:fldChar w:fldCharType="end"/>
        </w:r>
      </w:hyperlink>
    </w:p>
    <w:p w14:paraId="7DF45FCE" w14:textId="3D50D4E7" w:rsidR="00CC537A" w:rsidRDefault="006310FE" w:rsidP="00E82025">
      <w:pPr>
        <w:pStyle w:val="TOC1"/>
        <w:ind w:right="69"/>
        <w:rPr>
          <w:rFonts w:asciiTheme="minorHAnsi" w:eastAsiaTheme="minorEastAsia" w:hAnsiTheme="minorHAnsi" w:cstheme="minorBidi"/>
          <w:b w:val="0"/>
          <w:noProof/>
          <w:szCs w:val="24"/>
        </w:rPr>
      </w:pPr>
      <w:hyperlink w:anchor="_Toc21875494" w:history="1">
        <w:r w:rsidR="00CC537A" w:rsidRPr="00E57C7F">
          <w:rPr>
            <w:rStyle w:val="Hyperlink"/>
            <w:noProof/>
          </w:rPr>
          <w:t>1.3 Contratos Múltiples (IAL 35.6)</w:t>
        </w:r>
        <w:r w:rsidR="00CC537A">
          <w:rPr>
            <w:noProof/>
            <w:webHidden/>
          </w:rPr>
          <w:tab/>
        </w:r>
        <w:r w:rsidR="00CC537A">
          <w:rPr>
            <w:noProof/>
            <w:webHidden/>
          </w:rPr>
          <w:fldChar w:fldCharType="begin"/>
        </w:r>
        <w:r w:rsidR="00CC537A">
          <w:rPr>
            <w:noProof/>
            <w:webHidden/>
          </w:rPr>
          <w:instrText xml:space="preserve"> PAGEREF _Toc21875494 \h </w:instrText>
        </w:r>
        <w:r w:rsidR="00CC537A">
          <w:rPr>
            <w:noProof/>
            <w:webHidden/>
          </w:rPr>
        </w:r>
        <w:r w:rsidR="00CC537A">
          <w:rPr>
            <w:noProof/>
            <w:webHidden/>
          </w:rPr>
          <w:fldChar w:fldCharType="separate"/>
        </w:r>
        <w:r w:rsidR="00CC537A">
          <w:rPr>
            <w:noProof/>
            <w:webHidden/>
          </w:rPr>
          <w:t>52</w:t>
        </w:r>
        <w:r w:rsidR="00CC537A">
          <w:rPr>
            <w:noProof/>
            <w:webHidden/>
          </w:rPr>
          <w:fldChar w:fldCharType="end"/>
        </w:r>
      </w:hyperlink>
    </w:p>
    <w:p w14:paraId="230C64BD" w14:textId="58AB278D" w:rsidR="00CC537A" w:rsidRDefault="006310FE" w:rsidP="00E82025">
      <w:pPr>
        <w:pStyle w:val="TOC1"/>
        <w:ind w:right="69"/>
        <w:rPr>
          <w:rFonts w:asciiTheme="minorHAnsi" w:eastAsiaTheme="minorEastAsia" w:hAnsiTheme="minorHAnsi" w:cstheme="minorBidi"/>
          <w:b w:val="0"/>
          <w:noProof/>
          <w:szCs w:val="24"/>
        </w:rPr>
      </w:pPr>
      <w:hyperlink w:anchor="_Toc21875495" w:history="1">
        <w:r w:rsidR="00CC537A" w:rsidRPr="00E57C7F">
          <w:rPr>
            <w:rStyle w:val="Hyperlink"/>
            <w:noProof/>
          </w:rPr>
          <w:t>1.4 Mejor Oferta Final o Negociaciones (IAL 38)</w:t>
        </w:r>
        <w:r w:rsidR="00CC537A">
          <w:rPr>
            <w:noProof/>
            <w:webHidden/>
          </w:rPr>
          <w:tab/>
        </w:r>
        <w:r w:rsidR="00CC537A">
          <w:rPr>
            <w:noProof/>
            <w:webHidden/>
          </w:rPr>
          <w:fldChar w:fldCharType="begin"/>
        </w:r>
        <w:r w:rsidR="00CC537A">
          <w:rPr>
            <w:noProof/>
            <w:webHidden/>
          </w:rPr>
          <w:instrText xml:space="preserve"> PAGEREF _Toc21875495 \h </w:instrText>
        </w:r>
        <w:r w:rsidR="00CC537A">
          <w:rPr>
            <w:noProof/>
            <w:webHidden/>
          </w:rPr>
        </w:r>
        <w:r w:rsidR="00CC537A">
          <w:rPr>
            <w:noProof/>
            <w:webHidden/>
          </w:rPr>
          <w:fldChar w:fldCharType="separate"/>
        </w:r>
        <w:r w:rsidR="00CC537A">
          <w:rPr>
            <w:noProof/>
            <w:webHidden/>
          </w:rPr>
          <w:t>53</w:t>
        </w:r>
        <w:r w:rsidR="00CC537A">
          <w:rPr>
            <w:noProof/>
            <w:webHidden/>
          </w:rPr>
          <w:fldChar w:fldCharType="end"/>
        </w:r>
      </w:hyperlink>
    </w:p>
    <w:p w14:paraId="2D8166BA" w14:textId="0E4E38B3" w:rsidR="00CC537A" w:rsidRDefault="006310FE" w:rsidP="00E82025">
      <w:pPr>
        <w:pStyle w:val="TOC1"/>
        <w:ind w:right="69"/>
        <w:rPr>
          <w:rFonts w:asciiTheme="minorHAnsi" w:eastAsiaTheme="minorEastAsia" w:hAnsiTheme="minorHAnsi" w:cstheme="minorBidi"/>
          <w:b w:val="0"/>
          <w:noProof/>
          <w:szCs w:val="24"/>
        </w:rPr>
      </w:pPr>
      <w:hyperlink w:anchor="_Toc21875496" w:history="1">
        <w:r w:rsidR="00CC537A" w:rsidRPr="00E57C7F">
          <w:rPr>
            <w:rStyle w:val="Hyperlink"/>
            <w:noProof/>
          </w:rPr>
          <w:t>2. Calificaciones</w:t>
        </w:r>
        <w:r w:rsidR="00CC537A">
          <w:rPr>
            <w:noProof/>
            <w:webHidden/>
          </w:rPr>
          <w:tab/>
        </w:r>
        <w:r w:rsidR="00CC537A">
          <w:rPr>
            <w:noProof/>
            <w:webHidden/>
          </w:rPr>
          <w:fldChar w:fldCharType="begin"/>
        </w:r>
        <w:r w:rsidR="00CC537A">
          <w:rPr>
            <w:noProof/>
            <w:webHidden/>
          </w:rPr>
          <w:instrText xml:space="preserve"> PAGEREF _Toc21875496 \h </w:instrText>
        </w:r>
        <w:r w:rsidR="00CC537A">
          <w:rPr>
            <w:noProof/>
            <w:webHidden/>
          </w:rPr>
        </w:r>
        <w:r w:rsidR="00CC537A">
          <w:rPr>
            <w:noProof/>
            <w:webHidden/>
          </w:rPr>
          <w:fldChar w:fldCharType="separate"/>
        </w:r>
        <w:r w:rsidR="00CC537A">
          <w:rPr>
            <w:noProof/>
            <w:webHidden/>
          </w:rPr>
          <w:t>53</w:t>
        </w:r>
        <w:r w:rsidR="00CC537A">
          <w:rPr>
            <w:noProof/>
            <w:webHidden/>
          </w:rPr>
          <w:fldChar w:fldCharType="end"/>
        </w:r>
      </w:hyperlink>
    </w:p>
    <w:p w14:paraId="584EACA9" w14:textId="6C0A2E07" w:rsidR="00CC537A" w:rsidRDefault="006310FE" w:rsidP="00E82025">
      <w:pPr>
        <w:pStyle w:val="TOC1"/>
        <w:ind w:right="69"/>
        <w:rPr>
          <w:rFonts w:asciiTheme="minorHAnsi" w:eastAsiaTheme="minorEastAsia" w:hAnsiTheme="minorHAnsi" w:cstheme="minorBidi"/>
          <w:b w:val="0"/>
          <w:noProof/>
          <w:szCs w:val="24"/>
        </w:rPr>
      </w:pPr>
      <w:hyperlink w:anchor="_Toc21875497" w:history="1">
        <w:r w:rsidR="00CC537A" w:rsidRPr="00E57C7F">
          <w:rPr>
            <w:rStyle w:val="Hyperlink"/>
            <w:noProof/>
          </w:rPr>
          <w:t>2.1 Elegibilidad</w:t>
        </w:r>
        <w:r w:rsidR="00CC537A">
          <w:rPr>
            <w:noProof/>
            <w:webHidden/>
          </w:rPr>
          <w:tab/>
        </w:r>
        <w:r w:rsidR="00CC537A">
          <w:rPr>
            <w:noProof/>
            <w:webHidden/>
          </w:rPr>
          <w:fldChar w:fldCharType="begin"/>
        </w:r>
        <w:r w:rsidR="00CC537A">
          <w:rPr>
            <w:noProof/>
            <w:webHidden/>
          </w:rPr>
          <w:instrText xml:space="preserve"> PAGEREF _Toc21875497 \h </w:instrText>
        </w:r>
        <w:r w:rsidR="00CC537A">
          <w:rPr>
            <w:noProof/>
            <w:webHidden/>
          </w:rPr>
        </w:r>
        <w:r w:rsidR="00CC537A">
          <w:rPr>
            <w:noProof/>
            <w:webHidden/>
          </w:rPr>
          <w:fldChar w:fldCharType="separate"/>
        </w:r>
        <w:r w:rsidR="00CC537A">
          <w:rPr>
            <w:noProof/>
            <w:webHidden/>
          </w:rPr>
          <w:t>54</w:t>
        </w:r>
        <w:r w:rsidR="00CC537A">
          <w:rPr>
            <w:noProof/>
            <w:webHidden/>
          </w:rPr>
          <w:fldChar w:fldCharType="end"/>
        </w:r>
      </w:hyperlink>
    </w:p>
    <w:p w14:paraId="5D42A6FC" w14:textId="1C8EA5C8" w:rsidR="00CC537A" w:rsidRDefault="006310FE" w:rsidP="00E82025">
      <w:pPr>
        <w:pStyle w:val="TOC1"/>
        <w:ind w:right="69"/>
        <w:rPr>
          <w:rFonts w:asciiTheme="minorHAnsi" w:eastAsiaTheme="minorEastAsia" w:hAnsiTheme="minorHAnsi" w:cstheme="minorBidi"/>
          <w:b w:val="0"/>
          <w:noProof/>
          <w:szCs w:val="24"/>
        </w:rPr>
      </w:pPr>
      <w:hyperlink w:anchor="_Toc21875498" w:history="1">
        <w:r w:rsidR="00CC537A" w:rsidRPr="00E57C7F">
          <w:rPr>
            <w:rStyle w:val="Hyperlink"/>
            <w:noProof/>
          </w:rPr>
          <w:t>2.2 Antecedentes de Incumplimiento de Contratos</w:t>
        </w:r>
        <w:r w:rsidR="00CC537A">
          <w:rPr>
            <w:noProof/>
            <w:webHidden/>
          </w:rPr>
          <w:tab/>
        </w:r>
        <w:r w:rsidR="00CC537A">
          <w:rPr>
            <w:noProof/>
            <w:webHidden/>
          </w:rPr>
          <w:fldChar w:fldCharType="begin"/>
        </w:r>
        <w:r w:rsidR="00CC537A">
          <w:rPr>
            <w:noProof/>
            <w:webHidden/>
          </w:rPr>
          <w:instrText xml:space="preserve"> PAGEREF _Toc21875498 \h </w:instrText>
        </w:r>
        <w:r w:rsidR="00CC537A">
          <w:rPr>
            <w:noProof/>
            <w:webHidden/>
          </w:rPr>
        </w:r>
        <w:r w:rsidR="00CC537A">
          <w:rPr>
            <w:noProof/>
            <w:webHidden/>
          </w:rPr>
          <w:fldChar w:fldCharType="separate"/>
        </w:r>
        <w:r w:rsidR="00CC537A">
          <w:rPr>
            <w:noProof/>
            <w:webHidden/>
          </w:rPr>
          <w:t>55</w:t>
        </w:r>
        <w:r w:rsidR="00CC537A">
          <w:rPr>
            <w:noProof/>
            <w:webHidden/>
          </w:rPr>
          <w:fldChar w:fldCharType="end"/>
        </w:r>
      </w:hyperlink>
    </w:p>
    <w:p w14:paraId="610CF859" w14:textId="18D8E040" w:rsidR="00CC537A" w:rsidRDefault="006310FE" w:rsidP="00E82025">
      <w:pPr>
        <w:pStyle w:val="TOC1"/>
        <w:ind w:right="69"/>
        <w:rPr>
          <w:rFonts w:asciiTheme="minorHAnsi" w:eastAsiaTheme="minorEastAsia" w:hAnsiTheme="minorHAnsi" w:cstheme="minorBidi"/>
          <w:b w:val="0"/>
          <w:noProof/>
          <w:szCs w:val="24"/>
        </w:rPr>
      </w:pPr>
      <w:hyperlink w:anchor="_Toc21875499" w:history="1">
        <w:r w:rsidR="00CC537A" w:rsidRPr="00E57C7F">
          <w:rPr>
            <w:rStyle w:val="Hyperlink"/>
            <w:noProof/>
          </w:rPr>
          <w:t>2.3 Situación Financiera</w:t>
        </w:r>
        <w:r w:rsidR="00CC537A">
          <w:rPr>
            <w:noProof/>
            <w:webHidden/>
          </w:rPr>
          <w:tab/>
        </w:r>
        <w:r w:rsidR="00CC537A">
          <w:rPr>
            <w:noProof/>
            <w:webHidden/>
          </w:rPr>
          <w:fldChar w:fldCharType="begin"/>
        </w:r>
        <w:r w:rsidR="00CC537A">
          <w:rPr>
            <w:noProof/>
            <w:webHidden/>
          </w:rPr>
          <w:instrText xml:space="preserve"> PAGEREF _Toc21875499 \h </w:instrText>
        </w:r>
        <w:r w:rsidR="00CC537A">
          <w:rPr>
            <w:noProof/>
            <w:webHidden/>
          </w:rPr>
        </w:r>
        <w:r w:rsidR="00CC537A">
          <w:rPr>
            <w:noProof/>
            <w:webHidden/>
          </w:rPr>
          <w:fldChar w:fldCharType="separate"/>
        </w:r>
        <w:r w:rsidR="00CC537A">
          <w:rPr>
            <w:noProof/>
            <w:webHidden/>
          </w:rPr>
          <w:t>57</w:t>
        </w:r>
        <w:r w:rsidR="00CC537A">
          <w:rPr>
            <w:noProof/>
            <w:webHidden/>
          </w:rPr>
          <w:fldChar w:fldCharType="end"/>
        </w:r>
      </w:hyperlink>
    </w:p>
    <w:p w14:paraId="49A05043" w14:textId="0487B865" w:rsidR="00CC537A" w:rsidRDefault="006310FE" w:rsidP="00E82025">
      <w:pPr>
        <w:pStyle w:val="TOC1"/>
        <w:ind w:right="69"/>
        <w:rPr>
          <w:rFonts w:asciiTheme="minorHAnsi" w:eastAsiaTheme="minorEastAsia" w:hAnsiTheme="minorHAnsi" w:cstheme="minorBidi"/>
          <w:b w:val="0"/>
          <w:noProof/>
          <w:szCs w:val="24"/>
        </w:rPr>
      </w:pPr>
      <w:hyperlink w:anchor="_Toc21875500" w:history="1">
        <w:r w:rsidR="00CC537A" w:rsidRPr="00E57C7F">
          <w:rPr>
            <w:rStyle w:val="Hyperlink"/>
            <w:noProof/>
          </w:rPr>
          <w:t>2.4 Experiencia</w:t>
        </w:r>
        <w:r w:rsidR="00CC537A">
          <w:rPr>
            <w:noProof/>
            <w:webHidden/>
          </w:rPr>
          <w:tab/>
        </w:r>
        <w:r w:rsidR="00CC537A">
          <w:rPr>
            <w:noProof/>
            <w:webHidden/>
          </w:rPr>
          <w:fldChar w:fldCharType="begin"/>
        </w:r>
        <w:r w:rsidR="00CC537A">
          <w:rPr>
            <w:noProof/>
            <w:webHidden/>
          </w:rPr>
          <w:instrText xml:space="preserve"> PAGEREF _Toc21875500 \h </w:instrText>
        </w:r>
        <w:r w:rsidR="00CC537A">
          <w:rPr>
            <w:noProof/>
            <w:webHidden/>
          </w:rPr>
        </w:r>
        <w:r w:rsidR="00CC537A">
          <w:rPr>
            <w:noProof/>
            <w:webHidden/>
          </w:rPr>
          <w:fldChar w:fldCharType="separate"/>
        </w:r>
        <w:r w:rsidR="00CC537A">
          <w:rPr>
            <w:noProof/>
            <w:webHidden/>
          </w:rPr>
          <w:t>59</w:t>
        </w:r>
        <w:r w:rsidR="00CC537A">
          <w:rPr>
            <w:noProof/>
            <w:webHidden/>
          </w:rPr>
          <w:fldChar w:fldCharType="end"/>
        </w:r>
      </w:hyperlink>
    </w:p>
    <w:p w14:paraId="263403B1" w14:textId="066994B7" w:rsidR="00CC537A" w:rsidRDefault="006310FE" w:rsidP="00E82025">
      <w:pPr>
        <w:pStyle w:val="TOC1"/>
        <w:ind w:right="69"/>
        <w:rPr>
          <w:rFonts w:asciiTheme="minorHAnsi" w:eastAsiaTheme="minorEastAsia" w:hAnsiTheme="minorHAnsi" w:cstheme="minorBidi"/>
          <w:b w:val="0"/>
          <w:noProof/>
          <w:szCs w:val="24"/>
        </w:rPr>
      </w:pPr>
      <w:hyperlink w:anchor="_Toc21875501" w:history="1">
        <w:r w:rsidR="00CC537A" w:rsidRPr="00E57C7F">
          <w:rPr>
            <w:rStyle w:val="Hyperlink"/>
            <w:noProof/>
          </w:rPr>
          <w:t>2.5 Personal</w:t>
        </w:r>
        <w:r w:rsidR="00CC537A">
          <w:rPr>
            <w:noProof/>
            <w:webHidden/>
          </w:rPr>
          <w:tab/>
        </w:r>
        <w:r w:rsidR="00CC537A">
          <w:rPr>
            <w:noProof/>
            <w:webHidden/>
          </w:rPr>
          <w:fldChar w:fldCharType="begin"/>
        </w:r>
        <w:r w:rsidR="00CC537A">
          <w:rPr>
            <w:noProof/>
            <w:webHidden/>
          </w:rPr>
          <w:instrText xml:space="preserve"> PAGEREF _Toc21875501 \h </w:instrText>
        </w:r>
        <w:r w:rsidR="00CC537A">
          <w:rPr>
            <w:noProof/>
            <w:webHidden/>
          </w:rPr>
        </w:r>
        <w:r w:rsidR="00CC537A">
          <w:rPr>
            <w:noProof/>
            <w:webHidden/>
          </w:rPr>
          <w:fldChar w:fldCharType="separate"/>
        </w:r>
        <w:r w:rsidR="00CC537A">
          <w:rPr>
            <w:noProof/>
            <w:webHidden/>
          </w:rPr>
          <w:t>62</w:t>
        </w:r>
        <w:r w:rsidR="00CC537A">
          <w:rPr>
            <w:noProof/>
            <w:webHidden/>
          </w:rPr>
          <w:fldChar w:fldCharType="end"/>
        </w:r>
      </w:hyperlink>
    </w:p>
    <w:p w14:paraId="347E5F9D" w14:textId="37960C55" w:rsidR="00CC537A" w:rsidRDefault="006310FE" w:rsidP="00E82025">
      <w:pPr>
        <w:pStyle w:val="TOC1"/>
        <w:ind w:right="69"/>
        <w:rPr>
          <w:rFonts w:asciiTheme="minorHAnsi" w:eastAsiaTheme="minorEastAsia" w:hAnsiTheme="minorHAnsi" w:cstheme="minorBidi"/>
          <w:b w:val="0"/>
          <w:noProof/>
          <w:szCs w:val="24"/>
        </w:rPr>
      </w:pPr>
      <w:hyperlink w:anchor="_Toc21875502" w:history="1">
        <w:r w:rsidR="00CC537A" w:rsidRPr="00E57C7F">
          <w:rPr>
            <w:rStyle w:val="Hyperlink"/>
            <w:noProof/>
          </w:rPr>
          <w:t>2.6 Equipos</w:t>
        </w:r>
        <w:r w:rsidR="00CC537A">
          <w:rPr>
            <w:noProof/>
            <w:webHidden/>
          </w:rPr>
          <w:tab/>
        </w:r>
        <w:r w:rsidR="00CC537A">
          <w:rPr>
            <w:noProof/>
            <w:webHidden/>
          </w:rPr>
          <w:fldChar w:fldCharType="begin"/>
        </w:r>
        <w:r w:rsidR="00CC537A">
          <w:rPr>
            <w:noProof/>
            <w:webHidden/>
          </w:rPr>
          <w:instrText xml:space="preserve"> PAGEREF _Toc21875502 \h </w:instrText>
        </w:r>
        <w:r w:rsidR="00CC537A">
          <w:rPr>
            <w:noProof/>
            <w:webHidden/>
          </w:rPr>
        </w:r>
        <w:r w:rsidR="00CC537A">
          <w:rPr>
            <w:noProof/>
            <w:webHidden/>
          </w:rPr>
          <w:fldChar w:fldCharType="separate"/>
        </w:r>
        <w:r w:rsidR="00CC537A">
          <w:rPr>
            <w:noProof/>
            <w:webHidden/>
          </w:rPr>
          <w:t>62</w:t>
        </w:r>
        <w:r w:rsidR="00CC537A">
          <w:rPr>
            <w:noProof/>
            <w:webHidden/>
          </w:rPr>
          <w:fldChar w:fldCharType="end"/>
        </w:r>
      </w:hyperlink>
    </w:p>
    <w:p w14:paraId="6F26DA5B" w14:textId="261D4916" w:rsidR="00CC537A" w:rsidRDefault="006310FE" w:rsidP="00E82025">
      <w:pPr>
        <w:pStyle w:val="TOC1"/>
        <w:ind w:right="69"/>
        <w:rPr>
          <w:rFonts w:asciiTheme="minorHAnsi" w:eastAsiaTheme="minorEastAsia" w:hAnsiTheme="minorHAnsi" w:cstheme="minorBidi"/>
          <w:b w:val="0"/>
          <w:noProof/>
          <w:szCs w:val="24"/>
        </w:rPr>
      </w:pPr>
      <w:hyperlink w:anchor="_Toc21875503" w:history="1">
        <w:r w:rsidR="00CC537A" w:rsidRPr="00E57C7F">
          <w:rPr>
            <w:rStyle w:val="Hyperlink"/>
            <w:noProof/>
          </w:rPr>
          <w:t>2.7 Subcontratistas</w:t>
        </w:r>
        <w:r w:rsidR="00CC537A">
          <w:rPr>
            <w:noProof/>
            <w:webHidden/>
          </w:rPr>
          <w:tab/>
        </w:r>
        <w:r w:rsidR="00CC537A">
          <w:rPr>
            <w:noProof/>
            <w:webHidden/>
          </w:rPr>
          <w:fldChar w:fldCharType="begin"/>
        </w:r>
        <w:r w:rsidR="00CC537A">
          <w:rPr>
            <w:noProof/>
            <w:webHidden/>
          </w:rPr>
          <w:instrText xml:space="preserve"> PAGEREF _Toc21875503 \h </w:instrText>
        </w:r>
        <w:r w:rsidR="00CC537A">
          <w:rPr>
            <w:noProof/>
            <w:webHidden/>
          </w:rPr>
        </w:r>
        <w:r w:rsidR="00CC537A">
          <w:rPr>
            <w:noProof/>
            <w:webHidden/>
          </w:rPr>
          <w:fldChar w:fldCharType="separate"/>
        </w:r>
        <w:r w:rsidR="00CC537A">
          <w:rPr>
            <w:noProof/>
            <w:webHidden/>
          </w:rPr>
          <w:t>62</w:t>
        </w:r>
        <w:r w:rsidR="00CC537A">
          <w:rPr>
            <w:noProof/>
            <w:webHidden/>
          </w:rPr>
          <w:fldChar w:fldCharType="end"/>
        </w:r>
      </w:hyperlink>
    </w:p>
    <w:p w14:paraId="6F81BDFB" w14:textId="421437A8" w:rsidR="00D94CDD" w:rsidRPr="00D15281" w:rsidRDefault="004C2481" w:rsidP="00E82025">
      <w:pPr>
        <w:pStyle w:val="TOC1"/>
        <w:ind w:right="69"/>
        <w:rPr>
          <w:b w:val="0"/>
          <w:color w:val="000000" w:themeColor="text1"/>
          <w:lang w:val="es-ES"/>
        </w:rPr>
      </w:pPr>
      <w:r w:rsidRPr="00D15281">
        <w:rPr>
          <w:b w:val="0"/>
          <w:color w:val="000000" w:themeColor="text1"/>
          <w:lang w:val="es-ES"/>
        </w:rPr>
        <w:fldChar w:fldCharType="end"/>
      </w:r>
      <w:r w:rsidR="00D94CDD" w:rsidRPr="00D15281">
        <w:rPr>
          <w:b w:val="0"/>
          <w:color w:val="000000" w:themeColor="text1"/>
          <w:lang w:val="es-ES"/>
        </w:rPr>
        <w:br w:type="page"/>
      </w:r>
    </w:p>
    <w:p w14:paraId="5F6230A8" w14:textId="78CC9858" w:rsidR="00D94CDD" w:rsidRPr="00D15281" w:rsidRDefault="00D94CDD" w:rsidP="00E82025">
      <w:pPr>
        <w:spacing w:before="120" w:after="120"/>
        <w:ind w:right="69"/>
        <w:rPr>
          <w:color w:val="000000" w:themeColor="text1"/>
          <w:szCs w:val="24"/>
          <w:lang w:val="es-ES"/>
        </w:rPr>
      </w:pPr>
      <w:r w:rsidRPr="00D15281">
        <w:rPr>
          <w:color w:val="000000" w:themeColor="text1"/>
          <w:szCs w:val="24"/>
          <w:lang w:val="es-ES"/>
        </w:rPr>
        <w:t xml:space="preserve">El </w:t>
      </w:r>
      <w:r w:rsidR="00C22556" w:rsidRPr="00D15281">
        <w:rPr>
          <w:color w:val="000000" w:themeColor="text1"/>
          <w:szCs w:val="24"/>
          <w:lang w:val="es-ES"/>
        </w:rPr>
        <w:t>Contratante</w:t>
      </w:r>
      <w:r w:rsidRPr="00D15281">
        <w:rPr>
          <w:color w:val="000000" w:themeColor="text1"/>
          <w:szCs w:val="24"/>
          <w:lang w:val="es-ES"/>
        </w:rPr>
        <w:t xml:space="preserve"> usará los criterios y las metodologías que se enumeran en esta </w:t>
      </w:r>
      <w:r w:rsidR="0060640E" w:rsidRPr="00D15281">
        <w:rPr>
          <w:color w:val="000000" w:themeColor="text1"/>
          <w:szCs w:val="24"/>
          <w:lang w:val="es-ES"/>
        </w:rPr>
        <w:t>Sección</w:t>
      </w:r>
      <w:r w:rsidRPr="00D15281">
        <w:rPr>
          <w:color w:val="000000" w:themeColor="text1"/>
          <w:szCs w:val="24"/>
          <w:lang w:val="es-ES"/>
        </w:rPr>
        <w:t xml:space="preserve"> para evaluar las Ofertas. Mediante la aplicación de los criterios y metodologías estipulados</w:t>
      </w:r>
      <w:r w:rsidR="00C22556" w:rsidRPr="00D15281">
        <w:rPr>
          <w:color w:val="000000" w:themeColor="text1"/>
          <w:szCs w:val="24"/>
          <w:lang w:val="es-ES"/>
        </w:rPr>
        <w:t xml:space="preserve"> en esta Sección</w:t>
      </w:r>
      <w:r w:rsidRPr="00D15281">
        <w:rPr>
          <w:color w:val="000000" w:themeColor="text1"/>
          <w:szCs w:val="24"/>
          <w:lang w:val="es-ES"/>
        </w:rPr>
        <w:t xml:space="preserve">, el Contratante determinará la </w:t>
      </w:r>
      <w:r w:rsidR="00DE3862">
        <w:rPr>
          <w:color w:val="000000" w:themeColor="text1"/>
          <w:szCs w:val="24"/>
          <w:lang w:val="es-ES"/>
        </w:rPr>
        <w:t>Oferta Más Ventajosa</w:t>
      </w:r>
      <w:r w:rsidRPr="00D15281">
        <w:rPr>
          <w:color w:val="000000" w:themeColor="text1"/>
          <w:szCs w:val="24"/>
          <w:lang w:val="es-ES"/>
        </w:rPr>
        <w:t>. Esta es una Oferta que ha sido presentada por un Licitante que cumple con los criterios de calificación y que:</w:t>
      </w:r>
    </w:p>
    <w:p w14:paraId="54F17B37" w14:textId="5651BF2D" w:rsidR="00D94CDD" w:rsidRPr="00D15281" w:rsidRDefault="002B3409" w:rsidP="000E4A65">
      <w:pPr>
        <w:pStyle w:val="ListParagraph"/>
        <w:numPr>
          <w:ilvl w:val="0"/>
          <w:numId w:val="47"/>
        </w:numPr>
        <w:spacing w:before="120" w:after="120"/>
        <w:ind w:left="567" w:right="69" w:hanging="567"/>
        <w:contextualSpacing w:val="0"/>
        <w:outlineLvl w:val="0"/>
        <w:rPr>
          <w:color w:val="000000" w:themeColor="text1"/>
          <w:lang w:val="es-ES"/>
        </w:rPr>
      </w:pPr>
      <w:r w:rsidRPr="00D15281">
        <w:rPr>
          <w:color w:val="000000" w:themeColor="text1"/>
          <w:lang w:val="es-ES"/>
        </w:rPr>
        <w:t xml:space="preserve">se ajusta </w:t>
      </w:r>
      <w:r w:rsidR="00D94CDD" w:rsidRPr="00D15281">
        <w:rPr>
          <w:color w:val="000000" w:themeColor="text1"/>
          <w:lang w:val="es-ES"/>
        </w:rPr>
        <w:t xml:space="preserve">sustancialmente </w:t>
      </w:r>
      <w:r w:rsidRPr="00D15281">
        <w:rPr>
          <w:color w:val="000000" w:themeColor="text1"/>
          <w:lang w:val="es-ES"/>
        </w:rPr>
        <w:t>al</w:t>
      </w:r>
      <w:r w:rsidR="00D94CDD" w:rsidRPr="00D15281">
        <w:rPr>
          <w:color w:val="000000" w:themeColor="text1"/>
          <w:lang w:val="es-ES"/>
        </w:rPr>
        <w:t xml:space="preserve"> </w:t>
      </w:r>
      <w:r w:rsidR="007462F1">
        <w:rPr>
          <w:color w:val="000000" w:themeColor="text1"/>
          <w:lang w:val="es-ES"/>
        </w:rPr>
        <w:t>documento de licitación</w:t>
      </w:r>
      <w:r w:rsidR="004D08AE" w:rsidRPr="00D15281">
        <w:rPr>
          <w:color w:val="000000" w:themeColor="text1"/>
          <w:lang w:val="es-ES"/>
        </w:rPr>
        <w:t>;</w:t>
      </w:r>
      <w:r w:rsidRPr="00D15281">
        <w:rPr>
          <w:color w:val="000000" w:themeColor="text1"/>
          <w:lang w:val="es-ES"/>
        </w:rPr>
        <w:t xml:space="preserve"> y</w:t>
      </w:r>
    </w:p>
    <w:p w14:paraId="4F10D32F" w14:textId="24C8D4E3" w:rsidR="00D94CDD" w:rsidRPr="00D15281" w:rsidRDefault="002B3409" w:rsidP="000E4A65">
      <w:pPr>
        <w:pStyle w:val="ListParagraph"/>
        <w:numPr>
          <w:ilvl w:val="0"/>
          <w:numId w:val="47"/>
        </w:numPr>
        <w:spacing w:before="120" w:after="480"/>
        <w:ind w:left="567" w:right="69" w:hanging="567"/>
        <w:contextualSpacing w:val="0"/>
        <w:outlineLvl w:val="0"/>
        <w:rPr>
          <w:color w:val="000000" w:themeColor="text1"/>
          <w:lang w:val="es-ES"/>
        </w:rPr>
      </w:pPr>
      <w:r w:rsidRPr="00D15281">
        <w:rPr>
          <w:color w:val="000000" w:themeColor="text1"/>
          <w:lang w:val="es-ES"/>
        </w:rPr>
        <w:t xml:space="preserve">tiene </w:t>
      </w:r>
      <w:r w:rsidR="00D94CDD" w:rsidRPr="00D15281">
        <w:rPr>
          <w:color w:val="000000" w:themeColor="text1"/>
          <w:lang w:val="es-ES"/>
        </w:rPr>
        <w:t>el costo evaluado más bajo.</w:t>
      </w:r>
    </w:p>
    <w:p w14:paraId="5382829F" w14:textId="25F3815B" w:rsidR="005F33A7" w:rsidRPr="00D15281" w:rsidRDefault="00AD675C" w:rsidP="00E82025">
      <w:pPr>
        <w:pStyle w:val="S1-Header2"/>
        <w:numPr>
          <w:ilvl w:val="0"/>
          <w:numId w:val="0"/>
        </w:numPr>
        <w:ind w:left="142" w:right="69"/>
        <w:rPr>
          <w:lang w:val="es-ES"/>
        </w:rPr>
      </w:pPr>
      <w:bookmarkStart w:id="384" w:name="_Toc472428703"/>
      <w:r w:rsidRPr="00D15281">
        <w:rPr>
          <w:lang w:val="es-ES"/>
        </w:rPr>
        <w:t xml:space="preserve">1. </w:t>
      </w:r>
      <w:r w:rsidR="005F33A7" w:rsidRPr="00D15281">
        <w:rPr>
          <w:lang w:val="es-ES"/>
        </w:rPr>
        <w:t>Evalua</w:t>
      </w:r>
      <w:r w:rsidR="00D95448" w:rsidRPr="00D15281">
        <w:rPr>
          <w:lang w:val="es-ES"/>
        </w:rPr>
        <w:t>ción</w:t>
      </w:r>
      <w:bookmarkEnd w:id="384"/>
    </w:p>
    <w:p w14:paraId="541ADF28" w14:textId="437C6CFB" w:rsidR="00951C9D" w:rsidRPr="00D15281" w:rsidRDefault="00AD675C" w:rsidP="00E82025">
      <w:pPr>
        <w:pStyle w:val="SIII11"/>
        <w:ind w:right="69"/>
      </w:pPr>
      <w:bookmarkStart w:id="385" w:name="_Toc472428704"/>
      <w:bookmarkStart w:id="386" w:name="_Toc21875492"/>
      <w:r w:rsidRPr="00D15281">
        <w:t xml:space="preserve">1.1 </w:t>
      </w:r>
      <w:r w:rsidR="00AF4CA4" w:rsidRPr="00D15281">
        <w:t xml:space="preserve">Evaluación </w:t>
      </w:r>
      <w:r w:rsidR="004069B6" w:rsidRPr="00D15281">
        <w:t>técnica</w:t>
      </w:r>
      <w:bookmarkEnd w:id="385"/>
      <w:bookmarkEnd w:id="386"/>
    </w:p>
    <w:p w14:paraId="391AE109" w14:textId="29DB607F" w:rsidR="00097ABA" w:rsidRPr="00D15281" w:rsidRDefault="00AF4CA4" w:rsidP="00E82025">
      <w:pPr>
        <w:pStyle w:val="Footer"/>
        <w:tabs>
          <w:tab w:val="clear" w:pos="9504"/>
        </w:tabs>
        <w:spacing w:before="0" w:after="120"/>
        <w:ind w:left="340" w:right="69"/>
        <w:jc w:val="both"/>
        <w:rPr>
          <w:lang w:val="es-ES"/>
        </w:rPr>
      </w:pPr>
      <w:r w:rsidRPr="00D15281">
        <w:rPr>
          <w:lang w:val="es-ES"/>
        </w:rPr>
        <w:t xml:space="preserve">Además de los criterios que se señalan en </w:t>
      </w:r>
      <w:r w:rsidR="00D32D02" w:rsidRPr="00D15281">
        <w:rPr>
          <w:lang w:val="es-ES"/>
        </w:rPr>
        <w:t xml:space="preserve">la </w:t>
      </w:r>
      <w:r w:rsidR="00E16F8A" w:rsidRPr="00D15281">
        <w:rPr>
          <w:lang w:val="es-ES"/>
        </w:rPr>
        <w:t>IAL </w:t>
      </w:r>
      <w:r w:rsidR="00D94CDD" w:rsidRPr="00D15281">
        <w:rPr>
          <w:lang w:val="es-ES"/>
        </w:rPr>
        <w:t>35.2 </w:t>
      </w:r>
      <w:r w:rsidR="009040F0" w:rsidRPr="00D15281">
        <w:rPr>
          <w:lang w:val="es-ES"/>
        </w:rPr>
        <w:t>(</w:t>
      </w:r>
      <w:r w:rsidR="004069B6" w:rsidRPr="00D15281">
        <w:rPr>
          <w:lang w:val="es-ES"/>
        </w:rPr>
        <w:t xml:space="preserve">a) - </w:t>
      </w:r>
      <w:r w:rsidR="009040F0" w:rsidRPr="00D15281">
        <w:rPr>
          <w:lang w:val="es-ES"/>
        </w:rPr>
        <w:t>(</w:t>
      </w:r>
      <w:r w:rsidRPr="00D15281">
        <w:rPr>
          <w:lang w:val="es-ES"/>
        </w:rPr>
        <w:t>c),</w:t>
      </w:r>
      <w:r w:rsidR="005F33A7" w:rsidRPr="00D15281">
        <w:rPr>
          <w:lang w:val="es-ES"/>
        </w:rPr>
        <w:t xml:space="preserve"> </w:t>
      </w:r>
      <w:r w:rsidRPr="00D15281">
        <w:rPr>
          <w:lang w:val="es-ES"/>
        </w:rPr>
        <w:t>se aplicarán también los siguientes factores</w:t>
      </w:r>
      <w:r w:rsidR="005F33A7" w:rsidRPr="00D15281">
        <w:rPr>
          <w:lang w:val="es-ES"/>
        </w:rPr>
        <w:t>:</w:t>
      </w:r>
    </w:p>
    <w:p w14:paraId="7D7AEC3C" w14:textId="507F3EF4" w:rsidR="00277A61" w:rsidRPr="00D15281" w:rsidRDefault="00097ABA" w:rsidP="00E82025">
      <w:pPr>
        <w:pStyle w:val="Footer"/>
        <w:tabs>
          <w:tab w:val="clear" w:pos="9504"/>
        </w:tabs>
        <w:spacing w:before="0" w:after="240"/>
        <w:ind w:left="340" w:right="69"/>
        <w:jc w:val="both"/>
        <w:rPr>
          <w:i/>
          <w:lang w:val="es-ES"/>
        </w:rPr>
      </w:pPr>
      <w:r w:rsidRPr="00D15281">
        <w:rPr>
          <w:lang w:val="es-ES"/>
        </w:rPr>
        <w:t>………………………………………………………………………………………………………………………………………………………………………………………………</w:t>
      </w:r>
      <w:r w:rsidRPr="00D15281">
        <w:rPr>
          <w:i/>
          <w:lang w:val="es-ES"/>
        </w:rPr>
        <w:t xml:space="preserve"> </w:t>
      </w:r>
    </w:p>
    <w:p w14:paraId="6FC5BEF1" w14:textId="023A16F1" w:rsidR="005F33A7" w:rsidRPr="00D15281" w:rsidRDefault="005F33A7" w:rsidP="00E82025">
      <w:pPr>
        <w:pStyle w:val="SIII11"/>
        <w:ind w:right="69"/>
      </w:pPr>
      <w:bookmarkStart w:id="387" w:name="_Toc472428705"/>
      <w:bookmarkStart w:id="388" w:name="_Toc21875493"/>
      <w:r w:rsidRPr="00D15281">
        <w:t>1.</w:t>
      </w:r>
      <w:r w:rsidR="00951C9D" w:rsidRPr="00D15281">
        <w:t>2</w:t>
      </w:r>
      <w:r w:rsidR="00AD675C" w:rsidRPr="00D15281">
        <w:t xml:space="preserve"> </w:t>
      </w:r>
      <w:r w:rsidR="00AF4CA4" w:rsidRPr="00D15281">
        <w:t xml:space="preserve">Evaluación </w:t>
      </w:r>
      <w:r w:rsidR="004069B6" w:rsidRPr="00D15281">
        <w:t>económica</w:t>
      </w:r>
      <w:bookmarkEnd w:id="387"/>
      <w:bookmarkEnd w:id="388"/>
    </w:p>
    <w:p w14:paraId="59586564" w14:textId="77777777" w:rsidR="00966DC1" w:rsidRPr="00D15281" w:rsidRDefault="00966DC1" w:rsidP="00E82025">
      <w:pPr>
        <w:spacing w:after="240"/>
        <w:ind w:left="340" w:right="69"/>
        <w:rPr>
          <w:bCs/>
          <w:iCs/>
          <w:lang w:val="es-ES"/>
        </w:rPr>
      </w:pPr>
      <w:bookmarkStart w:id="389" w:name="_Toc471814044"/>
      <w:bookmarkStart w:id="390" w:name="_Toc472428586"/>
      <w:bookmarkStart w:id="391" w:name="_Toc472428706"/>
    </w:p>
    <w:p w14:paraId="25E961BC" w14:textId="7CBC2806" w:rsidR="00C22556" w:rsidRPr="00D15281" w:rsidRDefault="00C22556" w:rsidP="00E82025">
      <w:pPr>
        <w:spacing w:after="240"/>
        <w:ind w:left="340" w:right="69"/>
        <w:rPr>
          <w:bCs/>
          <w:iCs/>
          <w:lang w:val="es-ES"/>
        </w:rPr>
      </w:pPr>
      <w:r w:rsidRPr="00D15281">
        <w:rPr>
          <w:bCs/>
          <w:iCs/>
          <w:lang w:val="es-ES"/>
        </w:rPr>
        <w:t xml:space="preserve">Además de los criterios y ajustes señalados en IAL 35.4 (a) a (g), se aplicarán la metodología y criterios de ajuste de conformidad con IAL 35.4 (h): </w:t>
      </w:r>
      <w:r w:rsidRPr="00D15281">
        <w:rPr>
          <w:b/>
          <w:bCs/>
          <w:i/>
          <w:iCs/>
          <w:lang w:val="es-ES"/>
        </w:rPr>
        <w:t>[usar uno o más de los siguientes factores de ajuste de conformidad con lo estipulado en la IAL 35.4 de los DDL]</w:t>
      </w:r>
    </w:p>
    <w:p w14:paraId="5189A85F" w14:textId="05572791" w:rsidR="00833CC6" w:rsidRPr="00D15281" w:rsidRDefault="00C22556" w:rsidP="00E82025">
      <w:pPr>
        <w:pStyle w:val="SIII1a"/>
        <w:tabs>
          <w:tab w:val="clear" w:pos="1440"/>
          <w:tab w:val="left" w:pos="567"/>
        </w:tabs>
        <w:spacing w:after="120"/>
        <w:ind w:left="284" w:right="69"/>
      </w:pPr>
      <w:r w:rsidRPr="00D15281">
        <w:t xml:space="preserve"> </w:t>
      </w:r>
      <w:r w:rsidR="009040F0" w:rsidRPr="00D15281">
        <w:t>(</w:t>
      </w:r>
      <w:r w:rsidR="00AA75B5" w:rsidRPr="00D15281">
        <w:t>a</w:t>
      </w:r>
      <w:r w:rsidR="00951C9D" w:rsidRPr="00D15281">
        <w:t>)</w:t>
      </w:r>
      <w:r w:rsidR="00951C9D" w:rsidRPr="00D15281">
        <w:tab/>
      </w:r>
      <w:r w:rsidR="00AD675C" w:rsidRPr="00D15281">
        <w:tab/>
      </w:r>
      <w:r w:rsidR="00C17834" w:rsidRPr="00D15281">
        <w:t xml:space="preserve">Plan de </w:t>
      </w:r>
      <w:r w:rsidR="004069B6" w:rsidRPr="00D15281">
        <w:t>ejecución</w:t>
      </w:r>
      <w:bookmarkEnd w:id="389"/>
      <w:bookmarkEnd w:id="390"/>
      <w:bookmarkEnd w:id="391"/>
      <w:r w:rsidR="00833CC6" w:rsidRPr="00D15281">
        <w:t xml:space="preserve"> </w:t>
      </w:r>
    </w:p>
    <w:p w14:paraId="290D1D3B" w14:textId="5BFD610D" w:rsidR="00833CC6" w:rsidRPr="00D15281" w:rsidRDefault="00277DD3" w:rsidP="00E82025">
      <w:pPr>
        <w:spacing w:after="120"/>
        <w:ind w:left="737" w:right="69"/>
        <w:rPr>
          <w:i/>
          <w:lang w:val="es-ES"/>
        </w:rPr>
      </w:pPr>
      <w:r w:rsidRPr="00D15281">
        <w:rPr>
          <w:lang w:val="es-ES"/>
        </w:rPr>
        <w:t xml:space="preserve">El plazo para completar la Planta y los Servicios de Instalación, contado a partir de </w:t>
      </w:r>
      <w:r w:rsidR="00AD675C" w:rsidRPr="00D15281">
        <w:rPr>
          <w:lang w:val="es-ES"/>
        </w:rPr>
        <w:br/>
      </w:r>
      <w:r w:rsidRPr="00D15281">
        <w:rPr>
          <w:lang w:val="es-ES"/>
        </w:rPr>
        <w:t xml:space="preserve">la fecha </w:t>
      </w:r>
      <w:r w:rsidR="00314D5A" w:rsidRPr="00D15281">
        <w:rPr>
          <w:lang w:val="es-ES"/>
        </w:rPr>
        <w:t>de entrada en vigor</w:t>
      </w:r>
      <w:r w:rsidRPr="00D15281">
        <w:rPr>
          <w:lang w:val="es-ES"/>
        </w:rPr>
        <w:t xml:space="preserve"> que se especifica en el artículo 3 del Convenio </w:t>
      </w:r>
      <w:r w:rsidR="003C3A64">
        <w:rPr>
          <w:lang w:val="es-ES"/>
        </w:rPr>
        <w:t>Contractual</w:t>
      </w:r>
      <w:r w:rsidRPr="00D15281">
        <w:rPr>
          <w:lang w:val="es-ES"/>
        </w:rPr>
        <w:t xml:space="preserve"> para determinar el tiempo que deban tomar las inspecciones y ensayos previos a la puesta en servicio será de</w:t>
      </w:r>
      <w:r w:rsidR="008D5B04" w:rsidRPr="00D15281">
        <w:rPr>
          <w:lang w:val="es-ES"/>
        </w:rPr>
        <w:t>:</w:t>
      </w:r>
      <w:r w:rsidR="00082AAA" w:rsidRPr="00D15281">
        <w:rPr>
          <w:lang w:val="es-ES"/>
        </w:rPr>
        <w:t xml:space="preserve"> _____. </w:t>
      </w:r>
      <w:r w:rsidRPr="00D15281">
        <w:rPr>
          <w:lang w:val="es-ES"/>
        </w:rPr>
        <w:t>No se reconocerá crédito alguno por finalización anticipada</w:t>
      </w:r>
      <w:r w:rsidR="00DA47A6" w:rsidRPr="00D15281">
        <w:rPr>
          <w:lang w:val="es-ES"/>
        </w:rPr>
        <w:t>.</w:t>
      </w:r>
      <w:r w:rsidR="00082AAA" w:rsidRPr="00D15281">
        <w:rPr>
          <w:i/>
          <w:lang w:val="es-ES"/>
        </w:rPr>
        <w:t xml:space="preserve"> </w:t>
      </w:r>
    </w:p>
    <w:p w14:paraId="7727164E" w14:textId="77777777" w:rsidR="00833CC6" w:rsidRPr="00D15281" w:rsidRDefault="00833CC6" w:rsidP="00E82025">
      <w:pPr>
        <w:spacing w:after="120"/>
        <w:ind w:left="737" w:right="69"/>
        <w:rPr>
          <w:lang w:val="es-ES"/>
        </w:rPr>
      </w:pPr>
      <w:r w:rsidRPr="00D15281">
        <w:rPr>
          <w:b/>
          <w:lang w:val="es-ES"/>
        </w:rPr>
        <w:t>o</w:t>
      </w:r>
      <w:r w:rsidRPr="00D15281">
        <w:rPr>
          <w:lang w:val="es-ES"/>
        </w:rPr>
        <w:t xml:space="preserve"> </w:t>
      </w:r>
    </w:p>
    <w:p w14:paraId="318F9F2E" w14:textId="22811DF2" w:rsidR="00833CC6" w:rsidRPr="00D15281" w:rsidRDefault="00277DD3" w:rsidP="00E82025">
      <w:pPr>
        <w:spacing w:after="240"/>
        <w:ind w:left="737" w:right="69"/>
        <w:rPr>
          <w:lang w:val="es-ES"/>
        </w:rPr>
      </w:pPr>
      <w:r w:rsidRPr="00D15281">
        <w:rPr>
          <w:lang w:val="es-ES"/>
        </w:rPr>
        <w:t xml:space="preserve">El plazo para completar la Planta y los Servicios de Instalación, contado a partir de la fecha </w:t>
      </w:r>
      <w:r w:rsidR="00314D5A" w:rsidRPr="00D15281">
        <w:rPr>
          <w:lang w:val="es-ES"/>
        </w:rPr>
        <w:t>de entrada en vigor</w:t>
      </w:r>
      <w:r w:rsidRPr="00D15281">
        <w:rPr>
          <w:lang w:val="es-ES"/>
        </w:rPr>
        <w:t xml:space="preserve"> que se especifica en el artículo 3 del Convenio </w:t>
      </w:r>
      <w:r w:rsidR="003C3A64">
        <w:rPr>
          <w:lang w:val="es-ES"/>
        </w:rPr>
        <w:t xml:space="preserve">Contractual </w:t>
      </w:r>
      <w:r w:rsidRPr="00D15281">
        <w:rPr>
          <w:lang w:val="es-ES"/>
        </w:rPr>
        <w:t xml:space="preserve">para determinar el tiempo que deban tomar las inspecciones y ensayos previos a la puesta en servicio será de ____________ como </w:t>
      </w:r>
      <w:r w:rsidR="00C22556" w:rsidRPr="00D15281">
        <w:rPr>
          <w:lang w:val="es-ES"/>
        </w:rPr>
        <w:t xml:space="preserve">plazo </w:t>
      </w:r>
      <w:r w:rsidRPr="00D15281">
        <w:rPr>
          <w:lang w:val="es-ES"/>
        </w:rPr>
        <w:t xml:space="preserve">mínimo y ____________ como </w:t>
      </w:r>
      <w:r w:rsidR="00C22556" w:rsidRPr="00D15281">
        <w:rPr>
          <w:lang w:val="es-ES"/>
        </w:rPr>
        <w:t xml:space="preserve">límite </w:t>
      </w:r>
      <w:r w:rsidRPr="00D15281">
        <w:rPr>
          <w:lang w:val="es-ES"/>
        </w:rPr>
        <w:t>máximo</w:t>
      </w:r>
      <w:r w:rsidR="00C22556" w:rsidRPr="00D15281">
        <w:rPr>
          <w:lang w:val="es-ES"/>
        </w:rPr>
        <w:t xml:space="preserve"> del plazo</w:t>
      </w:r>
      <w:r w:rsidR="00833CC6" w:rsidRPr="00D15281">
        <w:rPr>
          <w:lang w:val="es-ES"/>
        </w:rPr>
        <w:t xml:space="preserve">. </w:t>
      </w:r>
      <w:r w:rsidRPr="00D15281">
        <w:rPr>
          <w:lang w:val="es-ES"/>
        </w:rPr>
        <w:t>En caso de que el tiempo de finalización exceda del plazo mínimo, la tasa de ajuste será del _______ (%) por cada semana de atraso con respecto a ese plazo mínimo</w:t>
      </w:r>
      <w:r w:rsidR="00833CC6" w:rsidRPr="00D15281">
        <w:rPr>
          <w:lang w:val="es-ES"/>
        </w:rPr>
        <w:t>.</w:t>
      </w:r>
      <w:r w:rsidR="00082AAA" w:rsidRPr="00D15281">
        <w:rPr>
          <w:lang w:val="es-ES"/>
        </w:rPr>
        <w:t xml:space="preserve"> </w:t>
      </w:r>
      <w:r w:rsidRPr="00D15281">
        <w:rPr>
          <w:lang w:val="es-ES"/>
        </w:rPr>
        <w:t>No se reconocerá crédito alguno por finalización antes del plazo mínimo estipulado.</w:t>
      </w:r>
      <w:r w:rsidR="00CE043F" w:rsidRPr="00D15281">
        <w:rPr>
          <w:lang w:val="es-ES"/>
        </w:rPr>
        <w:t xml:space="preserve"> </w:t>
      </w:r>
      <w:r w:rsidRPr="00D15281">
        <w:rPr>
          <w:lang w:val="es-ES"/>
        </w:rPr>
        <w:t>Se rechazarán las Ofertas en las que se indique una fecha de finalización que supere el plazo máximo estipulado</w:t>
      </w:r>
      <w:r w:rsidR="00082AAA" w:rsidRPr="00D15281">
        <w:rPr>
          <w:lang w:val="es-ES"/>
        </w:rPr>
        <w:t>.</w:t>
      </w:r>
    </w:p>
    <w:p w14:paraId="6DDA7077" w14:textId="042A519F" w:rsidR="00951C9D" w:rsidRPr="00D15281" w:rsidRDefault="009040F0" w:rsidP="00E82025">
      <w:pPr>
        <w:pStyle w:val="SIII1a"/>
        <w:tabs>
          <w:tab w:val="clear" w:pos="1440"/>
          <w:tab w:val="left" w:pos="567"/>
        </w:tabs>
        <w:spacing w:after="120"/>
        <w:ind w:left="284" w:right="69"/>
      </w:pPr>
      <w:bookmarkStart w:id="392" w:name="_Toc471814045"/>
      <w:bookmarkStart w:id="393" w:name="_Toc472428587"/>
      <w:bookmarkStart w:id="394" w:name="_Toc472428707"/>
      <w:r w:rsidRPr="00D15281">
        <w:t>(</w:t>
      </w:r>
      <w:r w:rsidR="00AA75B5" w:rsidRPr="00D15281">
        <w:t>b)</w:t>
      </w:r>
      <w:r w:rsidR="00A64ACB" w:rsidRPr="00D15281">
        <w:tab/>
      </w:r>
      <w:r w:rsidR="005D06AB" w:rsidRPr="00D15281">
        <w:t>Costos durante la vida útil</w:t>
      </w:r>
      <w:bookmarkEnd w:id="392"/>
      <w:bookmarkEnd w:id="393"/>
      <w:bookmarkEnd w:id="394"/>
    </w:p>
    <w:p w14:paraId="70196D61" w14:textId="0258F64A" w:rsidR="005D06AB" w:rsidRPr="00D15281" w:rsidRDefault="00905E3B" w:rsidP="00E82025">
      <w:pPr>
        <w:spacing w:after="120"/>
        <w:ind w:left="283" w:right="69"/>
        <w:rPr>
          <w:i/>
          <w:lang w:val="es-ES"/>
        </w:rPr>
      </w:pPr>
      <w:r w:rsidRPr="00D15281">
        <w:rPr>
          <w:i/>
          <w:lang w:val="es-ES"/>
        </w:rPr>
        <w:t>[</w:t>
      </w:r>
      <w:r w:rsidR="005D06AB" w:rsidRPr="00D15281">
        <w:rPr>
          <w:i/>
          <w:lang w:val="es-ES"/>
        </w:rPr>
        <w:t xml:space="preserve">El cálculo de los costos correspondientes a la vida útil debe utilizarse cuando se determine que los costos de operación o mantenimiento en los que pueda incurrirse a lo largo de la vida útil especificada de </w:t>
      </w:r>
      <w:r w:rsidR="00907DF2" w:rsidRPr="00D15281">
        <w:rPr>
          <w:i/>
          <w:lang w:val="es-ES"/>
        </w:rPr>
        <w:t xml:space="preserve">los bienes u obras </w:t>
      </w:r>
      <w:r w:rsidR="005D06AB" w:rsidRPr="00D15281">
        <w:rPr>
          <w:i/>
          <w:lang w:val="es-ES"/>
        </w:rPr>
        <w:t xml:space="preserve">son de consideración en comparación con el costo inicial y puedan variar de una Oferta/propuesta a otra. </w:t>
      </w:r>
      <w:r w:rsidR="00DD23E4" w:rsidRPr="00D15281">
        <w:rPr>
          <w:i/>
          <w:lang w:val="es-ES"/>
        </w:rPr>
        <w:br/>
      </w:r>
      <w:r w:rsidR="005D06AB" w:rsidRPr="00D15281">
        <w:rPr>
          <w:i/>
          <w:lang w:val="es-ES"/>
        </w:rPr>
        <w:t xml:space="preserve">Los costos durante la vida útil se evaluarán a partir del valor neto actualizado. Cuando </w:t>
      </w:r>
      <w:r w:rsidR="00DD23E4" w:rsidRPr="00D15281">
        <w:rPr>
          <w:i/>
          <w:lang w:val="es-ES"/>
        </w:rPr>
        <w:br/>
      </w:r>
      <w:r w:rsidR="005D06AB" w:rsidRPr="00D15281">
        <w:rPr>
          <w:i/>
          <w:lang w:val="es-ES"/>
        </w:rPr>
        <w:t>se use el cálculo de costos durante la vida útil, el Contratante deberá especificar la siguiente información:</w:t>
      </w:r>
      <w:r w:rsidRPr="00D15281">
        <w:rPr>
          <w:i/>
          <w:lang w:val="es-ES"/>
        </w:rPr>
        <w:t>]</w:t>
      </w:r>
    </w:p>
    <w:p w14:paraId="1A860EAA" w14:textId="77777777" w:rsidR="00082AAA" w:rsidRPr="00D15281" w:rsidRDefault="00CE043F" w:rsidP="00E82025">
      <w:pPr>
        <w:spacing w:after="240"/>
        <w:ind w:left="283" w:right="69"/>
        <w:rPr>
          <w:i/>
          <w:lang w:val="es-ES"/>
        </w:rPr>
      </w:pPr>
      <w:r w:rsidRPr="00D15281">
        <w:rPr>
          <w:lang w:val="es-ES"/>
        </w:rPr>
        <w:t xml:space="preserve">Dado que los gastos de operación y mantenimiento de las instalaciones que se han de adquirir constituyen una parte importante del costo durante su </w:t>
      </w:r>
      <w:r w:rsidRPr="00D15281">
        <w:rPr>
          <w:b/>
          <w:lang w:val="es-ES"/>
        </w:rPr>
        <w:t>ciclo de vida útil</w:t>
      </w:r>
      <w:r w:rsidRPr="00D15281">
        <w:rPr>
          <w:lang w:val="es-ES"/>
        </w:rPr>
        <w:t xml:space="preserve">, </w:t>
      </w:r>
      <w:r w:rsidR="00616F16" w:rsidRPr="00D15281">
        <w:rPr>
          <w:lang w:val="es-ES"/>
        </w:rPr>
        <w:t>dichos gastos se evaluarán de acuerdo con los principios que se indican a continuación, con inclusión del costo de los repuestos durante el período inicial de operación que se indique a continuación, y con base</w:t>
      </w:r>
      <w:r w:rsidRPr="00D15281">
        <w:rPr>
          <w:lang w:val="es-ES"/>
        </w:rPr>
        <w:t xml:space="preserve"> en los precios cotizados por cada </w:t>
      </w:r>
      <w:r w:rsidR="00D31D7D" w:rsidRPr="00D15281">
        <w:rPr>
          <w:lang w:val="es-ES"/>
        </w:rPr>
        <w:t>Licitante</w:t>
      </w:r>
      <w:r w:rsidRPr="00D15281">
        <w:rPr>
          <w:lang w:val="es-ES"/>
        </w:rPr>
        <w:t xml:space="preserve"> en las Listas de Precios </w:t>
      </w:r>
      <w:r w:rsidR="00512451" w:rsidRPr="00D15281">
        <w:rPr>
          <w:lang w:val="es-ES"/>
        </w:rPr>
        <w:t>n.°</w:t>
      </w:r>
      <w:r w:rsidRPr="00D15281">
        <w:rPr>
          <w:lang w:val="es-ES"/>
        </w:rPr>
        <w:t xml:space="preserve"> 1 y 2, así como en la experiencia del Contratante o de otros contratantes que se encuentren en situación similar. Para los fines de la evaluación, dichos costos se agregarán al precio de la Oferta</w:t>
      </w:r>
      <w:r w:rsidR="00DA47A6" w:rsidRPr="00D15281">
        <w:rPr>
          <w:lang w:val="es-ES"/>
        </w:rPr>
        <w:t>.</w:t>
      </w:r>
    </w:p>
    <w:p w14:paraId="368902C5" w14:textId="77777777" w:rsidR="00CE13B4" w:rsidRPr="00D15281" w:rsidRDefault="00561BED" w:rsidP="00E82025">
      <w:pPr>
        <w:spacing w:after="120"/>
        <w:ind w:left="1020" w:right="69"/>
        <w:rPr>
          <w:lang w:val="es-ES"/>
        </w:rPr>
      </w:pPr>
      <w:r w:rsidRPr="00D15281">
        <w:rPr>
          <w:u w:val="single"/>
          <w:lang w:val="es-ES"/>
        </w:rPr>
        <w:t>Op</w:t>
      </w:r>
      <w:r w:rsidR="00C767AD" w:rsidRPr="00D15281">
        <w:rPr>
          <w:u w:val="single"/>
          <w:lang w:val="es-ES"/>
        </w:rPr>
        <w:t xml:space="preserve">ción </w:t>
      </w:r>
      <w:r w:rsidR="00CE13B4" w:rsidRPr="00D15281">
        <w:rPr>
          <w:u w:val="single"/>
          <w:lang w:val="es-ES"/>
        </w:rPr>
        <w:t>1</w:t>
      </w:r>
      <w:r w:rsidR="00CE13B4" w:rsidRPr="00D15281">
        <w:rPr>
          <w:lang w:val="es-ES"/>
        </w:rPr>
        <w:t>:</w:t>
      </w:r>
    </w:p>
    <w:p w14:paraId="23ED3CF1" w14:textId="413C1CB4" w:rsidR="00082AAA" w:rsidRPr="00D15281" w:rsidRDefault="001C34A6" w:rsidP="00E82025">
      <w:pPr>
        <w:spacing w:after="120"/>
        <w:ind w:left="1020" w:right="69"/>
        <w:rPr>
          <w:lang w:val="es-ES"/>
        </w:rPr>
      </w:pPr>
      <w:r w:rsidRPr="00D15281">
        <w:rPr>
          <w:lang w:val="es-ES"/>
        </w:rPr>
        <w:t xml:space="preserve">Los siguientes factores de </w:t>
      </w:r>
      <w:r w:rsidR="00CE043F" w:rsidRPr="00D15281">
        <w:rPr>
          <w:lang w:val="es-ES"/>
        </w:rPr>
        <w:t>costo de operación y mantenimiento</w:t>
      </w:r>
      <w:r w:rsidR="00082AAA" w:rsidRPr="00D15281">
        <w:rPr>
          <w:lang w:val="es-ES"/>
        </w:rPr>
        <w:t xml:space="preserve"> </w:t>
      </w:r>
      <w:r w:rsidRPr="00D15281">
        <w:rPr>
          <w:lang w:val="es-ES"/>
        </w:rPr>
        <w:t>se utilizan para calcular el costo durante el ciclo de vida útil</w:t>
      </w:r>
      <w:r w:rsidR="00082AAA" w:rsidRPr="00D15281">
        <w:rPr>
          <w:lang w:val="es-ES"/>
        </w:rPr>
        <w:t xml:space="preserve">: </w:t>
      </w:r>
    </w:p>
    <w:p w14:paraId="6D0BF518" w14:textId="77777777" w:rsidR="00B91478" w:rsidRPr="00D15281" w:rsidRDefault="00B91478" w:rsidP="00E82025">
      <w:pPr>
        <w:spacing w:after="120"/>
        <w:ind w:left="2135" w:right="69" w:hanging="540"/>
        <w:rPr>
          <w:i/>
          <w:lang w:val="es-ES"/>
        </w:rPr>
      </w:pPr>
      <w:r w:rsidRPr="00D15281">
        <w:rPr>
          <w:lang w:val="es-ES"/>
        </w:rPr>
        <w:t>(i)</w:t>
      </w:r>
      <w:r w:rsidRPr="00D15281">
        <w:rPr>
          <w:lang w:val="es-ES"/>
        </w:rPr>
        <w:tab/>
        <w:t>número de años del ciclo de vida ____</w:t>
      </w:r>
      <w:r w:rsidRPr="00D15281">
        <w:rPr>
          <w:i/>
          <w:lang w:val="es-ES"/>
        </w:rPr>
        <w:t xml:space="preserve"> [inserte el número de años]</w:t>
      </w:r>
    </w:p>
    <w:p w14:paraId="7EC685C3" w14:textId="77777777" w:rsidR="00B91478" w:rsidRPr="00D15281" w:rsidRDefault="00B91478" w:rsidP="00E82025">
      <w:pPr>
        <w:spacing w:after="120"/>
        <w:ind w:left="2135" w:right="69" w:hanging="540"/>
        <w:rPr>
          <w:i/>
          <w:lang w:val="es-ES"/>
        </w:rPr>
      </w:pPr>
      <w:r w:rsidRPr="00D15281">
        <w:rPr>
          <w:lang w:val="es-ES"/>
        </w:rPr>
        <w:t>(ii)</w:t>
      </w:r>
      <w:r w:rsidRPr="00D15281">
        <w:rPr>
          <w:lang w:val="es-ES"/>
        </w:rPr>
        <w:tab/>
        <w:t>costos de operación</w:t>
      </w:r>
      <w:r w:rsidRPr="00D15281">
        <w:rPr>
          <w:i/>
          <w:lang w:val="es-ES"/>
        </w:rPr>
        <w:t xml:space="preserve"> [inserte la forma en que estos cosos serán determinados]</w:t>
      </w:r>
    </w:p>
    <w:p w14:paraId="21068759" w14:textId="77777777" w:rsidR="00B91478" w:rsidRPr="00D15281" w:rsidRDefault="00B91478" w:rsidP="00E82025">
      <w:pPr>
        <w:spacing w:after="120"/>
        <w:ind w:left="2135" w:right="69" w:hanging="540"/>
        <w:rPr>
          <w:i/>
          <w:lang w:val="es-ES"/>
        </w:rPr>
      </w:pPr>
      <w:r w:rsidRPr="00D15281">
        <w:rPr>
          <w:lang w:val="es-ES"/>
        </w:rPr>
        <w:t>(iii)</w:t>
      </w:r>
      <w:r w:rsidRPr="00D15281">
        <w:rPr>
          <w:lang w:val="es-ES"/>
        </w:rPr>
        <w:tab/>
        <w:t xml:space="preserve">costos de mantenimiento, incluido el costo de los repuestos durante el período inicial de operación, </w:t>
      </w:r>
      <w:r w:rsidRPr="00D15281">
        <w:rPr>
          <w:i/>
          <w:lang w:val="es-ES"/>
        </w:rPr>
        <w:t xml:space="preserve">[inserte la forma en que estos cosos serán determinados] </w:t>
      </w:r>
      <w:r w:rsidRPr="00D15281">
        <w:rPr>
          <w:lang w:val="es-ES"/>
        </w:rPr>
        <w:t>y</w:t>
      </w:r>
    </w:p>
    <w:p w14:paraId="12831E67" w14:textId="77777777" w:rsidR="00B91478" w:rsidRPr="00D15281" w:rsidRDefault="00B91478" w:rsidP="00E82025">
      <w:pPr>
        <w:spacing w:after="120"/>
        <w:ind w:left="2135" w:right="69" w:hanging="540"/>
        <w:rPr>
          <w:lang w:val="es-ES"/>
        </w:rPr>
      </w:pPr>
      <w:r w:rsidRPr="00D15281">
        <w:rPr>
          <w:lang w:val="es-ES"/>
        </w:rPr>
        <w:t>(iv)</w:t>
      </w:r>
      <w:r w:rsidRPr="00D15281">
        <w:rPr>
          <w:lang w:val="es-ES"/>
        </w:rPr>
        <w:tab/>
        <w:t xml:space="preserve">tasa de interés: _____________ </w:t>
      </w:r>
      <w:r w:rsidRPr="00D15281">
        <w:rPr>
          <w:i/>
          <w:lang w:val="es-ES"/>
        </w:rPr>
        <w:t>[inserte el porcentaje de la tasa de interés]</w:t>
      </w:r>
      <w:r w:rsidRPr="00D15281">
        <w:rPr>
          <w:lang w:val="es-ES"/>
        </w:rPr>
        <w:t xml:space="preserve"> que se usará para calcular el valor presente de todos los costos anuales futuros calculados conforme a los apartados (ii) y (iii) precedentes para el período especificado en el apartado (i).</w:t>
      </w:r>
    </w:p>
    <w:p w14:paraId="4B320A51" w14:textId="77777777" w:rsidR="00B91478" w:rsidRPr="00D15281" w:rsidRDefault="00B91478" w:rsidP="00E82025">
      <w:pPr>
        <w:spacing w:after="120"/>
        <w:ind w:left="1020" w:right="69"/>
        <w:rPr>
          <w:lang w:val="es-ES"/>
        </w:rPr>
      </w:pPr>
      <w:r w:rsidRPr="00D15281">
        <w:rPr>
          <w:b/>
          <w:lang w:val="es-ES"/>
        </w:rPr>
        <w:t>o</w:t>
      </w:r>
      <w:r w:rsidRPr="00D15281">
        <w:rPr>
          <w:lang w:val="es-ES"/>
        </w:rPr>
        <w:t xml:space="preserve"> </w:t>
      </w:r>
      <w:r w:rsidRPr="00D15281">
        <w:rPr>
          <w:b/>
          <w:lang w:val="es-ES"/>
        </w:rPr>
        <w:t>bien</w:t>
      </w:r>
    </w:p>
    <w:p w14:paraId="4FFC4C21" w14:textId="77777777" w:rsidR="00561BED" w:rsidRPr="00D15281" w:rsidRDefault="00561BED" w:rsidP="00E82025">
      <w:pPr>
        <w:spacing w:after="120"/>
        <w:ind w:left="1020" w:right="69"/>
        <w:rPr>
          <w:lang w:val="es-ES"/>
        </w:rPr>
      </w:pPr>
      <w:r w:rsidRPr="00D15281">
        <w:rPr>
          <w:u w:val="single"/>
          <w:lang w:val="es-ES"/>
        </w:rPr>
        <w:t>Op</w:t>
      </w:r>
      <w:r w:rsidR="00C767AD" w:rsidRPr="00D15281">
        <w:rPr>
          <w:u w:val="single"/>
          <w:lang w:val="es-ES"/>
        </w:rPr>
        <w:t xml:space="preserve">ción </w:t>
      </w:r>
      <w:r w:rsidRPr="00D15281">
        <w:rPr>
          <w:u w:val="single"/>
          <w:lang w:val="es-ES"/>
        </w:rPr>
        <w:t>2</w:t>
      </w:r>
      <w:r w:rsidRPr="00D15281">
        <w:rPr>
          <w:lang w:val="es-ES"/>
        </w:rPr>
        <w:t>:</w:t>
      </w:r>
    </w:p>
    <w:p w14:paraId="1D0177CA" w14:textId="7A367AA4" w:rsidR="00951C9D" w:rsidRPr="00D15281" w:rsidRDefault="001C34A6" w:rsidP="00E82025">
      <w:pPr>
        <w:spacing w:after="120"/>
        <w:ind w:left="1020" w:right="69"/>
        <w:rPr>
          <w:i/>
          <w:sz w:val="20"/>
          <w:lang w:val="es-ES"/>
        </w:rPr>
      </w:pPr>
      <w:r w:rsidRPr="00D15281">
        <w:rPr>
          <w:lang w:val="es-ES"/>
        </w:rPr>
        <w:t xml:space="preserve">Referencia a la metodología indicada en las Especificaciones o en otra sección del </w:t>
      </w:r>
      <w:r w:rsidR="007462F1">
        <w:rPr>
          <w:lang w:val="es-ES"/>
        </w:rPr>
        <w:t>documento de licitación</w:t>
      </w:r>
      <w:r w:rsidR="00616F16" w:rsidRPr="00D15281">
        <w:rPr>
          <w:lang w:val="es-ES"/>
        </w:rPr>
        <w:t>.</w:t>
      </w:r>
      <w:r w:rsidR="00082AAA" w:rsidRPr="00D15281">
        <w:rPr>
          <w:lang w:val="es-ES"/>
        </w:rPr>
        <w:t xml:space="preserve"> </w:t>
      </w:r>
    </w:p>
    <w:p w14:paraId="5C5D4624" w14:textId="77777777" w:rsidR="00951C9D" w:rsidRPr="00D15281" w:rsidRDefault="001C34A6" w:rsidP="00E82025">
      <w:pPr>
        <w:spacing w:after="240"/>
        <w:ind w:left="1020" w:right="69"/>
        <w:rPr>
          <w:i/>
          <w:lang w:val="es-ES"/>
        </w:rPr>
      </w:pPr>
      <w:r w:rsidRPr="00D15281">
        <w:rPr>
          <w:lang w:val="es-ES"/>
        </w:rPr>
        <w:t>No se considerará en la evaluación e</w:t>
      </w:r>
      <w:r w:rsidR="00A50CAE" w:rsidRPr="00D15281">
        <w:rPr>
          <w:lang w:val="es-ES"/>
        </w:rPr>
        <w:t>l precio</w:t>
      </w:r>
      <w:r w:rsidR="00951C9D" w:rsidRPr="00D15281">
        <w:rPr>
          <w:lang w:val="es-ES"/>
        </w:rPr>
        <w:t xml:space="preserve"> </w:t>
      </w:r>
      <w:r w:rsidRPr="00D15281">
        <w:rPr>
          <w:lang w:val="es-ES"/>
        </w:rPr>
        <w:t>de los repuestos recomendados</w:t>
      </w:r>
      <w:r w:rsidR="00951C9D" w:rsidRPr="00D15281">
        <w:rPr>
          <w:lang w:val="es-ES"/>
        </w:rPr>
        <w:t xml:space="preserve"> </w:t>
      </w:r>
      <w:r w:rsidRPr="00D15281">
        <w:rPr>
          <w:lang w:val="es-ES"/>
        </w:rPr>
        <w:t xml:space="preserve">que se cotiza en la </w:t>
      </w:r>
      <w:r w:rsidR="00F41A64" w:rsidRPr="00D15281">
        <w:rPr>
          <w:lang w:val="es-ES"/>
        </w:rPr>
        <w:t>Lista de Precios</w:t>
      </w:r>
      <w:r w:rsidR="00951C9D" w:rsidRPr="00D15281">
        <w:rPr>
          <w:lang w:val="es-ES"/>
        </w:rPr>
        <w:t xml:space="preserve"> </w:t>
      </w:r>
      <w:r w:rsidR="00512451" w:rsidRPr="00D15281">
        <w:rPr>
          <w:lang w:val="es-ES"/>
        </w:rPr>
        <w:t>n.°</w:t>
      </w:r>
      <w:r w:rsidR="00951C9D" w:rsidRPr="00D15281">
        <w:rPr>
          <w:lang w:val="es-ES"/>
        </w:rPr>
        <w:t xml:space="preserve"> 6</w:t>
      </w:r>
      <w:r w:rsidR="00DA47A6" w:rsidRPr="00D15281">
        <w:rPr>
          <w:lang w:val="es-ES"/>
        </w:rPr>
        <w:t>.</w:t>
      </w:r>
    </w:p>
    <w:p w14:paraId="0158B10B" w14:textId="55BDFE58" w:rsidR="00951C9D" w:rsidRPr="00D15281" w:rsidRDefault="009040F0" w:rsidP="00E82025">
      <w:pPr>
        <w:pStyle w:val="SIII1a"/>
        <w:tabs>
          <w:tab w:val="clear" w:pos="1440"/>
          <w:tab w:val="left" w:pos="709"/>
        </w:tabs>
        <w:spacing w:after="120"/>
        <w:ind w:left="284" w:right="69"/>
        <w:rPr>
          <w:u w:val="single"/>
        </w:rPr>
      </w:pPr>
      <w:bookmarkStart w:id="395" w:name="_Toc471814046"/>
      <w:bookmarkStart w:id="396" w:name="_Toc472428588"/>
      <w:bookmarkStart w:id="397" w:name="_Toc472428708"/>
      <w:r w:rsidRPr="00D15281">
        <w:t>(</w:t>
      </w:r>
      <w:r w:rsidR="00512451" w:rsidRPr="00D15281">
        <w:t>c)</w:t>
      </w:r>
      <w:r w:rsidR="00512451" w:rsidRPr="00D15281">
        <w:tab/>
        <w:t>Garantías de funcionamiento de las instalaciones</w:t>
      </w:r>
      <w:bookmarkEnd w:id="395"/>
      <w:bookmarkEnd w:id="396"/>
      <w:bookmarkEnd w:id="397"/>
    </w:p>
    <w:p w14:paraId="428C9DEE" w14:textId="77777777" w:rsidR="007B4F3E" w:rsidRPr="00D15281" w:rsidRDefault="00E8296B" w:rsidP="00E82025">
      <w:pPr>
        <w:tabs>
          <w:tab w:val="right" w:pos="7254"/>
        </w:tabs>
        <w:spacing w:after="240"/>
        <w:ind w:left="283" w:right="69"/>
        <w:rPr>
          <w:lang w:val="es-ES"/>
        </w:rPr>
      </w:pPr>
      <w:r w:rsidRPr="00D15281">
        <w:rPr>
          <w:lang w:val="es-ES"/>
        </w:rPr>
        <w:t xml:space="preserve">Los </w:t>
      </w:r>
      <w:r w:rsidR="0016731B" w:rsidRPr="00D15281">
        <w:rPr>
          <w:lang w:val="es-ES"/>
        </w:rPr>
        <w:t xml:space="preserve">siguientes son los </w:t>
      </w:r>
      <w:r w:rsidRPr="00D15281">
        <w:rPr>
          <w:lang w:val="es-ES"/>
        </w:rPr>
        <w:t xml:space="preserve">requisitos mínimos </w:t>
      </w:r>
      <w:r w:rsidR="007B4F3E" w:rsidRPr="00D15281">
        <w:rPr>
          <w:lang w:val="es-ES"/>
        </w:rPr>
        <w:t>(o</w:t>
      </w:r>
      <w:r w:rsidRPr="00D15281">
        <w:rPr>
          <w:lang w:val="es-ES"/>
        </w:rPr>
        <w:t xml:space="preserve"> máximos</w:t>
      </w:r>
      <w:r w:rsidR="007B4F3E" w:rsidRPr="00D15281">
        <w:rPr>
          <w:lang w:val="es-ES"/>
        </w:rPr>
        <w:t xml:space="preserve">) </w:t>
      </w:r>
      <w:r w:rsidR="0016731B" w:rsidRPr="00D15281">
        <w:rPr>
          <w:lang w:val="es-ES"/>
        </w:rPr>
        <w:t xml:space="preserve">que se </w:t>
      </w:r>
      <w:r w:rsidR="00D72301" w:rsidRPr="00D15281">
        <w:rPr>
          <w:lang w:val="es-ES"/>
        </w:rPr>
        <w:t>estipulan</w:t>
      </w:r>
      <w:r w:rsidR="0016731B" w:rsidRPr="00D15281">
        <w:rPr>
          <w:lang w:val="es-ES"/>
        </w:rPr>
        <w:t xml:space="preserve"> en las Especificaciones para las garantías de funcionamiento</w:t>
      </w:r>
      <w:r w:rsidR="00575B84" w:rsidRPr="00D15281">
        <w:rPr>
          <w:lang w:val="es-ES"/>
        </w:rPr>
        <w:t xml:space="preserve"> </w:t>
      </w:r>
      <w:r w:rsidR="00D72301" w:rsidRPr="00D15281">
        <w:rPr>
          <w:lang w:val="es-ES"/>
        </w:rPr>
        <w:t>requeridas</w:t>
      </w:r>
      <w:r w:rsidR="007B4F3E" w:rsidRPr="00D15281">
        <w:rPr>
          <w:lang w:val="es-ES"/>
        </w:rPr>
        <w:t>:</w:t>
      </w:r>
    </w:p>
    <w:tbl>
      <w:tblPr>
        <w:tblW w:w="8998" w:type="dxa"/>
        <w:jc w:val="right"/>
        <w:tblLayout w:type="fixed"/>
        <w:tblLook w:val="01E0" w:firstRow="1" w:lastRow="1" w:firstColumn="1" w:lastColumn="1" w:noHBand="0" w:noVBand="0"/>
      </w:tblPr>
      <w:tblGrid>
        <w:gridCol w:w="3860"/>
        <w:gridCol w:w="5138"/>
      </w:tblGrid>
      <w:tr w:rsidR="00C43CCB" w:rsidRPr="00F17DD5" w14:paraId="7072190F" w14:textId="77777777" w:rsidTr="00997862">
        <w:trPr>
          <w:trHeight w:val="587"/>
          <w:jc w:val="right"/>
        </w:trPr>
        <w:tc>
          <w:tcPr>
            <w:tcW w:w="3860" w:type="dxa"/>
            <w:tcBorders>
              <w:top w:val="single" w:sz="12" w:space="0" w:color="auto"/>
              <w:left w:val="single" w:sz="12" w:space="0" w:color="auto"/>
              <w:bottom w:val="single" w:sz="12" w:space="0" w:color="auto"/>
              <w:right w:val="single" w:sz="12" w:space="0" w:color="auto"/>
            </w:tcBorders>
          </w:tcPr>
          <w:p w14:paraId="27939060" w14:textId="77777777" w:rsidR="007B4F3E" w:rsidRPr="00D15281" w:rsidRDefault="00D72301" w:rsidP="00E82025">
            <w:pPr>
              <w:tabs>
                <w:tab w:val="right" w:pos="7254"/>
              </w:tabs>
              <w:suppressAutoHyphens/>
              <w:spacing w:before="60" w:after="60"/>
              <w:ind w:left="2" w:right="69" w:hanging="2"/>
              <w:jc w:val="center"/>
              <w:rPr>
                <w:b/>
                <w:i/>
                <w:lang w:val="es-ES"/>
              </w:rPr>
            </w:pPr>
            <w:r w:rsidRPr="00D15281">
              <w:rPr>
                <w:b/>
                <w:lang w:val="es-ES"/>
              </w:rPr>
              <w:t>Garantía de funcionamiento</w:t>
            </w:r>
            <w:r w:rsidR="007B4F3E" w:rsidRPr="00D15281">
              <w:rPr>
                <w:b/>
                <w:i/>
                <w:sz w:val="20"/>
                <w:lang w:val="es-ES"/>
              </w:rPr>
              <w:t xml:space="preserve"> </w:t>
            </w:r>
          </w:p>
        </w:tc>
        <w:tc>
          <w:tcPr>
            <w:tcW w:w="5138" w:type="dxa"/>
            <w:tcBorders>
              <w:top w:val="single" w:sz="12" w:space="0" w:color="auto"/>
              <w:left w:val="single" w:sz="12" w:space="0" w:color="auto"/>
              <w:bottom w:val="single" w:sz="12" w:space="0" w:color="auto"/>
              <w:right w:val="single" w:sz="12" w:space="0" w:color="auto"/>
            </w:tcBorders>
          </w:tcPr>
          <w:p w14:paraId="63167ACE" w14:textId="120BDAAB" w:rsidR="007B4F3E" w:rsidRPr="00D15281" w:rsidRDefault="00D72301" w:rsidP="00E82025">
            <w:pPr>
              <w:tabs>
                <w:tab w:val="right" w:pos="7254"/>
              </w:tabs>
              <w:suppressAutoHyphens/>
              <w:spacing w:before="60" w:after="60"/>
              <w:ind w:right="69" w:firstLine="17"/>
              <w:jc w:val="center"/>
              <w:rPr>
                <w:b/>
                <w:i/>
                <w:lang w:val="es-ES"/>
              </w:rPr>
            </w:pPr>
            <w:r w:rsidRPr="00D15281">
              <w:rPr>
                <w:b/>
                <w:lang w:val="es-ES"/>
              </w:rPr>
              <w:t xml:space="preserve">Requisito mínimo </w:t>
            </w:r>
            <w:r w:rsidR="00997862" w:rsidRPr="00D15281">
              <w:rPr>
                <w:b/>
                <w:lang w:val="es-ES"/>
              </w:rPr>
              <w:br/>
            </w:r>
            <w:r w:rsidR="007B4F3E" w:rsidRPr="00D15281">
              <w:rPr>
                <w:b/>
                <w:lang w:val="es-ES"/>
              </w:rPr>
              <w:t>(o</w:t>
            </w:r>
            <w:r w:rsidRPr="00D15281">
              <w:rPr>
                <w:b/>
                <w:lang w:val="es-ES"/>
              </w:rPr>
              <w:t xml:space="preserve"> máximo, según corresponda</w:t>
            </w:r>
            <w:r w:rsidR="007B4F3E" w:rsidRPr="00D15281">
              <w:rPr>
                <w:b/>
                <w:lang w:val="es-ES"/>
              </w:rPr>
              <w:t xml:space="preserve">) </w:t>
            </w:r>
          </w:p>
        </w:tc>
      </w:tr>
      <w:tr w:rsidR="00C43CCB" w:rsidRPr="00D15281" w14:paraId="02977FA8" w14:textId="77777777" w:rsidTr="00997862">
        <w:trPr>
          <w:trHeight w:val="352"/>
          <w:jc w:val="right"/>
        </w:trPr>
        <w:tc>
          <w:tcPr>
            <w:tcW w:w="3860" w:type="dxa"/>
            <w:tcBorders>
              <w:top w:val="single" w:sz="12" w:space="0" w:color="auto"/>
              <w:left w:val="single" w:sz="2" w:space="0" w:color="auto"/>
              <w:bottom w:val="single" w:sz="2" w:space="0" w:color="auto"/>
              <w:right w:val="single" w:sz="2" w:space="0" w:color="auto"/>
            </w:tcBorders>
          </w:tcPr>
          <w:p w14:paraId="643847B0" w14:textId="77777777" w:rsidR="007B4F3E" w:rsidRPr="00D15281" w:rsidRDefault="007B4F3E" w:rsidP="00E82025">
            <w:pPr>
              <w:tabs>
                <w:tab w:val="right" w:pos="7254"/>
              </w:tabs>
              <w:suppressAutoHyphens/>
              <w:spacing w:before="60" w:after="60"/>
              <w:ind w:left="2" w:right="69" w:hanging="2"/>
              <w:rPr>
                <w:lang w:val="es-ES"/>
              </w:rPr>
            </w:pPr>
            <w:r w:rsidRPr="00D15281">
              <w:rPr>
                <w:lang w:val="es-ES"/>
              </w:rPr>
              <w:t>1.</w:t>
            </w:r>
          </w:p>
        </w:tc>
        <w:tc>
          <w:tcPr>
            <w:tcW w:w="5138" w:type="dxa"/>
            <w:tcBorders>
              <w:top w:val="single" w:sz="12" w:space="0" w:color="auto"/>
              <w:left w:val="single" w:sz="2" w:space="0" w:color="auto"/>
              <w:bottom w:val="single" w:sz="2" w:space="0" w:color="auto"/>
              <w:right w:val="single" w:sz="2" w:space="0" w:color="auto"/>
            </w:tcBorders>
          </w:tcPr>
          <w:p w14:paraId="5E2312DD" w14:textId="77777777" w:rsidR="007B4F3E" w:rsidRPr="00D15281" w:rsidRDefault="007B4F3E" w:rsidP="00E82025">
            <w:pPr>
              <w:tabs>
                <w:tab w:val="right" w:pos="7254"/>
              </w:tabs>
              <w:suppressAutoHyphens/>
              <w:spacing w:before="60" w:after="60"/>
              <w:ind w:left="1440" w:right="69" w:hanging="720"/>
              <w:rPr>
                <w:i/>
                <w:lang w:val="es-ES"/>
              </w:rPr>
            </w:pPr>
          </w:p>
        </w:tc>
      </w:tr>
      <w:tr w:rsidR="00C43CCB" w:rsidRPr="00D15281" w14:paraId="14558688" w14:textId="77777777" w:rsidTr="00997862">
        <w:trPr>
          <w:trHeight w:val="326"/>
          <w:jc w:val="right"/>
        </w:trPr>
        <w:tc>
          <w:tcPr>
            <w:tcW w:w="3860" w:type="dxa"/>
            <w:tcBorders>
              <w:top w:val="single" w:sz="2" w:space="0" w:color="auto"/>
              <w:left w:val="single" w:sz="2" w:space="0" w:color="auto"/>
              <w:bottom w:val="single" w:sz="2" w:space="0" w:color="auto"/>
              <w:right w:val="single" w:sz="2" w:space="0" w:color="auto"/>
            </w:tcBorders>
          </w:tcPr>
          <w:p w14:paraId="0908FB91" w14:textId="77777777" w:rsidR="007B4F3E" w:rsidRPr="00D15281" w:rsidRDefault="007B4F3E" w:rsidP="00E82025">
            <w:pPr>
              <w:tabs>
                <w:tab w:val="right" w:pos="7254"/>
              </w:tabs>
              <w:suppressAutoHyphens/>
              <w:spacing w:before="60" w:after="60"/>
              <w:ind w:left="2" w:right="69" w:hanging="2"/>
              <w:rPr>
                <w:lang w:val="es-ES"/>
              </w:rPr>
            </w:pPr>
            <w:r w:rsidRPr="00D15281">
              <w:rPr>
                <w:lang w:val="es-ES"/>
              </w:rPr>
              <w:t>2.</w:t>
            </w:r>
          </w:p>
        </w:tc>
        <w:tc>
          <w:tcPr>
            <w:tcW w:w="5138" w:type="dxa"/>
            <w:tcBorders>
              <w:top w:val="single" w:sz="2" w:space="0" w:color="auto"/>
              <w:left w:val="single" w:sz="2" w:space="0" w:color="auto"/>
              <w:bottom w:val="single" w:sz="2" w:space="0" w:color="auto"/>
              <w:right w:val="single" w:sz="2" w:space="0" w:color="auto"/>
            </w:tcBorders>
          </w:tcPr>
          <w:p w14:paraId="38A7B19C" w14:textId="77777777" w:rsidR="007B4F3E" w:rsidRPr="00D15281" w:rsidRDefault="007B4F3E" w:rsidP="00E82025">
            <w:pPr>
              <w:tabs>
                <w:tab w:val="right" w:pos="7254"/>
              </w:tabs>
              <w:suppressAutoHyphens/>
              <w:spacing w:before="60" w:after="60"/>
              <w:ind w:left="1440" w:right="69" w:hanging="720"/>
              <w:rPr>
                <w:i/>
                <w:lang w:val="es-ES"/>
              </w:rPr>
            </w:pPr>
          </w:p>
        </w:tc>
      </w:tr>
      <w:tr w:rsidR="00C43CCB" w:rsidRPr="00D15281" w14:paraId="3E0C34CA" w14:textId="77777777" w:rsidTr="00997862">
        <w:trPr>
          <w:trHeight w:val="339"/>
          <w:jc w:val="right"/>
        </w:trPr>
        <w:tc>
          <w:tcPr>
            <w:tcW w:w="3860" w:type="dxa"/>
            <w:tcBorders>
              <w:top w:val="single" w:sz="2" w:space="0" w:color="auto"/>
              <w:left w:val="single" w:sz="2" w:space="0" w:color="auto"/>
              <w:bottom w:val="single" w:sz="2" w:space="0" w:color="auto"/>
              <w:right w:val="single" w:sz="2" w:space="0" w:color="auto"/>
            </w:tcBorders>
          </w:tcPr>
          <w:p w14:paraId="3016C3EF" w14:textId="77777777" w:rsidR="007B4F3E" w:rsidRPr="00D15281" w:rsidRDefault="007B4F3E" w:rsidP="00E82025">
            <w:pPr>
              <w:tabs>
                <w:tab w:val="right" w:pos="7254"/>
              </w:tabs>
              <w:suppressAutoHyphens/>
              <w:spacing w:before="60" w:after="60"/>
              <w:ind w:left="2" w:right="69" w:hanging="2"/>
              <w:rPr>
                <w:lang w:val="es-ES"/>
              </w:rPr>
            </w:pPr>
            <w:r w:rsidRPr="00D15281">
              <w:rPr>
                <w:lang w:val="es-ES"/>
              </w:rPr>
              <w:t>3.</w:t>
            </w:r>
          </w:p>
        </w:tc>
        <w:tc>
          <w:tcPr>
            <w:tcW w:w="5138" w:type="dxa"/>
            <w:tcBorders>
              <w:top w:val="single" w:sz="2" w:space="0" w:color="auto"/>
              <w:left w:val="single" w:sz="2" w:space="0" w:color="auto"/>
              <w:bottom w:val="single" w:sz="2" w:space="0" w:color="auto"/>
              <w:right w:val="single" w:sz="2" w:space="0" w:color="auto"/>
            </w:tcBorders>
          </w:tcPr>
          <w:p w14:paraId="746767F6" w14:textId="77777777" w:rsidR="007B4F3E" w:rsidRPr="00D15281" w:rsidRDefault="007B4F3E" w:rsidP="00E82025">
            <w:pPr>
              <w:tabs>
                <w:tab w:val="right" w:pos="7254"/>
              </w:tabs>
              <w:suppressAutoHyphens/>
              <w:spacing w:before="60" w:after="60"/>
              <w:ind w:left="1440" w:right="69" w:hanging="720"/>
              <w:rPr>
                <w:i/>
                <w:lang w:val="es-ES"/>
              </w:rPr>
            </w:pPr>
          </w:p>
        </w:tc>
      </w:tr>
      <w:tr w:rsidR="00C43CCB" w:rsidRPr="00D15281" w14:paraId="55066AF6" w14:textId="77777777" w:rsidTr="00997862">
        <w:trPr>
          <w:trHeight w:val="339"/>
          <w:jc w:val="right"/>
        </w:trPr>
        <w:tc>
          <w:tcPr>
            <w:tcW w:w="3860" w:type="dxa"/>
            <w:tcBorders>
              <w:top w:val="single" w:sz="2" w:space="0" w:color="auto"/>
              <w:left w:val="single" w:sz="2" w:space="0" w:color="auto"/>
              <w:bottom w:val="single" w:sz="2" w:space="0" w:color="auto"/>
              <w:right w:val="single" w:sz="2" w:space="0" w:color="auto"/>
            </w:tcBorders>
          </w:tcPr>
          <w:p w14:paraId="7551FCED" w14:textId="77777777" w:rsidR="007B4F3E" w:rsidRPr="00D15281" w:rsidRDefault="007B4F3E" w:rsidP="00E82025">
            <w:pPr>
              <w:tabs>
                <w:tab w:val="right" w:pos="7254"/>
              </w:tabs>
              <w:suppressAutoHyphens/>
              <w:spacing w:before="60" w:after="60"/>
              <w:ind w:left="2" w:right="69" w:hanging="2"/>
              <w:rPr>
                <w:i/>
                <w:lang w:val="es-ES"/>
              </w:rPr>
            </w:pPr>
            <w:r w:rsidRPr="00D15281">
              <w:rPr>
                <w:i/>
                <w:lang w:val="es-ES"/>
              </w:rPr>
              <w:t>…</w:t>
            </w:r>
          </w:p>
        </w:tc>
        <w:tc>
          <w:tcPr>
            <w:tcW w:w="5138" w:type="dxa"/>
            <w:tcBorders>
              <w:top w:val="single" w:sz="2" w:space="0" w:color="auto"/>
              <w:left w:val="single" w:sz="2" w:space="0" w:color="auto"/>
              <w:bottom w:val="single" w:sz="2" w:space="0" w:color="auto"/>
              <w:right w:val="single" w:sz="2" w:space="0" w:color="auto"/>
            </w:tcBorders>
          </w:tcPr>
          <w:p w14:paraId="6560FE3E" w14:textId="77777777" w:rsidR="007B4F3E" w:rsidRPr="00D15281" w:rsidRDefault="007B4F3E" w:rsidP="00E82025">
            <w:pPr>
              <w:tabs>
                <w:tab w:val="right" w:pos="7254"/>
              </w:tabs>
              <w:suppressAutoHyphens/>
              <w:spacing w:before="60" w:after="60"/>
              <w:ind w:left="1440" w:right="69" w:hanging="720"/>
              <w:rPr>
                <w:i/>
                <w:lang w:val="es-ES"/>
              </w:rPr>
            </w:pPr>
          </w:p>
        </w:tc>
      </w:tr>
    </w:tbl>
    <w:p w14:paraId="72FB0804" w14:textId="77777777" w:rsidR="00561BED" w:rsidRPr="00D15281" w:rsidRDefault="00D72301" w:rsidP="00E82025">
      <w:pPr>
        <w:spacing w:after="240"/>
        <w:ind w:left="283" w:right="69"/>
        <w:rPr>
          <w:lang w:val="es-ES"/>
        </w:rPr>
      </w:pPr>
      <w:r w:rsidRPr="00D15281">
        <w:rPr>
          <w:lang w:val="es-ES"/>
        </w:rPr>
        <w:t>P</w:t>
      </w:r>
      <w:r w:rsidR="00B65CB4" w:rsidRPr="00D15281">
        <w:rPr>
          <w:lang w:val="es-ES"/>
        </w:rPr>
        <w:t>a</w:t>
      </w:r>
      <w:r w:rsidRPr="00D15281">
        <w:rPr>
          <w:lang w:val="es-ES"/>
        </w:rPr>
        <w:t xml:space="preserve">ra efectos de </w:t>
      </w:r>
      <w:r w:rsidR="00951C9D" w:rsidRPr="00D15281">
        <w:rPr>
          <w:lang w:val="es-ES"/>
        </w:rPr>
        <w:t>evalua</w:t>
      </w:r>
      <w:r w:rsidR="00DA47A6" w:rsidRPr="00D15281">
        <w:rPr>
          <w:lang w:val="es-ES"/>
        </w:rPr>
        <w:t xml:space="preserve">ción, </w:t>
      </w:r>
      <w:r w:rsidR="00B65CB4" w:rsidRPr="00D15281">
        <w:rPr>
          <w:lang w:val="es-ES"/>
        </w:rPr>
        <w:t xml:space="preserve">se añadirá al precio de la Oferta un ajuste de __________________ </w:t>
      </w:r>
      <w:r w:rsidRPr="00D15281">
        <w:rPr>
          <w:lang w:val="es-ES"/>
        </w:rPr>
        <w:t>por</w:t>
      </w:r>
      <w:r w:rsidR="003E5059" w:rsidRPr="00D15281">
        <w:rPr>
          <w:lang w:val="es-ES"/>
        </w:rPr>
        <w:t xml:space="preserve"> cada </w:t>
      </w:r>
      <w:r w:rsidRPr="00D15281">
        <w:rPr>
          <w:lang w:val="es-ES"/>
        </w:rPr>
        <w:t>punto porcentual</w:t>
      </w:r>
      <w:r w:rsidR="0037253B" w:rsidRPr="00D15281">
        <w:rPr>
          <w:lang w:val="es-ES"/>
        </w:rPr>
        <w:t xml:space="preserve"> </w:t>
      </w:r>
      <w:r w:rsidRPr="00D15281">
        <w:rPr>
          <w:lang w:val="es-ES"/>
        </w:rPr>
        <w:t>en que la garantía de funcionamiento</w:t>
      </w:r>
      <w:r w:rsidR="0037253B" w:rsidRPr="00D15281">
        <w:rPr>
          <w:lang w:val="es-ES"/>
        </w:rPr>
        <w:t xml:space="preserve"> </w:t>
      </w:r>
      <w:r w:rsidRPr="00D15281">
        <w:rPr>
          <w:lang w:val="es-ES"/>
        </w:rPr>
        <w:t xml:space="preserve">de la </w:t>
      </w:r>
      <w:r w:rsidR="00B517CB" w:rsidRPr="00D15281">
        <w:rPr>
          <w:lang w:val="es-ES"/>
        </w:rPr>
        <w:t xml:space="preserve">Planta </w:t>
      </w:r>
      <w:r w:rsidR="00DA47A6" w:rsidRPr="00D15281">
        <w:rPr>
          <w:lang w:val="es-ES"/>
        </w:rPr>
        <w:t xml:space="preserve">y </w:t>
      </w:r>
      <w:r w:rsidRPr="00D15281">
        <w:rPr>
          <w:lang w:val="es-ES"/>
        </w:rPr>
        <w:t xml:space="preserve">los </w:t>
      </w:r>
      <w:r w:rsidR="002C5FC9" w:rsidRPr="00D15281">
        <w:rPr>
          <w:lang w:val="es-ES"/>
        </w:rPr>
        <w:t>Servicios de Instalación</w:t>
      </w:r>
      <w:r w:rsidR="0037253B" w:rsidRPr="00D15281">
        <w:rPr>
          <w:lang w:val="es-ES"/>
        </w:rPr>
        <w:t xml:space="preserve"> </w:t>
      </w:r>
      <w:r w:rsidRPr="00D15281">
        <w:rPr>
          <w:lang w:val="es-ES"/>
        </w:rPr>
        <w:t>que se proponen esté por debajo de lo estipulado en las Especificaciones y en el cuadro anterior, pero por encima de los niveles mínimos aceptables</w:t>
      </w:r>
      <w:r w:rsidR="00F37C93" w:rsidRPr="00D15281">
        <w:rPr>
          <w:lang w:val="es-ES"/>
        </w:rPr>
        <w:t xml:space="preserve"> </w:t>
      </w:r>
      <w:r w:rsidRPr="00D15281">
        <w:rPr>
          <w:lang w:val="es-ES"/>
        </w:rPr>
        <w:t>también allí estipulados</w:t>
      </w:r>
      <w:r w:rsidR="00C84470" w:rsidRPr="00D15281">
        <w:rPr>
          <w:lang w:val="es-ES"/>
        </w:rPr>
        <w:t>.</w:t>
      </w:r>
      <w:r w:rsidRPr="00D15281">
        <w:rPr>
          <w:lang w:val="es-ES"/>
        </w:rPr>
        <w:t xml:space="preserve"> Si la diferencia por debajo de la norma o por encima de </w:t>
      </w:r>
      <w:r w:rsidR="00B65CB4" w:rsidRPr="00D15281">
        <w:rPr>
          <w:lang w:val="es-ES"/>
        </w:rPr>
        <w:t>los</w:t>
      </w:r>
      <w:r w:rsidR="00720025" w:rsidRPr="00D15281">
        <w:rPr>
          <w:lang w:val="es-ES"/>
        </w:rPr>
        <w:t xml:space="preserve"> </w:t>
      </w:r>
      <w:r w:rsidRPr="00D15281">
        <w:rPr>
          <w:lang w:val="es-ES"/>
        </w:rPr>
        <w:t>niveles mínimos aceptables</w:t>
      </w:r>
      <w:r w:rsidR="00720025" w:rsidRPr="00D15281">
        <w:rPr>
          <w:lang w:val="es-ES"/>
        </w:rPr>
        <w:t xml:space="preserve"> </w:t>
      </w:r>
      <w:r w:rsidR="00B65CB4" w:rsidRPr="00D15281">
        <w:rPr>
          <w:lang w:val="es-ES"/>
        </w:rPr>
        <w:t>es menor de uno por ciento, el ajuste correspondiente se calculará de forma proporcional</w:t>
      </w:r>
      <w:r w:rsidR="00F37C93" w:rsidRPr="00D15281">
        <w:rPr>
          <w:lang w:val="es-ES"/>
        </w:rPr>
        <w:t>.</w:t>
      </w:r>
    </w:p>
    <w:p w14:paraId="236F791E" w14:textId="76B71909" w:rsidR="00951C9D" w:rsidRPr="00D15281" w:rsidRDefault="009040F0" w:rsidP="00E82025">
      <w:pPr>
        <w:pStyle w:val="SIII1a"/>
        <w:tabs>
          <w:tab w:val="clear" w:pos="1440"/>
          <w:tab w:val="left" w:pos="567"/>
        </w:tabs>
        <w:spacing w:after="120"/>
        <w:ind w:left="283" w:right="69"/>
        <w:rPr>
          <w:i/>
        </w:rPr>
      </w:pPr>
      <w:bookmarkStart w:id="398" w:name="_Toc471814047"/>
      <w:bookmarkStart w:id="399" w:name="_Toc472428589"/>
      <w:bookmarkStart w:id="400" w:name="_Toc472428709"/>
      <w:r w:rsidRPr="00D15281">
        <w:t>(</w:t>
      </w:r>
      <w:r w:rsidR="00AA75B5" w:rsidRPr="00D15281">
        <w:t>d</w:t>
      </w:r>
      <w:r w:rsidR="00951C9D" w:rsidRPr="00D15281">
        <w:t>)</w:t>
      </w:r>
      <w:r w:rsidR="00951C9D" w:rsidRPr="00D15281">
        <w:tab/>
      </w:r>
      <w:r w:rsidR="00B65CB4" w:rsidRPr="00D15281">
        <w:t xml:space="preserve">Trabajos, servicios, instalaciones, etc. que deberá proveer el </w:t>
      </w:r>
      <w:r w:rsidR="003E5059" w:rsidRPr="00D15281">
        <w:t>Contratante</w:t>
      </w:r>
      <w:bookmarkEnd w:id="398"/>
      <w:bookmarkEnd w:id="399"/>
      <w:bookmarkEnd w:id="400"/>
    </w:p>
    <w:p w14:paraId="06862A86" w14:textId="3EEDF63B" w:rsidR="00951C9D" w:rsidRPr="00D15281" w:rsidRDefault="00B65CB4" w:rsidP="00E82025">
      <w:pPr>
        <w:spacing w:after="240"/>
        <w:ind w:left="737" w:right="69"/>
        <w:rPr>
          <w:lang w:val="es-ES"/>
        </w:rPr>
      </w:pPr>
      <w:r w:rsidRPr="00D15281">
        <w:rPr>
          <w:lang w:val="es-ES"/>
        </w:rPr>
        <w:t xml:space="preserve">Cuando las </w:t>
      </w:r>
      <w:r w:rsidR="00512451" w:rsidRPr="00D15281">
        <w:rPr>
          <w:lang w:val="es-ES"/>
        </w:rPr>
        <w:t>O</w:t>
      </w:r>
      <w:r w:rsidRPr="00D15281">
        <w:rPr>
          <w:lang w:val="es-ES"/>
        </w:rPr>
        <w:t xml:space="preserve">fertas incluyan trabajos que deba realizar el Contratante o servicios o instalaciones que </w:t>
      </w:r>
      <w:r w:rsidR="0002630C" w:rsidRPr="00D15281">
        <w:rPr>
          <w:lang w:val="es-ES"/>
        </w:rPr>
        <w:t>e</w:t>
      </w:r>
      <w:r w:rsidRPr="00D15281">
        <w:rPr>
          <w:lang w:val="es-ES"/>
        </w:rPr>
        <w:t xml:space="preserve">ste deba proveer </w:t>
      </w:r>
      <w:r w:rsidR="00A02B79" w:rsidRPr="00D15281">
        <w:rPr>
          <w:lang w:val="es-ES"/>
        </w:rPr>
        <w:t>adicionales a</w:t>
      </w:r>
      <w:r w:rsidRPr="00D15281">
        <w:rPr>
          <w:lang w:val="es-ES"/>
        </w:rPr>
        <w:t xml:space="preserve"> los que se indiquen en el </w:t>
      </w:r>
      <w:r w:rsidR="007462F1">
        <w:rPr>
          <w:lang w:val="es-ES"/>
        </w:rPr>
        <w:t>documento de licitación</w:t>
      </w:r>
      <w:r w:rsidRPr="00D15281">
        <w:rPr>
          <w:lang w:val="es-ES"/>
        </w:rPr>
        <w:t xml:space="preserve">, el Contratante estimará el costo de dichos trabajos, servicios o instalaciones adicionales durante la duración del Contrato. Dichos costos se agregarán al precio de la Oferta para </w:t>
      </w:r>
      <w:r w:rsidR="00616F16" w:rsidRPr="00D15281">
        <w:rPr>
          <w:lang w:val="es-ES"/>
        </w:rPr>
        <w:t xml:space="preserve">los </w:t>
      </w:r>
      <w:r w:rsidRPr="00D15281">
        <w:rPr>
          <w:lang w:val="es-ES"/>
        </w:rPr>
        <w:t>fines de la evaluación</w:t>
      </w:r>
      <w:r w:rsidR="00DA47A6" w:rsidRPr="00D15281">
        <w:rPr>
          <w:lang w:val="es-ES"/>
        </w:rPr>
        <w:t>.</w:t>
      </w:r>
    </w:p>
    <w:p w14:paraId="641A1A1D" w14:textId="01B6082A" w:rsidR="00512451" w:rsidRPr="00D15281" w:rsidRDefault="009040F0" w:rsidP="00E82025">
      <w:pPr>
        <w:pStyle w:val="SIII1a"/>
        <w:tabs>
          <w:tab w:val="clear" w:pos="1440"/>
        </w:tabs>
        <w:spacing w:after="120"/>
        <w:ind w:left="284" w:right="69"/>
      </w:pPr>
      <w:bookmarkStart w:id="401" w:name="_Toc471814048"/>
      <w:bookmarkStart w:id="402" w:name="_Toc472428590"/>
      <w:bookmarkStart w:id="403" w:name="_Toc472428710"/>
      <w:r w:rsidRPr="00D15281">
        <w:t>(</w:t>
      </w:r>
      <w:r w:rsidR="00AA75B5" w:rsidRPr="00D15281">
        <w:t>e</w:t>
      </w:r>
      <w:r w:rsidR="00951C9D" w:rsidRPr="00D15281">
        <w:t>)</w:t>
      </w:r>
      <w:r w:rsidR="00951C9D" w:rsidRPr="00D15281">
        <w:tab/>
      </w:r>
      <w:r w:rsidR="00D13DA5" w:rsidRPr="00D15281">
        <w:t xml:space="preserve">Adquisiciones </w:t>
      </w:r>
      <w:bookmarkEnd w:id="401"/>
      <w:bookmarkEnd w:id="402"/>
      <w:bookmarkEnd w:id="403"/>
      <w:r w:rsidR="00D13DA5" w:rsidRPr="00D15281">
        <w:t>sustentables</w:t>
      </w:r>
    </w:p>
    <w:p w14:paraId="2AD1B0AB" w14:textId="77777777" w:rsidR="00B91478" w:rsidRPr="00D15281" w:rsidRDefault="00B91478" w:rsidP="00E82025">
      <w:pPr>
        <w:spacing w:after="240"/>
        <w:ind w:left="720" w:right="69"/>
        <w:rPr>
          <w:i/>
          <w:lang w:val="es-ES"/>
        </w:rPr>
      </w:pPr>
      <w:bookmarkStart w:id="404" w:name="_Toc471814049"/>
      <w:bookmarkStart w:id="405" w:name="_Toc472428591"/>
      <w:bookmarkStart w:id="406" w:name="_Toc472428711"/>
      <w:r w:rsidRPr="00D15281">
        <w:rPr>
          <w:i/>
          <w:lang w:val="es-ES"/>
        </w:rPr>
        <w:t xml:space="preserve">[Si en la Sección VI, “Requisitos del Contratante” se han establecido </w:t>
      </w:r>
      <w:r w:rsidRPr="00D15281">
        <w:rPr>
          <w:b/>
          <w:i/>
          <w:lang w:val="es-ES"/>
        </w:rPr>
        <w:t>requisitos técnicos específicos sobre adquisiciones sustentables</w:t>
      </w:r>
      <w:r w:rsidRPr="00D15281">
        <w:rPr>
          <w:i/>
          <w:lang w:val="es-ES"/>
        </w:rPr>
        <w:t xml:space="preserve">, indicar que i) tales requisitos se evaluarán como pasa o no pasa (en función de su cumplimiento) o de lo contrario </w:t>
      </w:r>
      <w:r w:rsidRPr="00D15281">
        <w:rPr>
          <w:i/>
          <w:lang w:val="es-ES"/>
        </w:rPr>
        <w:br/>
        <w:t>ii) además de evaluar dichos requisitos como pasa o no pasa (en función de su cumplimiento), si corresponde, especificar los ajustes monetarios que deben aplicarse a los precios de la Oferta a los efectos de la comparación a cuenta de las Ofertas que superen los requisitos técnicos sobre adquisición sustentable especificados].</w:t>
      </w:r>
    </w:p>
    <w:p w14:paraId="443428FE" w14:textId="53FC71FA" w:rsidR="00512451" w:rsidRPr="00D15281" w:rsidRDefault="00997862" w:rsidP="000E4A65">
      <w:pPr>
        <w:pStyle w:val="SIII1a"/>
        <w:numPr>
          <w:ilvl w:val="1"/>
          <w:numId w:val="40"/>
        </w:numPr>
        <w:tabs>
          <w:tab w:val="clear" w:pos="1440"/>
        </w:tabs>
        <w:spacing w:after="120"/>
        <w:ind w:left="567" w:right="69" w:hanging="283"/>
      </w:pPr>
      <w:r w:rsidRPr="00D15281">
        <w:tab/>
      </w:r>
      <w:r w:rsidR="00B100C8" w:rsidRPr="00D15281">
        <w:t>Soluciones técnicas alternativas para partes especificadas</w:t>
      </w:r>
      <w:bookmarkEnd w:id="404"/>
      <w:bookmarkEnd w:id="405"/>
      <w:bookmarkEnd w:id="406"/>
    </w:p>
    <w:p w14:paraId="20156993" w14:textId="05A39A08" w:rsidR="00B100C8" w:rsidRPr="00D15281" w:rsidRDefault="00B100C8" w:rsidP="00E82025">
      <w:pPr>
        <w:spacing w:after="120"/>
        <w:ind w:left="720" w:right="69"/>
        <w:rPr>
          <w:lang w:val="es-ES"/>
        </w:rPr>
      </w:pPr>
      <w:r w:rsidRPr="00D15281">
        <w:rPr>
          <w:lang w:val="es-ES"/>
        </w:rPr>
        <w:t xml:space="preserve">La aceptabilidad de las soluciones técnicas alternativas para partes de las instalaciones, si así lo permite </w:t>
      </w:r>
      <w:r w:rsidR="00D32D02" w:rsidRPr="00D15281">
        <w:rPr>
          <w:lang w:val="es-ES"/>
        </w:rPr>
        <w:t xml:space="preserve">la </w:t>
      </w:r>
      <w:r w:rsidR="00E16F8A" w:rsidRPr="00D15281">
        <w:rPr>
          <w:lang w:val="es-ES"/>
        </w:rPr>
        <w:t>IAL </w:t>
      </w:r>
      <w:r w:rsidRPr="00D15281">
        <w:rPr>
          <w:lang w:val="es-ES"/>
        </w:rPr>
        <w:t>13.4, se determinará de la siguiente manera:</w:t>
      </w:r>
    </w:p>
    <w:p w14:paraId="695B1F53" w14:textId="4C4451E8" w:rsidR="009040F0" w:rsidRPr="00D15281" w:rsidRDefault="00B100C8" w:rsidP="00E82025">
      <w:pPr>
        <w:tabs>
          <w:tab w:val="num" w:pos="810"/>
        </w:tabs>
        <w:spacing w:before="120" w:after="240"/>
        <w:ind w:left="283" w:right="69"/>
        <w:jc w:val="left"/>
        <w:rPr>
          <w:kern w:val="28"/>
          <w:lang w:val="es-ES"/>
        </w:rPr>
      </w:pPr>
      <w:r w:rsidRPr="00D15281">
        <w:rPr>
          <w:kern w:val="28"/>
          <w:lang w:val="es-ES"/>
        </w:rPr>
        <w:t>………………</w:t>
      </w:r>
      <w:r w:rsidR="00997862" w:rsidRPr="00D15281">
        <w:rPr>
          <w:kern w:val="28"/>
          <w:lang w:val="es-ES"/>
        </w:rPr>
        <w:t>…………………….…………………………………….</w:t>
      </w:r>
      <w:r w:rsidRPr="00D15281">
        <w:rPr>
          <w:kern w:val="28"/>
          <w:lang w:val="es-ES"/>
        </w:rPr>
        <w:t>……………</w:t>
      </w:r>
      <w:r w:rsidR="00997862" w:rsidRPr="00D15281">
        <w:rPr>
          <w:kern w:val="28"/>
          <w:lang w:val="es-ES"/>
        </w:rPr>
        <w:t>…...……………………………………………………………………………….</w:t>
      </w:r>
      <w:r w:rsidRPr="00D15281">
        <w:rPr>
          <w:kern w:val="28"/>
          <w:lang w:val="es-ES"/>
        </w:rPr>
        <w:t>………</w:t>
      </w:r>
      <w:r w:rsidR="00997862" w:rsidRPr="00D15281">
        <w:rPr>
          <w:kern w:val="28"/>
          <w:lang w:val="es-ES"/>
        </w:rPr>
        <w:t>…</w:t>
      </w:r>
      <w:r w:rsidRPr="00D15281">
        <w:rPr>
          <w:kern w:val="28"/>
          <w:lang w:val="es-ES"/>
        </w:rPr>
        <w:t>………</w:t>
      </w:r>
      <w:r w:rsidR="006F500D">
        <w:rPr>
          <w:kern w:val="28"/>
          <w:lang w:val="es-ES"/>
        </w:rPr>
        <w:t>........</w:t>
      </w:r>
    </w:p>
    <w:p w14:paraId="7532671B" w14:textId="53923575" w:rsidR="00B100C8" w:rsidRPr="00D15281" w:rsidRDefault="009040F0" w:rsidP="000E4A65">
      <w:pPr>
        <w:pStyle w:val="SIII1a"/>
        <w:numPr>
          <w:ilvl w:val="1"/>
          <w:numId w:val="40"/>
        </w:numPr>
        <w:tabs>
          <w:tab w:val="clear" w:pos="1440"/>
        </w:tabs>
        <w:ind w:left="567" w:right="69" w:hanging="283"/>
      </w:pPr>
      <w:bookmarkStart w:id="407" w:name="_Toc471814050"/>
      <w:bookmarkStart w:id="408" w:name="_Toc472428592"/>
      <w:bookmarkStart w:id="409" w:name="_Toc472428712"/>
      <w:r w:rsidRPr="00D15281">
        <w:t xml:space="preserve"> </w:t>
      </w:r>
      <w:r w:rsidR="00997862" w:rsidRPr="00D15281">
        <w:tab/>
      </w:r>
      <w:r w:rsidR="00B100C8" w:rsidRPr="00D15281">
        <w:t>Criterios especiales adicionales</w:t>
      </w:r>
      <w:bookmarkEnd w:id="407"/>
      <w:bookmarkEnd w:id="408"/>
      <w:bookmarkEnd w:id="409"/>
    </w:p>
    <w:p w14:paraId="29AA6721" w14:textId="35DA73D8" w:rsidR="00951C9D" w:rsidRPr="00D15281" w:rsidRDefault="00B65CB4" w:rsidP="00E82025">
      <w:pPr>
        <w:spacing w:after="200"/>
        <w:ind w:left="283" w:right="69"/>
        <w:rPr>
          <w:lang w:val="es-ES"/>
        </w:rPr>
      </w:pPr>
      <w:r w:rsidRPr="00D15281">
        <w:rPr>
          <w:lang w:val="es-ES"/>
        </w:rPr>
        <w:t>El método de evaluación pertinente, de haberlo, será el siguiente</w:t>
      </w:r>
      <w:r w:rsidR="0016120D" w:rsidRPr="00D15281">
        <w:rPr>
          <w:lang w:val="es-ES"/>
        </w:rPr>
        <w:t>:</w:t>
      </w:r>
    </w:p>
    <w:p w14:paraId="189AE5D6" w14:textId="6D56D86F" w:rsidR="00097ABA" w:rsidRPr="00D15281" w:rsidRDefault="00097ABA" w:rsidP="00E82025">
      <w:pPr>
        <w:spacing w:after="200"/>
        <w:ind w:left="283" w:right="69"/>
        <w:rPr>
          <w:lang w:val="es-ES"/>
        </w:rPr>
      </w:pPr>
      <w:r w:rsidRPr="00D15281">
        <w:rPr>
          <w:lang w:val="es-ES"/>
        </w:rPr>
        <w:t>………………………………………………………………………</w:t>
      </w:r>
      <w:r w:rsidR="00997862" w:rsidRPr="00D15281">
        <w:rPr>
          <w:lang w:val="es-ES"/>
        </w:rPr>
        <w:t>………………</w:t>
      </w:r>
      <w:r w:rsidRPr="00D15281">
        <w:rPr>
          <w:lang w:val="es-ES"/>
        </w:rPr>
        <w:t>………………………………………………………………………………………………………</w:t>
      </w:r>
      <w:r w:rsidR="006F500D">
        <w:rPr>
          <w:lang w:val="es-ES"/>
        </w:rPr>
        <w:t>........</w:t>
      </w:r>
    </w:p>
    <w:p w14:paraId="6E796447" w14:textId="77777777" w:rsidR="00951C9D" w:rsidRPr="00D15281" w:rsidRDefault="00B100C8" w:rsidP="00E82025">
      <w:pPr>
        <w:spacing w:after="240"/>
        <w:ind w:right="69"/>
        <w:rPr>
          <w:lang w:val="es-ES"/>
        </w:rPr>
      </w:pPr>
      <w:r w:rsidRPr="00D15281">
        <w:rPr>
          <w:lang w:val="es-ES"/>
        </w:rPr>
        <w:t>Todo ajuste de precios resultante de los procedimientos anteriores se agregará, solamente con fines de evaluación comparativa, para llegar a un “Costo evaluado de la Oferta”. Los precios de las Ofertas que hayan cotizado los Licitantes permanecerán invariables.</w:t>
      </w:r>
    </w:p>
    <w:p w14:paraId="4208E590" w14:textId="707A7A1A" w:rsidR="00616F16" w:rsidRPr="00D15281" w:rsidRDefault="00997862" w:rsidP="00E82025">
      <w:pPr>
        <w:pStyle w:val="SIII11"/>
        <w:ind w:right="69"/>
      </w:pPr>
      <w:bookmarkStart w:id="410" w:name="_Toc472428713"/>
      <w:bookmarkStart w:id="411" w:name="_Toc21875494"/>
      <w:r w:rsidRPr="00D15281">
        <w:t xml:space="preserve">1.3 </w:t>
      </w:r>
      <w:r w:rsidR="00B100C8" w:rsidRPr="00D15281">
        <w:t xml:space="preserve">Contratos </w:t>
      </w:r>
      <w:r w:rsidR="00D84B13" w:rsidRPr="00D15281">
        <w:t xml:space="preserve">Múltiples </w:t>
      </w:r>
      <w:r w:rsidR="00B100C8" w:rsidRPr="00D15281">
        <w:t>(</w:t>
      </w:r>
      <w:r w:rsidR="00E16F8A" w:rsidRPr="00D15281">
        <w:t>IAL </w:t>
      </w:r>
      <w:r w:rsidR="00B100C8" w:rsidRPr="00D15281">
        <w:t>35.6)</w:t>
      </w:r>
      <w:bookmarkEnd w:id="410"/>
      <w:bookmarkEnd w:id="411"/>
    </w:p>
    <w:p w14:paraId="0CA8DE38" w14:textId="77777777" w:rsidR="00B91478" w:rsidRPr="00D15281" w:rsidRDefault="00B91478" w:rsidP="00E82025">
      <w:pPr>
        <w:spacing w:before="120" w:after="240"/>
        <w:ind w:right="69" w:hanging="11"/>
        <w:rPr>
          <w:lang w:val="es-ES"/>
        </w:rPr>
      </w:pPr>
      <w:r w:rsidRPr="00D15281">
        <w:rPr>
          <w:lang w:val="es-ES"/>
        </w:rPr>
        <w:t>Si, de conformidad con la IAL 1.1, se invita a la presentación de Ofertas para más de un lote, los contratos se adjudicarán a los Licitantes que presenten las Ofertas que, cumpliendo sustancialmente con los requisitos, ofrezcan la combinación de costo evaluado más bajo al Contratante, sujeto a que los Licitantes seleccionados cumplan con los criterios de calificación correspondientes de la Sección III, “Criterios de Evaluación y Calificación”, para un lote o una combinación de lotes, según sea el caso.</w:t>
      </w:r>
    </w:p>
    <w:p w14:paraId="5890A5DB" w14:textId="77777777" w:rsidR="00B100C8" w:rsidRPr="00D15281" w:rsidRDefault="00B100C8" w:rsidP="00E82025">
      <w:pPr>
        <w:spacing w:after="240"/>
        <w:ind w:right="69" w:hanging="11"/>
        <w:rPr>
          <w:lang w:val="es-ES"/>
        </w:rPr>
      </w:pPr>
      <w:r w:rsidRPr="00D15281">
        <w:rPr>
          <w:lang w:val="es-ES"/>
        </w:rPr>
        <w:t>Al determinar el Licitante o los Licitantes que ofrecen al Contratante el costo total evaluado más bajo, luego de considerar todas las combinaciones de lotes posibles, el Contratante aplicará los siguientes pasos en orden secuencial:</w:t>
      </w:r>
    </w:p>
    <w:p w14:paraId="4037A397" w14:textId="5ED19633" w:rsidR="00B100C8" w:rsidRPr="00D15281" w:rsidRDefault="00B100C8" w:rsidP="00E82025">
      <w:pPr>
        <w:pStyle w:val="ListParagraph"/>
        <w:numPr>
          <w:ilvl w:val="1"/>
          <w:numId w:val="8"/>
        </w:numPr>
        <w:tabs>
          <w:tab w:val="num" w:pos="709"/>
        </w:tabs>
        <w:spacing w:after="240"/>
        <w:ind w:left="709" w:right="69" w:hanging="709"/>
        <w:contextualSpacing w:val="0"/>
        <w:jc w:val="both"/>
        <w:rPr>
          <w:lang w:val="es-ES"/>
        </w:rPr>
      </w:pPr>
      <w:r w:rsidRPr="00D15281">
        <w:rPr>
          <w:lang w:val="es-ES"/>
        </w:rPr>
        <w:t xml:space="preserve">evaluar lotes individuales para determinar las </w:t>
      </w:r>
      <w:r w:rsidR="00EA370A" w:rsidRPr="00D15281">
        <w:rPr>
          <w:lang w:val="es-ES"/>
        </w:rPr>
        <w:t xml:space="preserve">ofertas </w:t>
      </w:r>
      <w:r w:rsidRPr="00D15281">
        <w:rPr>
          <w:lang w:val="es-ES"/>
        </w:rPr>
        <w:t>que cumplen sustancialmente con los requisitos y los correspondientes costos evaluados;</w:t>
      </w:r>
    </w:p>
    <w:p w14:paraId="318BBA50" w14:textId="297BFBFE" w:rsidR="00B100C8" w:rsidRPr="00D15281" w:rsidRDefault="00B100C8" w:rsidP="00E82025">
      <w:pPr>
        <w:pStyle w:val="ListParagraph"/>
        <w:numPr>
          <w:ilvl w:val="1"/>
          <w:numId w:val="8"/>
        </w:numPr>
        <w:tabs>
          <w:tab w:val="num" w:pos="709"/>
        </w:tabs>
        <w:spacing w:after="240"/>
        <w:ind w:left="709" w:right="69" w:hanging="709"/>
        <w:contextualSpacing w:val="0"/>
        <w:jc w:val="both"/>
        <w:rPr>
          <w:lang w:val="es-ES"/>
        </w:rPr>
      </w:pPr>
      <w:r w:rsidRPr="00D15281">
        <w:rPr>
          <w:lang w:val="es-ES"/>
        </w:rPr>
        <w:t xml:space="preserve">para cada lote, clasificar las </w:t>
      </w:r>
      <w:r w:rsidR="00EA370A" w:rsidRPr="00D15281">
        <w:rPr>
          <w:lang w:val="es-ES"/>
        </w:rPr>
        <w:t xml:space="preserve">ofertas </w:t>
      </w:r>
      <w:r w:rsidRPr="00D15281">
        <w:rPr>
          <w:lang w:val="es-ES"/>
        </w:rPr>
        <w:t>que cumplen sustancialmente con los requisitos comenzando por el costo evaluado más bajo para el lote en cuestión;</w:t>
      </w:r>
    </w:p>
    <w:p w14:paraId="58775C76" w14:textId="77777777" w:rsidR="00B100C8" w:rsidRPr="00D15281" w:rsidRDefault="00B100C8" w:rsidP="00E82025">
      <w:pPr>
        <w:pStyle w:val="ListParagraph"/>
        <w:numPr>
          <w:ilvl w:val="1"/>
          <w:numId w:val="8"/>
        </w:numPr>
        <w:tabs>
          <w:tab w:val="num" w:pos="709"/>
        </w:tabs>
        <w:spacing w:after="240"/>
        <w:ind w:left="709" w:right="69" w:hanging="709"/>
        <w:contextualSpacing w:val="0"/>
        <w:jc w:val="both"/>
        <w:rPr>
          <w:lang w:val="es-ES"/>
        </w:rPr>
      </w:pPr>
      <w:r w:rsidRPr="00D15281">
        <w:rPr>
          <w:lang w:val="es-ES"/>
        </w:rPr>
        <w:t>aplicar a los costos evaluados enumerados en el inciso b) anterior todo descuento/reducción de precio aplicables ofrecidos por uno o más Licitantes para la adjudicación de contratos múltiples en función de los descuentos y la metodología para su aplicación que ofrece el Licitante correspondiente;</w:t>
      </w:r>
    </w:p>
    <w:p w14:paraId="4E071F30" w14:textId="11C0C993" w:rsidR="002D4861" w:rsidRPr="00B322A3" w:rsidRDefault="00B100C8" w:rsidP="00E82025">
      <w:pPr>
        <w:pStyle w:val="ListParagraph"/>
        <w:numPr>
          <w:ilvl w:val="1"/>
          <w:numId w:val="8"/>
        </w:numPr>
        <w:tabs>
          <w:tab w:val="num" w:pos="709"/>
        </w:tabs>
        <w:spacing w:after="240"/>
        <w:ind w:left="709" w:right="69" w:hanging="709"/>
        <w:contextualSpacing w:val="0"/>
        <w:jc w:val="both"/>
        <w:rPr>
          <w:lang w:val="es-ES"/>
        </w:rPr>
      </w:pPr>
      <w:r w:rsidRPr="00D15281">
        <w:rPr>
          <w:lang w:val="es-ES"/>
        </w:rPr>
        <w:t>determinar la adjudicación del contrato a partir de la combinación de lotes que ofrezcan al Contratante el costo total evaluado más bajo.</w:t>
      </w:r>
    </w:p>
    <w:p w14:paraId="72E1C7EC" w14:textId="13CC4B81" w:rsidR="002D4861" w:rsidRPr="002D4861" w:rsidRDefault="002D4861" w:rsidP="00E82025">
      <w:pPr>
        <w:pStyle w:val="SIII11"/>
        <w:ind w:right="69"/>
      </w:pPr>
      <w:bookmarkStart w:id="412" w:name="_Toc21875495"/>
      <w:r>
        <w:t xml:space="preserve">1.4 </w:t>
      </w:r>
      <w:r w:rsidRPr="002D4861">
        <w:t>Mejor Oferta Final (IA</w:t>
      </w:r>
      <w:r w:rsidR="00FD0549">
        <w:t>L</w:t>
      </w:r>
      <w:r w:rsidRPr="002D4861">
        <w:t xml:space="preserve"> 3</w:t>
      </w:r>
      <w:r w:rsidR="00D875B3">
        <w:t>8</w:t>
      </w:r>
      <w:r w:rsidRPr="002D4861">
        <w:t>)</w:t>
      </w:r>
      <w:bookmarkEnd w:id="412"/>
    </w:p>
    <w:p w14:paraId="27153F55" w14:textId="4BCD6A2C" w:rsidR="0017430B" w:rsidRDefault="0017430B" w:rsidP="0017430B">
      <w:pPr>
        <w:pStyle w:val="Footer"/>
        <w:jc w:val="both"/>
        <w:rPr>
          <w:lang w:val="es-ES"/>
        </w:rPr>
      </w:pPr>
      <w:bookmarkStart w:id="413" w:name="_Toc21875496"/>
      <w:r w:rsidRPr="00FA489C">
        <w:rPr>
          <w:lang w:val="es-ES"/>
        </w:rPr>
        <w:t xml:space="preserve">Luego de determinar entre las Ofertas que cumplen sustancialmente con los requisitos </w:t>
      </w:r>
      <w:r>
        <w:rPr>
          <w:lang w:val="es-ES"/>
        </w:rPr>
        <w:t>y</w:t>
      </w:r>
      <w:r w:rsidRPr="00FA489C">
        <w:rPr>
          <w:lang w:val="es-ES"/>
        </w:rPr>
        <w:t xml:space="preserve"> de evaluar cualquier Oferta Anormalmente Baja (de acuerdo con la IA</w:t>
      </w:r>
      <w:r w:rsidR="008314F9">
        <w:rPr>
          <w:lang w:val="es-ES"/>
        </w:rPr>
        <w:t>L</w:t>
      </w:r>
      <w:r w:rsidRPr="00FA489C">
        <w:rPr>
          <w:lang w:val="es-ES"/>
        </w:rPr>
        <w:t xml:space="preserve"> 3</w:t>
      </w:r>
      <w:r w:rsidR="00D875B3">
        <w:rPr>
          <w:lang w:val="es-ES"/>
        </w:rPr>
        <w:t>7</w:t>
      </w:r>
      <w:r w:rsidRPr="00FA489C">
        <w:rPr>
          <w:lang w:val="es-ES"/>
        </w:rPr>
        <w:t xml:space="preserve">), </w:t>
      </w:r>
      <w:r>
        <w:rPr>
          <w:lang w:val="es-ES"/>
        </w:rPr>
        <w:t>si se establece en los DDL en referencia a IA</w:t>
      </w:r>
      <w:r w:rsidR="008314F9">
        <w:rPr>
          <w:lang w:val="es-ES"/>
        </w:rPr>
        <w:t>L</w:t>
      </w:r>
      <w:r>
        <w:rPr>
          <w:lang w:val="es-ES"/>
        </w:rPr>
        <w:t xml:space="preserve"> 3</w:t>
      </w:r>
      <w:r w:rsidR="00D875B3">
        <w:rPr>
          <w:lang w:val="es-ES"/>
        </w:rPr>
        <w:t>8</w:t>
      </w:r>
      <w:r>
        <w:rPr>
          <w:lang w:val="es-ES"/>
        </w:rPr>
        <w:t xml:space="preserve">.1, </w:t>
      </w:r>
      <w:r w:rsidRPr="00FA489C">
        <w:rPr>
          <w:lang w:val="es-ES"/>
        </w:rPr>
        <w:t xml:space="preserve">el Contratante podrá </w:t>
      </w:r>
      <w:r>
        <w:rPr>
          <w:lang w:val="es-ES"/>
        </w:rPr>
        <w:t xml:space="preserve">emplear el </w:t>
      </w:r>
      <w:r w:rsidRPr="00FA489C">
        <w:rPr>
          <w:lang w:val="es-ES"/>
        </w:rPr>
        <w:t xml:space="preserve">método de Mejor Oferta Final </w:t>
      </w:r>
      <w:r>
        <w:rPr>
          <w:lang w:val="es-ES"/>
        </w:rPr>
        <w:t>en la evaluación</w:t>
      </w:r>
      <w:r w:rsidRPr="00FA489C">
        <w:rPr>
          <w:lang w:val="es-ES"/>
        </w:rPr>
        <w:t xml:space="preserve"> de conformidad con la IA</w:t>
      </w:r>
      <w:r w:rsidR="008314F9">
        <w:rPr>
          <w:lang w:val="es-ES"/>
        </w:rPr>
        <w:t>L</w:t>
      </w:r>
      <w:r w:rsidRPr="00FA489C">
        <w:rPr>
          <w:lang w:val="es-ES"/>
        </w:rPr>
        <w:t xml:space="preserve"> 3</w:t>
      </w:r>
      <w:r w:rsidR="00D875B3">
        <w:rPr>
          <w:lang w:val="es-ES"/>
        </w:rPr>
        <w:t>8</w:t>
      </w:r>
      <w:r w:rsidRPr="00FA489C">
        <w:rPr>
          <w:lang w:val="es-ES"/>
        </w:rPr>
        <w:t>, empleando únicamente los siguientes requisitos:  ____________ [</w:t>
      </w:r>
      <w:r w:rsidRPr="00FA489C">
        <w:rPr>
          <w:i/>
          <w:iCs/>
          <w:lang w:val="es-ES"/>
        </w:rPr>
        <w:t>indique los requisitos como precio, tipo de aclaraciones o modificaciones, informaciones adicionales, aspectos sociales, ambientales, innovadores o ciberseguridad</w:t>
      </w:r>
      <w:r w:rsidRPr="00FA489C">
        <w:rPr>
          <w:lang w:val="es-ES"/>
        </w:rPr>
        <w:t>].</w:t>
      </w:r>
    </w:p>
    <w:p w14:paraId="7C9ADB1F" w14:textId="77777777" w:rsidR="0017430B" w:rsidRPr="00FA489C" w:rsidRDefault="0017430B" w:rsidP="0017430B">
      <w:pPr>
        <w:pStyle w:val="Footer"/>
        <w:rPr>
          <w:lang w:val="es-ES"/>
        </w:rPr>
      </w:pPr>
    </w:p>
    <w:p w14:paraId="0104E594" w14:textId="36AC2334" w:rsidR="002D4861" w:rsidRPr="00FD0549" w:rsidRDefault="002D4861" w:rsidP="00E82025">
      <w:pPr>
        <w:pStyle w:val="SIII11"/>
        <w:ind w:right="69"/>
      </w:pPr>
      <w:r w:rsidRPr="002D4861">
        <w:t>2. Calificaciones</w:t>
      </w:r>
      <w:bookmarkEnd w:id="413"/>
      <w:r w:rsidR="008E14AB">
        <w:t xml:space="preserve"> (IAL 39)</w:t>
      </w:r>
    </w:p>
    <w:p w14:paraId="53F81C7B" w14:textId="25624D44" w:rsidR="002D4861" w:rsidRPr="002D4861" w:rsidRDefault="002D4861" w:rsidP="00E82025">
      <w:pPr>
        <w:pStyle w:val="Heading2"/>
        <w:keepNext/>
        <w:tabs>
          <w:tab w:val="clear" w:pos="619"/>
        </w:tabs>
        <w:spacing w:before="120" w:after="120"/>
        <w:ind w:right="69"/>
        <w:jc w:val="both"/>
        <w:rPr>
          <w:rFonts w:ascii="Times New Roman" w:hAnsi="Times New Roman"/>
          <w:b w:val="0"/>
          <w:color w:val="000000"/>
          <w:sz w:val="24"/>
          <w:szCs w:val="24"/>
          <w:lang w:val="es-US"/>
        </w:rPr>
      </w:pPr>
      <w:r w:rsidRPr="002D4861">
        <w:rPr>
          <w:rFonts w:ascii="Times New Roman" w:hAnsi="Times New Roman"/>
          <w:b w:val="0"/>
          <w:color w:val="000000"/>
          <w:sz w:val="24"/>
          <w:szCs w:val="24"/>
          <w:lang w:val="es-US"/>
        </w:rPr>
        <w:t>Luego de determinar entre las Ofertas que cumplen sustancialmente con los requisitos la que presenta el costo evaluado más bajo de acuerdo con la IA</w:t>
      </w:r>
      <w:r>
        <w:rPr>
          <w:rFonts w:ascii="Times New Roman" w:hAnsi="Times New Roman"/>
          <w:b w:val="0"/>
          <w:color w:val="000000"/>
          <w:sz w:val="24"/>
          <w:szCs w:val="24"/>
          <w:lang w:val="es-US"/>
        </w:rPr>
        <w:t>L</w:t>
      </w:r>
      <w:r w:rsidRPr="002D4861">
        <w:rPr>
          <w:rFonts w:ascii="Times New Roman" w:hAnsi="Times New Roman"/>
          <w:b w:val="0"/>
          <w:color w:val="000000"/>
          <w:sz w:val="24"/>
          <w:szCs w:val="24"/>
          <w:lang w:val="es-US"/>
        </w:rPr>
        <w:t> 35, el Co</w:t>
      </w:r>
      <w:r w:rsidR="00AB1980">
        <w:rPr>
          <w:rFonts w:ascii="Times New Roman" w:hAnsi="Times New Roman"/>
          <w:b w:val="0"/>
          <w:color w:val="000000"/>
          <w:sz w:val="24"/>
          <w:szCs w:val="24"/>
          <w:lang w:val="es-US"/>
        </w:rPr>
        <w:t>n</w:t>
      </w:r>
      <w:r>
        <w:rPr>
          <w:rFonts w:ascii="Times New Roman" w:hAnsi="Times New Roman"/>
          <w:b w:val="0"/>
          <w:color w:val="000000"/>
          <w:sz w:val="24"/>
          <w:szCs w:val="24"/>
          <w:lang w:val="es-US"/>
        </w:rPr>
        <w:t>tratante</w:t>
      </w:r>
      <w:r w:rsidRPr="002D4861">
        <w:rPr>
          <w:rFonts w:ascii="Times New Roman" w:hAnsi="Times New Roman"/>
          <w:b w:val="0"/>
          <w:color w:val="000000"/>
          <w:sz w:val="24"/>
          <w:szCs w:val="24"/>
          <w:lang w:val="es-US"/>
        </w:rPr>
        <w:t xml:space="preserve"> efectuará la calificación posterior del </w:t>
      </w:r>
      <w:r w:rsidR="00FD0549">
        <w:rPr>
          <w:rFonts w:ascii="Times New Roman" w:hAnsi="Times New Roman"/>
          <w:b w:val="0"/>
          <w:color w:val="000000"/>
          <w:sz w:val="24"/>
          <w:szCs w:val="24"/>
          <w:lang w:val="es-US"/>
        </w:rPr>
        <w:t>Licitante</w:t>
      </w:r>
      <w:r w:rsidRPr="002D4861">
        <w:rPr>
          <w:rFonts w:ascii="Times New Roman" w:hAnsi="Times New Roman"/>
          <w:b w:val="0"/>
          <w:color w:val="000000"/>
          <w:sz w:val="24"/>
          <w:szCs w:val="24"/>
          <w:lang w:val="es-US"/>
        </w:rPr>
        <w:t xml:space="preserve"> de acuerdo con la IA</w:t>
      </w:r>
      <w:r w:rsidR="00FD0549">
        <w:rPr>
          <w:rFonts w:ascii="Times New Roman" w:hAnsi="Times New Roman"/>
          <w:b w:val="0"/>
          <w:color w:val="000000"/>
          <w:sz w:val="24"/>
          <w:szCs w:val="24"/>
          <w:lang w:val="es-US"/>
        </w:rPr>
        <w:t>L</w:t>
      </w:r>
      <w:r w:rsidRPr="002D4861">
        <w:rPr>
          <w:rFonts w:ascii="Times New Roman" w:hAnsi="Times New Roman"/>
          <w:b w:val="0"/>
          <w:color w:val="000000"/>
          <w:sz w:val="24"/>
          <w:szCs w:val="24"/>
          <w:lang w:val="es-US"/>
        </w:rPr>
        <w:t> 3</w:t>
      </w:r>
      <w:r>
        <w:rPr>
          <w:rFonts w:ascii="Times New Roman" w:hAnsi="Times New Roman"/>
          <w:b w:val="0"/>
          <w:color w:val="000000"/>
          <w:sz w:val="24"/>
          <w:szCs w:val="24"/>
          <w:lang w:val="es-US"/>
        </w:rPr>
        <w:t>9</w:t>
      </w:r>
      <w:r w:rsidRPr="002D4861">
        <w:rPr>
          <w:rFonts w:ascii="Times New Roman" w:hAnsi="Times New Roman"/>
          <w:b w:val="0"/>
          <w:color w:val="000000"/>
          <w:sz w:val="24"/>
          <w:szCs w:val="24"/>
          <w:lang w:val="es-US"/>
        </w:rPr>
        <w:t>, empleando únicamente los requisitos estipulados. Los requisitos que no estén incluidos en el siguiente texto no podrán utilizarse para evaluar las calificaciones del </w:t>
      </w:r>
      <w:r>
        <w:rPr>
          <w:rFonts w:ascii="Times New Roman" w:hAnsi="Times New Roman"/>
          <w:b w:val="0"/>
          <w:color w:val="000000"/>
          <w:sz w:val="24"/>
          <w:szCs w:val="24"/>
          <w:lang w:val="es-US"/>
        </w:rPr>
        <w:t>Licitante</w:t>
      </w:r>
      <w:r w:rsidRPr="002D4861">
        <w:rPr>
          <w:rFonts w:ascii="Times New Roman" w:hAnsi="Times New Roman"/>
          <w:b w:val="0"/>
          <w:color w:val="000000"/>
          <w:sz w:val="24"/>
          <w:szCs w:val="24"/>
          <w:lang w:val="es-US"/>
        </w:rPr>
        <w:t xml:space="preserve">. </w:t>
      </w:r>
    </w:p>
    <w:p w14:paraId="05C120F1" w14:textId="1A60CECE" w:rsidR="002D4861" w:rsidRPr="002D4861" w:rsidRDefault="002D4861" w:rsidP="00E82025">
      <w:pPr>
        <w:spacing w:after="200"/>
        <w:ind w:right="69"/>
        <w:jc w:val="left"/>
        <w:rPr>
          <w:b/>
          <w:sz w:val="28"/>
          <w:lang w:val="es-US"/>
        </w:rPr>
        <w:sectPr w:rsidR="002D4861" w:rsidRPr="002D4861" w:rsidSect="00E82025">
          <w:headerReference w:type="even" r:id="rId23"/>
          <w:headerReference w:type="default" r:id="rId24"/>
          <w:headerReference w:type="first" r:id="rId25"/>
          <w:pgSz w:w="12240" w:h="15840" w:code="1"/>
          <w:pgMar w:top="1440" w:right="1440" w:bottom="1440" w:left="1440" w:header="720" w:footer="720" w:gutter="0"/>
          <w:cols w:space="720"/>
          <w:docGrid w:linePitch="326"/>
        </w:sectPr>
      </w:pPr>
    </w:p>
    <w:p w14:paraId="39B8CB65" w14:textId="2C9CF832" w:rsidR="005F33A7" w:rsidRPr="00D15281" w:rsidRDefault="005F33A7" w:rsidP="00E82025">
      <w:pPr>
        <w:pStyle w:val="SIII11"/>
        <w:ind w:right="69"/>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483"/>
        <w:gridCol w:w="1361"/>
        <w:gridCol w:w="1361"/>
        <w:gridCol w:w="1519"/>
        <w:gridCol w:w="1800"/>
      </w:tblGrid>
      <w:tr w:rsidR="00665CE9" w:rsidRPr="00D15281" w14:paraId="3BC0A65E" w14:textId="77777777" w:rsidTr="00847406">
        <w:tc>
          <w:tcPr>
            <w:tcW w:w="2178" w:type="dxa"/>
            <w:shd w:val="clear" w:color="auto" w:fill="808080" w:themeFill="background1" w:themeFillShade="80"/>
          </w:tcPr>
          <w:p w14:paraId="1EABCAA9" w14:textId="77777777" w:rsidR="00665CE9" w:rsidRPr="00D15281" w:rsidRDefault="00665CE9" w:rsidP="00E82025">
            <w:pPr>
              <w:spacing w:before="120" w:after="120"/>
              <w:ind w:right="69"/>
              <w:jc w:val="center"/>
              <w:rPr>
                <w:b/>
                <w:color w:val="FFFFFF" w:themeColor="background1"/>
                <w:sz w:val="22"/>
                <w:szCs w:val="22"/>
                <w:lang w:val="es-ES"/>
              </w:rPr>
            </w:pPr>
            <w:r w:rsidRPr="00D15281">
              <w:rPr>
                <w:b/>
                <w:color w:val="FFFFFF" w:themeColor="background1"/>
                <w:sz w:val="22"/>
                <w:szCs w:val="22"/>
                <w:lang w:val="es-ES"/>
              </w:rPr>
              <w:t>Factor</w:t>
            </w:r>
          </w:p>
        </w:tc>
        <w:tc>
          <w:tcPr>
            <w:tcW w:w="10350" w:type="dxa"/>
            <w:gridSpan w:val="6"/>
            <w:shd w:val="clear" w:color="auto" w:fill="808080" w:themeFill="background1" w:themeFillShade="80"/>
            <w:vAlign w:val="center"/>
          </w:tcPr>
          <w:p w14:paraId="3F8A67E6" w14:textId="18878A6F" w:rsidR="00665CE9" w:rsidRPr="00D15281" w:rsidRDefault="00E91A10" w:rsidP="00E82025">
            <w:pPr>
              <w:pStyle w:val="SIII11"/>
              <w:ind w:left="119" w:right="69"/>
              <w:jc w:val="center"/>
              <w:rPr>
                <w:color w:val="FFFFFF" w:themeColor="background1"/>
                <w:szCs w:val="24"/>
              </w:rPr>
            </w:pPr>
            <w:bookmarkStart w:id="414" w:name="_Toc496006430"/>
            <w:bookmarkStart w:id="415" w:name="_Toc496006831"/>
            <w:bookmarkStart w:id="416" w:name="_Toc496113482"/>
            <w:bookmarkStart w:id="417" w:name="_Toc496359153"/>
            <w:bookmarkStart w:id="418" w:name="_Toc496968116"/>
            <w:bookmarkStart w:id="419" w:name="_Toc498339860"/>
            <w:bookmarkStart w:id="420" w:name="_Toc498848207"/>
            <w:bookmarkStart w:id="421" w:name="_Toc499021785"/>
            <w:bookmarkStart w:id="422" w:name="_Toc499023468"/>
            <w:bookmarkStart w:id="423" w:name="_Toc501529950"/>
            <w:bookmarkStart w:id="424" w:name="_Toc503874228"/>
            <w:bookmarkStart w:id="425" w:name="_Toc23215164"/>
            <w:bookmarkStart w:id="426" w:name="_Toc442254885"/>
            <w:bookmarkStart w:id="427" w:name="_Toc472428715"/>
            <w:bookmarkStart w:id="428" w:name="_Toc21875497"/>
            <w:r w:rsidRPr="00D15281">
              <w:rPr>
                <w:color w:val="FFFFFF" w:themeColor="background1"/>
                <w:szCs w:val="24"/>
              </w:rPr>
              <w:t>2.</w:t>
            </w:r>
            <w:r w:rsidR="00F7134C" w:rsidRPr="00D15281">
              <w:rPr>
                <w:color w:val="FFFFFF" w:themeColor="background1"/>
                <w:szCs w:val="24"/>
              </w:rPr>
              <w:t>1</w:t>
            </w:r>
            <w:r w:rsidR="00665CE9" w:rsidRPr="00D15281">
              <w:rPr>
                <w:color w:val="FFFFFF" w:themeColor="background1"/>
                <w:szCs w:val="24"/>
              </w:rPr>
              <w:t xml:space="preserve"> El</w:t>
            </w:r>
            <w:bookmarkEnd w:id="414"/>
            <w:bookmarkEnd w:id="415"/>
            <w:bookmarkEnd w:id="416"/>
            <w:bookmarkEnd w:id="417"/>
            <w:bookmarkEnd w:id="418"/>
            <w:bookmarkEnd w:id="419"/>
            <w:bookmarkEnd w:id="420"/>
            <w:bookmarkEnd w:id="421"/>
            <w:bookmarkEnd w:id="422"/>
            <w:bookmarkEnd w:id="423"/>
            <w:bookmarkEnd w:id="424"/>
            <w:bookmarkEnd w:id="425"/>
            <w:bookmarkEnd w:id="426"/>
            <w:r w:rsidR="00665CE9" w:rsidRPr="00D15281">
              <w:rPr>
                <w:color w:val="FFFFFF" w:themeColor="background1"/>
                <w:szCs w:val="24"/>
              </w:rPr>
              <w:t>egibilidad</w:t>
            </w:r>
            <w:bookmarkEnd w:id="427"/>
            <w:bookmarkEnd w:id="428"/>
          </w:p>
        </w:tc>
      </w:tr>
      <w:tr w:rsidR="00665CE9" w:rsidRPr="00D15281" w14:paraId="0EE369D3" w14:textId="77777777" w:rsidTr="00F7134C">
        <w:trPr>
          <w:tblHeader/>
        </w:trPr>
        <w:tc>
          <w:tcPr>
            <w:tcW w:w="2178" w:type="dxa"/>
            <w:vMerge w:val="restart"/>
            <w:shd w:val="clear" w:color="auto" w:fill="D9D9D9" w:themeFill="background1" w:themeFillShade="D9"/>
            <w:vAlign w:val="center"/>
          </w:tcPr>
          <w:p w14:paraId="68BB2662" w14:textId="15A48107" w:rsidR="00665CE9" w:rsidRPr="00D15281" w:rsidRDefault="00665CE9" w:rsidP="00E82025">
            <w:pPr>
              <w:spacing w:before="120" w:after="120"/>
              <w:ind w:left="-142" w:right="69"/>
              <w:jc w:val="center"/>
              <w:outlineLvl w:val="4"/>
              <w:rPr>
                <w:rFonts w:ascii="Times New Roman Bold" w:hAnsi="Times New Roman Bold"/>
                <w:sz w:val="22"/>
                <w:szCs w:val="22"/>
                <w:lang w:val="es-ES"/>
              </w:rPr>
            </w:pPr>
            <w:r w:rsidRPr="00D15281">
              <w:rPr>
                <w:b/>
                <w:sz w:val="22"/>
                <w:szCs w:val="22"/>
                <w:lang w:val="es-ES"/>
              </w:rPr>
              <w:t>Subfactor</w:t>
            </w:r>
          </w:p>
        </w:tc>
        <w:tc>
          <w:tcPr>
            <w:tcW w:w="8550" w:type="dxa"/>
            <w:gridSpan w:val="5"/>
            <w:shd w:val="clear" w:color="auto" w:fill="D9D9D9" w:themeFill="background1" w:themeFillShade="D9"/>
            <w:vAlign w:val="center"/>
          </w:tcPr>
          <w:p w14:paraId="6EBC6D51" w14:textId="2E2889FE" w:rsidR="00665CE9" w:rsidRPr="00D15281" w:rsidRDefault="00665CE9" w:rsidP="00E82025">
            <w:pPr>
              <w:spacing w:before="60" w:after="60"/>
              <w:ind w:left="88" w:right="69" w:hanging="12"/>
              <w:jc w:val="center"/>
              <w:outlineLvl w:val="4"/>
              <w:rPr>
                <w:b/>
                <w:sz w:val="22"/>
                <w:szCs w:val="22"/>
                <w:lang w:val="es-ES"/>
              </w:rPr>
            </w:pPr>
            <w:r w:rsidRPr="00D15281">
              <w:rPr>
                <w:rFonts w:ascii="Times New Roman Bold" w:hAnsi="Times New Roman Bold"/>
                <w:b/>
                <w:sz w:val="22"/>
                <w:szCs w:val="22"/>
                <w:lang w:val="es-ES"/>
              </w:rPr>
              <w:t>Criterios</w:t>
            </w:r>
          </w:p>
        </w:tc>
        <w:tc>
          <w:tcPr>
            <w:tcW w:w="1800" w:type="dxa"/>
            <w:vMerge w:val="restart"/>
            <w:shd w:val="clear" w:color="auto" w:fill="D9D9D9" w:themeFill="background1" w:themeFillShade="D9"/>
            <w:vAlign w:val="center"/>
          </w:tcPr>
          <w:p w14:paraId="4DBAB5F5" w14:textId="5FD19517" w:rsidR="00665CE9" w:rsidRPr="00D15281" w:rsidRDefault="00665CE9" w:rsidP="00E82025">
            <w:pPr>
              <w:tabs>
                <w:tab w:val="left" w:pos="810"/>
              </w:tabs>
              <w:spacing w:before="120" w:after="120"/>
              <w:ind w:left="53" w:right="69" w:hanging="53"/>
              <w:jc w:val="center"/>
              <w:outlineLvl w:val="4"/>
              <w:rPr>
                <w:b/>
                <w:sz w:val="22"/>
                <w:szCs w:val="22"/>
                <w:lang w:val="es-ES"/>
              </w:rPr>
            </w:pPr>
            <w:r w:rsidRPr="00D15281">
              <w:rPr>
                <w:b/>
                <w:sz w:val="22"/>
                <w:szCs w:val="22"/>
                <w:lang w:val="es-ES"/>
              </w:rPr>
              <w:t>Documenta</w:t>
            </w:r>
            <w:r w:rsidR="00AB074E" w:rsidRPr="00D15281">
              <w:rPr>
                <w:b/>
                <w:sz w:val="22"/>
                <w:szCs w:val="22"/>
                <w:lang w:val="es-ES"/>
              </w:rPr>
              <w:t>ción requerida</w:t>
            </w:r>
          </w:p>
        </w:tc>
      </w:tr>
      <w:tr w:rsidR="00665CE9" w:rsidRPr="00D15281" w14:paraId="0E8CFC1D" w14:textId="77777777" w:rsidTr="00F7134C">
        <w:trPr>
          <w:tblHeader/>
        </w:trPr>
        <w:tc>
          <w:tcPr>
            <w:tcW w:w="2178" w:type="dxa"/>
            <w:vMerge/>
          </w:tcPr>
          <w:p w14:paraId="455F73C2" w14:textId="77777777" w:rsidR="00665CE9" w:rsidRPr="00D15281" w:rsidRDefault="00665CE9" w:rsidP="00E82025">
            <w:pPr>
              <w:spacing w:after="134"/>
              <w:ind w:left="360" w:right="69" w:hanging="360"/>
              <w:jc w:val="center"/>
              <w:rPr>
                <w:b/>
                <w:sz w:val="22"/>
                <w:szCs w:val="22"/>
                <w:lang w:val="es-ES"/>
              </w:rPr>
            </w:pPr>
          </w:p>
        </w:tc>
        <w:tc>
          <w:tcPr>
            <w:tcW w:w="2826" w:type="dxa"/>
            <w:vMerge w:val="restart"/>
            <w:tcBorders>
              <w:bottom w:val="nil"/>
            </w:tcBorders>
            <w:shd w:val="clear" w:color="auto" w:fill="D9D9D9" w:themeFill="background1" w:themeFillShade="D9"/>
            <w:vAlign w:val="center"/>
          </w:tcPr>
          <w:p w14:paraId="79E8A47A" w14:textId="32A59BA2" w:rsidR="00665CE9" w:rsidRPr="00D15281" w:rsidRDefault="00665CE9" w:rsidP="00E82025">
            <w:pPr>
              <w:spacing w:before="120" w:after="120"/>
              <w:ind w:right="69" w:hanging="12"/>
              <w:jc w:val="center"/>
              <w:outlineLvl w:val="4"/>
              <w:rPr>
                <w:rFonts w:ascii="Times New Roman Bold" w:hAnsi="Times New Roman Bold"/>
                <w:sz w:val="22"/>
                <w:szCs w:val="22"/>
                <w:lang w:val="es-ES"/>
              </w:rPr>
            </w:pPr>
            <w:r w:rsidRPr="00D15281">
              <w:rPr>
                <w:b/>
                <w:sz w:val="22"/>
                <w:szCs w:val="22"/>
                <w:lang w:val="es-ES"/>
              </w:rPr>
              <w:t>Requisito</w:t>
            </w:r>
          </w:p>
        </w:tc>
        <w:tc>
          <w:tcPr>
            <w:tcW w:w="5724" w:type="dxa"/>
            <w:gridSpan w:val="4"/>
            <w:shd w:val="clear" w:color="auto" w:fill="D9D9D9" w:themeFill="background1" w:themeFillShade="D9"/>
            <w:vAlign w:val="center"/>
          </w:tcPr>
          <w:p w14:paraId="6CFAD5B4" w14:textId="7592FE26" w:rsidR="00665CE9" w:rsidRPr="00D15281" w:rsidRDefault="00665CE9" w:rsidP="00E82025">
            <w:pPr>
              <w:spacing w:before="60" w:after="60"/>
              <w:ind w:left="103" w:right="69" w:hanging="27"/>
              <w:jc w:val="center"/>
              <w:outlineLvl w:val="4"/>
              <w:rPr>
                <w:b/>
                <w:sz w:val="22"/>
                <w:szCs w:val="22"/>
                <w:lang w:val="es-ES"/>
              </w:rPr>
            </w:pPr>
            <w:r w:rsidRPr="00D15281">
              <w:rPr>
                <w:b/>
                <w:sz w:val="22"/>
                <w:szCs w:val="22"/>
                <w:lang w:val="es-ES"/>
              </w:rPr>
              <w:t>Licitante</w:t>
            </w:r>
          </w:p>
        </w:tc>
        <w:tc>
          <w:tcPr>
            <w:tcW w:w="1800" w:type="dxa"/>
            <w:vMerge/>
            <w:tcBorders>
              <w:bottom w:val="nil"/>
            </w:tcBorders>
          </w:tcPr>
          <w:p w14:paraId="6DE53E1E" w14:textId="77777777" w:rsidR="00665CE9" w:rsidRPr="00D15281" w:rsidRDefault="00665CE9" w:rsidP="00E82025">
            <w:pPr>
              <w:tabs>
                <w:tab w:val="left" w:pos="810"/>
              </w:tabs>
              <w:spacing w:before="80" w:after="240"/>
              <w:ind w:left="720" w:right="69" w:hanging="360"/>
              <w:jc w:val="left"/>
              <w:outlineLvl w:val="4"/>
              <w:rPr>
                <w:rFonts w:ascii="Times New Roman Bold" w:hAnsi="Times New Roman Bold"/>
                <w:sz w:val="20"/>
                <w:szCs w:val="28"/>
                <w:lang w:val="es-ES"/>
              </w:rPr>
            </w:pPr>
          </w:p>
        </w:tc>
      </w:tr>
      <w:tr w:rsidR="00665CE9" w:rsidRPr="00D15281" w14:paraId="0F32420D" w14:textId="77777777" w:rsidTr="0031315C">
        <w:trPr>
          <w:tblHeader/>
        </w:trPr>
        <w:tc>
          <w:tcPr>
            <w:tcW w:w="2178" w:type="dxa"/>
            <w:vMerge/>
          </w:tcPr>
          <w:p w14:paraId="51B097B6" w14:textId="77777777" w:rsidR="00665CE9" w:rsidRPr="00D15281" w:rsidRDefault="00665CE9" w:rsidP="00E82025">
            <w:pPr>
              <w:spacing w:after="134"/>
              <w:ind w:left="360" w:right="69" w:hanging="360"/>
              <w:jc w:val="center"/>
              <w:rPr>
                <w:b/>
                <w:sz w:val="22"/>
                <w:szCs w:val="22"/>
                <w:lang w:val="es-ES"/>
              </w:rPr>
            </w:pPr>
          </w:p>
        </w:tc>
        <w:tc>
          <w:tcPr>
            <w:tcW w:w="2826" w:type="dxa"/>
            <w:vMerge/>
            <w:tcBorders>
              <w:top w:val="nil"/>
              <w:bottom w:val="nil"/>
            </w:tcBorders>
            <w:shd w:val="clear" w:color="auto" w:fill="D9D9D9" w:themeFill="background1" w:themeFillShade="D9"/>
          </w:tcPr>
          <w:p w14:paraId="7EB8FD47" w14:textId="77777777" w:rsidR="00665CE9" w:rsidRPr="00D15281" w:rsidRDefault="00665CE9" w:rsidP="00E82025">
            <w:pPr>
              <w:spacing w:after="134"/>
              <w:ind w:left="360" w:right="69" w:hanging="360"/>
              <w:jc w:val="center"/>
              <w:rPr>
                <w:b/>
                <w:sz w:val="22"/>
                <w:szCs w:val="22"/>
                <w:lang w:val="es-ES"/>
              </w:rPr>
            </w:pPr>
          </w:p>
        </w:tc>
        <w:tc>
          <w:tcPr>
            <w:tcW w:w="1483" w:type="dxa"/>
            <w:vMerge w:val="restart"/>
            <w:shd w:val="clear" w:color="auto" w:fill="D9D9D9" w:themeFill="background1" w:themeFillShade="D9"/>
          </w:tcPr>
          <w:p w14:paraId="19D976AB" w14:textId="23903544" w:rsidR="00665CE9" w:rsidRPr="00D15281" w:rsidRDefault="00665CE9" w:rsidP="00E82025">
            <w:pPr>
              <w:spacing w:before="360" w:after="134"/>
              <w:ind w:right="69"/>
              <w:jc w:val="center"/>
              <w:rPr>
                <w:b/>
                <w:sz w:val="22"/>
                <w:szCs w:val="22"/>
                <w:lang w:val="es-ES"/>
              </w:rPr>
            </w:pPr>
            <w:r w:rsidRPr="00D15281">
              <w:rPr>
                <w:b/>
                <w:sz w:val="22"/>
                <w:szCs w:val="22"/>
                <w:lang w:val="es-ES"/>
              </w:rPr>
              <w:t>Entidad única</w:t>
            </w:r>
          </w:p>
        </w:tc>
        <w:tc>
          <w:tcPr>
            <w:tcW w:w="4241" w:type="dxa"/>
            <w:gridSpan w:val="3"/>
            <w:shd w:val="clear" w:color="auto" w:fill="D9D9D9" w:themeFill="background1" w:themeFillShade="D9"/>
          </w:tcPr>
          <w:p w14:paraId="46AA4AEC" w14:textId="6A410739" w:rsidR="00665CE9" w:rsidRPr="00D15281" w:rsidRDefault="00FE3D6F" w:rsidP="00E82025">
            <w:pPr>
              <w:spacing w:before="60" w:after="60"/>
              <w:ind w:right="69" w:firstLine="34"/>
              <w:jc w:val="center"/>
              <w:outlineLvl w:val="4"/>
              <w:rPr>
                <w:b/>
                <w:sz w:val="22"/>
                <w:szCs w:val="22"/>
                <w:lang w:val="es-ES"/>
              </w:rPr>
            </w:pPr>
            <w:r w:rsidRPr="00D15281">
              <w:rPr>
                <w:b/>
                <w:sz w:val="22"/>
                <w:szCs w:val="22"/>
                <w:lang w:val="es-ES"/>
              </w:rPr>
              <w:t xml:space="preserve">APCA </w:t>
            </w:r>
            <w:r w:rsidR="00DE72C5" w:rsidRPr="00D15281">
              <w:rPr>
                <w:b/>
                <w:sz w:val="22"/>
                <w:szCs w:val="22"/>
                <w:lang w:val="es-ES"/>
              </w:rPr>
              <w:t>(existente o prevista)</w:t>
            </w:r>
          </w:p>
        </w:tc>
        <w:tc>
          <w:tcPr>
            <w:tcW w:w="1800" w:type="dxa"/>
            <w:vMerge/>
            <w:tcBorders>
              <w:bottom w:val="nil"/>
            </w:tcBorders>
          </w:tcPr>
          <w:p w14:paraId="0E09208C" w14:textId="77777777" w:rsidR="00665CE9" w:rsidRPr="00D15281" w:rsidRDefault="00665CE9" w:rsidP="00E82025">
            <w:pPr>
              <w:tabs>
                <w:tab w:val="left" w:pos="810"/>
              </w:tabs>
              <w:spacing w:before="80"/>
              <w:ind w:left="720" w:right="69" w:hanging="360"/>
              <w:jc w:val="left"/>
              <w:outlineLvl w:val="4"/>
              <w:rPr>
                <w:b/>
                <w:sz w:val="20"/>
                <w:szCs w:val="28"/>
                <w:lang w:val="es-ES"/>
              </w:rPr>
            </w:pPr>
          </w:p>
        </w:tc>
      </w:tr>
      <w:tr w:rsidR="00665CE9" w:rsidRPr="00D15281" w14:paraId="7C75B1DE" w14:textId="77777777" w:rsidTr="0031315C">
        <w:trPr>
          <w:tblHeader/>
        </w:trPr>
        <w:tc>
          <w:tcPr>
            <w:tcW w:w="2178" w:type="dxa"/>
            <w:vMerge/>
          </w:tcPr>
          <w:p w14:paraId="161CA020" w14:textId="77777777" w:rsidR="00665CE9" w:rsidRPr="00D15281" w:rsidRDefault="00665CE9" w:rsidP="00E82025">
            <w:pPr>
              <w:spacing w:after="134"/>
              <w:ind w:left="360" w:right="69" w:hanging="360"/>
              <w:rPr>
                <w:b/>
                <w:sz w:val="22"/>
                <w:szCs w:val="22"/>
                <w:lang w:val="es-ES"/>
              </w:rPr>
            </w:pPr>
          </w:p>
        </w:tc>
        <w:tc>
          <w:tcPr>
            <w:tcW w:w="2826" w:type="dxa"/>
            <w:vMerge/>
            <w:tcBorders>
              <w:top w:val="nil"/>
            </w:tcBorders>
            <w:shd w:val="clear" w:color="auto" w:fill="D9D9D9" w:themeFill="background1" w:themeFillShade="D9"/>
          </w:tcPr>
          <w:p w14:paraId="6337B654" w14:textId="77777777" w:rsidR="00665CE9" w:rsidRPr="00D15281" w:rsidRDefault="00665CE9" w:rsidP="00E82025">
            <w:pPr>
              <w:spacing w:after="134"/>
              <w:ind w:left="360" w:right="69" w:hanging="360"/>
              <w:rPr>
                <w:b/>
                <w:sz w:val="22"/>
                <w:szCs w:val="22"/>
                <w:lang w:val="es-ES"/>
              </w:rPr>
            </w:pPr>
          </w:p>
        </w:tc>
        <w:tc>
          <w:tcPr>
            <w:tcW w:w="1483" w:type="dxa"/>
            <w:vMerge/>
            <w:shd w:val="clear" w:color="auto" w:fill="D9D9D9" w:themeFill="background1" w:themeFillShade="D9"/>
          </w:tcPr>
          <w:p w14:paraId="6B5A9206" w14:textId="77777777" w:rsidR="00665CE9" w:rsidRPr="00D15281" w:rsidRDefault="00665CE9" w:rsidP="00E82025">
            <w:pPr>
              <w:spacing w:after="134"/>
              <w:ind w:right="69"/>
              <w:rPr>
                <w:b/>
                <w:sz w:val="22"/>
                <w:szCs w:val="22"/>
                <w:lang w:val="es-ES"/>
              </w:rPr>
            </w:pPr>
          </w:p>
        </w:tc>
        <w:tc>
          <w:tcPr>
            <w:tcW w:w="1361" w:type="dxa"/>
            <w:tcBorders>
              <w:top w:val="nil"/>
            </w:tcBorders>
            <w:shd w:val="clear" w:color="auto" w:fill="D9D9D9" w:themeFill="background1" w:themeFillShade="D9"/>
          </w:tcPr>
          <w:p w14:paraId="0CA0E466" w14:textId="658EFEC5" w:rsidR="00665CE9" w:rsidRPr="00D15281" w:rsidRDefault="00AB074E" w:rsidP="00E82025">
            <w:pPr>
              <w:spacing w:after="134"/>
              <w:ind w:right="69"/>
              <w:jc w:val="center"/>
              <w:rPr>
                <w:b/>
                <w:sz w:val="22"/>
                <w:szCs w:val="22"/>
                <w:lang w:val="es-ES"/>
              </w:rPr>
            </w:pPr>
            <w:r w:rsidRPr="00D15281">
              <w:rPr>
                <w:b/>
                <w:sz w:val="22"/>
                <w:szCs w:val="22"/>
                <w:lang w:val="es-ES"/>
              </w:rPr>
              <w:t>Todos los miembros combinados</w:t>
            </w:r>
          </w:p>
        </w:tc>
        <w:tc>
          <w:tcPr>
            <w:tcW w:w="1361" w:type="dxa"/>
            <w:tcBorders>
              <w:top w:val="nil"/>
            </w:tcBorders>
            <w:shd w:val="clear" w:color="auto" w:fill="D9D9D9" w:themeFill="background1" w:themeFillShade="D9"/>
          </w:tcPr>
          <w:p w14:paraId="1366C60B" w14:textId="0B79AC7B" w:rsidR="00665CE9" w:rsidRPr="00D15281" w:rsidRDefault="00AB074E" w:rsidP="00E82025">
            <w:pPr>
              <w:spacing w:after="134"/>
              <w:ind w:right="69"/>
              <w:jc w:val="center"/>
              <w:rPr>
                <w:sz w:val="22"/>
                <w:szCs w:val="22"/>
                <w:lang w:val="es-ES"/>
              </w:rPr>
            </w:pPr>
            <w:r w:rsidRPr="00D15281">
              <w:rPr>
                <w:b/>
                <w:sz w:val="22"/>
                <w:szCs w:val="22"/>
                <w:lang w:val="es-ES"/>
              </w:rPr>
              <w:t>Cada asociado</w:t>
            </w:r>
          </w:p>
        </w:tc>
        <w:tc>
          <w:tcPr>
            <w:tcW w:w="1519" w:type="dxa"/>
            <w:tcBorders>
              <w:top w:val="nil"/>
            </w:tcBorders>
            <w:shd w:val="clear" w:color="auto" w:fill="D9D9D9" w:themeFill="background1" w:themeFillShade="D9"/>
          </w:tcPr>
          <w:p w14:paraId="68C8552E" w14:textId="431FAFB7" w:rsidR="00665CE9" w:rsidRPr="00D15281" w:rsidRDefault="00AB074E" w:rsidP="00E82025">
            <w:pPr>
              <w:spacing w:after="134"/>
              <w:ind w:right="69"/>
              <w:jc w:val="center"/>
              <w:rPr>
                <w:b/>
                <w:sz w:val="22"/>
                <w:szCs w:val="22"/>
                <w:lang w:val="es-ES"/>
              </w:rPr>
            </w:pPr>
            <w:r w:rsidRPr="00D15281">
              <w:rPr>
                <w:b/>
                <w:sz w:val="22"/>
                <w:szCs w:val="22"/>
                <w:lang w:val="es-ES"/>
              </w:rPr>
              <w:t>Al menos un asociado</w:t>
            </w:r>
          </w:p>
        </w:tc>
        <w:tc>
          <w:tcPr>
            <w:tcW w:w="1800" w:type="dxa"/>
            <w:vMerge/>
            <w:tcBorders>
              <w:top w:val="nil"/>
            </w:tcBorders>
          </w:tcPr>
          <w:p w14:paraId="6878C6F6" w14:textId="77777777" w:rsidR="00665CE9" w:rsidRPr="00D15281" w:rsidRDefault="00665CE9" w:rsidP="00E82025">
            <w:pPr>
              <w:spacing w:after="134"/>
              <w:ind w:right="69"/>
              <w:rPr>
                <w:b/>
                <w:sz w:val="20"/>
                <w:lang w:val="es-ES"/>
              </w:rPr>
            </w:pPr>
          </w:p>
        </w:tc>
      </w:tr>
      <w:tr w:rsidR="00665CE9" w:rsidRPr="00F17DD5" w14:paraId="5E12F179" w14:textId="77777777" w:rsidTr="0031315C">
        <w:tc>
          <w:tcPr>
            <w:tcW w:w="2178" w:type="dxa"/>
          </w:tcPr>
          <w:p w14:paraId="4A357E12" w14:textId="7CE07781" w:rsidR="00665CE9" w:rsidRPr="00D15281" w:rsidRDefault="0031315C" w:rsidP="00E82025">
            <w:pPr>
              <w:tabs>
                <w:tab w:val="left" w:pos="576"/>
              </w:tabs>
              <w:spacing w:before="60" w:after="60"/>
              <w:ind w:right="69"/>
              <w:outlineLvl w:val="1"/>
              <w:rPr>
                <w:rFonts w:ascii="Times New Roman Bold" w:hAnsi="Times New Roman Bold"/>
                <w:sz w:val="20"/>
                <w:lang w:val="es-ES"/>
              </w:rPr>
            </w:pPr>
            <w:bookmarkStart w:id="429" w:name="_Toc496968117"/>
            <w:r w:rsidRPr="00D15281">
              <w:rPr>
                <w:rFonts w:ascii="Times New Roman Bold" w:hAnsi="Times New Roman Bold"/>
                <w:sz w:val="20"/>
                <w:lang w:val="es-ES"/>
              </w:rPr>
              <w:t xml:space="preserve">1.1 </w:t>
            </w:r>
            <w:r w:rsidR="00665CE9" w:rsidRPr="00D15281">
              <w:rPr>
                <w:rFonts w:ascii="Times New Roman Bold" w:hAnsi="Times New Roman Bold"/>
                <w:sz w:val="20"/>
                <w:lang w:val="es-ES"/>
              </w:rPr>
              <w:t>Na</w:t>
            </w:r>
            <w:bookmarkEnd w:id="429"/>
            <w:r w:rsidR="00AB074E" w:rsidRPr="00D15281">
              <w:rPr>
                <w:rFonts w:ascii="Times New Roman Bold" w:hAnsi="Times New Roman Bold"/>
                <w:sz w:val="20"/>
                <w:lang w:val="es-ES"/>
              </w:rPr>
              <w:t>cionalidad</w:t>
            </w:r>
            <w:r w:rsidR="00665CE9" w:rsidRPr="00D15281">
              <w:rPr>
                <w:rFonts w:ascii="Times New Roman Bold" w:hAnsi="Times New Roman Bold"/>
                <w:sz w:val="20"/>
                <w:lang w:val="es-ES"/>
              </w:rPr>
              <w:t xml:space="preserve"> </w:t>
            </w:r>
          </w:p>
        </w:tc>
        <w:tc>
          <w:tcPr>
            <w:tcW w:w="2826" w:type="dxa"/>
          </w:tcPr>
          <w:p w14:paraId="01324C17" w14:textId="544E3558" w:rsidR="00665CE9" w:rsidRPr="00D15281" w:rsidRDefault="00AB074E" w:rsidP="00E82025">
            <w:pPr>
              <w:spacing w:before="60" w:after="60"/>
              <w:ind w:right="69"/>
              <w:jc w:val="left"/>
              <w:rPr>
                <w:sz w:val="20"/>
                <w:lang w:val="es-ES"/>
              </w:rPr>
            </w:pPr>
            <w:r w:rsidRPr="00D15281">
              <w:rPr>
                <w:sz w:val="20"/>
                <w:lang w:val="es-ES"/>
              </w:rPr>
              <w:t>Nacionalidad conforme a la</w:t>
            </w:r>
            <w:r w:rsidR="00665CE9" w:rsidRPr="00D15281">
              <w:rPr>
                <w:sz w:val="20"/>
                <w:lang w:val="es-ES"/>
              </w:rPr>
              <w:t xml:space="preserve"> </w:t>
            </w:r>
            <w:r w:rsidR="00E16F8A" w:rsidRPr="00D15281">
              <w:rPr>
                <w:sz w:val="20"/>
                <w:lang w:val="es-ES"/>
              </w:rPr>
              <w:t>IAL </w:t>
            </w:r>
            <w:r w:rsidR="00665CE9" w:rsidRPr="00D15281">
              <w:rPr>
                <w:sz w:val="20"/>
                <w:lang w:val="es-ES"/>
              </w:rPr>
              <w:t>4.</w:t>
            </w:r>
            <w:r w:rsidR="00B91478" w:rsidRPr="00D15281">
              <w:rPr>
                <w:sz w:val="20"/>
                <w:lang w:val="es-ES"/>
              </w:rPr>
              <w:t>1</w:t>
            </w:r>
            <w:r w:rsidR="00665CE9" w:rsidRPr="00D15281">
              <w:rPr>
                <w:sz w:val="20"/>
                <w:lang w:val="es-ES"/>
              </w:rPr>
              <w:t>.</w:t>
            </w:r>
          </w:p>
        </w:tc>
        <w:tc>
          <w:tcPr>
            <w:tcW w:w="1483" w:type="dxa"/>
          </w:tcPr>
          <w:p w14:paraId="019DAFC7" w14:textId="03C13762" w:rsidR="00665CE9" w:rsidRPr="00D15281" w:rsidRDefault="00AB074E" w:rsidP="00E82025">
            <w:pPr>
              <w:spacing w:before="60" w:after="60"/>
              <w:ind w:right="69"/>
              <w:jc w:val="left"/>
              <w:rPr>
                <w:sz w:val="20"/>
                <w:lang w:val="es-ES"/>
              </w:rPr>
            </w:pPr>
            <w:r w:rsidRPr="00D15281">
              <w:rPr>
                <w:sz w:val="20"/>
                <w:lang w:val="es-ES"/>
              </w:rPr>
              <w:t>Debe cumplir el requisito</w:t>
            </w:r>
          </w:p>
        </w:tc>
        <w:tc>
          <w:tcPr>
            <w:tcW w:w="1361" w:type="dxa"/>
          </w:tcPr>
          <w:p w14:paraId="196D1939" w14:textId="1E7731D2" w:rsidR="00665CE9" w:rsidRPr="00D15281" w:rsidRDefault="00DE72C5" w:rsidP="00E82025">
            <w:pPr>
              <w:spacing w:before="60" w:after="60"/>
              <w:ind w:right="69"/>
              <w:jc w:val="left"/>
              <w:rPr>
                <w:sz w:val="20"/>
                <w:lang w:val="es-ES"/>
              </w:rPr>
            </w:pPr>
            <w:r w:rsidRPr="00D15281">
              <w:rPr>
                <w:sz w:val="20"/>
                <w:lang w:val="es-ES"/>
              </w:rPr>
              <w:t>D</w:t>
            </w:r>
            <w:r w:rsidR="00AE51B0" w:rsidRPr="00D15281">
              <w:rPr>
                <w:sz w:val="20"/>
                <w:lang w:val="es-ES"/>
              </w:rPr>
              <w:t>ebe</w:t>
            </w:r>
            <w:r w:rsidR="00C90023" w:rsidRPr="00D15281">
              <w:rPr>
                <w:sz w:val="20"/>
                <w:lang w:val="es-ES"/>
              </w:rPr>
              <w:t>n</w:t>
            </w:r>
            <w:r w:rsidR="00AE51B0" w:rsidRPr="00D15281">
              <w:rPr>
                <w:sz w:val="20"/>
                <w:lang w:val="es-ES"/>
              </w:rPr>
              <w:t xml:space="preserve"> cumplir el requisito</w:t>
            </w:r>
          </w:p>
        </w:tc>
        <w:tc>
          <w:tcPr>
            <w:tcW w:w="1361" w:type="dxa"/>
          </w:tcPr>
          <w:p w14:paraId="096D59F7" w14:textId="4FD24335" w:rsidR="00665CE9" w:rsidRPr="00D15281" w:rsidRDefault="00AE51B0" w:rsidP="00E82025">
            <w:pPr>
              <w:spacing w:before="60" w:after="60"/>
              <w:ind w:right="69"/>
              <w:jc w:val="left"/>
              <w:rPr>
                <w:sz w:val="20"/>
                <w:lang w:val="es-ES"/>
              </w:rPr>
            </w:pPr>
            <w:r w:rsidRPr="00D15281">
              <w:rPr>
                <w:sz w:val="20"/>
                <w:lang w:val="es-ES"/>
              </w:rPr>
              <w:t>Debe cumplir el requisito</w:t>
            </w:r>
          </w:p>
        </w:tc>
        <w:tc>
          <w:tcPr>
            <w:tcW w:w="1519" w:type="dxa"/>
          </w:tcPr>
          <w:p w14:paraId="4321110A" w14:textId="30D70796" w:rsidR="00665CE9" w:rsidRPr="00D15281" w:rsidRDefault="00665CE9" w:rsidP="00E82025">
            <w:pPr>
              <w:spacing w:before="60" w:after="60"/>
              <w:ind w:right="69"/>
              <w:jc w:val="center"/>
              <w:rPr>
                <w:sz w:val="20"/>
                <w:lang w:val="es-ES"/>
              </w:rPr>
            </w:pPr>
            <w:r w:rsidRPr="00D15281">
              <w:rPr>
                <w:sz w:val="20"/>
                <w:lang w:val="es-ES"/>
              </w:rPr>
              <w:t>N</w:t>
            </w:r>
            <w:r w:rsidR="000A7424" w:rsidRPr="00D15281">
              <w:rPr>
                <w:sz w:val="20"/>
                <w:lang w:val="es-ES"/>
              </w:rPr>
              <w:t>o se aplica</w:t>
            </w:r>
          </w:p>
        </w:tc>
        <w:tc>
          <w:tcPr>
            <w:tcW w:w="1800" w:type="dxa"/>
          </w:tcPr>
          <w:p w14:paraId="66978695" w14:textId="7D0F9387" w:rsidR="00665CE9" w:rsidRPr="00D15281" w:rsidRDefault="00665CE9" w:rsidP="00E82025">
            <w:pPr>
              <w:spacing w:before="60" w:after="60"/>
              <w:ind w:right="69"/>
              <w:jc w:val="center"/>
              <w:rPr>
                <w:sz w:val="20"/>
                <w:lang w:val="es-ES"/>
              </w:rPr>
            </w:pPr>
            <w:r w:rsidRPr="00D15281">
              <w:rPr>
                <w:sz w:val="20"/>
                <w:lang w:val="es-ES"/>
              </w:rPr>
              <w:t>Form</w:t>
            </w:r>
            <w:r w:rsidR="000A7424" w:rsidRPr="00D15281">
              <w:rPr>
                <w:sz w:val="20"/>
                <w:lang w:val="es-ES"/>
              </w:rPr>
              <w:t>ularios</w:t>
            </w:r>
            <w:r w:rsidRPr="00D15281">
              <w:rPr>
                <w:sz w:val="20"/>
                <w:lang w:val="es-ES"/>
              </w:rPr>
              <w:t xml:space="preserve"> </w:t>
            </w:r>
            <w:r w:rsidR="00627AC1" w:rsidRPr="00D15281">
              <w:rPr>
                <w:sz w:val="20"/>
                <w:lang w:val="es-ES"/>
              </w:rPr>
              <w:br/>
            </w:r>
            <w:r w:rsidRPr="00D15281">
              <w:rPr>
                <w:sz w:val="20"/>
                <w:lang w:val="es-ES"/>
              </w:rPr>
              <w:t xml:space="preserve">ELI 1.1 </w:t>
            </w:r>
            <w:r w:rsidR="000A7424" w:rsidRPr="00D15281">
              <w:rPr>
                <w:sz w:val="20"/>
                <w:lang w:val="es-ES"/>
              </w:rPr>
              <w:t>y</w:t>
            </w:r>
            <w:r w:rsidRPr="00D15281">
              <w:rPr>
                <w:sz w:val="20"/>
                <w:lang w:val="es-ES"/>
              </w:rPr>
              <w:t xml:space="preserve"> 1.2</w:t>
            </w:r>
            <w:r w:rsidR="000A7424" w:rsidRPr="00D15281">
              <w:rPr>
                <w:sz w:val="20"/>
                <w:lang w:val="es-ES"/>
              </w:rPr>
              <w:t xml:space="preserve"> </w:t>
            </w:r>
            <w:r w:rsidR="00627AC1" w:rsidRPr="00D15281">
              <w:rPr>
                <w:sz w:val="20"/>
                <w:lang w:val="es-ES"/>
              </w:rPr>
              <w:br/>
            </w:r>
            <w:r w:rsidR="000A7424" w:rsidRPr="00D15281">
              <w:rPr>
                <w:sz w:val="20"/>
                <w:lang w:val="es-ES"/>
              </w:rPr>
              <w:t>con adjuntos</w:t>
            </w:r>
          </w:p>
        </w:tc>
      </w:tr>
      <w:tr w:rsidR="00665CE9" w:rsidRPr="00D15281" w14:paraId="52DDFB5E" w14:textId="77777777" w:rsidTr="0031315C">
        <w:tc>
          <w:tcPr>
            <w:tcW w:w="2178" w:type="dxa"/>
          </w:tcPr>
          <w:p w14:paraId="17C685A7" w14:textId="399DCB4D" w:rsidR="00665CE9" w:rsidRPr="00D15281" w:rsidRDefault="0031315C" w:rsidP="00E82025">
            <w:pPr>
              <w:tabs>
                <w:tab w:val="left" w:pos="576"/>
              </w:tabs>
              <w:spacing w:before="60" w:after="60"/>
              <w:ind w:right="69"/>
              <w:jc w:val="left"/>
              <w:outlineLvl w:val="1"/>
              <w:rPr>
                <w:rFonts w:ascii="Times New Roman Bold" w:hAnsi="Times New Roman Bold"/>
                <w:b/>
                <w:sz w:val="20"/>
                <w:lang w:val="es-ES"/>
              </w:rPr>
            </w:pPr>
            <w:r w:rsidRPr="00D15281">
              <w:rPr>
                <w:rFonts w:ascii="Times New Roman Bold" w:hAnsi="Times New Roman Bold"/>
                <w:sz w:val="20"/>
                <w:lang w:val="es-ES"/>
              </w:rPr>
              <w:t xml:space="preserve">1.2 </w:t>
            </w:r>
            <w:r w:rsidR="00665CE9" w:rsidRPr="00D15281">
              <w:rPr>
                <w:rFonts w:ascii="Times New Roman Bold" w:hAnsi="Times New Roman Bold"/>
                <w:sz w:val="20"/>
                <w:lang w:val="es-ES"/>
              </w:rPr>
              <w:t>Conflicto</w:t>
            </w:r>
            <w:r w:rsidR="00AE51B0" w:rsidRPr="00D15281">
              <w:rPr>
                <w:rFonts w:ascii="Times New Roman Bold" w:hAnsi="Times New Roman Bold"/>
                <w:sz w:val="20"/>
                <w:lang w:val="es-ES"/>
              </w:rPr>
              <w:t xml:space="preserve"> </w:t>
            </w:r>
            <w:r w:rsidR="00627AC1" w:rsidRPr="00D15281">
              <w:rPr>
                <w:rFonts w:ascii="Times New Roman Bold" w:hAnsi="Times New Roman Bold"/>
                <w:sz w:val="20"/>
                <w:lang w:val="es-ES"/>
              </w:rPr>
              <w:br/>
            </w:r>
            <w:r w:rsidR="00AE51B0" w:rsidRPr="00D15281">
              <w:rPr>
                <w:rFonts w:ascii="Times New Roman Bold" w:hAnsi="Times New Roman Bold"/>
                <w:sz w:val="20"/>
                <w:lang w:val="es-ES"/>
              </w:rPr>
              <w:t>de intereses</w:t>
            </w:r>
          </w:p>
        </w:tc>
        <w:tc>
          <w:tcPr>
            <w:tcW w:w="2826" w:type="dxa"/>
          </w:tcPr>
          <w:p w14:paraId="36021137" w14:textId="2C130354" w:rsidR="00665CE9" w:rsidRPr="00D15281" w:rsidRDefault="00665CE9" w:rsidP="00E82025">
            <w:pPr>
              <w:spacing w:before="60" w:after="60"/>
              <w:ind w:right="69"/>
              <w:jc w:val="left"/>
              <w:rPr>
                <w:sz w:val="20"/>
                <w:lang w:val="es-ES"/>
              </w:rPr>
            </w:pPr>
            <w:r w:rsidRPr="00D15281">
              <w:rPr>
                <w:sz w:val="20"/>
                <w:lang w:val="es-ES"/>
              </w:rPr>
              <w:t xml:space="preserve">No </w:t>
            </w:r>
            <w:r w:rsidR="00AE51B0" w:rsidRPr="00D15281">
              <w:rPr>
                <w:sz w:val="20"/>
                <w:lang w:val="es-ES"/>
              </w:rPr>
              <w:t xml:space="preserve">debe haber conflicto de intereses, como se indicia en </w:t>
            </w:r>
            <w:r w:rsidR="00627AC1" w:rsidRPr="00D15281">
              <w:rPr>
                <w:sz w:val="20"/>
                <w:lang w:val="es-ES"/>
              </w:rPr>
              <w:br/>
            </w:r>
            <w:r w:rsidR="00AE51B0" w:rsidRPr="00D15281">
              <w:rPr>
                <w:sz w:val="20"/>
                <w:lang w:val="es-ES"/>
              </w:rPr>
              <w:t xml:space="preserve">la </w:t>
            </w:r>
            <w:r w:rsidR="00E16F8A" w:rsidRPr="00D15281">
              <w:rPr>
                <w:sz w:val="20"/>
                <w:lang w:val="es-ES"/>
              </w:rPr>
              <w:t>IAL </w:t>
            </w:r>
            <w:r w:rsidRPr="00D15281">
              <w:rPr>
                <w:sz w:val="20"/>
                <w:lang w:val="es-ES"/>
              </w:rPr>
              <w:t>4.2</w:t>
            </w:r>
          </w:p>
        </w:tc>
        <w:tc>
          <w:tcPr>
            <w:tcW w:w="1483" w:type="dxa"/>
          </w:tcPr>
          <w:p w14:paraId="085B31A4" w14:textId="2EE723EA" w:rsidR="00665CE9" w:rsidRPr="00D15281" w:rsidRDefault="00AB074E" w:rsidP="00E82025">
            <w:pPr>
              <w:spacing w:before="60" w:after="60"/>
              <w:ind w:right="69"/>
              <w:jc w:val="left"/>
              <w:rPr>
                <w:sz w:val="20"/>
                <w:lang w:val="es-ES"/>
              </w:rPr>
            </w:pPr>
            <w:r w:rsidRPr="00D15281">
              <w:rPr>
                <w:sz w:val="20"/>
                <w:lang w:val="es-ES"/>
              </w:rPr>
              <w:t xml:space="preserve">Debe cumplir el </w:t>
            </w:r>
            <w:r w:rsidR="00AE51B0" w:rsidRPr="00D15281">
              <w:rPr>
                <w:sz w:val="20"/>
                <w:lang w:val="es-ES"/>
              </w:rPr>
              <w:t>requisito</w:t>
            </w:r>
          </w:p>
        </w:tc>
        <w:tc>
          <w:tcPr>
            <w:tcW w:w="1361" w:type="dxa"/>
          </w:tcPr>
          <w:p w14:paraId="2D8C1F12" w14:textId="5DBF1490" w:rsidR="00665CE9" w:rsidRPr="00D15281" w:rsidRDefault="00DE72C5" w:rsidP="00E82025">
            <w:pPr>
              <w:spacing w:before="60" w:after="60"/>
              <w:ind w:right="69"/>
              <w:jc w:val="left"/>
              <w:rPr>
                <w:sz w:val="20"/>
                <w:lang w:val="es-ES"/>
              </w:rPr>
            </w:pPr>
            <w:r w:rsidRPr="00D15281">
              <w:rPr>
                <w:sz w:val="20"/>
                <w:lang w:val="es-ES"/>
              </w:rPr>
              <w:t>D</w:t>
            </w:r>
            <w:r w:rsidR="00AE51B0" w:rsidRPr="00D15281">
              <w:rPr>
                <w:sz w:val="20"/>
                <w:lang w:val="es-ES"/>
              </w:rPr>
              <w:t>ebe</w:t>
            </w:r>
            <w:r w:rsidR="00C90023" w:rsidRPr="00D15281">
              <w:rPr>
                <w:sz w:val="20"/>
                <w:lang w:val="es-ES"/>
              </w:rPr>
              <w:t>n</w:t>
            </w:r>
            <w:r w:rsidR="00AE51B0" w:rsidRPr="00D15281">
              <w:rPr>
                <w:sz w:val="20"/>
                <w:lang w:val="es-ES"/>
              </w:rPr>
              <w:t xml:space="preserve"> cumplir el requisito</w:t>
            </w:r>
          </w:p>
        </w:tc>
        <w:tc>
          <w:tcPr>
            <w:tcW w:w="1361" w:type="dxa"/>
          </w:tcPr>
          <w:p w14:paraId="7390BBBE" w14:textId="6DF17182" w:rsidR="00665CE9" w:rsidRPr="00D15281" w:rsidRDefault="00AE51B0" w:rsidP="00E82025">
            <w:pPr>
              <w:spacing w:before="60" w:after="60"/>
              <w:ind w:right="69"/>
              <w:jc w:val="left"/>
              <w:rPr>
                <w:sz w:val="20"/>
                <w:lang w:val="es-ES"/>
              </w:rPr>
            </w:pPr>
            <w:r w:rsidRPr="00D15281">
              <w:rPr>
                <w:sz w:val="20"/>
                <w:lang w:val="es-ES"/>
              </w:rPr>
              <w:t>Debe cumplir el requisito</w:t>
            </w:r>
          </w:p>
        </w:tc>
        <w:tc>
          <w:tcPr>
            <w:tcW w:w="1519" w:type="dxa"/>
          </w:tcPr>
          <w:p w14:paraId="127F6FCC" w14:textId="32945FDB" w:rsidR="00665CE9" w:rsidRPr="00D15281" w:rsidRDefault="000A7424" w:rsidP="00E82025">
            <w:pPr>
              <w:spacing w:before="60" w:after="60"/>
              <w:ind w:right="69"/>
              <w:jc w:val="center"/>
              <w:rPr>
                <w:sz w:val="20"/>
                <w:lang w:val="es-ES"/>
              </w:rPr>
            </w:pPr>
            <w:r w:rsidRPr="00D15281">
              <w:rPr>
                <w:sz w:val="20"/>
                <w:lang w:val="es-ES"/>
              </w:rPr>
              <w:t>No se aplica</w:t>
            </w:r>
          </w:p>
        </w:tc>
        <w:tc>
          <w:tcPr>
            <w:tcW w:w="1800" w:type="dxa"/>
          </w:tcPr>
          <w:p w14:paraId="3DF09DAE" w14:textId="752F48AD" w:rsidR="00665CE9" w:rsidRPr="00D15281" w:rsidRDefault="000A7424" w:rsidP="00E82025">
            <w:pPr>
              <w:spacing w:before="60" w:after="60"/>
              <w:ind w:right="69"/>
              <w:jc w:val="center"/>
              <w:rPr>
                <w:sz w:val="20"/>
                <w:lang w:val="es-ES"/>
              </w:rPr>
            </w:pPr>
            <w:r w:rsidRPr="00D15281">
              <w:rPr>
                <w:sz w:val="20"/>
                <w:lang w:val="es-ES"/>
              </w:rPr>
              <w:t>Carta de la Oferta</w:t>
            </w:r>
          </w:p>
        </w:tc>
      </w:tr>
      <w:tr w:rsidR="00E72049" w:rsidRPr="00D15281" w14:paraId="20CCA024" w14:textId="77777777" w:rsidTr="0031315C">
        <w:tc>
          <w:tcPr>
            <w:tcW w:w="2178" w:type="dxa"/>
          </w:tcPr>
          <w:p w14:paraId="29013937" w14:textId="3BBA95DB" w:rsidR="00E72049" w:rsidRPr="00D15281" w:rsidRDefault="00E72049" w:rsidP="00E82025">
            <w:pPr>
              <w:tabs>
                <w:tab w:val="left" w:pos="576"/>
              </w:tabs>
              <w:spacing w:before="60" w:after="60"/>
              <w:ind w:right="69"/>
              <w:jc w:val="left"/>
              <w:outlineLvl w:val="1"/>
              <w:rPr>
                <w:rFonts w:ascii="Times New Roman Bold" w:hAnsi="Times New Roman Bold"/>
                <w:b/>
                <w:sz w:val="20"/>
                <w:lang w:val="es-ES"/>
              </w:rPr>
            </w:pPr>
            <w:r w:rsidRPr="00D15281">
              <w:rPr>
                <w:rFonts w:ascii="Times New Roman Bold" w:hAnsi="Times New Roman Bold"/>
                <w:sz w:val="20"/>
                <w:lang w:val="es-ES"/>
              </w:rPr>
              <w:t xml:space="preserve">1.3 Inelegibilidad </w:t>
            </w:r>
            <w:r w:rsidRPr="00D15281">
              <w:rPr>
                <w:rFonts w:ascii="Times New Roman Bold" w:hAnsi="Times New Roman Bold"/>
                <w:sz w:val="20"/>
                <w:lang w:val="es-ES"/>
              </w:rPr>
              <w:br/>
              <w:t>del Banco</w:t>
            </w:r>
          </w:p>
        </w:tc>
        <w:tc>
          <w:tcPr>
            <w:tcW w:w="2826" w:type="dxa"/>
          </w:tcPr>
          <w:p w14:paraId="2EFCB452" w14:textId="4AD4F874" w:rsidR="00E72049" w:rsidRPr="00D15281" w:rsidRDefault="00E72049" w:rsidP="00E82025">
            <w:pPr>
              <w:spacing w:before="60" w:after="60"/>
              <w:ind w:right="69"/>
              <w:jc w:val="left"/>
              <w:rPr>
                <w:sz w:val="20"/>
                <w:lang w:val="es-ES"/>
              </w:rPr>
            </w:pPr>
            <w:bookmarkStart w:id="430" w:name="_Toc325722816"/>
            <w:r w:rsidRPr="00D15281">
              <w:rPr>
                <w:sz w:val="22"/>
                <w:szCs w:val="22"/>
                <w:lang w:val="es-ES"/>
              </w:rPr>
              <w:t>No estar en la lista de partes sancionadas por el Banco, de conformidad con IAL 4.</w:t>
            </w:r>
            <w:bookmarkEnd w:id="430"/>
            <w:r w:rsidRPr="00D15281">
              <w:rPr>
                <w:sz w:val="22"/>
                <w:szCs w:val="22"/>
                <w:lang w:val="es-ES"/>
              </w:rPr>
              <w:t xml:space="preserve">3 </w:t>
            </w:r>
          </w:p>
        </w:tc>
        <w:tc>
          <w:tcPr>
            <w:tcW w:w="1483" w:type="dxa"/>
          </w:tcPr>
          <w:p w14:paraId="2F9E7040" w14:textId="7CD04F92" w:rsidR="00E72049" w:rsidRPr="00D15281" w:rsidRDefault="00E72049" w:rsidP="00E82025">
            <w:pPr>
              <w:spacing w:before="60" w:after="60"/>
              <w:ind w:right="69"/>
              <w:jc w:val="left"/>
              <w:rPr>
                <w:sz w:val="20"/>
                <w:lang w:val="es-ES"/>
              </w:rPr>
            </w:pPr>
            <w:r w:rsidRPr="00D15281">
              <w:rPr>
                <w:sz w:val="20"/>
                <w:lang w:val="es-ES"/>
              </w:rPr>
              <w:t>Debe cumplir el requisito</w:t>
            </w:r>
          </w:p>
        </w:tc>
        <w:tc>
          <w:tcPr>
            <w:tcW w:w="1361" w:type="dxa"/>
          </w:tcPr>
          <w:p w14:paraId="6C452582" w14:textId="0684B8E6" w:rsidR="00E72049" w:rsidRPr="00D15281" w:rsidRDefault="00E72049" w:rsidP="00E82025">
            <w:pPr>
              <w:spacing w:before="60" w:after="60"/>
              <w:ind w:right="69"/>
              <w:jc w:val="left"/>
              <w:rPr>
                <w:sz w:val="20"/>
                <w:lang w:val="es-ES"/>
              </w:rPr>
            </w:pPr>
            <w:r w:rsidRPr="00D15281">
              <w:rPr>
                <w:sz w:val="20"/>
                <w:lang w:val="es-ES"/>
              </w:rPr>
              <w:t>Deben cumplir el requisito</w:t>
            </w:r>
          </w:p>
        </w:tc>
        <w:tc>
          <w:tcPr>
            <w:tcW w:w="1361" w:type="dxa"/>
          </w:tcPr>
          <w:p w14:paraId="33BCD966" w14:textId="262B63C0" w:rsidR="00E72049" w:rsidRPr="00D15281" w:rsidRDefault="00E72049" w:rsidP="00E82025">
            <w:pPr>
              <w:spacing w:before="60" w:after="60"/>
              <w:ind w:right="69"/>
              <w:jc w:val="left"/>
              <w:rPr>
                <w:sz w:val="20"/>
                <w:lang w:val="es-ES"/>
              </w:rPr>
            </w:pPr>
            <w:r w:rsidRPr="00D15281">
              <w:rPr>
                <w:sz w:val="20"/>
                <w:lang w:val="es-ES"/>
              </w:rPr>
              <w:t>Debe cumplir el requisito</w:t>
            </w:r>
          </w:p>
        </w:tc>
        <w:tc>
          <w:tcPr>
            <w:tcW w:w="1519" w:type="dxa"/>
          </w:tcPr>
          <w:p w14:paraId="6EECEA8E" w14:textId="62A89CE2" w:rsidR="00E72049" w:rsidRPr="00D15281" w:rsidRDefault="00E72049" w:rsidP="00E82025">
            <w:pPr>
              <w:spacing w:before="60" w:after="60"/>
              <w:ind w:right="69"/>
              <w:jc w:val="center"/>
              <w:rPr>
                <w:sz w:val="20"/>
                <w:lang w:val="es-ES"/>
              </w:rPr>
            </w:pPr>
            <w:r w:rsidRPr="00D15281">
              <w:rPr>
                <w:sz w:val="20"/>
                <w:lang w:val="es-ES"/>
              </w:rPr>
              <w:t>No se aplica</w:t>
            </w:r>
          </w:p>
        </w:tc>
        <w:tc>
          <w:tcPr>
            <w:tcW w:w="1800" w:type="dxa"/>
          </w:tcPr>
          <w:p w14:paraId="11EF34E3" w14:textId="47704E1C" w:rsidR="00E72049" w:rsidRPr="00D15281" w:rsidRDefault="00E72049" w:rsidP="00E82025">
            <w:pPr>
              <w:spacing w:before="60" w:after="60"/>
              <w:ind w:right="69"/>
              <w:jc w:val="center"/>
              <w:rPr>
                <w:sz w:val="20"/>
                <w:lang w:val="es-ES"/>
              </w:rPr>
            </w:pPr>
            <w:r w:rsidRPr="00D15281">
              <w:rPr>
                <w:sz w:val="20"/>
                <w:lang w:val="es-ES"/>
              </w:rPr>
              <w:t>Carta de la Oferta</w:t>
            </w:r>
          </w:p>
        </w:tc>
      </w:tr>
      <w:tr w:rsidR="00E72049" w:rsidRPr="00F17DD5" w14:paraId="6C678AAB" w14:textId="77777777" w:rsidTr="0031315C">
        <w:tc>
          <w:tcPr>
            <w:tcW w:w="2178" w:type="dxa"/>
          </w:tcPr>
          <w:p w14:paraId="652836FA" w14:textId="76FA9F27" w:rsidR="00E72049" w:rsidRPr="00D15281" w:rsidRDefault="00E72049" w:rsidP="00E82025">
            <w:pPr>
              <w:tabs>
                <w:tab w:val="left" w:pos="576"/>
              </w:tabs>
              <w:spacing w:before="60" w:after="60"/>
              <w:ind w:right="69"/>
              <w:jc w:val="left"/>
              <w:outlineLvl w:val="1"/>
              <w:rPr>
                <w:rFonts w:ascii="Times New Roman Bold" w:hAnsi="Times New Roman Bold"/>
                <w:b/>
                <w:sz w:val="20"/>
                <w:lang w:val="es-ES"/>
              </w:rPr>
            </w:pPr>
            <w:r w:rsidRPr="00D15281">
              <w:rPr>
                <w:rFonts w:ascii="Times New Roman Bold" w:hAnsi="Times New Roman Bold"/>
                <w:sz w:val="20"/>
                <w:lang w:val="es-ES"/>
              </w:rPr>
              <w:t xml:space="preserve">1.4 Empresa o </w:t>
            </w:r>
            <w:r w:rsidRPr="00D15281">
              <w:rPr>
                <w:rFonts w:ascii="Times New Roman Bold" w:hAnsi="Times New Roman Bold"/>
                <w:sz w:val="20"/>
                <w:lang w:val="es-ES"/>
              </w:rPr>
              <w:br/>
              <w:t>entidad estatal</w:t>
            </w:r>
          </w:p>
        </w:tc>
        <w:tc>
          <w:tcPr>
            <w:tcW w:w="2826" w:type="dxa"/>
          </w:tcPr>
          <w:p w14:paraId="52D213F9" w14:textId="7A74C1FE" w:rsidR="00E72049" w:rsidRPr="00D15281" w:rsidRDefault="00E72049" w:rsidP="00E82025">
            <w:pPr>
              <w:spacing w:before="60" w:after="60"/>
              <w:ind w:right="69"/>
              <w:jc w:val="left"/>
              <w:rPr>
                <w:sz w:val="20"/>
                <w:lang w:val="es-ES"/>
              </w:rPr>
            </w:pPr>
            <w:r w:rsidRPr="00D15281">
              <w:rPr>
                <w:sz w:val="20"/>
                <w:lang w:val="es-ES"/>
              </w:rPr>
              <w:t>Cumplimiento de las condiciones de la IAL 4.5</w:t>
            </w:r>
          </w:p>
        </w:tc>
        <w:tc>
          <w:tcPr>
            <w:tcW w:w="1483" w:type="dxa"/>
            <w:vAlign w:val="center"/>
          </w:tcPr>
          <w:p w14:paraId="60551AA9" w14:textId="2CB15E5E" w:rsidR="00E72049" w:rsidRPr="00D15281" w:rsidRDefault="00E72049" w:rsidP="00E82025">
            <w:pPr>
              <w:spacing w:before="60" w:after="60"/>
              <w:ind w:right="69"/>
              <w:jc w:val="left"/>
              <w:rPr>
                <w:sz w:val="20"/>
                <w:lang w:val="es-ES"/>
              </w:rPr>
            </w:pPr>
            <w:r w:rsidRPr="00D15281">
              <w:rPr>
                <w:sz w:val="20"/>
                <w:lang w:val="es-ES"/>
              </w:rPr>
              <w:t>Debe cumplir el requisito</w:t>
            </w:r>
          </w:p>
        </w:tc>
        <w:tc>
          <w:tcPr>
            <w:tcW w:w="1361" w:type="dxa"/>
            <w:vAlign w:val="center"/>
          </w:tcPr>
          <w:p w14:paraId="3BECB21E" w14:textId="2CB60834" w:rsidR="00E72049" w:rsidRPr="00D15281" w:rsidRDefault="00E72049" w:rsidP="00E82025">
            <w:pPr>
              <w:spacing w:before="60" w:after="60"/>
              <w:ind w:right="69"/>
              <w:jc w:val="left"/>
              <w:rPr>
                <w:sz w:val="20"/>
                <w:lang w:val="es-ES"/>
              </w:rPr>
            </w:pPr>
            <w:r w:rsidRPr="00D15281">
              <w:rPr>
                <w:sz w:val="20"/>
                <w:lang w:val="es-ES"/>
              </w:rPr>
              <w:t>Deben cumplir el requisito</w:t>
            </w:r>
          </w:p>
        </w:tc>
        <w:tc>
          <w:tcPr>
            <w:tcW w:w="1361" w:type="dxa"/>
            <w:vAlign w:val="center"/>
          </w:tcPr>
          <w:p w14:paraId="0279F1E2" w14:textId="00A2B775" w:rsidR="00E72049" w:rsidRPr="00D15281" w:rsidRDefault="00E72049" w:rsidP="00E82025">
            <w:pPr>
              <w:spacing w:before="60" w:after="60"/>
              <w:ind w:right="69"/>
              <w:jc w:val="left"/>
              <w:rPr>
                <w:sz w:val="20"/>
                <w:lang w:val="es-ES"/>
              </w:rPr>
            </w:pPr>
            <w:r w:rsidRPr="00D15281">
              <w:rPr>
                <w:sz w:val="20"/>
                <w:lang w:val="es-ES"/>
              </w:rPr>
              <w:t>Debe cumplir el requisito</w:t>
            </w:r>
          </w:p>
        </w:tc>
        <w:tc>
          <w:tcPr>
            <w:tcW w:w="1519" w:type="dxa"/>
            <w:vAlign w:val="center"/>
          </w:tcPr>
          <w:p w14:paraId="1B411B6F" w14:textId="40606BFF" w:rsidR="00E72049" w:rsidRPr="00D15281" w:rsidRDefault="00E72049" w:rsidP="00E82025">
            <w:pPr>
              <w:spacing w:before="60" w:after="60"/>
              <w:ind w:right="69"/>
              <w:jc w:val="center"/>
              <w:rPr>
                <w:sz w:val="20"/>
                <w:lang w:val="es-ES"/>
              </w:rPr>
            </w:pPr>
            <w:r w:rsidRPr="00D15281">
              <w:rPr>
                <w:sz w:val="20"/>
                <w:lang w:val="es-ES"/>
              </w:rPr>
              <w:t>No se aplica</w:t>
            </w:r>
          </w:p>
        </w:tc>
        <w:tc>
          <w:tcPr>
            <w:tcW w:w="1800" w:type="dxa"/>
          </w:tcPr>
          <w:p w14:paraId="2BC62AE0" w14:textId="1B89D3DE" w:rsidR="00E72049" w:rsidRPr="00D15281" w:rsidRDefault="00E72049" w:rsidP="00E82025">
            <w:pPr>
              <w:spacing w:before="60" w:after="60"/>
              <w:ind w:right="69"/>
              <w:jc w:val="center"/>
              <w:rPr>
                <w:sz w:val="20"/>
                <w:lang w:val="es-ES"/>
              </w:rPr>
            </w:pPr>
            <w:r w:rsidRPr="00D15281">
              <w:rPr>
                <w:sz w:val="20"/>
                <w:lang w:val="es-ES"/>
              </w:rPr>
              <w:t xml:space="preserve">Formularios </w:t>
            </w:r>
            <w:r w:rsidRPr="00D15281">
              <w:rPr>
                <w:sz w:val="20"/>
                <w:lang w:val="es-ES"/>
              </w:rPr>
              <w:br/>
              <w:t xml:space="preserve">ELI 1.1 y 1.2 </w:t>
            </w:r>
            <w:r w:rsidRPr="00D15281">
              <w:rPr>
                <w:sz w:val="20"/>
                <w:lang w:val="es-ES"/>
              </w:rPr>
              <w:br/>
              <w:t>con adjuntos</w:t>
            </w:r>
          </w:p>
        </w:tc>
      </w:tr>
      <w:tr w:rsidR="00E72049" w:rsidRPr="00D15281" w14:paraId="124F0B5F" w14:textId="77777777" w:rsidTr="0031315C">
        <w:tc>
          <w:tcPr>
            <w:tcW w:w="2178" w:type="dxa"/>
          </w:tcPr>
          <w:p w14:paraId="5B3FC445" w14:textId="63012789" w:rsidR="00E72049" w:rsidRPr="00D15281" w:rsidRDefault="00E72049" w:rsidP="00E82025">
            <w:pPr>
              <w:tabs>
                <w:tab w:val="left" w:pos="576"/>
              </w:tabs>
              <w:spacing w:before="60" w:after="60"/>
              <w:ind w:right="69"/>
              <w:jc w:val="left"/>
              <w:outlineLvl w:val="1"/>
              <w:rPr>
                <w:rFonts w:ascii="Times New Roman Bold" w:hAnsi="Times New Roman Bold"/>
                <w:b/>
                <w:sz w:val="20"/>
                <w:lang w:val="es-ES"/>
              </w:rPr>
            </w:pPr>
            <w:r w:rsidRPr="00D15281">
              <w:rPr>
                <w:rFonts w:ascii="Times New Roman Bold" w:hAnsi="Times New Roman Bold"/>
                <w:sz w:val="20"/>
                <w:lang w:val="es-ES"/>
              </w:rPr>
              <w:t xml:space="preserve">1.5 Inelegibilidad basada en una resolución de las Naciones Unidas o </w:t>
            </w:r>
            <w:r w:rsidRPr="00D15281">
              <w:rPr>
                <w:rFonts w:ascii="Times New Roman Bold" w:hAnsi="Times New Roman Bold"/>
                <w:sz w:val="20"/>
                <w:lang w:val="es-ES"/>
              </w:rPr>
              <w:br/>
              <w:t xml:space="preserve">una ley del país del Prestatario </w:t>
            </w:r>
          </w:p>
        </w:tc>
        <w:tc>
          <w:tcPr>
            <w:tcW w:w="2826" w:type="dxa"/>
          </w:tcPr>
          <w:p w14:paraId="3859788A" w14:textId="6D1C2346" w:rsidR="00E72049" w:rsidRPr="00D15281" w:rsidRDefault="00E72049" w:rsidP="00E82025">
            <w:pPr>
              <w:spacing w:before="60" w:after="60"/>
              <w:ind w:right="69"/>
              <w:jc w:val="left"/>
              <w:rPr>
                <w:sz w:val="20"/>
                <w:lang w:val="es-ES"/>
              </w:rPr>
            </w:pPr>
            <w:r w:rsidRPr="00D15281">
              <w:rPr>
                <w:sz w:val="20"/>
                <w:lang w:val="es-ES"/>
              </w:rPr>
              <w:t xml:space="preserve">No haber sido excluido como resultado de (i) las leyes o regulaciones oficiales del país del Prestatario, o (ii) por un acto de cumplimiento de la resolución del Consejo de Seguridad de las Naciones Unidas, de conformidad con la IAL 4.1(b) </w:t>
            </w:r>
            <w:r w:rsidRPr="00D15281">
              <w:rPr>
                <w:sz w:val="20"/>
                <w:lang w:val="es-ES"/>
              </w:rPr>
              <w:br/>
              <w:t>y la Sección V.</w:t>
            </w:r>
          </w:p>
        </w:tc>
        <w:tc>
          <w:tcPr>
            <w:tcW w:w="1483" w:type="dxa"/>
          </w:tcPr>
          <w:p w14:paraId="5B720812" w14:textId="158EA70E" w:rsidR="00E72049" w:rsidRPr="00D15281" w:rsidRDefault="00E72049" w:rsidP="00E82025">
            <w:pPr>
              <w:spacing w:before="60" w:after="60"/>
              <w:ind w:right="69"/>
              <w:jc w:val="left"/>
              <w:rPr>
                <w:sz w:val="20"/>
                <w:lang w:val="es-ES"/>
              </w:rPr>
            </w:pPr>
            <w:r w:rsidRPr="00D15281">
              <w:rPr>
                <w:sz w:val="20"/>
                <w:lang w:val="es-ES"/>
              </w:rPr>
              <w:t>Debe cumplir el requisito</w:t>
            </w:r>
          </w:p>
        </w:tc>
        <w:tc>
          <w:tcPr>
            <w:tcW w:w="1361" w:type="dxa"/>
          </w:tcPr>
          <w:p w14:paraId="40AC6E62" w14:textId="5E6572A7" w:rsidR="00E72049" w:rsidRPr="00D15281" w:rsidRDefault="00E72049" w:rsidP="00E82025">
            <w:pPr>
              <w:spacing w:before="60" w:after="60"/>
              <w:ind w:right="69"/>
              <w:jc w:val="left"/>
              <w:rPr>
                <w:sz w:val="20"/>
                <w:lang w:val="es-ES"/>
              </w:rPr>
            </w:pPr>
            <w:r w:rsidRPr="00D15281">
              <w:rPr>
                <w:sz w:val="20"/>
                <w:lang w:val="es-ES"/>
              </w:rPr>
              <w:t>Deben cumplir el requisito</w:t>
            </w:r>
          </w:p>
        </w:tc>
        <w:tc>
          <w:tcPr>
            <w:tcW w:w="1361" w:type="dxa"/>
          </w:tcPr>
          <w:p w14:paraId="32138942" w14:textId="1DA6D785" w:rsidR="00E72049" w:rsidRPr="00D15281" w:rsidRDefault="00E72049" w:rsidP="00E82025">
            <w:pPr>
              <w:spacing w:before="60" w:after="60"/>
              <w:ind w:right="69"/>
              <w:jc w:val="left"/>
              <w:rPr>
                <w:sz w:val="20"/>
                <w:lang w:val="es-ES"/>
              </w:rPr>
            </w:pPr>
            <w:r w:rsidRPr="00D15281">
              <w:rPr>
                <w:sz w:val="20"/>
                <w:lang w:val="es-ES"/>
              </w:rPr>
              <w:t>Debe cumplir el requisito</w:t>
            </w:r>
          </w:p>
        </w:tc>
        <w:tc>
          <w:tcPr>
            <w:tcW w:w="1519" w:type="dxa"/>
          </w:tcPr>
          <w:p w14:paraId="328572C8" w14:textId="19EA95D1" w:rsidR="00E72049" w:rsidRPr="00D15281" w:rsidRDefault="00E72049" w:rsidP="00E82025">
            <w:pPr>
              <w:spacing w:before="60" w:after="60"/>
              <w:ind w:right="69"/>
              <w:jc w:val="center"/>
              <w:rPr>
                <w:sz w:val="20"/>
                <w:lang w:val="es-ES"/>
              </w:rPr>
            </w:pPr>
            <w:r w:rsidRPr="00D15281">
              <w:rPr>
                <w:sz w:val="20"/>
                <w:lang w:val="es-ES"/>
              </w:rPr>
              <w:t>No se aplica</w:t>
            </w:r>
          </w:p>
        </w:tc>
        <w:tc>
          <w:tcPr>
            <w:tcW w:w="1800" w:type="dxa"/>
          </w:tcPr>
          <w:p w14:paraId="44913946" w14:textId="4C78127F" w:rsidR="00E72049" w:rsidRPr="00D15281" w:rsidRDefault="00E72049" w:rsidP="00E82025">
            <w:pPr>
              <w:spacing w:before="60" w:after="60"/>
              <w:ind w:right="69"/>
              <w:jc w:val="center"/>
              <w:rPr>
                <w:sz w:val="20"/>
                <w:lang w:val="es-ES"/>
              </w:rPr>
            </w:pPr>
            <w:r w:rsidRPr="00D15281">
              <w:rPr>
                <w:sz w:val="20"/>
                <w:lang w:val="es-ES"/>
              </w:rPr>
              <w:t>Carta de la Oferta</w:t>
            </w:r>
          </w:p>
        </w:tc>
      </w:tr>
    </w:tbl>
    <w:p w14:paraId="45D03E90" w14:textId="77777777" w:rsidR="0031315C" w:rsidRPr="00D15281" w:rsidRDefault="0031315C" w:rsidP="00E82025">
      <w:pPr>
        <w:tabs>
          <w:tab w:val="left" w:pos="576"/>
        </w:tabs>
        <w:spacing w:before="60" w:after="60"/>
        <w:ind w:right="69"/>
        <w:jc w:val="left"/>
        <w:outlineLvl w:val="1"/>
        <w:rPr>
          <w:rFonts w:ascii="Times New Roman Bold" w:hAnsi="Times New Roman Bold"/>
          <w:sz w:val="20"/>
          <w:lang w:val="es-ES"/>
        </w:r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483"/>
        <w:gridCol w:w="1361"/>
        <w:gridCol w:w="1361"/>
        <w:gridCol w:w="1519"/>
        <w:gridCol w:w="1800"/>
      </w:tblGrid>
      <w:tr w:rsidR="006E021B" w:rsidRPr="00F17DD5" w14:paraId="0D23E077" w14:textId="77777777" w:rsidTr="0031315C">
        <w:trPr>
          <w:trHeight w:val="550"/>
          <w:tblHeader/>
        </w:trPr>
        <w:tc>
          <w:tcPr>
            <w:tcW w:w="2178" w:type="dxa"/>
            <w:shd w:val="clear" w:color="auto" w:fill="808080" w:themeFill="background1" w:themeFillShade="80"/>
            <w:vAlign w:val="center"/>
          </w:tcPr>
          <w:p w14:paraId="3AC91672" w14:textId="199CBEEE" w:rsidR="00511A23" w:rsidRPr="00D15281" w:rsidRDefault="00511A23" w:rsidP="00E82025">
            <w:pPr>
              <w:pageBreakBefore/>
              <w:tabs>
                <w:tab w:val="left" w:pos="576"/>
              </w:tabs>
              <w:spacing w:before="60" w:after="60"/>
              <w:ind w:right="69"/>
              <w:jc w:val="center"/>
              <w:outlineLvl w:val="1"/>
              <w:rPr>
                <w:rFonts w:ascii="Times New Roman Bold" w:hAnsi="Times New Roman Bold"/>
                <w:color w:val="FFFFFF" w:themeColor="background1"/>
                <w:sz w:val="22"/>
                <w:szCs w:val="22"/>
                <w:lang w:val="es-ES"/>
              </w:rPr>
            </w:pPr>
            <w:r w:rsidRPr="00D15281">
              <w:rPr>
                <w:color w:val="FFFFFF" w:themeColor="background1"/>
                <w:sz w:val="22"/>
                <w:szCs w:val="22"/>
                <w:lang w:val="es-ES"/>
              </w:rPr>
              <w:br w:type="page"/>
            </w:r>
            <w:r w:rsidRPr="00D15281">
              <w:rPr>
                <w:color w:val="FFFFFF" w:themeColor="background1"/>
                <w:sz w:val="22"/>
                <w:szCs w:val="22"/>
                <w:lang w:val="es-ES"/>
              </w:rPr>
              <w:br w:type="page"/>
            </w:r>
            <w:r w:rsidRPr="00D15281">
              <w:rPr>
                <w:color w:val="FFFFFF" w:themeColor="background1"/>
                <w:sz w:val="22"/>
                <w:szCs w:val="22"/>
                <w:lang w:val="es-ES"/>
              </w:rPr>
              <w:br w:type="page"/>
            </w:r>
            <w:r w:rsidRPr="00D15281">
              <w:rPr>
                <w:b/>
                <w:color w:val="FFFFFF" w:themeColor="background1"/>
                <w:sz w:val="22"/>
                <w:szCs w:val="22"/>
                <w:lang w:val="es-ES"/>
              </w:rPr>
              <w:t>Factor</w:t>
            </w:r>
          </w:p>
        </w:tc>
        <w:tc>
          <w:tcPr>
            <w:tcW w:w="10350" w:type="dxa"/>
            <w:gridSpan w:val="6"/>
            <w:shd w:val="clear" w:color="auto" w:fill="808080" w:themeFill="background1" w:themeFillShade="80"/>
            <w:vAlign w:val="center"/>
          </w:tcPr>
          <w:p w14:paraId="3F7F2E66" w14:textId="765E72A8" w:rsidR="00511A23" w:rsidRPr="00D15281" w:rsidRDefault="00511A23" w:rsidP="00E82025">
            <w:pPr>
              <w:pStyle w:val="SIII11"/>
              <w:pageBreakBefore/>
              <w:ind w:left="0" w:right="69"/>
              <w:jc w:val="center"/>
              <w:rPr>
                <w:color w:val="FFFFFF" w:themeColor="background1"/>
                <w:szCs w:val="24"/>
              </w:rPr>
            </w:pPr>
            <w:bookmarkStart w:id="431" w:name="_Toc498339861"/>
            <w:bookmarkStart w:id="432" w:name="_Toc498848208"/>
            <w:bookmarkStart w:id="433" w:name="_Toc499021786"/>
            <w:bookmarkStart w:id="434" w:name="_Toc499023469"/>
            <w:bookmarkStart w:id="435" w:name="_Toc501529951"/>
            <w:bookmarkStart w:id="436" w:name="_Toc503874229"/>
            <w:bookmarkStart w:id="437" w:name="_Toc23215165"/>
            <w:bookmarkStart w:id="438" w:name="_Toc442254886"/>
            <w:bookmarkStart w:id="439" w:name="_Toc472428716"/>
            <w:bookmarkStart w:id="440" w:name="_Toc21875498"/>
            <w:r w:rsidRPr="00D15281">
              <w:rPr>
                <w:color w:val="FFFFFF" w:themeColor="background1"/>
                <w:szCs w:val="24"/>
              </w:rPr>
              <w:t>2</w:t>
            </w:r>
            <w:r w:rsidR="00F7134C" w:rsidRPr="00D15281">
              <w:rPr>
                <w:color w:val="FFFFFF" w:themeColor="background1"/>
                <w:szCs w:val="24"/>
              </w:rPr>
              <w:t>.</w:t>
            </w:r>
            <w:r w:rsidR="00E91A10" w:rsidRPr="00D15281">
              <w:rPr>
                <w:color w:val="FFFFFF" w:themeColor="background1"/>
                <w:szCs w:val="24"/>
              </w:rPr>
              <w:t>2</w:t>
            </w:r>
            <w:r w:rsidRPr="00D15281">
              <w:rPr>
                <w:color w:val="FFFFFF" w:themeColor="background1"/>
                <w:szCs w:val="24"/>
              </w:rPr>
              <w:t xml:space="preserve"> </w:t>
            </w:r>
            <w:bookmarkEnd w:id="431"/>
            <w:bookmarkEnd w:id="432"/>
            <w:bookmarkEnd w:id="433"/>
            <w:bookmarkEnd w:id="434"/>
            <w:bookmarkEnd w:id="435"/>
            <w:bookmarkEnd w:id="436"/>
            <w:bookmarkEnd w:id="437"/>
            <w:bookmarkEnd w:id="438"/>
            <w:r w:rsidR="00C3405C" w:rsidRPr="00D15281">
              <w:rPr>
                <w:color w:val="FFFFFF" w:themeColor="background1"/>
                <w:szCs w:val="24"/>
              </w:rPr>
              <w:t>Antecedentes de I</w:t>
            </w:r>
            <w:r w:rsidR="00CF0220" w:rsidRPr="00D15281">
              <w:rPr>
                <w:color w:val="FFFFFF" w:themeColor="background1"/>
                <w:szCs w:val="24"/>
              </w:rPr>
              <w:t xml:space="preserve">ncumplimiento de </w:t>
            </w:r>
            <w:r w:rsidR="00C3405C" w:rsidRPr="00D15281">
              <w:rPr>
                <w:color w:val="FFFFFF" w:themeColor="background1"/>
                <w:szCs w:val="24"/>
              </w:rPr>
              <w:t>C</w:t>
            </w:r>
            <w:r w:rsidR="00CF0220" w:rsidRPr="00D15281">
              <w:rPr>
                <w:color w:val="FFFFFF" w:themeColor="background1"/>
                <w:szCs w:val="24"/>
              </w:rPr>
              <w:t>ontrato</w:t>
            </w:r>
            <w:r w:rsidR="00C3405C" w:rsidRPr="00D15281">
              <w:rPr>
                <w:color w:val="FFFFFF" w:themeColor="background1"/>
                <w:szCs w:val="24"/>
              </w:rPr>
              <w:t>s</w:t>
            </w:r>
            <w:bookmarkEnd w:id="439"/>
            <w:bookmarkEnd w:id="440"/>
          </w:p>
        </w:tc>
      </w:tr>
      <w:tr w:rsidR="0031315C" w:rsidRPr="00D15281" w14:paraId="03B23EF6" w14:textId="77777777" w:rsidTr="0031315C">
        <w:trPr>
          <w:tblHeader/>
        </w:trPr>
        <w:tc>
          <w:tcPr>
            <w:tcW w:w="2178" w:type="dxa"/>
            <w:vMerge w:val="restart"/>
            <w:shd w:val="clear" w:color="auto" w:fill="D9D9D9" w:themeFill="background1" w:themeFillShade="D9"/>
            <w:vAlign w:val="center"/>
          </w:tcPr>
          <w:p w14:paraId="47076CC2" w14:textId="0AA79A1F" w:rsidR="0031315C" w:rsidRPr="00D15281" w:rsidRDefault="0031315C" w:rsidP="00E82025">
            <w:pPr>
              <w:tabs>
                <w:tab w:val="left" w:pos="576"/>
              </w:tabs>
              <w:spacing w:before="60" w:after="60"/>
              <w:ind w:right="69"/>
              <w:jc w:val="center"/>
              <w:outlineLvl w:val="1"/>
              <w:rPr>
                <w:rFonts w:ascii="Times New Roman Bold" w:hAnsi="Times New Roman Bold"/>
                <w:b/>
                <w:sz w:val="20"/>
                <w:lang w:val="es-ES"/>
              </w:rPr>
            </w:pPr>
            <w:r w:rsidRPr="00D15281">
              <w:rPr>
                <w:b/>
                <w:sz w:val="22"/>
                <w:szCs w:val="22"/>
                <w:lang w:val="es-ES"/>
              </w:rPr>
              <w:t>Subfactor</w:t>
            </w:r>
          </w:p>
        </w:tc>
        <w:tc>
          <w:tcPr>
            <w:tcW w:w="8550" w:type="dxa"/>
            <w:gridSpan w:val="5"/>
            <w:shd w:val="clear" w:color="auto" w:fill="D9D9D9" w:themeFill="background1" w:themeFillShade="D9"/>
          </w:tcPr>
          <w:p w14:paraId="21A4CB76" w14:textId="5DB25AE1" w:rsidR="0031315C" w:rsidRPr="00D15281" w:rsidRDefault="0031315C" w:rsidP="00E82025">
            <w:pPr>
              <w:spacing w:before="60" w:after="60"/>
              <w:ind w:right="69"/>
              <w:jc w:val="center"/>
              <w:rPr>
                <w:b/>
                <w:sz w:val="20"/>
                <w:lang w:val="es-ES"/>
              </w:rPr>
            </w:pPr>
            <w:r w:rsidRPr="00D15281">
              <w:rPr>
                <w:b/>
                <w:sz w:val="22"/>
                <w:szCs w:val="22"/>
                <w:lang w:val="es-ES"/>
              </w:rPr>
              <w:t>Criterios</w:t>
            </w:r>
          </w:p>
        </w:tc>
        <w:tc>
          <w:tcPr>
            <w:tcW w:w="1800" w:type="dxa"/>
            <w:vMerge w:val="restart"/>
            <w:shd w:val="clear" w:color="auto" w:fill="D9D9D9" w:themeFill="background1" w:themeFillShade="D9"/>
            <w:vAlign w:val="center"/>
          </w:tcPr>
          <w:p w14:paraId="4A1E33B3" w14:textId="39636E91" w:rsidR="0031315C" w:rsidRPr="00D15281" w:rsidRDefault="0031315C" w:rsidP="00E82025">
            <w:pPr>
              <w:spacing w:before="60" w:after="60"/>
              <w:ind w:right="69"/>
              <w:jc w:val="center"/>
              <w:rPr>
                <w:sz w:val="20"/>
                <w:lang w:val="es-ES"/>
              </w:rPr>
            </w:pPr>
            <w:r w:rsidRPr="00D15281">
              <w:rPr>
                <w:b/>
                <w:sz w:val="22"/>
                <w:szCs w:val="22"/>
                <w:lang w:val="es-ES"/>
              </w:rPr>
              <w:t>Documentación requerida</w:t>
            </w:r>
          </w:p>
        </w:tc>
      </w:tr>
      <w:tr w:rsidR="0031315C" w:rsidRPr="00D15281" w14:paraId="2FDC5004" w14:textId="77777777" w:rsidTr="0031315C">
        <w:trPr>
          <w:tblHeader/>
        </w:trPr>
        <w:tc>
          <w:tcPr>
            <w:tcW w:w="2178" w:type="dxa"/>
            <w:vMerge/>
            <w:shd w:val="clear" w:color="auto" w:fill="D9D9D9" w:themeFill="background1" w:themeFillShade="D9"/>
          </w:tcPr>
          <w:p w14:paraId="090428A8" w14:textId="77777777" w:rsidR="0031315C" w:rsidRPr="00D15281" w:rsidRDefault="0031315C" w:rsidP="00E82025">
            <w:pPr>
              <w:tabs>
                <w:tab w:val="left" w:pos="576"/>
              </w:tabs>
              <w:spacing w:before="60" w:after="60"/>
              <w:ind w:right="69"/>
              <w:jc w:val="center"/>
              <w:outlineLvl w:val="1"/>
              <w:rPr>
                <w:rFonts w:ascii="Times New Roman Bold" w:hAnsi="Times New Roman Bold"/>
                <w:b/>
                <w:sz w:val="20"/>
                <w:lang w:val="es-ES"/>
              </w:rPr>
            </w:pPr>
          </w:p>
        </w:tc>
        <w:tc>
          <w:tcPr>
            <w:tcW w:w="2826" w:type="dxa"/>
            <w:vMerge w:val="restart"/>
            <w:shd w:val="clear" w:color="auto" w:fill="D9D9D9" w:themeFill="background1" w:themeFillShade="D9"/>
            <w:vAlign w:val="center"/>
          </w:tcPr>
          <w:p w14:paraId="7F986103" w14:textId="5AEA77ED" w:rsidR="0031315C" w:rsidRPr="00D15281" w:rsidRDefault="0031315C" w:rsidP="00E82025">
            <w:pPr>
              <w:spacing w:before="60" w:after="60"/>
              <w:ind w:right="69"/>
              <w:jc w:val="center"/>
              <w:rPr>
                <w:b/>
                <w:sz w:val="20"/>
                <w:lang w:val="es-ES"/>
              </w:rPr>
            </w:pPr>
            <w:r w:rsidRPr="00D15281">
              <w:rPr>
                <w:b/>
                <w:sz w:val="22"/>
                <w:szCs w:val="22"/>
                <w:lang w:val="es-ES"/>
              </w:rPr>
              <w:t>Requisito</w:t>
            </w:r>
          </w:p>
        </w:tc>
        <w:tc>
          <w:tcPr>
            <w:tcW w:w="5724" w:type="dxa"/>
            <w:gridSpan w:val="4"/>
            <w:shd w:val="clear" w:color="auto" w:fill="D9D9D9" w:themeFill="background1" w:themeFillShade="D9"/>
          </w:tcPr>
          <w:p w14:paraId="64C6A1DC" w14:textId="575D49F7" w:rsidR="0031315C" w:rsidRPr="00D15281" w:rsidRDefault="0031315C" w:rsidP="00E82025">
            <w:pPr>
              <w:spacing w:before="60" w:after="60"/>
              <w:ind w:right="69"/>
              <w:jc w:val="center"/>
              <w:rPr>
                <w:b/>
                <w:sz w:val="20"/>
                <w:lang w:val="es-ES"/>
              </w:rPr>
            </w:pPr>
            <w:r w:rsidRPr="00D15281">
              <w:rPr>
                <w:b/>
                <w:sz w:val="22"/>
                <w:szCs w:val="22"/>
                <w:lang w:val="es-ES"/>
              </w:rPr>
              <w:t>Licitante</w:t>
            </w:r>
          </w:p>
        </w:tc>
        <w:tc>
          <w:tcPr>
            <w:tcW w:w="1800" w:type="dxa"/>
            <w:vMerge/>
          </w:tcPr>
          <w:p w14:paraId="333C6ADC" w14:textId="77777777" w:rsidR="0031315C" w:rsidRPr="00D15281" w:rsidRDefault="0031315C" w:rsidP="00E82025">
            <w:pPr>
              <w:spacing w:before="60" w:after="60"/>
              <w:ind w:right="69"/>
              <w:jc w:val="center"/>
              <w:rPr>
                <w:sz w:val="20"/>
                <w:lang w:val="es-ES"/>
              </w:rPr>
            </w:pPr>
          </w:p>
        </w:tc>
      </w:tr>
      <w:tr w:rsidR="0031315C" w:rsidRPr="00D15281" w14:paraId="05A58B7A" w14:textId="77777777" w:rsidTr="0031315C">
        <w:trPr>
          <w:tblHeader/>
        </w:trPr>
        <w:tc>
          <w:tcPr>
            <w:tcW w:w="2178" w:type="dxa"/>
            <w:vMerge/>
            <w:shd w:val="clear" w:color="auto" w:fill="D9D9D9" w:themeFill="background1" w:themeFillShade="D9"/>
          </w:tcPr>
          <w:p w14:paraId="367EC544" w14:textId="77777777" w:rsidR="0031315C" w:rsidRPr="00D15281" w:rsidRDefault="0031315C" w:rsidP="00E82025">
            <w:pPr>
              <w:tabs>
                <w:tab w:val="left" w:pos="576"/>
              </w:tabs>
              <w:spacing w:before="60" w:after="60"/>
              <w:ind w:right="69"/>
              <w:jc w:val="center"/>
              <w:outlineLvl w:val="1"/>
              <w:rPr>
                <w:rFonts w:ascii="Times New Roman Bold" w:hAnsi="Times New Roman Bold"/>
                <w:b/>
                <w:sz w:val="20"/>
                <w:lang w:val="es-ES"/>
              </w:rPr>
            </w:pPr>
          </w:p>
        </w:tc>
        <w:tc>
          <w:tcPr>
            <w:tcW w:w="2826" w:type="dxa"/>
            <w:vMerge/>
            <w:shd w:val="clear" w:color="auto" w:fill="D9D9D9" w:themeFill="background1" w:themeFillShade="D9"/>
          </w:tcPr>
          <w:p w14:paraId="38628D4E" w14:textId="77777777" w:rsidR="0031315C" w:rsidRPr="00D15281" w:rsidRDefault="0031315C" w:rsidP="00E82025">
            <w:pPr>
              <w:spacing w:before="60" w:after="60"/>
              <w:ind w:right="69"/>
              <w:jc w:val="center"/>
              <w:rPr>
                <w:b/>
                <w:sz w:val="20"/>
                <w:lang w:val="es-ES"/>
              </w:rPr>
            </w:pPr>
          </w:p>
        </w:tc>
        <w:tc>
          <w:tcPr>
            <w:tcW w:w="1483" w:type="dxa"/>
            <w:vMerge w:val="restart"/>
            <w:shd w:val="clear" w:color="auto" w:fill="D9D9D9" w:themeFill="background1" w:themeFillShade="D9"/>
            <w:vAlign w:val="center"/>
          </w:tcPr>
          <w:p w14:paraId="37D3CDBE" w14:textId="4C1AE05D" w:rsidR="0031315C" w:rsidRPr="00D15281" w:rsidRDefault="0031315C" w:rsidP="00E82025">
            <w:pPr>
              <w:spacing w:before="60" w:after="60"/>
              <w:ind w:right="69"/>
              <w:jc w:val="center"/>
              <w:rPr>
                <w:b/>
                <w:sz w:val="20"/>
                <w:lang w:val="es-ES"/>
              </w:rPr>
            </w:pPr>
            <w:r w:rsidRPr="00D15281">
              <w:rPr>
                <w:b/>
                <w:sz w:val="22"/>
                <w:szCs w:val="22"/>
                <w:lang w:val="es-ES"/>
              </w:rPr>
              <w:t>Entidad única</w:t>
            </w:r>
          </w:p>
        </w:tc>
        <w:tc>
          <w:tcPr>
            <w:tcW w:w="4241" w:type="dxa"/>
            <w:gridSpan w:val="3"/>
            <w:shd w:val="clear" w:color="auto" w:fill="D9D9D9" w:themeFill="background1" w:themeFillShade="D9"/>
          </w:tcPr>
          <w:p w14:paraId="28EA6012" w14:textId="4E5E517F" w:rsidR="0031315C" w:rsidRPr="00D15281" w:rsidRDefault="0031315C" w:rsidP="00E82025">
            <w:pPr>
              <w:spacing w:before="60" w:after="60"/>
              <w:ind w:right="69"/>
              <w:jc w:val="center"/>
              <w:rPr>
                <w:b/>
                <w:sz w:val="20"/>
                <w:lang w:val="es-ES"/>
              </w:rPr>
            </w:pPr>
            <w:r w:rsidRPr="00D15281">
              <w:rPr>
                <w:b/>
                <w:sz w:val="22"/>
                <w:szCs w:val="22"/>
                <w:lang w:val="es-ES"/>
              </w:rPr>
              <w:t>APCA (existente o prevista)</w:t>
            </w:r>
          </w:p>
        </w:tc>
        <w:tc>
          <w:tcPr>
            <w:tcW w:w="1800" w:type="dxa"/>
            <w:vMerge/>
          </w:tcPr>
          <w:p w14:paraId="42746077" w14:textId="77777777" w:rsidR="0031315C" w:rsidRPr="00D15281" w:rsidRDefault="0031315C" w:rsidP="00E82025">
            <w:pPr>
              <w:spacing w:before="60" w:after="60"/>
              <w:ind w:right="69"/>
              <w:jc w:val="center"/>
              <w:rPr>
                <w:sz w:val="20"/>
                <w:lang w:val="es-ES"/>
              </w:rPr>
            </w:pPr>
          </w:p>
        </w:tc>
      </w:tr>
      <w:tr w:rsidR="0031315C" w:rsidRPr="00D15281" w14:paraId="46D43312" w14:textId="77777777" w:rsidTr="0031315C">
        <w:trPr>
          <w:tblHeader/>
        </w:trPr>
        <w:tc>
          <w:tcPr>
            <w:tcW w:w="2178" w:type="dxa"/>
            <w:vMerge/>
            <w:shd w:val="clear" w:color="auto" w:fill="D9D9D9" w:themeFill="background1" w:themeFillShade="D9"/>
          </w:tcPr>
          <w:p w14:paraId="1E8AB769" w14:textId="77777777" w:rsidR="0031315C" w:rsidRPr="00D15281" w:rsidRDefault="0031315C" w:rsidP="00E82025">
            <w:pPr>
              <w:tabs>
                <w:tab w:val="left" w:pos="576"/>
              </w:tabs>
              <w:spacing w:before="60" w:after="60"/>
              <w:ind w:right="69"/>
              <w:jc w:val="center"/>
              <w:outlineLvl w:val="1"/>
              <w:rPr>
                <w:rFonts w:ascii="Times New Roman Bold" w:hAnsi="Times New Roman Bold"/>
                <w:b/>
                <w:sz w:val="20"/>
                <w:lang w:val="es-ES"/>
              </w:rPr>
            </w:pPr>
          </w:p>
        </w:tc>
        <w:tc>
          <w:tcPr>
            <w:tcW w:w="2826" w:type="dxa"/>
            <w:vMerge/>
            <w:shd w:val="clear" w:color="auto" w:fill="D9D9D9" w:themeFill="background1" w:themeFillShade="D9"/>
          </w:tcPr>
          <w:p w14:paraId="4AAAF303" w14:textId="77777777" w:rsidR="0031315C" w:rsidRPr="00D15281" w:rsidRDefault="0031315C" w:rsidP="00E82025">
            <w:pPr>
              <w:spacing w:before="60" w:after="60"/>
              <w:ind w:right="69"/>
              <w:jc w:val="center"/>
              <w:rPr>
                <w:b/>
                <w:sz w:val="20"/>
                <w:lang w:val="es-ES"/>
              </w:rPr>
            </w:pPr>
          </w:p>
        </w:tc>
        <w:tc>
          <w:tcPr>
            <w:tcW w:w="1483" w:type="dxa"/>
            <w:vMerge/>
            <w:shd w:val="clear" w:color="auto" w:fill="D9D9D9" w:themeFill="background1" w:themeFillShade="D9"/>
          </w:tcPr>
          <w:p w14:paraId="1B3998F4" w14:textId="77777777" w:rsidR="0031315C" w:rsidRPr="00D15281" w:rsidRDefault="0031315C" w:rsidP="00E82025">
            <w:pPr>
              <w:spacing w:before="60" w:after="60"/>
              <w:ind w:right="69"/>
              <w:jc w:val="center"/>
              <w:rPr>
                <w:b/>
                <w:sz w:val="20"/>
                <w:lang w:val="es-ES"/>
              </w:rPr>
            </w:pPr>
          </w:p>
        </w:tc>
        <w:tc>
          <w:tcPr>
            <w:tcW w:w="1361" w:type="dxa"/>
            <w:shd w:val="clear" w:color="auto" w:fill="D9D9D9" w:themeFill="background1" w:themeFillShade="D9"/>
          </w:tcPr>
          <w:p w14:paraId="0BAD7A79" w14:textId="1668D765" w:rsidR="0031315C" w:rsidRPr="00D15281" w:rsidRDefault="0031315C" w:rsidP="00E82025">
            <w:pPr>
              <w:spacing w:before="60" w:after="60"/>
              <w:ind w:right="69"/>
              <w:jc w:val="center"/>
              <w:rPr>
                <w:b/>
                <w:sz w:val="20"/>
                <w:lang w:val="es-ES"/>
              </w:rPr>
            </w:pPr>
            <w:r w:rsidRPr="00D15281">
              <w:rPr>
                <w:b/>
                <w:sz w:val="22"/>
                <w:szCs w:val="22"/>
                <w:lang w:val="es-ES"/>
              </w:rPr>
              <w:t>Todos los miembros combinados</w:t>
            </w:r>
          </w:p>
        </w:tc>
        <w:tc>
          <w:tcPr>
            <w:tcW w:w="1361" w:type="dxa"/>
            <w:shd w:val="clear" w:color="auto" w:fill="D9D9D9" w:themeFill="background1" w:themeFillShade="D9"/>
          </w:tcPr>
          <w:p w14:paraId="19401F6B" w14:textId="381C2445" w:rsidR="0031315C" w:rsidRPr="00D15281" w:rsidRDefault="0031315C" w:rsidP="00E82025">
            <w:pPr>
              <w:spacing w:before="60" w:after="60"/>
              <w:ind w:right="69"/>
              <w:jc w:val="center"/>
              <w:rPr>
                <w:b/>
                <w:sz w:val="20"/>
                <w:lang w:val="es-ES"/>
              </w:rPr>
            </w:pPr>
            <w:r w:rsidRPr="00D15281">
              <w:rPr>
                <w:b/>
                <w:sz w:val="22"/>
                <w:szCs w:val="22"/>
                <w:lang w:val="es-ES"/>
              </w:rPr>
              <w:t>Cada miembro</w:t>
            </w:r>
          </w:p>
        </w:tc>
        <w:tc>
          <w:tcPr>
            <w:tcW w:w="1519" w:type="dxa"/>
            <w:shd w:val="clear" w:color="auto" w:fill="D9D9D9" w:themeFill="background1" w:themeFillShade="D9"/>
          </w:tcPr>
          <w:p w14:paraId="4C020CD5" w14:textId="66F21FFC" w:rsidR="0031315C" w:rsidRPr="00D15281" w:rsidRDefault="0031315C" w:rsidP="00E82025">
            <w:pPr>
              <w:spacing w:before="60" w:after="60"/>
              <w:ind w:right="69"/>
              <w:jc w:val="center"/>
              <w:rPr>
                <w:b/>
                <w:sz w:val="20"/>
                <w:lang w:val="es-ES"/>
              </w:rPr>
            </w:pPr>
            <w:r w:rsidRPr="00D15281">
              <w:rPr>
                <w:b/>
                <w:sz w:val="22"/>
                <w:szCs w:val="22"/>
                <w:lang w:val="es-ES"/>
              </w:rPr>
              <w:t>Al menos un miembro</w:t>
            </w:r>
          </w:p>
        </w:tc>
        <w:tc>
          <w:tcPr>
            <w:tcW w:w="1800" w:type="dxa"/>
            <w:vMerge/>
          </w:tcPr>
          <w:p w14:paraId="05B333BB" w14:textId="77777777" w:rsidR="0031315C" w:rsidRPr="00D15281" w:rsidRDefault="0031315C" w:rsidP="00E82025">
            <w:pPr>
              <w:spacing w:before="60" w:after="60"/>
              <w:ind w:right="69"/>
              <w:jc w:val="center"/>
              <w:rPr>
                <w:sz w:val="20"/>
                <w:lang w:val="es-ES"/>
              </w:rPr>
            </w:pPr>
          </w:p>
        </w:tc>
      </w:tr>
      <w:tr w:rsidR="00511A23" w:rsidRPr="00D15281" w14:paraId="683B745E" w14:textId="77777777" w:rsidTr="0031315C">
        <w:tc>
          <w:tcPr>
            <w:tcW w:w="2178" w:type="dxa"/>
          </w:tcPr>
          <w:p w14:paraId="381490BE" w14:textId="5525EFA6" w:rsidR="00511A23" w:rsidRPr="00D15281" w:rsidRDefault="00866FB1" w:rsidP="00E82025">
            <w:pPr>
              <w:tabs>
                <w:tab w:val="left" w:pos="576"/>
              </w:tabs>
              <w:spacing w:before="60" w:after="60"/>
              <w:ind w:right="69"/>
              <w:jc w:val="left"/>
              <w:outlineLvl w:val="1"/>
              <w:rPr>
                <w:rFonts w:ascii="Times New Roman Bold" w:hAnsi="Times New Roman Bold"/>
                <w:bCs/>
                <w:sz w:val="20"/>
                <w:lang w:val="es-ES"/>
              </w:rPr>
            </w:pPr>
            <w:bookmarkStart w:id="441" w:name="_Toc496968124"/>
            <w:r w:rsidRPr="00D15281">
              <w:rPr>
                <w:bCs/>
                <w:sz w:val="20"/>
                <w:lang w:val="es-ES"/>
              </w:rPr>
              <w:t xml:space="preserve">2.1 </w:t>
            </w:r>
            <w:bookmarkEnd w:id="441"/>
            <w:r w:rsidRPr="00D15281">
              <w:rPr>
                <w:bCs/>
                <w:sz w:val="20"/>
                <w:lang w:val="es-ES"/>
              </w:rPr>
              <w:t xml:space="preserve">Antecedentes </w:t>
            </w:r>
            <w:r w:rsidR="0031315C" w:rsidRPr="00D15281">
              <w:rPr>
                <w:bCs/>
                <w:sz w:val="20"/>
                <w:lang w:val="es-ES"/>
              </w:rPr>
              <w:br/>
            </w:r>
            <w:r w:rsidRPr="00D15281">
              <w:rPr>
                <w:bCs/>
                <w:sz w:val="20"/>
                <w:lang w:val="es-ES"/>
              </w:rPr>
              <w:t xml:space="preserve">de </w:t>
            </w:r>
            <w:r w:rsidR="001D68F1" w:rsidRPr="00D15281">
              <w:rPr>
                <w:bCs/>
                <w:sz w:val="20"/>
                <w:lang w:val="es-ES"/>
              </w:rPr>
              <w:t xml:space="preserve">incumplimiento </w:t>
            </w:r>
            <w:r w:rsidR="0031315C" w:rsidRPr="00D15281">
              <w:rPr>
                <w:bCs/>
                <w:sz w:val="20"/>
                <w:lang w:val="es-ES"/>
              </w:rPr>
              <w:br/>
            </w:r>
            <w:r w:rsidR="001D68F1" w:rsidRPr="00D15281">
              <w:rPr>
                <w:bCs/>
                <w:sz w:val="20"/>
                <w:lang w:val="es-ES"/>
              </w:rPr>
              <w:t xml:space="preserve">de </w:t>
            </w:r>
            <w:r w:rsidRPr="00D15281">
              <w:rPr>
                <w:bCs/>
                <w:sz w:val="20"/>
                <w:lang w:val="es-ES"/>
              </w:rPr>
              <w:t>contratos</w:t>
            </w:r>
          </w:p>
        </w:tc>
        <w:tc>
          <w:tcPr>
            <w:tcW w:w="2826" w:type="dxa"/>
          </w:tcPr>
          <w:p w14:paraId="08019D65" w14:textId="406184D4" w:rsidR="00511A23" w:rsidRPr="00D15281" w:rsidRDefault="00866FB1" w:rsidP="00E82025">
            <w:pPr>
              <w:spacing w:before="60" w:after="60"/>
              <w:ind w:right="69"/>
              <w:jc w:val="left"/>
              <w:rPr>
                <w:sz w:val="20"/>
                <w:lang w:val="es-ES"/>
              </w:rPr>
            </w:pPr>
            <w:r w:rsidRPr="00D15281">
              <w:rPr>
                <w:sz w:val="20"/>
                <w:lang w:val="es-ES"/>
              </w:rPr>
              <w:t>El incumplimiento</w:t>
            </w:r>
            <w:r w:rsidR="00511A23" w:rsidRPr="00D15281">
              <w:rPr>
                <w:rStyle w:val="FootnoteReference"/>
                <w:sz w:val="20"/>
                <w:lang w:val="es-ES"/>
              </w:rPr>
              <w:footnoteReference w:id="7"/>
            </w:r>
            <w:r w:rsidR="00511A23" w:rsidRPr="00D15281">
              <w:rPr>
                <w:sz w:val="20"/>
                <w:lang w:val="es-ES"/>
              </w:rPr>
              <w:t xml:space="preserve"> </w:t>
            </w:r>
            <w:r w:rsidRPr="00D15281">
              <w:rPr>
                <w:sz w:val="20"/>
                <w:lang w:val="es-ES"/>
              </w:rPr>
              <w:t>de contrato no se produjo dentro de los últimos __________ (__) años antes de la fecha límite para la presentación de solicitudes, basándose en toda la información sobre disputas o litigios completamente resueltos. Una disputa o litigio completamente resuelto es aquel que se ha solucionado de conformidad con el Mecanismo de Solución de Controversias del contrato respectivo, y cuando se hayan agotado todas las instancias de apelación disponibles para el Licitante.</w:t>
            </w:r>
          </w:p>
        </w:tc>
        <w:tc>
          <w:tcPr>
            <w:tcW w:w="1483" w:type="dxa"/>
          </w:tcPr>
          <w:p w14:paraId="40FFF366" w14:textId="1C613058" w:rsidR="00511A23" w:rsidRPr="00D15281" w:rsidRDefault="00866FB1" w:rsidP="00E82025">
            <w:pPr>
              <w:spacing w:before="60" w:after="60"/>
              <w:ind w:right="69"/>
              <w:jc w:val="left"/>
              <w:rPr>
                <w:sz w:val="20"/>
                <w:lang w:val="es-ES"/>
              </w:rPr>
            </w:pPr>
            <w:r w:rsidRPr="00D15281">
              <w:rPr>
                <w:sz w:val="20"/>
                <w:lang w:val="es-ES"/>
              </w:rPr>
              <w:t xml:space="preserve">Debe cumplir el requisito por sí misma o como miembro de una </w:t>
            </w:r>
            <w:r w:rsidR="006E626F" w:rsidRPr="00D15281">
              <w:rPr>
                <w:sz w:val="20"/>
                <w:lang w:val="es-ES"/>
              </w:rPr>
              <w:t xml:space="preserve">APCA </w:t>
            </w:r>
            <w:r w:rsidRPr="00D15281">
              <w:rPr>
                <w:sz w:val="20"/>
                <w:lang w:val="es-ES"/>
              </w:rPr>
              <w:t>anterior o actual.</w:t>
            </w:r>
          </w:p>
        </w:tc>
        <w:tc>
          <w:tcPr>
            <w:tcW w:w="1361" w:type="dxa"/>
          </w:tcPr>
          <w:p w14:paraId="36296360" w14:textId="7D08AC63" w:rsidR="00511A23" w:rsidRPr="00D15281" w:rsidRDefault="00511A23" w:rsidP="00E82025">
            <w:pPr>
              <w:spacing w:before="60" w:after="60"/>
              <w:ind w:right="69"/>
              <w:jc w:val="left"/>
              <w:rPr>
                <w:sz w:val="20"/>
                <w:lang w:val="es-ES"/>
              </w:rPr>
            </w:pPr>
            <w:r w:rsidRPr="00D15281">
              <w:rPr>
                <w:sz w:val="20"/>
                <w:lang w:val="es-ES"/>
              </w:rPr>
              <w:t>N</w:t>
            </w:r>
            <w:r w:rsidR="00866FB1" w:rsidRPr="00D15281">
              <w:rPr>
                <w:sz w:val="20"/>
                <w:lang w:val="es-ES"/>
              </w:rPr>
              <w:t>o se aplica</w:t>
            </w:r>
          </w:p>
        </w:tc>
        <w:tc>
          <w:tcPr>
            <w:tcW w:w="1361" w:type="dxa"/>
          </w:tcPr>
          <w:p w14:paraId="6CD6331D" w14:textId="3ECC3E36" w:rsidR="00511A23" w:rsidRPr="00D15281" w:rsidRDefault="00866FB1" w:rsidP="00E82025">
            <w:pPr>
              <w:spacing w:before="60" w:after="60"/>
              <w:ind w:right="69"/>
              <w:jc w:val="left"/>
              <w:rPr>
                <w:sz w:val="20"/>
                <w:lang w:val="es-ES"/>
              </w:rPr>
            </w:pPr>
            <w:r w:rsidRPr="00D15281">
              <w:rPr>
                <w:sz w:val="20"/>
                <w:lang w:val="es-ES"/>
              </w:rPr>
              <w:t>Debe cumplir el requisito</w:t>
            </w:r>
            <w:r w:rsidR="00511A23" w:rsidRPr="00D15281">
              <w:rPr>
                <w:rStyle w:val="FootnoteReference"/>
                <w:sz w:val="20"/>
                <w:lang w:val="es-ES"/>
              </w:rPr>
              <w:footnoteReference w:id="8"/>
            </w:r>
            <w:r w:rsidR="00511A23" w:rsidRPr="00D15281">
              <w:rPr>
                <w:color w:val="FF0000"/>
                <w:sz w:val="20"/>
                <w:lang w:val="es-ES"/>
              </w:rPr>
              <w:t xml:space="preserve"> </w:t>
            </w:r>
          </w:p>
        </w:tc>
        <w:tc>
          <w:tcPr>
            <w:tcW w:w="1519" w:type="dxa"/>
          </w:tcPr>
          <w:p w14:paraId="7073C62F" w14:textId="379B3084" w:rsidR="00511A23" w:rsidRPr="00D15281" w:rsidRDefault="00511A23" w:rsidP="00E82025">
            <w:pPr>
              <w:spacing w:before="60" w:after="60"/>
              <w:ind w:right="69"/>
              <w:jc w:val="center"/>
              <w:rPr>
                <w:sz w:val="20"/>
                <w:lang w:val="es-ES"/>
              </w:rPr>
            </w:pPr>
            <w:r w:rsidRPr="00D15281">
              <w:rPr>
                <w:sz w:val="20"/>
                <w:lang w:val="es-ES"/>
              </w:rPr>
              <w:t>N</w:t>
            </w:r>
            <w:r w:rsidR="00866FB1" w:rsidRPr="00D15281">
              <w:rPr>
                <w:sz w:val="20"/>
                <w:lang w:val="es-ES"/>
              </w:rPr>
              <w:t>o se aplica</w:t>
            </w:r>
          </w:p>
        </w:tc>
        <w:tc>
          <w:tcPr>
            <w:tcW w:w="1800" w:type="dxa"/>
          </w:tcPr>
          <w:p w14:paraId="2486F395" w14:textId="0F15D5A5" w:rsidR="00511A23" w:rsidRPr="00D15281" w:rsidRDefault="00511A23" w:rsidP="00E82025">
            <w:pPr>
              <w:spacing w:before="60" w:after="60"/>
              <w:ind w:right="69"/>
              <w:jc w:val="center"/>
              <w:rPr>
                <w:sz w:val="20"/>
                <w:lang w:val="es-ES"/>
              </w:rPr>
            </w:pPr>
            <w:r w:rsidRPr="00D15281">
              <w:rPr>
                <w:sz w:val="20"/>
                <w:lang w:val="es-ES"/>
              </w:rPr>
              <w:t>Form</w:t>
            </w:r>
            <w:r w:rsidR="00866FB1" w:rsidRPr="00D15281">
              <w:rPr>
                <w:sz w:val="20"/>
                <w:lang w:val="es-ES"/>
              </w:rPr>
              <w:t>ulario</w:t>
            </w:r>
            <w:r w:rsidR="00E64EE8" w:rsidRPr="00D15281">
              <w:rPr>
                <w:sz w:val="20"/>
                <w:lang w:val="es-ES"/>
              </w:rPr>
              <w:t xml:space="preserve"> CON </w:t>
            </w:r>
            <w:r w:rsidRPr="00D15281">
              <w:rPr>
                <w:sz w:val="20"/>
                <w:lang w:val="es-ES"/>
              </w:rPr>
              <w:t>2</w:t>
            </w:r>
          </w:p>
        </w:tc>
      </w:tr>
      <w:tr w:rsidR="00CF0220" w:rsidRPr="00D15281" w14:paraId="5068A9EA" w14:textId="77777777" w:rsidTr="0031315C">
        <w:tc>
          <w:tcPr>
            <w:tcW w:w="2178" w:type="dxa"/>
            <w:tcBorders>
              <w:top w:val="single" w:sz="4" w:space="0" w:color="auto"/>
              <w:left w:val="single" w:sz="4" w:space="0" w:color="auto"/>
              <w:bottom w:val="single" w:sz="4" w:space="0" w:color="auto"/>
              <w:right w:val="single" w:sz="4" w:space="0" w:color="auto"/>
            </w:tcBorders>
          </w:tcPr>
          <w:p w14:paraId="447E17AB" w14:textId="3A53D0F6" w:rsidR="00CF0220" w:rsidRPr="00D15281" w:rsidRDefault="00932C36" w:rsidP="00E82025">
            <w:pPr>
              <w:pStyle w:val="Heading2"/>
              <w:pageBreakBefore/>
              <w:tabs>
                <w:tab w:val="clear" w:pos="619"/>
              </w:tabs>
              <w:spacing w:before="60" w:after="60"/>
              <w:ind w:right="69"/>
              <w:jc w:val="left"/>
              <w:rPr>
                <w:rFonts w:ascii="Times New Roman" w:hAnsi="Times New Roman"/>
                <w:b w:val="0"/>
                <w:bCs/>
                <w:sz w:val="20"/>
                <w:lang w:val="es-ES"/>
              </w:rPr>
            </w:pPr>
            <w:r w:rsidRPr="00D15281">
              <w:rPr>
                <w:rFonts w:ascii="Times New Roman" w:hAnsi="Times New Roman"/>
                <w:b w:val="0"/>
                <w:bCs/>
                <w:sz w:val="20"/>
                <w:lang w:val="es-ES"/>
              </w:rPr>
              <w:t>2.2 Suspensión</w:t>
            </w:r>
          </w:p>
        </w:tc>
        <w:tc>
          <w:tcPr>
            <w:tcW w:w="2826" w:type="dxa"/>
            <w:tcBorders>
              <w:top w:val="single" w:sz="4" w:space="0" w:color="auto"/>
              <w:left w:val="single" w:sz="4" w:space="0" w:color="auto"/>
              <w:bottom w:val="single" w:sz="4" w:space="0" w:color="auto"/>
              <w:right w:val="single" w:sz="4" w:space="0" w:color="auto"/>
            </w:tcBorders>
          </w:tcPr>
          <w:p w14:paraId="345ECFDE" w14:textId="2166395E" w:rsidR="00CF0220" w:rsidRPr="00D15281" w:rsidRDefault="00C90023" w:rsidP="00E82025">
            <w:pPr>
              <w:pageBreakBefore/>
              <w:spacing w:before="60" w:after="60"/>
              <w:ind w:right="69"/>
              <w:jc w:val="left"/>
              <w:rPr>
                <w:sz w:val="20"/>
                <w:lang w:val="es-ES"/>
              </w:rPr>
            </w:pPr>
            <w:r w:rsidRPr="00D15281">
              <w:rPr>
                <w:sz w:val="20"/>
                <w:lang w:val="es-ES"/>
              </w:rPr>
              <w:t xml:space="preserve">No debe estar suspendida por la ejecución de una Garantía de Cumplimiento de la Oferta, de conformidad con la </w:t>
            </w:r>
            <w:r w:rsidR="00E16F8A" w:rsidRPr="00D15281">
              <w:rPr>
                <w:sz w:val="20"/>
                <w:lang w:val="es-ES"/>
              </w:rPr>
              <w:t>IAL </w:t>
            </w:r>
            <w:r w:rsidRPr="00D15281">
              <w:rPr>
                <w:sz w:val="20"/>
                <w:lang w:val="es-ES"/>
              </w:rPr>
              <w:t>4.</w:t>
            </w:r>
            <w:r w:rsidR="00B91478" w:rsidRPr="00D15281">
              <w:rPr>
                <w:sz w:val="20"/>
                <w:lang w:val="es-ES"/>
              </w:rPr>
              <w:t>6</w:t>
            </w:r>
            <w:r w:rsidRPr="00D15281">
              <w:rPr>
                <w:sz w:val="20"/>
                <w:lang w:val="es-ES"/>
              </w:rPr>
              <w:t xml:space="preserve"> y </w:t>
            </w:r>
            <w:r w:rsidR="0031315C" w:rsidRPr="00D15281">
              <w:rPr>
                <w:sz w:val="20"/>
                <w:lang w:val="es-ES"/>
              </w:rPr>
              <w:br/>
            </w:r>
            <w:r w:rsidRPr="00D15281">
              <w:rPr>
                <w:sz w:val="20"/>
                <w:lang w:val="es-ES"/>
              </w:rPr>
              <w:t xml:space="preserve">la </w:t>
            </w:r>
            <w:r w:rsidR="00E16F8A" w:rsidRPr="00D15281">
              <w:rPr>
                <w:sz w:val="20"/>
                <w:lang w:val="es-ES"/>
              </w:rPr>
              <w:t>IAL </w:t>
            </w:r>
            <w:r w:rsidRPr="00D15281">
              <w:rPr>
                <w:sz w:val="20"/>
                <w:lang w:val="es-ES"/>
              </w:rPr>
              <w:t>20.9.</w:t>
            </w:r>
          </w:p>
        </w:tc>
        <w:tc>
          <w:tcPr>
            <w:tcW w:w="1483" w:type="dxa"/>
            <w:tcBorders>
              <w:top w:val="single" w:sz="4" w:space="0" w:color="auto"/>
              <w:left w:val="single" w:sz="4" w:space="0" w:color="auto"/>
              <w:bottom w:val="single" w:sz="4" w:space="0" w:color="auto"/>
              <w:right w:val="single" w:sz="4" w:space="0" w:color="auto"/>
            </w:tcBorders>
          </w:tcPr>
          <w:p w14:paraId="34593BD6" w14:textId="76154B9E" w:rsidR="00CF0220" w:rsidRPr="00D15281" w:rsidRDefault="00C90023" w:rsidP="00E82025">
            <w:pPr>
              <w:pageBreakBefore/>
              <w:spacing w:before="60" w:after="60"/>
              <w:ind w:right="69"/>
              <w:jc w:val="left"/>
              <w:rPr>
                <w:sz w:val="20"/>
                <w:lang w:val="es-ES"/>
              </w:rPr>
            </w:pPr>
            <w:r w:rsidRPr="00D15281">
              <w:rPr>
                <w:sz w:val="20"/>
                <w:lang w:val="es-ES"/>
              </w:rPr>
              <w:t>Debe cumplir el requisito</w:t>
            </w:r>
          </w:p>
        </w:tc>
        <w:tc>
          <w:tcPr>
            <w:tcW w:w="1361" w:type="dxa"/>
            <w:tcBorders>
              <w:top w:val="single" w:sz="4" w:space="0" w:color="auto"/>
              <w:left w:val="single" w:sz="4" w:space="0" w:color="auto"/>
              <w:bottom w:val="single" w:sz="4" w:space="0" w:color="auto"/>
              <w:right w:val="single" w:sz="4" w:space="0" w:color="auto"/>
            </w:tcBorders>
          </w:tcPr>
          <w:p w14:paraId="5E593F75" w14:textId="2A02D06E" w:rsidR="00CF0220" w:rsidRPr="00D15281" w:rsidRDefault="00FE33A4" w:rsidP="00E82025">
            <w:pPr>
              <w:pageBreakBefore/>
              <w:spacing w:before="60" w:after="60"/>
              <w:ind w:right="69"/>
              <w:jc w:val="left"/>
              <w:rPr>
                <w:sz w:val="20"/>
                <w:lang w:val="es-ES"/>
              </w:rPr>
            </w:pPr>
            <w:r w:rsidRPr="00D15281">
              <w:rPr>
                <w:sz w:val="20"/>
                <w:lang w:val="es-ES"/>
              </w:rPr>
              <w:t>Debe</w:t>
            </w:r>
            <w:r w:rsidR="00C90023" w:rsidRPr="00D15281">
              <w:rPr>
                <w:sz w:val="20"/>
                <w:lang w:val="es-ES"/>
              </w:rPr>
              <w:t>n</w:t>
            </w:r>
            <w:r w:rsidRPr="00D15281">
              <w:rPr>
                <w:sz w:val="20"/>
                <w:lang w:val="es-ES"/>
              </w:rPr>
              <w:t xml:space="preserve"> cumplir el requisito</w:t>
            </w:r>
          </w:p>
        </w:tc>
        <w:tc>
          <w:tcPr>
            <w:tcW w:w="1361" w:type="dxa"/>
            <w:tcBorders>
              <w:top w:val="single" w:sz="4" w:space="0" w:color="auto"/>
              <w:left w:val="single" w:sz="4" w:space="0" w:color="auto"/>
              <w:bottom w:val="single" w:sz="4" w:space="0" w:color="auto"/>
              <w:right w:val="single" w:sz="4" w:space="0" w:color="auto"/>
            </w:tcBorders>
          </w:tcPr>
          <w:p w14:paraId="20E4469E" w14:textId="19254D7F" w:rsidR="00CF0220" w:rsidRPr="00D15281" w:rsidRDefault="00FE33A4" w:rsidP="00E82025">
            <w:pPr>
              <w:pageBreakBefore/>
              <w:spacing w:before="60" w:after="60"/>
              <w:ind w:right="69"/>
              <w:jc w:val="left"/>
              <w:rPr>
                <w:sz w:val="20"/>
                <w:lang w:val="es-ES"/>
              </w:rPr>
            </w:pPr>
            <w:r w:rsidRPr="00D15281">
              <w:rPr>
                <w:sz w:val="20"/>
                <w:lang w:val="es-ES"/>
              </w:rPr>
              <w:t>Debe cumplir el requisito</w:t>
            </w:r>
          </w:p>
        </w:tc>
        <w:tc>
          <w:tcPr>
            <w:tcW w:w="1519" w:type="dxa"/>
            <w:tcBorders>
              <w:top w:val="single" w:sz="4" w:space="0" w:color="auto"/>
              <w:left w:val="single" w:sz="4" w:space="0" w:color="auto"/>
              <w:bottom w:val="single" w:sz="4" w:space="0" w:color="auto"/>
              <w:right w:val="single" w:sz="4" w:space="0" w:color="auto"/>
            </w:tcBorders>
          </w:tcPr>
          <w:p w14:paraId="7075F070" w14:textId="2320D593" w:rsidR="00CF0220" w:rsidRPr="00D15281" w:rsidRDefault="00B91478" w:rsidP="00E82025">
            <w:pPr>
              <w:pageBreakBefore/>
              <w:spacing w:before="60" w:after="60"/>
              <w:ind w:right="69"/>
              <w:jc w:val="center"/>
              <w:rPr>
                <w:sz w:val="20"/>
                <w:lang w:val="es-ES"/>
              </w:rPr>
            </w:pPr>
            <w:r w:rsidRPr="00D15281">
              <w:rPr>
                <w:sz w:val="20"/>
                <w:lang w:val="es-ES"/>
              </w:rPr>
              <w:t>No se aplica</w:t>
            </w:r>
          </w:p>
        </w:tc>
        <w:tc>
          <w:tcPr>
            <w:tcW w:w="1800" w:type="dxa"/>
            <w:tcBorders>
              <w:top w:val="single" w:sz="4" w:space="0" w:color="auto"/>
              <w:left w:val="single" w:sz="4" w:space="0" w:color="auto"/>
              <w:bottom w:val="single" w:sz="4" w:space="0" w:color="auto"/>
              <w:right w:val="single" w:sz="4" w:space="0" w:color="auto"/>
            </w:tcBorders>
          </w:tcPr>
          <w:p w14:paraId="7795FF1B" w14:textId="248E488E" w:rsidR="00CF0220" w:rsidRPr="00D15281" w:rsidRDefault="00FE33A4" w:rsidP="00E82025">
            <w:pPr>
              <w:pageBreakBefore/>
              <w:spacing w:before="60" w:after="60"/>
              <w:ind w:right="69"/>
              <w:jc w:val="center"/>
              <w:rPr>
                <w:sz w:val="20"/>
                <w:lang w:val="es-ES"/>
              </w:rPr>
            </w:pPr>
            <w:r w:rsidRPr="00D15281">
              <w:rPr>
                <w:sz w:val="20"/>
                <w:lang w:val="es-ES"/>
              </w:rPr>
              <w:t>Carta de la Oferta</w:t>
            </w:r>
          </w:p>
        </w:tc>
      </w:tr>
      <w:tr w:rsidR="00CF0220" w:rsidRPr="00D15281" w14:paraId="0760D517" w14:textId="77777777" w:rsidTr="0031315C">
        <w:tc>
          <w:tcPr>
            <w:tcW w:w="2178" w:type="dxa"/>
          </w:tcPr>
          <w:p w14:paraId="2FB2DFDA" w14:textId="26DD2C08" w:rsidR="00CF0220" w:rsidRPr="00D15281" w:rsidRDefault="000C7687" w:rsidP="00E82025">
            <w:pPr>
              <w:tabs>
                <w:tab w:val="left" w:pos="576"/>
              </w:tabs>
              <w:spacing w:before="60" w:after="60"/>
              <w:ind w:right="69"/>
              <w:jc w:val="left"/>
              <w:outlineLvl w:val="1"/>
              <w:rPr>
                <w:bCs/>
                <w:sz w:val="20"/>
                <w:lang w:val="es-ES"/>
              </w:rPr>
            </w:pPr>
            <w:bookmarkStart w:id="442" w:name="_Toc496968125"/>
            <w:r w:rsidRPr="00D15281">
              <w:rPr>
                <w:bCs/>
                <w:sz w:val="20"/>
                <w:lang w:val="es-ES"/>
              </w:rPr>
              <w:t xml:space="preserve">2.3 </w:t>
            </w:r>
            <w:bookmarkEnd w:id="442"/>
            <w:r w:rsidRPr="00D15281">
              <w:rPr>
                <w:bCs/>
                <w:sz w:val="20"/>
                <w:lang w:val="es-ES"/>
              </w:rPr>
              <w:t>Litigio pendiente</w:t>
            </w:r>
          </w:p>
        </w:tc>
        <w:tc>
          <w:tcPr>
            <w:tcW w:w="2826" w:type="dxa"/>
          </w:tcPr>
          <w:p w14:paraId="7C427899" w14:textId="43D7C272" w:rsidR="00CF0220" w:rsidRPr="00D15281" w:rsidRDefault="00A51D4A" w:rsidP="00E82025">
            <w:pPr>
              <w:spacing w:before="60" w:after="60"/>
              <w:ind w:right="69"/>
              <w:jc w:val="left"/>
              <w:rPr>
                <w:sz w:val="20"/>
                <w:lang w:val="es-ES"/>
              </w:rPr>
            </w:pPr>
            <w:r w:rsidRPr="00D15281">
              <w:rPr>
                <w:sz w:val="20"/>
                <w:lang w:val="es-ES"/>
              </w:rPr>
              <w:t xml:space="preserve">La posición financiera de la Oferta y la posible rentabilidad a largo plazo deberán ser sólidas, de conformidad con los criterios establecidos en el </w:t>
            </w:r>
            <w:r w:rsidR="0031315C" w:rsidRPr="00D15281">
              <w:rPr>
                <w:sz w:val="20"/>
                <w:lang w:val="es-ES"/>
              </w:rPr>
              <w:br/>
            </w:r>
            <w:r w:rsidRPr="00D15281">
              <w:rPr>
                <w:sz w:val="20"/>
                <w:lang w:val="es-ES"/>
              </w:rPr>
              <w:t xml:space="preserve">punto 3.1 que figura más adelante, y suponiendo que </w:t>
            </w:r>
            <w:r w:rsidR="009B3D87" w:rsidRPr="00D15281">
              <w:rPr>
                <w:sz w:val="20"/>
                <w:lang w:val="es-ES"/>
              </w:rPr>
              <w:t xml:space="preserve">todos los litigios pendientes </w:t>
            </w:r>
            <w:r w:rsidR="00F56A49" w:rsidRPr="00D15281">
              <w:rPr>
                <w:sz w:val="20"/>
                <w:lang w:val="es-ES"/>
              </w:rPr>
              <w:br/>
            </w:r>
            <w:r w:rsidRPr="00D15281">
              <w:rPr>
                <w:sz w:val="20"/>
                <w:lang w:val="es-ES"/>
              </w:rPr>
              <w:t xml:space="preserve">se resolverán </w:t>
            </w:r>
            <w:r w:rsidR="009B3D87" w:rsidRPr="00D15281">
              <w:rPr>
                <w:sz w:val="20"/>
                <w:lang w:val="es-ES"/>
              </w:rPr>
              <w:t xml:space="preserve">en contra </w:t>
            </w:r>
            <w:r w:rsidR="00F56A49" w:rsidRPr="00D15281">
              <w:rPr>
                <w:sz w:val="20"/>
                <w:lang w:val="es-ES"/>
              </w:rPr>
              <w:br/>
            </w:r>
            <w:r w:rsidR="009B3D87" w:rsidRPr="00D15281">
              <w:rPr>
                <w:sz w:val="20"/>
                <w:lang w:val="es-ES"/>
              </w:rPr>
              <w:t xml:space="preserve">del </w:t>
            </w:r>
            <w:r w:rsidRPr="00D15281">
              <w:rPr>
                <w:sz w:val="20"/>
                <w:lang w:val="es-ES"/>
              </w:rPr>
              <w:t>Licitante.</w:t>
            </w:r>
          </w:p>
        </w:tc>
        <w:tc>
          <w:tcPr>
            <w:tcW w:w="1483" w:type="dxa"/>
          </w:tcPr>
          <w:p w14:paraId="7591DE0D" w14:textId="253EE0D7" w:rsidR="00CF0220" w:rsidRPr="00D15281" w:rsidRDefault="009B3D87" w:rsidP="00E82025">
            <w:pPr>
              <w:spacing w:before="60" w:after="60"/>
              <w:ind w:right="69"/>
              <w:jc w:val="left"/>
              <w:rPr>
                <w:sz w:val="20"/>
                <w:lang w:val="es-ES"/>
              </w:rPr>
            </w:pPr>
            <w:r w:rsidRPr="00D15281">
              <w:rPr>
                <w:sz w:val="20"/>
                <w:lang w:val="es-ES"/>
              </w:rPr>
              <w:t>Debe cumplir el requisito</w:t>
            </w:r>
          </w:p>
          <w:p w14:paraId="1D196D96" w14:textId="77777777" w:rsidR="00CF0220" w:rsidRPr="00D15281" w:rsidRDefault="00CF0220" w:rsidP="00E82025">
            <w:pPr>
              <w:spacing w:before="60" w:after="60"/>
              <w:ind w:right="69"/>
              <w:jc w:val="left"/>
              <w:rPr>
                <w:sz w:val="20"/>
                <w:lang w:val="es-ES"/>
              </w:rPr>
            </w:pPr>
          </w:p>
        </w:tc>
        <w:tc>
          <w:tcPr>
            <w:tcW w:w="1361" w:type="dxa"/>
          </w:tcPr>
          <w:p w14:paraId="738DCB76" w14:textId="3AF9E8FD" w:rsidR="00CF0220" w:rsidRPr="00D15281" w:rsidRDefault="00CF0220" w:rsidP="00E82025">
            <w:pPr>
              <w:spacing w:before="60" w:after="60"/>
              <w:ind w:right="69"/>
              <w:jc w:val="left"/>
              <w:rPr>
                <w:sz w:val="20"/>
                <w:lang w:val="es-ES"/>
              </w:rPr>
            </w:pPr>
            <w:r w:rsidRPr="00D15281">
              <w:rPr>
                <w:sz w:val="20"/>
                <w:lang w:val="es-ES"/>
              </w:rPr>
              <w:t>N</w:t>
            </w:r>
            <w:r w:rsidR="009B3D87" w:rsidRPr="00D15281">
              <w:rPr>
                <w:sz w:val="20"/>
                <w:lang w:val="es-ES"/>
              </w:rPr>
              <w:t>o se aplica</w:t>
            </w:r>
          </w:p>
        </w:tc>
        <w:tc>
          <w:tcPr>
            <w:tcW w:w="1361" w:type="dxa"/>
          </w:tcPr>
          <w:p w14:paraId="69435B07" w14:textId="77777777" w:rsidR="009B3D87" w:rsidRPr="00D15281" w:rsidRDefault="009B3D87" w:rsidP="00E82025">
            <w:pPr>
              <w:spacing w:before="60" w:after="60"/>
              <w:ind w:right="69"/>
              <w:jc w:val="left"/>
              <w:rPr>
                <w:sz w:val="20"/>
                <w:lang w:val="es-ES"/>
              </w:rPr>
            </w:pPr>
            <w:r w:rsidRPr="00D15281">
              <w:rPr>
                <w:sz w:val="20"/>
                <w:lang w:val="es-ES"/>
              </w:rPr>
              <w:t>Debe cumplir el requisito</w:t>
            </w:r>
          </w:p>
          <w:p w14:paraId="21C36202" w14:textId="3EFC1F23" w:rsidR="00CF0220" w:rsidRPr="00D15281" w:rsidRDefault="00CF0220" w:rsidP="00E82025">
            <w:pPr>
              <w:spacing w:before="60" w:after="60"/>
              <w:ind w:right="69"/>
              <w:jc w:val="left"/>
              <w:rPr>
                <w:sz w:val="20"/>
                <w:lang w:val="es-ES"/>
              </w:rPr>
            </w:pPr>
          </w:p>
        </w:tc>
        <w:tc>
          <w:tcPr>
            <w:tcW w:w="1519" w:type="dxa"/>
          </w:tcPr>
          <w:p w14:paraId="5F93AF2E" w14:textId="05B392E6" w:rsidR="00CF0220" w:rsidRPr="00D15281" w:rsidRDefault="00CF0220" w:rsidP="00E82025">
            <w:pPr>
              <w:spacing w:before="60" w:after="60"/>
              <w:ind w:right="69"/>
              <w:jc w:val="center"/>
              <w:rPr>
                <w:sz w:val="20"/>
                <w:lang w:val="es-ES"/>
              </w:rPr>
            </w:pPr>
            <w:r w:rsidRPr="00D15281">
              <w:rPr>
                <w:sz w:val="20"/>
                <w:lang w:val="es-ES"/>
              </w:rPr>
              <w:t>N</w:t>
            </w:r>
            <w:r w:rsidR="009B3D87" w:rsidRPr="00D15281">
              <w:rPr>
                <w:sz w:val="20"/>
                <w:lang w:val="es-ES"/>
              </w:rPr>
              <w:t>o se aplica</w:t>
            </w:r>
          </w:p>
        </w:tc>
        <w:tc>
          <w:tcPr>
            <w:tcW w:w="1800" w:type="dxa"/>
          </w:tcPr>
          <w:p w14:paraId="3FB46A5A" w14:textId="7EA77674" w:rsidR="00CF0220" w:rsidRPr="00D15281" w:rsidRDefault="00CF0220" w:rsidP="00E82025">
            <w:pPr>
              <w:spacing w:before="60" w:after="60"/>
              <w:ind w:right="69"/>
              <w:jc w:val="center"/>
              <w:rPr>
                <w:sz w:val="20"/>
                <w:lang w:val="es-ES"/>
              </w:rPr>
            </w:pPr>
            <w:r w:rsidRPr="00D15281">
              <w:rPr>
                <w:sz w:val="20"/>
                <w:lang w:val="es-ES"/>
              </w:rPr>
              <w:t>Form</w:t>
            </w:r>
            <w:r w:rsidR="009B3D87" w:rsidRPr="00D15281">
              <w:rPr>
                <w:sz w:val="20"/>
                <w:lang w:val="es-ES"/>
              </w:rPr>
              <w:t>ulario</w:t>
            </w:r>
            <w:r w:rsidRPr="00D15281">
              <w:rPr>
                <w:sz w:val="20"/>
                <w:lang w:val="es-ES"/>
              </w:rPr>
              <w:t xml:space="preserve"> CON 2</w:t>
            </w:r>
          </w:p>
        </w:tc>
      </w:tr>
      <w:tr w:rsidR="00CF0220" w:rsidRPr="00D15281" w14:paraId="5158696C" w14:textId="77777777" w:rsidTr="0031315C">
        <w:tc>
          <w:tcPr>
            <w:tcW w:w="2178" w:type="dxa"/>
            <w:tcBorders>
              <w:top w:val="single" w:sz="4" w:space="0" w:color="auto"/>
              <w:left w:val="single" w:sz="4" w:space="0" w:color="auto"/>
              <w:bottom w:val="single" w:sz="4" w:space="0" w:color="auto"/>
              <w:right w:val="single" w:sz="4" w:space="0" w:color="auto"/>
            </w:tcBorders>
            <w:shd w:val="clear" w:color="auto" w:fill="auto"/>
          </w:tcPr>
          <w:p w14:paraId="65DC287F" w14:textId="02ECAA20" w:rsidR="00CF0220" w:rsidRPr="00D15281" w:rsidRDefault="009B3D87" w:rsidP="00E82025">
            <w:pPr>
              <w:pStyle w:val="Heading2"/>
              <w:tabs>
                <w:tab w:val="clear" w:pos="619"/>
              </w:tabs>
              <w:spacing w:before="60" w:after="60"/>
              <w:ind w:right="69"/>
              <w:jc w:val="left"/>
              <w:rPr>
                <w:rFonts w:ascii="Times New Roman" w:hAnsi="Times New Roman"/>
                <w:b w:val="0"/>
                <w:bCs/>
                <w:sz w:val="20"/>
                <w:lang w:val="es-ES"/>
              </w:rPr>
            </w:pPr>
            <w:r w:rsidRPr="00D15281">
              <w:rPr>
                <w:rFonts w:ascii="Times New Roman" w:hAnsi="Times New Roman"/>
                <w:b w:val="0"/>
                <w:bCs/>
                <w:sz w:val="20"/>
                <w:lang w:val="es-ES"/>
              </w:rPr>
              <w:t>2.4 Historial de litigios</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0CAA4C55" w14:textId="2D6EFA0F" w:rsidR="00CF0220" w:rsidRPr="00D15281" w:rsidRDefault="00CF1607" w:rsidP="00E82025">
            <w:pPr>
              <w:spacing w:before="60" w:after="60"/>
              <w:ind w:right="69"/>
              <w:jc w:val="left"/>
              <w:rPr>
                <w:sz w:val="20"/>
                <w:lang w:val="es-ES"/>
              </w:rPr>
            </w:pPr>
            <w:r w:rsidRPr="00D15281">
              <w:rPr>
                <w:sz w:val="20"/>
                <w:lang w:val="es-ES"/>
              </w:rPr>
              <w:t xml:space="preserve">No debe existir </w:t>
            </w:r>
            <w:r w:rsidR="00B67E18" w:rsidRPr="00D15281">
              <w:rPr>
                <w:sz w:val="20"/>
                <w:lang w:val="es-ES"/>
              </w:rPr>
              <w:t>un historial de decisiones judiciales o arbitrales en contra del Licitante</w:t>
            </w:r>
            <w:r w:rsidR="00B67E18" w:rsidRPr="00D15281">
              <w:rPr>
                <w:sz w:val="22"/>
                <w:szCs w:val="22"/>
                <w:vertAlign w:val="superscript"/>
                <w:lang w:val="es-ES"/>
              </w:rPr>
              <w:footnoteReference w:id="9"/>
            </w:r>
            <w:r w:rsidR="00B67E18" w:rsidRPr="00D15281">
              <w:rPr>
                <w:sz w:val="22"/>
                <w:szCs w:val="22"/>
                <w:lang w:val="es-ES"/>
              </w:rPr>
              <w:t xml:space="preserve"> </w:t>
            </w:r>
            <w:r w:rsidR="00B67E18" w:rsidRPr="00D15281">
              <w:rPr>
                <w:sz w:val="20"/>
                <w:lang w:val="es-ES"/>
              </w:rPr>
              <w:t xml:space="preserve">desde el 1 de enero de </w:t>
            </w:r>
            <w:r w:rsidR="00905E3B" w:rsidRPr="00D15281">
              <w:rPr>
                <w:b/>
                <w:i/>
                <w:sz w:val="20"/>
                <w:lang w:val="es-ES"/>
              </w:rPr>
              <w:t>[</w:t>
            </w:r>
            <w:r w:rsidR="00B67E18" w:rsidRPr="00D15281">
              <w:rPr>
                <w:i/>
                <w:sz w:val="20"/>
                <w:lang w:val="es-ES"/>
              </w:rPr>
              <w:t>insertar fecha</w:t>
            </w:r>
            <w:r w:rsidR="001B2545" w:rsidRPr="00D15281">
              <w:rPr>
                <w:i/>
                <w:sz w:val="20"/>
                <w:lang w:val="es-ES"/>
              </w:rPr>
              <w:t>]</w:t>
            </w:r>
            <w:r w:rsidR="00B67E18" w:rsidRPr="00D15281">
              <w:rPr>
                <w:sz w:val="20"/>
                <w:lang w:val="es-ES"/>
              </w:rPr>
              <w:t>.</w:t>
            </w: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4B0CEBBD" w14:textId="77777777" w:rsidR="009B3D87" w:rsidRPr="00D15281" w:rsidRDefault="009B3D87" w:rsidP="00E82025">
            <w:pPr>
              <w:spacing w:before="60" w:after="60"/>
              <w:ind w:right="69"/>
              <w:jc w:val="left"/>
              <w:rPr>
                <w:sz w:val="20"/>
                <w:lang w:val="es-ES"/>
              </w:rPr>
            </w:pPr>
            <w:r w:rsidRPr="00D15281">
              <w:rPr>
                <w:sz w:val="20"/>
                <w:lang w:val="es-ES"/>
              </w:rPr>
              <w:t>Debe cumplir el requisito</w:t>
            </w:r>
          </w:p>
          <w:p w14:paraId="7C3F0D2D" w14:textId="6FEBFB19" w:rsidR="00CF0220" w:rsidRPr="00D15281" w:rsidRDefault="00CF0220" w:rsidP="00E82025">
            <w:pPr>
              <w:spacing w:before="60" w:after="60"/>
              <w:ind w:right="69"/>
              <w:jc w:val="left"/>
              <w:rPr>
                <w:sz w:val="20"/>
                <w:lang w:val="es-ES"/>
              </w:rPr>
            </w:pPr>
            <w:r w:rsidRPr="00D15281">
              <w:rPr>
                <w:sz w:val="20"/>
                <w:lang w:val="es-ES"/>
              </w:rPr>
              <w:t xml:space="preserve"> </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5F0758C7" w14:textId="4902D252" w:rsidR="009B3D87" w:rsidRPr="00D15281" w:rsidRDefault="009B3D87" w:rsidP="00E82025">
            <w:pPr>
              <w:spacing w:before="60" w:after="60"/>
              <w:ind w:right="69"/>
              <w:jc w:val="left"/>
              <w:rPr>
                <w:sz w:val="20"/>
                <w:lang w:val="es-ES"/>
              </w:rPr>
            </w:pPr>
            <w:r w:rsidRPr="00D15281">
              <w:rPr>
                <w:sz w:val="20"/>
                <w:lang w:val="es-ES"/>
              </w:rPr>
              <w:t>Debe</w:t>
            </w:r>
            <w:r w:rsidR="00C90023" w:rsidRPr="00D15281">
              <w:rPr>
                <w:sz w:val="20"/>
                <w:lang w:val="es-ES"/>
              </w:rPr>
              <w:t>n</w:t>
            </w:r>
            <w:r w:rsidRPr="00D15281">
              <w:rPr>
                <w:sz w:val="20"/>
                <w:lang w:val="es-ES"/>
              </w:rPr>
              <w:t xml:space="preserve"> cumplir el requisito</w:t>
            </w:r>
          </w:p>
          <w:p w14:paraId="19E96F4F" w14:textId="49BC7CAA" w:rsidR="00CF0220" w:rsidRPr="00D15281" w:rsidRDefault="00CF0220" w:rsidP="00E82025">
            <w:pPr>
              <w:spacing w:before="60" w:after="60"/>
              <w:ind w:right="69"/>
              <w:jc w:val="left"/>
              <w:rPr>
                <w:sz w:val="20"/>
                <w:lang w:val="es-ES"/>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0151ECF5" w14:textId="77777777" w:rsidR="009B3D87" w:rsidRPr="00D15281" w:rsidRDefault="009B3D87" w:rsidP="00E82025">
            <w:pPr>
              <w:spacing w:before="60" w:after="60"/>
              <w:ind w:right="69"/>
              <w:jc w:val="left"/>
              <w:rPr>
                <w:sz w:val="20"/>
                <w:lang w:val="es-ES"/>
              </w:rPr>
            </w:pPr>
            <w:r w:rsidRPr="00D15281">
              <w:rPr>
                <w:sz w:val="20"/>
                <w:lang w:val="es-ES"/>
              </w:rPr>
              <w:t>Debe cumplir el requisito</w:t>
            </w:r>
          </w:p>
          <w:p w14:paraId="2B5FFC32" w14:textId="37E5AE06" w:rsidR="00CF0220" w:rsidRPr="00D15281" w:rsidRDefault="00CF0220" w:rsidP="00E82025">
            <w:pPr>
              <w:spacing w:before="60" w:after="60"/>
              <w:ind w:right="69"/>
              <w:jc w:val="left"/>
              <w:rPr>
                <w:sz w:val="20"/>
                <w:lang w:val="es-ES"/>
              </w:rPr>
            </w:pPr>
          </w:p>
        </w:tc>
        <w:tc>
          <w:tcPr>
            <w:tcW w:w="1519" w:type="dxa"/>
            <w:tcBorders>
              <w:top w:val="single" w:sz="4" w:space="0" w:color="auto"/>
              <w:left w:val="single" w:sz="4" w:space="0" w:color="auto"/>
              <w:bottom w:val="single" w:sz="4" w:space="0" w:color="auto"/>
              <w:right w:val="single" w:sz="4" w:space="0" w:color="auto"/>
            </w:tcBorders>
            <w:shd w:val="clear" w:color="auto" w:fill="auto"/>
          </w:tcPr>
          <w:p w14:paraId="1C5AE37B" w14:textId="059093CA" w:rsidR="00CF0220" w:rsidRPr="00D15281" w:rsidRDefault="00CF0220" w:rsidP="00E82025">
            <w:pPr>
              <w:spacing w:before="60" w:after="60"/>
              <w:ind w:right="69"/>
              <w:jc w:val="center"/>
              <w:rPr>
                <w:sz w:val="20"/>
                <w:lang w:val="es-ES"/>
              </w:rPr>
            </w:pPr>
            <w:bookmarkStart w:id="443" w:name="_Toc325722869"/>
            <w:r w:rsidRPr="00D15281">
              <w:rPr>
                <w:sz w:val="20"/>
                <w:lang w:val="es-ES"/>
              </w:rPr>
              <w:t>N</w:t>
            </w:r>
            <w:bookmarkEnd w:id="443"/>
            <w:r w:rsidR="00CF1607" w:rsidRPr="00D15281">
              <w:rPr>
                <w:sz w:val="20"/>
                <w:lang w:val="es-ES"/>
              </w:rPr>
              <w:t>o se aplica</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D5ACF0" w14:textId="125D44B8" w:rsidR="00CF0220" w:rsidRPr="00D15281" w:rsidRDefault="00CF0220" w:rsidP="00E82025">
            <w:pPr>
              <w:spacing w:before="60" w:after="60"/>
              <w:ind w:right="69"/>
              <w:jc w:val="center"/>
              <w:rPr>
                <w:sz w:val="20"/>
                <w:lang w:val="es-ES"/>
              </w:rPr>
            </w:pPr>
            <w:bookmarkStart w:id="444" w:name="_Toc325722870"/>
            <w:r w:rsidRPr="00D15281">
              <w:rPr>
                <w:sz w:val="20"/>
                <w:lang w:val="es-ES"/>
              </w:rPr>
              <w:t>Form</w:t>
            </w:r>
            <w:r w:rsidR="009B3D87" w:rsidRPr="00D15281">
              <w:rPr>
                <w:sz w:val="20"/>
                <w:lang w:val="es-ES"/>
              </w:rPr>
              <w:t>ulario</w:t>
            </w:r>
            <w:r w:rsidRPr="00D15281">
              <w:rPr>
                <w:sz w:val="20"/>
                <w:lang w:val="es-ES"/>
              </w:rPr>
              <w:t xml:space="preserve"> CON 2</w:t>
            </w:r>
            <w:bookmarkEnd w:id="444"/>
            <w:r w:rsidRPr="00D15281">
              <w:rPr>
                <w:sz w:val="20"/>
                <w:lang w:val="es-ES"/>
              </w:rPr>
              <w:t xml:space="preserve"> </w:t>
            </w:r>
          </w:p>
        </w:tc>
      </w:tr>
    </w:tbl>
    <w:p w14:paraId="71C459CA" w14:textId="77777777" w:rsidR="00DF1922" w:rsidRPr="00D15281" w:rsidRDefault="00DF1922" w:rsidP="00E82025">
      <w:pPr>
        <w:ind w:right="69"/>
        <w:rPr>
          <w:lang w:val="es-ES"/>
        </w:rPr>
      </w:pPr>
      <w:r w:rsidRPr="00D15281">
        <w:rPr>
          <w:lang w:val="es-ES"/>
        </w:rPr>
        <w:br w:type="page"/>
      </w:r>
    </w:p>
    <w:tbl>
      <w:tblPr>
        <w:tblW w:w="126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
        <w:gridCol w:w="2790"/>
        <w:gridCol w:w="1494"/>
        <w:gridCol w:w="1435"/>
        <w:gridCol w:w="1481"/>
        <w:gridCol w:w="1404"/>
        <w:gridCol w:w="1890"/>
      </w:tblGrid>
      <w:tr w:rsidR="00F4109D" w:rsidRPr="00D15281" w14:paraId="27F4C1E7" w14:textId="77777777" w:rsidTr="0031315C">
        <w:trPr>
          <w:tblHeader/>
        </w:trPr>
        <w:tc>
          <w:tcPr>
            <w:tcW w:w="2196" w:type="dxa"/>
            <w:gridSpan w:val="2"/>
            <w:shd w:val="clear" w:color="auto" w:fill="808080" w:themeFill="background1" w:themeFillShade="80"/>
          </w:tcPr>
          <w:p w14:paraId="307C77F8" w14:textId="704DBFCF" w:rsidR="00074592" w:rsidRPr="00D15281" w:rsidRDefault="00074592" w:rsidP="00E82025">
            <w:pPr>
              <w:spacing w:before="120" w:after="120"/>
              <w:ind w:right="69"/>
              <w:jc w:val="center"/>
              <w:rPr>
                <w:b/>
                <w:color w:val="FFFFFF" w:themeColor="background1"/>
                <w:sz w:val="22"/>
                <w:szCs w:val="22"/>
                <w:lang w:val="es-ES"/>
              </w:rPr>
            </w:pPr>
            <w:r w:rsidRPr="00D15281">
              <w:rPr>
                <w:b/>
                <w:color w:val="FFFFFF" w:themeColor="background1"/>
                <w:sz w:val="22"/>
                <w:szCs w:val="22"/>
                <w:lang w:val="es-ES"/>
              </w:rPr>
              <w:t>Factor</w:t>
            </w:r>
          </w:p>
        </w:tc>
        <w:tc>
          <w:tcPr>
            <w:tcW w:w="10494" w:type="dxa"/>
            <w:gridSpan w:val="6"/>
            <w:shd w:val="clear" w:color="auto" w:fill="808080" w:themeFill="background1" w:themeFillShade="80"/>
            <w:vAlign w:val="center"/>
          </w:tcPr>
          <w:p w14:paraId="321342C1" w14:textId="7D89EE41" w:rsidR="00074592" w:rsidRPr="00D15281" w:rsidRDefault="00E91A10" w:rsidP="00E82025">
            <w:pPr>
              <w:pStyle w:val="SIII11"/>
              <w:ind w:left="48" w:right="69"/>
              <w:jc w:val="center"/>
              <w:rPr>
                <w:color w:val="FFFFFF" w:themeColor="background1"/>
                <w:szCs w:val="24"/>
              </w:rPr>
            </w:pPr>
            <w:bookmarkStart w:id="445" w:name="_Toc472428717"/>
            <w:bookmarkStart w:id="446" w:name="_Toc21875499"/>
            <w:r w:rsidRPr="00D15281">
              <w:rPr>
                <w:color w:val="FFFFFF" w:themeColor="background1"/>
                <w:szCs w:val="24"/>
              </w:rPr>
              <w:t>2</w:t>
            </w:r>
            <w:r w:rsidR="0031315C" w:rsidRPr="00D15281">
              <w:rPr>
                <w:color w:val="FFFFFF" w:themeColor="background1"/>
                <w:szCs w:val="24"/>
              </w:rPr>
              <w:t>.</w:t>
            </w:r>
            <w:r w:rsidRPr="00D15281">
              <w:rPr>
                <w:color w:val="FFFFFF" w:themeColor="background1"/>
                <w:szCs w:val="24"/>
              </w:rPr>
              <w:t>3</w:t>
            </w:r>
            <w:r w:rsidR="0031315C" w:rsidRPr="00D15281">
              <w:rPr>
                <w:color w:val="FFFFFF" w:themeColor="background1"/>
                <w:szCs w:val="24"/>
              </w:rPr>
              <w:t xml:space="preserve"> </w:t>
            </w:r>
            <w:r w:rsidR="0063107F" w:rsidRPr="00D15281">
              <w:rPr>
                <w:color w:val="FFFFFF" w:themeColor="background1"/>
                <w:szCs w:val="24"/>
              </w:rPr>
              <w:t>Situación Financiera</w:t>
            </w:r>
            <w:bookmarkEnd w:id="445"/>
            <w:bookmarkEnd w:id="446"/>
          </w:p>
        </w:tc>
      </w:tr>
      <w:tr w:rsidR="00074592" w:rsidRPr="00D15281" w14:paraId="3D38F05E" w14:textId="77777777" w:rsidTr="0031315C">
        <w:trPr>
          <w:tblHeader/>
        </w:trPr>
        <w:tc>
          <w:tcPr>
            <w:tcW w:w="2196" w:type="dxa"/>
            <w:gridSpan w:val="2"/>
            <w:vMerge w:val="restart"/>
            <w:shd w:val="clear" w:color="auto" w:fill="D9D9D9" w:themeFill="background1" w:themeFillShade="D9"/>
            <w:vAlign w:val="center"/>
          </w:tcPr>
          <w:p w14:paraId="73BF81F2" w14:textId="11CA098E" w:rsidR="00074592" w:rsidRPr="00D15281" w:rsidRDefault="0063107F" w:rsidP="00E82025">
            <w:pPr>
              <w:spacing w:before="80" w:after="80"/>
              <w:ind w:right="69"/>
              <w:jc w:val="center"/>
              <w:rPr>
                <w:b/>
                <w:sz w:val="22"/>
                <w:szCs w:val="22"/>
                <w:lang w:val="es-ES"/>
              </w:rPr>
            </w:pPr>
            <w:r w:rsidRPr="00D15281">
              <w:rPr>
                <w:b/>
                <w:sz w:val="22"/>
                <w:szCs w:val="22"/>
                <w:lang w:val="es-ES"/>
              </w:rPr>
              <w:t>Subf</w:t>
            </w:r>
            <w:r w:rsidR="00074592" w:rsidRPr="00D15281">
              <w:rPr>
                <w:b/>
                <w:sz w:val="22"/>
                <w:szCs w:val="22"/>
                <w:lang w:val="es-ES"/>
              </w:rPr>
              <w:t>actor</w:t>
            </w:r>
          </w:p>
        </w:tc>
        <w:tc>
          <w:tcPr>
            <w:tcW w:w="8604" w:type="dxa"/>
            <w:gridSpan w:val="5"/>
            <w:shd w:val="clear" w:color="auto" w:fill="D9D9D9" w:themeFill="background1" w:themeFillShade="D9"/>
          </w:tcPr>
          <w:p w14:paraId="14E9289D" w14:textId="35731A6C" w:rsidR="00074592" w:rsidRPr="00D15281" w:rsidRDefault="00074592" w:rsidP="00E82025">
            <w:pPr>
              <w:pStyle w:val="titulo"/>
              <w:ind w:right="69"/>
              <w:rPr>
                <w:rFonts w:ascii="Times New Roman" w:hAnsi="Times New Roman"/>
                <w:lang w:val="es-ES"/>
              </w:rPr>
            </w:pPr>
            <w:r w:rsidRPr="00D15281">
              <w:rPr>
                <w:lang w:val="es-ES"/>
              </w:rPr>
              <w:t>Criteri</w:t>
            </w:r>
            <w:r w:rsidR="0063107F" w:rsidRPr="00D15281">
              <w:rPr>
                <w:lang w:val="es-ES"/>
              </w:rPr>
              <w:t>os</w:t>
            </w:r>
          </w:p>
        </w:tc>
        <w:tc>
          <w:tcPr>
            <w:tcW w:w="1890" w:type="dxa"/>
            <w:vMerge w:val="restart"/>
            <w:shd w:val="clear" w:color="auto" w:fill="D9D9D9" w:themeFill="background1" w:themeFillShade="D9"/>
            <w:vAlign w:val="center"/>
          </w:tcPr>
          <w:p w14:paraId="4FC7C0B6" w14:textId="3A203CA4" w:rsidR="00074592" w:rsidRPr="00D15281" w:rsidRDefault="0063107F" w:rsidP="00E82025">
            <w:pPr>
              <w:pStyle w:val="titulo"/>
              <w:ind w:right="69"/>
              <w:rPr>
                <w:lang w:val="es-ES"/>
              </w:rPr>
            </w:pPr>
            <w:r w:rsidRPr="00D15281">
              <w:rPr>
                <w:lang w:val="es-ES"/>
              </w:rPr>
              <w:t>Documentación requerida</w:t>
            </w:r>
          </w:p>
        </w:tc>
      </w:tr>
      <w:tr w:rsidR="00074592" w:rsidRPr="00D15281" w14:paraId="2C7C7355" w14:textId="77777777" w:rsidTr="0031315C">
        <w:trPr>
          <w:tblHeader/>
        </w:trPr>
        <w:tc>
          <w:tcPr>
            <w:tcW w:w="2196" w:type="dxa"/>
            <w:gridSpan w:val="2"/>
            <w:vMerge/>
          </w:tcPr>
          <w:p w14:paraId="4C6A0F5A" w14:textId="77777777" w:rsidR="00074592" w:rsidRPr="00D15281" w:rsidRDefault="00074592" w:rsidP="00E82025">
            <w:pPr>
              <w:spacing w:before="80" w:after="80"/>
              <w:ind w:right="69"/>
              <w:jc w:val="center"/>
              <w:rPr>
                <w:b/>
                <w:sz w:val="22"/>
                <w:szCs w:val="22"/>
                <w:lang w:val="es-ES"/>
              </w:rPr>
            </w:pPr>
          </w:p>
        </w:tc>
        <w:tc>
          <w:tcPr>
            <w:tcW w:w="2790" w:type="dxa"/>
            <w:vMerge w:val="restart"/>
            <w:shd w:val="clear" w:color="auto" w:fill="D9D9D9" w:themeFill="background1" w:themeFillShade="D9"/>
            <w:vAlign w:val="center"/>
          </w:tcPr>
          <w:p w14:paraId="1BDBDB4B" w14:textId="0BC1F561" w:rsidR="00074592" w:rsidRPr="00D15281" w:rsidRDefault="0063107F" w:rsidP="00E82025">
            <w:pPr>
              <w:pStyle w:val="titulo"/>
              <w:ind w:right="69"/>
              <w:rPr>
                <w:lang w:val="es-ES"/>
              </w:rPr>
            </w:pPr>
            <w:r w:rsidRPr="00D15281">
              <w:rPr>
                <w:lang w:val="es-ES"/>
              </w:rPr>
              <w:t>Requisito</w:t>
            </w:r>
          </w:p>
        </w:tc>
        <w:tc>
          <w:tcPr>
            <w:tcW w:w="5814" w:type="dxa"/>
            <w:gridSpan w:val="4"/>
            <w:tcBorders>
              <w:bottom w:val="single" w:sz="4" w:space="0" w:color="auto"/>
            </w:tcBorders>
            <w:shd w:val="clear" w:color="auto" w:fill="D9D9D9" w:themeFill="background1" w:themeFillShade="D9"/>
          </w:tcPr>
          <w:p w14:paraId="5C789FCA" w14:textId="4E3CF81F" w:rsidR="00074592" w:rsidRPr="00D15281" w:rsidRDefault="0063107F" w:rsidP="00E82025">
            <w:pPr>
              <w:pStyle w:val="titulo"/>
              <w:ind w:right="69"/>
              <w:rPr>
                <w:lang w:val="es-ES"/>
              </w:rPr>
            </w:pPr>
            <w:r w:rsidRPr="00D15281">
              <w:rPr>
                <w:lang w:val="es-ES"/>
              </w:rPr>
              <w:t>Licitante</w:t>
            </w:r>
          </w:p>
        </w:tc>
        <w:tc>
          <w:tcPr>
            <w:tcW w:w="1890" w:type="dxa"/>
            <w:vMerge/>
          </w:tcPr>
          <w:p w14:paraId="1A96F688" w14:textId="77777777" w:rsidR="00074592" w:rsidRPr="00D15281" w:rsidRDefault="00074592" w:rsidP="00E82025">
            <w:pPr>
              <w:pStyle w:val="titulo"/>
              <w:ind w:right="69"/>
              <w:rPr>
                <w:lang w:val="es-ES"/>
              </w:rPr>
            </w:pPr>
          </w:p>
        </w:tc>
      </w:tr>
      <w:tr w:rsidR="00074592" w:rsidRPr="00D15281" w14:paraId="4B38613E" w14:textId="77777777" w:rsidTr="0031315C">
        <w:trPr>
          <w:tblHeader/>
        </w:trPr>
        <w:tc>
          <w:tcPr>
            <w:tcW w:w="2196" w:type="dxa"/>
            <w:gridSpan w:val="2"/>
            <w:vMerge/>
          </w:tcPr>
          <w:p w14:paraId="3D6158FF" w14:textId="77777777" w:rsidR="00074592" w:rsidRPr="00D15281" w:rsidRDefault="00074592" w:rsidP="00E82025">
            <w:pPr>
              <w:spacing w:before="80" w:after="80"/>
              <w:ind w:right="69" w:hanging="360"/>
              <w:jc w:val="center"/>
              <w:rPr>
                <w:b/>
                <w:sz w:val="22"/>
                <w:szCs w:val="22"/>
                <w:lang w:val="es-ES"/>
              </w:rPr>
            </w:pPr>
          </w:p>
        </w:tc>
        <w:tc>
          <w:tcPr>
            <w:tcW w:w="2790" w:type="dxa"/>
            <w:vMerge/>
            <w:shd w:val="clear" w:color="auto" w:fill="D9D9D9" w:themeFill="background1" w:themeFillShade="D9"/>
          </w:tcPr>
          <w:p w14:paraId="5AA015A9" w14:textId="77777777" w:rsidR="00074592" w:rsidRPr="00D15281" w:rsidRDefault="00074592" w:rsidP="00E82025">
            <w:pPr>
              <w:spacing w:before="80" w:after="80"/>
              <w:ind w:right="69"/>
              <w:jc w:val="center"/>
              <w:rPr>
                <w:b/>
                <w:sz w:val="22"/>
                <w:szCs w:val="22"/>
                <w:lang w:val="es-ES"/>
              </w:rPr>
            </w:pPr>
          </w:p>
        </w:tc>
        <w:tc>
          <w:tcPr>
            <w:tcW w:w="1494" w:type="dxa"/>
            <w:vMerge w:val="restart"/>
            <w:tcBorders>
              <w:bottom w:val="nil"/>
            </w:tcBorders>
            <w:shd w:val="clear" w:color="auto" w:fill="D9D9D9" w:themeFill="background1" w:themeFillShade="D9"/>
            <w:vAlign w:val="center"/>
          </w:tcPr>
          <w:p w14:paraId="4A6BEB3B" w14:textId="79F0D404" w:rsidR="00074592" w:rsidRPr="00D15281" w:rsidRDefault="008F7FF7" w:rsidP="00E82025">
            <w:pPr>
              <w:spacing w:before="40"/>
              <w:ind w:right="69"/>
              <w:jc w:val="center"/>
              <w:rPr>
                <w:b/>
                <w:sz w:val="22"/>
                <w:szCs w:val="22"/>
                <w:lang w:val="es-ES"/>
              </w:rPr>
            </w:pPr>
            <w:r w:rsidRPr="00D15281">
              <w:rPr>
                <w:b/>
                <w:sz w:val="22"/>
                <w:szCs w:val="22"/>
                <w:lang w:val="es-ES"/>
              </w:rPr>
              <w:t>Entidad única</w:t>
            </w:r>
          </w:p>
        </w:tc>
        <w:tc>
          <w:tcPr>
            <w:tcW w:w="4320" w:type="dxa"/>
            <w:gridSpan w:val="3"/>
            <w:shd w:val="clear" w:color="auto" w:fill="D9D9D9" w:themeFill="background1" w:themeFillShade="D9"/>
          </w:tcPr>
          <w:p w14:paraId="292C136C" w14:textId="13694CA8" w:rsidR="00074592" w:rsidRPr="00D15281" w:rsidRDefault="00FE3D6F" w:rsidP="00E82025">
            <w:pPr>
              <w:pStyle w:val="titulo"/>
              <w:ind w:right="69"/>
              <w:rPr>
                <w:lang w:val="es-ES"/>
              </w:rPr>
            </w:pPr>
            <w:r w:rsidRPr="00D15281">
              <w:rPr>
                <w:lang w:val="es-ES"/>
              </w:rPr>
              <w:t>APCA</w:t>
            </w:r>
            <w:r w:rsidR="0063107F" w:rsidRPr="00D15281">
              <w:rPr>
                <w:lang w:val="es-ES"/>
              </w:rPr>
              <w:t xml:space="preserve"> (existente o prevista)</w:t>
            </w:r>
          </w:p>
        </w:tc>
        <w:tc>
          <w:tcPr>
            <w:tcW w:w="1890" w:type="dxa"/>
            <w:vMerge/>
          </w:tcPr>
          <w:p w14:paraId="1AF1D9AC" w14:textId="77777777" w:rsidR="00074592" w:rsidRPr="00D15281" w:rsidRDefault="00074592" w:rsidP="00E82025">
            <w:pPr>
              <w:pStyle w:val="titulo"/>
              <w:ind w:right="69"/>
              <w:rPr>
                <w:lang w:val="es-ES"/>
              </w:rPr>
            </w:pPr>
          </w:p>
        </w:tc>
      </w:tr>
      <w:tr w:rsidR="0063107F" w:rsidRPr="00D15281" w14:paraId="11B4B776" w14:textId="77777777" w:rsidTr="0031315C">
        <w:trPr>
          <w:trHeight w:val="575"/>
          <w:tblHeader/>
        </w:trPr>
        <w:tc>
          <w:tcPr>
            <w:tcW w:w="2196" w:type="dxa"/>
            <w:gridSpan w:val="2"/>
            <w:vMerge/>
            <w:tcBorders>
              <w:bottom w:val="single" w:sz="4" w:space="0" w:color="auto"/>
            </w:tcBorders>
          </w:tcPr>
          <w:p w14:paraId="4CF7657C" w14:textId="77777777" w:rsidR="0063107F" w:rsidRPr="00D15281" w:rsidRDefault="0063107F" w:rsidP="00E82025">
            <w:pPr>
              <w:ind w:left="360" w:right="69" w:hanging="360"/>
              <w:rPr>
                <w:b/>
                <w:sz w:val="22"/>
                <w:szCs w:val="22"/>
                <w:lang w:val="es-ES"/>
              </w:rPr>
            </w:pPr>
          </w:p>
        </w:tc>
        <w:tc>
          <w:tcPr>
            <w:tcW w:w="2790" w:type="dxa"/>
            <w:vMerge/>
            <w:tcBorders>
              <w:bottom w:val="single" w:sz="4" w:space="0" w:color="auto"/>
            </w:tcBorders>
            <w:shd w:val="clear" w:color="auto" w:fill="D9D9D9" w:themeFill="background1" w:themeFillShade="D9"/>
          </w:tcPr>
          <w:p w14:paraId="49FD1758" w14:textId="77777777" w:rsidR="0063107F" w:rsidRPr="00D15281" w:rsidRDefault="0063107F" w:rsidP="00E82025">
            <w:pPr>
              <w:ind w:left="360" w:right="69" w:hanging="360"/>
              <w:rPr>
                <w:b/>
                <w:sz w:val="22"/>
                <w:szCs w:val="22"/>
                <w:lang w:val="es-ES"/>
              </w:rPr>
            </w:pPr>
          </w:p>
        </w:tc>
        <w:tc>
          <w:tcPr>
            <w:tcW w:w="1494" w:type="dxa"/>
            <w:vMerge/>
            <w:tcBorders>
              <w:bottom w:val="single" w:sz="4" w:space="0" w:color="auto"/>
            </w:tcBorders>
            <w:shd w:val="clear" w:color="auto" w:fill="D9D9D9" w:themeFill="background1" w:themeFillShade="D9"/>
          </w:tcPr>
          <w:p w14:paraId="0D7567E2" w14:textId="77777777" w:rsidR="0063107F" w:rsidRPr="00D15281" w:rsidRDefault="0063107F" w:rsidP="00E82025">
            <w:pPr>
              <w:keepNext/>
              <w:spacing w:before="40"/>
              <w:ind w:right="69"/>
              <w:rPr>
                <w:b/>
                <w:sz w:val="22"/>
                <w:szCs w:val="22"/>
                <w:lang w:val="es-ES"/>
              </w:rPr>
            </w:pPr>
          </w:p>
        </w:tc>
        <w:tc>
          <w:tcPr>
            <w:tcW w:w="1435" w:type="dxa"/>
            <w:tcBorders>
              <w:bottom w:val="single" w:sz="4" w:space="0" w:color="auto"/>
            </w:tcBorders>
            <w:shd w:val="clear" w:color="auto" w:fill="D9D9D9" w:themeFill="background1" w:themeFillShade="D9"/>
          </w:tcPr>
          <w:p w14:paraId="6C1F0591" w14:textId="68201C36" w:rsidR="0063107F" w:rsidRPr="00D15281" w:rsidRDefault="0063107F" w:rsidP="00E82025">
            <w:pPr>
              <w:spacing w:before="40" w:after="60"/>
              <w:ind w:right="69"/>
              <w:jc w:val="center"/>
              <w:rPr>
                <w:b/>
                <w:sz w:val="22"/>
                <w:szCs w:val="22"/>
                <w:lang w:val="es-ES"/>
              </w:rPr>
            </w:pPr>
            <w:r w:rsidRPr="00D15281">
              <w:rPr>
                <w:b/>
                <w:sz w:val="22"/>
                <w:szCs w:val="22"/>
                <w:lang w:val="es-ES"/>
              </w:rPr>
              <w:t>Todos los miembros combinados</w:t>
            </w:r>
          </w:p>
        </w:tc>
        <w:tc>
          <w:tcPr>
            <w:tcW w:w="1481" w:type="dxa"/>
            <w:tcBorders>
              <w:bottom w:val="single" w:sz="4" w:space="0" w:color="auto"/>
            </w:tcBorders>
            <w:shd w:val="clear" w:color="auto" w:fill="D9D9D9" w:themeFill="background1" w:themeFillShade="D9"/>
          </w:tcPr>
          <w:p w14:paraId="7D257BEA" w14:textId="6889F5DA" w:rsidR="0063107F" w:rsidRPr="00D15281" w:rsidRDefault="0063107F" w:rsidP="00E82025">
            <w:pPr>
              <w:spacing w:before="40"/>
              <w:ind w:right="69"/>
              <w:jc w:val="center"/>
              <w:rPr>
                <w:b/>
                <w:sz w:val="22"/>
                <w:szCs w:val="22"/>
                <w:lang w:val="es-ES"/>
              </w:rPr>
            </w:pPr>
            <w:r w:rsidRPr="00D15281">
              <w:rPr>
                <w:b/>
                <w:sz w:val="22"/>
                <w:szCs w:val="22"/>
                <w:lang w:val="es-ES"/>
              </w:rPr>
              <w:t>Cada miembro</w:t>
            </w:r>
          </w:p>
        </w:tc>
        <w:tc>
          <w:tcPr>
            <w:tcW w:w="1404" w:type="dxa"/>
            <w:tcBorders>
              <w:bottom w:val="single" w:sz="4" w:space="0" w:color="auto"/>
            </w:tcBorders>
            <w:shd w:val="clear" w:color="auto" w:fill="D9D9D9" w:themeFill="background1" w:themeFillShade="D9"/>
          </w:tcPr>
          <w:p w14:paraId="220FC41C" w14:textId="7AD77BC4" w:rsidR="0063107F" w:rsidRPr="00D15281" w:rsidRDefault="0063107F" w:rsidP="00E82025">
            <w:pPr>
              <w:spacing w:before="40"/>
              <w:ind w:right="69"/>
              <w:jc w:val="center"/>
              <w:rPr>
                <w:b/>
                <w:sz w:val="22"/>
                <w:szCs w:val="22"/>
                <w:lang w:val="es-ES"/>
              </w:rPr>
            </w:pPr>
            <w:r w:rsidRPr="00D15281">
              <w:rPr>
                <w:b/>
                <w:sz w:val="22"/>
                <w:szCs w:val="22"/>
                <w:lang w:val="es-ES"/>
              </w:rPr>
              <w:t>Al menos un miembro</w:t>
            </w:r>
          </w:p>
        </w:tc>
        <w:tc>
          <w:tcPr>
            <w:tcW w:w="1890" w:type="dxa"/>
            <w:vMerge/>
            <w:tcBorders>
              <w:bottom w:val="single" w:sz="4" w:space="0" w:color="auto"/>
            </w:tcBorders>
          </w:tcPr>
          <w:p w14:paraId="51E322A3" w14:textId="77777777" w:rsidR="0063107F" w:rsidRPr="00D15281" w:rsidRDefault="0063107F" w:rsidP="00E82025">
            <w:pPr>
              <w:spacing w:before="40"/>
              <w:ind w:right="69"/>
              <w:rPr>
                <w:b/>
                <w:sz w:val="22"/>
                <w:szCs w:val="22"/>
                <w:lang w:val="es-ES"/>
              </w:rPr>
            </w:pPr>
          </w:p>
        </w:tc>
      </w:tr>
      <w:tr w:rsidR="00074592" w:rsidRPr="00D15281" w14:paraId="02051884" w14:textId="77777777" w:rsidTr="0031315C">
        <w:trPr>
          <w:trHeight w:val="2711"/>
        </w:trPr>
        <w:tc>
          <w:tcPr>
            <w:tcW w:w="2196" w:type="dxa"/>
            <w:gridSpan w:val="2"/>
            <w:tcBorders>
              <w:bottom w:val="single" w:sz="4" w:space="0" w:color="auto"/>
            </w:tcBorders>
          </w:tcPr>
          <w:p w14:paraId="5CEEE117" w14:textId="51B25944" w:rsidR="00074592" w:rsidRPr="00D15281" w:rsidRDefault="00074592" w:rsidP="00E82025">
            <w:pPr>
              <w:pStyle w:val="Heading2"/>
              <w:spacing w:before="60" w:after="60"/>
              <w:ind w:right="69"/>
              <w:jc w:val="left"/>
              <w:rPr>
                <w:b w:val="0"/>
                <w:bCs/>
                <w:sz w:val="20"/>
                <w:lang w:val="es-ES"/>
              </w:rPr>
            </w:pPr>
            <w:bookmarkStart w:id="447" w:name="_Toc496968131"/>
            <w:r w:rsidRPr="00D15281">
              <w:rPr>
                <w:b w:val="0"/>
                <w:bCs/>
                <w:sz w:val="20"/>
                <w:lang w:val="es-ES"/>
              </w:rPr>
              <w:t xml:space="preserve">3.1 </w:t>
            </w:r>
            <w:bookmarkEnd w:id="447"/>
            <w:r w:rsidR="00A51D4A" w:rsidRPr="00D15281">
              <w:rPr>
                <w:b w:val="0"/>
                <w:bCs/>
                <w:sz w:val="20"/>
                <w:lang w:val="es-ES"/>
              </w:rPr>
              <w:t xml:space="preserve">Capacidades </w:t>
            </w:r>
            <w:r w:rsidR="008F7FF7" w:rsidRPr="00D15281">
              <w:rPr>
                <w:b w:val="0"/>
                <w:bCs/>
                <w:sz w:val="20"/>
                <w:lang w:val="es-ES"/>
              </w:rPr>
              <w:t>financier</w:t>
            </w:r>
            <w:r w:rsidR="00A51D4A" w:rsidRPr="00D15281">
              <w:rPr>
                <w:b w:val="0"/>
                <w:bCs/>
                <w:sz w:val="20"/>
                <w:lang w:val="es-ES"/>
              </w:rPr>
              <w:t>as</w:t>
            </w:r>
          </w:p>
        </w:tc>
        <w:tc>
          <w:tcPr>
            <w:tcW w:w="2790" w:type="dxa"/>
            <w:tcBorders>
              <w:bottom w:val="single" w:sz="4" w:space="0" w:color="auto"/>
            </w:tcBorders>
          </w:tcPr>
          <w:p w14:paraId="7CCF7BFD" w14:textId="16AA9E4F" w:rsidR="00074592" w:rsidRPr="00D15281" w:rsidRDefault="008F7FF7" w:rsidP="00E82025">
            <w:pPr>
              <w:pStyle w:val="BodyTextIndent"/>
              <w:spacing w:before="60" w:after="60"/>
              <w:ind w:left="0" w:right="69"/>
              <w:jc w:val="left"/>
              <w:rPr>
                <w:sz w:val="20"/>
                <w:lang w:val="es-ES"/>
              </w:rPr>
            </w:pPr>
            <w:r w:rsidRPr="00D15281">
              <w:rPr>
                <w:sz w:val="20"/>
                <w:lang w:val="es-ES"/>
              </w:rPr>
              <w:t>Presentación de balances auditados o, si no los exige la ley del país del Licitante, otros estados financieros que resulten aceptables para el Contratante, correspondientes a los últimos _______ (__) años para demostrar la adecuación actual de la situación financiera de los Licitantes y su rentabilidad prevista a largo plazo.</w:t>
            </w:r>
          </w:p>
        </w:tc>
        <w:tc>
          <w:tcPr>
            <w:tcW w:w="1494" w:type="dxa"/>
            <w:tcBorders>
              <w:bottom w:val="single" w:sz="4" w:space="0" w:color="auto"/>
            </w:tcBorders>
          </w:tcPr>
          <w:p w14:paraId="3ED490DF" w14:textId="5929D46F" w:rsidR="00074592" w:rsidRPr="00D15281" w:rsidRDefault="008F7FF7" w:rsidP="00E82025">
            <w:pPr>
              <w:spacing w:before="60" w:after="60"/>
              <w:ind w:right="69"/>
              <w:jc w:val="left"/>
              <w:rPr>
                <w:sz w:val="20"/>
                <w:lang w:val="es-ES"/>
              </w:rPr>
            </w:pPr>
            <w:r w:rsidRPr="00D15281">
              <w:rPr>
                <w:sz w:val="20"/>
                <w:lang w:val="es-ES"/>
              </w:rPr>
              <w:t>Debe cumplir el requisito</w:t>
            </w:r>
          </w:p>
        </w:tc>
        <w:tc>
          <w:tcPr>
            <w:tcW w:w="1435" w:type="dxa"/>
            <w:tcBorders>
              <w:bottom w:val="single" w:sz="4" w:space="0" w:color="auto"/>
            </w:tcBorders>
          </w:tcPr>
          <w:p w14:paraId="7BC68D81" w14:textId="370F55E3" w:rsidR="00074592" w:rsidRPr="00D15281" w:rsidRDefault="008F7FF7" w:rsidP="00E82025">
            <w:pPr>
              <w:spacing w:before="60" w:after="60"/>
              <w:ind w:right="69"/>
              <w:jc w:val="left"/>
              <w:rPr>
                <w:sz w:val="20"/>
                <w:lang w:val="es-ES"/>
              </w:rPr>
            </w:pPr>
            <w:r w:rsidRPr="00D15281">
              <w:rPr>
                <w:sz w:val="20"/>
                <w:lang w:val="es-ES"/>
              </w:rPr>
              <w:t>No se aplica</w:t>
            </w:r>
          </w:p>
        </w:tc>
        <w:tc>
          <w:tcPr>
            <w:tcW w:w="1481" w:type="dxa"/>
            <w:tcBorders>
              <w:bottom w:val="single" w:sz="4" w:space="0" w:color="auto"/>
            </w:tcBorders>
          </w:tcPr>
          <w:p w14:paraId="0B2F8D8B" w14:textId="268905EC" w:rsidR="00074592" w:rsidRPr="00D15281" w:rsidRDefault="008F7FF7" w:rsidP="00E82025">
            <w:pPr>
              <w:spacing w:before="60" w:after="60"/>
              <w:ind w:right="69"/>
              <w:jc w:val="left"/>
              <w:rPr>
                <w:sz w:val="20"/>
                <w:lang w:val="es-ES"/>
              </w:rPr>
            </w:pPr>
            <w:r w:rsidRPr="00D15281">
              <w:rPr>
                <w:sz w:val="20"/>
                <w:lang w:val="es-ES"/>
              </w:rPr>
              <w:t>Debe cumplir el requisito</w:t>
            </w:r>
          </w:p>
        </w:tc>
        <w:tc>
          <w:tcPr>
            <w:tcW w:w="1404" w:type="dxa"/>
            <w:tcBorders>
              <w:bottom w:val="single" w:sz="4" w:space="0" w:color="auto"/>
            </w:tcBorders>
          </w:tcPr>
          <w:p w14:paraId="3A55D4C1" w14:textId="490AAF9B" w:rsidR="00074592" w:rsidRPr="00D15281" w:rsidRDefault="008F7FF7" w:rsidP="00E82025">
            <w:pPr>
              <w:spacing w:before="60" w:after="60"/>
              <w:ind w:right="69"/>
              <w:jc w:val="left"/>
              <w:rPr>
                <w:sz w:val="20"/>
                <w:lang w:val="es-ES"/>
              </w:rPr>
            </w:pPr>
            <w:r w:rsidRPr="00D15281">
              <w:rPr>
                <w:sz w:val="20"/>
                <w:lang w:val="es-ES"/>
              </w:rPr>
              <w:t>No se aplica</w:t>
            </w:r>
          </w:p>
        </w:tc>
        <w:tc>
          <w:tcPr>
            <w:tcW w:w="1890" w:type="dxa"/>
            <w:tcBorders>
              <w:bottom w:val="single" w:sz="4" w:space="0" w:color="auto"/>
            </w:tcBorders>
          </w:tcPr>
          <w:p w14:paraId="09CFBFFE" w14:textId="5FE2B1A2" w:rsidR="00074592" w:rsidRPr="00D15281" w:rsidRDefault="00074592" w:rsidP="00E82025">
            <w:pPr>
              <w:pStyle w:val="Outline"/>
              <w:spacing w:before="60" w:after="60"/>
              <w:ind w:right="69"/>
              <w:rPr>
                <w:kern w:val="0"/>
                <w:sz w:val="20"/>
                <w:lang w:val="es-ES"/>
              </w:rPr>
            </w:pPr>
            <w:r w:rsidRPr="00D15281">
              <w:rPr>
                <w:kern w:val="0"/>
                <w:sz w:val="20"/>
                <w:lang w:val="es-ES"/>
              </w:rPr>
              <w:t>Form</w:t>
            </w:r>
            <w:r w:rsidR="008F7FF7" w:rsidRPr="00D15281">
              <w:rPr>
                <w:kern w:val="0"/>
                <w:sz w:val="20"/>
                <w:lang w:val="es-ES"/>
              </w:rPr>
              <w:t>ulario</w:t>
            </w:r>
            <w:r w:rsidRPr="00D15281">
              <w:rPr>
                <w:kern w:val="0"/>
                <w:sz w:val="20"/>
                <w:lang w:val="es-ES"/>
              </w:rPr>
              <w:t xml:space="preserve"> FIN 3.1 </w:t>
            </w:r>
            <w:r w:rsidR="008F7FF7" w:rsidRPr="00D15281">
              <w:rPr>
                <w:kern w:val="0"/>
                <w:sz w:val="20"/>
                <w:lang w:val="es-ES"/>
              </w:rPr>
              <w:t>con adjuntos</w:t>
            </w:r>
          </w:p>
        </w:tc>
      </w:tr>
      <w:tr w:rsidR="00074592" w:rsidRPr="00D15281" w14:paraId="6A9C443B" w14:textId="77777777" w:rsidTr="0031315C">
        <w:trPr>
          <w:trHeight w:val="826"/>
        </w:trPr>
        <w:tc>
          <w:tcPr>
            <w:tcW w:w="2196" w:type="dxa"/>
            <w:gridSpan w:val="2"/>
            <w:tcBorders>
              <w:bottom w:val="single" w:sz="6" w:space="0" w:color="000000"/>
            </w:tcBorders>
          </w:tcPr>
          <w:p w14:paraId="188A3DFF" w14:textId="796FACA6" w:rsidR="00074592" w:rsidRPr="00D15281" w:rsidRDefault="00074592" w:rsidP="00E82025">
            <w:pPr>
              <w:pStyle w:val="Heading2"/>
              <w:tabs>
                <w:tab w:val="clear" w:pos="619"/>
              </w:tabs>
              <w:spacing w:before="60" w:after="60"/>
              <w:ind w:right="69"/>
              <w:jc w:val="left"/>
              <w:rPr>
                <w:b w:val="0"/>
                <w:bCs/>
                <w:sz w:val="20"/>
                <w:lang w:val="es-ES"/>
              </w:rPr>
            </w:pPr>
            <w:r w:rsidRPr="00D15281">
              <w:rPr>
                <w:b w:val="0"/>
                <w:bCs/>
                <w:sz w:val="20"/>
                <w:lang w:val="es-ES"/>
              </w:rPr>
              <w:t xml:space="preserve">3.2 </w:t>
            </w:r>
            <w:r w:rsidR="008F7FF7" w:rsidRPr="00D15281">
              <w:rPr>
                <w:b w:val="0"/>
                <w:bCs/>
                <w:sz w:val="20"/>
                <w:lang w:val="es-ES"/>
              </w:rPr>
              <w:t xml:space="preserve">Facturación </w:t>
            </w:r>
            <w:r w:rsidR="0031315C" w:rsidRPr="00D15281">
              <w:rPr>
                <w:b w:val="0"/>
                <w:bCs/>
                <w:sz w:val="20"/>
                <w:lang w:val="es-ES"/>
              </w:rPr>
              <w:br/>
            </w:r>
            <w:r w:rsidR="008F7FF7" w:rsidRPr="00D15281">
              <w:rPr>
                <w:b w:val="0"/>
                <w:bCs/>
                <w:sz w:val="20"/>
                <w:lang w:val="es-ES"/>
              </w:rPr>
              <w:t>anual promedio</w:t>
            </w:r>
          </w:p>
          <w:p w14:paraId="0A792267" w14:textId="77777777" w:rsidR="00074592" w:rsidRPr="00D15281" w:rsidRDefault="00074592" w:rsidP="00E82025">
            <w:pPr>
              <w:pStyle w:val="BodyTextIndent"/>
              <w:spacing w:before="60" w:after="60"/>
              <w:ind w:right="69"/>
              <w:rPr>
                <w:bCs/>
                <w:sz w:val="20"/>
                <w:lang w:val="es-ES"/>
              </w:rPr>
            </w:pPr>
          </w:p>
        </w:tc>
        <w:tc>
          <w:tcPr>
            <w:tcW w:w="2790" w:type="dxa"/>
            <w:tcBorders>
              <w:bottom w:val="single" w:sz="6" w:space="0" w:color="000000"/>
            </w:tcBorders>
          </w:tcPr>
          <w:p w14:paraId="64298DD3" w14:textId="4606A8B5" w:rsidR="00074592" w:rsidRPr="00D15281" w:rsidRDefault="008F7FF7" w:rsidP="00E82025">
            <w:pPr>
              <w:pStyle w:val="Heading3"/>
              <w:tabs>
                <w:tab w:val="clear" w:pos="864"/>
              </w:tabs>
              <w:spacing w:before="60" w:after="60"/>
              <w:ind w:left="0" w:right="69" w:firstLine="0"/>
              <w:jc w:val="left"/>
              <w:rPr>
                <w:sz w:val="20"/>
                <w:lang w:val="es-ES"/>
              </w:rPr>
            </w:pPr>
            <w:r w:rsidRPr="00D15281">
              <w:rPr>
                <w:sz w:val="20"/>
                <w:lang w:val="es-ES"/>
              </w:rPr>
              <w:t xml:space="preserve">Facturación anual promedio mínima </w:t>
            </w:r>
            <w:r w:rsidR="00300401" w:rsidRPr="00D15281">
              <w:rPr>
                <w:sz w:val="20"/>
                <w:lang w:val="es-ES"/>
              </w:rPr>
              <w:t xml:space="preserve">en </w:t>
            </w:r>
            <w:r w:rsidR="001872BD" w:rsidRPr="00D15281">
              <w:rPr>
                <w:sz w:val="20"/>
                <w:lang w:val="es-ES"/>
              </w:rPr>
              <w:t xml:space="preserve">_____ </w:t>
            </w:r>
            <w:r w:rsidR="001872BD" w:rsidRPr="00D15281">
              <w:rPr>
                <w:i/>
                <w:sz w:val="20"/>
                <w:lang w:val="es-ES"/>
              </w:rPr>
              <w:t>[insertar el sector adecuado]</w:t>
            </w:r>
            <w:r w:rsidR="001872BD" w:rsidRPr="00D15281">
              <w:rPr>
                <w:sz w:val="20"/>
                <w:lang w:val="es-ES"/>
              </w:rPr>
              <w:t xml:space="preserve"> </w:t>
            </w:r>
            <w:r w:rsidR="00300401" w:rsidRPr="00D15281">
              <w:rPr>
                <w:sz w:val="20"/>
                <w:lang w:val="es-ES"/>
              </w:rPr>
              <w:t>de ___</w:t>
            </w:r>
            <w:r w:rsidRPr="00D15281">
              <w:rPr>
                <w:sz w:val="20"/>
                <w:lang w:val="es-ES"/>
              </w:rPr>
              <w:t>_____, calculada como el total de pagos certificados que se recibieron por contratos en curso o completad</w:t>
            </w:r>
            <w:r w:rsidR="00300401" w:rsidRPr="00D15281">
              <w:rPr>
                <w:sz w:val="20"/>
                <w:lang w:val="es-ES"/>
              </w:rPr>
              <w:t>os dentro de los últimos __</w:t>
            </w:r>
            <w:r w:rsidRPr="00D15281">
              <w:rPr>
                <w:sz w:val="20"/>
                <w:lang w:val="es-ES"/>
              </w:rPr>
              <w:t>_____ (</w:t>
            </w:r>
            <w:r w:rsidR="00300401" w:rsidRPr="00D15281">
              <w:rPr>
                <w:sz w:val="20"/>
                <w:lang w:val="es-ES"/>
              </w:rPr>
              <w:t xml:space="preserve">    </w:t>
            </w:r>
            <w:r w:rsidRPr="00D15281">
              <w:rPr>
                <w:sz w:val="20"/>
                <w:lang w:val="es-ES"/>
              </w:rPr>
              <w:t>) años.</w:t>
            </w:r>
          </w:p>
        </w:tc>
        <w:tc>
          <w:tcPr>
            <w:tcW w:w="1494" w:type="dxa"/>
            <w:tcBorders>
              <w:top w:val="nil"/>
              <w:bottom w:val="single" w:sz="6" w:space="0" w:color="000000"/>
            </w:tcBorders>
          </w:tcPr>
          <w:p w14:paraId="2932D1A3" w14:textId="450ECF81" w:rsidR="00074592" w:rsidRPr="00D15281" w:rsidRDefault="008F7FF7" w:rsidP="00E82025">
            <w:pPr>
              <w:spacing w:before="60" w:after="60"/>
              <w:ind w:right="69"/>
              <w:jc w:val="left"/>
              <w:rPr>
                <w:sz w:val="20"/>
                <w:lang w:val="es-ES"/>
              </w:rPr>
            </w:pPr>
            <w:r w:rsidRPr="00D15281">
              <w:rPr>
                <w:sz w:val="20"/>
                <w:lang w:val="es-ES"/>
              </w:rPr>
              <w:t>Debe cumplir el requisito</w:t>
            </w:r>
          </w:p>
        </w:tc>
        <w:tc>
          <w:tcPr>
            <w:tcW w:w="1435" w:type="dxa"/>
            <w:tcBorders>
              <w:top w:val="nil"/>
              <w:bottom w:val="single" w:sz="6" w:space="0" w:color="000000"/>
            </w:tcBorders>
          </w:tcPr>
          <w:p w14:paraId="1DA128F8" w14:textId="5B7B422F" w:rsidR="00074592" w:rsidRPr="00D15281" w:rsidRDefault="008F7FF7" w:rsidP="00E82025">
            <w:pPr>
              <w:spacing w:before="60" w:after="60"/>
              <w:ind w:right="69"/>
              <w:jc w:val="left"/>
              <w:rPr>
                <w:sz w:val="20"/>
                <w:lang w:val="es-ES"/>
              </w:rPr>
            </w:pPr>
            <w:r w:rsidRPr="00D15281">
              <w:rPr>
                <w:sz w:val="20"/>
                <w:lang w:val="es-ES"/>
              </w:rPr>
              <w:t>Debe</w:t>
            </w:r>
            <w:r w:rsidR="00A51D4A" w:rsidRPr="00D15281">
              <w:rPr>
                <w:sz w:val="20"/>
                <w:lang w:val="es-ES"/>
              </w:rPr>
              <w:t>n</w:t>
            </w:r>
            <w:r w:rsidRPr="00D15281">
              <w:rPr>
                <w:sz w:val="20"/>
                <w:lang w:val="es-ES"/>
              </w:rPr>
              <w:t xml:space="preserve"> cumplir el requisito</w:t>
            </w:r>
          </w:p>
        </w:tc>
        <w:tc>
          <w:tcPr>
            <w:tcW w:w="1481" w:type="dxa"/>
            <w:tcBorders>
              <w:top w:val="nil"/>
              <w:bottom w:val="single" w:sz="6" w:space="0" w:color="000000"/>
            </w:tcBorders>
          </w:tcPr>
          <w:p w14:paraId="78918A0B" w14:textId="0E8084C9" w:rsidR="00074592" w:rsidRPr="00D15281" w:rsidRDefault="008F7FF7" w:rsidP="00E82025">
            <w:pPr>
              <w:spacing w:before="60" w:after="60"/>
              <w:ind w:right="69"/>
              <w:jc w:val="left"/>
              <w:rPr>
                <w:sz w:val="20"/>
                <w:lang w:val="es-ES"/>
              </w:rPr>
            </w:pPr>
            <w:r w:rsidRPr="00D15281">
              <w:rPr>
                <w:sz w:val="20"/>
                <w:lang w:val="es-ES"/>
              </w:rPr>
              <w:t xml:space="preserve">Debe cumplir </w:t>
            </w:r>
            <w:r w:rsidR="00B91478" w:rsidRPr="00D15281">
              <w:rPr>
                <w:sz w:val="20"/>
                <w:lang w:val="es-ES"/>
              </w:rPr>
              <w:t xml:space="preserve">al menos </w:t>
            </w:r>
            <w:r w:rsidRPr="00D15281">
              <w:rPr>
                <w:sz w:val="20"/>
                <w:lang w:val="es-ES"/>
              </w:rPr>
              <w:t>el</w:t>
            </w:r>
            <w:r w:rsidR="00074592" w:rsidRPr="00D15281">
              <w:rPr>
                <w:sz w:val="20"/>
                <w:lang w:val="es-ES"/>
              </w:rPr>
              <w:t xml:space="preserve"> _________ </w:t>
            </w:r>
            <w:r w:rsidRPr="00D15281">
              <w:rPr>
                <w:sz w:val="20"/>
                <w:lang w:val="es-ES"/>
              </w:rPr>
              <w:t xml:space="preserve">por ciento </w:t>
            </w:r>
            <w:r w:rsidR="00074592" w:rsidRPr="00D15281">
              <w:rPr>
                <w:sz w:val="20"/>
                <w:lang w:val="es-ES"/>
              </w:rPr>
              <w:t>(_____</w:t>
            </w:r>
            <w:r w:rsidRPr="00D15281">
              <w:rPr>
                <w:sz w:val="20"/>
                <w:lang w:val="es-ES"/>
              </w:rPr>
              <w:t> </w:t>
            </w:r>
            <w:r w:rsidR="00074592" w:rsidRPr="00D15281">
              <w:rPr>
                <w:sz w:val="20"/>
                <w:lang w:val="es-ES"/>
              </w:rPr>
              <w:t xml:space="preserve">%) </w:t>
            </w:r>
            <w:r w:rsidR="00300401" w:rsidRPr="00D15281">
              <w:rPr>
                <w:sz w:val="20"/>
                <w:lang w:val="es-ES"/>
              </w:rPr>
              <w:br/>
            </w:r>
            <w:r w:rsidRPr="00D15281">
              <w:rPr>
                <w:sz w:val="20"/>
                <w:lang w:val="es-ES"/>
              </w:rPr>
              <w:t>del requisito</w:t>
            </w:r>
          </w:p>
          <w:p w14:paraId="0269D1DE" w14:textId="77777777" w:rsidR="00074592" w:rsidRPr="00D15281" w:rsidRDefault="00074592" w:rsidP="00E82025">
            <w:pPr>
              <w:spacing w:before="60" w:after="60"/>
              <w:ind w:right="69"/>
              <w:jc w:val="left"/>
              <w:rPr>
                <w:sz w:val="20"/>
                <w:lang w:val="es-ES"/>
              </w:rPr>
            </w:pPr>
          </w:p>
        </w:tc>
        <w:tc>
          <w:tcPr>
            <w:tcW w:w="1404" w:type="dxa"/>
            <w:tcBorders>
              <w:top w:val="nil"/>
              <w:bottom w:val="single" w:sz="6" w:space="0" w:color="000000"/>
            </w:tcBorders>
          </w:tcPr>
          <w:p w14:paraId="5D55490C" w14:textId="45A1FC49" w:rsidR="008F7FF7" w:rsidRPr="00D15281" w:rsidRDefault="008F7FF7" w:rsidP="00E82025">
            <w:pPr>
              <w:spacing w:before="60" w:after="60"/>
              <w:ind w:right="69"/>
              <w:jc w:val="left"/>
              <w:rPr>
                <w:sz w:val="20"/>
                <w:lang w:val="es-ES"/>
              </w:rPr>
            </w:pPr>
            <w:r w:rsidRPr="00D15281">
              <w:rPr>
                <w:sz w:val="20"/>
                <w:lang w:val="es-ES"/>
              </w:rPr>
              <w:t xml:space="preserve">Debe cumplir </w:t>
            </w:r>
            <w:r w:rsidR="00B91478" w:rsidRPr="00D15281">
              <w:rPr>
                <w:sz w:val="20"/>
                <w:lang w:val="es-ES"/>
              </w:rPr>
              <w:t xml:space="preserve">al menos </w:t>
            </w:r>
            <w:r w:rsidRPr="00D15281">
              <w:rPr>
                <w:sz w:val="20"/>
                <w:lang w:val="es-ES"/>
              </w:rPr>
              <w:t xml:space="preserve">el _________ por ciento (_____ %) </w:t>
            </w:r>
            <w:r w:rsidR="00300401" w:rsidRPr="00D15281">
              <w:rPr>
                <w:sz w:val="20"/>
                <w:lang w:val="es-ES"/>
              </w:rPr>
              <w:br/>
            </w:r>
            <w:r w:rsidRPr="00D15281">
              <w:rPr>
                <w:sz w:val="20"/>
                <w:lang w:val="es-ES"/>
              </w:rPr>
              <w:t>del requisito</w:t>
            </w:r>
          </w:p>
          <w:p w14:paraId="4238BFD1" w14:textId="1E73475B" w:rsidR="00074592" w:rsidRPr="00D15281" w:rsidRDefault="00074592" w:rsidP="00E82025">
            <w:pPr>
              <w:spacing w:before="60" w:after="60"/>
              <w:ind w:right="69"/>
              <w:jc w:val="left"/>
              <w:rPr>
                <w:sz w:val="20"/>
                <w:lang w:val="es-ES"/>
              </w:rPr>
            </w:pPr>
          </w:p>
        </w:tc>
        <w:tc>
          <w:tcPr>
            <w:tcW w:w="1890" w:type="dxa"/>
            <w:tcBorders>
              <w:bottom w:val="single" w:sz="6" w:space="0" w:color="000000"/>
            </w:tcBorders>
          </w:tcPr>
          <w:p w14:paraId="16237DC2" w14:textId="5386E272" w:rsidR="00074592" w:rsidRPr="00D15281" w:rsidRDefault="00074592" w:rsidP="00E82025">
            <w:pPr>
              <w:spacing w:before="60" w:after="60"/>
              <w:ind w:right="69"/>
              <w:jc w:val="left"/>
              <w:rPr>
                <w:sz w:val="20"/>
                <w:lang w:val="es-ES"/>
              </w:rPr>
            </w:pPr>
            <w:r w:rsidRPr="00D15281">
              <w:rPr>
                <w:sz w:val="20"/>
                <w:lang w:val="es-ES"/>
              </w:rPr>
              <w:t>Form</w:t>
            </w:r>
            <w:r w:rsidR="008F7FF7" w:rsidRPr="00D15281">
              <w:rPr>
                <w:sz w:val="20"/>
                <w:lang w:val="es-ES"/>
              </w:rPr>
              <w:t>ulario</w:t>
            </w:r>
            <w:r w:rsidRPr="00D15281">
              <w:rPr>
                <w:sz w:val="20"/>
                <w:lang w:val="es-ES"/>
              </w:rPr>
              <w:t xml:space="preserve"> FIN 3.2</w:t>
            </w:r>
          </w:p>
        </w:tc>
      </w:tr>
      <w:tr w:rsidR="0074562F" w:rsidRPr="00D15281" w14:paraId="08531052" w14:textId="77777777" w:rsidTr="0031315C">
        <w:trPr>
          <w:trHeight w:val="3281"/>
        </w:trPr>
        <w:tc>
          <w:tcPr>
            <w:tcW w:w="2160" w:type="dxa"/>
          </w:tcPr>
          <w:p w14:paraId="07F27396" w14:textId="06AEB5AB" w:rsidR="0074562F" w:rsidRPr="00D15281" w:rsidRDefault="0074562F" w:rsidP="00E82025">
            <w:pPr>
              <w:pStyle w:val="Heading2"/>
              <w:tabs>
                <w:tab w:val="clear" w:pos="619"/>
                <w:tab w:val="left" w:pos="576"/>
              </w:tabs>
              <w:spacing w:before="60" w:after="60"/>
              <w:ind w:right="69"/>
              <w:jc w:val="left"/>
              <w:rPr>
                <w:b w:val="0"/>
                <w:bCs/>
                <w:sz w:val="20"/>
                <w:lang w:val="es-ES"/>
              </w:rPr>
            </w:pPr>
            <w:r w:rsidRPr="00D15281">
              <w:rPr>
                <w:b w:val="0"/>
                <w:bCs/>
                <w:sz w:val="20"/>
                <w:lang w:val="es-ES"/>
              </w:rPr>
              <w:t>3.3 Recursos financieros</w:t>
            </w:r>
          </w:p>
          <w:p w14:paraId="7B490766" w14:textId="77777777" w:rsidR="0074562F" w:rsidRPr="00D15281" w:rsidRDefault="0074562F" w:rsidP="00E82025">
            <w:pPr>
              <w:pStyle w:val="Heading2"/>
              <w:spacing w:before="60" w:after="60"/>
              <w:ind w:right="69"/>
              <w:jc w:val="left"/>
              <w:rPr>
                <w:sz w:val="20"/>
                <w:lang w:val="es-ES"/>
              </w:rPr>
            </w:pPr>
          </w:p>
        </w:tc>
        <w:tc>
          <w:tcPr>
            <w:tcW w:w="2826" w:type="dxa"/>
            <w:gridSpan w:val="2"/>
          </w:tcPr>
          <w:p w14:paraId="4AC168DB" w14:textId="70E74E2A" w:rsidR="00F65F36" w:rsidRPr="00D15281" w:rsidRDefault="00F65F36" w:rsidP="00E82025">
            <w:pPr>
              <w:pStyle w:val="Footer"/>
              <w:spacing w:before="60" w:after="120"/>
              <w:ind w:right="69"/>
              <w:rPr>
                <w:iCs/>
                <w:sz w:val="20"/>
                <w:lang w:val="es-ES"/>
              </w:rPr>
            </w:pPr>
            <w:r w:rsidRPr="00D15281">
              <w:rPr>
                <w:iCs/>
                <w:sz w:val="20"/>
                <w:lang w:val="es-ES"/>
              </w:rPr>
              <w:t xml:space="preserve">El Licitante deberá demostrar que tiene a su disposición o cuenta con acceso a recursos financieros tales como activos líquidos, bienes inmuebles no gravados con hipoteca, líneas </w:t>
            </w:r>
            <w:r w:rsidR="00F56A49" w:rsidRPr="00D15281">
              <w:rPr>
                <w:iCs/>
                <w:sz w:val="20"/>
                <w:lang w:val="es-ES"/>
              </w:rPr>
              <w:br/>
            </w:r>
            <w:r w:rsidRPr="00D15281">
              <w:rPr>
                <w:iCs/>
                <w:sz w:val="20"/>
                <w:lang w:val="es-ES"/>
              </w:rPr>
              <w:t xml:space="preserve">de crédito y otros medios financieros distintos de pagos por anticipos contractuales, </w:t>
            </w:r>
            <w:r w:rsidR="00F56A49" w:rsidRPr="00D15281">
              <w:rPr>
                <w:iCs/>
                <w:sz w:val="20"/>
                <w:lang w:val="es-ES"/>
              </w:rPr>
              <w:br/>
            </w:r>
            <w:r w:rsidRPr="00D15281">
              <w:rPr>
                <w:iCs/>
                <w:sz w:val="20"/>
                <w:lang w:val="es-ES"/>
              </w:rPr>
              <w:t>con los cuales cubrir:</w:t>
            </w:r>
          </w:p>
          <w:p w14:paraId="01697163" w14:textId="0B9751C2" w:rsidR="0074562F" w:rsidRPr="00D15281" w:rsidRDefault="006E7A43" w:rsidP="00E82025">
            <w:pPr>
              <w:pStyle w:val="Footer"/>
              <w:tabs>
                <w:tab w:val="clear" w:pos="9504"/>
              </w:tabs>
              <w:spacing w:before="60" w:after="60"/>
              <w:ind w:right="69"/>
              <w:rPr>
                <w:iCs/>
                <w:sz w:val="20"/>
                <w:lang w:val="es-ES"/>
              </w:rPr>
            </w:pPr>
            <w:r w:rsidRPr="00D15281">
              <w:rPr>
                <w:iCs/>
                <w:sz w:val="20"/>
                <w:lang w:val="es-ES"/>
              </w:rPr>
              <w:t>(</w:t>
            </w:r>
            <w:r w:rsidR="0074562F" w:rsidRPr="00D15281">
              <w:rPr>
                <w:iCs/>
                <w:sz w:val="20"/>
                <w:lang w:val="es-ES"/>
              </w:rPr>
              <w:t>i) los siguientes requisitos de flujo de efectivo:</w:t>
            </w:r>
          </w:p>
          <w:p w14:paraId="71B8D652" w14:textId="7D5AC6B7" w:rsidR="0074562F" w:rsidRPr="00D15281" w:rsidRDefault="001872BD" w:rsidP="00E82025">
            <w:pPr>
              <w:pStyle w:val="Footer"/>
              <w:tabs>
                <w:tab w:val="clear" w:pos="9504"/>
              </w:tabs>
              <w:spacing w:before="60" w:after="60"/>
              <w:ind w:right="69"/>
              <w:rPr>
                <w:iCs/>
                <w:sz w:val="20"/>
                <w:lang w:val="es-ES"/>
              </w:rPr>
            </w:pPr>
            <w:r w:rsidRPr="00D15281">
              <w:rPr>
                <w:iCs/>
                <w:sz w:val="20"/>
                <w:lang w:val="es-ES"/>
              </w:rPr>
              <w:t>………………………………</w:t>
            </w:r>
          </w:p>
          <w:p w14:paraId="1635B898" w14:textId="77777777" w:rsidR="0074562F" w:rsidRPr="00D15281" w:rsidRDefault="0074562F" w:rsidP="00E82025">
            <w:pPr>
              <w:pStyle w:val="Footer"/>
              <w:tabs>
                <w:tab w:val="clear" w:pos="9504"/>
              </w:tabs>
              <w:spacing w:before="60" w:after="120"/>
              <w:ind w:right="69"/>
              <w:rPr>
                <w:iCs/>
                <w:sz w:val="20"/>
                <w:lang w:val="es-ES"/>
              </w:rPr>
            </w:pPr>
            <w:r w:rsidRPr="00D15281">
              <w:rPr>
                <w:iCs/>
                <w:sz w:val="20"/>
                <w:lang w:val="es-ES"/>
              </w:rPr>
              <w:t>y</w:t>
            </w:r>
          </w:p>
          <w:p w14:paraId="1EA129A9" w14:textId="38A41DB1" w:rsidR="0074562F" w:rsidRPr="00D15281" w:rsidRDefault="006E7A43" w:rsidP="00E82025">
            <w:pPr>
              <w:pStyle w:val="Footer"/>
              <w:tabs>
                <w:tab w:val="clear" w:pos="9504"/>
              </w:tabs>
              <w:spacing w:before="60" w:after="60"/>
              <w:ind w:right="69"/>
              <w:rPr>
                <w:sz w:val="20"/>
                <w:lang w:val="es-ES"/>
              </w:rPr>
            </w:pPr>
            <w:r w:rsidRPr="00D15281">
              <w:rPr>
                <w:iCs/>
                <w:sz w:val="20"/>
                <w:lang w:val="es-ES"/>
              </w:rPr>
              <w:t>(</w:t>
            </w:r>
            <w:r w:rsidR="0074562F" w:rsidRPr="00D15281">
              <w:rPr>
                <w:iCs/>
                <w:sz w:val="20"/>
                <w:lang w:val="es-ES"/>
              </w:rPr>
              <w:t xml:space="preserve">ii) los requisitos de flujo </w:t>
            </w:r>
            <w:r w:rsidR="00F56A49" w:rsidRPr="00D15281">
              <w:rPr>
                <w:iCs/>
                <w:sz w:val="20"/>
                <w:lang w:val="es-ES"/>
              </w:rPr>
              <w:br/>
            </w:r>
            <w:r w:rsidR="0074562F" w:rsidRPr="00D15281">
              <w:rPr>
                <w:iCs/>
                <w:sz w:val="20"/>
                <w:lang w:val="es-ES"/>
              </w:rPr>
              <w:t xml:space="preserve">de efectivo generales de </w:t>
            </w:r>
            <w:r w:rsidR="00F56A49" w:rsidRPr="00D15281">
              <w:rPr>
                <w:iCs/>
                <w:sz w:val="20"/>
                <w:lang w:val="es-ES"/>
              </w:rPr>
              <w:br/>
            </w:r>
            <w:r w:rsidR="0074562F" w:rsidRPr="00D15281">
              <w:rPr>
                <w:iCs/>
                <w:sz w:val="20"/>
                <w:lang w:val="es-ES"/>
              </w:rPr>
              <w:t xml:space="preserve">este contrato y sus </w:t>
            </w:r>
            <w:r w:rsidR="00F56A49" w:rsidRPr="00D15281">
              <w:rPr>
                <w:iCs/>
                <w:sz w:val="20"/>
                <w:lang w:val="es-ES"/>
              </w:rPr>
              <w:br/>
            </w:r>
            <w:r w:rsidR="0074562F" w:rsidRPr="00D15281">
              <w:rPr>
                <w:iCs/>
                <w:sz w:val="20"/>
                <w:lang w:val="es-ES"/>
              </w:rPr>
              <w:t>compromisos actuales.</w:t>
            </w:r>
          </w:p>
        </w:tc>
        <w:tc>
          <w:tcPr>
            <w:tcW w:w="1494" w:type="dxa"/>
            <w:tcBorders>
              <w:bottom w:val="single" w:sz="4" w:space="0" w:color="auto"/>
            </w:tcBorders>
          </w:tcPr>
          <w:p w14:paraId="27C7FA55" w14:textId="06AADA2F" w:rsidR="0074562F" w:rsidRPr="00D15281" w:rsidRDefault="0074562F" w:rsidP="00E82025">
            <w:pPr>
              <w:spacing w:before="60" w:after="60"/>
              <w:ind w:right="69"/>
              <w:jc w:val="left"/>
              <w:rPr>
                <w:sz w:val="20"/>
                <w:lang w:val="es-ES"/>
              </w:rPr>
            </w:pPr>
            <w:r w:rsidRPr="00D15281">
              <w:rPr>
                <w:sz w:val="20"/>
                <w:lang w:val="es-ES"/>
              </w:rPr>
              <w:t>Debe cumplir el requisito</w:t>
            </w:r>
          </w:p>
        </w:tc>
        <w:tc>
          <w:tcPr>
            <w:tcW w:w="1435" w:type="dxa"/>
            <w:tcBorders>
              <w:bottom w:val="single" w:sz="4" w:space="0" w:color="auto"/>
            </w:tcBorders>
          </w:tcPr>
          <w:p w14:paraId="3DDB62B9" w14:textId="22A6D925" w:rsidR="0074562F" w:rsidRPr="00D15281" w:rsidRDefault="0074562F" w:rsidP="00E82025">
            <w:pPr>
              <w:spacing w:before="60" w:after="60"/>
              <w:ind w:right="69"/>
              <w:jc w:val="left"/>
              <w:rPr>
                <w:sz w:val="20"/>
                <w:lang w:val="es-ES"/>
              </w:rPr>
            </w:pPr>
            <w:r w:rsidRPr="00D15281">
              <w:rPr>
                <w:sz w:val="20"/>
                <w:lang w:val="es-ES"/>
              </w:rPr>
              <w:t>Debe</w:t>
            </w:r>
            <w:r w:rsidR="00A51D4A" w:rsidRPr="00D15281">
              <w:rPr>
                <w:sz w:val="20"/>
                <w:lang w:val="es-ES"/>
              </w:rPr>
              <w:t>n</w:t>
            </w:r>
            <w:r w:rsidRPr="00D15281">
              <w:rPr>
                <w:sz w:val="20"/>
                <w:lang w:val="es-ES"/>
              </w:rPr>
              <w:t xml:space="preserve"> cumplir el requisito</w:t>
            </w:r>
          </w:p>
        </w:tc>
        <w:tc>
          <w:tcPr>
            <w:tcW w:w="1481" w:type="dxa"/>
            <w:tcBorders>
              <w:bottom w:val="single" w:sz="4" w:space="0" w:color="auto"/>
            </w:tcBorders>
          </w:tcPr>
          <w:p w14:paraId="3C6E8C96" w14:textId="55F11B94" w:rsidR="0074562F" w:rsidRPr="00D15281" w:rsidRDefault="0074562F" w:rsidP="00E82025">
            <w:pPr>
              <w:spacing w:before="60" w:after="60"/>
              <w:ind w:right="69"/>
              <w:jc w:val="left"/>
              <w:rPr>
                <w:sz w:val="20"/>
                <w:lang w:val="es-ES"/>
              </w:rPr>
            </w:pPr>
            <w:r w:rsidRPr="00D15281">
              <w:rPr>
                <w:sz w:val="20"/>
                <w:lang w:val="es-ES"/>
              </w:rPr>
              <w:t xml:space="preserve">Debe cumplir </w:t>
            </w:r>
            <w:r w:rsidR="00B91478" w:rsidRPr="00D15281">
              <w:rPr>
                <w:sz w:val="20"/>
                <w:lang w:val="es-ES"/>
              </w:rPr>
              <w:t xml:space="preserve">al menos </w:t>
            </w:r>
            <w:r w:rsidRPr="00D15281">
              <w:rPr>
                <w:sz w:val="20"/>
                <w:lang w:val="es-ES"/>
              </w:rPr>
              <w:t xml:space="preserve">el _________ por ciento (_____ %) </w:t>
            </w:r>
            <w:r w:rsidR="00F56A49" w:rsidRPr="00D15281">
              <w:rPr>
                <w:sz w:val="20"/>
                <w:lang w:val="es-ES"/>
              </w:rPr>
              <w:br/>
            </w:r>
            <w:r w:rsidRPr="00D15281">
              <w:rPr>
                <w:sz w:val="20"/>
                <w:lang w:val="es-ES"/>
              </w:rPr>
              <w:t>del requisito</w:t>
            </w:r>
          </w:p>
          <w:p w14:paraId="08538767" w14:textId="77777777" w:rsidR="0074562F" w:rsidRPr="00D15281" w:rsidRDefault="0074562F" w:rsidP="00E82025">
            <w:pPr>
              <w:spacing w:before="60" w:after="60"/>
              <w:ind w:right="69"/>
              <w:jc w:val="left"/>
              <w:rPr>
                <w:sz w:val="20"/>
                <w:lang w:val="es-ES"/>
              </w:rPr>
            </w:pPr>
          </w:p>
        </w:tc>
        <w:tc>
          <w:tcPr>
            <w:tcW w:w="1404" w:type="dxa"/>
            <w:tcBorders>
              <w:bottom w:val="single" w:sz="4" w:space="0" w:color="auto"/>
            </w:tcBorders>
          </w:tcPr>
          <w:p w14:paraId="716B7632" w14:textId="6AC0E213" w:rsidR="0074562F" w:rsidRPr="00D15281" w:rsidRDefault="0074562F" w:rsidP="00E82025">
            <w:pPr>
              <w:spacing w:before="60" w:after="60"/>
              <w:ind w:right="69"/>
              <w:jc w:val="left"/>
              <w:rPr>
                <w:sz w:val="20"/>
                <w:lang w:val="es-ES"/>
              </w:rPr>
            </w:pPr>
            <w:r w:rsidRPr="00D15281">
              <w:rPr>
                <w:sz w:val="20"/>
                <w:lang w:val="es-ES"/>
              </w:rPr>
              <w:t xml:space="preserve">Debe cumplir </w:t>
            </w:r>
            <w:r w:rsidR="00B91478" w:rsidRPr="00D15281">
              <w:rPr>
                <w:sz w:val="20"/>
                <w:lang w:val="es-ES"/>
              </w:rPr>
              <w:t xml:space="preserve">al menos </w:t>
            </w:r>
            <w:r w:rsidRPr="00D15281">
              <w:rPr>
                <w:sz w:val="20"/>
                <w:lang w:val="es-ES"/>
              </w:rPr>
              <w:t xml:space="preserve">el _________ por ciento (_____ %) </w:t>
            </w:r>
            <w:r w:rsidR="00F56A49" w:rsidRPr="00D15281">
              <w:rPr>
                <w:sz w:val="20"/>
                <w:lang w:val="es-ES"/>
              </w:rPr>
              <w:br/>
            </w:r>
            <w:r w:rsidRPr="00D15281">
              <w:rPr>
                <w:sz w:val="20"/>
                <w:lang w:val="es-ES"/>
              </w:rPr>
              <w:t>del requisito</w:t>
            </w:r>
          </w:p>
          <w:p w14:paraId="0C71B5DC" w14:textId="78141ECB" w:rsidR="0074562F" w:rsidRPr="00D15281" w:rsidRDefault="0074562F" w:rsidP="00E82025">
            <w:pPr>
              <w:spacing w:before="60" w:after="60"/>
              <w:ind w:right="69"/>
              <w:jc w:val="left"/>
              <w:rPr>
                <w:sz w:val="20"/>
                <w:lang w:val="es-ES"/>
              </w:rPr>
            </w:pPr>
          </w:p>
        </w:tc>
        <w:tc>
          <w:tcPr>
            <w:tcW w:w="1890" w:type="dxa"/>
            <w:tcBorders>
              <w:bottom w:val="single" w:sz="4" w:space="0" w:color="auto"/>
            </w:tcBorders>
          </w:tcPr>
          <w:p w14:paraId="015A82A8" w14:textId="00CF0030" w:rsidR="0074562F" w:rsidRPr="00D15281" w:rsidRDefault="0074562F" w:rsidP="00E82025">
            <w:pPr>
              <w:spacing w:before="60" w:after="60"/>
              <w:ind w:right="69"/>
              <w:jc w:val="left"/>
              <w:rPr>
                <w:sz w:val="20"/>
                <w:lang w:val="es-ES"/>
              </w:rPr>
            </w:pPr>
            <w:r w:rsidRPr="00D15281">
              <w:rPr>
                <w:sz w:val="20"/>
                <w:lang w:val="es-ES"/>
              </w:rPr>
              <w:t>Formulario FIN 3.3</w:t>
            </w:r>
          </w:p>
        </w:tc>
      </w:tr>
    </w:tbl>
    <w:p w14:paraId="1F6AD7F0" w14:textId="452FA354" w:rsidR="00074592" w:rsidRPr="00D15281" w:rsidRDefault="00074592" w:rsidP="00E82025">
      <w:pPr>
        <w:spacing w:after="200"/>
        <w:ind w:right="69"/>
        <w:jc w:val="left"/>
        <w:rPr>
          <w:b/>
          <w:iCs/>
          <w:sz w:val="28"/>
          <w:lang w:val="es-ES"/>
        </w:rPr>
      </w:pPr>
    </w:p>
    <w:p w14:paraId="742A638D" w14:textId="77777777" w:rsidR="00DF1922" w:rsidRPr="00D15281" w:rsidRDefault="00DF1922" w:rsidP="00E82025">
      <w:pPr>
        <w:ind w:right="69"/>
        <w:rPr>
          <w:lang w:val="es-ES"/>
        </w:rPr>
      </w:pPr>
      <w:r w:rsidRPr="00D15281">
        <w:rPr>
          <w:lang w:val="es-ES"/>
        </w:rPr>
        <w:br w:type="page"/>
      </w:r>
    </w:p>
    <w:tbl>
      <w:tblPr>
        <w:tblW w:w="1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970"/>
        <w:gridCol w:w="1782"/>
        <w:gridCol w:w="1620"/>
        <w:gridCol w:w="1440"/>
        <w:gridCol w:w="1530"/>
        <w:gridCol w:w="13"/>
        <w:gridCol w:w="1823"/>
        <w:gridCol w:w="13"/>
      </w:tblGrid>
      <w:tr w:rsidR="00F4109D" w:rsidRPr="00D15281" w14:paraId="73DBC7FB" w14:textId="77777777" w:rsidTr="006E626F">
        <w:tc>
          <w:tcPr>
            <w:tcW w:w="1998" w:type="dxa"/>
            <w:shd w:val="clear" w:color="auto" w:fill="808080" w:themeFill="background1" w:themeFillShade="80"/>
          </w:tcPr>
          <w:p w14:paraId="34C01BFF" w14:textId="674599CE" w:rsidR="00F65F36" w:rsidRPr="00D15281" w:rsidRDefault="00F65F36" w:rsidP="00E82025">
            <w:pPr>
              <w:spacing w:before="120" w:after="120"/>
              <w:ind w:right="69"/>
              <w:jc w:val="center"/>
              <w:rPr>
                <w:b/>
                <w:color w:val="FFFFFF" w:themeColor="background1"/>
                <w:sz w:val="22"/>
                <w:szCs w:val="22"/>
                <w:lang w:val="es-ES"/>
              </w:rPr>
            </w:pPr>
            <w:r w:rsidRPr="00D15281">
              <w:rPr>
                <w:b/>
                <w:color w:val="FFFFFF" w:themeColor="background1"/>
                <w:sz w:val="22"/>
                <w:szCs w:val="22"/>
                <w:lang w:val="es-ES"/>
              </w:rPr>
              <w:t>Factor</w:t>
            </w:r>
          </w:p>
        </w:tc>
        <w:tc>
          <w:tcPr>
            <w:tcW w:w="11191" w:type="dxa"/>
            <w:gridSpan w:val="8"/>
            <w:shd w:val="clear" w:color="auto" w:fill="808080" w:themeFill="background1" w:themeFillShade="80"/>
            <w:vAlign w:val="center"/>
          </w:tcPr>
          <w:p w14:paraId="48FED91B" w14:textId="45C0F70D" w:rsidR="00F65F36" w:rsidRPr="00D15281" w:rsidRDefault="00E91A10" w:rsidP="00E82025">
            <w:pPr>
              <w:pStyle w:val="SIII11"/>
              <w:ind w:left="0" w:right="69"/>
              <w:jc w:val="center"/>
              <w:rPr>
                <w:color w:val="FFFFFF" w:themeColor="background1"/>
                <w:szCs w:val="24"/>
              </w:rPr>
            </w:pPr>
            <w:bookmarkStart w:id="448" w:name="_Toc498339863"/>
            <w:bookmarkStart w:id="449" w:name="_Toc498848210"/>
            <w:bookmarkStart w:id="450" w:name="_Toc499021788"/>
            <w:bookmarkStart w:id="451" w:name="_Toc499023471"/>
            <w:bookmarkStart w:id="452" w:name="_Toc501529953"/>
            <w:bookmarkStart w:id="453" w:name="_Toc503874231"/>
            <w:bookmarkStart w:id="454" w:name="_Toc23215167"/>
            <w:bookmarkStart w:id="455" w:name="_Toc442254888"/>
            <w:bookmarkStart w:id="456" w:name="_Toc472428718"/>
            <w:bookmarkStart w:id="457" w:name="_Toc21875500"/>
            <w:r w:rsidRPr="00D15281">
              <w:rPr>
                <w:color w:val="FFFFFF" w:themeColor="background1"/>
                <w:szCs w:val="24"/>
              </w:rPr>
              <w:t>2.4</w:t>
            </w:r>
            <w:r w:rsidR="00F56A49" w:rsidRPr="00D15281">
              <w:rPr>
                <w:color w:val="FFFFFF" w:themeColor="background1"/>
                <w:szCs w:val="24"/>
              </w:rPr>
              <w:t xml:space="preserve"> </w:t>
            </w:r>
            <w:r w:rsidR="00F65F36" w:rsidRPr="00D15281">
              <w:rPr>
                <w:color w:val="FFFFFF" w:themeColor="background1"/>
                <w:szCs w:val="24"/>
              </w:rPr>
              <w:t>Experienc</w:t>
            </w:r>
            <w:bookmarkEnd w:id="448"/>
            <w:bookmarkEnd w:id="449"/>
            <w:bookmarkEnd w:id="450"/>
            <w:bookmarkEnd w:id="451"/>
            <w:bookmarkEnd w:id="452"/>
            <w:bookmarkEnd w:id="453"/>
            <w:bookmarkEnd w:id="454"/>
            <w:bookmarkEnd w:id="455"/>
            <w:r w:rsidR="00F65F36" w:rsidRPr="00D15281">
              <w:rPr>
                <w:color w:val="FFFFFF" w:themeColor="background1"/>
                <w:szCs w:val="24"/>
              </w:rPr>
              <w:t>ia</w:t>
            </w:r>
            <w:bookmarkEnd w:id="456"/>
            <w:bookmarkEnd w:id="457"/>
          </w:p>
        </w:tc>
      </w:tr>
      <w:tr w:rsidR="00F65F36" w:rsidRPr="00D15281" w14:paraId="726639E6" w14:textId="77777777" w:rsidTr="006E626F">
        <w:trPr>
          <w:trHeight w:val="400"/>
        </w:trPr>
        <w:tc>
          <w:tcPr>
            <w:tcW w:w="1998" w:type="dxa"/>
            <w:vMerge w:val="restart"/>
            <w:shd w:val="clear" w:color="auto" w:fill="D9D9D9" w:themeFill="background1" w:themeFillShade="D9"/>
            <w:vAlign w:val="center"/>
          </w:tcPr>
          <w:p w14:paraId="5193ECF5" w14:textId="70779242" w:rsidR="00F65F36" w:rsidRPr="00D15281" w:rsidRDefault="00F65F36" w:rsidP="00E82025">
            <w:pPr>
              <w:spacing w:before="120" w:after="120"/>
              <w:ind w:left="360" w:right="69" w:hanging="360"/>
              <w:jc w:val="center"/>
              <w:rPr>
                <w:b/>
                <w:sz w:val="22"/>
                <w:szCs w:val="22"/>
                <w:lang w:val="es-ES"/>
              </w:rPr>
            </w:pPr>
            <w:r w:rsidRPr="00D15281">
              <w:rPr>
                <w:b/>
                <w:sz w:val="22"/>
                <w:szCs w:val="22"/>
                <w:lang w:val="es-ES"/>
              </w:rPr>
              <w:t>Subfactor</w:t>
            </w:r>
          </w:p>
        </w:tc>
        <w:tc>
          <w:tcPr>
            <w:tcW w:w="9355" w:type="dxa"/>
            <w:gridSpan w:val="6"/>
            <w:shd w:val="clear" w:color="auto" w:fill="D9D9D9" w:themeFill="background1" w:themeFillShade="D9"/>
          </w:tcPr>
          <w:p w14:paraId="32F647C0" w14:textId="56E31AC1" w:rsidR="00F65F36" w:rsidRPr="00D15281" w:rsidRDefault="00F65F36" w:rsidP="00E82025">
            <w:pPr>
              <w:pStyle w:val="titulo"/>
              <w:ind w:right="69"/>
              <w:rPr>
                <w:lang w:val="es-ES"/>
              </w:rPr>
            </w:pPr>
            <w:r w:rsidRPr="00D15281">
              <w:rPr>
                <w:lang w:val="es-ES"/>
              </w:rPr>
              <w:t>Criterios</w:t>
            </w:r>
          </w:p>
        </w:tc>
        <w:tc>
          <w:tcPr>
            <w:tcW w:w="1836" w:type="dxa"/>
            <w:gridSpan w:val="2"/>
            <w:vMerge w:val="restart"/>
            <w:shd w:val="clear" w:color="auto" w:fill="D9D9D9" w:themeFill="background1" w:themeFillShade="D9"/>
            <w:vAlign w:val="center"/>
          </w:tcPr>
          <w:p w14:paraId="2D2B54F0" w14:textId="78B813CC" w:rsidR="00F65F36" w:rsidRPr="00D15281" w:rsidRDefault="00F65F36" w:rsidP="00E82025">
            <w:pPr>
              <w:pStyle w:val="titulo"/>
              <w:ind w:right="69"/>
              <w:rPr>
                <w:lang w:val="es-ES"/>
              </w:rPr>
            </w:pPr>
            <w:r w:rsidRPr="00D15281">
              <w:rPr>
                <w:lang w:val="es-ES"/>
              </w:rPr>
              <w:t>Documentación requerida</w:t>
            </w:r>
          </w:p>
        </w:tc>
      </w:tr>
      <w:tr w:rsidR="00F65F36" w:rsidRPr="00D15281" w14:paraId="1DB1345B" w14:textId="77777777" w:rsidTr="006E626F">
        <w:trPr>
          <w:trHeight w:val="400"/>
        </w:trPr>
        <w:tc>
          <w:tcPr>
            <w:tcW w:w="1998" w:type="dxa"/>
            <w:vMerge/>
          </w:tcPr>
          <w:p w14:paraId="56C82E08" w14:textId="77777777" w:rsidR="00F65F36" w:rsidRPr="00D15281" w:rsidRDefault="00F65F36" w:rsidP="00E82025">
            <w:pPr>
              <w:ind w:left="360" w:right="69" w:hanging="360"/>
              <w:jc w:val="center"/>
              <w:rPr>
                <w:b/>
                <w:sz w:val="22"/>
                <w:szCs w:val="22"/>
                <w:lang w:val="es-ES"/>
              </w:rPr>
            </w:pPr>
          </w:p>
        </w:tc>
        <w:tc>
          <w:tcPr>
            <w:tcW w:w="2970" w:type="dxa"/>
            <w:vMerge w:val="restart"/>
            <w:shd w:val="clear" w:color="auto" w:fill="D9D9D9" w:themeFill="background1" w:themeFillShade="D9"/>
            <w:vAlign w:val="center"/>
          </w:tcPr>
          <w:p w14:paraId="589ABDF3" w14:textId="4A4F849A" w:rsidR="00F65F36" w:rsidRPr="00D15281" w:rsidRDefault="00F65F36" w:rsidP="00E82025">
            <w:pPr>
              <w:ind w:left="360" w:right="69" w:hanging="360"/>
              <w:jc w:val="center"/>
              <w:rPr>
                <w:b/>
                <w:sz w:val="22"/>
                <w:szCs w:val="22"/>
                <w:lang w:val="es-ES"/>
              </w:rPr>
            </w:pPr>
            <w:r w:rsidRPr="00D15281">
              <w:rPr>
                <w:b/>
                <w:sz w:val="22"/>
                <w:szCs w:val="22"/>
                <w:lang w:val="es-ES"/>
              </w:rPr>
              <w:t>Requisito</w:t>
            </w:r>
          </w:p>
        </w:tc>
        <w:tc>
          <w:tcPr>
            <w:tcW w:w="6385" w:type="dxa"/>
            <w:gridSpan w:val="5"/>
            <w:shd w:val="clear" w:color="auto" w:fill="D9D9D9" w:themeFill="background1" w:themeFillShade="D9"/>
          </w:tcPr>
          <w:p w14:paraId="4375F356" w14:textId="5853AAA5" w:rsidR="00F65F36" w:rsidRPr="00D15281" w:rsidRDefault="00F65F36" w:rsidP="00E82025">
            <w:pPr>
              <w:pStyle w:val="titulo"/>
              <w:ind w:right="69"/>
              <w:rPr>
                <w:lang w:val="es-ES"/>
              </w:rPr>
            </w:pPr>
            <w:r w:rsidRPr="00D15281">
              <w:rPr>
                <w:lang w:val="es-ES"/>
              </w:rPr>
              <w:t>Licitante</w:t>
            </w:r>
          </w:p>
        </w:tc>
        <w:tc>
          <w:tcPr>
            <w:tcW w:w="1836" w:type="dxa"/>
            <w:gridSpan w:val="2"/>
            <w:vMerge/>
          </w:tcPr>
          <w:p w14:paraId="1F04FED7" w14:textId="77777777" w:rsidR="00F65F36" w:rsidRPr="00D15281" w:rsidRDefault="00F65F36" w:rsidP="00E82025">
            <w:pPr>
              <w:spacing w:before="40"/>
              <w:ind w:right="69"/>
              <w:jc w:val="center"/>
              <w:rPr>
                <w:b/>
                <w:sz w:val="22"/>
                <w:szCs w:val="22"/>
                <w:lang w:val="es-ES"/>
              </w:rPr>
            </w:pPr>
          </w:p>
        </w:tc>
      </w:tr>
      <w:tr w:rsidR="00F65F36" w:rsidRPr="00D15281" w14:paraId="52D2B583" w14:textId="77777777" w:rsidTr="006E626F">
        <w:trPr>
          <w:gridAfter w:val="1"/>
          <w:wAfter w:w="13" w:type="dxa"/>
        </w:trPr>
        <w:tc>
          <w:tcPr>
            <w:tcW w:w="1998" w:type="dxa"/>
            <w:vMerge/>
          </w:tcPr>
          <w:p w14:paraId="32324E04" w14:textId="77777777" w:rsidR="00F65F36" w:rsidRPr="00D15281" w:rsidRDefault="00F65F36" w:rsidP="00E82025">
            <w:pPr>
              <w:ind w:left="360" w:right="69" w:hanging="360"/>
              <w:jc w:val="center"/>
              <w:rPr>
                <w:b/>
                <w:sz w:val="22"/>
                <w:szCs w:val="22"/>
                <w:lang w:val="es-ES"/>
              </w:rPr>
            </w:pPr>
          </w:p>
        </w:tc>
        <w:tc>
          <w:tcPr>
            <w:tcW w:w="2970" w:type="dxa"/>
            <w:vMerge/>
            <w:shd w:val="clear" w:color="auto" w:fill="D9D9D9" w:themeFill="background1" w:themeFillShade="D9"/>
          </w:tcPr>
          <w:p w14:paraId="4EE7C9D1" w14:textId="77777777" w:rsidR="00F65F36" w:rsidRPr="00D15281" w:rsidRDefault="00F65F36" w:rsidP="00E82025">
            <w:pPr>
              <w:ind w:left="360" w:right="69" w:hanging="360"/>
              <w:jc w:val="center"/>
              <w:rPr>
                <w:b/>
                <w:sz w:val="22"/>
                <w:szCs w:val="22"/>
                <w:lang w:val="es-ES"/>
              </w:rPr>
            </w:pPr>
          </w:p>
        </w:tc>
        <w:tc>
          <w:tcPr>
            <w:tcW w:w="1782" w:type="dxa"/>
            <w:vMerge w:val="restart"/>
            <w:shd w:val="clear" w:color="auto" w:fill="D9D9D9" w:themeFill="background1" w:themeFillShade="D9"/>
            <w:vAlign w:val="center"/>
          </w:tcPr>
          <w:p w14:paraId="2D363304" w14:textId="7F209379" w:rsidR="00F65F36" w:rsidRPr="00D15281" w:rsidRDefault="00F65F36" w:rsidP="00E82025">
            <w:pPr>
              <w:ind w:left="2" w:right="69" w:hanging="2"/>
              <w:jc w:val="center"/>
              <w:rPr>
                <w:sz w:val="22"/>
                <w:szCs w:val="22"/>
                <w:lang w:val="es-ES"/>
              </w:rPr>
            </w:pPr>
            <w:r w:rsidRPr="00D15281">
              <w:rPr>
                <w:b/>
                <w:sz w:val="22"/>
                <w:szCs w:val="22"/>
                <w:lang w:val="es-ES"/>
              </w:rPr>
              <w:t>Entidad única</w:t>
            </w:r>
          </w:p>
        </w:tc>
        <w:tc>
          <w:tcPr>
            <w:tcW w:w="4590" w:type="dxa"/>
            <w:gridSpan w:val="3"/>
            <w:shd w:val="clear" w:color="auto" w:fill="D9D9D9" w:themeFill="background1" w:themeFillShade="D9"/>
          </w:tcPr>
          <w:p w14:paraId="134FDD00" w14:textId="49AE8280" w:rsidR="00F65F36" w:rsidRPr="00D15281" w:rsidRDefault="00FE3D6F" w:rsidP="00E82025">
            <w:pPr>
              <w:spacing w:before="40"/>
              <w:ind w:right="69"/>
              <w:jc w:val="center"/>
              <w:rPr>
                <w:b/>
                <w:sz w:val="22"/>
                <w:szCs w:val="22"/>
                <w:lang w:val="es-ES"/>
              </w:rPr>
            </w:pPr>
            <w:r w:rsidRPr="00D15281">
              <w:rPr>
                <w:b/>
                <w:sz w:val="22"/>
                <w:szCs w:val="22"/>
                <w:lang w:val="es-ES"/>
              </w:rPr>
              <w:t>APCA</w:t>
            </w:r>
            <w:r w:rsidR="00F65F36" w:rsidRPr="00D15281">
              <w:rPr>
                <w:b/>
                <w:sz w:val="22"/>
                <w:szCs w:val="22"/>
                <w:lang w:val="es-ES"/>
              </w:rPr>
              <w:t xml:space="preserve"> (existente o prevista)</w:t>
            </w:r>
          </w:p>
        </w:tc>
        <w:tc>
          <w:tcPr>
            <w:tcW w:w="1836" w:type="dxa"/>
            <w:gridSpan w:val="2"/>
            <w:vMerge w:val="restart"/>
          </w:tcPr>
          <w:p w14:paraId="79DDF37B" w14:textId="77777777" w:rsidR="00F65F36" w:rsidRPr="00D15281" w:rsidRDefault="00F65F36" w:rsidP="00E82025">
            <w:pPr>
              <w:spacing w:before="40"/>
              <w:ind w:right="69"/>
              <w:jc w:val="center"/>
              <w:rPr>
                <w:b/>
                <w:sz w:val="22"/>
                <w:szCs w:val="22"/>
                <w:lang w:val="es-ES"/>
              </w:rPr>
            </w:pPr>
          </w:p>
        </w:tc>
      </w:tr>
      <w:tr w:rsidR="00F56A49" w:rsidRPr="00D15281" w14:paraId="3AA5B343" w14:textId="77777777" w:rsidTr="006E626F">
        <w:trPr>
          <w:gridAfter w:val="1"/>
          <w:wAfter w:w="13" w:type="dxa"/>
        </w:trPr>
        <w:tc>
          <w:tcPr>
            <w:tcW w:w="1998" w:type="dxa"/>
            <w:vMerge/>
          </w:tcPr>
          <w:p w14:paraId="788A37EE" w14:textId="77777777" w:rsidR="00F56A49" w:rsidRPr="00D15281" w:rsidRDefault="00F56A49" w:rsidP="00E82025">
            <w:pPr>
              <w:ind w:left="360" w:right="69" w:hanging="360"/>
              <w:rPr>
                <w:b/>
                <w:sz w:val="22"/>
                <w:szCs w:val="22"/>
                <w:lang w:val="es-ES"/>
              </w:rPr>
            </w:pPr>
          </w:p>
        </w:tc>
        <w:tc>
          <w:tcPr>
            <w:tcW w:w="2970" w:type="dxa"/>
            <w:vMerge/>
            <w:shd w:val="clear" w:color="auto" w:fill="D9D9D9" w:themeFill="background1" w:themeFillShade="D9"/>
          </w:tcPr>
          <w:p w14:paraId="6990A164" w14:textId="77777777" w:rsidR="00F56A49" w:rsidRPr="00D15281" w:rsidRDefault="00F56A49" w:rsidP="00E82025">
            <w:pPr>
              <w:ind w:left="360" w:right="69" w:hanging="360"/>
              <w:rPr>
                <w:b/>
                <w:sz w:val="22"/>
                <w:szCs w:val="22"/>
                <w:lang w:val="es-ES"/>
              </w:rPr>
            </w:pPr>
          </w:p>
        </w:tc>
        <w:tc>
          <w:tcPr>
            <w:tcW w:w="1782" w:type="dxa"/>
            <w:vMerge/>
            <w:shd w:val="clear" w:color="auto" w:fill="D9D9D9" w:themeFill="background1" w:themeFillShade="D9"/>
          </w:tcPr>
          <w:p w14:paraId="6C8C63F3" w14:textId="77777777" w:rsidR="00F56A49" w:rsidRPr="00D15281" w:rsidRDefault="00F56A49" w:rsidP="00E82025">
            <w:pPr>
              <w:spacing w:before="40"/>
              <w:ind w:right="69"/>
              <w:jc w:val="center"/>
              <w:rPr>
                <w:b/>
                <w:sz w:val="22"/>
                <w:szCs w:val="22"/>
                <w:lang w:val="es-ES"/>
              </w:rPr>
            </w:pPr>
          </w:p>
        </w:tc>
        <w:tc>
          <w:tcPr>
            <w:tcW w:w="1620" w:type="dxa"/>
            <w:shd w:val="clear" w:color="auto" w:fill="D9D9D9" w:themeFill="background1" w:themeFillShade="D9"/>
          </w:tcPr>
          <w:p w14:paraId="60E34D53" w14:textId="38B70ACC" w:rsidR="00F56A49" w:rsidRPr="00D15281" w:rsidRDefault="00F56A49" w:rsidP="00E82025">
            <w:pPr>
              <w:spacing w:before="40" w:after="40"/>
              <w:ind w:right="69"/>
              <w:jc w:val="center"/>
              <w:rPr>
                <w:b/>
                <w:sz w:val="22"/>
                <w:szCs w:val="22"/>
                <w:lang w:val="es-ES"/>
              </w:rPr>
            </w:pPr>
            <w:r w:rsidRPr="00D15281">
              <w:rPr>
                <w:b/>
                <w:sz w:val="22"/>
                <w:szCs w:val="22"/>
                <w:lang w:val="es-ES"/>
              </w:rPr>
              <w:t>Todos los miembros combinados</w:t>
            </w:r>
          </w:p>
        </w:tc>
        <w:tc>
          <w:tcPr>
            <w:tcW w:w="1440" w:type="dxa"/>
            <w:shd w:val="clear" w:color="auto" w:fill="D9D9D9" w:themeFill="background1" w:themeFillShade="D9"/>
          </w:tcPr>
          <w:p w14:paraId="0B1A404C" w14:textId="4A4649D9" w:rsidR="00F56A49" w:rsidRPr="00D15281" w:rsidRDefault="00F56A49" w:rsidP="00E82025">
            <w:pPr>
              <w:spacing w:before="40"/>
              <w:ind w:right="69"/>
              <w:jc w:val="center"/>
              <w:rPr>
                <w:b/>
                <w:sz w:val="22"/>
                <w:szCs w:val="22"/>
                <w:lang w:val="es-ES"/>
              </w:rPr>
            </w:pPr>
            <w:r w:rsidRPr="00D15281">
              <w:rPr>
                <w:b/>
                <w:sz w:val="22"/>
                <w:szCs w:val="22"/>
                <w:lang w:val="es-ES"/>
              </w:rPr>
              <w:t>Cada miembro</w:t>
            </w:r>
          </w:p>
        </w:tc>
        <w:tc>
          <w:tcPr>
            <w:tcW w:w="1530" w:type="dxa"/>
            <w:shd w:val="clear" w:color="auto" w:fill="D9D9D9" w:themeFill="background1" w:themeFillShade="D9"/>
          </w:tcPr>
          <w:p w14:paraId="0921609B" w14:textId="6220155D" w:rsidR="00F56A49" w:rsidRPr="00D15281" w:rsidRDefault="00F56A49" w:rsidP="00E82025">
            <w:pPr>
              <w:spacing w:before="40"/>
              <w:ind w:right="69"/>
              <w:jc w:val="center"/>
              <w:rPr>
                <w:b/>
                <w:sz w:val="22"/>
                <w:szCs w:val="22"/>
                <w:lang w:val="es-ES"/>
              </w:rPr>
            </w:pPr>
            <w:r w:rsidRPr="00D15281">
              <w:rPr>
                <w:b/>
                <w:sz w:val="22"/>
                <w:szCs w:val="22"/>
                <w:lang w:val="es-ES"/>
              </w:rPr>
              <w:t>Al menos un miembro</w:t>
            </w:r>
          </w:p>
        </w:tc>
        <w:tc>
          <w:tcPr>
            <w:tcW w:w="1836" w:type="dxa"/>
            <w:gridSpan w:val="2"/>
            <w:vMerge/>
          </w:tcPr>
          <w:p w14:paraId="6083C83D" w14:textId="77777777" w:rsidR="00F56A49" w:rsidRPr="00D15281" w:rsidRDefault="00F56A49" w:rsidP="00E82025">
            <w:pPr>
              <w:spacing w:before="40"/>
              <w:ind w:right="69"/>
              <w:jc w:val="center"/>
              <w:rPr>
                <w:b/>
                <w:sz w:val="22"/>
                <w:szCs w:val="22"/>
                <w:lang w:val="es-ES"/>
              </w:rPr>
            </w:pPr>
          </w:p>
        </w:tc>
      </w:tr>
      <w:tr w:rsidR="00F65F36" w:rsidRPr="00D15281" w14:paraId="52D6AD09" w14:textId="77777777" w:rsidTr="006E626F">
        <w:trPr>
          <w:gridAfter w:val="1"/>
          <w:wAfter w:w="13" w:type="dxa"/>
          <w:trHeight w:val="600"/>
        </w:trPr>
        <w:tc>
          <w:tcPr>
            <w:tcW w:w="1998" w:type="dxa"/>
          </w:tcPr>
          <w:p w14:paraId="01DAE8C9" w14:textId="6EFEB7B9" w:rsidR="00F65F36" w:rsidRPr="00D15281" w:rsidRDefault="00F65F36" w:rsidP="00E82025">
            <w:pPr>
              <w:pStyle w:val="Heading2"/>
              <w:tabs>
                <w:tab w:val="clear" w:pos="619"/>
                <w:tab w:val="left" w:pos="576"/>
              </w:tabs>
              <w:spacing w:before="60" w:after="60"/>
              <w:ind w:right="69"/>
              <w:jc w:val="left"/>
              <w:rPr>
                <w:b w:val="0"/>
                <w:bCs/>
                <w:sz w:val="20"/>
                <w:lang w:val="es-ES"/>
              </w:rPr>
            </w:pPr>
            <w:bookmarkStart w:id="458" w:name="_Toc496968138"/>
            <w:r w:rsidRPr="00D15281">
              <w:rPr>
                <w:b w:val="0"/>
                <w:bCs/>
                <w:sz w:val="20"/>
                <w:lang w:val="es-ES"/>
              </w:rPr>
              <w:t xml:space="preserve">4.1 Experiencia general </w:t>
            </w:r>
            <w:bookmarkEnd w:id="458"/>
          </w:p>
        </w:tc>
        <w:tc>
          <w:tcPr>
            <w:tcW w:w="2970" w:type="dxa"/>
          </w:tcPr>
          <w:p w14:paraId="7EDCED7D" w14:textId="36C45984" w:rsidR="00F65F36" w:rsidRPr="00D15281" w:rsidRDefault="006129EB" w:rsidP="00E82025">
            <w:pPr>
              <w:spacing w:before="60" w:after="60"/>
              <w:ind w:right="69"/>
              <w:jc w:val="left"/>
              <w:rPr>
                <w:sz w:val="22"/>
                <w:szCs w:val="22"/>
                <w:lang w:val="es-ES"/>
              </w:rPr>
            </w:pPr>
            <w:r w:rsidRPr="00D15281">
              <w:rPr>
                <w:sz w:val="20"/>
                <w:lang w:val="es-ES"/>
              </w:rPr>
              <w:t>Experiencia en</w:t>
            </w:r>
            <w:r w:rsidR="001872BD" w:rsidRPr="00D15281">
              <w:rPr>
                <w:sz w:val="20"/>
                <w:lang w:val="es-ES"/>
              </w:rPr>
              <w:t xml:space="preserve"> </w:t>
            </w:r>
            <w:r w:rsidR="001872BD" w:rsidRPr="00D15281">
              <w:rPr>
                <w:i/>
                <w:sz w:val="20"/>
                <w:lang w:val="es-ES"/>
              </w:rPr>
              <w:t xml:space="preserve">[insertar el </w:t>
            </w:r>
            <w:r w:rsidR="00907EFA" w:rsidRPr="00D15281">
              <w:rPr>
                <w:i/>
                <w:sz w:val="20"/>
                <w:lang w:val="es-ES"/>
              </w:rPr>
              <w:br/>
            </w:r>
            <w:r w:rsidR="001872BD" w:rsidRPr="00D15281">
              <w:rPr>
                <w:i/>
                <w:sz w:val="20"/>
                <w:lang w:val="es-ES"/>
              </w:rPr>
              <w:t>sector apropiado]</w:t>
            </w:r>
            <w:r w:rsidRPr="00D15281">
              <w:rPr>
                <w:sz w:val="20"/>
                <w:lang w:val="es-ES"/>
              </w:rPr>
              <w:t xml:space="preserve"> </w:t>
            </w:r>
            <w:r w:rsidR="001872BD" w:rsidRPr="00D15281">
              <w:rPr>
                <w:sz w:val="20"/>
                <w:lang w:val="es-ES"/>
              </w:rPr>
              <w:t xml:space="preserve">en virtud de </w:t>
            </w:r>
            <w:r w:rsidRPr="00D15281">
              <w:rPr>
                <w:sz w:val="20"/>
                <w:lang w:val="es-ES"/>
              </w:rPr>
              <w:t xml:space="preserve">contratos en función de contratista, </w:t>
            </w:r>
            <w:r w:rsidR="00AA2245" w:rsidRPr="00D15281">
              <w:rPr>
                <w:sz w:val="20"/>
                <w:lang w:val="es-ES"/>
              </w:rPr>
              <w:t xml:space="preserve">subcontratista o contratista administrador </w:t>
            </w:r>
            <w:r w:rsidRPr="00D15281">
              <w:rPr>
                <w:sz w:val="20"/>
                <w:lang w:val="es-ES"/>
              </w:rPr>
              <w:t xml:space="preserve">por al menos un año en los últimos </w:t>
            </w:r>
            <w:r w:rsidR="001B2545" w:rsidRPr="00D15281">
              <w:rPr>
                <w:i/>
                <w:sz w:val="20"/>
                <w:lang w:val="es-ES"/>
              </w:rPr>
              <w:t>[</w:t>
            </w:r>
            <w:r w:rsidRPr="00D15281">
              <w:rPr>
                <w:i/>
                <w:sz w:val="20"/>
                <w:lang w:val="es-ES"/>
              </w:rPr>
              <w:t>ingrese la cantidad de años</w:t>
            </w:r>
            <w:r w:rsidR="001B2545" w:rsidRPr="00D15281">
              <w:rPr>
                <w:i/>
                <w:sz w:val="20"/>
                <w:lang w:val="es-ES"/>
              </w:rPr>
              <w:t>]</w:t>
            </w:r>
            <w:r w:rsidRPr="00D15281">
              <w:rPr>
                <w:sz w:val="20"/>
                <w:lang w:val="es-ES"/>
              </w:rPr>
              <w:t xml:space="preserve"> años, a partir del 1 de enero </w:t>
            </w:r>
            <w:r w:rsidR="00907EFA" w:rsidRPr="00D15281">
              <w:rPr>
                <w:sz w:val="20"/>
                <w:lang w:val="es-ES"/>
              </w:rPr>
              <w:br/>
            </w:r>
            <w:r w:rsidRPr="00D15281">
              <w:rPr>
                <w:sz w:val="20"/>
                <w:lang w:val="es-ES"/>
              </w:rPr>
              <w:t xml:space="preserve">de </w:t>
            </w:r>
            <w:r w:rsidR="001B2545" w:rsidRPr="00D15281">
              <w:rPr>
                <w:i/>
                <w:sz w:val="20"/>
                <w:lang w:val="es-ES"/>
              </w:rPr>
              <w:t>[</w:t>
            </w:r>
            <w:r w:rsidRPr="00D15281">
              <w:rPr>
                <w:i/>
                <w:sz w:val="20"/>
                <w:lang w:val="es-ES"/>
              </w:rPr>
              <w:t>ingrese el año</w:t>
            </w:r>
            <w:r w:rsidR="001B2545" w:rsidRPr="00D15281">
              <w:rPr>
                <w:i/>
                <w:sz w:val="20"/>
                <w:lang w:val="es-ES"/>
              </w:rPr>
              <w:t>]</w:t>
            </w:r>
            <w:r w:rsidRPr="00D15281">
              <w:rPr>
                <w:sz w:val="20"/>
                <w:lang w:val="es-ES"/>
              </w:rPr>
              <w:t>.</w:t>
            </w:r>
          </w:p>
        </w:tc>
        <w:tc>
          <w:tcPr>
            <w:tcW w:w="1782" w:type="dxa"/>
            <w:tcBorders>
              <w:bottom w:val="single" w:sz="4" w:space="0" w:color="auto"/>
            </w:tcBorders>
          </w:tcPr>
          <w:p w14:paraId="7C8FD402" w14:textId="0FDB6455" w:rsidR="00F65F36" w:rsidRPr="00D15281" w:rsidRDefault="006129EB" w:rsidP="00E82025">
            <w:pPr>
              <w:spacing w:before="60" w:after="60"/>
              <w:ind w:right="69"/>
              <w:jc w:val="left"/>
              <w:rPr>
                <w:sz w:val="20"/>
                <w:lang w:val="es-ES"/>
              </w:rPr>
            </w:pPr>
            <w:r w:rsidRPr="00D15281">
              <w:rPr>
                <w:sz w:val="20"/>
                <w:lang w:val="es-ES"/>
              </w:rPr>
              <w:t>Debe cumplir el requisito</w:t>
            </w:r>
          </w:p>
          <w:p w14:paraId="34C55DD1" w14:textId="77777777" w:rsidR="00F65F36" w:rsidRPr="00D15281" w:rsidRDefault="00F65F36" w:rsidP="00E82025">
            <w:pPr>
              <w:spacing w:before="60" w:after="60"/>
              <w:ind w:right="69"/>
              <w:jc w:val="left"/>
              <w:rPr>
                <w:sz w:val="20"/>
                <w:lang w:val="es-ES"/>
              </w:rPr>
            </w:pPr>
          </w:p>
        </w:tc>
        <w:tc>
          <w:tcPr>
            <w:tcW w:w="1620" w:type="dxa"/>
            <w:tcBorders>
              <w:bottom w:val="single" w:sz="4" w:space="0" w:color="auto"/>
            </w:tcBorders>
          </w:tcPr>
          <w:p w14:paraId="12ACF5F7" w14:textId="5A8EA425" w:rsidR="00F65F36" w:rsidRPr="00D15281" w:rsidRDefault="00F65F36" w:rsidP="00E82025">
            <w:pPr>
              <w:spacing w:before="60" w:after="60"/>
              <w:ind w:right="69"/>
              <w:jc w:val="left"/>
              <w:rPr>
                <w:sz w:val="20"/>
                <w:lang w:val="es-ES"/>
              </w:rPr>
            </w:pPr>
            <w:r w:rsidRPr="00D15281">
              <w:rPr>
                <w:sz w:val="20"/>
                <w:lang w:val="es-ES"/>
              </w:rPr>
              <w:t>N</w:t>
            </w:r>
            <w:r w:rsidR="006129EB" w:rsidRPr="00D15281">
              <w:rPr>
                <w:sz w:val="20"/>
                <w:lang w:val="es-ES"/>
              </w:rPr>
              <w:t>o se aplica</w:t>
            </w:r>
          </w:p>
        </w:tc>
        <w:tc>
          <w:tcPr>
            <w:tcW w:w="1440" w:type="dxa"/>
            <w:tcBorders>
              <w:bottom w:val="single" w:sz="4" w:space="0" w:color="auto"/>
            </w:tcBorders>
          </w:tcPr>
          <w:p w14:paraId="5E2CD8F8" w14:textId="77777777" w:rsidR="006129EB" w:rsidRPr="00D15281" w:rsidRDefault="006129EB" w:rsidP="00E82025">
            <w:pPr>
              <w:spacing w:before="60" w:after="60"/>
              <w:ind w:right="69"/>
              <w:jc w:val="left"/>
              <w:rPr>
                <w:sz w:val="20"/>
                <w:lang w:val="es-ES"/>
              </w:rPr>
            </w:pPr>
            <w:r w:rsidRPr="00D15281">
              <w:rPr>
                <w:sz w:val="20"/>
                <w:lang w:val="es-ES"/>
              </w:rPr>
              <w:t>Debe cumplir el requisito</w:t>
            </w:r>
          </w:p>
          <w:p w14:paraId="06F80D05" w14:textId="77777777" w:rsidR="00F65F36" w:rsidRPr="00D15281" w:rsidRDefault="00F65F36" w:rsidP="00E82025">
            <w:pPr>
              <w:spacing w:before="60" w:after="60"/>
              <w:ind w:right="69"/>
              <w:jc w:val="left"/>
              <w:rPr>
                <w:sz w:val="20"/>
                <w:lang w:val="es-ES"/>
              </w:rPr>
            </w:pPr>
          </w:p>
        </w:tc>
        <w:tc>
          <w:tcPr>
            <w:tcW w:w="1530" w:type="dxa"/>
            <w:tcBorders>
              <w:bottom w:val="single" w:sz="4" w:space="0" w:color="auto"/>
            </w:tcBorders>
          </w:tcPr>
          <w:p w14:paraId="751826AB" w14:textId="6D847D76" w:rsidR="00F65F36" w:rsidRPr="00D15281" w:rsidRDefault="006129EB" w:rsidP="00E82025">
            <w:pPr>
              <w:spacing w:before="60" w:after="60"/>
              <w:ind w:right="69"/>
              <w:jc w:val="left"/>
              <w:rPr>
                <w:sz w:val="20"/>
                <w:lang w:val="es-ES"/>
              </w:rPr>
            </w:pPr>
            <w:r w:rsidRPr="00D15281">
              <w:rPr>
                <w:sz w:val="20"/>
                <w:lang w:val="es-ES"/>
              </w:rPr>
              <w:t>No se aplica</w:t>
            </w:r>
          </w:p>
        </w:tc>
        <w:tc>
          <w:tcPr>
            <w:tcW w:w="1836" w:type="dxa"/>
            <w:gridSpan w:val="2"/>
          </w:tcPr>
          <w:p w14:paraId="3A90749E" w14:textId="4F8AD892" w:rsidR="00F65F36" w:rsidRPr="00D15281" w:rsidRDefault="00F65F36" w:rsidP="00E82025">
            <w:pPr>
              <w:spacing w:before="60" w:after="60"/>
              <w:ind w:right="69"/>
              <w:jc w:val="left"/>
              <w:rPr>
                <w:sz w:val="20"/>
                <w:lang w:val="es-ES"/>
              </w:rPr>
            </w:pPr>
            <w:r w:rsidRPr="00D15281">
              <w:rPr>
                <w:sz w:val="20"/>
                <w:lang w:val="es-ES"/>
              </w:rPr>
              <w:t>Form</w:t>
            </w:r>
            <w:r w:rsidR="006129EB" w:rsidRPr="00D15281">
              <w:rPr>
                <w:sz w:val="20"/>
                <w:lang w:val="es-ES"/>
              </w:rPr>
              <w:t>ulario</w:t>
            </w:r>
            <w:r w:rsidRPr="00D15281">
              <w:rPr>
                <w:sz w:val="20"/>
                <w:lang w:val="es-ES"/>
              </w:rPr>
              <w:t xml:space="preserve"> EXP</w:t>
            </w:r>
            <w:r w:rsidR="00F4109D" w:rsidRPr="00D15281">
              <w:rPr>
                <w:sz w:val="20"/>
                <w:lang w:val="es-ES"/>
              </w:rPr>
              <w:t> </w:t>
            </w:r>
            <w:r w:rsidRPr="00D15281">
              <w:rPr>
                <w:sz w:val="20"/>
                <w:lang w:val="es-ES"/>
              </w:rPr>
              <w:t>4.1</w:t>
            </w:r>
          </w:p>
        </w:tc>
      </w:tr>
      <w:tr w:rsidR="00F65F36" w:rsidRPr="00D15281" w14:paraId="5B837C71" w14:textId="77777777" w:rsidTr="006E626F">
        <w:trPr>
          <w:gridAfter w:val="1"/>
          <w:wAfter w:w="13" w:type="dxa"/>
          <w:trHeight w:val="826"/>
        </w:trPr>
        <w:tc>
          <w:tcPr>
            <w:tcW w:w="1998" w:type="dxa"/>
            <w:tcBorders>
              <w:bottom w:val="single" w:sz="6" w:space="0" w:color="000000"/>
            </w:tcBorders>
          </w:tcPr>
          <w:p w14:paraId="10B911BB" w14:textId="366C40E0" w:rsidR="00F65F36" w:rsidRPr="00D15281" w:rsidRDefault="00F65F36" w:rsidP="00E82025">
            <w:pPr>
              <w:pStyle w:val="BodyTextIndent"/>
              <w:pageBreakBefore/>
              <w:spacing w:before="60" w:after="60"/>
              <w:ind w:left="0" w:right="69"/>
              <w:jc w:val="left"/>
              <w:outlineLvl w:val="1"/>
              <w:rPr>
                <w:bCs/>
                <w:sz w:val="20"/>
                <w:lang w:val="es-ES"/>
              </w:rPr>
            </w:pPr>
            <w:r w:rsidRPr="00D15281">
              <w:rPr>
                <w:bCs/>
                <w:sz w:val="20"/>
                <w:lang w:val="es-ES"/>
              </w:rPr>
              <w:t xml:space="preserve">4.2 </w:t>
            </w:r>
            <w:r w:rsidR="006E7A43" w:rsidRPr="00D15281">
              <w:rPr>
                <w:bCs/>
                <w:sz w:val="20"/>
                <w:lang w:val="es-ES"/>
              </w:rPr>
              <w:t>(</w:t>
            </w:r>
            <w:r w:rsidRPr="00D15281">
              <w:rPr>
                <w:bCs/>
                <w:sz w:val="20"/>
                <w:lang w:val="es-ES"/>
              </w:rPr>
              <w:t xml:space="preserve">a) </w:t>
            </w:r>
            <w:r w:rsidR="008E00AF" w:rsidRPr="00D15281">
              <w:rPr>
                <w:bCs/>
                <w:sz w:val="20"/>
                <w:lang w:val="es-ES"/>
              </w:rPr>
              <w:t>Experiencia específica</w:t>
            </w:r>
          </w:p>
        </w:tc>
        <w:tc>
          <w:tcPr>
            <w:tcW w:w="2970" w:type="dxa"/>
            <w:tcBorders>
              <w:bottom w:val="single" w:sz="6" w:space="0" w:color="000000"/>
            </w:tcBorders>
          </w:tcPr>
          <w:p w14:paraId="26E9F625" w14:textId="77134D53" w:rsidR="00F65F36" w:rsidRPr="00D15281" w:rsidRDefault="00410A0D" w:rsidP="00E82025">
            <w:pPr>
              <w:pStyle w:val="Heading3"/>
              <w:pageBreakBefore/>
              <w:tabs>
                <w:tab w:val="clear" w:pos="864"/>
              </w:tabs>
              <w:spacing w:before="60" w:after="60"/>
              <w:ind w:left="0" w:right="69" w:firstLine="0"/>
              <w:jc w:val="left"/>
              <w:rPr>
                <w:sz w:val="20"/>
                <w:lang w:val="es-ES"/>
              </w:rPr>
            </w:pPr>
            <w:r w:rsidRPr="00D15281">
              <w:rPr>
                <w:sz w:val="20"/>
                <w:lang w:val="es-ES"/>
              </w:rPr>
              <w:t>(</w:t>
            </w:r>
            <w:r w:rsidR="00F65F36" w:rsidRPr="00D15281">
              <w:rPr>
                <w:sz w:val="20"/>
                <w:lang w:val="es-ES"/>
              </w:rPr>
              <w:t>a)</w:t>
            </w:r>
            <w:r w:rsidR="00A254BD" w:rsidRPr="00D15281">
              <w:rPr>
                <w:sz w:val="20"/>
                <w:lang w:val="es-ES"/>
              </w:rPr>
              <w:t xml:space="preserve"> </w:t>
            </w:r>
            <w:r w:rsidR="008E00AF" w:rsidRPr="00D15281">
              <w:rPr>
                <w:sz w:val="20"/>
                <w:lang w:val="es-ES"/>
              </w:rPr>
              <w:t xml:space="preserve">Participación como contratista, </w:t>
            </w:r>
            <w:r w:rsidR="001872BD" w:rsidRPr="00D15281">
              <w:rPr>
                <w:sz w:val="20"/>
                <w:lang w:val="es-ES"/>
              </w:rPr>
              <w:t xml:space="preserve">miembro de una </w:t>
            </w:r>
            <w:r w:rsidR="006E626F" w:rsidRPr="00D15281">
              <w:rPr>
                <w:sz w:val="20"/>
                <w:lang w:val="es-ES"/>
              </w:rPr>
              <w:t>APCA</w:t>
            </w:r>
            <w:r w:rsidR="00F4109D" w:rsidRPr="00D15281">
              <w:rPr>
                <w:rStyle w:val="FootnoteReference"/>
                <w:sz w:val="20"/>
                <w:lang w:val="es-ES"/>
              </w:rPr>
              <w:footnoteReference w:id="10"/>
            </w:r>
            <w:r w:rsidR="001872BD" w:rsidRPr="00D15281">
              <w:rPr>
                <w:sz w:val="20"/>
                <w:lang w:val="es-ES"/>
              </w:rPr>
              <w:t xml:space="preserve">, </w:t>
            </w:r>
            <w:r w:rsidR="000C313E" w:rsidRPr="00D15281">
              <w:rPr>
                <w:sz w:val="20"/>
                <w:lang w:val="es-ES"/>
              </w:rPr>
              <w:t>contratista</w:t>
            </w:r>
            <w:r w:rsidR="00AA2245" w:rsidRPr="00D15281">
              <w:rPr>
                <w:sz w:val="20"/>
                <w:lang w:val="es-ES"/>
              </w:rPr>
              <w:t xml:space="preserve"> administrador </w:t>
            </w:r>
            <w:r w:rsidR="008E00AF" w:rsidRPr="00D15281">
              <w:rPr>
                <w:sz w:val="20"/>
                <w:lang w:val="es-ES"/>
              </w:rPr>
              <w:t>o subcontratista en al menos _________ (___) contratos en los últimos</w:t>
            </w:r>
            <w:r w:rsidR="00F65F36" w:rsidRPr="00D15281">
              <w:rPr>
                <w:sz w:val="20"/>
                <w:lang w:val="es-ES"/>
              </w:rPr>
              <w:t xml:space="preserve"> ________</w:t>
            </w:r>
            <w:r w:rsidR="00210D2D" w:rsidRPr="00D15281">
              <w:rPr>
                <w:sz w:val="20"/>
                <w:lang w:val="es-ES"/>
              </w:rPr>
              <w:t xml:space="preserve"> </w:t>
            </w:r>
            <w:r w:rsidR="00F65F36" w:rsidRPr="00D15281">
              <w:rPr>
                <w:sz w:val="20"/>
                <w:lang w:val="es-ES"/>
              </w:rPr>
              <w:t xml:space="preserve">(___) </w:t>
            </w:r>
            <w:r w:rsidR="008E00AF" w:rsidRPr="00D15281">
              <w:rPr>
                <w:sz w:val="20"/>
                <w:lang w:val="es-ES"/>
              </w:rPr>
              <w:t>años</w:t>
            </w:r>
            <w:r w:rsidR="00F65F36" w:rsidRPr="00D15281">
              <w:rPr>
                <w:sz w:val="20"/>
                <w:lang w:val="es-ES"/>
              </w:rPr>
              <w:t xml:space="preserve">, </w:t>
            </w:r>
            <w:r w:rsidR="008E00AF" w:rsidRPr="00D15281">
              <w:rPr>
                <w:sz w:val="20"/>
                <w:lang w:val="es-ES"/>
              </w:rPr>
              <w:t xml:space="preserve">con un valor de al menos </w:t>
            </w:r>
            <w:r w:rsidR="00F65F36" w:rsidRPr="00D15281">
              <w:rPr>
                <w:sz w:val="20"/>
                <w:lang w:val="es-ES"/>
              </w:rPr>
              <w:t xml:space="preserve">____________ (___), </w:t>
            </w:r>
            <w:r w:rsidR="008E00AF" w:rsidRPr="00D15281">
              <w:rPr>
                <w:sz w:val="20"/>
                <w:lang w:val="es-ES"/>
              </w:rPr>
              <w:t>que se hayan completado con éxito en su mayor parte</w:t>
            </w:r>
            <w:r w:rsidR="00F65F36" w:rsidRPr="00D15281">
              <w:rPr>
                <w:rStyle w:val="FootnoteReference"/>
                <w:sz w:val="20"/>
                <w:lang w:val="es-ES"/>
              </w:rPr>
              <w:footnoteReference w:id="11"/>
            </w:r>
            <w:r w:rsidR="00F65F36" w:rsidRPr="00D15281">
              <w:rPr>
                <w:sz w:val="20"/>
                <w:lang w:val="es-ES"/>
              </w:rPr>
              <w:t xml:space="preserve"> </w:t>
            </w:r>
            <w:r w:rsidR="00621239" w:rsidRPr="00D15281">
              <w:rPr>
                <w:sz w:val="20"/>
                <w:lang w:val="es-ES"/>
              </w:rPr>
              <w:br/>
            </w:r>
            <w:r w:rsidR="008E00AF" w:rsidRPr="00D15281">
              <w:rPr>
                <w:sz w:val="20"/>
                <w:lang w:val="es-ES"/>
              </w:rPr>
              <w:t xml:space="preserve">y que sean </w:t>
            </w:r>
            <w:r w:rsidR="00F65F36" w:rsidRPr="00D15281">
              <w:rPr>
                <w:sz w:val="20"/>
                <w:lang w:val="es-ES"/>
              </w:rPr>
              <w:t>similar</w:t>
            </w:r>
            <w:r w:rsidR="008E00AF" w:rsidRPr="00D15281">
              <w:rPr>
                <w:sz w:val="20"/>
                <w:lang w:val="es-ES"/>
              </w:rPr>
              <w:t>es</w:t>
            </w:r>
            <w:r w:rsidR="00F65F36" w:rsidRPr="00D15281">
              <w:rPr>
                <w:sz w:val="20"/>
                <w:lang w:val="es-ES"/>
              </w:rPr>
              <w:t xml:space="preserve"> </w:t>
            </w:r>
            <w:r w:rsidR="008E00AF" w:rsidRPr="00D15281">
              <w:rPr>
                <w:sz w:val="20"/>
                <w:lang w:val="es-ES"/>
              </w:rPr>
              <w:t>a los Servicios de Plantas e Instalaciones propuestos</w:t>
            </w:r>
            <w:r w:rsidR="00F65F36" w:rsidRPr="00D15281">
              <w:rPr>
                <w:sz w:val="20"/>
                <w:lang w:val="es-ES"/>
              </w:rPr>
              <w:t>.</w:t>
            </w:r>
            <w:r w:rsidR="008E00AF" w:rsidRPr="00D15281">
              <w:rPr>
                <w:sz w:val="20"/>
                <w:lang w:val="es-ES"/>
              </w:rPr>
              <w:t xml:space="preserve"> </w:t>
            </w:r>
            <w:r w:rsidR="00621239" w:rsidRPr="00D15281">
              <w:rPr>
                <w:sz w:val="20"/>
                <w:lang w:val="es-ES"/>
              </w:rPr>
              <w:br/>
            </w:r>
            <w:r w:rsidR="008E00AF" w:rsidRPr="00D15281">
              <w:rPr>
                <w:sz w:val="20"/>
                <w:lang w:val="es-ES"/>
              </w:rPr>
              <w:t>La simil</w:t>
            </w:r>
            <w:r w:rsidR="00631DA7" w:rsidRPr="00D15281">
              <w:rPr>
                <w:sz w:val="20"/>
                <w:lang w:val="es-ES"/>
              </w:rPr>
              <w:t>itu</w:t>
            </w:r>
            <w:r w:rsidR="008E00AF" w:rsidRPr="00D15281">
              <w:rPr>
                <w:sz w:val="20"/>
                <w:lang w:val="es-ES"/>
              </w:rPr>
              <w:t xml:space="preserve">d </w:t>
            </w:r>
            <w:r w:rsidR="001872BD" w:rsidRPr="00D15281">
              <w:rPr>
                <w:sz w:val="20"/>
                <w:lang w:val="es-ES"/>
              </w:rPr>
              <w:t xml:space="preserve">de los contratos </w:t>
            </w:r>
            <w:r w:rsidR="008E00AF" w:rsidRPr="00D15281">
              <w:rPr>
                <w:sz w:val="20"/>
                <w:lang w:val="es-ES"/>
              </w:rPr>
              <w:t xml:space="preserve">se basará en </w:t>
            </w:r>
            <w:r w:rsidR="001872BD" w:rsidRPr="00D15281">
              <w:rPr>
                <w:sz w:val="20"/>
                <w:lang w:val="es-ES"/>
              </w:rPr>
              <w:t xml:space="preserve">lo siguiente: </w:t>
            </w:r>
            <w:r w:rsidR="001872BD" w:rsidRPr="00D15281">
              <w:rPr>
                <w:i/>
                <w:sz w:val="20"/>
                <w:lang w:val="es-ES"/>
              </w:rPr>
              <w:t xml:space="preserve">[Basándose en la </w:t>
            </w:r>
            <w:r w:rsidR="0060640E" w:rsidRPr="00D15281">
              <w:rPr>
                <w:i/>
                <w:sz w:val="20"/>
                <w:lang w:val="es-ES"/>
              </w:rPr>
              <w:t>Sección</w:t>
            </w:r>
            <w:r w:rsidR="00A334F9" w:rsidRPr="00D15281">
              <w:rPr>
                <w:i/>
                <w:sz w:val="20"/>
                <w:lang w:val="es-ES"/>
              </w:rPr>
              <w:t xml:space="preserve"> V</w:t>
            </w:r>
            <w:r w:rsidR="001872BD" w:rsidRPr="00D15281">
              <w:rPr>
                <w:i/>
                <w:sz w:val="20"/>
                <w:lang w:val="es-ES"/>
              </w:rPr>
              <w:t>I, “</w:t>
            </w:r>
            <w:r w:rsidR="00A334F9" w:rsidRPr="00D15281">
              <w:rPr>
                <w:i/>
                <w:sz w:val="20"/>
                <w:lang w:val="es-ES"/>
              </w:rPr>
              <w:t>Requisitos del Contratante</w:t>
            </w:r>
            <w:r w:rsidR="001872BD" w:rsidRPr="00D15281">
              <w:rPr>
                <w:i/>
                <w:sz w:val="20"/>
                <w:lang w:val="es-ES"/>
              </w:rPr>
              <w:t>”, especificar los requisitos mínimos clave en lo que respecta a</w:t>
            </w:r>
            <w:r w:rsidR="008E00AF" w:rsidRPr="00D15281">
              <w:rPr>
                <w:i/>
                <w:sz w:val="20"/>
                <w:lang w:val="es-ES"/>
              </w:rPr>
              <w:t xml:space="preserve">l tamaño físico, la complejidad, </w:t>
            </w:r>
            <w:r w:rsidR="00621239" w:rsidRPr="00D15281">
              <w:rPr>
                <w:i/>
                <w:sz w:val="20"/>
                <w:lang w:val="es-ES"/>
              </w:rPr>
              <w:br/>
            </w:r>
            <w:r w:rsidR="001872BD" w:rsidRPr="00D15281">
              <w:rPr>
                <w:i/>
                <w:sz w:val="20"/>
                <w:lang w:val="es-ES"/>
              </w:rPr>
              <w:t xml:space="preserve">el método de construcción, la </w:t>
            </w:r>
            <w:r w:rsidR="008E00AF" w:rsidRPr="00D15281">
              <w:rPr>
                <w:i/>
                <w:sz w:val="20"/>
                <w:lang w:val="es-ES"/>
              </w:rPr>
              <w:t>tecnología u otras características</w:t>
            </w:r>
            <w:r w:rsidR="00D97455" w:rsidRPr="00D15281">
              <w:rPr>
                <w:i/>
                <w:sz w:val="20"/>
                <w:lang w:val="es-ES"/>
              </w:rPr>
              <w:t>. Indicar, en caso de corresponder, si este requisito clave también puede cumplirlo un Subcontratista especializado].</w:t>
            </w:r>
          </w:p>
        </w:tc>
        <w:tc>
          <w:tcPr>
            <w:tcW w:w="1782" w:type="dxa"/>
            <w:tcBorders>
              <w:top w:val="single" w:sz="4" w:space="0" w:color="auto"/>
              <w:bottom w:val="single" w:sz="4" w:space="0" w:color="auto"/>
            </w:tcBorders>
          </w:tcPr>
          <w:p w14:paraId="49F885AB" w14:textId="77777777" w:rsidR="006129EB" w:rsidRPr="00D15281" w:rsidRDefault="006129EB" w:rsidP="00E82025">
            <w:pPr>
              <w:pageBreakBefore/>
              <w:spacing w:before="60" w:after="60"/>
              <w:ind w:right="69"/>
              <w:jc w:val="left"/>
              <w:rPr>
                <w:sz w:val="20"/>
                <w:lang w:val="es-ES"/>
              </w:rPr>
            </w:pPr>
            <w:r w:rsidRPr="00D15281">
              <w:rPr>
                <w:sz w:val="20"/>
                <w:lang w:val="es-ES"/>
              </w:rPr>
              <w:t>Debe cumplir el requisito</w:t>
            </w:r>
          </w:p>
          <w:p w14:paraId="7894C0A8" w14:textId="44B40A36" w:rsidR="00F65F36" w:rsidRPr="00D15281" w:rsidRDefault="00F65F36" w:rsidP="00E82025">
            <w:pPr>
              <w:pageBreakBefore/>
              <w:spacing w:before="60" w:after="60"/>
              <w:ind w:right="69"/>
              <w:jc w:val="left"/>
              <w:rPr>
                <w:sz w:val="20"/>
                <w:lang w:val="es-ES"/>
              </w:rPr>
            </w:pPr>
          </w:p>
        </w:tc>
        <w:tc>
          <w:tcPr>
            <w:tcW w:w="1620" w:type="dxa"/>
            <w:tcBorders>
              <w:top w:val="single" w:sz="4" w:space="0" w:color="auto"/>
              <w:bottom w:val="single" w:sz="4" w:space="0" w:color="auto"/>
            </w:tcBorders>
          </w:tcPr>
          <w:p w14:paraId="7DAFD75A" w14:textId="34958143" w:rsidR="00F65F36" w:rsidRPr="00D15281" w:rsidRDefault="006129EB" w:rsidP="00E82025">
            <w:pPr>
              <w:pageBreakBefore/>
              <w:spacing w:before="60" w:after="60"/>
              <w:ind w:right="69"/>
              <w:jc w:val="left"/>
              <w:rPr>
                <w:spacing w:val="-4"/>
                <w:sz w:val="20"/>
                <w:lang w:val="es-ES"/>
              </w:rPr>
            </w:pPr>
            <w:r w:rsidRPr="00D15281">
              <w:rPr>
                <w:spacing w:val="-4"/>
                <w:sz w:val="20"/>
                <w:lang w:val="es-ES"/>
              </w:rPr>
              <w:t>Debe</w:t>
            </w:r>
            <w:r w:rsidR="00A51D4A" w:rsidRPr="00D15281">
              <w:rPr>
                <w:spacing w:val="-4"/>
                <w:sz w:val="20"/>
                <w:lang w:val="es-ES"/>
              </w:rPr>
              <w:t>n</w:t>
            </w:r>
            <w:r w:rsidR="00D97455" w:rsidRPr="00D15281">
              <w:rPr>
                <w:spacing w:val="-4"/>
                <w:sz w:val="20"/>
                <w:lang w:val="es-ES"/>
              </w:rPr>
              <w:t xml:space="preserve"> cumplir los requisitos</w:t>
            </w:r>
            <w:r w:rsidR="00C543F9" w:rsidRPr="00D15281">
              <w:rPr>
                <w:rStyle w:val="FootnoteReference"/>
                <w:spacing w:val="-4"/>
                <w:sz w:val="20"/>
                <w:lang w:val="es-ES"/>
              </w:rPr>
              <w:footnoteReference w:id="12"/>
            </w:r>
          </w:p>
        </w:tc>
        <w:tc>
          <w:tcPr>
            <w:tcW w:w="1440" w:type="dxa"/>
            <w:tcBorders>
              <w:top w:val="single" w:sz="4" w:space="0" w:color="auto"/>
              <w:bottom w:val="single" w:sz="4" w:space="0" w:color="auto"/>
            </w:tcBorders>
          </w:tcPr>
          <w:p w14:paraId="5DE58E4E" w14:textId="52722ADC" w:rsidR="00F65F36" w:rsidRPr="00D15281" w:rsidRDefault="006129EB" w:rsidP="00E82025">
            <w:pPr>
              <w:pageBreakBefore/>
              <w:spacing w:before="60" w:after="60"/>
              <w:ind w:right="69"/>
              <w:jc w:val="left"/>
              <w:rPr>
                <w:sz w:val="20"/>
                <w:lang w:val="es-ES"/>
              </w:rPr>
            </w:pPr>
            <w:r w:rsidRPr="00D15281">
              <w:rPr>
                <w:sz w:val="20"/>
                <w:lang w:val="es-ES"/>
              </w:rPr>
              <w:t>No se aplica</w:t>
            </w:r>
          </w:p>
        </w:tc>
        <w:tc>
          <w:tcPr>
            <w:tcW w:w="1530" w:type="dxa"/>
            <w:tcBorders>
              <w:top w:val="single" w:sz="4" w:space="0" w:color="auto"/>
              <w:bottom w:val="single" w:sz="4" w:space="0" w:color="auto"/>
            </w:tcBorders>
          </w:tcPr>
          <w:p w14:paraId="4A9134DB" w14:textId="0EEC0923" w:rsidR="00F65F36" w:rsidRPr="00D15281" w:rsidRDefault="006129EB" w:rsidP="00E82025">
            <w:pPr>
              <w:pageBreakBefore/>
              <w:spacing w:before="60" w:after="60"/>
              <w:ind w:right="69"/>
              <w:jc w:val="left"/>
              <w:rPr>
                <w:sz w:val="20"/>
                <w:lang w:val="es-ES"/>
              </w:rPr>
            </w:pPr>
            <w:r w:rsidRPr="00D15281">
              <w:rPr>
                <w:sz w:val="20"/>
                <w:lang w:val="es-ES"/>
              </w:rPr>
              <w:t xml:space="preserve">Debe cumplir </w:t>
            </w:r>
            <w:r w:rsidR="00D97455" w:rsidRPr="00D15281">
              <w:rPr>
                <w:sz w:val="20"/>
                <w:lang w:val="es-ES"/>
              </w:rPr>
              <w:t xml:space="preserve">los </w:t>
            </w:r>
            <w:r w:rsidRPr="00D15281">
              <w:rPr>
                <w:sz w:val="20"/>
                <w:lang w:val="es-ES"/>
              </w:rPr>
              <w:t>requisito</w:t>
            </w:r>
            <w:r w:rsidR="00D97455" w:rsidRPr="00D15281">
              <w:rPr>
                <w:sz w:val="20"/>
                <w:lang w:val="es-ES"/>
              </w:rPr>
              <w:t>s</w:t>
            </w:r>
            <w:r w:rsidRPr="00D15281">
              <w:rPr>
                <w:sz w:val="20"/>
                <w:lang w:val="es-ES"/>
              </w:rPr>
              <w:t xml:space="preserve"> </w:t>
            </w:r>
            <w:r w:rsidR="00621239" w:rsidRPr="00D15281">
              <w:rPr>
                <w:sz w:val="20"/>
                <w:lang w:val="es-ES"/>
              </w:rPr>
              <w:br/>
            </w:r>
            <w:r w:rsidR="00D97455" w:rsidRPr="00D15281">
              <w:rPr>
                <w:sz w:val="20"/>
                <w:lang w:val="es-ES"/>
              </w:rPr>
              <w:t xml:space="preserve">de las siguientes actividades clave: </w:t>
            </w:r>
            <w:r w:rsidR="00D97455" w:rsidRPr="00D15281">
              <w:rPr>
                <w:i/>
                <w:sz w:val="20"/>
                <w:lang w:val="es-ES"/>
              </w:rPr>
              <w:t xml:space="preserve">[Enumerar las actividades clave y los requisitos mínimos correspondientes que deberá cumplir un miembro; </w:t>
            </w:r>
            <w:r w:rsidR="00621239" w:rsidRPr="00D15281">
              <w:rPr>
                <w:i/>
                <w:sz w:val="20"/>
                <w:lang w:val="es-ES"/>
              </w:rPr>
              <w:br/>
            </w:r>
            <w:r w:rsidR="00D97455" w:rsidRPr="00D15281">
              <w:rPr>
                <w:i/>
                <w:sz w:val="20"/>
                <w:lang w:val="es-ES"/>
              </w:rPr>
              <w:t xml:space="preserve">caso contrario, señalar </w:t>
            </w:r>
            <w:r w:rsidR="00621239" w:rsidRPr="00D15281">
              <w:rPr>
                <w:i/>
                <w:sz w:val="20"/>
                <w:lang w:val="es-ES"/>
              </w:rPr>
              <w:br/>
            </w:r>
            <w:r w:rsidR="00D97455" w:rsidRPr="00D15281">
              <w:rPr>
                <w:i/>
                <w:sz w:val="20"/>
                <w:lang w:val="es-ES"/>
              </w:rPr>
              <w:t>“No se aplica].</w:t>
            </w:r>
          </w:p>
        </w:tc>
        <w:tc>
          <w:tcPr>
            <w:tcW w:w="1836" w:type="dxa"/>
            <w:gridSpan w:val="2"/>
            <w:tcBorders>
              <w:bottom w:val="single" w:sz="6" w:space="0" w:color="000000"/>
            </w:tcBorders>
          </w:tcPr>
          <w:p w14:paraId="3FA58C53" w14:textId="3EC3924E" w:rsidR="00F65F36" w:rsidRPr="00D15281" w:rsidRDefault="00F65F36" w:rsidP="00E82025">
            <w:pPr>
              <w:pageBreakBefore/>
              <w:spacing w:before="60" w:after="60"/>
              <w:ind w:right="69"/>
              <w:jc w:val="left"/>
              <w:rPr>
                <w:sz w:val="20"/>
                <w:lang w:val="es-ES"/>
              </w:rPr>
            </w:pPr>
            <w:r w:rsidRPr="00D15281">
              <w:rPr>
                <w:sz w:val="20"/>
                <w:lang w:val="es-ES"/>
              </w:rPr>
              <w:t>Form</w:t>
            </w:r>
            <w:r w:rsidR="006129EB" w:rsidRPr="00D15281">
              <w:rPr>
                <w:sz w:val="20"/>
                <w:lang w:val="es-ES"/>
              </w:rPr>
              <w:t>ulario</w:t>
            </w:r>
            <w:r w:rsidRPr="00D15281">
              <w:rPr>
                <w:sz w:val="20"/>
                <w:lang w:val="es-ES"/>
              </w:rPr>
              <w:t xml:space="preserve"> EXP</w:t>
            </w:r>
            <w:r w:rsidR="00F4109D" w:rsidRPr="00D15281">
              <w:rPr>
                <w:sz w:val="20"/>
                <w:lang w:val="es-ES"/>
              </w:rPr>
              <w:t> </w:t>
            </w:r>
            <w:r w:rsidR="006129EB" w:rsidRPr="00D15281">
              <w:rPr>
                <w:sz w:val="20"/>
                <w:lang w:val="es-ES"/>
              </w:rPr>
              <w:t xml:space="preserve">4.2 </w:t>
            </w:r>
            <w:r w:rsidRPr="00D15281">
              <w:rPr>
                <w:sz w:val="20"/>
                <w:lang w:val="es-ES"/>
              </w:rPr>
              <w:t>a)</w:t>
            </w:r>
          </w:p>
          <w:p w14:paraId="4D053307" w14:textId="77777777" w:rsidR="00F65F36" w:rsidRPr="00D15281" w:rsidRDefault="00F65F36" w:rsidP="00E82025">
            <w:pPr>
              <w:pageBreakBefore/>
              <w:spacing w:before="60" w:after="60"/>
              <w:ind w:right="69"/>
              <w:jc w:val="left"/>
              <w:rPr>
                <w:sz w:val="20"/>
                <w:lang w:val="es-ES"/>
              </w:rPr>
            </w:pPr>
          </w:p>
        </w:tc>
      </w:tr>
      <w:tr w:rsidR="00F65F36" w:rsidRPr="00D15281" w14:paraId="16DBC49A" w14:textId="77777777" w:rsidTr="006E626F">
        <w:trPr>
          <w:gridAfter w:val="1"/>
          <w:wAfter w:w="13" w:type="dxa"/>
        </w:trPr>
        <w:tc>
          <w:tcPr>
            <w:tcW w:w="1998" w:type="dxa"/>
            <w:tcBorders>
              <w:top w:val="single" w:sz="6" w:space="0" w:color="000000"/>
              <w:bottom w:val="single" w:sz="4" w:space="0" w:color="auto"/>
            </w:tcBorders>
          </w:tcPr>
          <w:p w14:paraId="5E49E047" w14:textId="469161D7" w:rsidR="00F65F36" w:rsidRPr="00D15281" w:rsidRDefault="00F65F36" w:rsidP="00E82025">
            <w:pPr>
              <w:pStyle w:val="Heading2"/>
              <w:pageBreakBefore/>
              <w:spacing w:before="60" w:after="60"/>
              <w:ind w:right="69"/>
              <w:jc w:val="left"/>
              <w:rPr>
                <w:b w:val="0"/>
                <w:bCs/>
                <w:sz w:val="20"/>
                <w:lang w:val="es-ES"/>
              </w:rPr>
            </w:pPr>
            <w:r w:rsidRPr="00D15281">
              <w:rPr>
                <w:b w:val="0"/>
                <w:bCs/>
                <w:sz w:val="20"/>
                <w:lang w:val="es-ES"/>
              </w:rPr>
              <w:t xml:space="preserve">4.2 </w:t>
            </w:r>
            <w:r w:rsidR="006E7A43" w:rsidRPr="00D15281">
              <w:rPr>
                <w:b w:val="0"/>
                <w:bCs/>
                <w:sz w:val="20"/>
                <w:lang w:val="es-ES"/>
              </w:rPr>
              <w:t>(</w:t>
            </w:r>
            <w:r w:rsidRPr="00D15281">
              <w:rPr>
                <w:b w:val="0"/>
                <w:bCs/>
                <w:sz w:val="20"/>
                <w:lang w:val="es-ES"/>
              </w:rPr>
              <w:t>b)</w:t>
            </w:r>
            <w:r w:rsidRPr="00D15281">
              <w:rPr>
                <w:b w:val="0"/>
                <w:bCs/>
                <w:sz w:val="20"/>
                <w:lang w:val="es-ES"/>
              </w:rPr>
              <w:tab/>
            </w:r>
            <w:r w:rsidR="00483E76" w:rsidRPr="00D15281">
              <w:rPr>
                <w:b w:val="0"/>
                <w:bCs/>
                <w:sz w:val="20"/>
                <w:lang w:val="es-ES"/>
              </w:rPr>
              <w:t>Experiencia específica</w:t>
            </w:r>
            <w:r w:rsidRPr="00D15281">
              <w:rPr>
                <w:b w:val="0"/>
                <w:bCs/>
                <w:sz w:val="20"/>
                <w:lang w:val="es-ES"/>
              </w:rPr>
              <w:t xml:space="preserve"> </w:t>
            </w:r>
          </w:p>
        </w:tc>
        <w:tc>
          <w:tcPr>
            <w:tcW w:w="2970" w:type="dxa"/>
            <w:tcBorders>
              <w:top w:val="single" w:sz="6" w:space="0" w:color="000000"/>
              <w:bottom w:val="single" w:sz="4" w:space="0" w:color="auto"/>
            </w:tcBorders>
          </w:tcPr>
          <w:p w14:paraId="532DECD7" w14:textId="7BFC0201" w:rsidR="00F65F36" w:rsidRPr="00D15281" w:rsidRDefault="00410A0D" w:rsidP="00E82025">
            <w:pPr>
              <w:pageBreakBefore/>
              <w:spacing w:before="60" w:after="60"/>
              <w:ind w:right="69"/>
              <w:rPr>
                <w:sz w:val="20"/>
                <w:lang w:val="es-ES"/>
              </w:rPr>
            </w:pPr>
            <w:r w:rsidRPr="00D15281">
              <w:rPr>
                <w:sz w:val="20"/>
                <w:lang w:val="es-ES"/>
              </w:rPr>
              <w:t>(</w:t>
            </w:r>
            <w:r w:rsidR="00F65F36" w:rsidRPr="00D15281">
              <w:rPr>
                <w:sz w:val="20"/>
                <w:lang w:val="es-ES"/>
              </w:rPr>
              <w:t xml:space="preserve">b) </w:t>
            </w:r>
            <w:r w:rsidR="00483E76" w:rsidRPr="00D15281">
              <w:rPr>
                <w:sz w:val="20"/>
                <w:lang w:val="es-ES"/>
              </w:rPr>
              <w:t xml:space="preserve">Para los contratos mencionados arriba u otros contratos ejecutados durante el período estipulado en </w:t>
            </w:r>
            <w:r w:rsidR="00F65F36" w:rsidRPr="00D15281">
              <w:rPr>
                <w:sz w:val="20"/>
                <w:lang w:val="es-ES"/>
              </w:rPr>
              <w:t xml:space="preserve">4.2 </w:t>
            </w:r>
            <w:r w:rsidRPr="00D15281">
              <w:rPr>
                <w:sz w:val="20"/>
                <w:lang w:val="es-ES"/>
              </w:rPr>
              <w:t>(</w:t>
            </w:r>
            <w:r w:rsidR="00F65F36" w:rsidRPr="00D15281">
              <w:rPr>
                <w:sz w:val="20"/>
                <w:lang w:val="es-ES"/>
              </w:rPr>
              <w:t xml:space="preserve">a), </w:t>
            </w:r>
            <w:r w:rsidR="00483E76" w:rsidRPr="00D15281">
              <w:rPr>
                <w:sz w:val="20"/>
                <w:lang w:val="es-ES"/>
              </w:rPr>
              <w:t xml:space="preserve">una </w:t>
            </w:r>
            <w:r w:rsidR="00AA2F8F" w:rsidRPr="00D15281">
              <w:rPr>
                <w:sz w:val="20"/>
                <w:lang w:val="es-ES"/>
              </w:rPr>
              <w:t>experiencia mínima</w:t>
            </w:r>
            <w:r w:rsidR="00483E76" w:rsidRPr="00D15281">
              <w:rPr>
                <w:sz w:val="20"/>
                <w:lang w:val="es-ES"/>
              </w:rPr>
              <w:t xml:space="preserve"> en las siguientes actividades clave</w:t>
            </w:r>
            <w:r w:rsidR="00F65F36" w:rsidRPr="00D15281">
              <w:rPr>
                <w:sz w:val="20"/>
                <w:lang w:val="es-ES"/>
              </w:rPr>
              <w:t xml:space="preserve">: </w:t>
            </w:r>
          </w:p>
          <w:p w14:paraId="0DEA2CFA" w14:textId="77777777" w:rsidR="00F65F36" w:rsidRPr="00D15281" w:rsidRDefault="00F65F36" w:rsidP="00E82025">
            <w:pPr>
              <w:pStyle w:val="ListNumber"/>
              <w:pageBreakBefore/>
              <w:tabs>
                <w:tab w:val="clear" w:pos="360"/>
                <w:tab w:val="num" w:pos="648"/>
              </w:tabs>
              <w:spacing w:before="60" w:after="60"/>
              <w:ind w:left="648" w:right="69"/>
              <w:rPr>
                <w:sz w:val="20"/>
                <w:lang w:val="es-ES"/>
              </w:rPr>
            </w:pPr>
            <w:r w:rsidRPr="00D15281">
              <w:rPr>
                <w:sz w:val="20"/>
                <w:lang w:val="es-ES"/>
              </w:rPr>
              <w:t>…..</w:t>
            </w:r>
          </w:p>
          <w:p w14:paraId="23E3E746" w14:textId="799F7494" w:rsidR="00D97455" w:rsidRPr="00D15281" w:rsidRDefault="00D97455" w:rsidP="00E82025">
            <w:pPr>
              <w:pStyle w:val="ListNumber"/>
              <w:pageBreakBefore/>
              <w:tabs>
                <w:tab w:val="clear" w:pos="360"/>
              </w:tabs>
              <w:spacing w:before="60" w:after="60"/>
              <w:ind w:left="16" w:right="69" w:hanging="16"/>
              <w:rPr>
                <w:sz w:val="20"/>
                <w:lang w:val="es-ES"/>
              </w:rPr>
            </w:pPr>
            <w:r w:rsidRPr="00D15281">
              <w:rPr>
                <w:i/>
                <w:sz w:val="20"/>
                <w:lang w:val="es-ES"/>
              </w:rPr>
              <w:t>[Indicar, en caso de corresponder, si este requisito clave también puede cumplirlo un Subcontratista especializado].</w:t>
            </w:r>
          </w:p>
        </w:tc>
        <w:tc>
          <w:tcPr>
            <w:tcW w:w="1782" w:type="dxa"/>
            <w:tcBorders>
              <w:top w:val="single" w:sz="4" w:space="0" w:color="auto"/>
              <w:bottom w:val="single" w:sz="4" w:space="0" w:color="auto"/>
            </w:tcBorders>
          </w:tcPr>
          <w:p w14:paraId="792C22DF" w14:textId="1C00D0D4" w:rsidR="00F65F36" w:rsidRPr="00D15281" w:rsidRDefault="00483E76" w:rsidP="00E82025">
            <w:pPr>
              <w:pageBreakBefore/>
              <w:spacing w:before="60" w:after="60"/>
              <w:ind w:right="69"/>
              <w:jc w:val="left"/>
              <w:rPr>
                <w:sz w:val="20"/>
                <w:lang w:val="es-ES"/>
              </w:rPr>
            </w:pPr>
            <w:r w:rsidRPr="00D15281">
              <w:rPr>
                <w:sz w:val="20"/>
                <w:lang w:val="es-ES"/>
              </w:rPr>
              <w:t>Debe cumplir los requisitos</w:t>
            </w:r>
          </w:p>
          <w:p w14:paraId="2D42B8ED" w14:textId="77777777" w:rsidR="00F65F36" w:rsidRPr="00D15281" w:rsidRDefault="00F65F36" w:rsidP="00E82025">
            <w:pPr>
              <w:pageBreakBefore/>
              <w:spacing w:before="60" w:after="60"/>
              <w:ind w:right="69"/>
              <w:jc w:val="left"/>
              <w:rPr>
                <w:sz w:val="20"/>
                <w:lang w:val="es-ES"/>
              </w:rPr>
            </w:pPr>
          </w:p>
        </w:tc>
        <w:tc>
          <w:tcPr>
            <w:tcW w:w="1620" w:type="dxa"/>
            <w:tcBorders>
              <w:top w:val="single" w:sz="4" w:space="0" w:color="auto"/>
              <w:bottom w:val="single" w:sz="4" w:space="0" w:color="auto"/>
            </w:tcBorders>
          </w:tcPr>
          <w:p w14:paraId="73BD35EF" w14:textId="74D47B04" w:rsidR="00F65F36" w:rsidRPr="00D15281" w:rsidRDefault="00483E76" w:rsidP="00E82025">
            <w:pPr>
              <w:pageBreakBefore/>
              <w:spacing w:before="60" w:after="60"/>
              <w:ind w:right="69"/>
              <w:jc w:val="left"/>
              <w:rPr>
                <w:sz w:val="20"/>
                <w:lang w:val="es-ES"/>
              </w:rPr>
            </w:pPr>
            <w:r w:rsidRPr="00D15281">
              <w:rPr>
                <w:sz w:val="20"/>
                <w:lang w:val="es-ES"/>
              </w:rPr>
              <w:t>Debe</w:t>
            </w:r>
            <w:r w:rsidR="00A51D4A" w:rsidRPr="00D15281">
              <w:rPr>
                <w:sz w:val="20"/>
                <w:lang w:val="es-ES"/>
              </w:rPr>
              <w:t>n</w:t>
            </w:r>
            <w:r w:rsidRPr="00D15281">
              <w:rPr>
                <w:sz w:val="20"/>
                <w:lang w:val="es-ES"/>
              </w:rPr>
              <w:t xml:space="preserve"> cumplir los requisitos</w:t>
            </w:r>
            <w:r w:rsidR="00F65F36" w:rsidRPr="00D15281">
              <w:rPr>
                <w:rStyle w:val="FootnoteReference"/>
                <w:sz w:val="20"/>
                <w:lang w:val="es-ES"/>
              </w:rPr>
              <w:footnoteReference w:id="13"/>
            </w:r>
          </w:p>
        </w:tc>
        <w:tc>
          <w:tcPr>
            <w:tcW w:w="1440" w:type="dxa"/>
            <w:tcBorders>
              <w:top w:val="single" w:sz="4" w:space="0" w:color="auto"/>
              <w:bottom w:val="single" w:sz="4" w:space="0" w:color="auto"/>
            </w:tcBorders>
          </w:tcPr>
          <w:p w14:paraId="3CCB09DC" w14:textId="2010519F" w:rsidR="00F65F36" w:rsidRPr="00D15281" w:rsidRDefault="00483E76" w:rsidP="00E82025">
            <w:pPr>
              <w:pageBreakBefore/>
              <w:spacing w:before="60" w:after="60"/>
              <w:ind w:right="69"/>
              <w:jc w:val="left"/>
              <w:rPr>
                <w:sz w:val="20"/>
                <w:lang w:val="es-ES"/>
              </w:rPr>
            </w:pPr>
            <w:r w:rsidRPr="00D15281">
              <w:rPr>
                <w:sz w:val="20"/>
                <w:lang w:val="es-ES"/>
              </w:rPr>
              <w:t xml:space="preserve">No se </w:t>
            </w:r>
            <w:r w:rsidR="00997BA1" w:rsidRPr="00D15281">
              <w:rPr>
                <w:sz w:val="20"/>
                <w:lang w:val="es-ES"/>
              </w:rPr>
              <w:t>aplica</w:t>
            </w:r>
          </w:p>
        </w:tc>
        <w:tc>
          <w:tcPr>
            <w:tcW w:w="1530" w:type="dxa"/>
            <w:tcBorders>
              <w:top w:val="single" w:sz="4" w:space="0" w:color="auto"/>
              <w:bottom w:val="single" w:sz="4" w:space="0" w:color="auto"/>
            </w:tcBorders>
          </w:tcPr>
          <w:p w14:paraId="54461676" w14:textId="6015EBD0" w:rsidR="00F65F36" w:rsidRPr="00D15281" w:rsidRDefault="00483E76" w:rsidP="00E82025">
            <w:pPr>
              <w:pageBreakBefore/>
              <w:spacing w:before="60" w:after="60"/>
              <w:ind w:right="69"/>
              <w:jc w:val="left"/>
              <w:rPr>
                <w:sz w:val="20"/>
                <w:lang w:val="es-ES"/>
              </w:rPr>
            </w:pPr>
            <w:r w:rsidRPr="00D15281">
              <w:rPr>
                <w:sz w:val="20"/>
                <w:lang w:val="es-ES"/>
              </w:rPr>
              <w:t>Debe cumplir los requisitos</w:t>
            </w:r>
            <w:r w:rsidR="00D03133" w:rsidRPr="00D15281">
              <w:rPr>
                <w:sz w:val="20"/>
                <w:lang w:val="es-ES"/>
              </w:rPr>
              <w:t xml:space="preserve"> </w:t>
            </w:r>
            <w:r w:rsidR="00621239" w:rsidRPr="00D15281">
              <w:rPr>
                <w:sz w:val="20"/>
                <w:lang w:val="es-ES"/>
              </w:rPr>
              <w:br/>
            </w:r>
            <w:r w:rsidR="00D03133" w:rsidRPr="00D15281">
              <w:rPr>
                <w:sz w:val="20"/>
                <w:lang w:val="es-ES"/>
              </w:rPr>
              <w:t xml:space="preserve">de las siguientes actividades clave: </w:t>
            </w:r>
            <w:r w:rsidR="00D03133" w:rsidRPr="00D15281">
              <w:rPr>
                <w:i/>
                <w:sz w:val="20"/>
                <w:lang w:val="es-ES"/>
              </w:rPr>
              <w:t xml:space="preserve">[si corresponde, </w:t>
            </w:r>
            <w:r w:rsidR="00621239" w:rsidRPr="00D15281">
              <w:rPr>
                <w:i/>
                <w:sz w:val="20"/>
                <w:lang w:val="es-ES"/>
              </w:rPr>
              <w:br/>
            </w:r>
            <w:r w:rsidR="00D03133" w:rsidRPr="00D15281">
              <w:rPr>
                <w:i/>
                <w:sz w:val="20"/>
                <w:lang w:val="es-ES"/>
              </w:rPr>
              <w:t xml:space="preserve">de las actividades clave de la primera columna de </w:t>
            </w:r>
            <w:r w:rsidR="00621239" w:rsidRPr="00D15281">
              <w:rPr>
                <w:i/>
                <w:sz w:val="20"/>
                <w:lang w:val="es-ES"/>
              </w:rPr>
              <w:br/>
            </w:r>
            <w:r w:rsidR="00D03133" w:rsidRPr="00D15281">
              <w:rPr>
                <w:i/>
                <w:sz w:val="20"/>
                <w:lang w:val="es-ES"/>
              </w:rPr>
              <w:t xml:space="preserve">4.2 </w:t>
            </w:r>
            <w:r w:rsidR="00410A0D" w:rsidRPr="00D15281">
              <w:rPr>
                <w:i/>
                <w:sz w:val="20"/>
                <w:lang w:val="es-ES"/>
              </w:rPr>
              <w:t>(</w:t>
            </w:r>
            <w:r w:rsidR="00D03133" w:rsidRPr="00D15281">
              <w:rPr>
                <w:i/>
                <w:sz w:val="20"/>
                <w:lang w:val="es-ES"/>
              </w:rPr>
              <w:t xml:space="preserve">b), enumere las actividades clave (volumen, cantidad o tasa de producción, según proceda) y los requisitos mínimos correspondientes que debe cumplir un miembro; </w:t>
            </w:r>
            <w:r w:rsidR="00621239" w:rsidRPr="00D15281">
              <w:rPr>
                <w:i/>
                <w:sz w:val="20"/>
                <w:lang w:val="es-ES"/>
              </w:rPr>
              <w:br/>
            </w:r>
            <w:r w:rsidR="00D03133" w:rsidRPr="00D15281">
              <w:rPr>
                <w:i/>
                <w:sz w:val="20"/>
                <w:lang w:val="es-ES"/>
              </w:rPr>
              <w:t xml:space="preserve">caso contrario, indique “No </w:t>
            </w:r>
            <w:r w:rsidR="00621239" w:rsidRPr="00D15281">
              <w:rPr>
                <w:i/>
                <w:sz w:val="20"/>
                <w:lang w:val="es-ES"/>
              </w:rPr>
              <w:br/>
            </w:r>
            <w:r w:rsidR="00D03133" w:rsidRPr="00D15281">
              <w:rPr>
                <w:i/>
                <w:sz w:val="20"/>
                <w:lang w:val="es-ES"/>
              </w:rPr>
              <w:t>se aplica”].</w:t>
            </w:r>
            <w:r w:rsidR="00D03133" w:rsidRPr="00D15281">
              <w:rPr>
                <w:sz w:val="20"/>
                <w:lang w:val="es-ES"/>
              </w:rPr>
              <w:t xml:space="preserve"> </w:t>
            </w:r>
          </w:p>
          <w:p w14:paraId="1FD88908" w14:textId="77777777" w:rsidR="00F65F36" w:rsidRPr="00D15281" w:rsidRDefault="00F65F36" w:rsidP="00E82025">
            <w:pPr>
              <w:pageBreakBefore/>
              <w:spacing w:before="60" w:after="60"/>
              <w:ind w:right="69"/>
              <w:jc w:val="left"/>
              <w:rPr>
                <w:sz w:val="20"/>
                <w:lang w:val="es-ES"/>
              </w:rPr>
            </w:pPr>
          </w:p>
        </w:tc>
        <w:tc>
          <w:tcPr>
            <w:tcW w:w="1836" w:type="dxa"/>
            <w:gridSpan w:val="2"/>
            <w:tcBorders>
              <w:top w:val="single" w:sz="6" w:space="0" w:color="000000"/>
              <w:bottom w:val="single" w:sz="4" w:space="0" w:color="auto"/>
            </w:tcBorders>
          </w:tcPr>
          <w:p w14:paraId="510DBB6A" w14:textId="0F4AF20B" w:rsidR="00F65F36" w:rsidRPr="00D15281" w:rsidRDefault="00F65F36" w:rsidP="00E82025">
            <w:pPr>
              <w:pageBreakBefore/>
              <w:spacing w:before="60" w:after="60"/>
              <w:ind w:right="69"/>
              <w:jc w:val="left"/>
              <w:rPr>
                <w:sz w:val="20"/>
                <w:lang w:val="es-ES"/>
              </w:rPr>
            </w:pPr>
            <w:r w:rsidRPr="00D15281">
              <w:rPr>
                <w:sz w:val="20"/>
                <w:lang w:val="es-ES"/>
              </w:rPr>
              <w:t>Form</w:t>
            </w:r>
            <w:r w:rsidR="00483E76" w:rsidRPr="00D15281">
              <w:rPr>
                <w:sz w:val="20"/>
                <w:lang w:val="es-ES"/>
              </w:rPr>
              <w:t>ulario</w:t>
            </w:r>
            <w:r w:rsidRPr="00D15281">
              <w:rPr>
                <w:sz w:val="20"/>
                <w:lang w:val="es-ES"/>
              </w:rPr>
              <w:t xml:space="preserve"> EXP</w:t>
            </w:r>
            <w:r w:rsidR="00DC5C17" w:rsidRPr="00D15281">
              <w:rPr>
                <w:sz w:val="20"/>
                <w:lang w:val="es-ES"/>
              </w:rPr>
              <w:t> </w:t>
            </w:r>
            <w:r w:rsidRPr="00D15281">
              <w:rPr>
                <w:sz w:val="20"/>
                <w:lang w:val="es-ES"/>
              </w:rPr>
              <w:t>4.2</w:t>
            </w:r>
            <w:r w:rsidR="00483E76" w:rsidRPr="00D15281">
              <w:rPr>
                <w:sz w:val="20"/>
                <w:lang w:val="es-ES"/>
              </w:rPr>
              <w:t xml:space="preserve"> </w:t>
            </w:r>
            <w:r w:rsidRPr="00D15281">
              <w:rPr>
                <w:sz w:val="20"/>
                <w:lang w:val="es-ES"/>
              </w:rPr>
              <w:t>b)</w:t>
            </w:r>
          </w:p>
        </w:tc>
      </w:tr>
    </w:tbl>
    <w:p w14:paraId="09B020D3" w14:textId="70545EFD" w:rsidR="00EA1CF1" w:rsidRPr="00D15281" w:rsidRDefault="00EA1CF1" w:rsidP="00E82025">
      <w:pPr>
        <w:spacing w:after="200"/>
        <w:ind w:right="69"/>
        <w:jc w:val="left"/>
        <w:rPr>
          <w:b/>
          <w:i/>
          <w:iCs/>
          <w:szCs w:val="24"/>
          <w:lang w:val="es-ES"/>
        </w:rPr>
      </w:pPr>
      <w:r w:rsidRPr="00D15281">
        <w:rPr>
          <w:b/>
          <w:i/>
          <w:iCs/>
          <w:szCs w:val="24"/>
          <w:lang w:val="es-ES"/>
        </w:rPr>
        <w:t xml:space="preserve">Nota: </w:t>
      </w:r>
      <w:r w:rsidR="00905E3B" w:rsidRPr="00D15281">
        <w:rPr>
          <w:b/>
          <w:i/>
          <w:iCs/>
          <w:szCs w:val="24"/>
          <w:lang w:val="es-ES"/>
        </w:rPr>
        <w:t>[</w:t>
      </w:r>
      <w:r w:rsidRPr="00D15281">
        <w:rPr>
          <w:b/>
          <w:i/>
          <w:iCs/>
          <w:szCs w:val="24"/>
          <w:lang w:val="es-ES"/>
        </w:rPr>
        <w:t xml:space="preserve">En el caso de varios lotes (contratos), especifique los criterios financieros y relativos a experiencia para cada lote en los subfactores 3.1, 3.2, 4.2 </w:t>
      </w:r>
      <w:r w:rsidR="00217F2D" w:rsidRPr="00D15281">
        <w:rPr>
          <w:b/>
          <w:i/>
          <w:iCs/>
          <w:szCs w:val="24"/>
          <w:lang w:val="es-ES"/>
        </w:rPr>
        <w:t>(</w:t>
      </w:r>
      <w:r w:rsidRPr="00D15281">
        <w:rPr>
          <w:b/>
          <w:i/>
          <w:iCs/>
          <w:szCs w:val="24"/>
          <w:lang w:val="es-ES"/>
        </w:rPr>
        <w:t xml:space="preserve">a) y 4.2 </w:t>
      </w:r>
      <w:r w:rsidR="00217F2D" w:rsidRPr="00D15281">
        <w:rPr>
          <w:b/>
          <w:i/>
          <w:iCs/>
          <w:szCs w:val="24"/>
          <w:lang w:val="es-ES"/>
        </w:rPr>
        <w:t>(</w:t>
      </w:r>
      <w:r w:rsidRPr="00D15281">
        <w:rPr>
          <w:b/>
          <w:i/>
          <w:iCs/>
          <w:szCs w:val="24"/>
          <w:lang w:val="es-ES"/>
        </w:rPr>
        <w:t>b)</w:t>
      </w:r>
      <w:r w:rsidR="00905E3B" w:rsidRPr="00D15281">
        <w:rPr>
          <w:b/>
          <w:i/>
          <w:iCs/>
          <w:szCs w:val="24"/>
          <w:lang w:val="es-ES"/>
        </w:rPr>
        <w:t>]</w:t>
      </w:r>
      <w:r w:rsidRPr="00D15281">
        <w:rPr>
          <w:b/>
          <w:i/>
          <w:iCs/>
          <w:szCs w:val="24"/>
          <w:lang w:val="es-ES"/>
        </w:rPr>
        <w:t>.</w:t>
      </w:r>
    </w:p>
    <w:p w14:paraId="6722D27B" w14:textId="77777777" w:rsidR="000056EE" w:rsidRPr="00D15281" w:rsidRDefault="000056EE" w:rsidP="00E82025">
      <w:pPr>
        <w:spacing w:after="200"/>
        <w:ind w:right="69"/>
        <w:jc w:val="left"/>
        <w:rPr>
          <w:b/>
          <w:i/>
          <w:iCs/>
          <w:szCs w:val="24"/>
          <w:lang w:val="es-ES"/>
        </w:rPr>
      </w:pPr>
    </w:p>
    <w:p w14:paraId="0D0494BA" w14:textId="77777777" w:rsidR="00EA1CF1" w:rsidRPr="00D15281" w:rsidRDefault="00EA1CF1" w:rsidP="00E82025">
      <w:pPr>
        <w:spacing w:after="200"/>
        <w:ind w:left="1440" w:right="69" w:hanging="720"/>
        <w:jc w:val="left"/>
        <w:rPr>
          <w:b/>
          <w:iCs/>
          <w:lang w:val="es-ES"/>
        </w:rPr>
        <w:sectPr w:rsidR="00EA1CF1" w:rsidRPr="00D15281" w:rsidSect="00E82025">
          <w:headerReference w:type="even" r:id="rId26"/>
          <w:headerReference w:type="default" r:id="rId27"/>
          <w:headerReference w:type="first" r:id="rId28"/>
          <w:footnotePr>
            <w:numRestart w:val="eachSect"/>
          </w:footnotePr>
          <w:pgSz w:w="15840" w:h="12240" w:orient="landscape" w:code="1"/>
          <w:pgMar w:top="1440" w:right="1440" w:bottom="1440" w:left="1440" w:header="720" w:footer="720" w:gutter="0"/>
          <w:cols w:space="720"/>
          <w:titlePg/>
          <w:docGrid w:linePitch="326"/>
        </w:sectPr>
      </w:pPr>
    </w:p>
    <w:p w14:paraId="783791C3" w14:textId="47E56EC0" w:rsidR="005F33A7" w:rsidRPr="00D15281" w:rsidRDefault="005F33A7" w:rsidP="00E82025">
      <w:pPr>
        <w:pStyle w:val="SIII11"/>
        <w:spacing w:after="240"/>
        <w:ind w:left="0" w:right="69"/>
        <w:rPr>
          <w:szCs w:val="18"/>
        </w:rPr>
      </w:pPr>
      <w:bookmarkStart w:id="459" w:name="_Toc472428719"/>
      <w:bookmarkStart w:id="460" w:name="_Toc21875501"/>
      <w:r w:rsidRPr="00D15281">
        <w:rPr>
          <w:szCs w:val="18"/>
        </w:rPr>
        <w:t>2.</w:t>
      </w:r>
      <w:r w:rsidR="00AF0583" w:rsidRPr="00D15281">
        <w:rPr>
          <w:szCs w:val="18"/>
        </w:rPr>
        <w:t>5</w:t>
      </w:r>
      <w:r w:rsidR="000056EE" w:rsidRPr="00D15281">
        <w:rPr>
          <w:szCs w:val="18"/>
        </w:rPr>
        <w:t xml:space="preserve"> </w:t>
      </w:r>
      <w:r w:rsidRPr="00D15281">
        <w:rPr>
          <w:szCs w:val="18"/>
        </w:rPr>
        <w:t>Person</w:t>
      </w:r>
      <w:r w:rsidR="00C2623B" w:rsidRPr="00D15281">
        <w:rPr>
          <w:szCs w:val="18"/>
        </w:rPr>
        <w:t>al</w:t>
      </w:r>
      <w:bookmarkEnd w:id="459"/>
      <w:bookmarkEnd w:id="460"/>
    </w:p>
    <w:p w14:paraId="06DFE453" w14:textId="6735427F" w:rsidR="005F33A7" w:rsidRPr="00D15281" w:rsidRDefault="004648CD" w:rsidP="00E82025">
      <w:pPr>
        <w:tabs>
          <w:tab w:val="right" w:pos="7254"/>
        </w:tabs>
        <w:spacing w:after="240"/>
        <w:ind w:left="702" w:right="69" w:hanging="22"/>
        <w:jc w:val="left"/>
        <w:rPr>
          <w:iCs/>
          <w:lang w:val="es-ES"/>
        </w:rPr>
      </w:pPr>
      <w:r w:rsidRPr="00D15281">
        <w:rPr>
          <w:iCs/>
          <w:lang w:val="es-ES"/>
        </w:rPr>
        <w:t>El Licit</w:t>
      </w:r>
      <w:r w:rsidR="00AF0583" w:rsidRPr="00D15281">
        <w:rPr>
          <w:iCs/>
          <w:lang w:val="es-ES"/>
        </w:rPr>
        <w:t>ante deberá demostrar que contará</w:t>
      </w:r>
      <w:r w:rsidRPr="00D15281">
        <w:rPr>
          <w:iCs/>
          <w:lang w:val="es-ES"/>
        </w:rPr>
        <w:t xml:space="preserve"> con el personal necesario para desempeñar los cargos clave de acuerdo con los siguientes requisitos</w:t>
      </w:r>
      <w:r w:rsidR="005F33A7" w:rsidRPr="00D15281">
        <w:rPr>
          <w:iCs/>
          <w:lang w:val="es-ES"/>
        </w:rPr>
        <w:t>:</w:t>
      </w:r>
    </w:p>
    <w:tbl>
      <w:tblPr>
        <w:tblW w:w="807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3685"/>
        <w:gridCol w:w="1826"/>
        <w:gridCol w:w="1981"/>
      </w:tblGrid>
      <w:tr w:rsidR="00C2623B" w:rsidRPr="00F17DD5" w14:paraId="0FAF3848" w14:textId="77777777" w:rsidTr="001714EA">
        <w:trPr>
          <w:cantSplit/>
        </w:trPr>
        <w:tc>
          <w:tcPr>
            <w:tcW w:w="568" w:type="dxa"/>
            <w:tcBorders>
              <w:top w:val="single" w:sz="12" w:space="0" w:color="auto"/>
              <w:left w:val="single" w:sz="12" w:space="0" w:color="auto"/>
              <w:bottom w:val="single" w:sz="12" w:space="0" w:color="auto"/>
              <w:right w:val="single" w:sz="12" w:space="0" w:color="auto"/>
            </w:tcBorders>
            <w:vAlign w:val="center"/>
          </w:tcPr>
          <w:p w14:paraId="7957C706" w14:textId="77777777" w:rsidR="00C2623B" w:rsidRPr="00D15281" w:rsidRDefault="004648CD" w:rsidP="00E82025">
            <w:pPr>
              <w:keepNext/>
              <w:keepLines/>
              <w:spacing w:after="120"/>
              <w:ind w:right="69"/>
              <w:jc w:val="center"/>
              <w:rPr>
                <w:iCs/>
                <w:sz w:val="22"/>
                <w:szCs w:val="22"/>
                <w:lang w:val="es-ES"/>
              </w:rPr>
            </w:pPr>
            <w:r w:rsidRPr="00D15281">
              <w:rPr>
                <w:iCs/>
                <w:sz w:val="22"/>
                <w:szCs w:val="22"/>
                <w:lang w:val="es-ES"/>
              </w:rPr>
              <w:t>N.°</w:t>
            </w:r>
          </w:p>
        </w:tc>
        <w:tc>
          <w:tcPr>
            <w:tcW w:w="3699" w:type="dxa"/>
            <w:tcBorders>
              <w:top w:val="single" w:sz="12" w:space="0" w:color="auto"/>
              <w:left w:val="single" w:sz="12" w:space="0" w:color="auto"/>
              <w:bottom w:val="single" w:sz="12" w:space="0" w:color="auto"/>
              <w:right w:val="single" w:sz="12" w:space="0" w:color="auto"/>
            </w:tcBorders>
            <w:vAlign w:val="center"/>
          </w:tcPr>
          <w:p w14:paraId="377B1D27" w14:textId="77777777" w:rsidR="00C2623B" w:rsidRPr="00D15281" w:rsidRDefault="00C2623B" w:rsidP="00E82025">
            <w:pPr>
              <w:spacing w:after="120"/>
              <w:ind w:right="69"/>
              <w:jc w:val="center"/>
              <w:rPr>
                <w:sz w:val="22"/>
                <w:szCs w:val="22"/>
                <w:lang w:val="es-ES"/>
              </w:rPr>
            </w:pPr>
            <w:r w:rsidRPr="00D15281">
              <w:rPr>
                <w:sz w:val="22"/>
                <w:szCs w:val="22"/>
                <w:lang w:val="es-ES"/>
              </w:rPr>
              <w:t>Cargo</w:t>
            </w:r>
          </w:p>
        </w:tc>
        <w:tc>
          <w:tcPr>
            <w:tcW w:w="1828" w:type="dxa"/>
            <w:tcBorders>
              <w:top w:val="single" w:sz="12" w:space="0" w:color="auto"/>
              <w:left w:val="single" w:sz="12" w:space="0" w:color="auto"/>
              <w:bottom w:val="single" w:sz="12" w:space="0" w:color="auto"/>
              <w:right w:val="single" w:sz="12" w:space="0" w:color="auto"/>
            </w:tcBorders>
            <w:vAlign w:val="center"/>
          </w:tcPr>
          <w:p w14:paraId="307A8298" w14:textId="2C99AF9D" w:rsidR="00793FFB" w:rsidRPr="00D15281" w:rsidRDefault="00C2623B" w:rsidP="00E82025">
            <w:pPr>
              <w:spacing w:after="120"/>
              <w:ind w:right="69"/>
              <w:jc w:val="center"/>
              <w:rPr>
                <w:sz w:val="22"/>
                <w:szCs w:val="22"/>
                <w:lang w:val="es-ES"/>
              </w:rPr>
            </w:pPr>
            <w:r w:rsidRPr="00D15281">
              <w:rPr>
                <w:sz w:val="22"/>
                <w:szCs w:val="22"/>
                <w:lang w:val="es-ES"/>
              </w:rPr>
              <w:t>Experiencia</w:t>
            </w:r>
            <w:r w:rsidR="00706B85" w:rsidRPr="00D15281">
              <w:rPr>
                <w:sz w:val="22"/>
                <w:szCs w:val="22"/>
                <w:lang w:val="es-ES"/>
              </w:rPr>
              <w:t xml:space="preserve"> </w:t>
            </w:r>
            <w:r w:rsidR="001714EA" w:rsidRPr="00D15281">
              <w:rPr>
                <w:sz w:val="22"/>
                <w:szCs w:val="22"/>
                <w:lang w:val="es-ES"/>
              </w:rPr>
              <w:t>Total en Obras</w:t>
            </w:r>
          </w:p>
          <w:p w14:paraId="091A3145" w14:textId="7AD74B8E" w:rsidR="00C2623B" w:rsidRPr="00D15281" w:rsidRDefault="00C2623B" w:rsidP="00E82025">
            <w:pPr>
              <w:spacing w:after="120"/>
              <w:ind w:right="69"/>
              <w:jc w:val="center"/>
              <w:rPr>
                <w:sz w:val="22"/>
                <w:szCs w:val="22"/>
                <w:lang w:val="es-ES"/>
              </w:rPr>
            </w:pPr>
            <w:r w:rsidRPr="00D15281">
              <w:rPr>
                <w:sz w:val="22"/>
                <w:szCs w:val="22"/>
                <w:lang w:val="es-ES"/>
              </w:rPr>
              <w:t>(años)</w:t>
            </w:r>
          </w:p>
        </w:tc>
        <w:tc>
          <w:tcPr>
            <w:tcW w:w="1984" w:type="dxa"/>
            <w:tcBorders>
              <w:top w:val="single" w:sz="12" w:space="0" w:color="auto"/>
              <w:left w:val="single" w:sz="12" w:space="0" w:color="auto"/>
              <w:bottom w:val="single" w:sz="12" w:space="0" w:color="auto"/>
              <w:right w:val="single" w:sz="12" w:space="0" w:color="auto"/>
            </w:tcBorders>
            <w:vAlign w:val="center"/>
          </w:tcPr>
          <w:p w14:paraId="4CE0DE36" w14:textId="420B5590" w:rsidR="00C2623B" w:rsidRPr="00D15281" w:rsidRDefault="00C2623B" w:rsidP="00E82025">
            <w:pPr>
              <w:spacing w:after="120"/>
              <w:ind w:right="69"/>
              <w:jc w:val="center"/>
              <w:rPr>
                <w:sz w:val="22"/>
                <w:szCs w:val="22"/>
                <w:lang w:val="es-ES"/>
              </w:rPr>
            </w:pPr>
            <w:r w:rsidRPr="00D15281">
              <w:rPr>
                <w:sz w:val="22"/>
                <w:szCs w:val="22"/>
                <w:lang w:val="es-ES"/>
              </w:rPr>
              <w:t xml:space="preserve">Experiencia en </w:t>
            </w:r>
            <w:r w:rsidR="00134AA9" w:rsidRPr="00D15281">
              <w:rPr>
                <w:sz w:val="22"/>
                <w:szCs w:val="22"/>
                <w:lang w:val="es-ES"/>
              </w:rPr>
              <w:t>obras similares</w:t>
            </w:r>
          </w:p>
          <w:p w14:paraId="69B995A8" w14:textId="77777777" w:rsidR="00C2623B" w:rsidRPr="00D15281" w:rsidRDefault="00C2623B" w:rsidP="00E82025">
            <w:pPr>
              <w:spacing w:after="120"/>
              <w:ind w:right="69"/>
              <w:jc w:val="center"/>
              <w:rPr>
                <w:sz w:val="22"/>
                <w:szCs w:val="22"/>
                <w:lang w:val="es-ES"/>
              </w:rPr>
            </w:pPr>
            <w:r w:rsidRPr="00D15281">
              <w:rPr>
                <w:sz w:val="22"/>
                <w:szCs w:val="22"/>
                <w:lang w:val="es-ES"/>
              </w:rPr>
              <w:t>(años)</w:t>
            </w:r>
          </w:p>
        </w:tc>
      </w:tr>
      <w:tr w:rsidR="005F33A7" w:rsidRPr="00D15281" w14:paraId="2BD8DEF7" w14:textId="77777777" w:rsidTr="001714EA">
        <w:tc>
          <w:tcPr>
            <w:tcW w:w="568" w:type="dxa"/>
            <w:tcBorders>
              <w:top w:val="single" w:sz="12" w:space="0" w:color="auto"/>
            </w:tcBorders>
          </w:tcPr>
          <w:p w14:paraId="500EEB5C" w14:textId="77777777" w:rsidR="005F33A7" w:rsidRPr="00D15281" w:rsidRDefault="005F33A7" w:rsidP="00E82025">
            <w:pPr>
              <w:pStyle w:val="Header"/>
              <w:pBdr>
                <w:bottom w:val="none" w:sz="0" w:space="0" w:color="auto"/>
              </w:pBdr>
              <w:tabs>
                <w:tab w:val="clear" w:pos="9000"/>
              </w:tabs>
              <w:spacing w:after="120"/>
              <w:ind w:right="69"/>
              <w:jc w:val="left"/>
              <w:rPr>
                <w:iCs/>
                <w:sz w:val="22"/>
                <w:szCs w:val="22"/>
                <w:lang w:val="es-ES"/>
              </w:rPr>
            </w:pPr>
            <w:r w:rsidRPr="00D15281">
              <w:rPr>
                <w:iCs/>
                <w:sz w:val="22"/>
                <w:szCs w:val="22"/>
                <w:lang w:val="es-ES"/>
              </w:rPr>
              <w:t>1</w:t>
            </w:r>
          </w:p>
        </w:tc>
        <w:tc>
          <w:tcPr>
            <w:tcW w:w="3699" w:type="dxa"/>
            <w:tcBorders>
              <w:top w:val="single" w:sz="12" w:space="0" w:color="auto"/>
            </w:tcBorders>
          </w:tcPr>
          <w:p w14:paraId="67681404" w14:textId="77777777" w:rsidR="005F33A7" w:rsidRPr="00D15281" w:rsidRDefault="005F33A7" w:rsidP="00E82025">
            <w:pPr>
              <w:spacing w:after="120"/>
              <w:ind w:right="69"/>
              <w:rPr>
                <w:iCs/>
                <w:sz w:val="22"/>
                <w:szCs w:val="22"/>
                <w:lang w:val="es-ES"/>
              </w:rPr>
            </w:pPr>
          </w:p>
        </w:tc>
        <w:tc>
          <w:tcPr>
            <w:tcW w:w="1828" w:type="dxa"/>
            <w:tcBorders>
              <w:top w:val="single" w:sz="12" w:space="0" w:color="auto"/>
            </w:tcBorders>
          </w:tcPr>
          <w:p w14:paraId="1ED4D75D" w14:textId="77777777" w:rsidR="005F33A7" w:rsidRPr="00D15281" w:rsidRDefault="005F33A7" w:rsidP="00E82025">
            <w:pPr>
              <w:spacing w:after="120"/>
              <w:ind w:right="69"/>
              <w:rPr>
                <w:iCs/>
                <w:sz w:val="22"/>
                <w:szCs w:val="22"/>
                <w:lang w:val="es-ES"/>
              </w:rPr>
            </w:pPr>
          </w:p>
        </w:tc>
        <w:tc>
          <w:tcPr>
            <w:tcW w:w="1984" w:type="dxa"/>
            <w:tcBorders>
              <w:top w:val="single" w:sz="12" w:space="0" w:color="auto"/>
            </w:tcBorders>
          </w:tcPr>
          <w:p w14:paraId="6656D290" w14:textId="77777777" w:rsidR="005F33A7" w:rsidRPr="00D15281" w:rsidRDefault="005F33A7" w:rsidP="00E82025">
            <w:pPr>
              <w:spacing w:after="120"/>
              <w:ind w:right="69"/>
              <w:rPr>
                <w:iCs/>
                <w:sz w:val="22"/>
                <w:szCs w:val="22"/>
                <w:lang w:val="es-ES"/>
              </w:rPr>
            </w:pPr>
          </w:p>
        </w:tc>
      </w:tr>
      <w:tr w:rsidR="005F33A7" w:rsidRPr="00D15281" w14:paraId="2CA876A6" w14:textId="77777777" w:rsidTr="001714EA">
        <w:tc>
          <w:tcPr>
            <w:tcW w:w="568" w:type="dxa"/>
          </w:tcPr>
          <w:p w14:paraId="39EE7EDA" w14:textId="77777777" w:rsidR="005F33A7" w:rsidRPr="00D15281" w:rsidRDefault="005F33A7" w:rsidP="00E82025">
            <w:pPr>
              <w:spacing w:after="120"/>
              <w:ind w:right="69"/>
              <w:jc w:val="left"/>
              <w:rPr>
                <w:iCs/>
                <w:sz w:val="22"/>
                <w:szCs w:val="22"/>
                <w:lang w:val="es-ES"/>
              </w:rPr>
            </w:pPr>
            <w:r w:rsidRPr="00D15281">
              <w:rPr>
                <w:iCs/>
                <w:sz w:val="22"/>
                <w:szCs w:val="22"/>
                <w:lang w:val="es-ES"/>
              </w:rPr>
              <w:t>2</w:t>
            </w:r>
          </w:p>
        </w:tc>
        <w:tc>
          <w:tcPr>
            <w:tcW w:w="3699" w:type="dxa"/>
          </w:tcPr>
          <w:p w14:paraId="0D8531DD" w14:textId="77777777" w:rsidR="005F33A7" w:rsidRPr="00D15281" w:rsidRDefault="005F33A7" w:rsidP="00E82025">
            <w:pPr>
              <w:spacing w:after="120"/>
              <w:ind w:right="69"/>
              <w:rPr>
                <w:iCs/>
                <w:sz w:val="22"/>
                <w:szCs w:val="22"/>
                <w:lang w:val="es-ES"/>
              </w:rPr>
            </w:pPr>
          </w:p>
        </w:tc>
        <w:tc>
          <w:tcPr>
            <w:tcW w:w="1828" w:type="dxa"/>
          </w:tcPr>
          <w:p w14:paraId="49D69565" w14:textId="77777777" w:rsidR="005F33A7" w:rsidRPr="00D15281" w:rsidRDefault="005F33A7" w:rsidP="00E82025">
            <w:pPr>
              <w:spacing w:after="120"/>
              <w:ind w:right="69"/>
              <w:rPr>
                <w:iCs/>
                <w:sz w:val="22"/>
                <w:szCs w:val="22"/>
                <w:u w:val="single"/>
                <w:lang w:val="es-ES"/>
              </w:rPr>
            </w:pPr>
          </w:p>
        </w:tc>
        <w:tc>
          <w:tcPr>
            <w:tcW w:w="1984" w:type="dxa"/>
          </w:tcPr>
          <w:p w14:paraId="482E20AD" w14:textId="77777777" w:rsidR="005F33A7" w:rsidRPr="00D15281" w:rsidRDefault="005F33A7" w:rsidP="00E82025">
            <w:pPr>
              <w:spacing w:after="120"/>
              <w:ind w:right="69"/>
              <w:rPr>
                <w:iCs/>
                <w:sz w:val="22"/>
                <w:szCs w:val="22"/>
                <w:lang w:val="es-ES"/>
              </w:rPr>
            </w:pPr>
          </w:p>
        </w:tc>
      </w:tr>
      <w:tr w:rsidR="005F33A7" w:rsidRPr="00D15281" w14:paraId="1961F104" w14:textId="77777777" w:rsidTr="001714EA">
        <w:tc>
          <w:tcPr>
            <w:tcW w:w="568" w:type="dxa"/>
          </w:tcPr>
          <w:p w14:paraId="55DC8410" w14:textId="77777777" w:rsidR="005F33A7" w:rsidRPr="00D15281" w:rsidRDefault="005F33A7" w:rsidP="00E82025">
            <w:pPr>
              <w:spacing w:after="120"/>
              <w:ind w:right="69"/>
              <w:jc w:val="left"/>
              <w:rPr>
                <w:iCs/>
                <w:sz w:val="22"/>
                <w:szCs w:val="22"/>
                <w:lang w:val="es-ES"/>
              </w:rPr>
            </w:pPr>
            <w:r w:rsidRPr="00D15281">
              <w:rPr>
                <w:iCs/>
                <w:sz w:val="22"/>
                <w:szCs w:val="22"/>
                <w:lang w:val="es-ES"/>
              </w:rPr>
              <w:t>3</w:t>
            </w:r>
          </w:p>
        </w:tc>
        <w:tc>
          <w:tcPr>
            <w:tcW w:w="3699" w:type="dxa"/>
          </w:tcPr>
          <w:p w14:paraId="07C337C7" w14:textId="77777777" w:rsidR="005F33A7" w:rsidRPr="00D15281" w:rsidRDefault="005F33A7" w:rsidP="00E82025">
            <w:pPr>
              <w:spacing w:after="120"/>
              <w:ind w:right="69"/>
              <w:rPr>
                <w:iCs/>
                <w:sz w:val="22"/>
                <w:szCs w:val="22"/>
                <w:lang w:val="es-ES"/>
              </w:rPr>
            </w:pPr>
          </w:p>
        </w:tc>
        <w:tc>
          <w:tcPr>
            <w:tcW w:w="1828" w:type="dxa"/>
          </w:tcPr>
          <w:p w14:paraId="673F783A" w14:textId="77777777" w:rsidR="005F33A7" w:rsidRPr="00D15281" w:rsidRDefault="005F33A7" w:rsidP="00E82025">
            <w:pPr>
              <w:spacing w:after="120"/>
              <w:ind w:right="69"/>
              <w:rPr>
                <w:iCs/>
                <w:sz w:val="22"/>
                <w:szCs w:val="22"/>
                <w:u w:val="single"/>
                <w:lang w:val="es-ES"/>
              </w:rPr>
            </w:pPr>
          </w:p>
        </w:tc>
        <w:tc>
          <w:tcPr>
            <w:tcW w:w="1984" w:type="dxa"/>
          </w:tcPr>
          <w:p w14:paraId="08F425FC" w14:textId="77777777" w:rsidR="005F33A7" w:rsidRPr="00D15281" w:rsidRDefault="005F33A7" w:rsidP="00E82025">
            <w:pPr>
              <w:spacing w:after="120"/>
              <w:ind w:right="69"/>
              <w:rPr>
                <w:iCs/>
                <w:sz w:val="22"/>
                <w:szCs w:val="22"/>
                <w:u w:val="single"/>
                <w:lang w:val="es-ES"/>
              </w:rPr>
            </w:pPr>
          </w:p>
        </w:tc>
      </w:tr>
      <w:tr w:rsidR="005F33A7" w:rsidRPr="00D15281" w14:paraId="58959CBA" w14:textId="77777777" w:rsidTr="001714EA">
        <w:tc>
          <w:tcPr>
            <w:tcW w:w="568" w:type="dxa"/>
          </w:tcPr>
          <w:p w14:paraId="27CEE979" w14:textId="77777777" w:rsidR="005F33A7" w:rsidRPr="00D15281" w:rsidRDefault="00883B29" w:rsidP="00E82025">
            <w:pPr>
              <w:spacing w:after="120"/>
              <w:ind w:right="69"/>
              <w:jc w:val="left"/>
              <w:rPr>
                <w:iCs/>
                <w:sz w:val="22"/>
                <w:szCs w:val="22"/>
                <w:lang w:val="es-ES"/>
              </w:rPr>
            </w:pPr>
            <w:r w:rsidRPr="00D15281">
              <w:rPr>
                <w:iCs/>
                <w:sz w:val="22"/>
                <w:szCs w:val="22"/>
                <w:lang w:val="es-ES"/>
              </w:rPr>
              <w:t>…</w:t>
            </w:r>
          </w:p>
        </w:tc>
        <w:tc>
          <w:tcPr>
            <w:tcW w:w="3699" w:type="dxa"/>
          </w:tcPr>
          <w:p w14:paraId="47DF99D4" w14:textId="77777777" w:rsidR="005F33A7" w:rsidRPr="00D15281" w:rsidRDefault="005F33A7" w:rsidP="00E82025">
            <w:pPr>
              <w:spacing w:after="120"/>
              <w:ind w:right="69"/>
              <w:rPr>
                <w:iCs/>
                <w:sz w:val="22"/>
                <w:szCs w:val="22"/>
                <w:lang w:val="es-ES"/>
              </w:rPr>
            </w:pPr>
          </w:p>
        </w:tc>
        <w:tc>
          <w:tcPr>
            <w:tcW w:w="1828" w:type="dxa"/>
          </w:tcPr>
          <w:p w14:paraId="681D2FCE" w14:textId="77777777" w:rsidR="005F33A7" w:rsidRPr="00D15281" w:rsidRDefault="005F33A7" w:rsidP="00E82025">
            <w:pPr>
              <w:spacing w:after="120"/>
              <w:ind w:right="69"/>
              <w:rPr>
                <w:iCs/>
                <w:sz w:val="22"/>
                <w:szCs w:val="22"/>
                <w:u w:val="single"/>
                <w:lang w:val="es-ES"/>
              </w:rPr>
            </w:pPr>
          </w:p>
        </w:tc>
        <w:tc>
          <w:tcPr>
            <w:tcW w:w="1984" w:type="dxa"/>
          </w:tcPr>
          <w:p w14:paraId="42BFF137" w14:textId="77777777" w:rsidR="005F33A7" w:rsidRPr="00D15281" w:rsidRDefault="005F33A7" w:rsidP="00E82025">
            <w:pPr>
              <w:spacing w:after="120"/>
              <w:ind w:right="69"/>
              <w:rPr>
                <w:iCs/>
                <w:sz w:val="22"/>
                <w:szCs w:val="22"/>
                <w:lang w:val="es-ES"/>
              </w:rPr>
            </w:pPr>
          </w:p>
        </w:tc>
      </w:tr>
    </w:tbl>
    <w:p w14:paraId="6AFB5390" w14:textId="3A8A5F64" w:rsidR="005F33A7" w:rsidRPr="00D15281" w:rsidRDefault="00C2623B" w:rsidP="00E82025">
      <w:pPr>
        <w:spacing w:before="240" w:after="240"/>
        <w:ind w:left="680" w:right="69"/>
        <w:rPr>
          <w:iCs/>
          <w:lang w:val="es-ES"/>
        </w:rPr>
      </w:pPr>
      <w:r w:rsidRPr="00D15281">
        <w:rPr>
          <w:iCs/>
          <w:lang w:val="es-ES"/>
        </w:rPr>
        <w:t xml:space="preserve">El </w:t>
      </w:r>
      <w:r w:rsidR="00D31D7D" w:rsidRPr="00D15281">
        <w:rPr>
          <w:iCs/>
          <w:lang w:val="es-ES"/>
        </w:rPr>
        <w:t>Licitante</w:t>
      </w:r>
      <w:r w:rsidRPr="00D15281">
        <w:rPr>
          <w:iCs/>
          <w:lang w:val="es-ES"/>
        </w:rPr>
        <w:t xml:space="preserve"> deberá proporcionar datos detallados sobre el personal propuesto y su experiencia en los correspondientes formularios de i</w:t>
      </w:r>
      <w:r w:rsidR="005F33A7" w:rsidRPr="00D15281">
        <w:rPr>
          <w:iCs/>
          <w:lang w:val="es-ES"/>
        </w:rPr>
        <w:t>nforma</w:t>
      </w:r>
      <w:r w:rsidR="00C767AD" w:rsidRPr="00D15281">
        <w:rPr>
          <w:iCs/>
          <w:lang w:val="es-ES"/>
        </w:rPr>
        <w:t xml:space="preserve">ción </w:t>
      </w:r>
      <w:r w:rsidR="00274FE0" w:rsidRPr="00D15281">
        <w:rPr>
          <w:iCs/>
          <w:lang w:val="es-ES"/>
        </w:rPr>
        <w:t xml:space="preserve">que se incluyen en la </w:t>
      </w:r>
      <w:r w:rsidR="0060640E" w:rsidRPr="00D15281">
        <w:rPr>
          <w:iCs/>
          <w:lang w:val="es-ES"/>
        </w:rPr>
        <w:t>Sección</w:t>
      </w:r>
      <w:r w:rsidR="00287881" w:rsidRPr="00D15281">
        <w:rPr>
          <w:iCs/>
          <w:lang w:val="es-ES"/>
        </w:rPr>
        <w:t xml:space="preserve"> V, “Formularios de la Oferta”</w:t>
      </w:r>
      <w:r w:rsidR="005F33A7" w:rsidRPr="00D15281">
        <w:rPr>
          <w:iCs/>
          <w:lang w:val="es-ES"/>
        </w:rPr>
        <w:t>.</w:t>
      </w:r>
    </w:p>
    <w:p w14:paraId="46C1ADE1" w14:textId="368AD6D3" w:rsidR="005F33A7" w:rsidRPr="00D15281" w:rsidRDefault="00FB6235" w:rsidP="00E82025">
      <w:pPr>
        <w:pStyle w:val="SIII11"/>
        <w:spacing w:after="240"/>
        <w:ind w:left="0" w:right="69"/>
        <w:rPr>
          <w:szCs w:val="18"/>
        </w:rPr>
      </w:pPr>
      <w:bookmarkStart w:id="461" w:name="_Toc472428720"/>
      <w:bookmarkStart w:id="462" w:name="_Toc21875502"/>
      <w:r w:rsidRPr="00D15281">
        <w:rPr>
          <w:szCs w:val="18"/>
        </w:rPr>
        <w:t>2.</w:t>
      </w:r>
      <w:r w:rsidR="00050553" w:rsidRPr="00D15281">
        <w:rPr>
          <w:szCs w:val="18"/>
        </w:rPr>
        <w:t>6</w:t>
      </w:r>
      <w:r w:rsidR="00793FFB" w:rsidRPr="00D15281">
        <w:rPr>
          <w:szCs w:val="18"/>
        </w:rPr>
        <w:t xml:space="preserve"> </w:t>
      </w:r>
      <w:r w:rsidR="005F33A7" w:rsidRPr="00D15281">
        <w:rPr>
          <w:szCs w:val="18"/>
        </w:rPr>
        <w:t>Equip</w:t>
      </w:r>
      <w:r w:rsidR="00C2623B" w:rsidRPr="00D15281">
        <w:rPr>
          <w:szCs w:val="18"/>
        </w:rPr>
        <w:t>os</w:t>
      </w:r>
      <w:bookmarkEnd w:id="461"/>
      <w:bookmarkEnd w:id="462"/>
    </w:p>
    <w:p w14:paraId="0F38603E" w14:textId="50308B74" w:rsidR="005F33A7" w:rsidRPr="00D15281" w:rsidRDefault="004648CD" w:rsidP="00E82025">
      <w:pPr>
        <w:tabs>
          <w:tab w:val="right" w:pos="7254"/>
        </w:tabs>
        <w:spacing w:after="240"/>
        <w:ind w:left="686" w:right="69" w:hanging="6"/>
        <w:rPr>
          <w:iCs/>
          <w:lang w:val="es-ES"/>
        </w:rPr>
      </w:pPr>
      <w:r w:rsidRPr="00D15281">
        <w:rPr>
          <w:iCs/>
          <w:lang w:val="es-ES"/>
        </w:rPr>
        <w:t xml:space="preserve">El Licitante deberá demostrar que </w:t>
      </w:r>
      <w:r w:rsidR="00050553" w:rsidRPr="00D15281">
        <w:rPr>
          <w:iCs/>
          <w:lang w:val="es-ES"/>
        </w:rPr>
        <w:t>tendrá</w:t>
      </w:r>
      <w:r w:rsidRPr="00D15281">
        <w:rPr>
          <w:iCs/>
          <w:lang w:val="es-ES"/>
        </w:rPr>
        <w:t xml:space="preserve"> acceso a los equipos clave </w:t>
      </w:r>
      <w:r w:rsidR="00050553" w:rsidRPr="00D15281">
        <w:rPr>
          <w:iCs/>
          <w:lang w:val="es-ES"/>
        </w:rPr>
        <w:t xml:space="preserve">del Contratista </w:t>
      </w:r>
      <w:r w:rsidRPr="00D15281">
        <w:rPr>
          <w:iCs/>
          <w:lang w:val="es-ES"/>
        </w:rPr>
        <w:t>que se enumeran a continuación:</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4241"/>
        <w:gridCol w:w="3535"/>
      </w:tblGrid>
      <w:tr w:rsidR="00C2623B" w:rsidRPr="00D15281" w14:paraId="620B0B25" w14:textId="77777777" w:rsidTr="00793FFB">
        <w:tc>
          <w:tcPr>
            <w:tcW w:w="570" w:type="dxa"/>
            <w:tcBorders>
              <w:top w:val="single" w:sz="12" w:space="0" w:color="auto"/>
              <w:left w:val="single" w:sz="12" w:space="0" w:color="auto"/>
              <w:bottom w:val="single" w:sz="12" w:space="0" w:color="auto"/>
              <w:right w:val="single" w:sz="12" w:space="0" w:color="auto"/>
            </w:tcBorders>
            <w:vAlign w:val="center"/>
          </w:tcPr>
          <w:p w14:paraId="66466A2A" w14:textId="77777777" w:rsidR="00C2623B" w:rsidRPr="00D15281" w:rsidRDefault="004648CD" w:rsidP="00E82025">
            <w:pPr>
              <w:spacing w:after="120"/>
              <w:ind w:right="69"/>
              <w:jc w:val="left"/>
              <w:rPr>
                <w:iCs/>
                <w:sz w:val="22"/>
                <w:szCs w:val="22"/>
                <w:lang w:val="es-ES"/>
              </w:rPr>
            </w:pPr>
            <w:r w:rsidRPr="00D15281">
              <w:rPr>
                <w:iCs/>
                <w:sz w:val="22"/>
                <w:szCs w:val="22"/>
                <w:lang w:val="es-ES"/>
              </w:rPr>
              <w:t>N.°</w:t>
            </w:r>
          </w:p>
        </w:tc>
        <w:tc>
          <w:tcPr>
            <w:tcW w:w="4250" w:type="dxa"/>
            <w:tcBorders>
              <w:top w:val="single" w:sz="12" w:space="0" w:color="auto"/>
              <w:left w:val="single" w:sz="12" w:space="0" w:color="auto"/>
              <w:bottom w:val="single" w:sz="12" w:space="0" w:color="auto"/>
              <w:right w:val="single" w:sz="12" w:space="0" w:color="auto"/>
            </w:tcBorders>
            <w:vAlign w:val="center"/>
          </w:tcPr>
          <w:p w14:paraId="3663B483" w14:textId="77777777" w:rsidR="00C2623B" w:rsidRPr="00D15281" w:rsidRDefault="00C2623B" w:rsidP="00E82025">
            <w:pPr>
              <w:spacing w:after="120"/>
              <w:ind w:right="69"/>
              <w:jc w:val="left"/>
              <w:rPr>
                <w:sz w:val="22"/>
                <w:szCs w:val="22"/>
                <w:lang w:val="es-ES"/>
              </w:rPr>
            </w:pPr>
            <w:r w:rsidRPr="00D15281">
              <w:rPr>
                <w:sz w:val="22"/>
                <w:szCs w:val="22"/>
                <w:lang w:val="es-ES"/>
              </w:rPr>
              <w:t>Tipo de equipo y características</w:t>
            </w:r>
          </w:p>
        </w:tc>
        <w:tc>
          <w:tcPr>
            <w:tcW w:w="3543" w:type="dxa"/>
            <w:tcBorders>
              <w:top w:val="single" w:sz="12" w:space="0" w:color="auto"/>
              <w:left w:val="single" w:sz="12" w:space="0" w:color="auto"/>
              <w:bottom w:val="single" w:sz="12" w:space="0" w:color="auto"/>
              <w:right w:val="single" w:sz="12" w:space="0" w:color="auto"/>
            </w:tcBorders>
            <w:vAlign w:val="center"/>
          </w:tcPr>
          <w:p w14:paraId="2A10D012" w14:textId="77777777" w:rsidR="00C2623B" w:rsidRPr="00D15281" w:rsidRDefault="00C2623B" w:rsidP="00E82025">
            <w:pPr>
              <w:spacing w:after="120"/>
              <w:ind w:right="69"/>
              <w:jc w:val="left"/>
              <w:rPr>
                <w:sz w:val="22"/>
                <w:szCs w:val="22"/>
                <w:lang w:val="es-ES"/>
              </w:rPr>
            </w:pPr>
            <w:r w:rsidRPr="00D15281">
              <w:rPr>
                <w:sz w:val="22"/>
                <w:szCs w:val="22"/>
                <w:lang w:val="es-ES"/>
              </w:rPr>
              <w:t>Número mínimo exigido</w:t>
            </w:r>
          </w:p>
        </w:tc>
      </w:tr>
      <w:tr w:rsidR="005F33A7" w:rsidRPr="00D15281" w14:paraId="03F00207" w14:textId="77777777" w:rsidTr="00793FFB">
        <w:tc>
          <w:tcPr>
            <w:tcW w:w="570" w:type="dxa"/>
            <w:tcBorders>
              <w:top w:val="single" w:sz="12" w:space="0" w:color="auto"/>
            </w:tcBorders>
          </w:tcPr>
          <w:p w14:paraId="5CB764A7" w14:textId="77777777" w:rsidR="005F33A7" w:rsidRPr="00D15281" w:rsidRDefault="005F33A7" w:rsidP="00E82025">
            <w:pPr>
              <w:pStyle w:val="Header"/>
              <w:pBdr>
                <w:bottom w:val="none" w:sz="0" w:space="0" w:color="auto"/>
              </w:pBdr>
              <w:tabs>
                <w:tab w:val="clear" w:pos="9000"/>
              </w:tabs>
              <w:spacing w:after="120"/>
              <w:ind w:right="69"/>
              <w:jc w:val="left"/>
              <w:rPr>
                <w:iCs/>
                <w:sz w:val="22"/>
                <w:szCs w:val="22"/>
                <w:lang w:val="es-ES"/>
              </w:rPr>
            </w:pPr>
            <w:r w:rsidRPr="00D15281">
              <w:rPr>
                <w:iCs/>
                <w:sz w:val="22"/>
                <w:szCs w:val="22"/>
                <w:lang w:val="es-ES"/>
              </w:rPr>
              <w:t>1</w:t>
            </w:r>
          </w:p>
        </w:tc>
        <w:tc>
          <w:tcPr>
            <w:tcW w:w="4250" w:type="dxa"/>
            <w:tcBorders>
              <w:top w:val="single" w:sz="12" w:space="0" w:color="auto"/>
            </w:tcBorders>
          </w:tcPr>
          <w:p w14:paraId="029D4F2F" w14:textId="77777777" w:rsidR="005F33A7" w:rsidRPr="00D15281" w:rsidRDefault="005F33A7" w:rsidP="00E82025">
            <w:pPr>
              <w:spacing w:after="120"/>
              <w:ind w:right="69"/>
              <w:jc w:val="left"/>
              <w:rPr>
                <w:iCs/>
                <w:sz w:val="22"/>
                <w:szCs w:val="22"/>
                <w:lang w:val="es-ES"/>
              </w:rPr>
            </w:pPr>
          </w:p>
        </w:tc>
        <w:tc>
          <w:tcPr>
            <w:tcW w:w="3543" w:type="dxa"/>
            <w:tcBorders>
              <w:top w:val="single" w:sz="12" w:space="0" w:color="auto"/>
            </w:tcBorders>
          </w:tcPr>
          <w:p w14:paraId="67F382DB" w14:textId="77777777" w:rsidR="005F33A7" w:rsidRPr="00D15281" w:rsidRDefault="005F33A7" w:rsidP="00E82025">
            <w:pPr>
              <w:spacing w:after="120"/>
              <w:ind w:right="69"/>
              <w:jc w:val="left"/>
              <w:rPr>
                <w:iCs/>
                <w:sz w:val="22"/>
                <w:szCs w:val="22"/>
                <w:lang w:val="es-ES"/>
              </w:rPr>
            </w:pPr>
          </w:p>
        </w:tc>
      </w:tr>
      <w:tr w:rsidR="005F33A7" w:rsidRPr="00D15281" w14:paraId="24C02E2E" w14:textId="77777777" w:rsidTr="00793FFB">
        <w:tc>
          <w:tcPr>
            <w:tcW w:w="570" w:type="dxa"/>
          </w:tcPr>
          <w:p w14:paraId="298A7154" w14:textId="77777777" w:rsidR="005F33A7" w:rsidRPr="00D15281" w:rsidRDefault="005F33A7" w:rsidP="00E82025">
            <w:pPr>
              <w:spacing w:after="120"/>
              <w:ind w:right="69"/>
              <w:jc w:val="left"/>
              <w:rPr>
                <w:iCs/>
                <w:sz w:val="22"/>
                <w:szCs w:val="22"/>
                <w:lang w:val="es-ES"/>
              </w:rPr>
            </w:pPr>
            <w:r w:rsidRPr="00D15281">
              <w:rPr>
                <w:iCs/>
                <w:sz w:val="22"/>
                <w:szCs w:val="22"/>
                <w:lang w:val="es-ES"/>
              </w:rPr>
              <w:t>2</w:t>
            </w:r>
          </w:p>
        </w:tc>
        <w:tc>
          <w:tcPr>
            <w:tcW w:w="4250" w:type="dxa"/>
          </w:tcPr>
          <w:p w14:paraId="3F2A727E" w14:textId="77777777" w:rsidR="005F33A7" w:rsidRPr="00D15281" w:rsidRDefault="005F33A7" w:rsidP="00E82025">
            <w:pPr>
              <w:spacing w:after="120"/>
              <w:ind w:right="69"/>
              <w:jc w:val="left"/>
              <w:rPr>
                <w:iCs/>
                <w:sz w:val="22"/>
                <w:szCs w:val="22"/>
                <w:lang w:val="es-ES"/>
              </w:rPr>
            </w:pPr>
          </w:p>
        </w:tc>
        <w:tc>
          <w:tcPr>
            <w:tcW w:w="3543" w:type="dxa"/>
          </w:tcPr>
          <w:p w14:paraId="5A77107B" w14:textId="77777777" w:rsidR="005F33A7" w:rsidRPr="00D15281" w:rsidRDefault="005F33A7" w:rsidP="00E82025">
            <w:pPr>
              <w:spacing w:after="120"/>
              <w:ind w:right="69"/>
              <w:jc w:val="left"/>
              <w:rPr>
                <w:iCs/>
                <w:sz w:val="22"/>
                <w:szCs w:val="22"/>
                <w:u w:val="single"/>
                <w:lang w:val="es-ES"/>
              </w:rPr>
            </w:pPr>
          </w:p>
        </w:tc>
      </w:tr>
      <w:tr w:rsidR="005F33A7" w:rsidRPr="00D15281" w14:paraId="4A5F1F7A" w14:textId="77777777" w:rsidTr="00793FFB">
        <w:tc>
          <w:tcPr>
            <w:tcW w:w="570" w:type="dxa"/>
          </w:tcPr>
          <w:p w14:paraId="7BB858F9" w14:textId="77777777" w:rsidR="005F33A7" w:rsidRPr="00D15281" w:rsidRDefault="005F33A7" w:rsidP="00E82025">
            <w:pPr>
              <w:spacing w:after="120"/>
              <w:ind w:right="69"/>
              <w:jc w:val="left"/>
              <w:rPr>
                <w:iCs/>
                <w:sz w:val="22"/>
                <w:szCs w:val="22"/>
                <w:lang w:val="es-ES"/>
              </w:rPr>
            </w:pPr>
            <w:r w:rsidRPr="00D15281">
              <w:rPr>
                <w:iCs/>
                <w:sz w:val="22"/>
                <w:szCs w:val="22"/>
                <w:lang w:val="es-ES"/>
              </w:rPr>
              <w:t>3</w:t>
            </w:r>
          </w:p>
        </w:tc>
        <w:tc>
          <w:tcPr>
            <w:tcW w:w="4250" w:type="dxa"/>
          </w:tcPr>
          <w:p w14:paraId="6A3A467C" w14:textId="77777777" w:rsidR="005F33A7" w:rsidRPr="00D15281" w:rsidRDefault="005F33A7" w:rsidP="00E82025">
            <w:pPr>
              <w:spacing w:after="120"/>
              <w:ind w:right="69"/>
              <w:jc w:val="left"/>
              <w:rPr>
                <w:iCs/>
                <w:sz w:val="22"/>
                <w:szCs w:val="22"/>
                <w:lang w:val="es-ES"/>
              </w:rPr>
            </w:pPr>
          </w:p>
        </w:tc>
        <w:tc>
          <w:tcPr>
            <w:tcW w:w="3543" w:type="dxa"/>
          </w:tcPr>
          <w:p w14:paraId="58AEF0F7" w14:textId="77777777" w:rsidR="005F33A7" w:rsidRPr="00D15281" w:rsidRDefault="005F33A7" w:rsidP="00E82025">
            <w:pPr>
              <w:spacing w:after="120"/>
              <w:ind w:right="69"/>
              <w:jc w:val="left"/>
              <w:rPr>
                <w:iCs/>
                <w:sz w:val="22"/>
                <w:szCs w:val="22"/>
                <w:u w:val="single"/>
                <w:lang w:val="es-ES"/>
              </w:rPr>
            </w:pPr>
          </w:p>
        </w:tc>
      </w:tr>
      <w:tr w:rsidR="005F33A7" w:rsidRPr="00D15281" w14:paraId="5A676793" w14:textId="77777777" w:rsidTr="00793FFB">
        <w:tc>
          <w:tcPr>
            <w:tcW w:w="570" w:type="dxa"/>
          </w:tcPr>
          <w:p w14:paraId="30DCDACB" w14:textId="77777777" w:rsidR="005F33A7" w:rsidRPr="00D15281" w:rsidRDefault="00883B29" w:rsidP="00E82025">
            <w:pPr>
              <w:spacing w:after="120"/>
              <w:ind w:right="69"/>
              <w:jc w:val="left"/>
              <w:rPr>
                <w:iCs/>
                <w:sz w:val="22"/>
                <w:szCs w:val="22"/>
                <w:lang w:val="es-ES"/>
              </w:rPr>
            </w:pPr>
            <w:r w:rsidRPr="00D15281">
              <w:rPr>
                <w:iCs/>
                <w:sz w:val="22"/>
                <w:szCs w:val="22"/>
                <w:lang w:val="es-ES"/>
              </w:rPr>
              <w:t>…</w:t>
            </w:r>
          </w:p>
        </w:tc>
        <w:tc>
          <w:tcPr>
            <w:tcW w:w="4250" w:type="dxa"/>
          </w:tcPr>
          <w:p w14:paraId="23C261B5" w14:textId="77777777" w:rsidR="005F33A7" w:rsidRPr="00D15281" w:rsidRDefault="005F33A7" w:rsidP="00E82025">
            <w:pPr>
              <w:spacing w:after="120"/>
              <w:ind w:right="69"/>
              <w:jc w:val="left"/>
              <w:rPr>
                <w:iCs/>
                <w:sz w:val="22"/>
                <w:szCs w:val="22"/>
                <w:lang w:val="es-ES"/>
              </w:rPr>
            </w:pPr>
          </w:p>
        </w:tc>
        <w:tc>
          <w:tcPr>
            <w:tcW w:w="3543" w:type="dxa"/>
          </w:tcPr>
          <w:p w14:paraId="732B2CED" w14:textId="77777777" w:rsidR="005F33A7" w:rsidRPr="00D15281" w:rsidRDefault="005F33A7" w:rsidP="00E82025">
            <w:pPr>
              <w:spacing w:after="120"/>
              <w:ind w:right="69"/>
              <w:jc w:val="left"/>
              <w:rPr>
                <w:iCs/>
                <w:sz w:val="22"/>
                <w:szCs w:val="22"/>
                <w:u w:val="single"/>
                <w:lang w:val="es-ES"/>
              </w:rPr>
            </w:pPr>
          </w:p>
        </w:tc>
      </w:tr>
    </w:tbl>
    <w:p w14:paraId="4E828248" w14:textId="697A4B14" w:rsidR="005F33A7" w:rsidRPr="00D15281" w:rsidRDefault="004648CD" w:rsidP="00E82025">
      <w:pPr>
        <w:pStyle w:val="Footer"/>
        <w:tabs>
          <w:tab w:val="clear" w:pos="9504"/>
          <w:tab w:val="left" w:pos="1440"/>
        </w:tabs>
        <w:spacing w:before="240" w:after="240"/>
        <w:ind w:left="680" w:right="69"/>
        <w:jc w:val="both"/>
        <w:rPr>
          <w:iCs/>
          <w:sz w:val="28"/>
          <w:lang w:val="es-ES"/>
        </w:rPr>
      </w:pPr>
      <w:r w:rsidRPr="00D15281">
        <w:rPr>
          <w:iCs/>
          <w:lang w:val="es-ES"/>
        </w:rPr>
        <w:t xml:space="preserve">El Licitante deberá proporcionar mayores detalles sobre los equipos propuestos empleando el formulario apropiado en la </w:t>
      </w:r>
      <w:r w:rsidR="0060640E" w:rsidRPr="00D15281">
        <w:rPr>
          <w:iCs/>
          <w:lang w:val="es-ES"/>
        </w:rPr>
        <w:t>Sección</w:t>
      </w:r>
      <w:r w:rsidR="00287881" w:rsidRPr="00D15281">
        <w:rPr>
          <w:iCs/>
          <w:lang w:val="es-ES"/>
        </w:rPr>
        <w:t xml:space="preserve"> </w:t>
      </w:r>
      <w:r w:rsidRPr="00D15281">
        <w:rPr>
          <w:iCs/>
          <w:lang w:val="es-ES"/>
        </w:rPr>
        <w:t>V</w:t>
      </w:r>
      <w:r w:rsidR="00050553" w:rsidRPr="00D15281">
        <w:rPr>
          <w:iCs/>
          <w:lang w:val="es-ES"/>
        </w:rPr>
        <w:t>,</w:t>
      </w:r>
      <w:r w:rsidRPr="00D15281">
        <w:rPr>
          <w:iCs/>
          <w:lang w:val="es-ES"/>
        </w:rPr>
        <w:t xml:space="preserve"> </w:t>
      </w:r>
      <w:r w:rsidR="00134AA9" w:rsidRPr="00D15281">
        <w:rPr>
          <w:iCs/>
          <w:lang w:val="es-ES"/>
        </w:rPr>
        <w:t>“</w:t>
      </w:r>
      <w:r w:rsidR="007548D6" w:rsidRPr="00D15281">
        <w:rPr>
          <w:iCs/>
          <w:lang w:val="es-ES"/>
        </w:rPr>
        <w:t xml:space="preserve">Formularios de </w:t>
      </w:r>
      <w:r w:rsidR="00D13DA5" w:rsidRPr="00D15281">
        <w:rPr>
          <w:iCs/>
          <w:lang w:val="es-ES"/>
        </w:rPr>
        <w:t>la Oferta</w:t>
      </w:r>
      <w:r w:rsidR="00134AA9" w:rsidRPr="00D15281">
        <w:rPr>
          <w:iCs/>
          <w:lang w:val="es-ES"/>
        </w:rPr>
        <w:t>”</w:t>
      </w:r>
      <w:r w:rsidR="005F33A7" w:rsidRPr="00D15281">
        <w:rPr>
          <w:iCs/>
          <w:lang w:val="es-ES"/>
        </w:rPr>
        <w:t>.</w:t>
      </w:r>
    </w:p>
    <w:p w14:paraId="7FCCEC14" w14:textId="6E57EC43" w:rsidR="00625EB0" w:rsidRPr="00D15281" w:rsidRDefault="0065358E" w:rsidP="00E82025">
      <w:pPr>
        <w:pStyle w:val="SIII11"/>
        <w:ind w:left="0" w:right="69"/>
        <w:rPr>
          <w:szCs w:val="18"/>
        </w:rPr>
      </w:pPr>
      <w:bookmarkStart w:id="463" w:name="_Toc472428721"/>
      <w:bookmarkStart w:id="464" w:name="_Toc21875503"/>
      <w:r w:rsidRPr="00D15281">
        <w:rPr>
          <w:szCs w:val="18"/>
        </w:rPr>
        <w:t>2.</w:t>
      </w:r>
      <w:r w:rsidR="00050553" w:rsidRPr="00D15281">
        <w:rPr>
          <w:szCs w:val="18"/>
        </w:rPr>
        <w:t>7</w:t>
      </w:r>
      <w:r w:rsidRPr="00D15281">
        <w:rPr>
          <w:szCs w:val="18"/>
        </w:rPr>
        <w:t xml:space="preserve"> </w:t>
      </w:r>
      <w:r w:rsidR="00B011A1" w:rsidRPr="00D15281">
        <w:rPr>
          <w:szCs w:val="18"/>
        </w:rPr>
        <w:t>Subcontratista</w:t>
      </w:r>
      <w:r w:rsidR="00124C7F" w:rsidRPr="00D15281">
        <w:rPr>
          <w:szCs w:val="18"/>
        </w:rPr>
        <w:t>s</w:t>
      </w:r>
      <w:bookmarkEnd w:id="463"/>
      <w:bookmarkEnd w:id="464"/>
    </w:p>
    <w:p w14:paraId="7389B8FE" w14:textId="10339F5E" w:rsidR="00124C7F" w:rsidRPr="00D15281" w:rsidRDefault="004648CD" w:rsidP="00E82025">
      <w:pPr>
        <w:spacing w:before="240" w:after="240"/>
        <w:ind w:left="680" w:right="69"/>
        <w:rPr>
          <w:lang w:val="es-ES"/>
        </w:rPr>
      </w:pPr>
      <w:r w:rsidRPr="00D15281">
        <w:rPr>
          <w:lang w:val="es-ES"/>
        </w:rPr>
        <w:t xml:space="preserve">Los Subcontratistas/fabricantes para los siguientes </w:t>
      </w:r>
      <w:r w:rsidR="00F6606E" w:rsidRPr="00D15281">
        <w:rPr>
          <w:lang w:val="es-ES"/>
        </w:rPr>
        <w:t xml:space="preserve">artículos </w:t>
      </w:r>
      <w:r w:rsidRPr="00D15281">
        <w:rPr>
          <w:lang w:val="es-ES"/>
        </w:rPr>
        <w:t xml:space="preserve">importantes de suministro o de servicios </w:t>
      </w:r>
      <w:r w:rsidR="001D59E4" w:rsidRPr="00D15281">
        <w:rPr>
          <w:lang w:val="es-ES"/>
        </w:rPr>
        <w:t xml:space="preserve">(“Subcontratistas Especializados”) </w:t>
      </w:r>
      <w:r w:rsidRPr="00D15281">
        <w:rPr>
          <w:lang w:val="es-ES"/>
        </w:rPr>
        <w:t>deberán cumplir los criterios mínimos que se estipulan a continuación: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544"/>
        <w:gridCol w:w="3685"/>
      </w:tblGrid>
      <w:tr w:rsidR="00286547" w:rsidRPr="00D15281" w14:paraId="187A0221" w14:textId="77777777" w:rsidTr="00793FFB">
        <w:trPr>
          <w:trHeight w:val="483"/>
        </w:trPr>
        <w:tc>
          <w:tcPr>
            <w:tcW w:w="1134" w:type="dxa"/>
            <w:tcBorders>
              <w:top w:val="single" w:sz="12" w:space="0" w:color="auto"/>
              <w:left w:val="single" w:sz="12" w:space="0" w:color="auto"/>
              <w:bottom w:val="single" w:sz="12" w:space="0" w:color="auto"/>
              <w:right w:val="single" w:sz="12" w:space="0" w:color="auto"/>
            </w:tcBorders>
            <w:vAlign w:val="center"/>
          </w:tcPr>
          <w:p w14:paraId="3BDA6F84" w14:textId="77777777" w:rsidR="00286547" w:rsidRPr="00D15281" w:rsidRDefault="00DE2F79" w:rsidP="00E82025">
            <w:pPr>
              <w:pageBreakBefore/>
              <w:suppressAutoHyphens/>
              <w:spacing w:after="120"/>
              <w:ind w:right="69"/>
              <w:jc w:val="center"/>
              <w:rPr>
                <w:b/>
                <w:sz w:val="22"/>
                <w:szCs w:val="18"/>
                <w:lang w:val="es-ES"/>
              </w:rPr>
            </w:pPr>
            <w:r w:rsidRPr="00D15281">
              <w:rPr>
                <w:b/>
                <w:sz w:val="22"/>
                <w:szCs w:val="18"/>
                <w:lang w:val="es-ES"/>
              </w:rPr>
              <w:t>Artículo</w:t>
            </w:r>
            <w:r w:rsidR="00286547" w:rsidRPr="00D15281">
              <w:rPr>
                <w:b/>
                <w:sz w:val="22"/>
                <w:szCs w:val="18"/>
                <w:lang w:val="es-ES"/>
              </w:rPr>
              <w:t xml:space="preserve"> </w:t>
            </w:r>
            <w:r w:rsidR="004D1C51" w:rsidRPr="00D15281">
              <w:rPr>
                <w:b/>
                <w:sz w:val="22"/>
                <w:szCs w:val="18"/>
                <w:lang w:val="es-ES"/>
              </w:rPr>
              <w:t>n.°</w:t>
            </w:r>
          </w:p>
        </w:tc>
        <w:tc>
          <w:tcPr>
            <w:tcW w:w="3544" w:type="dxa"/>
            <w:tcBorders>
              <w:top w:val="single" w:sz="12" w:space="0" w:color="auto"/>
              <w:left w:val="single" w:sz="12" w:space="0" w:color="auto"/>
              <w:bottom w:val="single" w:sz="12" w:space="0" w:color="auto"/>
              <w:right w:val="single" w:sz="12" w:space="0" w:color="auto"/>
            </w:tcBorders>
            <w:vAlign w:val="center"/>
          </w:tcPr>
          <w:p w14:paraId="45F501E8" w14:textId="77777777" w:rsidR="00286547" w:rsidRPr="00D15281" w:rsidRDefault="00286547" w:rsidP="00E82025">
            <w:pPr>
              <w:suppressAutoHyphens/>
              <w:spacing w:after="120"/>
              <w:ind w:right="69"/>
              <w:jc w:val="center"/>
              <w:rPr>
                <w:b/>
                <w:sz w:val="22"/>
                <w:szCs w:val="18"/>
                <w:lang w:val="es-ES"/>
              </w:rPr>
            </w:pPr>
            <w:r w:rsidRPr="00D15281">
              <w:rPr>
                <w:b/>
                <w:sz w:val="22"/>
                <w:szCs w:val="18"/>
                <w:lang w:val="es-ES"/>
              </w:rPr>
              <w:t>Descrip</w:t>
            </w:r>
            <w:r w:rsidR="00C767AD" w:rsidRPr="00D15281">
              <w:rPr>
                <w:b/>
                <w:sz w:val="22"/>
                <w:szCs w:val="18"/>
                <w:lang w:val="es-ES"/>
              </w:rPr>
              <w:t>ción</w:t>
            </w:r>
            <w:r w:rsidR="004D1C51" w:rsidRPr="00D15281">
              <w:rPr>
                <w:b/>
                <w:sz w:val="22"/>
                <w:szCs w:val="18"/>
                <w:lang w:val="es-ES"/>
              </w:rPr>
              <w:t xml:space="preserve"> del artículo</w:t>
            </w:r>
          </w:p>
        </w:tc>
        <w:tc>
          <w:tcPr>
            <w:tcW w:w="3685" w:type="dxa"/>
            <w:tcBorders>
              <w:top w:val="single" w:sz="12" w:space="0" w:color="auto"/>
              <w:left w:val="single" w:sz="12" w:space="0" w:color="auto"/>
              <w:bottom w:val="single" w:sz="12" w:space="0" w:color="auto"/>
              <w:right w:val="single" w:sz="12" w:space="0" w:color="auto"/>
            </w:tcBorders>
            <w:vAlign w:val="center"/>
          </w:tcPr>
          <w:p w14:paraId="6356EAC9" w14:textId="77777777" w:rsidR="00286547" w:rsidRPr="00D15281" w:rsidRDefault="00FB4EEE" w:rsidP="00E82025">
            <w:pPr>
              <w:suppressAutoHyphens/>
              <w:spacing w:after="120"/>
              <w:ind w:right="69"/>
              <w:jc w:val="center"/>
              <w:rPr>
                <w:b/>
                <w:sz w:val="22"/>
                <w:szCs w:val="18"/>
                <w:lang w:val="es-ES"/>
              </w:rPr>
            </w:pPr>
            <w:r w:rsidRPr="00D15281">
              <w:rPr>
                <w:b/>
                <w:sz w:val="22"/>
                <w:szCs w:val="18"/>
                <w:lang w:val="es-ES"/>
              </w:rPr>
              <w:t>Criterios mínimos</w:t>
            </w:r>
            <w:r w:rsidR="00286547" w:rsidRPr="00D15281">
              <w:rPr>
                <w:b/>
                <w:sz w:val="22"/>
                <w:szCs w:val="18"/>
                <w:lang w:val="es-ES"/>
              </w:rPr>
              <w:t xml:space="preserve"> </w:t>
            </w:r>
            <w:r w:rsidRPr="00D15281">
              <w:rPr>
                <w:b/>
                <w:sz w:val="22"/>
                <w:szCs w:val="18"/>
                <w:lang w:val="es-ES"/>
              </w:rPr>
              <w:t>exigidos</w:t>
            </w:r>
          </w:p>
        </w:tc>
      </w:tr>
      <w:tr w:rsidR="00286547" w:rsidRPr="00D15281" w14:paraId="1C4A3B1A" w14:textId="77777777" w:rsidTr="00793FFB">
        <w:tc>
          <w:tcPr>
            <w:tcW w:w="1134" w:type="dxa"/>
            <w:tcBorders>
              <w:top w:val="single" w:sz="12" w:space="0" w:color="auto"/>
            </w:tcBorders>
          </w:tcPr>
          <w:p w14:paraId="1BB06F0D" w14:textId="77777777" w:rsidR="00286547" w:rsidRPr="00D15281" w:rsidRDefault="00C1536C" w:rsidP="00E82025">
            <w:pPr>
              <w:suppressAutoHyphens/>
              <w:spacing w:after="120"/>
              <w:ind w:right="69"/>
              <w:jc w:val="center"/>
              <w:rPr>
                <w:bCs/>
                <w:sz w:val="22"/>
                <w:szCs w:val="18"/>
                <w:lang w:val="es-ES"/>
              </w:rPr>
            </w:pPr>
            <w:r w:rsidRPr="00D15281">
              <w:rPr>
                <w:bCs/>
                <w:sz w:val="22"/>
                <w:szCs w:val="18"/>
                <w:lang w:val="es-ES"/>
              </w:rPr>
              <w:t>1</w:t>
            </w:r>
          </w:p>
        </w:tc>
        <w:tc>
          <w:tcPr>
            <w:tcW w:w="3544" w:type="dxa"/>
            <w:tcBorders>
              <w:top w:val="single" w:sz="12" w:space="0" w:color="auto"/>
            </w:tcBorders>
          </w:tcPr>
          <w:p w14:paraId="5AA10F00" w14:textId="77777777" w:rsidR="00286547" w:rsidRPr="00D15281" w:rsidRDefault="00286547" w:rsidP="00E82025">
            <w:pPr>
              <w:suppressAutoHyphens/>
              <w:spacing w:after="120"/>
              <w:ind w:left="1440" w:right="69" w:hanging="720"/>
              <w:jc w:val="left"/>
              <w:rPr>
                <w:bCs/>
                <w:sz w:val="22"/>
                <w:szCs w:val="18"/>
                <w:lang w:val="es-ES"/>
              </w:rPr>
            </w:pPr>
          </w:p>
        </w:tc>
        <w:tc>
          <w:tcPr>
            <w:tcW w:w="3685" w:type="dxa"/>
            <w:tcBorders>
              <w:top w:val="single" w:sz="12" w:space="0" w:color="auto"/>
            </w:tcBorders>
          </w:tcPr>
          <w:p w14:paraId="6FC96590" w14:textId="77777777" w:rsidR="00286547" w:rsidRPr="00D15281" w:rsidRDefault="00286547" w:rsidP="00E82025">
            <w:pPr>
              <w:suppressAutoHyphens/>
              <w:spacing w:after="120"/>
              <w:ind w:left="1440" w:right="69" w:hanging="720"/>
              <w:jc w:val="left"/>
              <w:rPr>
                <w:bCs/>
                <w:sz w:val="22"/>
                <w:szCs w:val="18"/>
                <w:lang w:val="es-ES"/>
              </w:rPr>
            </w:pPr>
          </w:p>
        </w:tc>
      </w:tr>
      <w:tr w:rsidR="00286547" w:rsidRPr="00D15281" w14:paraId="541A3B3F" w14:textId="77777777" w:rsidTr="00793FFB">
        <w:tc>
          <w:tcPr>
            <w:tcW w:w="1134" w:type="dxa"/>
          </w:tcPr>
          <w:p w14:paraId="66CA1C99" w14:textId="77777777" w:rsidR="00286547" w:rsidRPr="00D15281" w:rsidRDefault="00C1536C" w:rsidP="00E82025">
            <w:pPr>
              <w:suppressAutoHyphens/>
              <w:spacing w:after="120"/>
              <w:ind w:right="69"/>
              <w:jc w:val="center"/>
              <w:rPr>
                <w:bCs/>
                <w:sz w:val="22"/>
                <w:szCs w:val="18"/>
                <w:lang w:val="es-ES"/>
              </w:rPr>
            </w:pPr>
            <w:r w:rsidRPr="00D15281">
              <w:rPr>
                <w:bCs/>
                <w:sz w:val="22"/>
                <w:szCs w:val="18"/>
                <w:lang w:val="es-ES"/>
              </w:rPr>
              <w:t>2</w:t>
            </w:r>
          </w:p>
        </w:tc>
        <w:tc>
          <w:tcPr>
            <w:tcW w:w="3544" w:type="dxa"/>
          </w:tcPr>
          <w:p w14:paraId="72B816B6" w14:textId="77777777" w:rsidR="00286547" w:rsidRPr="00D15281" w:rsidRDefault="00286547" w:rsidP="00E82025">
            <w:pPr>
              <w:suppressAutoHyphens/>
              <w:spacing w:after="120"/>
              <w:ind w:left="1440" w:right="69" w:hanging="720"/>
              <w:jc w:val="left"/>
              <w:rPr>
                <w:bCs/>
                <w:sz w:val="22"/>
                <w:szCs w:val="18"/>
                <w:lang w:val="es-ES"/>
              </w:rPr>
            </w:pPr>
          </w:p>
        </w:tc>
        <w:tc>
          <w:tcPr>
            <w:tcW w:w="3685" w:type="dxa"/>
          </w:tcPr>
          <w:p w14:paraId="1B4C2AFF" w14:textId="77777777" w:rsidR="00286547" w:rsidRPr="00D15281" w:rsidRDefault="00286547" w:rsidP="00E82025">
            <w:pPr>
              <w:suppressAutoHyphens/>
              <w:spacing w:after="120"/>
              <w:ind w:left="1440" w:right="69" w:hanging="720"/>
              <w:jc w:val="left"/>
              <w:rPr>
                <w:bCs/>
                <w:sz w:val="22"/>
                <w:szCs w:val="18"/>
                <w:lang w:val="es-ES"/>
              </w:rPr>
            </w:pPr>
          </w:p>
        </w:tc>
      </w:tr>
      <w:tr w:rsidR="00286547" w:rsidRPr="00D15281" w14:paraId="567BEDE9" w14:textId="77777777" w:rsidTr="00793FFB">
        <w:tc>
          <w:tcPr>
            <w:tcW w:w="1134" w:type="dxa"/>
          </w:tcPr>
          <w:p w14:paraId="0D5FCC16" w14:textId="77777777" w:rsidR="00286547" w:rsidRPr="00D15281" w:rsidRDefault="00C1536C" w:rsidP="00E82025">
            <w:pPr>
              <w:suppressAutoHyphens/>
              <w:spacing w:after="120"/>
              <w:ind w:right="69"/>
              <w:jc w:val="center"/>
              <w:rPr>
                <w:bCs/>
                <w:sz w:val="22"/>
                <w:szCs w:val="18"/>
                <w:lang w:val="es-ES"/>
              </w:rPr>
            </w:pPr>
            <w:r w:rsidRPr="00D15281">
              <w:rPr>
                <w:bCs/>
                <w:sz w:val="22"/>
                <w:szCs w:val="18"/>
                <w:lang w:val="es-ES"/>
              </w:rPr>
              <w:t>3</w:t>
            </w:r>
          </w:p>
        </w:tc>
        <w:tc>
          <w:tcPr>
            <w:tcW w:w="3544" w:type="dxa"/>
          </w:tcPr>
          <w:p w14:paraId="2F25268F" w14:textId="77777777" w:rsidR="00286547" w:rsidRPr="00D15281" w:rsidRDefault="00286547" w:rsidP="00E82025">
            <w:pPr>
              <w:suppressAutoHyphens/>
              <w:spacing w:after="120"/>
              <w:ind w:left="1440" w:right="69" w:hanging="720"/>
              <w:jc w:val="left"/>
              <w:rPr>
                <w:bCs/>
                <w:sz w:val="22"/>
                <w:szCs w:val="18"/>
                <w:lang w:val="es-ES"/>
              </w:rPr>
            </w:pPr>
          </w:p>
        </w:tc>
        <w:tc>
          <w:tcPr>
            <w:tcW w:w="3685" w:type="dxa"/>
          </w:tcPr>
          <w:p w14:paraId="3F450920" w14:textId="77777777" w:rsidR="00286547" w:rsidRPr="00D15281" w:rsidRDefault="00286547" w:rsidP="00E82025">
            <w:pPr>
              <w:suppressAutoHyphens/>
              <w:spacing w:after="120"/>
              <w:ind w:left="1440" w:right="69" w:hanging="720"/>
              <w:jc w:val="left"/>
              <w:rPr>
                <w:bCs/>
                <w:sz w:val="22"/>
                <w:szCs w:val="18"/>
                <w:lang w:val="es-ES"/>
              </w:rPr>
            </w:pPr>
          </w:p>
        </w:tc>
      </w:tr>
      <w:tr w:rsidR="00286547" w:rsidRPr="00D15281" w14:paraId="7A1E2DB1" w14:textId="77777777" w:rsidTr="00793FFB">
        <w:tc>
          <w:tcPr>
            <w:tcW w:w="1134" w:type="dxa"/>
          </w:tcPr>
          <w:p w14:paraId="6B62E2F3" w14:textId="77777777" w:rsidR="00286547" w:rsidRPr="00D15281" w:rsidRDefault="00883B29" w:rsidP="00E82025">
            <w:pPr>
              <w:suppressAutoHyphens/>
              <w:spacing w:after="120"/>
              <w:ind w:right="69"/>
              <w:jc w:val="center"/>
              <w:rPr>
                <w:bCs/>
                <w:sz w:val="22"/>
                <w:szCs w:val="18"/>
                <w:lang w:val="es-ES"/>
              </w:rPr>
            </w:pPr>
            <w:r w:rsidRPr="00D15281">
              <w:rPr>
                <w:bCs/>
                <w:sz w:val="22"/>
                <w:szCs w:val="18"/>
                <w:lang w:val="es-ES"/>
              </w:rPr>
              <w:t>…</w:t>
            </w:r>
          </w:p>
        </w:tc>
        <w:tc>
          <w:tcPr>
            <w:tcW w:w="3544" w:type="dxa"/>
          </w:tcPr>
          <w:p w14:paraId="4BA98647" w14:textId="77777777" w:rsidR="00286547" w:rsidRPr="00D15281" w:rsidRDefault="00286547" w:rsidP="00E82025">
            <w:pPr>
              <w:suppressAutoHyphens/>
              <w:spacing w:after="120"/>
              <w:ind w:left="1440" w:right="69" w:hanging="720"/>
              <w:jc w:val="left"/>
              <w:rPr>
                <w:bCs/>
                <w:sz w:val="22"/>
                <w:szCs w:val="18"/>
                <w:lang w:val="es-ES"/>
              </w:rPr>
            </w:pPr>
          </w:p>
        </w:tc>
        <w:tc>
          <w:tcPr>
            <w:tcW w:w="3685" w:type="dxa"/>
          </w:tcPr>
          <w:p w14:paraId="41913154" w14:textId="77777777" w:rsidR="00286547" w:rsidRPr="00D15281" w:rsidRDefault="00286547" w:rsidP="00E82025">
            <w:pPr>
              <w:suppressAutoHyphens/>
              <w:spacing w:after="120"/>
              <w:ind w:left="1440" w:right="69" w:hanging="720"/>
              <w:jc w:val="left"/>
              <w:rPr>
                <w:bCs/>
                <w:sz w:val="22"/>
                <w:szCs w:val="18"/>
                <w:lang w:val="es-ES"/>
              </w:rPr>
            </w:pPr>
          </w:p>
        </w:tc>
      </w:tr>
    </w:tbl>
    <w:p w14:paraId="11477541" w14:textId="77777777" w:rsidR="00124C7F" w:rsidRPr="00D15281" w:rsidRDefault="004D1C51" w:rsidP="00E82025">
      <w:pPr>
        <w:spacing w:before="360" w:after="480"/>
        <w:ind w:left="680" w:right="69"/>
        <w:rPr>
          <w:lang w:val="es-ES"/>
        </w:rPr>
      </w:pPr>
      <w:r w:rsidRPr="00D15281">
        <w:rPr>
          <w:lang w:val="es-ES"/>
        </w:rPr>
        <w:t>El incumplimiento de este requisito será causa de rechazo del Subcontratista.</w:t>
      </w:r>
    </w:p>
    <w:p w14:paraId="2C8CEA98" w14:textId="1234C680" w:rsidR="00F75DBC" w:rsidRPr="00D15281" w:rsidRDefault="00D95448" w:rsidP="00E82025">
      <w:pPr>
        <w:spacing w:before="240" w:after="240"/>
        <w:ind w:left="680" w:right="69"/>
        <w:rPr>
          <w:lang w:val="es-ES"/>
        </w:rPr>
      </w:pPr>
      <w:r w:rsidRPr="00D15281">
        <w:rPr>
          <w:lang w:val="es-ES"/>
        </w:rPr>
        <w:t xml:space="preserve">En el caso de un </w:t>
      </w:r>
      <w:r w:rsidR="00D31D7D" w:rsidRPr="00D15281">
        <w:rPr>
          <w:lang w:val="es-ES"/>
        </w:rPr>
        <w:t>Licitante</w:t>
      </w:r>
      <w:r w:rsidRPr="00D15281">
        <w:rPr>
          <w:lang w:val="es-ES"/>
        </w:rPr>
        <w:t xml:space="preserve"> que en virtud del Contrato ofrezca proveer e instalar </w:t>
      </w:r>
      <w:r w:rsidR="00F6606E" w:rsidRPr="00D15281">
        <w:rPr>
          <w:lang w:val="es-ES"/>
        </w:rPr>
        <w:t>artículo</w:t>
      </w:r>
      <w:r w:rsidR="00911037" w:rsidRPr="00D15281">
        <w:rPr>
          <w:lang w:val="es-ES"/>
        </w:rPr>
        <w:t>s importantes</w:t>
      </w:r>
      <w:r w:rsidR="00616F16" w:rsidRPr="00D15281">
        <w:rPr>
          <w:lang w:val="es-ES"/>
        </w:rPr>
        <w:t xml:space="preserve"> </w:t>
      </w:r>
      <w:r w:rsidRPr="00D15281">
        <w:rPr>
          <w:lang w:val="es-ES"/>
        </w:rPr>
        <w:t xml:space="preserve">de suministro que no haya fabricado ni producido, el </w:t>
      </w:r>
      <w:r w:rsidR="00D31D7D" w:rsidRPr="00D15281">
        <w:rPr>
          <w:lang w:val="es-ES"/>
        </w:rPr>
        <w:t>Licitante</w:t>
      </w:r>
      <w:r w:rsidRPr="00D15281">
        <w:rPr>
          <w:lang w:val="es-ES"/>
        </w:rPr>
        <w:t xml:space="preserve"> deberá presentar, utilizando el formulario que se incluye en la </w:t>
      </w:r>
      <w:r w:rsidR="0060640E" w:rsidRPr="00D15281">
        <w:rPr>
          <w:lang w:val="es-ES"/>
        </w:rPr>
        <w:t>Sección</w:t>
      </w:r>
      <w:r w:rsidR="00287881" w:rsidRPr="00D15281">
        <w:rPr>
          <w:lang w:val="es-ES"/>
        </w:rPr>
        <w:t> </w:t>
      </w:r>
      <w:r w:rsidRPr="00D15281">
        <w:rPr>
          <w:lang w:val="es-ES"/>
        </w:rPr>
        <w:t xml:space="preserve">V, </w:t>
      </w:r>
      <w:r w:rsidR="00EE1744" w:rsidRPr="00D15281">
        <w:rPr>
          <w:iCs/>
          <w:lang w:val="es-ES"/>
        </w:rPr>
        <w:t xml:space="preserve">“Formularios de la Oferta” </w:t>
      </w:r>
      <w:r w:rsidRPr="00D15281">
        <w:rPr>
          <w:lang w:val="es-ES"/>
        </w:rPr>
        <w:t xml:space="preserve">la correspondiente autorización del fabricante, en la que se demuestre que el </w:t>
      </w:r>
      <w:r w:rsidR="00D31D7D" w:rsidRPr="00D15281">
        <w:rPr>
          <w:lang w:val="es-ES"/>
        </w:rPr>
        <w:t>Licitante</w:t>
      </w:r>
      <w:r w:rsidRPr="00D15281">
        <w:rPr>
          <w:lang w:val="es-ES"/>
        </w:rPr>
        <w:t xml:space="preserve"> ha sido debidamente autorizado por el fabricante o productor de la planta y equipo o componente en cuestión para suministrar </w:t>
      </w:r>
      <w:r w:rsidR="004D1C51" w:rsidRPr="00D15281">
        <w:rPr>
          <w:lang w:val="es-ES"/>
        </w:rPr>
        <w:t>e</w:t>
      </w:r>
      <w:r w:rsidRPr="00D15281">
        <w:rPr>
          <w:lang w:val="es-ES"/>
        </w:rPr>
        <w:t xml:space="preserve"> instalar ese </w:t>
      </w:r>
      <w:r w:rsidR="00F6606E" w:rsidRPr="00D15281">
        <w:rPr>
          <w:lang w:val="es-ES"/>
        </w:rPr>
        <w:t xml:space="preserve">artículo </w:t>
      </w:r>
      <w:r w:rsidRPr="00D15281">
        <w:rPr>
          <w:lang w:val="es-ES"/>
        </w:rPr>
        <w:t xml:space="preserve">en el país del Contratante. Es responsabilidad del </w:t>
      </w:r>
      <w:r w:rsidR="00D31D7D" w:rsidRPr="00D15281">
        <w:rPr>
          <w:lang w:val="es-ES"/>
        </w:rPr>
        <w:t>Licitante</w:t>
      </w:r>
      <w:r w:rsidRPr="00D15281">
        <w:rPr>
          <w:lang w:val="es-ES"/>
        </w:rPr>
        <w:t xml:space="preserve"> asegurar que el fabricante o productor cumpla los requisitos de las </w:t>
      </w:r>
      <w:r w:rsidR="00E16F8A" w:rsidRPr="00D15281">
        <w:rPr>
          <w:lang w:val="es-ES"/>
        </w:rPr>
        <w:t>IAL </w:t>
      </w:r>
      <w:r w:rsidRPr="00D15281">
        <w:rPr>
          <w:lang w:val="es-ES"/>
        </w:rPr>
        <w:t xml:space="preserve">4 y 5 y reúna los </w:t>
      </w:r>
      <w:r w:rsidR="00616F16" w:rsidRPr="00D15281">
        <w:rPr>
          <w:lang w:val="es-ES"/>
        </w:rPr>
        <w:t>criterios mínimos enumerados anteriormente</w:t>
      </w:r>
      <w:r w:rsidR="00F75DBC" w:rsidRPr="00D15281">
        <w:rPr>
          <w:lang w:val="es-ES"/>
        </w:rPr>
        <w:t xml:space="preserve"> </w:t>
      </w:r>
      <w:r w:rsidR="00616F16" w:rsidRPr="00D15281">
        <w:rPr>
          <w:lang w:val="es-ES"/>
        </w:rPr>
        <w:t xml:space="preserve">para ese </w:t>
      </w:r>
      <w:r w:rsidR="007D1CCB" w:rsidRPr="00D15281">
        <w:rPr>
          <w:lang w:val="es-ES"/>
        </w:rPr>
        <w:t>artículo</w:t>
      </w:r>
      <w:r w:rsidR="00542272" w:rsidRPr="00D15281">
        <w:rPr>
          <w:lang w:val="es-ES"/>
        </w:rPr>
        <w:t>.</w:t>
      </w:r>
    </w:p>
    <w:p w14:paraId="2708D1CE" w14:textId="77777777" w:rsidR="00B652D8" w:rsidRPr="00D15281" w:rsidRDefault="00B652D8" w:rsidP="00E82025">
      <w:pPr>
        <w:spacing w:before="240" w:after="240"/>
        <w:ind w:left="680" w:right="69"/>
        <w:rPr>
          <w:lang w:val="es-ES"/>
        </w:rPr>
        <w:sectPr w:rsidR="00B652D8" w:rsidRPr="00D15281" w:rsidSect="00E82025">
          <w:headerReference w:type="even" r:id="rId29"/>
          <w:headerReference w:type="default" r:id="rId30"/>
          <w:headerReference w:type="first" r:id="rId31"/>
          <w:type w:val="continuous"/>
          <w:pgSz w:w="12240" w:h="15840" w:code="1"/>
          <w:pgMar w:top="1440" w:right="1440" w:bottom="1440" w:left="1440" w:header="720" w:footer="720" w:gutter="0"/>
          <w:cols w:space="720"/>
          <w:titlePg/>
          <w:docGrid w:linePitch="326"/>
        </w:sectPr>
      </w:pPr>
    </w:p>
    <w:p w14:paraId="3D9773B8" w14:textId="77777777" w:rsidR="00B652D8" w:rsidRPr="00D15281" w:rsidRDefault="00B652D8" w:rsidP="00E82025">
      <w:pPr>
        <w:pStyle w:val="Subseccion"/>
        <w:ind w:right="69"/>
        <w:rPr>
          <w:lang w:val="es-ES"/>
        </w:rPr>
      </w:pPr>
      <w:bookmarkStart w:id="465" w:name="_Toc527805046"/>
      <w:r w:rsidRPr="00D15281">
        <w:rPr>
          <w:lang w:val="es-ES"/>
        </w:rPr>
        <w:t>Sección IV. Países Elegibles</w:t>
      </w:r>
      <w:bookmarkEnd w:id="465"/>
    </w:p>
    <w:p w14:paraId="763F3447" w14:textId="77777777" w:rsidR="00B652D8" w:rsidRPr="00D15281" w:rsidRDefault="00B652D8" w:rsidP="00E82025">
      <w:pPr>
        <w:ind w:right="69"/>
        <w:jc w:val="center"/>
        <w:rPr>
          <w:b/>
          <w:bCs/>
          <w:color w:val="000000"/>
          <w:lang w:val="es-ES"/>
        </w:rPr>
      </w:pPr>
      <w:r w:rsidRPr="00D15281">
        <w:rPr>
          <w:b/>
          <w:bCs/>
          <w:color w:val="000000"/>
          <w:lang w:val="es-ES"/>
        </w:rPr>
        <w:t xml:space="preserve">Elegibilidad para el suministro de bienes, la construcción de obras </w:t>
      </w:r>
    </w:p>
    <w:p w14:paraId="71C59135" w14:textId="77777777" w:rsidR="00B652D8" w:rsidRPr="00D15281" w:rsidRDefault="00B652D8" w:rsidP="00E82025">
      <w:pPr>
        <w:ind w:right="69"/>
        <w:jc w:val="center"/>
        <w:rPr>
          <w:b/>
          <w:bCs/>
          <w:color w:val="000000"/>
          <w:lang w:val="es-ES"/>
        </w:rPr>
      </w:pPr>
      <w:r w:rsidRPr="00D15281">
        <w:rPr>
          <w:b/>
          <w:bCs/>
          <w:color w:val="000000"/>
          <w:lang w:val="es-ES"/>
        </w:rPr>
        <w:t>y la prestación de servicios en adquisiciones financiadas por el Banco</w:t>
      </w:r>
    </w:p>
    <w:p w14:paraId="4360A38D" w14:textId="77777777" w:rsidR="00B652D8" w:rsidRPr="00D15281" w:rsidRDefault="00B652D8" w:rsidP="00E82025">
      <w:pPr>
        <w:ind w:right="69"/>
        <w:rPr>
          <w:b/>
          <w:bCs/>
          <w:color w:val="000000"/>
          <w:lang w:val="es-ES"/>
        </w:rPr>
      </w:pPr>
    </w:p>
    <w:p w14:paraId="6D6F3774" w14:textId="78B056F9" w:rsidR="00B652D8" w:rsidRPr="00D15281" w:rsidRDefault="00B652D8" w:rsidP="00E82025">
      <w:pPr>
        <w:pStyle w:val="aparagraphs"/>
        <w:ind w:right="69"/>
        <w:rPr>
          <w:rFonts w:ascii="Times New Roman" w:hAnsi="Times New Roman"/>
          <w:i/>
          <w:iCs/>
          <w:color w:val="000000"/>
          <w:lang w:val="es-ES"/>
        </w:rPr>
      </w:pPr>
      <w:r w:rsidRPr="004E0AC4">
        <w:rPr>
          <w:rFonts w:ascii="Times New Roman" w:hAnsi="Times New Roman"/>
          <w:b/>
          <w:bCs/>
          <w:i/>
          <w:iCs/>
          <w:color w:val="000000"/>
          <w:sz w:val="24"/>
          <w:szCs w:val="24"/>
          <w:lang w:val="es-ES"/>
        </w:rPr>
        <w:t>Nota:</w:t>
      </w:r>
      <w:r w:rsidRPr="004E0AC4">
        <w:rPr>
          <w:rFonts w:ascii="Times New Roman" w:hAnsi="Times New Roman"/>
          <w:i/>
          <w:iCs/>
          <w:color w:val="000000"/>
          <w:sz w:val="24"/>
          <w:szCs w:val="24"/>
          <w:lang w:val="es-ES"/>
        </w:rPr>
        <w:t xml:space="preserve"> Las referencias en estos documentos al Banco</w:t>
      </w:r>
      <w:r w:rsidRPr="004E0AC4">
        <w:rPr>
          <w:rFonts w:ascii="Times New Roman" w:hAnsi="Times New Roman"/>
          <w:b/>
          <w:i/>
          <w:iCs/>
          <w:color w:val="000000"/>
          <w:sz w:val="24"/>
          <w:szCs w:val="24"/>
          <w:lang w:val="es-ES"/>
        </w:rPr>
        <w:t xml:space="preserve"> </w:t>
      </w:r>
      <w:r w:rsidRPr="004E0AC4">
        <w:rPr>
          <w:rFonts w:ascii="Times New Roman" w:hAnsi="Times New Roman"/>
          <w:i/>
          <w:iCs/>
          <w:color w:val="000000"/>
          <w:sz w:val="24"/>
          <w:szCs w:val="24"/>
          <w:lang w:val="es-ES"/>
        </w:rPr>
        <w:t xml:space="preserve">incluyen tanto al BID, el </w:t>
      </w:r>
      <w:r w:rsidR="00B91478" w:rsidRPr="004E0AC4">
        <w:rPr>
          <w:rFonts w:ascii="Times New Roman" w:hAnsi="Times New Roman"/>
          <w:i/>
          <w:iCs/>
          <w:color w:val="000000"/>
          <w:sz w:val="24"/>
          <w:szCs w:val="24"/>
          <w:lang w:val="es-ES"/>
        </w:rPr>
        <w:t>Bid Lab</w:t>
      </w:r>
      <w:r w:rsidRPr="004E0AC4">
        <w:rPr>
          <w:rFonts w:ascii="Times New Roman" w:hAnsi="Times New Roman"/>
          <w:i/>
          <w:iCs/>
          <w:color w:val="000000"/>
          <w:sz w:val="24"/>
          <w:szCs w:val="24"/>
          <w:lang w:val="es-ES"/>
        </w:rPr>
        <w:t>, y como a cualquier fondo administrado por el Banco</w:t>
      </w:r>
      <w:r w:rsidRPr="00D15281">
        <w:rPr>
          <w:rFonts w:ascii="Times New Roman" w:hAnsi="Times New Roman"/>
          <w:i/>
          <w:iCs/>
          <w:color w:val="000000"/>
          <w:lang w:val="es-ES"/>
        </w:rPr>
        <w:t xml:space="preserve">. </w:t>
      </w:r>
    </w:p>
    <w:p w14:paraId="588A2062" w14:textId="77777777" w:rsidR="004E0AC4" w:rsidRPr="00624811" w:rsidRDefault="004E0AC4" w:rsidP="004E0AC4">
      <w:pPr>
        <w:pStyle w:val="aparagraphs"/>
        <w:rPr>
          <w:rFonts w:ascii="Times New Roman" w:hAnsi="Times New Roman"/>
          <w:i/>
          <w:iCs/>
          <w:color w:val="000000"/>
          <w:sz w:val="24"/>
          <w:szCs w:val="24"/>
          <w:lang w:val="es-ES"/>
        </w:rPr>
      </w:pPr>
      <w:r w:rsidRPr="00624811">
        <w:rPr>
          <w:rFonts w:ascii="Times New Roman" w:hAnsi="Times New Roman"/>
          <w:i/>
          <w:iCs/>
          <w:color w:val="000000"/>
          <w:sz w:val="24"/>
          <w:szCs w:val="24"/>
          <w:lang w:val="es-ES"/>
        </w:rPr>
        <w:t>A continuación, se presentan dos opciones para que el Comprador elija la que corresponda dependiendo de donde proviene el Financiamiento. Este puede provenir del Banco Interamericano de Desarrollo (BID), del BID Lab u, ocasionalmente, los contratos pueden ser financiados por un fondo administrado por el Banco que podría incluir diferentes criterios para la elegibilidad a un grupo particular de países</w:t>
      </w:r>
      <w:r w:rsidRPr="00624811" w:rsidDel="00074815">
        <w:rPr>
          <w:rFonts w:ascii="Times New Roman" w:hAnsi="Times New Roman"/>
          <w:i/>
          <w:iCs/>
          <w:color w:val="000000"/>
          <w:sz w:val="24"/>
          <w:szCs w:val="24"/>
          <w:lang w:val="es-ES"/>
        </w:rPr>
        <w:t xml:space="preserve"> </w:t>
      </w:r>
      <w:r w:rsidRPr="00624811">
        <w:rPr>
          <w:rFonts w:ascii="Times New Roman" w:hAnsi="Times New Roman"/>
          <w:i/>
          <w:iCs/>
          <w:color w:val="000000"/>
          <w:sz w:val="24"/>
          <w:szCs w:val="24"/>
          <w:lang w:val="es-ES"/>
        </w:rPr>
        <w:t>miembros, caso en el cual se deben determinar estos utilizando la última opción:</w:t>
      </w:r>
    </w:p>
    <w:p w14:paraId="5EAF582C" w14:textId="271FCAEA" w:rsidR="00B652D8" w:rsidRPr="00D15281" w:rsidRDefault="00B652D8" w:rsidP="00E82025">
      <w:pPr>
        <w:pStyle w:val="aparagraphs"/>
        <w:ind w:right="69"/>
        <w:rPr>
          <w:rFonts w:ascii="Times New Roman" w:hAnsi="Times New Roman"/>
          <w:b/>
          <w:bCs/>
          <w:i/>
          <w:iCs/>
          <w:color w:val="000000"/>
          <w:lang w:val="es-ES"/>
        </w:rPr>
      </w:pPr>
    </w:p>
    <w:p w14:paraId="07D673B8" w14:textId="77777777" w:rsidR="00B652D8" w:rsidRPr="00D15281" w:rsidRDefault="00B652D8" w:rsidP="00E82025">
      <w:pPr>
        <w:pStyle w:val="aparagraphs"/>
        <w:ind w:right="69"/>
        <w:rPr>
          <w:rFonts w:ascii="Times New Roman" w:hAnsi="Times New Roman"/>
          <w:color w:val="000000"/>
          <w:lang w:val="es-ES"/>
        </w:rPr>
      </w:pPr>
      <w:r w:rsidRPr="00D15281">
        <w:rPr>
          <w:rFonts w:ascii="Times New Roman" w:hAnsi="Times New Roman"/>
          <w:i/>
          <w:iCs/>
          <w:color w:val="000000"/>
          <w:lang w:val="es-ES"/>
        </w:rPr>
        <w:t>-----------------------------------</w:t>
      </w:r>
    </w:p>
    <w:p w14:paraId="49220441" w14:textId="2A5EEB19" w:rsidR="00B652D8" w:rsidRPr="00D15281" w:rsidRDefault="002F49AA" w:rsidP="00E82025">
      <w:pPr>
        <w:spacing w:before="120" w:after="120"/>
        <w:ind w:right="69"/>
        <w:rPr>
          <w:i/>
          <w:iCs/>
          <w:snapToGrid w:val="0"/>
          <w:color w:val="000000"/>
          <w:lang w:val="es-ES"/>
        </w:rPr>
      </w:pPr>
      <w:r w:rsidRPr="00D15281">
        <w:rPr>
          <w:b/>
          <w:bCs/>
          <w:i/>
          <w:iCs/>
          <w:snapToGrid w:val="0"/>
          <w:color w:val="000000"/>
          <w:lang w:val="es-ES"/>
        </w:rPr>
        <w:t>(</w:t>
      </w:r>
      <w:r w:rsidR="00B652D8" w:rsidRPr="00D15281">
        <w:rPr>
          <w:b/>
          <w:bCs/>
          <w:i/>
          <w:iCs/>
          <w:snapToGrid w:val="0"/>
          <w:color w:val="000000"/>
          <w:lang w:val="es-ES"/>
        </w:rPr>
        <w:t>1) Países Miembros cuando el financiamiento provenga del Banco Interamericano de Desarrollo</w:t>
      </w:r>
      <w:r w:rsidR="00B652D8" w:rsidRPr="00D15281">
        <w:rPr>
          <w:i/>
          <w:iCs/>
          <w:snapToGrid w:val="0"/>
          <w:color w:val="000000"/>
          <w:lang w:val="es-ES"/>
        </w:rPr>
        <w:t>.</w:t>
      </w:r>
    </w:p>
    <w:p w14:paraId="390A041C" w14:textId="77777777" w:rsidR="00B652D8" w:rsidRPr="00D15281" w:rsidRDefault="00B652D8" w:rsidP="00E82025">
      <w:pPr>
        <w:spacing w:before="120" w:after="120"/>
        <w:ind w:right="69"/>
        <w:rPr>
          <w:iCs/>
          <w:snapToGrid w:val="0"/>
          <w:color w:val="000000"/>
          <w:lang w:val="es-ES"/>
        </w:rPr>
      </w:pPr>
      <w:r w:rsidRPr="00D15281">
        <w:rPr>
          <w:iCs/>
          <w:snapToGrid w:val="0"/>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504C7F7C" w14:textId="02701B0E" w:rsidR="00B652D8" w:rsidRPr="00D15281" w:rsidRDefault="00B652D8" w:rsidP="00E82025">
      <w:pPr>
        <w:ind w:right="69"/>
        <w:rPr>
          <w:b/>
          <w:i/>
          <w:color w:val="000000"/>
          <w:lang w:val="es-ES"/>
        </w:rPr>
      </w:pPr>
      <w:r w:rsidRPr="00D15281">
        <w:rPr>
          <w:b/>
          <w:i/>
          <w:color w:val="000000"/>
          <w:lang w:val="es-ES"/>
        </w:rPr>
        <w:t>Territorios elegibles</w:t>
      </w:r>
    </w:p>
    <w:p w14:paraId="21CA9CC3" w14:textId="77777777" w:rsidR="002F49AA" w:rsidRPr="00D15281" w:rsidRDefault="002F49AA" w:rsidP="00E82025">
      <w:pPr>
        <w:ind w:right="69"/>
        <w:rPr>
          <w:b/>
          <w:i/>
          <w:color w:val="000000"/>
          <w:lang w:val="es-ES"/>
        </w:rPr>
      </w:pPr>
    </w:p>
    <w:p w14:paraId="21C3A5AB" w14:textId="77777777" w:rsidR="00B652D8" w:rsidRPr="00D15281" w:rsidRDefault="00B652D8" w:rsidP="000E4A65">
      <w:pPr>
        <w:numPr>
          <w:ilvl w:val="0"/>
          <w:numId w:val="109"/>
        </w:numPr>
        <w:ind w:right="69"/>
        <w:jc w:val="left"/>
        <w:rPr>
          <w:color w:val="000000"/>
          <w:lang w:val="es-ES"/>
        </w:rPr>
      </w:pPr>
      <w:r w:rsidRPr="00D15281">
        <w:rPr>
          <w:color w:val="000000"/>
          <w:lang w:val="es-ES"/>
        </w:rPr>
        <w:t xml:space="preserve">Guadalupe, Guyana Francesa, Martinica, Reunión – por ser Departamentos de Francia. </w:t>
      </w:r>
    </w:p>
    <w:p w14:paraId="69B760FE" w14:textId="77777777" w:rsidR="00B652D8" w:rsidRPr="00D15281" w:rsidRDefault="00B652D8" w:rsidP="000E4A65">
      <w:pPr>
        <w:numPr>
          <w:ilvl w:val="0"/>
          <w:numId w:val="109"/>
        </w:numPr>
        <w:ind w:right="69"/>
        <w:jc w:val="left"/>
        <w:rPr>
          <w:color w:val="000000"/>
          <w:lang w:val="es-ES"/>
        </w:rPr>
      </w:pPr>
      <w:r w:rsidRPr="00D15281">
        <w:rPr>
          <w:color w:val="000000"/>
          <w:lang w:val="es-ES"/>
        </w:rPr>
        <w:t>Islas Vírgenes Estadounidenses, Puerto Rico, Guam – por ser Territorios de los Estados Unidos de América.</w:t>
      </w:r>
    </w:p>
    <w:p w14:paraId="3B10E23D" w14:textId="77777777" w:rsidR="00B652D8" w:rsidRPr="00D15281" w:rsidRDefault="00B652D8" w:rsidP="000E4A65">
      <w:pPr>
        <w:numPr>
          <w:ilvl w:val="0"/>
          <w:numId w:val="109"/>
        </w:numPr>
        <w:ind w:right="69"/>
        <w:jc w:val="left"/>
        <w:rPr>
          <w:color w:val="000000"/>
          <w:lang w:val="es-ES"/>
        </w:rPr>
      </w:pPr>
      <w:r w:rsidRPr="00D15281">
        <w:rPr>
          <w:color w:val="000000"/>
          <w:lang w:val="es-ES"/>
        </w:rPr>
        <w:t>Aruba – por ser País Constituyente del Reino de los Países Bajos; y Bonaire, Curazao, Sint Maarten, Sint Eustatius – por ser Departamentos de Reino de los Países Bajos.</w:t>
      </w:r>
    </w:p>
    <w:p w14:paraId="11C42291" w14:textId="77777777" w:rsidR="00B652D8" w:rsidRPr="00D15281" w:rsidRDefault="00B652D8" w:rsidP="000E4A65">
      <w:pPr>
        <w:numPr>
          <w:ilvl w:val="0"/>
          <w:numId w:val="109"/>
        </w:numPr>
        <w:ind w:right="69"/>
        <w:jc w:val="left"/>
        <w:rPr>
          <w:color w:val="000000"/>
          <w:lang w:val="es-ES"/>
        </w:rPr>
      </w:pPr>
      <w:r w:rsidRPr="00D15281">
        <w:rPr>
          <w:color w:val="000000"/>
          <w:lang w:val="es-ES"/>
        </w:rPr>
        <w:t>Hong Kong – por ser Región Especial Administrativa de la República Popular de China.</w:t>
      </w:r>
    </w:p>
    <w:p w14:paraId="2C6ED770" w14:textId="77777777" w:rsidR="00B652D8" w:rsidRPr="00D15281" w:rsidRDefault="00B652D8" w:rsidP="00E82025">
      <w:pPr>
        <w:ind w:right="69"/>
        <w:rPr>
          <w:iCs/>
          <w:color w:val="000000"/>
          <w:lang w:val="es-ES"/>
        </w:rPr>
      </w:pPr>
    </w:p>
    <w:p w14:paraId="334BB775" w14:textId="77777777" w:rsidR="00B652D8" w:rsidRPr="00D15281" w:rsidRDefault="00B652D8" w:rsidP="00E82025">
      <w:pPr>
        <w:ind w:right="69"/>
        <w:rPr>
          <w:i/>
          <w:iCs/>
          <w:color w:val="000000"/>
          <w:lang w:val="es-ES"/>
        </w:rPr>
      </w:pPr>
      <w:r w:rsidRPr="00D15281">
        <w:rPr>
          <w:i/>
          <w:iCs/>
          <w:color w:val="000000"/>
          <w:lang w:val="es-ES"/>
        </w:rPr>
        <w:t>--------------------------------------</w:t>
      </w:r>
    </w:p>
    <w:p w14:paraId="7AC9E030" w14:textId="77777777" w:rsidR="00B652D8" w:rsidRPr="00D15281" w:rsidRDefault="00B652D8" w:rsidP="00E82025">
      <w:pPr>
        <w:pStyle w:val="BodyText2"/>
        <w:ind w:right="69"/>
        <w:rPr>
          <w:b w:val="0"/>
          <w:i/>
          <w:iCs/>
          <w:color w:val="000000"/>
          <w:lang w:val="es-ES"/>
        </w:rPr>
      </w:pPr>
    </w:p>
    <w:p w14:paraId="2DAA85BA" w14:textId="166DE2F2" w:rsidR="00B652D8" w:rsidRPr="00D15281" w:rsidRDefault="002F49AA" w:rsidP="00E82025">
      <w:pPr>
        <w:ind w:right="69"/>
        <w:rPr>
          <w:b/>
          <w:bCs/>
          <w:i/>
          <w:iCs/>
          <w:color w:val="000000"/>
          <w:lang w:val="es-ES"/>
        </w:rPr>
      </w:pPr>
      <w:r w:rsidRPr="00D15281">
        <w:rPr>
          <w:b/>
          <w:bCs/>
          <w:i/>
          <w:iCs/>
          <w:color w:val="000000"/>
          <w:lang w:val="es-ES"/>
        </w:rPr>
        <w:t>(</w:t>
      </w:r>
      <w:r w:rsidR="00B652D8" w:rsidRPr="00D15281">
        <w:rPr>
          <w:b/>
          <w:bCs/>
          <w:i/>
          <w:iCs/>
          <w:color w:val="000000"/>
          <w:lang w:val="es-ES"/>
        </w:rPr>
        <w:t>1) Lista de Países de conformidad con el Acuerdo del Fondo Administrado:</w:t>
      </w:r>
    </w:p>
    <w:p w14:paraId="01D906D1" w14:textId="77777777" w:rsidR="00B652D8" w:rsidRPr="00D15281" w:rsidRDefault="00B652D8" w:rsidP="00E82025">
      <w:pPr>
        <w:pStyle w:val="Normali"/>
        <w:keepLines w:val="0"/>
        <w:tabs>
          <w:tab w:val="clear" w:pos="1843"/>
        </w:tabs>
        <w:spacing w:after="0"/>
        <w:ind w:right="69"/>
        <w:rPr>
          <w:i/>
          <w:iCs/>
          <w:color w:val="000000"/>
          <w:lang w:val="es-ES" w:eastAsia="en-US"/>
        </w:rPr>
      </w:pPr>
    </w:p>
    <w:p w14:paraId="7DE73605" w14:textId="77777777" w:rsidR="00B652D8" w:rsidRPr="00D15281" w:rsidRDefault="00B652D8" w:rsidP="00E82025">
      <w:pPr>
        <w:pStyle w:val="Normali"/>
        <w:keepLines w:val="0"/>
        <w:tabs>
          <w:tab w:val="clear" w:pos="1843"/>
        </w:tabs>
        <w:spacing w:after="0"/>
        <w:ind w:right="69"/>
        <w:rPr>
          <w:i/>
          <w:iCs/>
          <w:color w:val="000000"/>
          <w:lang w:val="es-ES" w:eastAsia="en-US"/>
        </w:rPr>
      </w:pPr>
      <w:r w:rsidRPr="00D15281">
        <w:rPr>
          <w:i/>
          <w:iCs/>
          <w:color w:val="000000"/>
          <w:lang w:val="es-ES" w:eastAsia="en-US"/>
        </w:rPr>
        <w:t>(Incluir la lista de países)</w:t>
      </w:r>
      <w:r w:rsidRPr="00D15281">
        <w:rPr>
          <w:color w:val="000000"/>
          <w:lang w:val="es-ES" w:eastAsia="en-US"/>
        </w:rPr>
        <w:t>]</w:t>
      </w:r>
    </w:p>
    <w:p w14:paraId="2A106391" w14:textId="77777777" w:rsidR="00B652D8" w:rsidRPr="00D15281" w:rsidRDefault="00B652D8" w:rsidP="00E82025">
      <w:pPr>
        <w:pStyle w:val="Normali"/>
        <w:keepLines w:val="0"/>
        <w:tabs>
          <w:tab w:val="clear" w:pos="1843"/>
        </w:tabs>
        <w:spacing w:after="0"/>
        <w:ind w:right="69"/>
        <w:rPr>
          <w:color w:val="000000"/>
          <w:lang w:val="es-ES" w:eastAsia="en-US"/>
        </w:rPr>
      </w:pPr>
    </w:p>
    <w:p w14:paraId="51C884EC" w14:textId="77777777" w:rsidR="00B652D8" w:rsidRPr="00D15281" w:rsidRDefault="00B652D8" w:rsidP="00E82025">
      <w:pPr>
        <w:ind w:right="69"/>
        <w:rPr>
          <w:b/>
          <w:bCs/>
          <w:color w:val="000000"/>
          <w:lang w:val="es-ES"/>
        </w:rPr>
      </w:pPr>
      <w:r w:rsidRPr="00D15281">
        <w:rPr>
          <w:b/>
          <w:bCs/>
          <w:color w:val="000000"/>
          <w:lang w:val="es-ES"/>
        </w:rPr>
        <w:t>---------------------------------------</w:t>
      </w:r>
    </w:p>
    <w:p w14:paraId="14A02402" w14:textId="1A459FCA" w:rsidR="00B652D8" w:rsidRPr="00D15281" w:rsidRDefault="00B652D8" w:rsidP="00E82025">
      <w:pPr>
        <w:ind w:right="69"/>
        <w:rPr>
          <w:color w:val="000000"/>
          <w:lang w:val="es-ES"/>
        </w:rPr>
      </w:pPr>
    </w:p>
    <w:p w14:paraId="7C0FBA6E" w14:textId="77777777" w:rsidR="002F49AA" w:rsidRPr="00D15281" w:rsidRDefault="002F49AA" w:rsidP="00E82025">
      <w:pPr>
        <w:ind w:right="69"/>
        <w:rPr>
          <w:color w:val="000000"/>
          <w:lang w:val="es-ES"/>
        </w:rPr>
      </w:pPr>
    </w:p>
    <w:p w14:paraId="5E922522" w14:textId="10A80E9F" w:rsidR="00B652D8" w:rsidRPr="00D15281" w:rsidRDefault="002F49AA" w:rsidP="00E82025">
      <w:pPr>
        <w:pStyle w:val="Outline"/>
        <w:spacing w:before="0"/>
        <w:ind w:right="69"/>
        <w:rPr>
          <w:b/>
          <w:bCs/>
          <w:color w:val="000000"/>
          <w:kern w:val="0"/>
          <w:lang w:val="es-ES"/>
        </w:rPr>
      </w:pPr>
      <w:r w:rsidRPr="00D15281">
        <w:rPr>
          <w:b/>
          <w:bCs/>
          <w:color w:val="000000"/>
          <w:kern w:val="0"/>
          <w:lang w:val="es-ES"/>
        </w:rPr>
        <w:t>(</w:t>
      </w:r>
      <w:r w:rsidR="00B652D8" w:rsidRPr="00D15281">
        <w:rPr>
          <w:b/>
          <w:bCs/>
          <w:color w:val="000000"/>
          <w:kern w:val="0"/>
          <w:lang w:val="es-ES"/>
        </w:rPr>
        <w:t>2) Criterios para determinar Nacionalidad y el país de origen de los bienes y servicios</w:t>
      </w:r>
    </w:p>
    <w:p w14:paraId="27A78356" w14:textId="77777777" w:rsidR="00B652D8" w:rsidRPr="00D15281" w:rsidRDefault="00B652D8" w:rsidP="00E82025">
      <w:pPr>
        <w:ind w:right="69"/>
        <w:rPr>
          <w:color w:val="000000"/>
          <w:lang w:val="es-ES"/>
        </w:rPr>
      </w:pPr>
    </w:p>
    <w:p w14:paraId="606648FD" w14:textId="77777777" w:rsidR="00B652D8" w:rsidRPr="00D15281" w:rsidRDefault="00B652D8" w:rsidP="00E82025">
      <w:pPr>
        <w:ind w:right="69"/>
        <w:rPr>
          <w:color w:val="000000"/>
          <w:lang w:val="es-ES"/>
        </w:rPr>
      </w:pPr>
      <w:r w:rsidRPr="00D15281">
        <w:rPr>
          <w:color w:val="000000"/>
          <w:lang w:val="es-ES"/>
        </w:rPr>
        <w:t>Para efectuar la determinación sobre: (a) la nacionalidad de las firmas e individuos elegibles para participar en contratos financiados por el Banco y (b) el país de origen de los bienes y servicios, se utilizarán los siguientes criterios:</w:t>
      </w:r>
    </w:p>
    <w:p w14:paraId="4F0B0E71" w14:textId="77777777" w:rsidR="00B652D8" w:rsidRPr="00D15281" w:rsidRDefault="00B652D8" w:rsidP="00E82025">
      <w:pPr>
        <w:ind w:right="69"/>
        <w:rPr>
          <w:color w:val="000000"/>
          <w:lang w:val="es-ES"/>
        </w:rPr>
      </w:pPr>
    </w:p>
    <w:p w14:paraId="7635DA8A" w14:textId="77777777" w:rsidR="00B652D8" w:rsidRPr="00D15281" w:rsidRDefault="00B652D8" w:rsidP="00E82025">
      <w:pPr>
        <w:ind w:right="69"/>
        <w:rPr>
          <w:color w:val="000000"/>
          <w:lang w:val="es-ES"/>
        </w:rPr>
      </w:pPr>
      <w:r w:rsidRPr="00D15281">
        <w:rPr>
          <w:b/>
          <w:color w:val="000000"/>
          <w:u w:val="single"/>
          <w:lang w:val="es-ES"/>
        </w:rPr>
        <w:t>(A) Nacionalidad</w:t>
      </w:r>
    </w:p>
    <w:p w14:paraId="0B0DEA01" w14:textId="77777777" w:rsidR="00B652D8" w:rsidRPr="00D15281" w:rsidRDefault="00B652D8" w:rsidP="00E82025">
      <w:pPr>
        <w:ind w:right="69"/>
        <w:rPr>
          <w:color w:val="000000"/>
          <w:lang w:val="es-ES"/>
        </w:rPr>
      </w:pPr>
    </w:p>
    <w:p w14:paraId="2FD6E43B" w14:textId="77777777" w:rsidR="00B652D8" w:rsidRPr="00D15281" w:rsidRDefault="00B652D8" w:rsidP="00E82025">
      <w:pPr>
        <w:ind w:left="360" w:right="69"/>
        <w:rPr>
          <w:color w:val="000000"/>
          <w:lang w:val="es-ES"/>
        </w:rPr>
      </w:pPr>
      <w:r w:rsidRPr="00D15281">
        <w:rPr>
          <w:bCs/>
          <w:color w:val="000000"/>
          <w:lang w:val="es-ES"/>
        </w:rPr>
        <w:t>(a)</w:t>
      </w:r>
      <w:r w:rsidRPr="00D15281">
        <w:rPr>
          <w:b/>
          <w:color w:val="000000"/>
          <w:lang w:val="es-ES"/>
        </w:rPr>
        <w:t xml:space="preserve"> Un individuo </w:t>
      </w:r>
      <w:r w:rsidRPr="00D15281">
        <w:rPr>
          <w:bCs/>
          <w:color w:val="000000"/>
          <w:lang w:val="es-ES"/>
        </w:rPr>
        <w:t>tiene la nacionalidad</w:t>
      </w:r>
      <w:r w:rsidRPr="00D15281">
        <w:rPr>
          <w:color w:val="000000"/>
          <w:lang w:val="es-ES"/>
        </w:rPr>
        <w:t xml:space="preserve"> de un país miembro del Banco si el o ella satisface uno de los siguientes requisitos:</w:t>
      </w:r>
    </w:p>
    <w:p w14:paraId="61FE8A4B" w14:textId="77777777" w:rsidR="00B652D8" w:rsidRPr="00D15281" w:rsidRDefault="00B652D8" w:rsidP="000E4A65">
      <w:pPr>
        <w:numPr>
          <w:ilvl w:val="1"/>
          <w:numId w:val="107"/>
        </w:numPr>
        <w:ind w:right="69"/>
        <w:jc w:val="left"/>
        <w:rPr>
          <w:color w:val="000000"/>
          <w:lang w:val="es-ES"/>
        </w:rPr>
      </w:pPr>
      <w:r w:rsidRPr="00D15281">
        <w:rPr>
          <w:color w:val="000000"/>
          <w:lang w:val="es-ES"/>
        </w:rPr>
        <w:t>es ciudadano de un país miembro; o</w:t>
      </w:r>
    </w:p>
    <w:p w14:paraId="7D0C376F" w14:textId="77777777" w:rsidR="00B652D8" w:rsidRPr="00D15281" w:rsidRDefault="00B652D8" w:rsidP="000E4A65">
      <w:pPr>
        <w:numPr>
          <w:ilvl w:val="1"/>
          <w:numId w:val="107"/>
        </w:numPr>
        <w:ind w:right="69"/>
        <w:jc w:val="left"/>
        <w:rPr>
          <w:color w:val="000000"/>
          <w:lang w:val="es-ES"/>
        </w:rPr>
      </w:pPr>
      <w:r w:rsidRPr="00D15281">
        <w:rPr>
          <w:color w:val="000000"/>
          <w:lang w:val="es-ES"/>
        </w:rPr>
        <w:t>ha establecido su domicilio en un país miembro como residente “bona fide” y está legalmente autorizado para trabajar en dicho país.</w:t>
      </w:r>
    </w:p>
    <w:p w14:paraId="58B79582" w14:textId="77777777" w:rsidR="00B652D8" w:rsidRPr="00D15281" w:rsidRDefault="00B652D8" w:rsidP="00E82025">
      <w:pPr>
        <w:ind w:left="360" w:right="69"/>
        <w:rPr>
          <w:color w:val="000000"/>
          <w:lang w:val="es-ES"/>
        </w:rPr>
      </w:pPr>
      <w:r w:rsidRPr="00D15281">
        <w:rPr>
          <w:bCs/>
          <w:color w:val="000000"/>
          <w:lang w:val="es-ES"/>
        </w:rPr>
        <w:t>(b)</w:t>
      </w:r>
      <w:r w:rsidRPr="00D15281">
        <w:rPr>
          <w:b/>
          <w:color w:val="000000"/>
          <w:lang w:val="es-ES"/>
        </w:rPr>
        <w:t xml:space="preserve"> Una firma </w:t>
      </w:r>
      <w:r w:rsidRPr="00D15281">
        <w:rPr>
          <w:color w:val="000000"/>
          <w:lang w:val="es-ES"/>
        </w:rPr>
        <w:t>tiene la nacionalidad de un país miembro si satisface los dos siguientes requisitos:</w:t>
      </w:r>
    </w:p>
    <w:p w14:paraId="15EF838E" w14:textId="77777777" w:rsidR="00B652D8" w:rsidRPr="00D15281" w:rsidRDefault="00B652D8" w:rsidP="000E4A65">
      <w:pPr>
        <w:numPr>
          <w:ilvl w:val="0"/>
          <w:numId w:val="108"/>
        </w:numPr>
        <w:ind w:right="69"/>
        <w:jc w:val="left"/>
        <w:rPr>
          <w:color w:val="000000"/>
          <w:lang w:val="es-ES"/>
        </w:rPr>
      </w:pPr>
      <w:r w:rsidRPr="00D15281">
        <w:rPr>
          <w:color w:val="000000"/>
          <w:lang w:val="es-ES"/>
        </w:rPr>
        <w:t>está legalmente constituida o incorporada conforme a las leyes de un país miembro del Banco; y</w:t>
      </w:r>
    </w:p>
    <w:p w14:paraId="2096A492" w14:textId="77777777" w:rsidR="00B652D8" w:rsidRPr="00D15281" w:rsidRDefault="00B652D8" w:rsidP="000E4A65">
      <w:pPr>
        <w:numPr>
          <w:ilvl w:val="0"/>
          <w:numId w:val="108"/>
        </w:numPr>
        <w:ind w:right="69"/>
        <w:jc w:val="left"/>
        <w:rPr>
          <w:color w:val="000000"/>
          <w:lang w:val="es-ES"/>
        </w:rPr>
      </w:pPr>
      <w:r w:rsidRPr="00D15281">
        <w:rPr>
          <w:color w:val="000000"/>
          <w:lang w:val="es-ES"/>
        </w:rPr>
        <w:t>más del cincuenta por ciento (50%) del capital de la firma es de propiedad de individuos o firmas de países miembros del Banco.</w:t>
      </w:r>
    </w:p>
    <w:p w14:paraId="4E34418A" w14:textId="77777777" w:rsidR="00B652D8" w:rsidRPr="00D15281" w:rsidRDefault="00B652D8" w:rsidP="00E82025">
      <w:pPr>
        <w:ind w:right="69"/>
        <w:rPr>
          <w:color w:val="000000"/>
          <w:lang w:val="es-ES"/>
        </w:rPr>
      </w:pPr>
    </w:p>
    <w:p w14:paraId="45C3366E" w14:textId="11269FFC" w:rsidR="00B652D8" w:rsidRPr="00D15281" w:rsidRDefault="00B652D8" w:rsidP="00E82025">
      <w:pPr>
        <w:ind w:right="69"/>
        <w:rPr>
          <w:color w:val="000000"/>
          <w:lang w:val="es-ES"/>
        </w:rPr>
      </w:pPr>
      <w:r w:rsidRPr="00D15281">
        <w:rPr>
          <w:color w:val="000000"/>
          <w:lang w:val="es-ES"/>
        </w:rPr>
        <w:t xml:space="preserve">Todos los socios de una asociación en participación, consorcio o asociación (APCA) con responsabilidad </w:t>
      </w:r>
      <w:r w:rsidR="003510D1" w:rsidRPr="00D15281">
        <w:rPr>
          <w:color w:val="000000"/>
          <w:lang w:val="es-ES"/>
        </w:rPr>
        <w:t>conjunta</w:t>
      </w:r>
      <w:r w:rsidRPr="00D15281">
        <w:rPr>
          <w:color w:val="000000"/>
          <w:lang w:val="es-ES"/>
        </w:rPr>
        <w:t xml:space="preserve"> y solidaria y todos los subcontratistas deben cumplir con los requisitos arriba establecidos.</w:t>
      </w:r>
    </w:p>
    <w:p w14:paraId="6D0BF7FE" w14:textId="77777777" w:rsidR="00B652D8" w:rsidRPr="00D15281" w:rsidRDefault="00B652D8" w:rsidP="00E82025">
      <w:pPr>
        <w:ind w:right="69"/>
        <w:rPr>
          <w:color w:val="000000"/>
          <w:lang w:val="es-ES"/>
        </w:rPr>
      </w:pPr>
    </w:p>
    <w:p w14:paraId="7F35C9E6" w14:textId="77777777" w:rsidR="00B652D8" w:rsidRPr="00D15281" w:rsidRDefault="00B652D8" w:rsidP="00E82025">
      <w:pPr>
        <w:ind w:right="69"/>
        <w:rPr>
          <w:color w:val="000000"/>
          <w:lang w:val="es-ES"/>
        </w:rPr>
      </w:pPr>
      <w:r w:rsidRPr="00D15281">
        <w:rPr>
          <w:b/>
          <w:color w:val="000000"/>
          <w:u w:val="single"/>
          <w:lang w:val="es-ES"/>
        </w:rPr>
        <w:t>(B) Origen de los Bienes</w:t>
      </w:r>
    </w:p>
    <w:p w14:paraId="4D8F7BDB" w14:textId="77777777" w:rsidR="00B652D8" w:rsidRPr="00D15281" w:rsidRDefault="00B652D8" w:rsidP="00E82025">
      <w:pPr>
        <w:ind w:right="69"/>
        <w:rPr>
          <w:color w:val="000000"/>
          <w:lang w:val="es-ES"/>
        </w:rPr>
      </w:pPr>
    </w:p>
    <w:p w14:paraId="148F71C7" w14:textId="77777777" w:rsidR="00B652D8" w:rsidRPr="00D15281" w:rsidRDefault="00B652D8" w:rsidP="00E82025">
      <w:pPr>
        <w:ind w:right="69"/>
        <w:rPr>
          <w:color w:val="000000"/>
          <w:lang w:val="es-ES"/>
        </w:rPr>
      </w:pPr>
      <w:r w:rsidRPr="00D15281">
        <w:rPr>
          <w:color w:val="000000"/>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5E0CA460" w14:textId="77777777" w:rsidR="00B652D8" w:rsidRPr="00D15281" w:rsidRDefault="00B652D8" w:rsidP="00E82025">
      <w:pPr>
        <w:ind w:right="69"/>
        <w:rPr>
          <w:color w:val="000000"/>
          <w:lang w:val="es-ES"/>
        </w:rPr>
      </w:pPr>
    </w:p>
    <w:p w14:paraId="260AE2D9" w14:textId="77777777" w:rsidR="00B652D8" w:rsidRPr="00D15281" w:rsidRDefault="00B652D8" w:rsidP="00E82025">
      <w:pPr>
        <w:ind w:right="69"/>
        <w:rPr>
          <w:color w:val="000000"/>
          <w:lang w:val="es-ES"/>
        </w:rPr>
      </w:pPr>
      <w:r w:rsidRPr="00D15281">
        <w:rPr>
          <w:color w:val="000000"/>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w:t>
      </w:r>
    </w:p>
    <w:p w14:paraId="0AAD6EDC" w14:textId="77777777" w:rsidR="00B652D8" w:rsidRPr="00D15281" w:rsidRDefault="00B652D8" w:rsidP="00E82025">
      <w:pPr>
        <w:ind w:right="69"/>
        <w:rPr>
          <w:color w:val="000000"/>
          <w:lang w:val="es-ES"/>
        </w:rPr>
      </w:pPr>
    </w:p>
    <w:p w14:paraId="3A82A119" w14:textId="77777777" w:rsidR="00B652D8" w:rsidRPr="00D15281" w:rsidRDefault="00B652D8" w:rsidP="00E82025">
      <w:pPr>
        <w:pStyle w:val="aparagraphs"/>
        <w:spacing w:before="0" w:after="0"/>
        <w:ind w:right="69"/>
        <w:rPr>
          <w:rFonts w:ascii="Times New Roman" w:hAnsi="Times New Roman"/>
          <w:snapToGrid/>
          <w:color w:val="000000"/>
          <w:sz w:val="24"/>
          <w:lang w:val="es-ES"/>
        </w:rPr>
      </w:pPr>
      <w:r w:rsidRPr="00D15281">
        <w:rPr>
          <w:rFonts w:ascii="Times New Roman" w:hAnsi="Times New Roman"/>
          <w:snapToGrid/>
          <w:color w:val="000000"/>
          <w:sz w:val="24"/>
          <w:lang w:val="es-ES"/>
        </w:rPr>
        <w:t>Para efectos de determinación del origen de los bienes identificados como “hecho en la Unión Europea”, estos serán elegibles sin necesidad de identificar el correspondiente país específico de la Unión Europea.</w:t>
      </w:r>
    </w:p>
    <w:p w14:paraId="406B183E" w14:textId="77777777" w:rsidR="00B652D8" w:rsidRPr="00D15281" w:rsidRDefault="00B652D8" w:rsidP="00E82025">
      <w:pPr>
        <w:ind w:right="69"/>
        <w:rPr>
          <w:color w:val="000000"/>
          <w:lang w:val="es-ES"/>
        </w:rPr>
      </w:pPr>
    </w:p>
    <w:p w14:paraId="678DEC65" w14:textId="77777777" w:rsidR="00B652D8" w:rsidRPr="00D15281" w:rsidRDefault="00B652D8" w:rsidP="00E82025">
      <w:pPr>
        <w:ind w:right="69"/>
        <w:rPr>
          <w:color w:val="000000"/>
          <w:lang w:val="es-ES"/>
        </w:rPr>
      </w:pPr>
      <w:r w:rsidRPr="00D15281">
        <w:rPr>
          <w:color w:val="000000"/>
          <w:lang w:val="es-ES"/>
        </w:rPr>
        <w:t>El origen de los materiales, partes o componentes de los bienes o la nacionalidad de la firma productora, ensambladora, distribuidora o vendedora de los bienes no determina el origen de los mismos</w:t>
      </w:r>
    </w:p>
    <w:p w14:paraId="4AB2D1C8" w14:textId="77777777" w:rsidR="00B652D8" w:rsidRPr="00D15281" w:rsidRDefault="00B652D8" w:rsidP="00E82025">
      <w:pPr>
        <w:ind w:right="69"/>
        <w:rPr>
          <w:color w:val="000000"/>
          <w:lang w:val="es-ES"/>
        </w:rPr>
      </w:pPr>
    </w:p>
    <w:p w14:paraId="4926BF7F" w14:textId="77777777" w:rsidR="00B652D8" w:rsidRPr="00D15281" w:rsidRDefault="00B652D8" w:rsidP="00E82025">
      <w:pPr>
        <w:ind w:right="69"/>
        <w:rPr>
          <w:b/>
          <w:color w:val="000000"/>
          <w:u w:val="single"/>
          <w:lang w:val="es-ES"/>
        </w:rPr>
      </w:pPr>
      <w:r w:rsidRPr="00D15281">
        <w:rPr>
          <w:b/>
          <w:color w:val="000000"/>
          <w:u w:val="single"/>
          <w:lang w:val="es-ES"/>
        </w:rPr>
        <w:t>(C) Origen de los Servicios</w:t>
      </w:r>
    </w:p>
    <w:p w14:paraId="6E8D3CCE" w14:textId="77777777" w:rsidR="00B652D8" w:rsidRPr="00D15281" w:rsidRDefault="00B652D8" w:rsidP="00E82025">
      <w:pPr>
        <w:ind w:right="69"/>
        <w:rPr>
          <w:b/>
          <w:color w:val="000000"/>
          <w:u w:val="single"/>
          <w:lang w:val="es-ES"/>
        </w:rPr>
      </w:pPr>
    </w:p>
    <w:p w14:paraId="3B62AA97" w14:textId="77777777" w:rsidR="00B652D8" w:rsidRPr="00D15281" w:rsidRDefault="00B652D8" w:rsidP="00E82025">
      <w:pPr>
        <w:ind w:right="69"/>
        <w:rPr>
          <w:color w:val="000000"/>
          <w:lang w:val="es-ES"/>
        </w:rPr>
      </w:pPr>
      <w:r w:rsidRPr="00D15281">
        <w:rPr>
          <w:color w:val="000000"/>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7BA93322" w14:textId="2A104DDC" w:rsidR="00B652D8" w:rsidRPr="00D15281" w:rsidRDefault="00B652D8" w:rsidP="00E82025">
      <w:pPr>
        <w:ind w:right="69"/>
        <w:jc w:val="left"/>
        <w:rPr>
          <w:lang w:val="es-ES"/>
        </w:rPr>
      </w:pPr>
      <w:r w:rsidRPr="00D15281">
        <w:rPr>
          <w:lang w:val="es-ES"/>
        </w:rPr>
        <w:br w:type="page"/>
      </w:r>
    </w:p>
    <w:p w14:paraId="4E87B0E9" w14:textId="77777777" w:rsidR="00F75DBC" w:rsidRPr="00D15281" w:rsidRDefault="00F75DBC" w:rsidP="00E82025">
      <w:pPr>
        <w:spacing w:before="240" w:after="240"/>
        <w:ind w:left="680" w:right="69"/>
        <w:rPr>
          <w:lang w:val="es-ES"/>
        </w:rPr>
        <w:sectPr w:rsidR="00F75DBC" w:rsidRPr="00D15281" w:rsidSect="00E82025">
          <w:headerReference w:type="even" r:id="rId32"/>
          <w:headerReference w:type="default" r:id="rId33"/>
          <w:headerReference w:type="first" r:id="rId34"/>
          <w:pgSz w:w="12240" w:h="15840" w:code="1"/>
          <w:pgMar w:top="1440" w:right="1440" w:bottom="1440" w:left="1440" w:header="720" w:footer="720" w:gutter="0"/>
          <w:cols w:space="720"/>
          <w:titlePg/>
          <w:docGrid w:linePitch="326"/>
        </w:sectPr>
      </w:pPr>
    </w:p>
    <w:tbl>
      <w:tblPr>
        <w:tblW w:w="9198" w:type="dxa"/>
        <w:tblLayout w:type="fixed"/>
        <w:tblLook w:val="0000" w:firstRow="0" w:lastRow="0" w:firstColumn="0" w:lastColumn="0" w:noHBand="0" w:noVBand="0"/>
      </w:tblPr>
      <w:tblGrid>
        <w:gridCol w:w="9198"/>
      </w:tblGrid>
      <w:tr w:rsidR="00632CED" w:rsidRPr="00D15281" w14:paraId="04D0BEAD" w14:textId="77777777" w:rsidTr="008950BA">
        <w:trPr>
          <w:trHeight w:val="1100"/>
        </w:trPr>
        <w:tc>
          <w:tcPr>
            <w:tcW w:w="9198" w:type="dxa"/>
            <w:vAlign w:val="center"/>
          </w:tcPr>
          <w:p w14:paraId="781A89F7" w14:textId="789AC7B9" w:rsidR="00632CED" w:rsidRPr="00D15281" w:rsidRDefault="00632CED" w:rsidP="00E82025">
            <w:pPr>
              <w:pStyle w:val="Subseccion"/>
              <w:ind w:right="69"/>
              <w:rPr>
                <w:lang w:val="es-ES"/>
              </w:rPr>
            </w:pPr>
            <w:bookmarkStart w:id="466" w:name="_Toc438266927"/>
            <w:bookmarkStart w:id="467" w:name="_Toc438267901"/>
            <w:bookmarkStart w:id="468" w:name="_Toc438366667"/>
            <w:bookmarkStart w:id="469" w:name="_Toc41971244"/>
            <w:bookmarkStart w:id="470" w:name="_Toc125954067"/>
            <w:bookmarkStart w:id="471" w:name="_Toc197840923"/>
            <w:bookmarkStart w:id="472" w:name="_Toc235075178"/>
            <w:bookmarkStart w:id="473" w:name="_Toc527805047"/>
            <w:r w:rsidRPr="00D15281">
              <w:rPr>
                <w:lang w:val="es-ES"/>
              </w:rPr>
              <w:t>Sección V</w:t>
            </w:r>
            <w:r w:rsidR="002B3409" w:rsidRPr="00D15281">
              <w:rPr>
                <w:lang w:val="es-ES"/>
              </w:rPr>
              <w:t xml:space="preserve">. </w:t>
            </w:r>
            <w:r w:rsidR="00FD42B8" w:rsidRPr="00D15281">
              <w:rPr>
                <w:lang w:val="es-ES"/>
              </w:rPr>
              <w:t>Formularios de la Oferta</w:t>
            </w:r>
            <w:bookmarkEnd w:id="466"/>
            <w:bookmarkEnd w:id="467"/>
            <w:bookmarkEnd w:id="468"/>
            <w:bookmarkEnd w:id="469"/>
            <w:bookmarkEnd w:id="470"/>
            <w:bookmarkEnd w:id="471"/>
            <w:bookmarkEnd w:id="472"/>
            <w:bookmarkEnd w:id="473"/>
          </w:p>
          <w:p w14:paraId="2D2BCFD4" w14:textId="77777777" w:rsidR="00CE34C1" w:rsidRPr="00D15281" w:rsidRDefault="00CE34C1" w:rsidP="00E82025">
            <w:pPr>
              <w:spacing w:after="480"/>
              <w:ind w:right="69"/>
              <w:jc w:val="center"/>
              <w:rPr>
                <w:b/>
                <w:bCs/>
                <w:sz w:val="32"/>
                <w:szCs w:val="32"/>
                <w:lang w:val="es-ES"/>
              </w:rPr>
            </w:pPr>
            <w:bookmarkStart w:id="474" w:name="_Toc455249037"/>
            <w:bookmarkStart w:id="475" w:name="_Toc455249188"/>
            <w:r w:rsidRPr="00D15281">
              <w:rPr>
                <w:b/>
                <w:bCs/>
                <w:sz w:val="36"/>
                <w:szCs w:val="32"/>
                <w:lang w:val="es-ES"/>
              </w:rPr>
              <w:t>Lista de formularios</w:t>
            </w:r>
            <w:bookmarkEnd w:id="474"/>
            <w:bookmarkEnd w:id="475"/>
          </w:p>
        </w:tc>
      </w:tr>
    </w:tbl>
    <w:p w14:paraId="767B4043" w14:textId="411BFE08" w:rsidR="00217F2D" w:rsidRPr="00D15281" w:rsidRDefault="005A56B6" w:rsidP="00E82025">
      <w:pPr>
        <w:pStyle w:val="TOC1"/>
        <w:ind w:right="69"/>
        <w:rPr>
          <w:rFonts w:asciiTheme="minorHAnsi" w:eastAsiaTheme="minorEastAsia" w:hAnsiTheme="minorHAnsi" w:cstheme="minorBidi"/>
          <w:b w:val="0"/>
          <w:sz w:val="22"/>
          <w:szCs w:val="22"/>
          <w:lang w:val="es-ES" w:eastAsia="zh-CN"/>
        </w:rPr>
      </w:pPr>
      <w:r w:rsidRPr="00D15281">
        <w:rPr>
          <w:lang w:val="es-ES"/>
        </w:rPr>
        <w:fldChar w:fldCharType="begin"/>
      </w:r>
      <w:r w:rsidRPr="00D15281">
        <w:rPr>
          <w:lang w:val="es-ES"/>
        </w:rPr>
        <w:instrText xml:space="preserve"> TOC \h \z \t "S4 Header;3;S4-header1;1" </w:instrText>
      </w:r>
      <w:r w:rsidRPr="00D15281">
        <w:rPr>
          <w:lang w:val="es-ES"/>
        </w:rPr>
        <w:fldChar w:fldCharType="separate"/>
      </w:r>
      <w:hyperlink w:anchor="_Toc488372374" w:history="1">
        <w:r w:rsidR="00217F2D" w:rsidRPr="00D15281">
          <w:rPr>
            <w:rStyle w:val="Hyperlink"/>
            <w:lang w:val="es-ES"/>
          </w:rPr>
          <w:t>Carta de la Oferta</w:t>
        </w:r>
        <w:r w:rsidR="00217F2D" w:rsidRPr="00D15281">
          <w:rPr>
            <w:webHidden/>
            <w:lang w:val="es-ES"/>
          </w:rPr>
          <w:tab/>
        </w:r>
        <w:r w:rsidR="00217F2D" w:rsidRPr="00D15281">
          <w:rPr>
            <w:webHidden/>
            <w:lang w:val="es-ES"/>
          </w:rPr>
          <w:fldChar w:fldCharType="begin"/>
        </w:r>
        <w:r w:rsidR="00217F2D" w:rsidRPr="00D15281">
          <w:rPr>
            <w:webHidden/>
            <w:lang w:val="es-ES"/>
          </w:rPr>
          <w:instrText xml:space="preserve"> PAGEREF _Toc488372374 \h </w:instrText>
        </w:r>
        <w:r w:rsidR="00217F2D" w:rsidRPr="00D15281">
          <w:rPr>
            <w:webHidden/>
            <w:lang w:val="es-ES"/>
          </w:rPr>
        </w:r>
        <w:r w:rsidR="00217F2D" w:rsidRPr="00D15281">
          <w:rPr>
            <w:webHidden/>
            <w:lang w:val="es-ES"/>
          </w:rPr>
          <w:fldChar w:fldCharType="separate"/>
        </w:r>
        <w:r w:rsidR="00181222" w:rsidRPr="00D15281">
          <w:rPr>
            <w:webHidden/>
            <w:lang w:val="es-ES"/>
          </w:rPr>
          <w:t>67</w:t>
        </w:r>
        <w:r w:rsidR="00217F2D" w:rsidRPr="00D15281">
          <w:rPr>
            <w:webHidden/>
            <w:lang w:val="es-ES"/>
          </w:rPr>
          <w:fldChar w:fldCharType="end"/>
        </w:r>
      </w:hyperlink>
    </w:p>
    <w:p w14:paraId="715D3E40" w14:textId="4EBD6FE1" w:rsidR="00217F2D" w:rsidRPr="00D15281" w:rsidRDefault="006310FE" w:rsidP="00E82025">
      <w:pPr>
        <w:pStyle w:val="TOC1"/>
        <w:ind w:right="69"/>
        <w:rPr>
          <w:rFonts w:asciiTheme="minorHAnsi" w:eastAsiaTheme="minorEastAsia" w:hAnsiTheme="minorHAnsi" w:cstheme="minorBidi"/>
          <w:b w:val="0"/>
          <w:sz w:val="22"/>
          <w:szCs w:val="22"/>
          <w:lang w:val="es-ES" w:eastAsia="zh-CN"/>
        </w:rPr>
      </w:pPr>
      <w:hyperlink w:anchor="_Toc488372375" w:history="1">
        <w:r w:rsidR="00217F2D" w:rsidRPr="00D15281">
          <w:rPr>
            <w:rStyle w:val="Hyperlink"/>
            <w:lang w:val="es-ES"/>
          </w:rPr>
          <w:t>Lista de tarifas y precios</w:t>
        </w:r>
        <w:r w:rsidR="00217F2D" w:rsidRPr="00D15281">
          <w:rPr>
            <w:webHidden/>
            <w:lang w:val="es-ES"/>
          </w:rPr>
          <w:tab/>
        </w:r>
        <w:r w:rsidR="00217F2D" w:rsidRPr="00D15281">
          <w:rPr>
            <w:webHidden/>
            <w:lang w:val="es-ES"/>
          </w:rPr>
          <w:fldChar w:fldCharType="begin"/>
        </w:r>
        <w:r w:rsidR="00217F2D" w:rsidRPr="00D15281">
          <w:rPr>
            <w:webHidden/>
            <w:lang w:val="es-ES"/>
          </w:rPr>
          <w:instrText xml:space="preserve"> PAGEREF _Toc488372375 \h </w:instrText>
        </w:r>
        <w:r w:rsidR="00217F2D" w:rsidRPr="00D15281">
          <w:rPr>
            <w:webHidden/>
            <w:lang w:val="es-ES"/>
          </w:rPr>
        </w:r>
        <w:r w:rsidR="00217F2D" w:rsidRPr="00D15281">
          <w:rPr>
            <w:webHidden/>
            <w:lang w:val="es-ES"/>
          </w:rPr>
          <w:fldChar w:fldCharType="separate"/>
        </w:r>
        <w:r w:rsidR="00181222" w:rsidRPr="00D15281">
          <w:rPr>
            <w:webHidden/>
            <w:lang w:val="es-ES"/>
          </w:rPr>
          <w:t>70</w:t>
        </w:r>
        <w:r w:rsidR="00217F2D" w:rsidRPr="00D15281">
          <w:rPr>
            <w:webHidden/>
            <w:lang w:val="es-ES"/>
          </w:rPr>
          <w:fldChar w:fldCharType="end"/>
        </w:r>
      </w:hyperlink>
    </w:p>
    <w:p w14:paraId="212A1D74" w14:textId="64E3A0AF" w:rsidR="00217F2D" w:rsidRPr="00D15281" w:rsidRDefault="006310FE" w:rsidP="00E82025">
      <w:pPr>
        <w:pStyle w:val="TOC3"/>
        <w:ind w:right="69"/>
        <w:rPr>
          <w:rFonts w:asciiTheme="minorHAnsi" w:eastAsiaTheme="minorEastAsia" w:hAnsiTheme="minorHAnsi" w:cstheme="minorBidi"/>
          <w:noProof w:val="0"/>
          <w:sz w:val="22"/>
          <w:szCs w:val="22"/>
          <w:lang w:val="es-ES" w:eastAsia="zh-CN"/>
        </w:rPr>
      </w:pPr>
      <w:hyperlink w:anchor="_Toc488372376" w:history="1">
        <w:r w:rsidR="00217F2D" w:rsidRPr="00D15281">
          <w:rPr>
            <w:rStyle w:val="Hyperlink"/>
            <w:noProof w:val="0"/>
            <w:lang w:val="es-ES"/>
          </w:rPr>
          <w:t>Lista n.° 1. Planta y Repuestos Obligatorios Suministrados desde el Exterior</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_Toc488372376 \h </w:instrText>
        </w:r>
        <w:r w:rsidR="00217F2D" w:rsidRPr="00D15281">
          <w:rPr>
            <w:noProof w:val="0"/>
            <w:webHidden/>
            <w:lang w:val="es-ES"/>
          </w:rPr>
        </w:r>
        <w:r w:rsidR="00217F2D" w:rsidRPr="00D15281">
          <w:rPr>
            <w:noProof w:val="0"/>
            <w:webHidden/>
            <w:lang w:val="es-ES"/>
          </w:rPr>
          <w:fldChar w:fldCharType="separate"/>
        </w:r>
        <w:r w:rsidR="00181222" w:rsidRPr="00D15281">
          <w:rPr>
            <w:noProof w:val="0"/>
            <w:webHidden/>
            <w:lang w:val="es-ES"/>
          </w:rPr>
          <w:t>70</w:t>
        </w:r>
        <w:r w:rsidR="00217F2D" w:rsidRPr="00D15281">
          <w:rPr>
            <w:noProof w:val="0"/>
            <w:webHidden/>
            <w:lang w:val="es-ES"/>
          </w:rPr>
          <w:fldChar w:fldCharType="end"/>
        </w:r>
      </w:hyperlink>
    </w:p>
    <w:p w14:paraId="67B8BCE3" w14:textId="6B57BFE4" w:rsidR="00217F2D" w:rsidRPr="00D15281" w:rsidRDefault="006310FE" w:rsidP="00E82025">
      <w:pPr>
        <w:pStyle w:val="TOC3"/>
        <w:ind w:right="69"/>
        <w:rPr>
          <w:rFonts w:asciiTheme="minorHAnsi" w:eastAsiaTheme="minorEastAsia" w:hAnsiTheme="minorHAnsi" w:cstheme="minorBidi"/>
          <w:noProof w:val="0"/>
          <w:sz w:val="22"/>
          <w:szCs w:val="22"/>
          <w:lang w:val="es-ES" w:eastAsia="zh-CN"/>
        </w:rPr>
      </w:pPr>
      <w:hyperlink w:anchor="_Toc488372377" w:history="1">
        <w:r w:rsidR="00217F2D" w:rsidRPr="00D15281">
          <w:rPr>
            <w:rStyle w:val="Hyperlink"/>
            <w:noProof w:val="0"/>
            <w:lang w:val="es-ES"/>
          </w:rPr>
          <w:t>Formulario de Declaración de País de Origen</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_Toc488372377 \h </w:instrText>
        </w:r>
        <w:r w:rsidR="00217F2D" w:rsidRPr="00D15281">
          <w:rPr>
            <w:noProof w:val="0"/>
            <w:webHidden/>
            <w:lang w:val="es-ES"/>
          </w:rPr>
        </w:r>
        <w:r w:rsidR="00217F2D" w:rsidRPr="00D15281">
          <w:rPr>
            <w:noProof w:val="0"/>
            <w:webHidden/>
            <w:lang w:val="es-ES"/>
          </w:rPr>
          <w:fldChar w:fldCharType="separate"/>
        </w:r>
        <w:r w:rsidR="00181222" w:rsidRPr="00D15281">
          <w:rPr>
            <w:noProof w:val="0"/>
            <w:webHidden/>
            <w:lang w:val="es-ES"/>
          </w:rPr>
          <w:t>71</w:t>
        </w:r>
        <w:r w:rsidR="00217F2D" w:rsidRPr="00D15281">
          <w:rPr>
            <w:noProof w:val="0"/>
            <w:webHidden/>
            <w:lang w:val="es-ES"/>
          </w:rPr>
          <w:fldChar w:fldCharType="end"/>
        </w:r>
      </w:hyperlink>
    </w:p>
    <w:p w14:paraId="353330D3" w14:textId="08952775" w:rsidR="00217F2D" w:rsidRPr="00D15281" w:rsidRDefault="006310FE" w:rsidP="00E82025">
      <w:pPr>
        <w:pStyle w:val="TOC3"/>
        <w:ind w:right="69"/>
        <w:rPr>
          <w:rFonts w:asciiTheme="minorHAnsi" w:eastAsiaTheme="minorEastAsia" w:hAnsiTheme="minorHAnsi" w:cstheme="minorBidi"/>
          <w:noProof w:val="0"/>
          <w:sz w:val="22"/>
          <w:szCs w:val="22"/>
          <w:lang w:val="es-ES" w:eastAsia="zh-CN"/>
        </w:rPr>
      </w:pPr>
      <w:hyperlink w:anchor="_Toc488372378" w:history="1">
        <w:r w:rsidR="00217F2D" w:rsidRPr="00D15281">
          <w:rPr>
            <w:rStyle w:val="Hyperlink"/>
            <w:noProof w:val="0"/>
            <w:lang w:val="es-ES"/>
          </w:rPr>
          <w:t xml:space="preserve">Lista n.° 2. Planta y Repuestos Obligatorios Suministrados desde el País </w:t>
        </w:r>
        <w:r w:rsidR="00217F2D" w:rsidRPr="00D15281">
          <w:rPr>
            <w:rStyle w:val="Hyperlink"/>
            <w:noProof w:val="0"/>
            <w:lang w:val="es-ES"/>
          </w:rPr>
          <w:br/>
          <w:t>del Contratante</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_Toc488372378 \h </w:instrText>
        </w:r>
        <w:r w:rsidR="00217F2D" w:rsidRPr="00D15281">
          <w:rPr>
            <w:noProof w:val="0"/>
            <w:webHidden/>
            <w:lang w:val="es-ES"/>
          </w:rPr>
        </w:r>
        <w:r w:rsidR="00217F2D" w:rsidRPr="00D15281">
          <w:rPr>
            <w:noProof w:val="0"/>
            <w:webHidden/>
            <w:lang w:val="es-ES"/>
          </w:rPr>
          <w:fldChar w:fldCharType="separate"/>
        </w:r>
        <w:r w:rsidR="00181222" w:rsidRPr="00D15281">
          <w:rPr>
            <w:noProof w:val="0"/>
            <w:webHidden/>
            <w:lang w:val="es-ES"/>
          </w:rPr>
          <w:t>72</w:t>
        </w:r>
        <w:r w:rsidR="00217F2D" w:rsidRPr="00D15281">
          <w:rPr>
            <w:noProof w:val="0"/>
            <w:webHidden/>
            <w:lang w:val="es-ES"/>
          </w:rPr>
          <w:fldChar w:fldCharType="end"/>
        </w:r>
      </w:hyperlink>
    </w:p>
    <w:p w14:paraId="07E4D8C3" w14:textId="675A8B65" w:rsidR="00217F2D" w:rsidRPr="00D15281" w:rsidRDefault="006310FE" w:rsidP="00E82025">
      <w:pPr>
        <w:pStyle w:val="TOC3"/>
        <w:ind w:right="69"/>
        <w:rPr>
          <w:rFonts w:asciiTheme="minorHAnsi" w:eastAsiaTheme="minorEastAsia" w:hAnsiTheme="minorHAnsi" w:cstheme="minorBidi"/>
          <w:noProof w:val="0"/>
          <w:sz w:val="22"/>
          <w:szCs w:val="22"/>
          <w:lang w:val="es-ES" w:eastAsia="zh-CN"/>
        </w:rPr>
      </w:pPr>
      <w:hyperlink w:anchor="_Toc488372379" w:history="1">
        <w:r w:rsidR="00217F2D" w:rsidRPr="00D15281">
          <w:rPr>
            <w:rStyle w:val="Hyperlink"/>
            <w:noProof w:val="0"/>
            <w:lang w:val="es-ES"/>
          </w:rPr>
          <w:t>Lista n.° 3. Servicios de Diseño</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_Toc488372379 \h </w:instrText>
        </w:r>
        <w:r w:rsidR="00217F2D" w:rsidRPr="00D15281">
          <w:rPr>
            <w:noProof w:val="0"/>
            <w:webHidden/>
            <w:lang w:val="es-ES"/>
          </w:rPr>
        </w:r>
        <w:r w:rsidR="00217F2D" w:rsidRPr="00D15281">
          <w:rPr>
            <w:noProof w:val="0"/>
            <w:webHidden/>
            <w:lang w:val="es-ES"/>
          </w:rPr>
          <w:fldChar w:fldCharType="separate"/>
        </w:r>
        <w:r w:rsidR="00181222" w:rsidRPr="00D15281">
          <w:rPr>
            <w:noProof w:val="0"/>
            <w:webHidden/>
            <w:lang w:val="es-ES"/>
          </w:rPr>
          <w:t>73</w:t>
        </w:r>
        <w:r w:rsidR="00217F2D" w:rsidRPr="00D15281">
          <w:rPr>
            <w:noProof w:val="0"/>
            <w:webHidden/>
            <w:lang w:val="es-ES"/>
          </w:rPr>
          <w:fldChar w:fldCharType="end"/>
        </w:r>
      </w:hyperlink>
    </w:p>
    <w:p w14:paraId="715C569A" w14:textId="5235A1E0" w:rsidR="00217F2D" w:rsidRPr="00D15281" w:rsidRDefault="006310FE" w:rsidP="00E82025">
      <w:pPr>
        <w:pStyle w:val="TOC3"/>
        <w:ind w:right="69"/>
        <w:rPr>
          <w:rFonts w:asciiTheme="minorHAnsi" w:eastAsiaTheme="minorEastAsia" w:hAnsiTheme="minorHAnsi" w:cstheme="minorBidi"/>
          <w:noProof w:val="0"/>
          <w:sz w:val="22"/>
          <w:szCs w:val="22"/>
          <w:lang w:val="es-ES" w:eastAsia="zh-CN"/>
        </w:rPr>
      </w:pPr>
      <w:hyperlink w:anchor="_Toc488372380" w:history="1">
        <w:r w:rsidR="00217F2D" w:rsidRPr="00D15281">
          <w:rPr>
            <w:rStyle w:val="Hyperlink"/>
            <w:noProof w:val="0"/>
            <w:lang w:val="es-ES"/>
          </w:rPr>
          <w:t>Lista n.° 4. Servicios de Instalación y Otros</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_Toc488372380 \h </w:instrText>
        </w:r>
        <w:r w:rsidR="00217F2D" w:rsidRPr="00D15281">
          <w:rPr>
            <w:noProof w:val="0"/>
            <w:webHidden/>
            <w:lang w:val="es-ES"/>
          </w:rPr>
        </w:r>
        <w:r w:rsidR="00217F2D" w:rsidRPr="00D15281">
          <w:rPr>
            <w:noProof w:val="0"/>
            <w:webHidden/>
            <w:lang w:val="es-ES"/>
          </w:rPr>
          <w:fldChar w:fldCharType="separate"/>
        </w:r>
        <w:r w:rsidR="00181222" w:rsidRPr="00D15281">
          <w:rPr>
            <w:noProof w:val="0"/>
            <w:webHidden/>
            <w:lang w:val="es-ES"/>
          </w:rPr>
          <w:t>74</w:t>
        </w:r>
        <w:r w:rsidR="00217F2D" w:rsidRPr="00D15281">
          <w:rPr>
            <w:noProof w:val="0"/>
            <w:webHidden/>
            <w:lang w:val="es-ES"/>
          </w:rPr>
          <w:fldChar w:fldCharType="end"/>
        </w:r>
      </w:hyperlink>
    </w:p>
    <w:p w14:paraId="7E7340C3" w14:textId="232DE7BF" w:rsidR="00217F2D" w:rsidRPr="00D15281" w:rsidRDefault="006310FE" w:rsidP="00E82025">
      <w:pPr>
        <w:pStyle w:val="TOC3"/>
        <w:ind w:right="69"/>
        <w:rPr>
          <w:rFonts w:asciiTheme="minorHAnsi" w:eastAsiaTheme="minorEastAsia" w:hAnsiTheme="minorHAnsi" w:cstheme="minorBidi"/>
          <w:noProof w:val="0"/>
          <w:sz w:val="22"/>
          <w:szCs w:val="22"/>
          <w:lang w:val="es-ES" w:eastAsia="zh-CN"/>
        </w:rPr>
      </w:pPr>
      <w:hyperlink w:anchor="_Toc488372381" w:history="1">
        <w:r w:rsidR="00217F2D" w:rsidRPr="00D15281">
          <w:rPr>
            <w:rStyle w:val="Hyperlink"/>
            <w:noProof w:val="0"/>
            <w:lang w:val="es-ES"/>
          </w:rPr>
          <w:t>Lista n.° 5. Resumen global</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_Toc488372381 \h </w:instrText>
        </w:r>
        <w:r w:rsidR="00217F2D" w:rsidRPr="00D15281">
          <w:rPr>
            <w:noProof w:val="0"/>
            <w:webHidden/>
            <w:lang w:val="es-ES"/>
          </w:rPr>
        </w:r>
        <w:r w:rsidR="00217F2D" w:rsidRPr="00D15281">
          <w:rPr>
            <w:noProof w:val="0"/>
            <w:webHidden/>
            <w:lang w:val="es-ES"/>
          </w:rPr>
          <w:fldChar w:fldCharType="separate"/>
        </w:r>
        <w:r w:rsidR="00181222" w:rsidRPr="00D15281">
          <w:rPr>
            <w:noProof w:val="0"/>
            <w:webHidden/>
            <w:lang w:val="es-ES"/>
          </w:rPr>
          <w:t>75</w:t>
        </w:r>
        <w:r w:rsidR="00217F2D" w:rsidRPr="00D15281">
          <w:rPr>
            <w:noProof w:val="0"/>
            <w:webHidden/>
            <w:lang w:val="es-ES"/>
          </w:rPr>
          <w:fldChar w:fldCharType="end"/>
        </w:r>
      </w:hyperlink>
    </w:p>
    <w:p w14:paraId="26886B8F" w14:textId="7B6A257B" w:rsidR="00217F2D" w:rsidRPr="00D15281" w:rsidRDefault="006310FE" w:rsidP="00E82025">
      <w:pPr>
        <w:pStyle w:val="TOC3"/>
        <w:ind w:right="69"/>
        <w:rPr>
          <w:rFonts w:asciiTheme="minorHAnsi" w:eastAsiaTheme="minorEastAsia" w:hAnsiTheme="minorHAnsi" w:cstheme="minorBidi"/>
          <w:noProof w:val="0"/>
          <w:sz w:val="22"/>
          <w:szCs w:val="22"/>
          <w:lang w:val="es-ES" w:eastAsia="zh-CN"/>
        </w:rPr>
      </w:pPr>
      <w:hyperlink w:anchor="_Toc488372382" w:history="1">
        <w:r w:rsidR="00217F2D" w:rsidRPr="00D15281">
          <w:rPr>
            <w:rStyle w:val="Hyperlink"/>
            <w:noProof w:val="0"/>
            <w:lang w:val="es-ES"/>
          </w:rPr>
          <w:t>Lista n.° 6. Repuestos Recomendados</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_Toc488372382 \h </w:instrText>
        </w:r>
        <w:r w:rsidR="00217F2D" w:rsidRPr="00D15281">
          <w:rPr>
            <w:noProof w:val="0"/>
            <w:webHidden/>
            <w:lang w:val="es-ES"/>
          </w:rPr>
        </w:r>
        <w:r w:rsidR="00217F2D" w:rsidRPr="00D15281">
          <w:rPr>
            <w:noProof w:val="0"/>
            <w:webHidden/>
            <w:lang w:val="es-ES"/>
          </w:rPr>
          <w:fldChar w:fldCharType="separate"/>
        </w:r>
        <w:r w:rsidR="00181222" w:rsidRPr="00D15281">
          <w:rPr>
            <w:noProof w:val="0"/>
            <w:webHidden/>
            <w:lang w:val="es-ES"/>
          </w:rPr>
          <w:t>76</w:t>
        </w:r>
        <w:r w:rsidR="00217F2D" w:rsidRPr="00D15281">
          <w:rPr>
            <w:noProof w:val="0"/>
            <w:webHidden/>
            <w:lang w:val="es-ES"/>
          </w:rPr>
          <w:fldChar w:fldCharType="end"/>
        </w:r>
      </w:hyperlink>
    </w:p>
    <w:p w14:paraId="5A930405" w14:textId="7FEEC9B0" w:rsidR="00217F2D" w:rsidRPr="00D15281" w:rsidRDefault="006310FE" w:rsidP="00E82025">
      <w:pPr>
        <w:pStyle w:val="TOC1"/>
        <w:ind w:right="69"/>
        <w:rPr>
          <w:rFonts w:asciiTheme="minorHAnsi" w:eastAsiaTheme="minorEastAsia" w:hAnsiTheme="minorHAnsi" w:cstheme="minorBidi"/>
          <w:b w:val="0"/>
          <w:sz w:val="22"/>
          <w:szCs w:val="22"/>
          <w:lang w:val="es-ES" w:eastAsia="zh-CN"/>
        </w:rPr>
      </w:pPr>
      <w:hyperlink w:anchor="_Toc488372383" w:history="1">
        <w:r w:rsidR="00217F2D" w:rsidRPr="00D15281">
          <w:rPr>
            <w:rStyle w:val="Hyperlink"/>
            <w:lang w:val="es-ES"/>
          </w:rPr>
          <w:t>Ajuste de precios</w:t>
        </w:r>
        <w:r w:rsidR="00217F2D" w:rsidRPr="00D15281">
          <w:rPr>
            <w:webHidden/>
            <w:lang w:val="es-ES"/>
          </w:rPr>
          <w:tab/>
        </w:r>
        <w:r w:rsidR="00217F2D" w:rsidRPr="00D15281">
          <w:rPr>
            <w:webHidden/>
            <w:lang w:val="es-ES"/>
          </w:rPr>
          <w:fldChar w:fldCharType="begin"/>
        </w:r>
        <w:r w:rsidR="00217F2D" w:rsidRPr="00D15281">
          <w:rPr>
            <w:webHidden/>
            <w:lang w:val="es-ES"/>
          </w:rPr>
          <w:instrText xml:space="preserve"> PAGEREF _Toc488372383 \h </w:instrText>
        </w:r>
        <w:r w:rsidR="00217F2D" w:rsidRPr="00D15281">
          <w:rPr>
            <w:webHidden/>
            <w:lang w:val="es-ES"/>
          </w:rPr>
        </w:r>
        <w:r w:rsidR="00217F2D" w:rsidRPr="00D15281">
          <w:rPr>
            <w:webHidden/>
            <w:lang w:val="es-ES"/>
          </w:rPr>
          <w:fldChar w:fldCharType="separate"/>
        </w:r>
        <w:r w:rsidR="00181222" w:rsidRPr="00D15281">
          <w:rPr>
            <w:webHidden/>
            <w:lang w:val="es-ES"/>
          </w:rPr>
          <w:t>77</w:t>
        </w:r>
        <w:r w:rsidR="00217F2D" w:rsidRPr="00D15281">
          <w:rPr>
            <w:webHidden/>
            <w:lang w:val="es-ES"/>
          </w:rPr>
          <w:fldChar w:fldCharType="end"/>
        </w:r>
      </w:hyperlink>
    </w:p>
    <w:p w14:paraId="550E2110" w14:textId="061BF569" w:rsidR="00217F2D" w:rsidRPr="00D15281" w:rsidRDefault="006310FE" w:rsidP="00E82025">
      <w:pPr>
        <w:pStyle w:val="TOC1"/>
        <w:ind w:right="69"/>
        <w:rPr>
          <w:rFonts w:asciiTheme="minorHAnsi" w:eastAsiaTheme="minorEastAsia" w:hAnsiTheme="minorHAnsi" w:cstheme="minorBidi"/>
          <w:b w:val="0"/>
          <w:sz w:val="22"/>
          <w:szCs w:val="22"/>
          <w:lang w:val="es-ES" w:eastAsia="zh-CN"/>
        </w:rPr>
      </w:pPr>
      <w:hyperlink w:anchor="_Toc488372384" w:history="1">
        <w:r w:rsidR="00217F2D" w:rsidRPr="00D15281">
          <w:rPr>
            <w:rStyle w:val="Hyperlink"/>
            <w:lang w:val="es-ES"/>
          </w:rPr>
          <w:t>Propuesta Técnica</w:t>
        </w:r>
        <w:r w:rsidR="00217F2D" w:rsidRPr="00D15281">
          <w:rPr>
            <w:webHidden/>
            <w:lang w:val="es-ES"/>
          </w:rPr>
          <w:tab/>
        </w:r>
        <w:r w:rsidR="00217F2D" w:rsidRPr="00D15281">
          <w:rPr>
            <w:webHidden/>
            <w:lang w:val="es-ES"/>
          </w:rPr>
          <w:fldChar w:fldCharType="begin"/>
        </w:r>
        <w:r w:rsidR="00217F2D" w:rsidRPr="00D15281">
          <w:rPr>
            <w:webHidden/>
            <w:lang w:val="es-ES"/>
          </w:rPr>
          <w:instrText xml:space="preserve"> PAGEREF _Toc488372384 \h </w:instrText>
        </w:r>
        <w:r w:rsidR="00217F2D" w:rsidRPr="00D15281">
          <w:rPr>
            <w:webHidden/>
            <w:lang w:val="es-ES"/>
          </w:rPr>
        </w:r>
        <w:r w:rsidR="00217F2D" w:rsidRPr="00D15281">
          <w:rPr>
            <w:webHidden/>
            <w:lang w:val="es-ES"/>
          </w:rPr>
          <w:fldChar w:fldCharType="separate"/>
        </w:r>
        <w:r w:rsidR="00181222" w:rsidRPr="00D15281">
          <w:rPr>
            <w:webHidden/>
            <w:lang w:val="es-ES"/>
          </w:rPr>
          <w:t>79</w:t>
        </w:r>
        <w:r w:rsidR="00217F2D" w:rsidRPr="00D15281">
          <w:rPr>
            <w:webHidden/>
            <w:lang w:val="es-ES"/>
          </w:rPr>
          <w:fldChar w:fldCharType="end"/>
        </w:r>
      </w:hyperlink>
    </w:p>
    <w:p w14:paraId="1A173636" w14:textId="67B8F614" w:rsidR="00217F2D" w:rsidRPr="00D15281" w:rsidRDefault="006310FE" w:rsidP="00E82025">
      <w:pPr>
        <w:pStyle w:val="TOC3"/>
        <w:ind w:right="69"/>
        <w:rPr>
          <w:rFonts w:asciiTheme="minorHAnsi" w:eastAsiaTheme="minorEastAsia" w:hAnsiTheme="minorHAnsi" w:cstheme="minorBidi"/>
          <w:noProof w:val="0"/>
          <w:sz w:val="22"/>
          <w:szCs w:val="22"/>
          <w:lang w:val="es-ES" w:eastAsia="zh-CN"/>
        </w:rPr>
      </w:pPr>
      <w:hyperlink w:anchor="_Toc488372385" w:history="1">
        <w:r w:rsidR="00217F2D" w:rsidRPr="00D15281">
          <w:rPr>
            <w:rStyle w:val="Hyperlink"/>
            <w:noProof w:val="0"/>
            <w:lang w:val="es-ES"/>
          </w:rPr>
          <w:t>Organización del Sitio</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_Toc488372385 \h </w:instrText>
        </w:r>
        <w:r w:rsidR="00217F2D" w:rsidRPr="00D15281">
          <w:rPr>
            <w:noProof w:val="0"/>
            <w:webHidden/>
            <w:lang w:val="es-ES"/>
          </w:rPr>
        </w:r>
        <w:r w:rsidR="00217F2D" w:rsidRPr="00D15281">
          <w:rPr>
            <w:noProof w:val="0"/>
            <w:webHidden/>
            <w:lang w:val="es-ES"/>
          </w:rPr>
          <w:fldChar w:fldCharType="separate"/>
        </w:r>
        <w:r w:rsidR="00181222" w:rsidRPr="00D15281">
          <w:rPr>
            <w:noProof w:val="0"/>
            <w:webHidden/>
            <w:lang w:val="es-ES"/>
          </w:rPr>
          <w:t>80</w:t>
        </w:r>
        <w:r w:rsidR="00217F2D" w:rsidRPr="00D15281">
          <w:rPr>
            <w:noProof w:val="0"/>
            <w:webHidden/>
            <w:lang w:val="es-ES"/>
          </w:rPr>
          <w:fldChar w:fldCharType="end"/>
        </w:r>
      </w:hyperlink>
    </w:p>
    <w:p w14:paraId="07876F77" w14:textId="54E7F590" w:rsidR="00217F2D" w:rsidRPr="00D15281" w:rsidRDefault="006310FE" w:rsidP="00E82025">
      <w:pPr>
        <w:pStyle w:val="TOC3"/>
        <w:ind w:right="69"/>
        <w:rPr>
          <w:rFonts w:asciiTheme="minorHAnsi" w:eastAsiaTheme="minorEastAsia" w:hAnsiTheme="minorHAnsi" w:cstheme="minorBidi"/>
          <w:noProof w:val="0"/>
          <w:sz w:val="22"/>
          <w:szCs w:val="22"/>
          <w:lang w:val="es-ES" w:eastAsia="zh-CN"/>
        </w:rPr>
      </w:pPr>
      <w:hyperlink w:anchor="_Toc488372386" w:history="1">
        <w:r w:rsidR="00217F2D" w:rsidRPr="00D15281">
          <w:rPr>
            <w:rStyle w:val="Hyperlink"/>
            <w:noProof w:val="0"/>
            <w:lang w:val="es-ES"/>
          </w:rPr>
          <w:t>Descripción de Métodos</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_Toc488372386 \h </w:instrText>
        </w:r>
        <w:r w:rsidR="00217F2D" w:rsidRPr="00D15281">
          <w:rPr>
            <w:noProof w:val="0"/>
            <w:webHidden/>
            <w:lang w:val="es-ES"/>
          </w:rPr>
        </w:r>
        <w:r w:rsidR="00217F2D" w:rsidRPr="00D15281">
          <w:rPr>
            <w:noProof w:val="0"/>
            <w:webHidden/>
            <w:lang w:val="es-ES"/>
          </w:rPr>
          <w:fldChar w:fldCharType="separate"/>
        </w:r>
        <w:r w:rsidR="00181222" w:rsidRPr="00D15281">
          <w:rPr>
            <w:noProof w:val="0"/>
            <w:webHidden/>
            <w:lang w:val="es-ES"/>
          </w:rPr>
          <w:t>81</w:t>
        </w:r>
        <w:r w:rsidR="00217F2D" w:rsidRPr="00D15281">
          <w:rPr>
            <w:noProof w:val="0"/>
            <w:webHidden/>
            <w:lang w:val="es-ES"/>
          </w:rPr>
          <w:fldChar w:fldCharType="end"/>
        </w:r>
      </w:hyperlink>
    </w:p>
    <w:p w14:paraId="71CBE465" w14:textId="47D1FDE0" w:rsidR="00217F2D" w:rsidRPr="00D15281" w:rsidRDefault="006310FE" w:rsidP="00E82025">
      <w:pPr>
        <w:pStyle w:val="TOC3"/>
        <w:ind w:right="69"/>
        <w:rPr>
          <w:rFonts w:asciiTheme="minorHAnsi" w:eastAsiaTheme="minorEastAsia" w:hAnsiTheme="minorHAnsi" w:cstheme="minorBidi"/>
          <w:noProof w:val="0"/>
          <w:sz w:val="22"/>
          <w:szCs w:val="22"/>
          <w:lang w:val="es-ES" w:eastAsia="zh-CN"/>
        </w:rPr>
      </w:pPr>
      <w:hyperlink w:anchor="_Toc488372387" w:history="1">
        <w:r w:rsidR="00217F2D" w:rsidRPr="00D15281">
          <w:rPr>
            <w:rStyle w:val="Hyperlink"/>
            <w:noProof w:val="0"/>
            <w:lang w:val="es-ES"/>
          </w:rPr>
          <w:t>Cronograma de movilización</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_Toc488372387 \h </w:instrText>
        </w:r>
        <w:r w:rsidR="00217F2D" w:rsidRPr="00D15281">
          <w:rPr>
            <w:noProof w:val="0"/>
            <w:webHidden/>
            <w:lang w:val="es-ES"/>
          </w:rPr>
        </w:r>
        <w:r w:rsidR="00217F2D" w:rsidRPr="00D15281">
          <w:rPr>
            <w:noProof w:val="0"/>
            <w:webHidden/>
            <w:lang w:val="es-ES"/>
          </w:rPr>
          <w:fldChar w:fldCharType="separate"/>
        </w:r>
        <w:r w:rsidR="00181222" w:rsidRPr="00D15281">
          <w:rPr>
            <w:noProof w:val="0"/>
            <w:webHidden/>
            <w:lang w:val="es-ES"/>
          </w:rPr>
          <w:t>82</w:t>
        </w:r>
        <w:r w:rsidR="00217F2D" w:rsidRPr="00D15281">
          <w:rPr>
            <w:noProof w:val="0"/>
            <w:webHidden/>
            <w:lang w:val="es-ES"/>
          </w:rPr>
          <w:fldChar w:fldCharType="end"/>
        </w:r>
      </w:hyperlink>
    </w:p>
    <w:p w14:paraId="3605F16D" w14:textId="0C9C5DBE" w:rsidR="00217F2D" w:rsidRPr="00D15281" w:rsidRDefault="006310FE" w:rsidP="00E82025">
      <w:pPr>
        <w:pStyle w:val="TOC3"/>
        <w:ind w:right="69"/>
        <w:rPr>
          <w:rFonts w:asciiTheme="minorHAnsi" w:eastAsiaTheme="minorEastAsia" w:hAnsiTheme="minorHAnsi" w:cstheme="minorBidi"/>
          <w:noProof w:val="0"/>
          <w:sz w:val="22"/>
          <w:szCs w:val="22"/>
          <w:lang w:val="es-ES" w:eastAsia="zh-CN"/>
        </w:rPr>
      </w:pPr>
      <w:hyperlink w:anchor="_Toc488372388" w:history="1">
        <w:r w:rsidR="00217F2D" w:rsidRPr="00D15281">
          <w:rPr>
            <w:rStyle w:val="Hyperlink"/>
            <w:noProof w:val="0"/>
            <w:lang w:val="es-ES"/>
          </w:rPr>
          <w:t>Cronograma de construcción</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_Toc488372388 \h </w:instrText>
        </w:r>
        <w:r w:rsidR="00217F2D" w:rsidRPr="00D15281">
          <w:rPr>
            <w:noProof w:val="0"/>
            <w:webHidden/>
            <w:lang w:val="es-ES"/>
          </w:rPr>
        </w:r>
        <w:r w:rsidR="00217F2D" w:rsidRPr="00D15281">
          <w:rPr>
            <w:noProof w:val="0"/>
            <w:webHidden/>
            <w:lang w:val="es-ES"/>
          </w:rPr>
          <w:fldChar w:fldCharType="separate"/>
        </w:r>
        <w:r w:rsidR="00181222" w:rsidRPr="00D15281">
          <w:rPr>
            <w:noProof w:val="0"/>
            <w:webHidden/>
            <w:lang w:val="es-ES"/>
          </w:rPr>
          <w:t>83</w:t>
        </w:r>
        <w:r w:rsidR="00217F2D" w:rsidRPr="00D15281">
          <w:rPr>
            <w:noProof w:val="0"/>
            <w:webHidden/>
            <w:lang w:val="es-ES"/>
          </w:rPr>
          <w:fldChar w:fldCharType="end"/>
        </w:r>
      </w:hyperlink>
    </w:p>
    <w:p w14:paraId="1D0BAA75" w14:textId="522768DC" w:rsidR="00217F2D" w:rsidRPr="00D15281" w:rsidRDefault="006310FE" w:rsidP="00E82025">
      <w:pPr>
        <w:pStyle w:val="TOC3"/>
        <w:ind w:right="69"/>
        <w:rPr>
          <w:rFonts w:asciiTheme="minorHAnsi" w:eastAsiaTheme="minorEastAsia" w:hAnsiTheme="minorHAnsi" w:cstheme="minorBidi"/>
          <w:noProof w:val="0"/>
          <w:sz w:val="22"/>
          <w:szCs w:val="22"/>
          <w:lang w:val="es-ES" w:eastAsia="zh-CN"/>
        </w:rPr>
      </w:pPr>
      <w:hyperlink w:anchor="_Toc488372389" w:history="1">
        <w:r w:rsidR="00217F2D" w:rsidRPr="00D15281">
          <w:rPr>
            <w:rStyle w:val="Hyperlink"/>
            <w:noProof w:val="0"/>
            <w:lang w:val="es-ES"/>
          </w:rPr>
          <w:t>Planta</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_Toc488372389 \h </w:instrText>
        </w:r>
        <w:r w:rsidR="00217F2D" w:rsidRPr="00D15281">
          <w:rPr>
            <w:noProof w:val="0"/>
            <w:webHidden/>
            <w:lang w:val="es-ES"/>
          </w:rPr>
        </w:r>
        <w:r w:rsidR="00217F2D" w:rsidRPr="00D15281">
          <w:rPr>
            <w:noProof w:val="0"/>
            <w:webHidden/>
            <w:lang w:val="es-ES"/>
          </w:rPr>
          <w:fldChar w:fldCharType="separate"/>
        </w:r>
        <w:r w:rsidR="00181222" w:rsidRPr="00D15281">
          <w:rPr>
            <w:noProof w:val="0"/>
            <w:webHidden/>
            <w:lang w:val="es-ES"/>
          </w:rPr>
          <w:t>84</w:t>
        </w:r>
        <w:r w:rsidR="00217F2D" w:rsidRPr="00D15281">
          <w:rPr>
            <w:noProof w:val="0"/>
            <w:webHidden/>
            <w:lang w:val="es-ES"/>
          </w:rPr>
          <w:fldChar w:fldCharType="end"/>
        </w:r>
      </w:hyperlink>
    </w:p>
    <w:p w14:paraId="63970565" w14:textId="775CED38" w:rsidR="00217F2D" w:rsidRPr="00D15281" w:rsidRDefault="006310FE" w:rsidP="00E82025">
      <w:pPr>
        <w:pStyle w:val="TOC1"/>
        <w:ind w:right="69"/>
        <w:rPr>
          <w:rFonts w:asciiTheme="minorHAnsi" w:eastAsiaTheme="minorEastAsia" w:hAnsiTheme="minorHAnsi" w:cstheme="minorBidi"/>
          <w:b w:val="0"/>
          <w:sz w:val="22"/>
          <w:szCs w:val="22"/>
          <w:lang w:val="es-ES" w:eastAsia="zh-CN"/>
        </w:rPr>
      </w:pPr>
      <w:hyperlink w:anchor="_Toc488372390" w:history="1">
        <w:r w:rsidR="00217F2D" w:rsidRPr="00D15281">
          <w:rPr>
            <w:rStyle w:val="Hyperlink"/>
            <w:lang w:val="es-ES"/>
          </w:rPr>
          <w:t>Equipos del contratista</w:t>
        </w:r>
        <w:r w:rsidR="00217F2D" w:rsidRPr="00D15281">
          <w:rPr>
            <w:webHidden/>
            <w:lang w:val="es-ES"/>
          </w:rPr>
          <w:tab/>
        </w:r>
        <w:r w:rsidR="00217F2D" w:rsidRPr="00D15281">
          <w:rPr>
            <w:webHidden/>
            <w:lang w:val="es-ES"/>
          </w:rPr>
          <w:fldChar w:fldCharType="begin"/>
        </w:r>
        <w:r w:rsidR="00217F2D" w:rsidRPr="00D15281">
          <w:rPr>
            <w:webHidden/>
            <w:lang w:val="es-ES"/>
          </w:rPr>
          <w:instrText xml:space="preserve"> PAGEREF _Toc488372390 \h </w:instrText>
        </w:r>
        <w:r w:rsidR="00217F2D" w:rsidRPr="00D15281">
          <w:rPr>
            <w:webHidden/>
            <w:lang w:val="es-ES"/>
          </w:rPr>
        </w:r>
        <w:r w:rsidR="00217F2D" w:rsidRPr="00D15281">
          <w:rPr>
            <w:webHidden/>
            <w:lang w:val="es-ES"/>
          </w:rPr>
          <w:fldChar w:fldCharType="separate"/>
        </w:r>
        <w:r w:rsidR="00181222" w:rsidRPr="00D15281">
          <w:rPr>
            <w:webHidden/>
            <w:lang w:val="es-ES"/>
          </w:rPr>
          <w:t>85</w:t>
        </w:r>
        <w:r w:rsidR="00217F2D" w:rsidRPr="00D15281">
          <w:rPr>
            <w:webHidden/>
            <w:lang w:val="es-ES"/>
          </w:rPr>
          <w:fldChar w:fldCharType="end"/>
        </w:r>
      </w:hyperlink>
    </w:p>
    <w:p w14:paraId="33B6EB0E" w14:textId="41165EFE" w:rsidR="00217F2D" w:rsidRPr="00D15281" w:rsidRDefault="006310FE" w:rsidP="00E82025">
      <w:pPr>
        <w:pStyle w:val="TOC1"/>
        <w:ind w:right="69"/>
        <w:rPr>
          <w:rFonts w:asciiTheme="minorHAnsi" w:eastAsiaTheme="minorEastAsia" w:hAnsiTheme="minorHAnsi" w:cstheme="minorBidi"/>
          <w:b w:val="0"/>
          <w:sz w:val="22"/>
          <w:szCs w:val="22"/>
          <w:lang w:val="es-ES" w:eastAsia="zh-CN"/>
        </w:rPr>
      </w:pPr>
      <w:hyperlink w:anchor="_Toc488372391" w:history="1">
        <w:r w:rsidR="00217F2D" w:rsidRPr="00D15281">
          <w:rPr>
            <w:rStyle w:val="Hyperlink"/>
            <w:lang w:val="es-ES"/>
          </w:rPr>
          <w:t>Functional Guarantees</w:t>
        </w:r>
        <w:r w:rsidR="00217F2D" w:rsidRPr="00D15281">
          <w:rPr>
            <w:webHidden/>
            <w:lang w:val="es-ES"/>
          </w:rPr>
          <w:tab/>
        </w:r>
        <w:r w:rsidR="00217F2D" w:rsidRPr="00D15281">
          <w:rPr>
            <w:webHidden/>
            <w:lang w:val="es-ES"/>
          </w:rPr>
          <w:fldChar w:fldCharType="begin"/>
        </w:r>
        <w:r w:rsidR="00217F2D" w:rsidRPr="00D15281">
          <w:rPr>
            <w:webHidden/>
            <w:lang w:val="es-ES"/>
          </w:rPr>
          <w:instrText xml:space="preserve"> PAGEREF _Toc488372391 \h </w:instrText>
        </w:r>
        <w:r w:rsidR="00217F2D" w:rsidRPr="00D15281">
          <w:rPr>
            <w:webHidden/>
            <w:lang w:val="es-ES"/>
          </w:rPr>
        </w:r>
        <w:r w:rsidR="00217F2D" w:rsidRPr="00D15281">
          <w:rPr>
            <w:webHidden/>
            <w:lang w:val="es-ES"/>
          </w:rPr>
          <w:fldChar w:fldCharType="separate"/>
        </w:r>
        <w:r w:rsidR="00181222" w:rsidRPr="00D15281">
          <w:rPr>
            <w:webHidden/>
            <w:lang w:val="es-ES"/>
          </w:rPr>
          <w:t>86</w:t>
        </w:r>
        <w:r w:rsidR="00217F2D" w:rsidRPr="00D15281">
          <w:rPr>
            <w:webHidden/>
            <w:lang w:val="es-ES"/>
          </w:rPr>
          <w:fldChar w:fldCharType="end"/>
        </w:r>
      </w:hyperlink>
    </w:p>
    <w:p w14:paraId="0B643921" w14:textId="48A43857" w:rsidR="00217F2D" w:rsidRPr="00D15281" w:rsidRDefault="006310FE" w:rsidP="00E82025">
      <w:pPr>
        <w:pStyle w:val="TOC1"/>
        <w:ind w:right="69"/>
        <w:rPr>
          <w:rFonts w:asciiTheme="minorHAnsi" w:eastAsiaTheme="minorEastAsia" w:hAnsiTheme="minorHAnsi" w:cstheme="minorBidi"/>
          <w:b w:val="0"/>
          <w:sz w:val="22"/>
          <w:szCs w:val="22"/>
          <w:lang w:val="es-ES" w:eastAsia="zh-CN"/>
        </w:rPr>
      </w:pPr>
      <w:hyperlink w:anchor="_Toc488372392" w:history="1">
        <w:r w:rsidR="00217F2D" w:rsidRPr="00D15281">
          <w:rPr>
            <w:rStyle w:val="Hyperlink"/>
            <w:lang w:val="es-ES"/>
          </w:rPr>
          <w:t>Personal</w:t>
        </w:r>
        <w:r w:rsidR="00217F2D" w:rsidRPr="00D15281">
          <w:rPr>
            <w:webHidden/>
            <w:lang w:val="es-ES"/>
          </w:rPr>
          <w:tab/>
        </w:r>
        <w:r w:rsidR="00217F2D" w:rsidRPr="00D15281">
          <w:rPr>
            <w:webHidden/>
            <w:lang w:val="es-ES"/>
          </w:rPr>
          <w:fldChar w:fldCharType="begin"/>
        </w:r>
        <w:r w:rsidR="00217F2D" w:rsidRPr="00D15281">
          <w:rPr>
            <w:webHidden/>
            <w:lang w:val="es-ES"/>
          </w:rPr>
          <w:instrText xml:space="preserve"> PAGEREF _Toc488372392 \h </w:instrText>
        </w:r>
        <w:r w:rsidR="00217F2D" w:rsidRPr="00D15281">
          <w:rPr>
            <w:webHidden/>
            <w:lang w:val="es-ES"/>
          </w:rPr>
        </w:r>
        <w:r w:rsidR="00217F2D" w:rsidRPr="00D15281">
          <w:rPr>
            <w:webHidden/>
            <w:lang w:val="es-ES"/>
          </w:rPr>
          <w:fldChar w:fldCharType="separate"/>
        </w:r>
        <w:r w:rsidR="00181222" w:rsidRPr="00D15281">
          <w:rPr>
            <w:webHidden/>
            <w:lang w:val="es-ES"/>
          </w:rPr>
          <w:t>87</w:t>
        </w:r>
        <w:r w:rsidR="00217F2D" w:rsidRPr="00D15281">
          <w:rPr>
            <w:webHidden/>
            <w:lang w:val="es-ES"/>
          </w:rPr>
          <w:fldChar w:fldCharType="end"/>
        </w:r>
      </w:hyperlink>
    </w:p>
    <w:p w14:paraId="1EF04D94" w14:textId="599934EC" w:rsidR="00217F2D" w:rsidRPr="00D15281" w:rsidRDefault="006310FE" w:rsidP="00E82025">
      <w:pPr>
        <w:pStyle w:val="TOC3"/>
        <w:ind w:right="69"/>
        <w:rPr>
          <w:rFonts w:asciiTheme="minorHAnsi" w:eastAsiaTheme="minorEastAsia" w:hAnsiTheme="minorHAnsi" w:cstheme="minorBidi"/>
          <w:noProof w:val="0"/>
          <w:sz w:val="22"/>
          <w:szCs w:val="22"/>
          <w:lang w:val="es-ES" w:eastAsia="zh-CN"/>
        </w:rPr>
      </w:pPr>
      <w:hyperlink w:anchor="_Toc488372393" w:history="1">
        <w:r w:rsidR="00217F2D" w:rsidRPr="00D15281">
          <w:rPr>
            <w:rStyle w:val="Hyperlink"/>
            <w:noProof w:val="0"/>
            <w:lang w:val="es-ES"/>
          </w:rPr>
          <w:t>Personal propuesto</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_Toc488372393 \h </w:instrText>
        </w:r>
        <w:r w:rsidR="00217F2D" w:rsidRPr="00D15281">
          <w:rPr>
            <w:noProof w:val="0"/>
            <w:webHidden/>
            <w:lang w:val="es-ES"/>
          </w:rPr>
        </w:r>
        <w:r w:rsidR="00217F2D" w:rsidRPr="00D15281">
          <w:rPr>
            <w:noProof w:val="0"/>
            <w:webHidden/>
            <w:lang w:val="es-ES"/>
          </w:rPr>
          <w:fldChar w:fldCharType="separate"/>
        </w:r>
        <w:r w:rsidR="00181222" w:rsidRPr="00D15281">
          <w:rPr>
            <w:noProof w:val="0"/>
            <w:webHidden/>
            <w:lang w:val="es-ES"/>
          </w:rPr>
          <w:t>87</w:t>
        </w:r>
        <w:r w:rsidR="00217F2D" w:rsidRPr="00D15281">
          <w:rPr>
            <w:noProof w:val="0"/>
            <w:webHidden/>
            <w:lang w:val="es-ES"/>
          </w:rPr>
          <w:fldChar w:fldCharType="end"/>
        </w:r>
      </w:hyperlink>
    </w:p>
    <w:p w14:paraId="03DCEF26" w14:textId="649E46A6" w:rsidR="00217F2D" w:rsidRPr="00D15281" w:rsidRDefault="006310FE" w:rsidP="00E82025">
      <w:pPr>
        <w:pStyle w:val="TOC3"/>
        <w:ind w:right="69"/>
        <w:rPr>
          <w:rFonts w:asciiTheme="minorHAnsi" w:eastAsiaTheme="minorEastAsia" w:hAnsiTheme="minorHAnsi" w:cstheme="minorBidi"/>
          <w:noProof w:val="0"/>
          <w:sz w:val="22"/>
          <w:szCs w:val="22"/>
          <w:lang w:val="es-ES" w:eastAsia="zh-CN"/>
        </w:rPr>
      </w:pPr>
      <w:hyperlink w:anchor="_Toc488372394" w:history="1">
        <w:r w:rsidR="00217F2D" w:rsidRPr="00D15281">
          <w:rPr>
            <w:rStyle w:val="Hyperlink"/>
            <w:noProof w:val="0"/>
            <w:lang w:val="es-ES"/>
          </w:rPr>
          <w:t>Currículum vitae del personal propuesto</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_Toc488372394 \h </w:instrText>
        </w:r>
        <w:r w:rsidR="00217F2D" w:rsidRPr="00D15281">
          <w:rPr>
            <w:noProof w:val="0"/>
            <w:webHidden/>
            <w:lang w:val="es-ES"/>
          </w:rPr>
        </w:r>
        <w:r w:rsidR="00217F2D" w:rsidRPr="00D15281">
          <w:rPr>
            <w:noProof w:val="0"/>
            <w:webHidden/>
            <w:lang w:val="es-ES"/>
          </w:rPr>
          <w:fldChar w:fldCharType="separate"/>
        </w:r>
        <w:r w:rsidR="00181222" w:rsidRPr="00D15281">
          <w:rPr>
            <w:noProof w:val="0"/>
            <w:webHidden/>
            <w:lang w:val="es-ES"/>
          </w:rPr>
          <w:t>88</w:t>
        </w:r>
        <w:r w:rsidR="00217F2D" w:rsidRPr="00D15281">
          <w:rPr>
            <w:noProof w:val="0"/>
            <w:webHidden/>
            <w:lang w:val="es-ES"/>
          </w:rPr>
          <w:fldChar w:fldCharType="end"/>
        </w:r>
      </w:hyperlink>
    </w:p>
    <w:p w14:paraId="4DCF4A1D" w14:textId="29F90FB4" w:rsidR="00217F2D" w:rsidRPr="00D15281" w:rsidRDefault="006310FE" w:rsidP="00E82025">
      <w:pPr>
        <w:pStyle w:val="TOC1"/>
        <w:ind w:right="69"/>
        <w:rPr>
          <w:rFonts w:asciiTheme="minorHAnsi" w:eastAsiaTheme="minorEastAsia" w:hAnsiTheme="minorHAnsi" w:cstheme="minorBidi"/>
          <w:b w:val="0"/>
          <w:sz w:val="22"/>
          <w:szCs w:val="22"/>
          <w:lang w:val="es-ES" w:eastAsia="zh-CN"/>
        </w:rPr>
      </w:pPr>
      <w:hyperlink w:anchor="_Toc488372395" w:history="1">
        <w:r w:rsidR="00217F2D" w:rsidRPr="00D15281">
          <w:rPr>
            <w:rStyle w:val="Hyperlink"/>
            <w:lang w:val="es-ES"/>
          </w:rPr>
          <w:t xml:space="preserve">Subcontratistas propuestos para Elementos Importantes de Planta y </w:t>
        </w:r>
        <w:r w:rsidR="00217F2D" w:rsidRPr="00D15281">
          <w:rPr>
            <w:rStyle w:val="Hyperlink"/>
            <w:lang w:val="es-ES"/>
          </w:rPr>
          <w:br/>
          <w:t>Servicios de Instalación</w:t>
        </w:r>
        <w:r w:rsidR="00217F2D" w:rsidRPr="00D15281">
          <w:rPr>
            <w:webHidden/>
            <w:lang w:val="es-ES"/>
          </w:rPr>
          <w:tab/>
        </w:r>
        <w:r w:rsidR="00217F2D" w:rsidRPr="00D15281">
          <w:rPr>
            <w:webHidden/>
            <w:lang w:val="es-ES"/>
          </w:rPr>
          <w:fldChar w:fldCharType="begin"/>
        </w:r>
        <w:r w:rsidR="00217F2D" w:rsidRPr="00D15281">
          <w:rPr>
            <w:webHidden/>
            <w:lang w:val="es-ES"/>
          </w:rPr>
          <w:instrText xml:space="preserve"> PAGEREF _Toc488372395 \h </w:instrText>
        </w:r>
        <w:r w:rsidR="00217F2D" w:rsidRPr="00D15281">
          <w:rPr>
            <w:webHidden/>
            <w:lang w:val="es-ES"/>
          </w:rPr>
        </w:r>
        <w:r w:rsidR="00217F2D" w:rsidRPr="00D15281">
          <w:rPr>
            <w:webHidden/>
            <w:lang w:val="es-ES"/>
          </w:rPr>
          <w:fldChar w:fldCharType="separate"/>
        </w:r>
        <w:r w:rsidR="00181222" w:rsidRPr="00D15281">
          <w:rPr>
            <w:webHidden/>
            <w:lang w:val="es-ES"/>
          </w:rPr>
          <w:t>89</w:t>
        </w:r>
        <w:r w:rsidR="00217F2D" w:rsidRPr="00D15281">
          <w:rPr>
            <w:webHidden/>
            <w:lang w:val="es-ES"/>
          </w:rPr>
          <w:fldChar w:fldCharType="end"/>
        </w:r>
      </w:hyperlink>
    </w:p>
    <w:p w14:paraId="245B150D" w14:textId="65545010" w:rsidR="00217F2D" w:rsidRPr="00D15281" w:rsidRDefault="006310FE" w:rsidP="00E82025">
      <w:pPr>
        <w:pStyle w:val="TOC1"/>
        <w:ind w:right="69"/>
        <w:rPr>
          <w:rFonts w:asciiTheme="minorHAnsi" w:eastAsiaTheme="minorEastAsia" w:hAnsiTheme="minorHAnsi" w:cstheme="minorBidi"/>
          <w:b w:val="0"/>
          <w:sz w:val="22"/>
          <w:szCs w:val="22"/>
          <w:lang w:val="es-ES" w:eastAsia="zh-CN"/>
        </w:rPr>
      </w:pPr>
      <w:hyperlink w:anchor="_Toc488372396" w:history="1">
        <w:r w:rsidR="00217F2D" w:rsidRPr="00D15281">
          <w:rPr>
            <w:rStyle w:val="Hyperlink"/>
            <w:lang w:val="es-ES"/>
          </w:rPr>
          <w:t>Otros - Plan de ejecución</w:t>
        </w:r>
        <w:r w:rsidR="00217F2D" w:rsidRPr="00D15281">
          <w:rPr>
            <w:webHidden/>
            <w:lang w:val="es-ES"/>
          </w:rPr>
          <w:tab/>
        </w:r>
        <w:r w:rsidR="00217F2D" w:rsidRPr="00D15281">
          <w:rPr>
            <w:webHidden/>
            <w:lang w:val="es-ES"/>
          </w:rPr>
          <w:fldChar w:fldCharType="begin"/>
        </w:r>
        <w:r w:rsidR="00217F2D" w:rsidRPr="00D15281">
          <w:rPr>
            <w:webHidden/>
            <w:lang w:val="es-ES"/>
          </w:rPr>
          <w:instrText xml:space="preserve"> PAGEREF _Toc488372396 \h </w:instrText>
        </w:r>
        <w:r w:rsidR="00217F2D" w:rsidRPr="00D15281">
          <w:rPr>
            <w:webHidden/>
            <w:lang w:val="es-ES"/>
          </w:rPr>
        </w:r>
        <w:r w:rsidR="00217F2D" w:rsidRPr="00D15281">
          <w:rPr>
            <w:webHidden/>
            <w:lang w:val="es-ES"/>
          </w:rPr>
          <w:fldChar w:fldCharType="separate"/>
        </w:r>
        <w:r w:rsidR="00181222" w:rsidRPr="00D15281">
          <w:rPr>
            <w:webHidden/>
            <w:lang w:val="es-ES"/>
          </w:rPr>
          <w:t>90</w:t>
        </w:r>
        <w:r w:rsidR="00217F2D" w:rsidRPr="00D15281">
          <w:rPr>
            <w:webHidden/>
            <w:lang w:val="es-ES"/>
          </w:rPr>
          <w:fldChar w:fldCharType="end"/>
        </w:r>
      </w:hyperlink>
    </w:p>
    <w:p w14:paraId="55435762" w14:textId="35713B9F" w:rsidR="00217F2D" w:rsidRPr="00D15281" w:rsidRDefault="006310FE" w:rsidP="00E82025">
      <w:pPr>
        <w:pStyle w:val="TOC1"/>
        <w:ind w:right="69"/>
        <w:rPr>
          <w:rFonts w:asciiTheme="minorHAnsi" w:eastAsiaTheme="minorEastAsia" w:hAnsiTheme="minorHAnsi" w:cstheme="minorBidi"/>
          <w:b w:val="0"/>
          <w:sz w:val="22"/>
          <w:szCs w:val="22"/>
          <w:lang w:val="es-ES" w:eastAsia="zh-CN"/>
        </w:rPr>
      </w:pPr>
      <w:hyperlink w:anchor="_Toc488372397" w:history="1">
        <w:r w:rsidR="00217F2D" w:rsidRPr="00D15281">
          <w:rPr>
            <w:rStyle w:val="Hyperlink"/>
            <w:lang w:val="es-ES"/>
          </w:rPr>
          <w:t>Calificación de los Licitantes sin precalificación</w:t>
        </w:r>
        <w:r w:rsidR="00217F2D" w:rsidRPr="00D15281">
          <w:rPr>
            <w:webHidden/>
            <w:lang w:val="es-ES"/>
          </w:rPr>
          <w:tab/>
        </w:r>
        <w:r w:rsidR="00217F2D" w:rsidRPr="00D15281">
          <w:rPr>
            <w:webHidden/>
            <w:lang w:val="es-ES"/>
          </w:rPr>
          <w:fldChar w:fldCharType="begin"/>
        </w:r>
        <w:r w:rsidR="00217F2D" w:rsidRPr="00D15281">
          <w:rPr>
            <w:webHidden/>
            <w:lang w:val="es-ES"/>
          </w:rPr>
          <w:instrText xml:space="preserve"> PAGEREF _Toc488372397 \h </w:instrText>
        </w:r>
        <w:r w:rsidR="00217F2D" w:rsidRPr="00D15281">
          <w:rPr>
            <w:webHidden/>
            <w:lang w:val="es-ES"/>
          </w:rPr>
        </w:r>
        <w:r w:rsidR="00217F2D" w:rsidRPr="00D15281">
          <w:rPr>
            <w:webHidden/>
            <w:lang w:val="es-ES"/>
          </w:rPr>
          <w:fldChar w:fldCharType="separate"/>
        </w:r>
        <w:r w:rsidR="00181222" w:rsidRPr="00D15281">
          <w:rPr>
            <w:webHidden/>
            <w:lang w:val="es-ES"/>
          </w:rPr>
          <w:t>91</w:t>
        </w:r>
        <w:r w:rsidR="00217F2D" w:rsidRPr="00D15281">
          <w:rPr>
            <w:webHidden/>
            <w:lang w:val="es-ES"/>
          </w:rPr>
          <w:fldChar w:fldCharType="end"/>
        </w:r>
      </w:hyperlink>
    </w:p>
    <w:p w14:paraId="137C2545" w14:textId="78E0BC8D" w:rsidR="00217F2D" w:rsidRPr="00D15281" w:rsidRDefault="006310FE" w:rsidP="00E82025">
      <w:pPr>
        <w:pStyle w:val="TOC1"/>
        <w:ind w:right="69"/>
        <w:rPr>
          <w:rFonts w:asciiTheme="minorHAnsi" w:eastAsiaTheme="minorEastAsia" w:hAnsiTheme="minorHAnsi" w:cstheme="minorBidi"/>
          <w:b w:val="0"/>
          <w:sz w:val="22"/>
          <w:szCs w:val="22"/>
          <w:lang w:val="es-ES" w:eastAsia="zh-CN"/>
        </w:rPr>
      </w:pPr>
      <w:hyperlink w:anchor="_Toc488372398" w:history="1">
        <w:r w:rsidR="00217F2D" w:rsidRPr="00D15281">
          <w:rPr>
            <w:rStyle w:val="Hyperlink"/>
            <w:lang w:val="es-ES"/>
          </w:rPr>
          <w:t>Información del Licitante</w:t>
        </w:r>
        <w:r w:rsidR="00217F2D" w:rsidRPr="00D15281">
          <w:rPr>
            <w:webHidden/>
            <w:lang w:val="es-ES"/>
          </w:rPr>
          <w:tab/>
        </w:r>
        <w:r w:rsidR="00217F2D" w:rsidRPr="00D15281">
          <w:rPr>
            <w:webHidden/>
            <w:lang w:val="es-ES"/>
          </w:rPr>
          <w:fldChar w:fldCharType="begin"/>
        </w:r>
        <w:r w:rsidR="00217F2D" w:rsidRPr="00D15281">
          <w:rPr>
            <w:webHidden/>
            <w:lang w:val="es-ES"/>
          </w:rPr>
          <w:instrText xml:space="preserve"> PAGEREF _Toc488372398 \h </w:instrText>
        </w:r>
        <w:r w:rsidR="00217F2D" w:rsidRPr="00D15281">
          <w:rPr>
            <w:webHidden/>
            <w:lang w:val="es-ES"/>
          </w:rPr>
        </w:r>
        <w:r w:rsidR="00217F2D" w:rsidRPr="00D15281">
          <w:rPr>
            <w:webHidden/>
            <w:lang w:val="es-ES"/>
          </w:rPr>
          <w:fldChar w:fldCharType="separate"/>
        </w:r>
        <w:r w:rsidR="00181222" w:rsidRPr="00D15281">
          <w:rPr>
            <w:webHidden/>
            <w:lang w:val="es-ES"/>
          </w:rPr>
          <w:t>92</w:t>
        </w:r>
        <w:r w:rsidR="00217F2D" w:rsidRPr="00D15281">
          <w:rPr>
            <w:webHidden/>
            <w:lang w:val="es-ES"/>
          </w:rPr>
          <w:fldChar w:fldCharType="end"/>
        </w:r>
      </w:hyperlink>
    </w:p>
    <w:p w14:paraId="1CAE734D" w14:textId="1CA9175E" w:rsidR="00217F2D" w:rsidRPr="00D15281" w:rsidRDefault="006310FE" w:rsidP="00E82025">
      <w:pPr>
        <w:pStyle w:val="TOC1"/>
        <w:ind w:right="69"/>
        <w:rPr>
          <w:rFonts w:asciiTheme="minorHAnsi" w:eastAsiaTheme="minorEastAsia" w:hAnsiTheme="minorHAnsi" w:cstheme="minorBidi"/>
          <w:b w:val="0"/>
          <w:sz w:val="22"/>
          <w:szCs w:val="22"/>
          <w:lang w:val="es-ES" w:eastAsia="zh-CN"/>
        </w:rPr>
      </w:pPr>
      <w:hyperlink w:anchor="_Toc488372399" w:history="1">
        <w:r w:rsidR="00217F2D" w:rsidRPr="00D15281">
          <w:rPr>
            <w:rStyle w:val="Hyperlink"/>
            <w:lang w:val="es-ES"/>
          </w:rPr>
          <w:t>Información sobre los miembros de una Asociación en Participación, Consorcio o Asociación (APCA)</w:t>
        </w:r>
        <w:r w:rsidR="00217F2D" w:rsidRPr="00D15281">
          <w:rPr>
            <w:webHidden/>
            <w:lang w:val="es-ES"/>
          </w:rPr>
          <w:tab/>
        </w:r>
        <w:r w:rsidR="00217F2D" w:rsidRPr="00D15281">
          <w:rPr>
            <w:webHidden/>
            <w:lang w:val="es-ES"/>
          </w:rPr>
          <w:fldChar w:fldCharType="begin"/>
        </w:r>
        <w:r w:rsidR="00217F2D" w:rsidRPr="00D15281">
          <w:rPr>
            <w:webHidden/>
            <w:lang w:val="es-ES"/>
          </w:rPr>
          <w:instrText xml:space="preserve"> PAGEREF _Toc488372399 \h </w:instrText>
        </w:r>
        <w:r w:rsidR="00217F2D" w:rsidRPr="00D15281">
          <w:rPr>
            <w:webHidden/>
            <w:lang w:val="es-ES"/>
          </w:rPr>
        </w:r>
        <w:r w:rsidR="00217F2D" w:rsidRPr="00D15281">
          <w:rPr>
            <w:webHidden/>
            <w:lang w:val="es-ES"/>
          </w:rPr>
          <w:fldChar w:fldCharType="separate"/>
        </w:r>
        <w:r w:rsidR="00181222" w:rsidRPr="00D15281">
          <w:rPr>
            <w:webHidden/>
            <w:lang w:val="es-ES"/>
          </w:rPr>
          <w:t>93</w:t>
        </w:r>
        <w:r w:rsidR="00217F2D" w:rsidRPr="00D15281">
          <w:rPr>
            <w:webHidden/>
            <w:lang w:val="es-ES"/>
          </w:rPr>
          <w:fldChar w:fldCharType="end"/>
        </w:r>
      </w:hyperlink>
    </w:p>
    <w:p w14:paraId="6B8A2364" w14:textId="6F202C86" w:rsidR="00217F2D" w:rsidRPr="00D15281" w:rsidRDefault="006310FE" w:rsidP="00E82025">
      <w:pPr>
        <w:pStyle w:val="TOC1"/>
        <w:ind w:right="69"/>
        <w:rPr>
          <w:rFonts w:asciiTheme="minorHAnsi" w:eastAsiaTheme="minorEastAsia" w:hAnsiTheme="minorHAnsi" w:cstheme="minorBidi"/>
          <w:b w:val="0"/>
          <w:sz w:val="22"/>
          <w:szCs w:val="22"/>
          <w:lang w:val="es-ES" w:eastAsia="zh-CN"/>
        </w:rPr>
      </w:pPr>
      <w:hyperlink w:anchor="_Toc488372400" w:history="1">
        <w:r w:rsidR="00217F2D" w:rsidRPr="00D15281">
          <w:rPr>
            <w:rStyle w:val="Hyperlink"/>
            <w:lang w:val="es-ES"/>
          </w:rPr>
          <w:t>Antecedentes de Incumplimiento de Contratos</w:t>
        </w:r>
        <w:r w:rsidR="00217F2D" w:rsidRPr="00D15281">
          <w:rPr>
            <w:webHidden/>
            <w:lang w:val="es-ES"/>
          </w:rPr>
          <w:tab/>
        </w:r>
        <w:r w:rsidR="00217F2D" w:rsidRPr="00D15281">
          <w:rPr>
            <w:webHidden/>
            <w:lang w:val="es-ES"/>
          </w:rPr>
          <w:fldChar w:fldCharType="begin"/>
        </w:r>
        <w:r w:rsidR="00217F2D" w:rsidRPr="00D15281">
          <w:rPr>
            <w:webHidden/>
            <w:lang w:val="es-ES"/>
          </w:rPr>
          <w:instrText xml:space="preserve"> PAGEREF _Toc488372400 \h </w:instrText>
        </w:r>
        <w:r w:rsidR="00217F2D" w:rsidRPr="00D15281">
          <w:rPr>
            <w:webHidden/>
            <w:lang w:val="es-ES"/>
          </w:rPr>
        </w:r>
        <w:r w:rsidR="00217F2D" w:rsidRPr="00D15281">
          <w:rPr>
            <w:webHidden/>
            <w:lang w:val="es-ES"/>
          </w:rPr>
          <w:fldChar w:fldCharType="separate"/>
        </w:r>
        <w:r w:rsidR="00181222" w:rsidRPr="00D15281">
          <w:rPr>
            <w:webHidden/>
            <w:lang w:val="es-ES"/>
          </w:rPr>
          <w:t>94</w:t>
        </w:r>
        <w:r w:rsidR="00217F2D" w:rsidRPr="00D15281">
          <w:rPr>
            <w:webHidden/>
            <w:lang w:val="es-ES"/>
          </w:rPr>
          <w:fldChar w:fldCharType="end"/>
        </w:r>
      </w:hyperlink>
    </w:p>
    <w:p w14:paraId="2D7CAC0A" w14:textId="33CFA117" w:rsidR="00217F2D" w:rsidRPr="00D15281" w:rsidRDefault="006310FE" w:rsidP="00E82025">
      <w:pPr>
        <w:pStyle w:val="TOC1"/>
        <w:ind w:right="69"/>
        <w:rPr>
          <w:rFonts w:asciiTheme="minorHAnsi" w:eastAsiaTheme="minorEastAsia" w:hAnsiTheme="minorHAnsi" w:cstheme="minorBidi"/>
          <w:b w:val="0"/>
          <w:sz w:val="22"/>
          <w:szCs w:val="22"/>
          <w:lang w:val="es-ES" w:eastAsia="zh-CN"/>
        </w:rPr>
      </w:pPr>
      <w:hyperlink w:anchor="_Toc488372401" w:history="1">
        <w:r w:rsidR="00217F2D" w:rsidRPr="00D15281">
          <w:rPr>
            <w:rStyle w:val="Hyperlink"/>
            <w:spacing w:val="-10"/>
            <w:lang w:val="es-ES"/>
          </w:rPr>
          <w:t>Compromisos Contractuales Vigentes/Obras en ejecución</w:t>
        </w:r>
        <w:r w:rsidR="00217F2D" w:rsidRPr="00D15281">
          <w:rPr>
            <w:webHidden/>
            <w:lang w:val="es-ES"/>
          </w:rPr>
          <w:tab/>
        </w:r>
        <w:r w:rsidR="00217F2D" w:rsidRPr="00D15281">
          <w:rPr>
            <w:webHidden/>
            <w:lang w:val="es-ES"/>
          </w:rPr>
          <w:fldChar w:fldCharType="begin"/>
        </w:r>
        <w:r w:rsidR="00217F2D" w:rsidRPr="00D15281">
          <w:rPr>
            <w:webHidden/>
            <w:lang w:val="es-ES"/>
          </w:rPr>
          <w:instrText xml:space="preserve"> PAGEREF _Toc488372401 \h </w:instrText>
        </w:r>
        <w:r w:rsidR="00217F2D" w:rsidRPr="00D15281">
          <w:rPr>
            <w:webHidden/>
            <w:lang w:val="es-ES"/>
          </w:rPr>
        </w:r>
        <w:r w:rsidR="00217F2D" w:rsidRPr="00D15281">
          <w:rPr>
            <w:webHidden/>
            <w:lang w:val="es-ES"/>
          </w:rPr>
          <w:fldChar w:fldCharType="separate"/>
        </w:r>
        <w:r w:rsidR="00181222" w:rsidRPr="00D15281">
          <w:rPr>
            <w:webHidden/>
            <w:lang w:val="es-ES"/>
          </w:rPr>
          <w:t>97</w:t>
        </w:r>
        <w:r w:rsidR="00217F2D" w:rsidRPr="00D15281">
          <w:rPr>
            <w:webHidden/>
            <w:lang w:val="es-ES"/>
          </w:rPr>
          <w:fldChar w:fldCharType="end"/>
        </w:r>
      </w:hyperlink>
    </w:p>
    <w:p w14:paraId="22E0C716" w14:textId="6E3F21F8" w:rsidR="00217F2D" w:rsidRPr="00D15281" w:rsidRDefault="006310FE" w:rsidP="00E82025">
      <w:pPr>
        <w:pStyle w:val="TOC1"/>
        <w:ind w:right="69"/>
        <w:rPr>
          <w:rFonts w:asciiTheme="minorHAnsi" w:eastAsiaTheme="minorEastAsia" w:hAnsiTheme="minorHAnsi" w:cstheme="minorBidi"/>
          <w:b w:val="0"/>
          <w:sz w:val="22"/>
          <w:szCs w:val="22"/>
          <w:lang w:val="es-ES" w:eastAsia="zh-CN"/>
        </w:rPr>
      </w:pPr>
      <w:hyperlink w:anchor="_Toc488372402" w:history="1">
        <w:r w:rsidR="00217F2D" w:rsidRPr="00D15281">
          <w:rPr>
            <w:rStyle w:val="Hyperlink"/>
            <w:lang w:val="es-ES"/>
          </w:rPr>
          <w:t>Situación financiera</w:t>
        </w:r>
        <w:r w:rsidR="00217F2D" w:rsidRPr="00D15281">
          <w:rPr>
            <w:webHidden/>
            <w:lang w:val="es-ES"/>
          </w:rPr>
          <w:tab/>
        </w:r>
        <w:r w:rsidR="00217F2D" w:rsidRPr="00D15281">
          <w:rPr>
            <w:webHidden/>
            <w:lang w:val="es-ES"/>
          </w:rPr>
          <w:fldChar w:fldCharType="begin"/>
        </w:r>
        <w:r w:rsidR="00217F2D" w:rsidRPr="00D15281">
          <w:rPr>
            <w:webHidden/>
            <w:lang w:val="es-ES"/>
          </w:rPr>
          <w:instrText xml:space="preserve"> PAGEREF _Toc488372402 \h </w:instrText>
        </w:r>
        <w:r w:rsidR="00217F2D" w:rsidRPr="00D15281">
          <w:rPr>
            <w:webHidden/>
            <w:lang w:val="es-ES"/>
          </w:rPr>
        </w:r>
        <w:r w:rsidR="00217F2D" w:rsidRPr="00D15281">
          <w:rPr>
            <w:webHidden/>
            <w:lang w:val="es-ES"/>
          </w:rPr>
          <w:fldChar w:fldCharType="separate"/>
        </w:r>
        <w:r w:rsidR="00181222" w:rsidRPr="00D15281">
          <w:rPr>
            <w:webHidden/>
            <w:lang w:val="es-ES"/>
          </w:rPr>
          <w:t>98</w:t>
        </w:r>
        <w:r w:rsidR="00217F2D" w:rsidRPr="00D15281">
          <w:rPr>
            <w:webHidden/>
            <w:lang w:val="es-ES"/>
          </w:rPr>
          <w:fldChar w:fldCharType="end"/>
        </w:r>
      </w:hyperlink>
    </w:p>
    <w:p w14:paraId="24426D76" w14:textId="357BE2D0" w:rsidR="00217F2D" w:rsidRPr="00D15281" w:rsidRDefault="006310FE" w:rsidP="00E82025">
      <w:pPr>
        <w:pStyle w:val="TOC3"/>
        <w:ind w:right="69"/>
        <w:rPr>
          <w:rFonts w:asciiTheme="minorHAnsi" w:eastAsiaTheme="minorEastAsia" w:hAnsiTheme="minorHAnsi" w:cstheme="minorBidi"/>
          <w:noProof w:val="0"/>
          <w:sz w:val="22"/>
          <w:szCs w:val="22"/>
          <w:lang w:val="es-ES" w:eastAsia="zh-CN"/>
        </w:rPr>
      </w:pPr>
      <w:hyperlink w:anchor="_Toc488372403" w:history="1">
        <w:r w:rsidR="00217F2D" w:rsidRPr="00D15281">
          <w:rPr>
            <w:rStyle w:val="Hyperlink"/>
            <w:noProof w:val="0"/>
            <w:lang w:val="es-ES"/>
          </w:rPr>
          <w:t>Desempeño financiero histórico</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_Toc488372403 \h </w:instrText>
        </w:r>
        <w:r w:rsidR="00217F2D" w:rsidRPr="00D15281">
          <w:rPr>
            <w:noProof w:val="0"/>
            <w:webHidden/>
            <w:lang w:val="es-ES"/>
          </w:rPr>
        </w:r>
        <w:r w:rsidR="00217F2D" w:rsidRPr="00D15281">
          <w:rPr>
            <w:noProof w:val="0"/>
            <w:webHidden/>
            <w:lang w:val="es-ES"/>
          </w:rPr>
          <w:fldChar w:fldCharType="separate"/>
        </w:r>
        <w:r w:rsidR="00181222" w:rsidRPr="00D15281">
          <w:rPr>
            <w:noProof w:val="0"/>
            <w:webHidden/>
            <w:lang w:val="es-ES"/>
          </w:rPr>
          <w:t>98</w:t>
        </w:r>
        <w:r w:rsidR="00217F2D" w:rsidRPr="00D15281">
          <w:rPr>
            <w:noProof w:val="0"/>
            <w:webHidden/>
            <w:lang w:val="es-ES"/>
          </w:rPr>
          <w:fldChar w:fldCharType="end"/>
        </w:r>
      </w:hyperlink>
    </w:p>
    <w:p w14:paraId="236E12DF" w14:textId="1310B9F3" w:rsidR="00217F2D" w:rsidRPr="00D15281" w:rsidRDefault="006310FE" w:rsidP="00E82025">
      <w:pPr>
        <w:pStyle w:val="TOC3"/>
        <w:ind w:right="69"/>
        <w:rPr>
          <w:rFonts w:asciiTheme="minorHAnsi" w:eastAsiaTheme="minorEastAsia" w:hAnsiTheme="minorHAnsi" w:cstheme="minorBidi"/>
          <w:noProof w:val="0"/>
          <w:sz w:val="22"/>
          <w:szCs w:val="22"/>
          <w:lang w:val="es-ES" w:eastAsia="zh-CN"/>
        </w:rPr>
      </w:pPr>
      <w:hyperlink w:anchor="_Toc488372404" w:history="1">
        <w:r w:rsidR="00217F2D" w:rsidRPr="00D15281">
          <w:rPr>
            <w:rStyle w:val="Hyperlink"/>
            <w:noProof w:val="0"/>
            <w:lang w:val="es-ES"/>
          </w:rPr>
          <w:t>Facturación media anual</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_Toc488372404 \h </w:instrText>
        </w:r>
        <w:r w:rsidR="00217F2D" w:rsidRPr="00D15281">
          <w:rPr>
            <w:noProof w:val="0"/>
            <w:webHidden/>
            <w:lang w:val="es-ES"/>
          </w:rPr>
        </w:r>
        <w:r w:rsidR="00217F2D" w:rsidRPr="00D15281">
          <w:rPr>
            <w:noProof w:val="0"/>
            <w:webHidden/>
            <w:lang w:val="es-ES"/>
          </w:rPr>
          <w:fldChar w:fldCharType="separate"/>
        </w:r>
        <w:r w:rsidR="00181222" w:rsidRPr="00D15281">
          <w:rPr>
            <w:noProof w:val="0"/>
            <w:webHidden/>
            <w:lang w:val="es-ES"/>
          </w:rPr>
          <w:t>100</w:t>
        </w:r>
        <w:r w:rsidR="00217F2D" w:rsidRPr="00D15281">
          <w:rPr>
            <w:noProof w:val="0"/>
            <w:webHidden/>
            <w:lang w:val="es-ES"/>
          </w:rPr>
          <w:fldChar w:fldCharType="end"/>
        </w:r>
      </w:hyperlink>
    </w:p>
    <w:p w14:paraId="50D6C808" w14:textId="1EDA3E38" w:rsidR="00217F2D" w:rsidRPr="00D15281" w:rsidRDefault="006310FE" w:rsidP="00E82025">
      <w:pPr>
        <w:pStyle w:val="TOC3"/>
        <w:ind w:right="69"/>
        <w:rPr>
          <w:rFonts w:asciiTheme="minorHAnsi" w:eastAsiaTheme="minorEastAsia" w:hAnsiTheme="minorHAnsi" w:cstheme="minorBidi"/>
          <w:noProof w:val="0"/>
          <w:sz w:val="22"/>
          <w:szCs w:val="22"/>
          <w:lang w:val="es-ES" w:eastAsia="zh-CN"/>
        </w:rPr>
      </w:pPr>
      <w:hyperlink w:anchor="_Toc488372405" w:history="1">
        <w:r w:rsidR="00217F2D" w:rsidRPr="00D15281">
          <w:rPr>
            <w:rStyle w:val="Hyperlink"/>
            <w:noProof w:val="0"/>
            <w:lang w:val="es-ES"/>
          </w:rPr>
          <w:t>Recursos financieros</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_Toc488372405 \h </w:instrText>
        </w:r>
        <w:r w:rsidR="00217F2D" w:rsidRPr="00D15281">
          <w:rPr>
            <w:noProof w:val="0"/>
            <w:webHidden/>
            <w:lang w:val="es-ES"/>
          </w:rPr>
        </w:r>
        <w:r w:rsidR="00217F2D" w:rsidRPr="00D15281">
          <w:rPr>
            <w:noProof w:val="0"/>
            <w:webHidden/>
            <w:lang w:val="es-ES"/>
          </w:rPr>
          <w:fldChar w:fldCharType="separate"/>
        </w:r>
        <w:r w:rsidR="00181222" w:rsidRPr="00D15281">
          <w:rPr>
            <w:noProof w:val="0"/>
            <w:webHidden/>
            <w:lang w:val="es-ES"/>
          </w:rPr>
          <w:t>101</w:t>
        </w:r>
        <w:r w:rsidR="00217F2D" w:rsidRPr="00D15281">
          <w:rPr>
            <w:noProof w:val="0"/>
            <w:webHidden/>
            <w:lang w:val="es-ES"/>
          </w:rPr>
          <w:fldChar w:fldCharType="end"/>
        </w:r>
      </w:hyperlink>
    </w:p>
    <w:p w14:paraId="5AC4BEA2" w14:textId="2E99D060" w:rsidR="00217F2D" w:rsidRPr="00D15281" w:rsidRDefault="006310FE" w:rsidP="00E82025">
      <w:pPr>
        <w:pStyle w:val="TOC1"/>
        <w:ind w:right="69"/>
        <w:rPr>
          <w:rFonts w:asciiTheme="minorHAnsi" w:eastAsiaTheme="minorEastAsia" w:hAnsiTheme="minorHAnsi" w:cstheme="minorBidi"/>
          <w:b w:val="0"/>
          <w:sz w:val="22"/>
          <w:szCs w:val="22"/>
          <w:lang w:val="es-ES" w:eastAsia="zh-CN"/>
        </w:rPr>
      </w:pPr>
      <w:hyperlink w:anchor="_Toc488372406" w:history="1">
        <w:r w:rsidR="00217F2D" w:rsidRPr="00D15281">
          <w:rPr>
            <w:rStyle w:val="Hyperlink"/>
            <w:lang w:val="es-ES"/>
          </w:rPr>
          <w:t>Experiencia</w:t>
        </w:r>
        <w:r w:rsidR="00217F2D" w:rsidRPr="00D15281">
          <w:rPr>
            <w:webHidden/>
            <w:lang w:val="es-ES"/>
          </w:rPr>
          <w:tab/>
        </w:r>
        <w:r w:rsidR="00217F2D" w:rsidRPr="00D15281">
          <w:rPr>
            <w:webHidden/>
            <w:lang w:val="es-ES"/>
          </w:rPr>
          <w:fldChar w:fldCharType="begin"/>
        </w:r>
        <w:r w:rsidR="00217F2D" w:rsidRPr="00D15281">
          <w:rPr>
            <w:webHidden/>
            <w:lang w:val="es-ES"/>
          </w:rPr>
          <w:instrText xml:space="preserve"> PAGEREF _Toc488372406 \h </w:instrText>
        </w:r>
        <w:r w:rsidR="00217F2D" w:rsidRPr="00D15281">
          <w:rPr>
            <w:webHidden/>
            <w:lang w:val="es-ES"/>
          </w:rPr>
        </w:r>
        <w:r w:rsidR="00217F2D" w:rsidRPr="00D15281">
          <w:rPr>
            <w:webHidden/>
            <w:lang w:val="es-ES"/>
          </w:rPr>
          <w:fldChar w:fldCharType="separate"/>
        </w:r>
        <w:r w:rsidR="00181222" w:rsidRPr="00D15281">
          <w:rPr>
            <w:webHidden/>
            <w:lang w:val="es-ES"/>
          </w:rPr>
          <w:t>102</w:t>
        </w:r>
        <w:r w:rsidR="00217F2D" w:rsidRPr="00D15281">
          <w:rPr>
            <w:webHidden/>
            <w:lang w:val="es-ES"/>
          </w:rPr>
          <w:fldChar w:fldCharType="end"/>
        </w:r>
      </w:hyperlink>
    </w:p>
    <w:p w14:paraId="48D243FD" w14:textId="535DA4C2" w:rsidR="00217F2D" w:rsidRPr="00D15281" w:rsidRDefault="006310FE" w:rsidP="00E82025">
      <w:pPr>
        <w:pStyle w:val="TOC3"/>
        <w:ind w:right="69"/>
        <w:rPr>
          <w:rFonts w:asciiTheme="minorHAnsi" w:eastAsiaTheme="minorEastAsia" w:hAnsiTheme="minorHAnsi" w:cstheme="minorBidi"/>
          <w:noProof w:val="0"/>
          <w:sz w:val="22"/>
          <w:szCs w:val="22"/>
          <w:lang w:val="es-ES" w:eastAsia="zh-CN"/>
        </w:rPr>
      </w:pPr>
      <w:hyperlink w:anchor="_Toc488372407" w:history="1">
        <w:r w:rsidR="00217F2D" w:rsidRPr="00D15281">
          <w:rPr>
            <w:rStyle w:val="Hyperlink"/>
            <w:noProof w:val="0"/>
            <w:lang w:val="es-ES"/>
          </w:rPr>
          <w:t>Experiencia general</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_Toc488372407 \h </w:instrText>
        </w:r>
        <w:r w:rsidR="00217F2D" w:rsidRPr="00D15281">
          <w:rPr>
            <w:noProof w:val="0"/>
            <w:webHidden/>
            <w:lang w:val="es-ES"/>
          </w:rPr>
        </w:r>
        <w:r w:rsidR="00217F2D" w:rsidRPr="00D15281">
          <w:rPr>
            <w:noProof w:val="0"/>
            <w:webHidden/>
            <w:lang w:val="es-ES"/>
          </w:rPr>
          <w:fldChar w:fldCharType="separate"/>
        </w:r>
        <w:r w:rsidR="00181222" w:rsidRPr="00D15281">
          <w:rPr>
            <w:noProof w:val="0"/>
            <w:webHidden/>
            <w:lang w:val="es-ES"/>
          </w:rPr>
          <w:t>102</w:t>
        </w:r>
        <w:r w:rsidR="00217F2D" w:rsidRPr="00D15281">
          <w:rPr>
            <w:noProof w:val="0"/>
            <w:webHidden/>
            <w:lang w:val="es-ES"/>
          </w:rPr>
          <w:fldChar w:fldCharType="end"/>
        </w:r>
      </w:hyperlink>
    </w:p>
    <w:p w14:paraId="45871368" w14:textId="23CA828D" w:rsidR="00217F2D" w:rsidRPr="00D15281" w:rsidRDefault="006310FE" w:rsidP="00E82025">
      <w:pPr>
        <w:pStyle w:val="TOC3"/>
        <w:ind w:right="69"/>
        <w:rPr>
          <w:rFonts w:asciiTheme="minorHAnsi" w:eastAsiaTheme="minorEastAsia" w:hAnsiTheme="minorHAnsi" w:cstheme="minorBidi"/>
          <w:noProof w:val="0"/>
          <w:sz w:val="22"/>
          <w:szCs w:val="22"/>
          <w:lang w:val="es-ES" w:eastAsia="zh-CN"/>
        </w:rPr>
      </w:pPr>
      <w:hyperlink w:anchor="_Toc488372408" w:history="1">
        <w:r w:rsidR="00217F2D" w:rsidRPr="00D15281">
          <w:rPr>
            <w:rStyle w:val="Hyperlink"/>
            <w:noProof w:val="0"/>
            <w:lang w:val="es-ES"/>
          </w:rPr>
          <w:t>Experiencia específica</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_Toc488372408 \h </w:instrText>
        </w:r>
        <w:r w:rsidR="00217F2D" w:rsidRPr="00D15281">
          <w:rPr>
            <w:noProof w:val="0"/>
            <w:webHidden/>
            <w:lang w:val="es-ES"/>
          </w:rPr>
        </w:r>
        <w:r w:rsidR="00217F2D" w:rsidRPr="00D15281">
          <w:rPr>
            <w:noProof w:val="0"/>
            <w:webHidden/>
            <w:lang w:val="es-ES"/>
          </w:rPr>
          <w:fldChar w:fldCharType="separate"/>
        </w:r>
        <w:r w:rsidR="00181222" w:rsidRPr="00D15281">
          <w:rPr>
            <w:noProof w:val="0"/>
            <w:webHidden/>
            <w:lang w:val="es-ES"/>
          </w:rPr>
          <w:t>104</w:t>
        </w:r>
        <w:r w:rsidR="00217F2D" w:rsidRPr="00D15281">
          <w:rPr>
            <w:noProof w:val="0"/>
            <w:webHidden/>
            <w:lang w:val="es-ES"/>
          </w:rPr>
          <w:fldChar w:fldCharType="end"/>
        </w:r>
      </w:hyperlink>
    </w:p>
    <w:p w14:paraId="6A005618" w14:textId="16CF7019" w:rsidR="00217F2D" w:rsidRPr="00D15281" w:rsidRDefault="006310FE" w:rsidP="00E82025">
      <w:pPr>
        <w:pStyle w:val="TOC3"/>
        <w:ind w:right="69"/>
        <w:rPr>
          <w:rFonts w:asciiTheme="minorHAnsi" w:eastAsiaTheme="minorEastAsia" w:hAnsiTheme="minorHAnsi" w:cstheme="minorBidi"/>
          <w:noProof w:val="0"/>
          <w:sz w:val="22"/>
          <w:szCs w:val="22"/>
          <w:lang w:val="es-ES" w:eastAsia="zh-CN"/>
        </w:rPr>
      </w:pPr>
      <w:hyperlink w:anchor="_Toc488372409" w:history="1">
        <w:r w:rsidR="00217F2D" w:rsidRPr="00D15281">
          <w:rPr>
            <w:rStyle w:val="Hyperlink"/>
            <w:noProof w:val="0"/>
            <w:lang w:val="es-ES"/>
          </w:rPr>
          <w:t>Experiencia específica en actividades clave</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_Toc488372409 \h </w:instrText>
        </w:r>
        <w:r w:rsidR="00217F2D" w:rsidRPr="00D15281">
          <w:rPr>
            <w:noProof w:val="0"/>
            <w:webHidden/>
            <w:lang w:val="es-ES"/>
          </w:rPr>
        </w:r>
        <w:r w:rsidR="00217F2D" w:rsidRPr="00D15281">
          <w:rPr>
            <w:noProof w:val="0"/>
            <w:webHidden/>
            <w:lang w:val="es-ES"/>
          </w:rPr>
          <w:fldChar w:fldCharType="separate"/>
        </w:r>
        <w:r w:rsidR="00181222" w:rsidRPr="00D15281">
          <w:rPr>
            <w:noProof w:val="0"/>
            <w:webHidden/>
            <w:lang w:val="es-ES"/>
          </w:rPr>
          <w:t>106</w:t>
        </w:r>
        <w:r w:rsidR="00217F2D" w:rsidRPr="00D15281">
          <w:rPr>
            <w:noProof w:val="0"/>
            <w:webHidden/>
            <w:lang w:val="es-ES"/>
          </w:rPr>
          <w:fldChar w:fldCharType="end"/>
        </w:r>
      </w:hyperlink>
    </w:p>
    <w:p w14:paraId="29F3C457" w14:textId="009F0DBA" w:rsidR="00217F2D" w:rsidRPr="00D15281" w:rsidRDefault="006310FE" w:rsidP="00E82025">
      <w:pPr>
        <w:pStyle w:val="TOC1"/>
        <w:ind w:right="69"/>
        <w:rPr>
          <w:rFonts w:asciiTheme="minorHAnsi" w:eastAsiaTheme="minorEastAsia" w:hAnsiTheme="minorHAnsi" w:cstheme="minorBidi"/>
          <w:b w:val="0"/>
          <w:sz w:val="22"/>
          <w:szCs w:val="22"/>
          <w:lang w:val="es-ES" w:eastAsia="zh-CN"/>
        </w:rPr>
      </w:pPr>
      <w:hyperlink w:anchor="_Toc488372410" w:history="1">
        <w:r w:rsidR="00217F2D" w:rsidRPr="00D15281">
          <w:rPr>
            <w:rStyle w:val="Hyperlink"/>
            <w:lang w:val="es-ES"/>
          </w:rPr>
          <w:t>Formulario de Garantía de Mantenimiento de la Oferta</w:t>
        </w:r>
        <w:r w:rsidR="00217F2D" w:rsidRPr="00D15281">
          <w:rPr>
            <w:webHidden/>
            <w:lang w:val="es-ES"/>
          </w:rPr>
          <w:tab/>
        </w:r>
        <w:r w:rsidR="00217F2D" w:rsidRPr="00D15281">
          <w:rPr>
            <w:webHidden/>
            <w:lang w:val="es-ES"/>
          </w:rPr>
          <w:fldChar w:fldCharType="begin"/>
        </w:r>
        <w:r w:rsidR="00217F2D" w:rsidRPr="00D15281">
          <w:rPr>
            <w:webHidden/>
            <w:lang w:val="es-ES"/>
          </w:rPr>
          <w:instrText xml:space="preserve"> PAGEREF _Toc488372410 \h </w:instrText>
        </w:r>
        <w:r w:rsidR="00217F2D" w:rsidRPr="00D15281">
          <w:rPr>
            <w:webHidden/>
            <w:lang w:val="es-ES"/>
          </w:rPr>
        </w:r>
        <w:r w:rsidR="00217F2D" w:rsidRPr="00D15281">
          <w:rPr>
            <w:webHidden/>
            <w:lang w:val="es-ES"/>
          </w:rPr>
          <w:fldChar w:fldCharType="separate"/>
        </w:r>
        <w:r w:rsidR="00181222" w:rsidRPr="00D15281">
          <w:rPr>
            <w:webHidden/>
            <w:lang w:val="es-ES"/>
          </w:rPr>
          <w:t>108</w:t>
        </w:r>
        <w:r w:rsidR="00217F2D" w:rsidRPr="00D15281">
          <w:rPr>
            <w:webHidden/>
            <w:lang w:val="es-ES"/>
          </w:rPr>
          <w:fldChar w:fldCharType="end"/>
        </w:r>
      </w:hyperlink>
    </w:p>
    <w:p w14:paraId="07C00D7C" w14:textId="1BB3730D" w:rsidR="00217F2D" w:rsidRPr="00D15281" w:rsidRDefault="006310FE" w:rsidP="00E82025">
      <w:pPr>
        <w:pStyle w:val="TOC3"/>
        <w:ind w:right="69"/>
        <w:rPr>
          <w:rFonts w:asciiTheme="minorHAnsi" w:eastAsiaTheme="minorEastAsia" w:hAnsiTheme="minorHAnsi" w:cstheme="minorBidi"/>
          <w:noProof w:val="0"/>
          <w:sz w:val="22"/>
          <w:szCs w:val="22"/>
          <w:lang w:val="es-ES" w:eastAsia="zh-CN"/>
        </w:rPr>
      </w:pPr>
      <w:hyperlink w:anchor="_Toc488372411" w:history="1">
        <w:r w:rsidR="00217F2D" w:rsidRPr="00D15281">
          <w:rPr>
            <w:rStyle w:val="Hyperlink"/>
            <w:noProof w:val="0"/>
            <w:lang w:val="es-ES"/>
          </w:rPr>
          <w:t>Formulario de Garantía de Mantenimiento de la Oferta - Garantía Bancaria</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_Toc488372411 \h </w:instrText>
        </w:r>
        <w:r w:rsidR="00217F2D" w:rsidRPr="00D15281">
          <w:rPr>
            <w:noProof w:val="0"/>
            <w:webHidden/>
            <w:lang w:val="es-ES"/>
          </w:rPr>
        </w:r>
        <w:r w:rsidR="00217F2D" w:rsidRPr="00D15281">
          <w:rPr>
            <w:noProof w:val="0"/>
            <w:webHidden/>
            <w:lang w:val="es-ES"/>
          </w:rPr>
          <w:fldChar w:fldCharType="separate"/>
        </w:r>
        <w:r w:rsidR="00181222" w:rsidRPr="00D15281">
          <w:rPr>
            <w:noProof w:val="0"/>
            <w:webHidden/>
            <w:lang w:val="es-ES"/>
          </w:rPr>
          <w:t>108</w:t>
        </w:r>
        <w:r w:rsidR="00217F2D" w:rsidRPr="00D15281">
          <w:rPr>
            <w:noProof w:val="0"/>
            <w:webHidden/>
            <w:lang w:val="es-ES"/>
          </w:rPr>
          <w:fldChar w:fldCharType="end"/>
        </w:r>
      </w:hyperlink>
    </w:p>
    <w:p w14:paraId="6DD1F349" w14:textId="27A5AEDF" w:rsidR="00217F2D" w:rsidRPr="00D15281" w:rsidRDefault="006310FE" w:rsidP="00E82025">
      <w:pPr>
        <w:pStyle w:val="TOC3"/>
        <w:ind w:right="69"/>
        <w:rPr>
          <w:rFonts w:asciiTheme="minorHAnsi" w:eastAsiaTheme="minorEastAsia" w:hAnsiTheme="minorHAnsi" w:cstheme="minorBidi"/>
          <w:noProof w:val="0"/>
          <w:sz w:val="22"/>
          <w:szCs w:val="22"/>
          <w:lang w:val="es-ES" w:eastAsia="zh-CN"/>
        </w:rPr>
      </w:pPr>
      <w:hyperlink w:anchor="_Toc488372412" w:history="1">
        <w:r w:rsidR="00217F2D" w:rsidRPr="00D15281">
          <w:rPr>
            <w:rStyle w:val="Hyperlink"/>
            <w:noProof w:val="0"/>
            <w:lang w:val="es-ES"/>
          </w:rPr>
          <w:t>Formulario de Garantía de Mantenimiento de la Oferta - Fianza</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_Toc488372412 \h </w:instrText>
        </w:r>
        <w:r w:rsidR="00217F2D" w:rsidRPr="00D15281">
          <w:rPr>
            <w:noProof w:val="0"/>
            <w:webHidden/>
            <w:lang w:val="es-ES"/>
          </w:rPr>
        </w:r>
        <w:r w:rsidR="00217F2D" w:rsidRPr="00D15281">
          <w:rPr>
            <w:noProof w:val="0"/>
            <w:webHidden/>
            <w:lang w:val="es-ES"/>
          </w:rPr>
          <w:fldChar w:fldCharType="separate"/>
        </w:r>
        <w:r w:rsidR="00181222" w:rsidRPr="00D15281">
          <w:rPr>
            <w:noProof w:val="0"/>
            <w:webHidden/>
            <w:lang w:val="es-ES"/>
          </w:rPr>
          <w:t>110</w:t>
        </w:r>
        <w:r w:rsidR="00217F2D" w:rsidRPr="00D15281">
          <w:rPr>
            <w:noProof w:val="0"/>
            <w:webHidden/>
            <w:lang w:val="es-ES"/>
          </w:rPr>
          <w:fldChar w:fldCharType="end"/>
        </w:r>
      </w:hyperlink>
    </w:p>
    <w:p w14:paraId="2A6F1BED" w14:textId="18A3884A" w:rsidR="00217F2D" w:rsidRPr="00D15281" w:rsidRDefault="006310FE" w:rsidP="00E82025">
      <w:pPr>
        <w:pStyle w:val="TOC3"/>
        <w:ind w:right="69"/>
        <w:rPr>
          <w:rFonts w:asciiTheme="minorHAnsi" w:eastAsiaTheme="minorEastAsia" w:hAnsiTheme="minorHAnsi" w:cstheme="minorBidi"/>
          <w:noProof w:val="0"/>
          <w:sz w:val="22"/>
          <w:szCs w:val="22"/>
          <w:lang w:val="es-ES" w:eastAsia="zh-CN"/>
        </w:rPr>
      </w:pPr>
      <w:hyperlink w:anchor="_Toc488372413" w:history="1">
        <w:r w:rsidR="00217F2D" w:rsidRPr="00D15281">
          <w:rPr>
            <w:rStyle w:val="Hyperlink"/>
            <w:noProof w:val="0"/>
            <w:lang w:val="es-ES"/>
          </w:rPr>
          <w:t>Declaración de Mantenimiento de la Oferta</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_Toc488372413 \h </w:instrText>
        </w:r>
        <w:r w:rsidR="00217F2D" w:rsidRPr="00D15281">
          <w:rPr>
            <w:noProof w:val="0"/>
            <w:webHidden/>
            <w:lang w:val="es-ES"/>
          </w:rPr>
        </w:r>
        <w:r w:rsidR="00217F2D" w:rsidRPr="00D15281">
          <w:rPr>
            <w:noProof w:val="0"/>
            <w:webHidden/>
            <w:lang w:val="es-ES"/>
          </w:rPr>
          <w:fldChar w:fldCharType="separate"/>
        </w:r>
        <w:r w:rsidR="00181222" w:rsidRPr="00D15281">
          <w:rPr>
            <w:noProof w:val="0"/>
            <w:webHidden/>
            <w:lang w:val="es-ES"/>
          </w:rPr>
          <w:t>112</w:t>
        </w:r>
        <w:r w:rsidR="00217F2D" w:rsidRPr="00D15281">
          <w:rPr>
            <w:noProof w:val="0"/>
            <w:webHidden/>
            <w:lang w:val="es-ES"/>
          </w:rPr>
          <w:fldChar w:fldCharType="end"/>
        </w:r>
      </w:hyperlink>
    </w:p>
    <w:p w14:paraId="038F15DD" w14:textId="0A76D7D5" w:rsidR="00217F2D" w:rsidRPr="00D15281" w:rsidRDefault="006310FE" w:rsidP="00E82025">
      <w:pPr>
        <w:pStyle w:val="TOC1"/>
        <w:ind w:right="69"/>
        <w:rPr>
          <w:rFonts w:asciiTheme="minorHAnsi" w:eastAsiaTheme="minorEastAsia" w:hAnsiTheme="minorHAnsi" w:cstheme="minorBidi"/>
          <w:b w:val="0"/>
          <w:sz w:val="22"/>
          <w:szCs w:val="22"/>
          <w:lang w:val="es-ES" w:eastAsia="zh-CN"/>
        </w:rPr>
      </w:pPr>
      <w:hyperlink w:anchor="_Toc488372414" w:history="1">
        <w:r w:rsidR="00217F2D" w:rsidRPr="00D15281">
          <w:rPr>
            <w:rStyle w:val="Hyperlink"/>
            <w:lang w:val="es-ES"/>
          </w:rPr>
          <w:t>Autorización del Fabricante</w:t>
        </w:r>
        <w:r w:rsidR="00217F2D" w:rsidRPr="00D15281">
          <w:rPr>
            <w:webHidden/>
            <w:lang w:val="es-ES"/>
          </w:rPr>
          <w:tab/>
        </w:r>
        <w:r w:rsidR="00217F2D" w:rsidRPr="00D15281">
          <w:rPr>
            <w:webHidden/>
            <w:lang w:val="es-ES"/>
          </w:rPr>
          <w:fldChar w:fldCharType="begin"/>
        </w:r>
        <w:r w:rsidR="00217F2D" w:rsidRPr="00D15281">
          <w:rPr>
            <w:webHidden/>
            <w:lang w:val="es-ES"/>
          </w:rPr>
          <w:instrText xml:space="preserve"> PAGEREF _Toc488372414 \h </w:instrText>
        </w:r>
        <w:r w:rsidR="00217F2D" w:rsidRPr="00D15281">
          <w:rPr>
            <w:webHidden/>
            <w:lang w:val="es-ES"/>
          </w:rPr>
        </w:r>
        <w:r w:rsidR="00217F2D" w:rsidRPr="00D15281">
          <w:rPr>
            <w:webHidden/>
            <w:lang w:val="es-ES"/>
          </w:rPr>
          <w:fldChar w:fldCharType="separate"/>
        </w:r>
        <w:r w:rsidR="00181222" w:rsidRPr="00D15281">
          <w:rPr>
            <w:webHidden/>
            <w:lang w:val="es-ES"/>
          </w:rPr>
          <w:t>113</w:t>
        </w:r>
        <w:r w:rsidR="00217F2D" w:rsidRPr="00D15281">
          <w:rPr>
            <w:webHidden/>
            <w:lang w:val="es-ES"/>
          </w:rPr>
          <w:fldChar w:fldCharType="end"/>
        </w:r>
      </w:hyperlink>
    </w:p>
    <w:p w14:paraId="00908B7D" w14:textId="7AB46B09" w:rsidR="00F90285" w:rsidRPr="00D15281" w:rsidRDefault="005A56B6" w:rsidP="00E82025">
      <w:pPr>
        <w:ind w:right="69"/>
        <w:rPr>
          <w:lang w:val="es-ES"/>
        </w:rPr>
      </w:pPr>
      <w:r w:rsidRPr="00D15281">
        <w:rPr>
          <w:lang w:val="es-ES"/>
        </w:rPr>
        <w:fldChar w:fldCharType="end"/>
      </w:r>
    </w:p>
    <w:p w14:paraId="4DBE3F23" w14:textId="4B3653B5" w:rsidR="004D1C51" w:rsidRPr="00D15281" w:rsidRDefault="004D1C51" w:rsidP="00E82025">
      <w:pPr>
        <w:pStyle w:val="Subtitle2"/>
        <w:ind w:right="69"/>
      </w:pPr>
    </w:p>
    <w:p w14:paraId="1688FEC7" w14:textId="0C3B2631" w:rsidR="00632CED" w:rsidRPr="00D15281" w:rsidRDefault="00632CED" w:rsidP="00E82025">
      <w:pPr>
        <w:pStyle w:val="S4-header1"/>
        <w:ind w:right="69"/>
        <w:rPr>
          <w:lang w:val="es-ES"/>
        </w:rPr>
      </w:pPr>
      <w:r w:rsidRPr="00D15281">
        <w:rPr>
          <w:lang w:val="es-ES"/>
        </w:rPr>
        <w:br w:type="page"/>
      </w:r>
      <w:bookmarkStart w:id="476" w:name="_Toc206491423"/>
      <w:bookmarkStart w:id="477" w:name="_Toc472428316"/>
      <w:bookmarkStart w:id="478" w:name="_Toc488269156"/>
      <w:bookmarkStart w:id="479" w:name="_Toc488269410"/>
      <w:bookmarkStart w:id="480" w:name="_Toc488372374"/>
      <w:r w:rsidRPr="00D15281">
        <w:rPr>
          <w:lang w:val="es-ES"/>
        </w:rPr>
        <w:t>Carta de la Oferta</w:t>
      </w:r>
      <w:bookmarkEnd w:id="476"/>
      <w:bookmarkEnd w:id="477"/>
      <w:bookmarkEnd w:id="478"/>
      <w:bookmarkEnd w:id="479"/>
      <w:bookmarkEnd w:id="480"/>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632CED" w:rsidRPr="00F17DD5" w14:paraId="30D93FC1" w14:textId="77777777" w:rsidTr="00DD1523">
        <w:trPr>
          <w:trHeight w:val="900"/>
        </w:trPr>
        <w:tc>
          <w:tcPr>
            <w:tcW w:w="9072" w:type="dxa"/>
            <w:vAlign w:val="center"/>
          </w:tcPr>
          <w:p w14:paraId="23DFAEAB" w14:textId="77777777" w:rsidR="00632CED" w:rsidRPr="00D15281" w:rsidRDefault="00397A1B" w:rsidP="00E82025">
            <w:pPr>
              <w:spacing w:before="120" w:after="120"/>
              <w:ind w:right="69"/>
              <w:rPr>
                <w:b/>
                <w:i/>
                <w:lang w:val="es-ES"/>
              </w:rPr>
            </w:pPr>
            <w:bookmarkStart w:id="481" w:name="_Toc455265599"/>
            <w:r w:rsidRPr="00D15281">
              <w:rPr>
                <w:i/>
                <w:lang w:val="es-ES"/>
              </w:rPr>
              <w:t>INSTRUCCIONES A LOS LICITANTES</w:t>
            </w:r>
            <w:r w:rsidR="004D1C51" w:rsidRPr="00D15281">
              <w:rPr>
                <w:i/>
                <w:lang w:val="es-ES"/>
              </w:rPr>
              <w:t>: ELIMINAR ESTE RECUADRO UNA VEZ QUE SE HAYA COMPLETADO EL DOCUMENTO</w:t>
            </w:r>
            <w:bookmarkEnd w:id="481"/>
          </w:p>
          <w:p w14:paraId="4923FC7E" w14:textId="7A781BA2" w:rsidR="00BB1DDE" w:rsidRPr="00D15281" w:rsidRDefault="00BB1DDE" w:rsidP="00E82025">
            <w:pPr>
              <w:spacing w:before="120" w:after="120"/>
              <w:ind w:right="69"/>
              <w:rPr>
                <w:i/>
                <w:lang w:val="es-ES"/>
              </w:rPr>
            </w:pPr>
            <w:r w:rsidRPr="00D15281">
              <w:rPr>
                <w:i/>
                <w:lang w:val="es-ES"/>
              </w:rPr>
              <w:t>El Licitante deberá preparar esta Carta de la Oferta en papel con membrete que indique claramente el nombre completo del Licitante y su dirección comercial.</w:t>
            </w:r>
          </w:p>
          <w:p w14:paraId="6CC91441" w14:textId="18DA2670" w:rsidR="00E72049" w:rsidRPr="00D15281" w:rsidRDefault="00E72049" w:rsidP="00E82025">
            <w:pPr>
              <w:spacing w:before="240" w:after="240"/>
              <w:ind w:right="69"/>
              <w:rPr>
                <w:i/>
                <w:lang w:val="es-ES"/>
              </w:rPr>
            </w:pPr>
            <w:r w:rsidRPr="00D15281">
              <w:rPr>
                <w:i/>
                <w:lang w:val="es-ES"/>
              </w:rPr>
              <w:t>En relación con la declaración sobre comisiones, gratificaciones u honorarios, los servicios pueden ser por ejemplo, pagos a, o través de, individuos o entidades que están autorizados a actuar en nombre del Licitante para avanzar los intereses del Licitante en lo relacionado con este proceso de licitación o ejecución del Contratante.</w:t>
            </w:r>
          </w:p>
          <w:p w14:paraId="049A5C72" w14:textId="77777777" w:rsidR="00BB1DDE" w:rsidRPr="00D15281" w:rsidRDefault="00BB1DDE" w:rsidP="00E82025">
            <w:pPr>
              <w:spacing w:before="120" w:after="120"/>
              <w:ind w:right="69"/>
              <w:rPr>
                <w:lang w:val="es-ES"/>
              </w:rPr>
            </w:pPr>
            <w:r w:rsidRPr="00D15281">
              <w:rPr>
                <w:i/>
                <w:u w:val="single"/>
                <w:lang w:val="es-ES"/>
              </w:rPr>
              <w:t>Nota</w:t>
            </w:r>
            <w:r w:rsidRPr="00D15281">
              <w:rPr>
                <w:i/>
                <w:lang w:val="es-ES"/>
              </w:rPr>
              <w:t>: Todo el texto en cursiva se incluye para ayudar a los Licitantes en la preparación de este formulario.</w:t>
            </w:r>
          </w:p>
        </w:tc>
      </w:tr>
    </w:tbl>
    <w:p w14:paraId="6C696209" w14:textId="64A7F049" w:rsidR="00632CED" w:rsidRPr="00D15281" w:rsidRDefault="00632CED" w:rsidP="00E82025">
      <w:pPr>
        <w:tabs>
          <w:tab w:val="right" w:pos="9000"/>
        </w:tabs>
        <w:spacing w:before="240" w:after="120"/>
        <w:ind w:right="69"/>
        <w:rPr>
          <w:lang w:val="es-ES"/>
        </w:rPr>
      </w:pPr>
      <w:r w:rsidRPr="00D15281">
        <w:rPr>
          <w:b/>
          <w:lang w:val="es-ES"/>
        </w:rPr>
        <w:t>Fecha</w:t>
      </w:r>
      <w:r w:rsidR="00BB1DDE" w:rsidRPr="00D15281">
        <w:rPr>
          <w:b/>
          <w:lang w:val="es-ES"/>
        </w:rPr>
        <w:t xml:space="preserve"> de presentación de esta Oferta</w:t>
      </w:r>
      <w:r w:rsidRPr="00D15281">
        <w:rPr>
          <w:lang w:val="es-ES"/>
        </w:rPr>
        <w:t xml:space="preserve">: </w:t>
      </w:r>
      <w:r w:rsidR="00905E3B" w:rsidRPr="00D15281">
        <w:rPr>
          <w:i/>
          <w:lang w:val="es-ES"/>
        </w:rPr>
        <w:t>[</w:t>
      </w:r>
      <w:r w:rsidR="00BB1DDE" w:rsidRPr="00D15281">
        <w:rPr>
          <w:i/>
          <w:lang w:val="es-ES"/>
        </w:rPr>
        <w:t>indicar la fecha (día, mes y año) de la presentación de la Oferta</w:t>
      </w:r>
      <w:r w:rsidR="00905E3B" w:rsidRPr="00D15281">
        <w:rPr>
          <w:i/>
          <w:lang w:val="es-ES"/>
        </w:rPr>
        <w:t>]</w:t>
      </w:r>
    </w:p>
    <w:p w14:paraId="21E2D175" w14:textId="250A0439" w:rsidR="00632CED" w:rsidRPr="00D15281" w:rsidRDefault="004F53F5" w:rsidP="00E82025">
      <w:pPr>
        <w:tabs>
          <w:tab w:val="right" w:pos="9000"/>
        </w:tabs>
        <w:spacing w:after="120"/>
        <w:ind w:right="69"/>
        <w:rPr>
          <w:lang w:val="es-ES"/>
        </w:rPr>
      </w:pPr>
      <w:r w:rsidRPr="00D15281">
        <w:rPr>
          <w:b/>
          <w:lang w:val="es-ES"/>
        </w:rPr>
        <w:t>LICITACIÓN</w:t>
      </w:r>
      <w:r w:rsidR="00BB1DDE" w:rsidRPr="00D15281">
        <w:rPr>
          <w:b/>
          <w:lang w:val="es-ES"/>
        </w:rPr>
        <w:t xml:space="preserve"> n.</w:t>
      </w:r>
      <w:r w:rsidR="002613C9" w:rsidRPr="00D15281">
        <w:rPr>
          <w:b/>
          <w:vertAlign w:val="superscript"/>
          <w:lang w:val="es-ES"/>
        </w:rPr>
        <w:t>o</w:t>
      </w:r>
      <w:r w:rsidR="00632CED" w:rsidRPr="00D15281">
        <w:rPr>
          <w:lang w:val="es-ES"/>
        </w:rPr>
        <w:t xml:space="preserve"> </w:t>
      </w:r>
      <w:r w:rsidR="00905E3B" w:rsidRPr="00D15281">
        <w:rPr>
          <w:i/>
          <w:lang w:val="es-ES"/>
        </w:rPr>
        <w:t>[</w:t>
      </w:r>
      <w:r w:rsidR="00BB1DDE" w:rsidRPr="00D15281">
        <w:rPr>
          <w:i/>
          <w:lang w:val="es-ES"/>
        </w:rPr>
        <w:t xml:space="preserve">indicar el número del proceso de la </w:t>
      </w:r>
      <w:r w:rsidR="00B652D8" w:rsidRPr="00D15281">
        <w:rPr>
          <w:i/>
          <w:lang w:val="es-ES"/>
        </w:rPr>
        <w:t>Licitación</w:t>
      </w:r>
    </w:p>
    <w:p w14:paraId="158A356C" w14:textId="5709B200" w:rsidR="00632CED" w:rsidRPr="00D15281" w:rsidRDefault="00BB1DDE" w:rsidP="00E82025">
      <w:pPr>
        <w:tabs>
          <w:tab w:val="right" w:pos="9000"/>
        </w:tabs>
        <w:spacing w:after="480"/>
        <w:ind w:right="69"/>
        <w:rPr>
          <w:spacing w:val="-2"/>
          <w:lang w:val="es-ES"/>
        </w:rPr>
      </w:pPr>
      <w:r w:rsidRPr="00D15281">
        <w:rPr>
          <w:b/>
          <w:spacing w:val="-2"/>
          <w:lang w:val="es-ES"/>
        </w:rPr>
        <w:t>Alternativa n.</w:t>
      </w:r>
      <w:r w:rsidR="002613C9" w:rsidRPr="00D15281">
        <w:rPr>
          <w:b/>
          <w:spacing w:val="-2"/>
          <w:vertAlign w:val="superscript"/>
          <w:lang w:val="es-ES"/>
        </w:rPr>
        <w:t>o</w:t>
      </w:r>
      <w:r w:rsidR="00632CED" w:rsidRPr="00D15281">
        <w:rPr>
          <w:spacing w:val="-2"/>
          <w:lang w:val="es-ES"/>
        </w:rPr>
        <w:t xml:space="preserve"> </w:t>
      </w:r>
      <w:r w:rsidR="00905E3B" w:rsidRPr="00D15281">
        <w:rPr>
          <w:i/>
          <w:spacing w:val="-2"/>
          <w:lang w:val="es-ES"/>
        </w:rPr>
        <w:t>[</w:t>
      </w:r>
      <w:r w:rsidRPr="00D15281">
        <w:rPr>
          <w:i/>
          <w:spacing w:val="-2"/>
          <w:lang w:val="es-ES"/>
        </w:rPr>
        <w:t>indicar el n.° de identificación si se trata de una Oferta para una alternativa</w:t>
      </w:r>
      <w:r w:rsidR="00905E3B" w:rsidRPr="00D15281">
        <w:rPr>
          <w:i/>
          <w:spacing w:val="-2"/>
          <w:lang w:val="es-ES"/>
        </w:rPr>
        <w:t>]</w:t>
      </w:r>
      <w:r w:rsidRPr="00D15281">
        <w:rPr>
          <w:spacing w:val="-2"/>
          <w:lang w:val="es-ES"/>
        </w:rPr>
        <w:t>.</w:t>
      </w:r>
    </w:p>
    <w:p w14:paraId="72302162" w14:textId="0A7A4052" w:rsidR="00632CED" w:rsidRPr="00D15281" w:rsidRDefault="004D28C9" w:rsidP="00E82025">
      <w:pPr>
        <w:spacing w:after="160"/>
        <w:ind w:right="69"/>
        <w:rPr>
          <w:lang w:val="es-ES"/>
        </w:rPr>
      </w:pPr>
      <w:r w:rsidRPr="00D15281">
        <w:rPr>
          <w:lang w:val="es-ES"/>
        </w:rPr>
        <w:t>Para</w:t>
      </w:r>
      <w:r w:rsidR="00632CED" w:rsidRPr="00D15281">
        <w:rPr>
          <w:lang w:val="es-ES"/>
        </w:rPr>
        <w:t xml:space="preserve">: </w:t>
      </w:r>
      <w:r w:rsidR="00905E3B" w:rsidRPr="00D15281">
        <w:rPr>
          <w:b/>
          <w:i/>
          <w:lang w:val="es-ES"/>
        </w:rPr>
        <w:t>[</w:t>
      </w:r>
      <w:r w:rsidRPr="00D15281">
        <w:rPr>
          <w:b/>
          <w:i/>
          <w:lang w:val="es-ES"/>
        </w:rPr>
        <w:t>indicar el nombre completo del Contratante</w:t>
      </w:r>
      <w:r w:rsidR="00905E3B" w:rsidRPr="00D15281">
        <w:rPr>
          <w:b/>
          <w:i/>
          <w:lang w:val="es-ES"/>
        </w:rPr>
        <w:t>]</w:t>
      </w:r>
    </w:p>
    <w:p w14:paraId="6041223C" w14:textId="4AF7EA82" w:rsidR="00632CED" w:rsidRPr="00D15281" w:rsidRDefault="004D28C9" w:rsidP="00E82025">
      <w:pPr>
        <w:numPr>
          <w:ilvl w:val="0"/>
          <w:numId w:val="1"/>
        </w:numPr>
        <w:tabs>
          <w:tab w:val="right" w:pos="9000"/>
        </w:tabs>
        <w:spacing w:after="160"/>
        <w:ind w:left="567" w:right="69" w:hanging="567"/>
        <w:rPr>
          <w:lang w:val="es-ES"/>
        </w:rPr>
      </w:pPr>
      <w:r w:rsidRPr="00D15281">
        <w:rPr>
          <w:b/>
          <w:lang w:val="es-ES"/>
        </w:rPr>
        <w:t>Sin reservas</w:t>
      </w:r>
      <w:r w:rsidRPr="00D15281">
        <w:rPr>
          <w:lang w:val="es-ES"/>
        </w:rPr>
        <w:t xml:space="preserve">: Hemos examinado el </w:t>
      </w:r>
      <w:r w:rsidR="007462F1">
        <w:rPr>
          <w:lang w:val="es-ES"/>
        </w:rPr>
        <w:t>documento de licitación</w:t>
      </w:r>
      <w:r w:rsidRPr="00D15281">
        <w:rPr>
          <w:lang w:val="es-ES"/>
        </w:rPr>
        <w:t xml:space="preserve">, incluidas las Enmiendas emitidas de conformidad con </w:t>
      </w:r>
      <w:r w:rsidR="00D32D02" w:rsidRPr="00D15281">
        <w:rPr>
          <w:lang w:val="es-ES"/>
        </w:rPr>
        <w:t xml:space="preserve">la </w:t>
      </w:r>
      <w:r w:rsidR="00E16F8A" w:rsidRPr="00D15281">
        <w:rPr>
          <w:lang w:val="es-ES"/>
        </w:rPr>
        <w:t>IAL </w:t>
      </w:r>
      <w:r w:rsidRPr="00D15281">
        <w:rPr>
          <w:lang w:val="es-ES"/>
        </w:rPr>
        <w:t>8, y no tenemos reserva alguna al respecto.</w:t>
      </w:r>
    </w:p>
    <w:p w14:paraId="3A8C05BC" w14:textId="2429B9B7" w:rsidR="00632CED" w:rsidRPr="00D15281" w:rsidRDefault="00CA3688" w:rsidP="00E82025">
      <w:pPr>
        <w:numPr>
          <w:ilvl w:val="0"/>
          <w:numId w:val="1"/>
        </w:numPr>
        <w:tabs>
          <w:tab w:val="right" w:pos="9000"/>
        </w:tabs>
        <w:spacing w:after="160"/>
        <w:ind w:left="567" w:right="69" w:hanging="567"/>
        <w:rPr>
          <w:lang w:val="es-ES"/>
        </w:rPr>
      </w:pPr>
      <w:r w:rsidRPr="00D15281">
        <w:rPr>
          <w:b/>
          <w:lang w:val="es-ES"/>
        </w:rPr>
        <w:t>Elegibilidad</w:t>
      </w:r>
      <w:r w:rsidR="004D28C9" w:rsidRPr="00D15281">
        <w:rPr>
          <w:lang w:val="es-ES"/>
        </w:rPr>
        <w:t xml:space="preserve">: Cumplimos con los requisitos de </w:t>
      </w:r>
      <w:r w:rsidRPr="00D15281">
        <w:rPr>
          <w:lang w:val="es-ES"/>
        </w:rPr>
        <w:t>elegibilidad</w:t>
      </w:r>
      <w:r w:rsidR="004D28C9" w:rsidRPr="00D15281">
        <w:rPr>
          <w:lang w:val="es-ES"/>
        </w:rPr>
        <w:t xml:space="preserve"> y no tenemos ningún conflicto de intereses de acuerdo con las disposiciones de </w:t>
      </w:r>
      <w:r w:rsidR="00D32D02" w:rsidRPr="00D15281">
        <w:rPr>
          <w:lang w:val="es-ES"/>
        </w:rPr>
        <w:t xml:space="preserve">la </w:t>
      </w:r>
      <w:r w:rsidR="00E16F8A" w:rsidRPr="00D15281">
        <w:rPr>
          <w:lang w:val="es-ES"/>
        </w:rPr>
        <w:t>IAL </w:t>
      </w:r>
      <w:r w:rsidR="004D28C9" w:rsidRPr="00D15281">
        <w:rPr>
          <w:lang w:val="es-ES"/>
        </w:rPr>
        <w:t>4</w:t>
      </w:r>
      <w:r w:rsidR="0043350A">
        <w:rPr>
          <w:lang w:val="es-ES"/>
        </w:rPr>
        <w:t>.</w:t>
      </w:r>
      <w:r w:rsidR="00E72049" w:rsidRPr="00D15281">
        <w:rPr>
          <w:lang w:val="es-ES"/>
        </w:rPr>
        <w:t>4 y en caso de detectar que cualquiera de los nombrados nos encontramos en cualquier conflicto de interés, notificaremos esta circunstancia por escrito al Contratante, ya sea durante el proceso de selección, las negociaciones o la ejecución del Contrato.</w:t>
      </w:r>
    </w:p>
    <w:p w14:paraId="2435F79A" w14:textId="2FF31098" w:rsidR="00632CED" w:rsidRPr="00D15281" w:rsidRDefault="004D28C9" w:rsidP="00E82025">
      <w:pPr>
        <w:numPr>
          <w:ilvl w:val="0"/>
          <w:numId w:val="1"/>
        </w:numPr>
        <w:tabs>
          <w:tab w:val="right" w:pos="9000"/>
        </w:tabs>
        <w:spacing w:after="160"/>
        <w:ind w:left="567" w:right="69" w:hanging="567"/>
        <w:rPr>
          <w:lang w:val="es-ES"/>
        </w:rPr>
      </w:pPr>
      <w:r w:rsidRPr="00D15281">
        <w:rPr>
          <w:b/>
          <w:lang w:val="es-ES"/>
        </w:rPr>
        <w:t>Declaración de Mantenimiento de la Oferta</w:t>
      </w:r>
      <w:r w:rsidRPr="00D15281">
        <w:rPr>
          <w:lang w:val="es-ES"/>
        </w:rPr>
        <w:t>: No hemos sido suspendidos ni declarados in</w:t>
      </w:r>
      <w:r w:rsidR="00CA3688" w:rsidRPr="00D15281">
        <w:rPr>
          <w:lang w:val="es-ES"/>
        </w:rPr>
        <w:t>elegible</w:t>
      </w:r>
      <w:r w:rsidRPr="00D15281">
        <w:rPr>
          <w:lang w:val="es-ES"/>
        </w:rPr>
        <w:t xml:space="preserve">s por el Contratista en virtud de la ejecución de una Declaración de Mantenimiento de la Oferta </w:t>
      </w:r>
      <w:r w:rsidR="00BD5D52" w:rsidRPr="00D15281">
        <w:rPr>
          <w:lang w:val="es-ES"/>
        </w:rPr>
        <w:t xml:space="preserve">o Declaración de Mantenimiento de la Propuesta </w:t>
      </w:r>
      <w:r w:rsidRPr="00D15281">
        <w:rPr>
          <w:lang w:val="es-ES"/>
        </w:rPr>
        <w:t xml:space="preserve">en el País del Contratante de conformidad con </w:t>
      </w:r>
      <w:r w:rsidR="00D32D02" w:rsidRPr="00D15281">
        <w:rPr>
          <w:lang w:val="es-ES"/>
        </w:rPr>
        <w:t xml:space="preserve">la </w:t>
      </w:r>
      <w:r w:rsidR="00E16F8A" w:rsidRPr="00D15281">
        <w:rPr>
          <w:lang w:val="es-ES"/>
        </w:rPr>
        <w:t>IAL </w:t>
      </w:r>
      <w:r w:rsidRPr="00D15281">
        <w:rPr>
          <w:lang w:val="es-ES"/>
        </w:rPr>
        <w:t>4.7.</w:t>
      </w:r>
    </w:p>
    <w:p w14:paraId="588DB64E" w14:textId="3CA9DACA" w:rsidR="00632CED" w:rsidRPr="00D15281" w:rsidRDefault="004D28C9" w:rsidP="00E82025">
      <w:pPr>
        <w:numPr>
          <w:ilvl w:val="0"/>
          <w:numId w:val="1"/>
        </w:numPr>
        <w:tabs>
          <w:tab w:val="right" w:pos="9000"/>
        </w:tabs>
        <w:spacing w:after="160"/>
        <w:ind w:left="567" w:right="69" w:hanging="567"/>
        <w:rPr>
          <w:lang w:val="es-ES"/>
        </w:rPr>
      </w:pPr>
      <w:r w:rsidRPr="00D15281">
        <w:rPr>
          <w:b/>
          <w:lang w:val="es-ES"/>
        </w:rPr>
        <w:t>Cumplimiento de las disposiciones</w:t>
      </w:r>
      <w:r w:rsidRPr="00D15281">
        <w:rPr>
          <w:lang w:val="es-ES"/>
        </w:rPr>
        <w:t>: Ofrecemos</w:t>
      </w:r>
      <w:r w:rsidR="00050553" w:rsidRPr="00D15281">
        <w:rPr>
          <w:lang w:val="es-ES"/>
        </w:rPr>
        <w:t xml:space="preserve"> proporcionar servicios de diseño, suministro e instalación</w:t>
      </w:r>
      <w:r w:rsidRPr="00D15281">
        <w:rPr>
          <w:lang w:val="es-ES"/>
        </w:rPr>
        <w:t xml:space="preserve">, de conformidad con el </w:t>
      </w:r>
      <w:r w:rsidR="007462F1">
        <w:rPr>
          <w:lang w:val="es-ES"/>
        </w:rPr>
        <w:t>documento de licitación</w:t>
      </w:r>
      <w:r w:rsidRPr="00D15281">
        <w:rPr>
          <w:lang w:val="es-ES"/>
        </w:rPr>
        <w:t>:</w:t>
      </w:r>
      <w:r w:rsidR="00632CED" w:rsidRPr="00D15281">
        <w:rPr>
          <w:lang w:val="es-ES"/>
        </w:rPr>
        <w:t xml:space="preserve"> </w:t>
      </w:r>
      <w:r w:rsidR="00905E3B" w:rsidRPr="00D15281">
        <w:rPr>
          <w:i/>
          <w:lang w:val="es-ES"/>
        </w:rPr>
        <w:t>[</w:t>
      </w:r>
      <w:r w:rsidR="00991A92" w:rsidRPr="00D15281">
        <w:rPr>
          <w:i/>
          <w:lang w:val="es-ES"/>
        </w:rPr>
        <w:t xml:space="preserve">insertar una breve descripción de los </w:t>
      </w:r>
      <w:r w:rsidR="00FC2C9C" w:rsidRPr="00D15281">
        <w:rPr>
          <w:i/>
          <w:lang w:val="es-ES"/>
        </w:rPr>
        <w:t xml:space="preserve">servicios </w:t>
      </w:r>
      <w:r w:rsidR="00991A92" w:rsidRPr="00D15281">
        <w:rPr>
          <w:i/>
          <w:lang w:val="es-ES"/>
        </w:rPr>
        <w:t xml:space="preserve">de </w:t>
      </w:r>
      <w:r w:rsidR="006E626F" w:rsidRPr="00D15281">
        <w:rPr>
          <w:i/>
          <w:lang w:val="es-ES"/>
        </w:rPr>
        <w:t>D</w:t>
      </w:r>
      <w:r w:rsidR="00FC2C9C" w:rsidRPr="00D15281">
        <w:rPr>
          <w:i/>
          <w:lang w:val="es-ES"/>
        </w:rPr>
        <w:t>iseño</w:t>
      </w:r>
      <w:r w:rsidR="00991A92" w:rsidRPr="00D15281">
        <w:rPr>
          <w:i/>
          <w:lang w:val="es-ES"/>
        </w:rPr>
        <w:t>, Suministro e Instalación de Planta</w:t>
      </w:r>
      <w:r w:rsidR="00905E3B" w:rsidRPr="00D15281">
        <w:rPr>
          <w:i/>
          <w:lang w:val="es-ES"/>
        </w:rPr>
        <w:t>]</w:t>
      </w:r>
      <w:r w:rsidR="00991A92" w:rsidRPr="00D15281">
        <w:rPr>
          <w:lang w:val="es-ES"/>
        </w:rPr>
        <w:t>.</w:t>
      </w:r>
    </w:p>
    <w:p w14:paraId="0B7CD119" w14:textId="4D927091" w:rsidR="00632CED" w:rsidRPr="00D15281" w:rsidRDefault="00991A92" w:rsidP="00E82025">
      <w:pPr>
        <w:numPr>
          <w:ilvl w:val="0"/>
          <w:numId w:val="1"/>
        </w:numPr>
        <w:tabs>
          <w:tab w:val="right" w:pos="9000"/>
        </w:tabs>
        <w:spacing w:after="160"/>
        <w:ind w:left="567" w:right="69" w:hanging="567"/>
        <w:rPr>
          <w:lang w:val="es-ES"/>
        </w:rPr>
      </w:pPr>
      <w:r w:rsidRPr="00D15281">
        <w:rPr>
          <w:b/>
          <w:lang w:val="es-ES"/>
        </w:rPr>
        <w:t>Precio de la Oferta</w:t>
      </w:r>
      <w:r w:rsidRPr="00D15281">
        <w:rPr>
          <w:lang w:val="es-ES"/>
        </w:rPr>
        <w:t xml:space="preserve">: El precio total de nuestra Oferta, sin tener en cuenta los descuentos que se ofrecen más abajo en el punto </w:t>
      </w:r>
      <w:r w:rsidR="00412C74" w:rsidRPr="00D15281">
        <w:rPr>
          <w:lang w:val="es-ES"/>
        </w:rPr>
        <w:t>(</w:t>
      </w:r>
      <w:r w:rsidRPr="00D15281">
        <w:rPr>
          <w:lang w:val="es-ES"/>
        </w:rPr>
        <w:t xml:space="preserve">f) es de: </w:t>
      </w:r>
      <w:r w:rsidR="00905E3B" w:rsidRPr="00D15281">
        <w:rPr>
          <w:i/>
          <w:lang w:val="es-ES"/>
        </w:rPr>
        <w:t>[</w:t>
      </w:r>
      <w:r w:rsidRPr="00D15281">
        <w:rPr>
          <w:i/>
          <w:lang w:val="es-ES"/>
        </w:rPr>
        <w:t>insertar una de las opciones a continuación, según corresponda</w:t>
      </w:r>
      <w:r w:rsidR="00905E3B" w:rsidRPr="00D15281">
        <w:rPr>
          <w:i/>
          <w:lang w:val="es-ES"/>
        </w:rPr>
        <w:t>]</w:t>
      </w:r>
      <w:r w:rsidRPr="00D15281">
        <w:rPr>
          <w:lang w:val="es-ES"/>
        </w:rPr>
        <w:t>.</w:t>
      </w:r>
    </w:p>
    <w:p w14:paraId="7957F982" w14:textId="19F6C560" w:rsidR="00991A92" w:rsidRPr="00D15281" w:rsidRDefault="00991A92" w:rsidP="00E82025">
      <w:pPr>
        <w:tabs>
          <w:tab w:val="right" w:pos="9000"/>
        </w:tabs>
        <w:spacing w:after="160"/>
        <w:ind w:right="69"/>
        <w:rPr>
          <w:lang w:val="es-ES"/>
        </w:rPr>
      </w:pPr>
      <w:r w:rsidRPr="00D15281">
        <w:rPr>
          <w:lang w:val="es-ES"/>
        </w:rPr>
        <w:t xml:space="preserve">Opción 1, en caso de un solo lote: El precio total es: </w:t>
      </w:r>
      <w:r w:rsidR="00905E3B" w:rsidRPr="00D15281">
        <w:rPr>
          <w:i/>
          <w:lang w:val="es-ES"/>
        </w:rPr>
        <w:t>[</w:t>
      </w:r>
      <w:r w:rsidRPr="00D15281">
        <w:rPr>
          <w:i/>
          <w:u w:val="single"/>
          <w:lang w:val="es-ES"/>
        </w:rPr>
        <w:t>insertar el precio total de la Oferta en palabras y en cifras, indicando los diferentes montos y las respectivas monedas</w:t>
      </w:r>
      <w:r w:rsidR="00905E3B" w:rsidRPr="00D15281">
        <w:rPr>
          <w:i/>
          <w:lang w:val="es-ES"/>
        </w:rPr>
        <w:t>]</w:t>
      </w:r>
      <w:r w:rsidRPr="00D15281">
        <w:rPr>
          <w:lang w:val="es-ES"/>
        </w:rPr>
        <w:t>.</w:t>
      </w:r>
    </w:p>
    <w:p w14:paraId="48165D81" w14:textId="2CF18BD6" w:rsidR="00991A92" w:rsidRPr="007F1212" w:rsidRDefault="00991A92" w:rsidP="00E82025">
      <w:pPr>
        <w:tabs>
          <w:tab w:val="right" w:pos="9000"/>
        </w:tabs>
        <w:spacing w:after="160"/>
        <w:ind w:left="567" w:right="69" w:hanging="567"/>
        <w:rPr>
          <w:i/>
          <w:iCs/>
          <w:lang w:val="es-ES"/>
        </w:rPr>
      </w:pPr>
      <w:r w:rsidRPr="007F1212">
        <w:rPr>
          <w:i/>
          <w:iCs/>
          <w:lang w:val="es-ES"/>
        </w:rPr>
        <w:t>O</w:t>
      </w:r>
      <w:r w:rsidR="002B3409" w:rsidRPr="007F1212">
        <w:rPr>
          <w:i/>
          <w:iCs/>
          <w:lang w:val="es-ES"/>
        </w:rPr>
        <w:t xml:space="preserve"> bien</w:t>
      </w:r>
    </w:p>
    <w:p w14:paraId="3B352DF4" w14:textId="16EF87C7" w:rsidR="00632CED" w:rsidRPr="00D15281" w:rsidRDefault="00991A92" w:rsidP="00E82025">
      <w:pPr>
        <w:tabs>
          <w:tab w:val="right" w:pos="9000"/>
        </w:tabs>
        <w:spacing w:after="160"/>
        <w:ind w:right="69"/>
        <w:rPr>
          <w:lang w:val="es-ES"/>
        </w:rPr>
      </w:pPr>
      <w:r w:rsidRPr="00D15281">
        <w:rPr>
          <w:iCs/>
          <w:lang w:val="es-ES"/>
        </w:rPr>
        <w:t xml:space="preserve">Opción 2, en caso de múltiples lotes: </w:t>
      </w:r>
      <w:r w:rsidR="00412C74" w:rsidRPr="00D15281">
        <w:rPr>
          <w:iCs/>
          <w:lang w:val="es-ES"/>
        </w:rPr>
        <w:t>(</w:t>
      </w:r>
      <w:r w:rsidRPr="00D15281">
        <w:rPr>
          <w:lang w:val="es-ES"/>
        </w:rPr>
        <w:t xml:space="preserve">a) Precio total para cada lote </w:t>
      </w:r>
      <w:r w:rsidR="00905E3B" w:rsidRPr="00D15281">
        <w:rPr>
          <w:i/>
          <w:lang w:val="es-ES"/>
        </w:rPr>
        <w:t>[</w:t>
      </w:r>
      <w:r w:rsidRPr="00D15281">
        <w:rPr>
          <w:i/>
          <w:lang w:val="es-ES"/>
        </w:rPr>
        <w:t>insertar el precio total de cada lote en palabras y en cifras, indicando los diferentes montos y las respectivas monedas</w:t>
      </w:r>
      <w:r w:rsidR="00905E3B" w:rsidRPr="00D15281">
        <w:rPr>
          <w:i/>
          <w:lang w:val="es-ES"/>
        </w:rPr>
        <w:t>]</w:t>
      </w:r>
      <w:r w:rsidRPr="00D15281">
        <w:rPr>
          <w:lang w:val="es-ES"/>
        </w:rPr>
        <w:t xml:space="preserve">; y </w:t>
      </w:r>
      <w:r w:rsidR="00412C74" w:rsidRPr="00D15281">
        <w:rPr>
          <w:lang w:val="es-ES"/>
        </w:rPr>
        <w:t>(</w:t>
      </w:r>
      <w:r w:rsidRPr="00D15281">
        <w:rPr>
          <w:lang w:val="es-ES"/>
        </w:rPr>
        <w:t xml:space="preserve">b) Precio total de todos los lotes (suma de todos los lotes) </w:t>
      </w:r>
      <w:r w:rsidR="00905E3B" w:rsidRPr="00D15281">
        <w:rPr>
          <w:i/>
          <w:lang w:val="es-ES"/>
        </w:rPr>
        <w:t>[</w:t>
      </w:r>
      <w:r w:rsidRPr="00D15281">
        <w:rPr>
          <w:i/>
          <w:lang w:val="es-ES"/>
        </w:rPr>
        <w:t>insertar el precio total de todos los lotes en palabras y en cifras, indicando los diferentes montos y las respectivas monedas</w:t>
      </w:r>
      <w:r w:rsidR="00905E3B" w:rsidRPr="00D15281">
        <w:rPr>
          <w:i/>
          <w:lang w:val="es-ES"/>
        </w:rPr>
        <w:t>]</w:t>
      </w:r>
      <w:r w:rsidRPr="00D15281">
        <w:rPr>
          <w:lang w:val="es-ES"/>
        </w:rPr>
        <w:t>.</w:t>
      </w:r>
    </w:p>
    <w:p w14:paraId="3CBF0DA0" w14:textId="4A21DCD2" w:rsidR="00B51A96" w:rsidRPr="00D15281" w:rsidRDefault="00991A92" w:rsidP="00E82025">
      <w:pPr>
        <w:numPr>
          <w:ilvl w:val="0"/>
          <w:numId w:val="1"/>
        </w:numPr>
        <w:tabs>
          <w:tab w:val="right" w:pos="9000"/>
        </w:tabs>
        <w:spacing w:after="160"/>
        <w:ind w:left="567" w:right="69" w:hanging="498"/>
        <w:rPr>
          <w:lang w:val="es-ES"/>
        </w:rPr>
      </w:pPr>
      <w:r w:rsidRPr="00D15281">
        <w:rPr>
          <w:b/>
          <w:lang w:val="es-ES"/>
        </w:rPr>
        <w:t>Descuentos</w:t>
      </w:r>
      <w:r w:rsidRPr="00D15281">
        <w:rPr>
          <w:lang w:val="es-ES"/>
        </w:rPr>
        <w:t xml:space="preserve">: Los siguientes son los descuentos ofrecidos y la metodología para </w:t>
      </w:r>
      <w:r w:rsidR="00412C74" w:rsidRPr="00D15281">
        <w:rPr>
          <w:lang w:val="es-ES"/>
        </w:rPr>
        <w:br/>
      </w:r>
      <w:r w:rsidRPr="00D15281">
        <w:rPr>
          <w:lang w:val="es-ES"/>
        </w:rPr>
        <w:t>su aplicación:</w:t>
      </w:r>
    </w:p>
    <w:p w14:paraId="6B283283" w14:textId="498E48CA" w:rsidR="00B51A96" w:rsidRPr="00D15281" w:rsidRDefault="002B3409" w:rsidP="00E82025">
      <w:pPr>
        <w:tabs>
          <w:tab w:val="left" w:pos="2127"/>
          <w:tab w:val="right" w:pos="9000"/>
        </w:tabs>
        <w:spacing w:after="160"/>
        <w:ind w:left="1134" w:right="69" w:hanging="568"/>
        <w:rPr>
          <w:lang w:val="es-ES"/>
        </w:rPr>
      </w:pPr>
      <w:r w:rsidRPr="00D15281">
        <w:rPr>
          <w:lang w:val="es-ES"/>
        </w:rPr>
        <w:t>(</w:t>
      </w:r>
      <w:r w:rsidR="00991A92" w:rsidRPr="00D15281">
        <w:rPr>
          <w:lang w:val="es-ES"/>
        </w:rPr>
        <w:t xml:space="preserve">i) </w:t>
      </w:r>
      <w:r w:rsidR="00B51A96" w:rsidRPr="00D15281">
        <w:rPr>
          <w:lang w:val="es-ES"/>
        </w:rPr>
        <w:tab/>
      </w:r>
      <w:r w:rsidR="00991A92" w:rsidRPr="00D15281">
        <w:rPr>
          <w:lang w:val="es-ES"/>
        </w:rPr>
        <w:t xml:space="preserve">Los descuentos ofrecidos son: </w:t>
      </w:r>
      <w:r w:rsidR="00905E3B" w:rsidRPr="00D15281">
        <w:rPr>
          <w:i/>
          <w:lang w:val="es-ES"/>
        </w:rPr>
        <w:t>[</w:t>
      </w:r>
      <w:r w:rsidR="00991A92" w:rsidRPr="00D15281">
        <w:rPr>
          <w:i/>
          <w:lang w:val="es-ES"/>
        </w:rPr>
        <w:t>especificar en detalle cada descuento ofrecido</w:t>
      </w:r>
      <w:r w:rsidR="00905E3B" w:rsidRPr="00D15281">
        <w:rPr>
          <w:i/>
          <w:lang w:val="es-ES"/>
        </w:rPr>
        <w:t>]</w:t>
      </w:r>
      <w:r w:rsidR="00991A92" w:rsidRPr="00D15281">
        <w:rPr>
          <w:lang w:val="es-ES"/>
        </w:rPr>
        <w:t>.</w:t>
      </w:r>
    </w:p>
    <w:p w14:paraId="0230B1E0" w14:textId="728B4220" w:rsidR="00632CED" w:rsidRPr="00D15281" w:rsidRDefault="002B3409" w:rsidP="00E82025">
      <w:pPr>
        <w:tabs>
          <w:tab w:val="left" w:pos="2127"/>
          <w:tab w:val="right" w:pos="9000"/>
        </w:tabs>
        <w:spacing w:after="160"/>
        <w:ind w:left="1134" w:right="69" w:hanging="568"/>
        <w:rPr>
          <w:lang w:val="es-ES"/>
        </w:rPr>
      </w:pPr>
      <w:r w:rsidRPr="00D15281">
        <w:rPr>
          <w:lang w:val="es-ES"/>
        </w:rPr>
        <w:t>(</w:t>
      </w:r>
      <w:r w:rsidR="00991A92" w:rsidRPr="00D15281">
        <w:rPr>
          <w:lang w:val="es-ES"/>
        </w:rPr>
        <w:t xml:space="preserve">ii) </w:t>
      </w:r>
      <w:r w:rsidR="00B51A96" w:rsidRPr="00D15281">
        <w:rPr>
          <w:lang w:val="es-ES"/>
        </w:rPr>
        <w:tab/>
      </w:r>
      <w:r w:rsidR="00991A92" w:rsidRPr="00D15281">
        <w:rPr>
          <w:lang w:val="es-ES"/>
        </w:rPr>
        <w:t xml:space="preserve">A continuación se muestra el método exacto de los cálculos para determinar el precio neto después de la aplicación de los descuentos: </w:t>
      </w:r>
      <w:r w:rsidR="00905E3B" w:rsidRPr="00D15281">
        <w:rPr>
          <w:i/>
          <w:lang w:val="es-ES"/>
        </w:rPr>
        <w:t>[</w:t>
      </w:r>
      <w:r w:rsidR="00991A92" w:rsidRPr="00D15281">
        <w:rPr>
          <w:i/>
          <w:lang w:val="es-ES"/>
        </w:rPr>
        <w:t>especificar en detalle el método que debe usarse para aplicar los descuentos</w:t>
      </w:r>
      <w:r w:rsidR="00905E3B" w:rsidRPr="00D15281">
        <w:rPr>
          <w:i/>
          <w:lang w:val="es-ES"/>
        </w:rPr>
        <w:t>]</w:t>
      </w:r>
      <w:r w:rsidR="00991A92" w:rsidRPr="00D15281">
        <w:rPr>
          <w:lang w:val="es-ES"/>
        </w:rPr>
        <w:t>.</w:t>
      </w:r>
    </w:p>
    <w:p w14:paraId="212495C0" w14:textId="198894D9" w:rsidR="00991A92" w:rsidRPr="00D15281" w:rsidRDefault="0080032B" w:rsidP="00E82025">
      <w:pPr>
        <w:numPr>
          <w:ilvl w:val="0"/>
          <w:numId w:val="1"/>
        </w:numPr>
        <w:tabs>
          <w:tab w:val="right" w:pos="9000"/>
        </w:tabs>
        <w:spacing w:after="160"/>
        <w:ind w:left="567" w:right="69" w:hanging="643"/>
        <w:rPr>
          <w:lang w:val="es-ES"/>
        </w:rPr>
      </w:pPr>
      <w:r w:rsidRPr="00D15281">
        <w:rPr>
          <w:b/>
          <w:lang w:val="es-ES"/>
        </w:rPr>
        <w:t>Período de Validez de la Oferta</w:t>
      </w:r>
      <w:r w:rsidRPr="00D15281">
        <w:rPr>
          <w:lang w:val="es-ES"/>
        </w:rPr>
        <w:t xml:space="preserve">: Nuestra Oferta será válida por el período que se indica en </w:t>
      </w:r>
      <w:r w:rsidR="00D32D02" w:rsidRPr="00D15281">
        <w:rPr>
          <w:lang w:val="es-ES"/>
        </w:rPr>
        <w:t xml:space="preserve">la </w:t>
      </w:r>
      <w:r w:rsidR="00E16F8A" w:rsidRPr="00D15281">
        <w:rPr>
          <w:lang w:val="es-ES"/>
        </w:rPr>
        <w:t>IAL </w:t>
      </w:r>
      <w:r w:rsidRPr="00D15281">
        <w:rPr>
          <w:lang w:val="es-ES"/>
        </w:rPr>
        <w:t xml:space="preserve">19.1 en los DDL (según enmienda, si corresponde) contado a partir de la fecha límite para la presentación de Ofertas que se especifica en </w:t>
      </w:r>
      <w:r w:rsidR="00D32D02" w:rsidRPr="00D15281">
        <w:rPr>
          <w:lang w:val="es-ES"/>
        </w:rPr>
        <w:t xml:space="preserve">la </w:t>
      </w:r>
      <w:r w:rsidR="00DB1718" w:rsidRPr="00D15281">
        <w:rPr>
          <w:lang w:val="es-ES"/>
        </w:rPr>
        <w:t xml:space="preserve">IAL </w:t>
      </w:r>
      <w:r w:rsidRPr="00D15281">
        <w:rPr>
          <w:lang w:val="es-ES"/>
        </w:rPr>
        <w:t>23.1 de los DDL (según enmienda, si corresponde), y nos mantendrá obligados y podrá ser aceptada en cualquier momento antes del término de dicho período.</w:t>
      </w:r>
    </w:p>
    <w:p w14:paraId="1391A326" w14:textId="0B5A83E5" w:rsidR="0080032B" w:rsidRPr="00D15281" w:rsidRDefault="0080032B" w:rsidP="00E82025">
      <w:pPr>
        <w:numPr>
          <w:ilvl w:val="0"/>
          <w:numId w:val="1"/>
        </w:numPr>
        <w:tabs>
          <w:tab w:val="right" w:pos="9000"/>
        </w:tabs>
        <w:spacing w:after="160"/>
        <w:ind w:left="567" w:right="69" w:hanging="643"/>
        <w:rPr>
          <w:lang w:val="es-ES"/>
        </w:rPr>
      </w:pPr>
      <w:r w:rsidRPr="00D15281">
        <w:rPr>
          <w:b/>
          <w:lang w:val="es-ES"/>
        </w:rPr>
        <w:t>Garantía de Cumplimiento</w:t>
      </w:r>
      <w:r w:rsidRPr="00D15281">
        <w:rPr>
          <w:lang w:val="es-ES"/>
        </w:rPr>
        <w:t xml:space="preserve">: En caso de que se acepte nuestra Oferta, nos comprometemos a obtener una Garantía de Cumplimiento conforme a lo estipulado en el </w:t>
      </w:r>
      <w:r w:rsidR="007462F1">
        <w:rPr>
          <w:lang w:val="es-ES"/>
        </w:rPr>
        <w:t>documento de licitación</w:t>
      </w:r>
      <w:r w:rsidRPr="00D15281">
        <w:rPr>
          <w:lang w:val="es-ES"/>
        </w:rPr>
        <w:t>.</w:t>
      </w:r>
    </w:p>
    <w:p w14:paraId="552C9C5B" w14:textId="201F0BF5" w:rsidR="0080032B" w:rsidRPr="00D15281" w:rsidRDefault="0080032B" w:rsidP="00E82025">
      <w:pPr>
        <w:numPr>
          <w:ilvl w:val="0"/>
          <w:numId w:val="1"/>
        </w:numPr>
        <w:tabs>
          <w:tab w:val="right" w:pos="9000"/>
        </w:tabs>
        <w:spacing w:after="160"/>
        <w:ind w:left="567" w:right="69" w:hanging="643"/>
        <w:rPr>
          <w:lang w:val="es-ES"/>
        </w:rPr>
      </w:pPr>
      <w:r w:rsidRPr="00D15281">
        <w:rPr>
          <w:b/>
          <w:lang w:val="es-ES"/>
        </w:rPr>
        <w:t>Una Oferta por Licitante</w:t>
      </w:r>
      <w:r w:rsidRPr="00D15281">
        <w:rPr>
          <w:lang w:val="es-ES"/>
        </w:rPr>
        <w:t xml:space="preserve">: No estamos presentando ninguna otra Oferta como Licitantes individuales ni tampoco estamos participando en ninguna otra Oferta como integrantes de una </w:t>
      </w:r>
      <w:r w:rsidR="006E626F" w:rsidRPr="00D15281">
        <w:rPr>
          <w:lang w:val="es-ES"/>
        </w:rPr>
        <w:t>APCA</w:t>
      </w:r>
      <w:r w:rsidRPr="00D15281">
        <w:rPr>
          <w:lang w:val="es-ES"/>
        </w:rPr>
        <w:t xml:space="preserve"> y cumplimos con los requisitos de </w:t>
      </w:r>
      <w:r w:rsidR="00D32D02" w:rsidRPr="00D15281">
        <w:rPr>
          <w:lang w:val="es-ES"/>
        </w:rPr>
        <w:t xml:space="preserve">la </w:t>
      </w:r>
      <w:r w:rsidR="00E16F8A" w:rsidRPr="00D15281">
        <w:rPr>
          <w:lang w:val="es-ES"/>
        </w:rPr>
        <w:t>IAL </w:t>
      </w:r>
      <w:r w:rsidRPr="00D15281">
        <w:rPr>
          <w:lang w:val="es-ES"/>
        </w:rPr>
        <w:t xml:space="preserve">4.3, más allá de las Ofertas alternativas presentadas de acuerdo con </w:t>
      </w:r>
      <w:r w:rsidR="00D32D02" w:rsidRPr="00D15281">
        <w:rPr>
          <w:lang w:val="es-ES"/>
        </w:rPr>
        <w:t xml:space="preserve">la </w:t>
      </w:r>
      <w:r w:rsidR="00E16F8A" w:rsidRPr="00D15281">
        <w:rPr>
          <w:lang w:val="es-ES"/>
        </w:rPr>
        <w:t>IAL </w:t>
      </w:r>
      <w:r w:rsidRPr="00D15281">
        <w:rPr>
          <w:lang w:val="es-ES"/>
        </w:rPr>
        <w:t>13.</w:t>
      </w:r>
    </w:p>
    <w:p w14:paraId="6C03B299" w14:textId="28418A5F" w:rsidR="00E72049" w:rsidRPr="00D15281" w:rsidRDefault="0080032B" w:rsidP="00E82025">
      <w:pPr>
        <w:numPr>
          <w:ilvl w:val="0"/>
          <w:numId w:val="1"/>
        </w:numPr>
        <w:tabs>
          <w:tab w:val="right" w:pos="9000"/>
        </w:tabs>
        <w:spacing w:after="160"/>
        <w:ind w:left="567" w:right="69" w:hanging="643"/>
        <w:rPr>
          <w:spacing w:val="-2"/>
          <w:lang w:val="es-ES"/>
        </w:rPr>
      </w:pPr>
      <w:r w:rsidRPr="00D15281">
        <w:rPr>
          <w:b/>
          <w:lang w:val="es-ES"/>
        </w:rPr>
        <w:t>Suspensión e inhabilitación</w:t>
      </w:r>
      <w:r w:rsidRPr="00D15281">
        <w:rPr>
          <w:lang w:val="es-ES"/>
        </w:rPr>
        <w:t xml:space="preserve">: </w:t>
      </w:r>
      <w:r w:rsidR="00E72049" w:rsidRPr="00D15281">
        <w:rPr>
          <w:spacing w:val="-2"/>
          <w:lang w:val="es-ES"/>
        </w:rPr>
        <w:t xml:space="preserve">Nosotros (incluidos,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w:t>
      </w:r>
      <w:r w:rsidR="00E72049" w:rsidRPr="00D15281">
        <w:rPr>
          <w:lang w:val="es-ES"/>
        </w:rPr>
        <w:t>impuesta</w:t>
      </w:r>
      <w:r w:rsidR="00E72049" w:rsidRPr="00D15281">
        <w:rPr>
          <w:spacing w:val="-2"/>
          <w:lang w:val="es-ES"/>
        </w:rPr>
        <w:t xml:space="preserve"> por el BID conforme al acuerdo para el cumplimiento conjunto de las decisiones de inhabilitación firmado por el BID y otros bancos de desarrollo. </w:t>
      </w:r>
    </w:p>
    <w:p w14:paraId="2B7727B3" w14:textId="74F96738" w:rsidR="00632CED" w:rsidRPr="00D15281" w:rsidRDefault="00E72049" w:rsidP="00E82025">
      <w:pPr>
        <w:tabs>
          <w:tab w:val="right" w:pos="9000"/>
        </w:tabs>
        <w:spacing w:before="240" w:after="240"/>
        <w:ind w:left="540" w:right="69"/>
        <w:rPr>
          <w:spacing w:val="-2"/>
          <w:lang w:val="es-ES"/>
        </w:rPr>
      </w:pPr>
      <w:r w:rsidRPr="00D15281">
        <w:rPr>
          <w:spacing w:val="-2"/>
          <w:lang w:val="es-ES"/>
        </w:rPr>
        <w:t>Asimismo, no somos inelegibles de acuerdo con las leyes o regulaciones oficiales del País del Contratante o de conformidad con una decisión del Consejo de Seguridad de las Naciones Unidas.</w:t>
      </w:r>
    </w:p>
    <w:p w14:paraId="0CC8D936" w14:textId="38B7A56A" w:rsidR="00632CED" w:rsidRPr="00D15281" w:rsidRDefault="0080032B" w:rsidP="00E82025">
      <w:pPr>
        <w:numPr>
          <w:ilvl w:val="0"/>
          <w:numId w:val="1"/>
        </w:numPr>
        <w:tabs>
          <w:tab w:val="right" w:pos="9000"/>
        </w:tabs>
        <w:spacing w:after="160"/>
        <w:ind w:left="567" w:right="69" w:hanging="643"/>
        <w:rPr>
          <w:lang w:val="es-ES"/>
        </w:rPr>
      </w:pPr>
      <w:r w:rsidRPr="00D15281">
        <w:rPr>
          <w:b/>
          <w:lang w:val="es-ES"/>
        </w:rPr>
        <w:t>Empresa o ente de propiedad estatal</w:t>
      </w:r>
      <w:r w:rsidRPr="00D15281">
        <w:rPr>
          <w:lang w:val="es-ES"/>
        </w:rPr>
        <w:t xml:space="preserve">: </w:t>
      </w:r>
      <w:r w:rsidR="00905E3B" w:rsidRPr="00D15281">
        <w:rPr>
          <w:i/>
          <w:lang w:val="es-ES"/>
        </w:rPr>
        <w:t>[</w:t>
      </w:r>
      <w:r w:rsidRPr="00D15281">
        <w:rPr>
          <w:i/>
          <w:lang w:val="es-ES"/>
        </w:rPr>
        <w:t>seleccionar la opción correspondiente y eliminar la otra</w:t>
      </w:r>
      <w:r w:rsidR="00905E3B" w:rsidRPr="00D15281">
        <w:rPr>
          <w:i/>
          <w:lang w:val="es-ES"/>
        </w:rPr>
        <w:t>]</w:t>
      </w:r>
      <w:r w:rsidRPr="00D15281">
        <w:rPr>
          <w:lang w:val="es-ES"/>
        </w:rPr>
        <w:t xml:space="preserve"> </w:t>
      </w:r>
      <w:r w:rsidR="00905E3B" w:rsidRPr="00D15281">
        <w:rPr>
          <w:i/>
          <w:lang w:val="es-ES"/>
        </w:rPr>
        <w:t>[</w:t>
      </w:r>
      <w:r w:rsidRPr="00D15281">
        <w:rPr>
          <w:i/>
          <w:lang w:val="es-ES"/>
        </w:rPr>
        <w:t>No somos una empresa o ente de propiedad estatal</w:t>
      </w:r>
      <w:r w:rsidR="00905E3B" w:rsidRPr="00D15281">
        <w:rPr>
          <w:i/>
          <w:lang w:val="es-ES"/>
        </w:rPr>
        <w:t>]</w:t>
      </w:r>
      <w:r w:rsidRPr="00D15281">
        <w:rPr>
          <w:i/>
          <w:lang w:val="es-ES"/>
        </w:rPr>
        <w:t>/</w:t>
      </w:r>
      <w:r w:rsidR="00905E3B" w:rsidRPr="00D15281">
        <w:rPr>
          <w:i/>
          <w:lang w:val="es-ES"/>
        </w:rPr>
        <w:t>[</w:t>
      </w:r>
      <w:r w:rsidRPr="00D15281">
        <w:rPr>
          <w:i/>
          <w:lang w:val="es-ES"/>
        </w:rPr>
        <w:t xml:space="preserve">Somos una empresa o ente de propiedad estatal, pero cumplimos con los requisitos de </w:t>
      </w:r>
      <w:r w:rsidR="00D32D02" w:rsidRPr="00D15281">
        <w:rPr>
          <w:i/>
          <w:lang w:val="es-ES"/>
        </w:rPr>
        <w:t xml:space="preserve">la </w:t>
      </w:r>
      <w:r w:rsidR="00E16F8A" w:rsidRPr="00D15281">
        <w:rPr>
          <w:i/>
          <w:lang w:val="es-ES"/>
        </w:rPr>
        <w:t>IAL </w:t>
      </w:r>
      <w:r w:rsidRPr="00D15281">
        <w:rPr>
          <w:i/>
          <w:lang w:val="es-ES"/>
        </w:rPr>
        <w:t>4.</w:t>
      </w:r>
      <w:r w:rsidR="00ED7029" w:rsidRPr="00D15281">
        <w:rPr>
          <w:i/>
          <w:lang w:val="es-ES"/>
        </w:rPr>
        <w:t>5</w:t>
      </w:r>
      <w:r w:rsidR="00905E3B" w:rsidRPr="00D15281">
        <w:rPr>
          <w:i/>
          <w:lang w:val="es-ES"/>
        </w:rPr>
        <w:t>]</w:t>
      </w:r>
      <w:r w:rsidR="0020783D" w:rsidRPr="00D15281">
        <w:rPr>
          <w:lang w:val="es-ES"/>
        </w:rPr>
        <w:t>.</w:t>
      </w:r>
    </w:p>
    <w:p w14:paraId="1A27E801" w14:textId="77777777" w:rsidR="00E72049" w:rsidRPr="00D15281" w:rsidRDefault="00AF06C1" w:rsidP="00E82025">
      <w:pPr>
        <w:numPr>
          <w:ilvl w:val="0"/>
          <w:numId w:val="1"/>
        </w:numPr>
        <w:tabs>
          <w:tab w:val="right" w:pos="9000"/>
        </w:tabs>
        <w:spacing w:after="160"/>
        <w:ind w:left="567" w:right="69" w:hanging="643"/>
        <w:rPr>
          <w:i/>
          <w:lang w:val="es-ES"/>
        </w:rPr>
      </w:pPr>
      <w:r w:rsidRPr="00D15281">
        <w:rPr>
          <w:b/>
          <w:lang w:val="es-ES"/>
        </w:rPr>
        <w:t xml:space="preserve">Comisiones, gratificaciones </w:t>
      </w:r>
      <w:r w:rsidR="00273BF3" w:rsidRPr="00D15281">
        <w:rPr>
          <w:b/>
          <w:lang w:val="es-ES"/>
        </w:rPr>
        <w:t xml:space="preserve">u </w:t>
      </w:r>
      <w:r w:rsidRPr="00D15281">
        <w:rPr>
          <w:b/>
          <w:lang w:val="es-ES"/>
        </w:rPr>
        <w:t>honorarios</w:t>
      </w:r>
      <w:r w:rsidRPr="00D15281">
        <w:rPr>
          <w:lang w:val="es-ES"/>
        </w:rPr>
        <w:t xml:space="preserve">: </w:t>
      </w:r>
      <w:r w:rsidR="0080032B" w:rsidRPr="00D15281">
        <w:rPr>
          <w:lang w:val="es-ES"/>
        </w:rPr>
        <w:t xml:space="preserve">Hemos pagado o pagaremos las siguientes comisiones, gratificaciones u honorarios en relación con el proceso </w:t>
      </w:r>
      <w:r w:rsidR="002630B9" w:rsidRPr="00D15281">
        <w:rPr>
          <w:lang w:val="es-ES"/>
        </w:rPr>
        <w:t>de L</w:t>
      </w:r>
      <w:r w:rsidR="00865547" w:rsidRPr="00D15281">
        <w:rPr>
          <w:lang w:val="es-ES"/>
        </w:rPr>
        <w:t xml:space="preserve">icitación </w:t>
      </w:r>
      <w:r w:rsidR="0080032B" w:rsidRPr="00D15281">
        <w:rPr>
          <w:lang w:val="es-ES"/>
        </w:rPr>
        <w:t>o ejecución del Contrato:</w:t>
      </w:r>
      <w:r w:rsidR="00B61BE2" w:rsidRPr="00D15281">
        <w:rPr>
          <w:lang w:val="es-ES"/>
        </w:rPr>
        <w:t xml:space="preserve"> </w:t>
      </w:r>
      <w:r w:rsidR="00905E3B" w:rsidRPr="00D15281">
        <w:rPr>
          <w:i/>
          <w:lang w:val="es-ES"/>
        </w:rPr>
        <w:t>[</w:t>
      </w:r>
      <w:r w:rsidR="00B61BE2" w:rsidRPr="00D15281">
        <w:rPr>
          <w:i/>
          <w:lang w:val="es-ES"/>
        </w:rPr>
        <w:t xml:space="preserve">insertar el nombre completo de cada Beneficiario, su dirección completa, el motivo por el cual se pagó cada comisión o gratificación, y el </w:t>
      </w:r>
    </w:p>
    <w:tbl>
      <w:tblPr>
        <w:tblpPr w:leftFromText="180" w:rightFromText="180" w:vertAnchor="text" w:horzAnchor="margin" w:tblpY="830"/>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126"/>
        <w:gridCol w:w="2126"/>
        <w:gridCol w:w="1838"/>
      </w:tblGrid>
      <w:tr w:rsidR="00E72049" w:rsidRPr="00D15281" w14:paraId="0AE43845" w14:textId="77777777" w:rsidTr="00B15A14">
        <w:tc>
          <w:tcPr>
            <w:tcW w:w="2694" w:type="dxa"/>
          </w:tcPr>
          <w:p w14:paraId="07FC23B7" w14:textId="77777777" w:rsidR="00E72049" w:rsidRPr="00B15A14" w:rsidRDefault="00E72049" w:rsidP="00E82025">
            <w:pPr>
              <w:pageBreakBefore/>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ind w:right="69"/>
              <w:jc w:val="center"/>
              <w:rPr>
                <w:b/>
                <w:bCs/>
                <w:lang w:val="es-ES"/>
              </w:rPr>
            </w:pPr>
            <w:r w:rsidRPr="00B15A14">
              <w:rPr>
                <w:b/>
                <w:bCs/>
                <w:lang w:val="es-ES"/>
              </w:rPr>
              <w:t>Nombre del beneficiario</w:t>
            </w:r>
          </w:p>
        </w:tc>
        <w:tc>
          <w:tcPr>
            <w:tcW w:w="2126" w:type="dxa"/>
          </w:tcPr>
          <w:p w14:paraId="6EF2E38B" w14:textId="77777777" w:rsidR="00E72049" w:rsidRPr="00B15A14" w:rsidRDefault="00E72049" w:rsidP="00E8202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ind w:right="69"/>
              <w:jc w:val="center"/>
              <w:rPr>
                <w:b/>
                <w:bCs/>
                <w:lang w:val="es-ES"/>
              </w:rPr>
            </w:pPr>
            <w:r w:rsidRPr="00B15A14">
              <w:rPr>
                <w:b/>
                <w:bCs/>
                <w:lang w:val="es-ES"/>
              </w:rPr>
              <w:t>Dirección</w:t>
            </w:r>
          </w:p>
        </w:tc>
        <w:tc>
          <w:tcPr>
            <w:tcW w:w="2126" w:type="dxa"/>
          </w:tcPr>
          <w:p w14:paraId="771030F2" w14:textId="2CFBCDBE" w:rsidR="00E72049" w:rsidRPr="00B15A14" w:rsidRDefault="00E72049" w:rsidP="00E8202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ind w:right="69"/>
              <w:jc w:val="center"/>
              <w:rPr>
                <w:b/>
                <w:bCs/>
                <w:lang w:val="es-ES"/>
              </w:rPr>
            </w:pPr>
            <w:r w:rsidRPr="00B15A14">
              <w:rPr>
                <w:b/>
                <w:bCs/>
                <w:lang w:val="es-ES"/>
              </w:rPr>
              <w:t>Propósito de la comisión o gratificación</w:t>
            </w:r>
          </w:p>
        </w:tc>
        <w:tc>
          <w:tcPr>
            <w:tcW w:w="1838" w:type="dxa"/>
          </w:tcPr>
          <w:p w14:paraId="4332B205" w14:textId="77777777" w:rsidR="00E72049" w:rsidRPr="00B15A14" w:rsidRDefault="00E72049" w:rsidP="00E8202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ind w:right="69"/>
              <w:jc w:val="center"/>
              <w:rPr>
                <w:b/>
                <w:bCs/>
                <w:lang w:val="es-ES"/>
              </w:rPr>
            </w:pPr>
            <w:r w:rsidRPr="00B15A14">
              <w:rPr>
                <w:b/>
                <w:bCs/>
                <w:lang w:val="es-ES"/>
              </w:rPr>
              <w:t>Monto</w:t>
            </w:r>
          </w:p>
        </w:tc>
      </w:tr>
      <w:tr w:rsidR="00E72049" w:rsidRPr="00D15281" w14:paraId="2A1CA7A6" w14:textId="77777777" w:rsidTr="00B15A14">
        <w:tc>
          <w:tcPr>
            <w:tcW w:w="2694" w:type="dxa"/>
          </w:tcPr>
          <w:p w14:paraId="704F695C" w14:textId="77777777" w:rsidR="00E72049" w:rsidRPr="00D15281" w:rsidRDefault="00E72049" w:rsidP="00E82025">
            <w:pPr>
              <w:tabs>
                <w:tab w:val="right" w:pos="2304"/>
              </w:tabs>
              <w:spacing w:after="120"/>
              <w:ind w:right="69"/>
              <w:rPr>
                <w:u w:val="single"/>
                <w:lang w:val="es-ES"/>
              </w:rPr>
            </w:pPr>
          </w:p>
        </w:tc>
        <w:tc>
          <w:tcPr>
            <w:tcW w:w="2126" w:type="dxa"/>
          </w:tcPr>
          <w:p w14:paraId="3189D467" w14:textId="77777777" w:rsidR="00E72049" w:rsidRPr="00D15281" w:rsidRDefault="00E72049" w:rsidP="00E82025">
            <w:pPr>
              <w:tabs>
                <w:tab w:val="right" w:pos="2232"/>
              </w:tabs>
              <w:spacing w:after="120"/>
              <w:ind w:right="69"/>
              <w:rPr>
                <w:u w:val="single"/>
                <w:lang w:val="es-ES"/>
              </w:rPr>
            </w:pPr>
          </w:p>
        </w:tc>
        <w:tc>
          <w:tcPr>
            <w:tcW w:w="2126" w:type="dxa"/>
          </w:tcPr>
          <w:p w14:paraId="0FA62F24" w14:textId="77777777" w:rsidR="00E72049" w:rsidRPr="00D15281" w:rsidRDefault="00E72049" w:rsidP="00E82025">
            <w:pPr>
              <w:tabs>
                <w:tab w:val="right" w:pos="1782"/>
              </w:tabs>
              <w:spacing w:after="120"/>
              <w:ind w:right="69"/>
              <w:rPr>
                <w:u w:val="single"/>
                <w:lang w:val="es-ES"/>
              </w:rPr>
            </w:pPr>
          </w:p>
        </w:tc>
        <w:tc>
          <w:tcPr>
            <w:tcW w:w="1838" w:type="dxa"/>
          </w:tcPr>
          <w:p w14:paraId="756B22A2" w14:textId="77777777" w:rsidR="00E72049" w:rsidRPr="00D15281" w:rsidRDefault="00E72049" w:rsidP="00E82025">
            <w:pPr>
              <w:tabs>
                <w:tab w:val="right" w:pos="1242"/>
              </w:tabs>
              <w:spacing w:after="120"/>
              <w:ind w:right="69"/>
              <w:rPr>
                <w:u w:val="single"/>
                <w:lang w:val="es-ES"/>
              </w:rPr>
            </w:pPr>
          </w:p>
        </w:tc>
      </w:tr>
      <w:tr w:rsidR="00E72049" w:rsidRPr="00D15281" w14:paraId="4F6F2E1A" w14:textId="77777777" w:rsidTr="00B15A14">
        <w:tc>
          <w:tcPr>
            <w:tcW w:w="2694" w:type="dxa"/>
          </w:tcPr>
          <w:p w14:paraId="28585C74" w14:textId="77777777" w:rsidR="00E72049" w:rsidRPr="00D15281" w:rsidRDefault="00E72049" w:rsidP="00E82025">
            <w:pPr>
              <w:tabs>
                <w:tab w:val="right" w:pos="2304"/>
              </w:tabs>
              <w:spacing w:after="120"/>
              <w:ind w:right="69"/>
              <w:rPr>
                <w:u w:val="single"/>
                <w:lang w:val="es-ES"/>
              </w:rPr>
            </w:pPr>
          </w:p>
        </w:tc>
        <w:tc>
          <w:tcPr>
            <w:tcW w:w="2126" w:type="dxa"/>
          </w:tcPr>
          <w:p w14:paraId="60DF9D1D" w14:textId="77777777" w:rsidR="00E72049" w:rsidRPr="00D15281" w:rsidRDefault="00E72049" w:rsidP="00E82025">
            <w:pPr>
              <w:tabs>
                <w:tab w:val="right" w:pos="2232"/>
              </w:tabs>
              <w:spacing w:after="120"/>
              <w:ind w:right="69"/>
              <w:rPr>
                <w:u w:val="single"/>
                <w:lang w:val="es-ES"/>
              </w:rPr>
            </w:pPr>
          </w:p>
        </w:tc>
        <w:tc>
          <w:tcPr>
            <w:tcW w:w="2126" w:type="dxa"/>
          </w:tcPr>
          <w:p w14:paraId="7D9B4C9B" w14:textId="77777777" w:rsidR="00E72049" w:rsidRPr="00D15281" w:rsidRDefault="00E72049" w:rsidP="00E82025">
            <w:pPr>
              <w:tabs>
                <w:tab w:val="right" w:pos="1782"/>
              </w:tabs>
              <w:spacing w:after="120"/>
              <w:ind w:right="69"/>
              <w:rPr>
                <w:u w:val="single"/>
                <w:lang w:val="es-ES"/>
              </w:rPr>
            </w:pPr>
          </w:p>
        </w:tc>
        <w:tc>
          <w:tcPr>
            <w:tcW w:w="1838" w:type="dxa"/>
          </w:tcPr>
          <w:p w14:paraId="49D6C5CD" w14:textId="77777777" w:rsidR="00E72049" w:rsidRPr="00D15281" w:rsidRDefault="00E72049" w:rsidP="00E82025">
            <w:pPr>
              <w:tabs>
                <w:tab w:val="right" w:pos="1242"/>
              </w:tabs>
              <w:spacing w:after="120"/>
              <w:ind w:right="69"/>
              <w:rPr>
                <w:u w:val="single"/>
                <w:lang w:val="es-ES"/>
              </w:rPr>
            </w:pPr>
          </w:p>
        </w:tc>
      </w:tr>
      <w:tr w:rsidR="00E72049" w:rsidRPr="00D15281" w14:paraId="7D5A727B" w14:textId="77777777" w:rsidTr="00B15A14">
        <w:tc>
          <w:tcPr>
            <w:tcW w:w="2694" w:type="dxa"/>
          </w:tcPr>
          <w:p w14:paraId="7748731C" w14:textId="77777777" w:rsidR="00E72049" w:rsidRPr="00D15281" w:rsidRDefault="00E72049" w:rsidP="00E82025">
            <w:pPr>
              <w:tabs>
                <w:tab w:val="right" w:pos="2304"/>
              </w:tabs>
              <w:spacing w:after="120"/>
              <w:ind w:right="69"/>
              <w:rPr>
                <w:u w:val="single"/>
                <w:lang w:val="es-ES"/>
              </w:rPr>
            </w:pPr>
          </w:p>
        </w:tc>
        <w:tc>
          <w:tcPr>
            <w:tcW w:w="2126" w:type="dxa"/>
          </w:tcPr>
          <w:p w14:paraId="3174E6F1" w14:textId="77777777" w:rsidR="00E72049" w:rsidRPr="00D15281" w:rsidRDefault="00E72049" w:rsidP="00E82025">
            <w:pPr>
              <w:tabs>
                <w:tab w:val="right" w:pos="2232"/>
              </w:tabs>
              <w:spacing w:after="120"/>
              <w:ind w:right="69"/>
              <w:rPr>
                <w:u w:val="single"/>
                <w:lang w:val="es-ES"/>
              </w:rPr>
            </w:pPr>
          </w:p>
        </w:tc>
        <w:tc>
          <w:tcPr>
            <w:tcW w:w="2126" w:type="dxa"/>
          </w:tcPr>
          <w:p w14:paraId="6CCC896F" w14:textId="77777777" w:rsidR="00E72049" w:rsidRPr="00D15281" w:rsidRDefault="00E72049" w:rsidP="00E82025">
            <w:pPr>
              <w:tabs>
                <w:tab w:val="right" w:pos="1782"/>
              </w:tabs>
              <w:spacing w:after="120"/>
              <w:ind w:right="69"/>
              <w:rPr>
                <w:u w:val="single"/>
                <w:lang w:val="es-ES"/>
              </w:rPr>
            </w:pPr>
          </w:p>
        </w:tc>
        <w:tc>
          <w:tcPr>
            <w:tcW w:w="1838" w:type="dxa"/>
          </w:tcPr>
          <w:p w14:paraId="7DC15803" w14:textId="77777777" w:rsidR="00E72049" w:rsidRPr="00D15281" w:rsidRDefault="00E72049" w:rsidP="00E82025">
            <w:pPr>
              <w:tabs>
                <w:tab w:val="right" w:pos="1242"/>
              </w:tabs>
              <w:spacing w:after="120"/>
              <w:ind w:right="69"/>
              <w:rPr>
                <w:u w:val="single"/>
                <w:lang w:val="es-ES"/>
              </w:rPr>
            </w:pPr>
          </w:p>
        </w:tc>
      </w:tr>
      <w:tr w:rsidR="00E72049" w:rsidRPr="00D15281" w14:paraId="791C9C06" w14:textId="77777777" w:rsidTr="00B15A14">
        <w:tc>
          <w:tcPr>
            <w:tcW w:w="2694" w:type="dxa"/>
          </w:tcPr>
          <w:p w14:paraId="11E6E195" w14:textId="77777777" w:rsidR="00E72049" w:rsidRPr="00D15281" w:rsidRDefault="00E72049" w:rsidP="00E82025">
            <w:pPr>
              <w:tabs>
                <w:tab w:val="right" w:pos="2304"/>
              </w:tabs>
              <w:spacing w:after="120"/>
              <w:ind w:right="69"/>
              <w:rPr>
                <w:u w:val="single"/>
                <w:lang w:val="es-ES"/>
              </w:rPr>
            </w:pPr>
          </w:p>
        </w:tc>
        <w:tc>
          <w:tcPr>
            <w:tcW w:w="2126" w:type="dxa"/>
          </w:tcPr>
          <w:p w14:paraId="6168BF35" w14:textId="77777777" w:rsidR="00E72049" w:rsidRPr="00D15281" w:rsidRDefault="00E72049" w:rsidP="00E82025">
            <w:pPr>
              <w:tabs>
                <w:tab w:val="right" w:pos="2232"/>
              </w:tabs>
              <w:spacing w:after="120"/>
              <w:ind w:right="69"/>
              <w:rPr>
                <w:u w:val="single"/>
                <w:lang w:val="es-ES"/>
              </w:rPr>
            </w:pPr>
          </w:p>
        </w:tc>
        <w:tc>
          <w:tcPr>
            <w:tcW w:w="2126" w:type="dxa"/>
          </w:tcPr>
          <w:p w14:paraId="0A7C494C" w14:textId="77777777" w:rsidR="00E72049" w:rsidRPr="00D15281" w:rsidRDefault="00E72049" w:rsidP="00E82025">
            <w:pPr>
              <w:tabs>
                <w:tab w:val="right" w:pos="1782"/>
              </w:tabs>
              <w:spacing w:after="120"/>
              <w:ind w:right="69"/>
              <w:rPr>
                <w:u w:val="single"/>
                <w:lang w:val="es-ES"/>
              </w:rPr>
            </w:pPr>
          </w:p>
        </w:tc>
        <w:tc>
          <w:tcPr>
            <w:tcW w:w="1838" w:type="dxa"/>
          </w:tcPr>
          <w:p w14:paraId="5D149172" w14:textId="77777777" w:rsidR="00E72049" w:rsidRPr="00D15281" w:rsidRDefault="00E72049" w:rsidP="00E82025">
            <w:pPr>
              <w:tabs>
                <w:tab w:val="right" w:pos="1242"/>
              </w:tabs>
              <w:spacing w:after="120"/>
              <w:ind w:right="69"/>
              <w:rPr>
                <w:u w:val="single"/>
                <w:lang w:val="es-ES"/>
              </w:rPr>
            </w:pPr>
          </w:p>
        </w:tc>
      </w:tr>
    </w:tbl>
    <w:p w14:paraId="43C3C691" w14:textId="251B0F55" w:rsidR="0080032B" w:rsidRPr="00D15281" w:rsidRDefault="00B61BE2" w:rsidP="00E82025">
      <w:pPr>
        <w:tabs>
          <w:tab w:val="right" w:pos="9000"/>
        </w:tabs>
        <w:spacing w:after="160"/>
        <w:ind w:left="-76" w:right="69"/>
        <w:rPr>
          <w:lang w:val="es-ES"/>
        </w:rPr>
      </w:pPr>
      <w:r w:rsidRPr="00D15281">
        <w:rPr>
          <w:i/>
          <w:lang w:val="es-ES"/>
        </w:rPr>
        <w:t>monto y la moneda de cada una de ellas</w:t>
      </w:r>
      <w:r w:rsidR="00905E3B" w:rsidRPr="00D15281">
        <w:rPr>
          <w:i/>
          <w:lang w:val="es-ES"/>
        </w:rPr>
        <w:t>]</w:t>
      </w:r>
      <w:r w:rsidRPr="00D15281">
        <w:rPr>
          <w:lang w:val="es-ES"/>
        </w:rPr>
        <w:t>.</w:t>
      </w:r>
    </w:p>
    <w:p w14:paraId="1B52FB51" w14:textId="77777777" w:rsidR="00E72049" w:rsidRPr="00D15281" w:rsidRDefault="00E72049" w:rsidP="00E82025">
      <w:pPr>
        <w:spacing w:after="160"/>
        <w:ind w:left="567" w:right="69"/>
        <w:rPr>
          <w:spacing w:val="-2"/>
          <w:lang w:val="es-ES"/>
        </w:rPr>
      </w:pPr>
    </w:p>
    <w:p w14:paraId="1E91EA8D" w14:textId="77777777" w:rsidR="00E72049" w:rsidRPr="00D15281" w:rsidRDefault="00E72049" w:rsidP="00E82025">
      <w:pPr>
        <w:spacing w:after="160"/>
        <w:ind w:left="567" w:right="69"/>
        <w:rPr>
          <w:spacing w:val="-2"/>
          <w:lang w:val="es-ES"/>
        </w:rPr>
      </w:pPr>
    </w:p>
    <w:p w14:paraId="02905A51" w14:textId="10533B58" w:rsidR="00632CED" w:rsidRDefault="00B15A14" w:rsidP="00E82025">
      <w:pPr>
        <w:spacing w:after="160"/>
        <w:ind w:left="567" w:right="69"/>
        <w:rPr>
          <w:spacing w:val="-2"/>
          <w:lang w:val="es-ES"/>
        </w:rPr>
      </w:pPr>
      <w:r w:rsidRPr="00D15281" w:rsidDel="00B15A14">
        <w:rPr>
          <w:spacing w:val="-2"/>
          <w:lang w:val="es-ES"/>
        </w:rPr>
        <w:t xml:space="preserve"> </w:t>
      </w:r>
      <w:r w:rsidR="00632CED" w:rsidRPr="00D15281">
        <w:rPr>
          <w:spacing w:val="-2"/>
          <w:lang w:val="es-ES"/>
        </w:rPr>
        <w:t>(</w:t>
      </w:r>
      <w:r w:rsidR="00632CED" w:rsidRPr="00D15281">
        <w:rPr>
          <w:i/>
          <w:spacing w:val="-2"/>
          <w:lang w:val="es-ES"/>
        </w:rPr>
        <w:t>Si no se han hecho ni se harán pagos por los anteriores conceptos, indicar “ninguno”</w:t>
      </w:r>
      <w:r w:rsidR="00632CED" w:rsidRPr="00D15281">
        <w:rPr>
          <w:spacing w:val="-2"/>
          <w:lang w:val="es-ES"/>
        </w:rPr>
        <w:t>).</w:t>
      </w:r>
    </w:p>
    <w:p w14:paraId="641851FE" w14:textId="253AB1EA" w:rsidR="00B15A14" w:rsidRPr="00B15A14" w:rsidRDefault="00B15A14" w:rsidP="00E82025">
      <w:pPr>
        <w:numPr>
          <w:ilvl w:val="0"/>
          <w:numId w:val="1"/>
        </w:numPr>
        <w:tabs>
          <w:tab w:val="right" w:pos="9000"/>
        </w:tabs>
        <w:spacing w:after="160"/>
        <w:ind w:left="567" w:right="69" w:hanging="567"/>
        <w:rPr>
          <w:bCs/>
          <w:lang w:val="es-ES"/>
        </w:rPr>
      </w:pPr>
      <w:r w:rsidRPr="00B15A14">
        <w:rPr>
          <w:b/>
          <w:lang w:val="es-ES"/>
        </w:rPr>
        <w:t xml:space="preserve">Mejor Oferta Final o Negociaciones: </w:t>
      </w:r>
      <w:r w:rsidR="005152E8" w:rsidRPr="007A00A8">
        <w:rPr>
          <w:lang w:val="es-ES"/>
        </w:rPr>
        <w:t xml:space="preserve">Entendemos que </w:t>
      </w:r>
      <w:r w:rsidR="005152E8">
        <w:rPr>
          <w:lang w:val="es-ES"/>
        </w:rPr>
        <w:t>si el</w:t>
      </w:r>
      <w:r w:rsidR="005152E8" w:rsidRPr="007A00A8">
        <w:rPr>
          <w:lang w:val="es-ES"/>
        </w:rPr>
        <w:t xml:space="preserve"> </w:t>
      </w:r>
      <w:r w:rsidR="005152E8">
        <w:rPr>
          <w:lang w:val="es-ES"/>
        </w:rPr>
        <w:t>Contratante</w:t>
      </w:r>
      <w:r w:rsidR="005152E8" w:rsidRPr="007A00A8">
        <w:rPr>
          <w:lang w:val="es-ES"/>
        </w:rPr>
        <w:t xml:space="preserve"> utiliza el método de Mejor Oferta Final </w:t>
      </w:r>
      <w:r w:rsidR="005152E8">
        <w:rPr>
          <w:lang w:val="es-ES"/>
        </w:rPr>
        <w:t xml:space="preserve">(que podrá ser en presencia de una Autoridad Independiente de Probidad acordada con el Banco) </w:t>
      </w:r>
      <w:r w:rsidR="005152E8" w:rsidRPr="007A00A8">
        <w:rPr>
          <w:lang w:val="es-ES"/>
        </w:rPr>
        <w:t xml:space="preserve">en la evaluación de Ofertas o </w:t>
      </w:r>
      <w:r w:rsidR="005152E8">
        <w:rPr>
          <w:lang w:val="es-ES"/>
        </w:rPr>
        <w:t xml:space="preserve">utiliza </w:t>
      </w:r>
      <w:r w:rsidR="005152E8" w:rsidRPr="007A00A8">
        <w:rPr>
          <w:lang w:val="es-ES"/>
        </w:rPr>
        <w:t xml:space="preserve">Negociaciones </w:t>
      </w:r>
      <w:r w:rsidR="005152E8">
        <w:rPr>
          <w:lang w:val="es-ES"/>
        </w:rPr>
        <w:t xml:space="preserve">(que deberá ser en presencia de una Autoridad Independiente de Probidad acordada con el Banco) </w:t>
      </w:r>
      <w:r w:rsidR="005152E8" w:rsidRPr="007A00A8">
        <w:rPr>
          <w:lang w:val="es-ES"/>
        </w:rPr>
        <w:t xml:space="preserve">en la adjudicación final, </w:t>
      </w:r>
      <w:r w:rsidR="005152E8">
        <w:rPr>
          <w:lang w:val="es-ES"/>
        </w:rPr>
        <w:t>la A</w:t>
      </w:r>
      <w:r w:rsidR="005152E8" w:rsidRPr="007A00A8">
        <w:rPr>
          <w:lang w:val="es-ES"/>
        </w:rPr>
        <w:t xml:space="preserve">utoridad </w:t>
      </w:r>
      <w:r w:rsidR="005152E8">
        <w:rPr>
          <w:lang w:val="es-ES"/>
        </w:rPr>
        <w:t>I</w:t>
      </w:r>
      <w:r w:rsidR="005152E8" w:rsidRPr="007A00A8">
        <w:rPr>
          <w:lang w:val="es-ES"/>
        </w:rPr>
        <w:t xml:space="preserve">ndependiente </w:t>
      </w:r>
      <w:r w:rsidR="005152E8">
        <w:rPr>
          <w:lang w:val="es-ES"/>
        </w:rPr>
        <w:t xml:space="preserve">de Probidad, si procede, </w:t>
      </w:r>
      <w:r w:rsidR="005152E8" w:rsidRPr="007A00A8">
        <w:rPr>
          <w:lang w:val="es-ES"/>
        </w:rPr>
        <w:t xml:space="preserve">contratada por el </w:t>
      </w:r>
      <w:r w:rsidR="005152E8">
        <w:rPr>
          <w:lang w:val="es-ES"/>
        </w:rPr>
        <w:t>Contratante</w:t>
      </w:r>
      <w:r w:rsidR="005152E8" w:rsidRPr="007A00A8">
        <w:rPr>
          <w:lang w:val="es-ES"/>
        </w:rPr>
        <w:t xml:space="preserve"> </w:t>
      </w:r>
      <w:r w:rsidR="005152E8">
        <w:rPr>
          <w:lang w:val="es-ES"/>
        </w:rPr>
        <w:t>actuará para</w:t>
      </w:r>
      <w:r w:rsidR="005152E8" w:rsidRPr="007A00A8">
        <w:rPr>
          <w:lang w:val="es-ES"/>
        </w:rPr>
        <w:t xml:space="preserve"> observar e informar sobre este proceso</w:t>
      </w:r>
      <w:r w:rsidRPr="00B15A14">
        <w:rPr>
          <w:bCs/>
          <w:lang w:val="es-ES"/>
        </w:rPr>
        <w:t>.</w:t>
      </w:r>
    </w:p>
    <w:p w14:paraId="5EB3783D" w14:textId="78100B8F" w:rsidR="00632CED" w:rsidRPr="00D15281" w:rsidRDefault="00E83B67" w:rsidP="00E82025">
      <w:pPr>
        <w:numPr>
          <w:ilvl w:val="0"/>
          <w:numId w:val="1"/>
        </w:numPr>
        <w:tabs>
          <w:tab w:val="right" w:pos="9000"/>
        </w:tabs>
        <w:spacing w:after="160"/>
        <w:ind w:left="567" w:right="69" w:hanging="567"/>
        <w:rPr>
          <w:lang w:val="es-ES"/>
        </w:rPr>
      </w:pPr>
      <w:r w:rsidRPr="00D15281">
        <w:rPr>
          <w:b/>
          <w:lang w:val="es-ES"/>
        </w:rPr>
        <w:t>Contrato vinculante</w:t>
      </w:r>
      <w:r w:rsidRPr="00D15281">
        <w:rPr>
          <w:lang w:val="es-ES"/>
        </w:rPr>
        <w:t xml:space="preserve">: Entendemos que esta Oferta, junto con su debida aceptación </w:t>
      </w:r>
      <w:r w:rsidR="00831577" w:rsidRPr="00D15281">
        <w:rPr>
          <w:lang w:val="es-ES"/>
        </w:rPr>
        <w:br/>
      </w:r>
      <w:r w:rsidRPr="00D15281">
        <w:rPr>
          <w:lang w:val="es-ES"/>
        </w:rPr>
        <w:t>por escrito incluida en su Carta de Aceptación, constituirá una obligación contractual entre nosotros, hasta que el Contrato formal haya sido preparado y perfeccionado por las partes.</w:t>
      </w:r>
    </w:p>
    <w:p w14:paraId="26189ACC" w14:textId="1828428B" w:rsidR="00E83B67" w:rsidRPr="00D15281" w:rsidRDefault="00E83B67" w:rsidP="00E82025">
      <w:pPr>
        <w:numPr>
          <w:ilvl w:val="0"/>
          <w:numId w:val="1"/>
        </w:numPr>
        <w:tabs>
          <w:tab w:val="right" w:pos="9000"/>
        </w:tabs>
        <w:spacing w:after="160"/>
        <w:ind w:left="567" w:right="69" w:hanging="567"/>
        <w:rPr>
          <w:lang w:val="es-ES"/>
        </w:rPr>
      </w:pPr>
      <w:r w:rsidRPr="00D15281">
        <w:rPr>
          <w:b/>
          <w:lang w:val="es-ES"/>
        </w:rPr>
        <w:t>No obligado a aceptar</w:t>
      </w:r>
      <w:r w:rsidRPr="00D15281">
        <w:rPr>
          <w:lang w:val="es-ES"/>
        </w:rPr>
        <w:t xml:space="preserve">: Entendemos que </w:t>
      </w:r>
      <w:r w:rsidR="00E72049" w:rsidRPr="00D15281">
        <w:rPr>
          <w:lang w:val="es-ES"/>
        </w:rPr>
        <w:t xml:space="preserve">e </w:t>
      </w:r>
      <w:r w:rsidRPr="00D15281">
        <w:rPr>
          <w:lang w:val="es-ES"/>
        </w:rPr>
        <w:t xml:space="preserve">no están obligados a aceptar la </w:t>
      </w:r>
      <w:r w:rsidR="00831577" w:rsidRPr="00D15281">
        <w:rPr>
          <w:lang w:val="es-ES"/>
        </w:rPr>
        <w:br/>
      </w:r>
      <w:r w:rsidRPr="00D15281">
        <w:rPr>
          <w:lang w:val="es-ES"/>
        </w:rPr>
        <w:t>Oferta con el costo evaluado más bajo</w:t>
      </w:r>
      <w:r w:rsidR="00391985" w:rsidRPr="00D15281">
        <w:rPr>
          <w:lang w:val="es-ES"/>
        </w:rPr>
        <w:t xml:space="preserve"> </w:t>
      </w:r>
      <w:r w:rsidRPr="00D15281">
        <w:rPr>
          <w:lang w:val="es-ES"/>
        </w:rPr>
        <w:t>ni ninguna otra Oferta que reciban.</w:t>
      </w:r>
    </w:p>
    <w:p w14:paraId="5D790143" w14:textId="53EA813E" w:rsidR="00B15A14" w:rsidRPr="00B322A3" w:rsidRDefault="00F73140" w:rsidP="00E82025">
      <w:pPr>
        <w:numPr>
          <w:ilvl w:val="0"/>
          <w:numId w:val="1"/>
        </w:numPr>
        <w:tabs>
          <w:tab w:val="right" w:pos="9000"/>
        </w:tabs>
        <w:spacing w:after="160"/>
        <w:ind w:left="567" w:right="69" w:hanging="567"/>
        <w:rPr>
          <w:lang w:val="es-ES"/>
        </w:rPr>
      </w:pPr>
      <w:r w:rsidRPr="00D15281">
        <w:rPr>
          <w:b/>
          <w:lang w:val="es-ES"/>
        </w:rPr>
        <w:t>Prácticas Prohibidas</w:t>
      </w:r>
      <w:r w:rsidR="00E83B67" w:rsidRPr="00D15281">
        <w:rPr>
          <w:lang w:val="es-ES"/>
        </w:rPr>
        <w:t xml:space="preserve">: </w:t>
      </w:r>
      <w:r w:rsidR="00B15A14" w:rsidRPr="00B15A14">
        <w:rPr>
          <w:lang w:val="es-ES"/>
        </w:rPr>
        <w:t xml:space="preserve">Nosotros, y nuestros subcontratistas o proveedores para cualquier componente del contrato (incluidos, en todos los casos, los respectivos directores, funcionarios, accionistas principales, personal clave propuesto y agentes) hemos leído y entendido las definiciones </w:t>
      </w:r>
      <w:r w:rsidR="00B15A14">
        <w:rPr>
          <w:lang w:val="es-ES"/>
        </w:rPr>
        <w:t xml:space="preserve">de </w:t>
      </w:r>
      <w:r w:rsidR="00B15A14" w:rsidRPr="00B15A14">
        <w:rPr>
          <w:lang w:val="es-ES"/>
        </w:rPr>
        <w:t xml:space="preserve">Prácticas Prohibidas del Banco y las sanciones aplicables a la comisión de estas que constan de este documento y nos obligamos a observar las normas pertinentes sobre las mismas. Además, nos comprometemos que dentro del proceso de selección (y en caso de resultar adjudicatarios, en la ejecución) del contrato, a observar las leyes sobre fraude y corrupción, incluyendo soborno, aplicables en el país del Contratante. </w:t>
      </w:r>
    </w:p>
    <w:p w14:paraId="063241DB" w14:textId="58BB03B8" w:rsidR="00B15A14" w:rsidRPr="00C1762F" w:rsidRDefault="00B15A14" w:rsidP="00E82025">
      <w:pPr>
        <w:pStyle w:val="Normali"/>
        <w:keepLines w:val="0"/>
        <w:tabs>
          <w:tab w:val="clear" w:pos="1843"/>
          <w:tab w:val="left" w:pos="0"/>
          <w:tab w:val="left" w:pos="2184"/>
          <w:tab w:val="left" w:pos="2856"/>
          <w:tab w:val="left" w:pos="3238"/>
          <w:tab w:val="left" w:pos="3600"/>
        </w:tabs>
        <w:suppressAutoHyphens/>
        <w:spacing w:after="0"/>
        <w:ind w:left="491" w:right="69" w:hanging="491"/>
        <w:rPr>
          <w:lang w:val="es-MX"/>
        </w:rPr>
      </w:pPr>
      <w:r w:rsidRPr="00C1762F">
        <w:rPr>
          <w:lang w:val="es-MX"/>
        </w:rPr>
        <w:t xml:space="preserve">        Además, nosotros, y nuestros subcontratistas o proveedores para cualquier componente del contrato (incluidos, en todos los casos, los respectivos directores, funcionarios, accionistas principales, personal clave propuesto y agentes) reconocemos que  el  incumplimiento  de  cualquiera de estas declaraciones constituye el fundamento para la imposición por el Banco de una o más  de las medidas que se describen en la IA</w:t>
      </w:r>
      <w:r w:rsidR="00FD0549">
        <w:rPr>
          <w:lang w:val="es-MX"/>
        </w:rPr>
        <w:t>L</w:t>
      </w:r>
      <w:r w:rsidRPr="00C1762F">
        <w:rPr>
          <w:lang w:val="es-MX"/>
        </w:rPr>
        <w:t xml:space="preserve"> 3.1. </w:t>
      </w:r>
    </w:p>
    <w:p w14:paraId="51153238" w14:textId="77777777" w:rsidR="00B15A14" w:rsidRPr="00C1762F" w:rsidRDefault="00B15A14" w:rsidP="00E82025">
      <w:pPr>
        <w:pStyle w:val="Normali"/>
        <w:keepLines w:val="0"/>
        <w:tabs>
          <w:tab w:val="clear" w:pos="1843"/>
          <w:tab w:val="left" w:pos="0"/>
          <w:tab w:val="left" w:pos="2184"/>
          <w:tab w:val="left" w:pos="2856"/>
          <w:tab w:val="left" w:pos="3238"/>
          <w:tab w:val="left" w:pos="3600"/>
        </w:tabs>
        <w:suppressAutoHyphens/>
        <w:spacing w:after="0"/>
        <w:ind w:left="720" w:right="69"/>
        <w:rPr>
          <w:lang w:val="es-MX"/>
        </w:rPr>
      </w:pPr>
    </w:p>
    <w:p w14:paraId="35346902" w14:textId="77777777" w:rsidR="00B15A14" w:rsidRPr="00C1762F" w:rsidRDefault="00B15A14" w:rsidP="00E82025">
      <w:pPr>
        <w:pStyle w:val="Normali"/>
        <w:keepLines w:val="0"/>
        <w:tabs>
          <w:tab w:val="clear" w:pos="1843"/>
          <w:tab w:val="left" w:pos="0"/>
          <w:tab w:val="left" w:pos="2184"/>
          <w:tab w:val="left" w:pos="2856"/>
          <w:tab w:val="left" w:pos="3238"/>
          <w:tab w:val="left" w:pos="3600"/>
        </w:tabs>
        <w:suppressAutoHyphens/>
        <w:spacing w:after="0"/>
        <w:ind w:left="491" w:right="69"/>
        <w:rPr>
          <w:lang w:val="es-MX"/>
        </w:rPr>
      </w:pPr>
      <w:r w:rsidRPr="00C1762F">
        <w:rPr>
          <w:lang w:val="es-MX"/>
        </w:rPr>
        <w:t xml:space="preserve">Nuestra empresa, su matriz, sus afiliados o subsidiarias, los  subcontratistas o proveedores para cualquier parte del contrato (incluidos, en todos los casos, los directores, funcionarios, accionistas principales, personal clave propuesto y agentes): </w:t>
      </w:r>
    </w:p>
    <w:p w14:paraId="36AD4353" w14:textId="77777777" w:rsidR="00B15A14" w:rsidRPr="00C1762F" w:rsidRDefault="00B15A14" w:rsidP="00E82025">
      <w:pPr>
        <w:pStyle w:val="Normali"/>
        <w:keepLines w:val="0"/>
        <w:tabs>
          <w:tab w:val="clear" w:pos="1843"/>
          <w:tab w:val="left" w:pos="0"/>
          <w:tab w:val="left" w:pos="2184"/>
          <w:tab w:val="left" w:pos="2856"/>
          <w:tab w:val="left" w:pos="3238"/>
          <w:tab w:val="left" w:pos="3600"/>
        </w:tabs>
        <w:suppressAutoHyphens/>
        <w:spacing w:after="0"/>
        <w:ind w:left="720" w:right="69"/>
        <w:rPr>
          <w:lang w:val="es-MX"/>
        </w:rPr>
      </w:pPr>
    </w:p>
    <w:p w14:paraId="2FFC9993" w14:textId="77777777" w:rsidR="00B15A14" w:rsidRPr="00C1762F" w:rsidRDefault="00B15A14" w:rsidP="000E4A65">
      <w:pPr>
        <w:pStyle w:val="Normali"/>
        <w:numPr>
          <w:ilvl w:val="0"/>
          <w:numId w:val="120"/>
        </w:numPr>
        <w:tabs>
          <w:tab w:val="clear" w:pos="1843"/>
          <w:tab w:val="left" w:pos="360"/>
          <w:tab w:val="left" w:pos="2184"/>
          <w:tab w:val="left" w:pos="2856"/>
          <w:tab w:val="left" w:pos="3238"/>
          <w:tab w:val="left" w:pos="3600"/>
        </w:tabs>
        <w:suppressAutoHyphens/>
        <w:ind w:right="69"/>
        <w:rPr>
          <w:lang w:val="es-MX"/>
        </w:rPr>
      </w:pPr>
      <w:r w:rsidRPr="00C1762F">
        <w:rPr>
          <w:lang w:val="es-MX"/>
        </w:rPr>
        <w:t>No hemos sido declarados no elegibles por el Banco, o por otra Institución Financiera Internacional (IFI) con la cual el Banco haya suscrito un acuerdo para el reconocimiento recíproco de sanciones,  para  que  se  nos adjudiquen contratos financiados por cualquiera de éstas; y</w:t>
      </w:r>
    </w:p>
    <w:p w14:paraId="18F74766" w14:textId="527FCDF9" w:rsidR="00E83B67" w:rsidRPr="00B15A14" w:rsidRDefault="00B15A14" w:rsidP="000E4A65">
      <w:pPr>
        <w:pStyle w:val="Normali"/>
        <w:numPr>
          <w:ilvl w:val="0"/>
          <w:numId w:val="120"/>
        </w:numPr>
        <w:tabs>
          <w:tab w:val="clear" w:pos="1843"/>
          <w:tab w:val="left" w:pos="360"/>
          <w:tab w:val="left" w:pos="2184"/>
          <w:tab w:val="left" w:pos="2856"/>
          <w:tab w:val="left" w:pos="3238"/>
          <w:tab w:val="left" w:pos="3600"/>
        </w:tabs>
        <w:suppressAutoHyphens/>
        <w:ind w:right="69"/>
        <w:rPr>
          <w:lang w:val="es-MX"/>
        </w:rPr>
      </w:pPr>
      <w:r w:rsidRPr="00C1762F">
        <w:rPr>
          <w:lang w:val="es-MX"/>
        </w:rPr>
        <w:t>No hemos incurrido en ninguna Práctica Prohibida o Fraude y Corrupción y hemos tomado las medidas necesarias para asegurar que ninguna persona que actúe por nosotros o en nuestro nombre participe en fraude y corrupciónn o prácticas prohibidas.</w:t>
      </w:r>
    </w:p>
    <w:p w14:paraId="2B6BD86B" w14:textId="73290590" w:rsidR="00B15A14" w:rsidRPr="00B15A14" w:rsidRDefault="00B15A14" w:rsidP="00E82025">
      <w:pPr>
        <w:numPr>
          <w:ilvl w:val="0"/>
          <w:numId w:val="1"/>
        </w:numPr>
        <w:tabs>
          <w:tab w:val="right" w:pos="9000"/>
        </w:tabs>
        <w:spacing w:after="160"/>
        <w:ind w:left="567" w:right="69" w:hanging="567"/>
        <w:rPr>
          <w:bCs/>
          <w:lang w:val="es-ES"/>
        </w:rPr>
      </w:pPr>
      <w:r w:rsidRPr="00894A3C">
        <w:rPr>
          <w:b/>
          <w:lang w:val="es-ES"/>
        </w:rPr>
        <w:t>Formulario de Propiedad Efectiva:</w:t>
      </w:r>
      <w:r w:rsidRPr="00B15A14">
        <w:rPr>
          <w:b/>
          <w:lang w:val="es-ES"/>
        </w:rPr>
        <w:t> </w:t>
      </w:r>
      <w:r w:rsidRPr="00B15A14">
        <w:rPr>
          <w:bCs/>
          <w:i/>
          <w:iCs/>
          <w:lang w:val="es-ES"/>
        </w:rPr>
        <w:t xml:space="preserve">(Aplica en el caso de que el </w:t>
      </w:r>
      <w:r w:rsidR="002D4861">
        <w:rPr>
          <w:bCs/>
          <w:i/>
          <w:iCs/>
          <w:lang w:val="es-ES"/>
        </w:rPr>
        <w:t>Licitante</w:t>
      </w:r>
      <w:r w:rsidRPr="00B15A14">
        <w:rPr>
          <w:bCs/>
          <w:i/>
          <w:iCs/>
          <w:lang w:val="es-ES"/>
        </w:rPr>
        <w:t xml:space="preserve"> deba suministrar el Formulario)</w:t>
      </w:r>
      <w:r w:rsidRPr="00B15A14">
        <w:rPr>
          <w:bCs/>
          <w:lang w:val="es-ES"/>
        </w:rPr>
        <w:t xml:space="preserve">. 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033E40C6" w14:textId="77777777" w:rsidR="007F1212" w:rsidRDefault="007F1212" w:rsidP="00E82025">
      <w:pPr>
        <w:tabs>
          <w:tab w:val="right" w:pos="4140"/>
          <w:tab w:val="left" w:pos="4500"/>
          <w:tab w:val="right" w:pos="9000"/>
        </w:tabs>
        <w:spacing w:after="160"/>
        <w:ind w:right="69"/>
        <w:rPr>
          <w:b/>
          <w:lang w:val="es-ES"/>
        </w:rPr>
      </w:pPr>
    </w:p>
    <w:p w14:paraId="3EEC3694" w14:textId="0C0DA9F8" w:rsidR="00632CED" w:rsidRPr="00D15281" w:rsidRDefault="00953203" w:rsidP="00E82025">
      <w:pPr>
        <w:tabs>
          <w:tab w:val="right" w:pos="4140"/>
          <w:tab w:val="left" w:pos="4500"/>
          <w:tab w:val="right" w:pos="9000"/>
        </w:tabs>
        <w:spacing w:after="160"/>
        <w:ind w:right="69"/>
        <w:rPr>
          <w:lang w:val="es-ES"/>
        </w:rPr>
      </w:pPr>
      <w:r w:rsidRPr="00D15281">
        <w:rPr>
          <w:b/>
          <w:lang w:val="es-ES"/>
        </w:rPr>
        <w:t>Nombre del Licitante*</w:t>
      </w:r>
      <w:r w:rsidR="002E60B5" w:rsidRPr="00D15281">
        <w:rPr>
          <w:lang w:val="es-ES"/>
        </w:rPr>
        <w:t>:</w:t>
      </w:r>
      <w:r w:rsidR="002E60B5" w:rsidRPr="00D15281">
        <w:rPr>
          <w:b/>
          <w:lang w:val="es-ES"/>
        </w:rPr>
        <w:t xml:space="preserve"> </w:t>
      </w:r>
      <w:r w:rsidR="00905E3B" w:rsidRPr="00D15281">
        <w:rPr>
          <w:i/>
          <w:lang w:val="es-ES"/>
        </w:rPr>
        <w:t>[</w:t>
      </w:r>
      <w:r w:rsidRPr="00D15281">
        <w:rPr>
          <w:i/>
          <w:lang w:val="es-ES"/>
        </w:rPr>
        <w:t>insertar el nombre completo de la persona que firma la Oferta</w:t>
      </w:r>
      <w:r w:rsidR="00905E3B" w:rsidRPr="00D15281">
        <w:rPr>
          <w:i/>
          <w:lang w:val="es-ES"/>
        </w:rPr>
        <w:t>]</w:t>
      </w:r>
      <w:r w:rsidRPr="00D15281">
        <w:rPr>
          <w:lang w:val="es-ES"/>
        </w:rPr>
        <w:t>.</w:t>
      </w:r>
    </w:p>
    <w:p w14:paraId="3DD78D04" w14:textId="2F471097" w:rsidR="00632CED" w:rsidRPr="00D15281" w:rsidRDefault="00953203" w:rsidP="00E82025">
      <w:pPr>
        <w:tabs>
          <w:tab w:val="right" w:pos="4140"/>
          <w:tab w:val="left" w:pos="4500"/>
          <w:tab w:val="right" w:pos="9000"/>
        </w:tabs>
        <w:spacing w:after="160"/>
        <w:ind w:right="69"/>
        <w:rPr>
          <w:lang w:val="es-ES"/>
        </w:rPr>
      </w:pPr>
      <w:r w:rsidRPr="00D15281">
        <w:rPr>
          <w:b/>
          <w:lang w:val="es-ES"/>
        </w:rPr>
        <w:t>Nombre de la persona debidamente autorizada para firmar la Oferta en nombre del Licitante</w:t>
      </w:r>
      <w:r w:rsidRPr="00D15281">
        <w:rPr>
          <w:lang w:val="es-ES"/>
        </w:rPr>
        <w:t>**</w:t>
      </w:r>
      <w:r w:rsidR="002E60B5" w:rsidRPr="00D15281">
        <w:rPr>
          <w:b/>
          <w:lang w:val="es-ES"/>
        </w:rPr>
        <w:t>:</w:t>
      </w:r>
      <w:r w:rsidR="002E60B5" w:rsidRPr="00D15281">
        <w:rPr>
          <w:b/>
          <w:i/>
          <w:lang w:val="es-ES"/>
        </w:rPr>
        <w:t xml:space="preserve"> </w:t>
      </w:r>
      <w:r w:rsidR="00905E3B" w:rsidRPr="00D15281">
        <w:rPr>
          <w:i/>
          <w:lang w:val="es-ES"/>
        </w:rPr>
        <w:t>[</w:t>
      </w:r>
      <w:r w:rsidRPr="00D15281">
        <w:rPr>
          <w:i/>
          <w:lang w:val="es-ES"/>
        </w:rPr>
        <w:t>insertar el nombre completo de la persona debidamente autorizada para firmar la Oferta</w:t>
      </w:r>
      <w:r w:rsidR="00905E3B" w:rsidRPr="00D15281">
        <w:rPr>
          <w:i/>
          <w:lang w:val="es-ES"/>
        </w:rPr>
        <w:t>]</w:t>
      </w:r>
      <w:r w:rsidRPr="00D15281">
        <w:rPr>
          <w:lang w:val="es-ES"/>
        </w:rPr>
        <w:t>.</w:t>
      </w:r>
    </w:p>
    <w:p w14:paraId="5429B67C" w14:textId="2D305CB6" w:rsidR="00052A52" w:rsidRPr="00D15281" w:rsidRDefault="00052A52" w:rsidP="00E82025">
      <w:pPr>
        <w:tabs>
          <w:tab w:val="right" w:pos="4140"/>
          <w:tab w:val="left" w:pos="4500"/>
          <w:tab w:val="right" w:pos="9000"/>
        </w:tabs>
        <w:spacing w:after="160"/>
        <w:ind w:right="69"/>
        <w:rPr>
          <w:lang w:val="es-ES"/>
        </w:rPr>
      </w:pPr>
      <w:r w:rsidRPr="00D15281">
        <w:rPr>
          <w:b/>
          <w:lang w:val="es-ES"/>
        </w:rPr>
        <w:t>Cargo de la persona que firma la Oferta</w:t>
      </w:r>
      <w:r w:rsidRPr="00D15281">
        <w:rPr>
          <w:lang w:val="es-ES"/>
        </w:rPr>
        <w:t xml:space="preserve">: </w:t>
      </w:r>
      <w:r w:rsidR="00905E3B" w:rsidRPr="00D15281">
        <w:rPr>
          <w:i/>
          <w:lang w:val="es-ES"/>
        </w:rPr>
        <w:t>[</w:t>
      </w:r>
      <w:r w:rsidRPr="00D15281">
        <w:rPr>
          <w:i/>
          <w:lang w:val="es-ES"/>
        </w:rPr>
        <w:t>insertar el cargo completo de la persona que firma la Oferta</w:t>
      </w:r>
      <w:r w:rsidR="00905E3B" w:rsidRPr="00D15281">
        <w:rPr>
          <w:i/>
          <w:lang w:val="es-ES"/>
        </w:rPr>
        <w:t>]</w:t>
      </w:r>
      <w:r w:rsidRPr="00D15281">
        <w:rPr>
          <w:lang w:val="es-ES"/>
        </w:rPr>
        <w:t>.</w:t>
      </w:r>
    </w:p>
    <w:p w14:paraId="4A22B11A" w14:textId="3D23EBA1" w:rsidR="00632CED" w:rsidRPr="00D15281" w:rsidRDefault="00052A52" w:rsidP="00E820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ind w:right="69"/>
        <w:rPr>
          <w:lang w:val="es-ES"/>
        </w:rPr>
      </w:pPr>
      <w:r w:rsidRPr="00D15281">
        <w:rPr>
          <w:b/>
          <w:lang w:val="es-ES"/>
        </w:rPr>
        <w:t>Firma de la persona indicada arriba</w:t>
      </w:r>
      <w:r w:rsidRPr="00D15281">
        <w:rPr>
          <w:lang w:val="es-ES"/>
        </w:rPr>
        <w:t xml:space="preserve">: </w:t>
      </w:r>
      <w:r w:rsidR="00905E3B" w:rsidRPr="00D15281">
        <w:rPr>
          <w:i/>
          <w:lang w:val="es-ES"/>
        </w:rPr>
        <w:t>[</w:t>
      </w:r>
      <w:r w:rsidRPr="00D15281">
        <w:rPr>
          <w:i/>
          <w:lang w:val="es-ES"/>
        </w:rPr>
        <w:t>insertar la firma de la persona cuyo nombre y cargo se indican arriba</w:t>
      </w:r>
      <w:r w:rsidR="00905E3B" w:rsidRPr="00D15281">
        <w:rPr>
          <w:i/>
          <w:lang w:val="es-ES"/>
        </w:rPr>
        <w:t>]</w:t>
      </w:r>
      <w:r w:rsidRPr="00D15281">
        <w:rPr>
          <w:lang w:val="es-ES"/>
        </w:rPr>
        <w:t>.</w:t>
      </w:r>
    </w:p>
    <w:p w14:paraId="4E2ED5A8" w14:textId="34EB439C" w:rsidR="00052A52" w:rsidRPr="00D15281" w:rsidRDefault="00052A52" w:rsidP="00E820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ind w:right="69"/>
        <w:rPr>
          <w:lang w:val="es-ES"/>
        </w:rPr>
      </w:pPr>
      <w:r w:rsidRPr="00D15281">
        <w:rPr>
          <w:b/>
          <w:lang w:val="es-ES"/>
        </w:rPr>
        <w:t>Fecha de la firma</w:t>
      </w:r>
      <w:r w:rsidR="002E60B5" w:rsidRPr="00D15281">
        <w:rPr>
          <w:lang w:val="es-ES"/>
        </w:rPr>
        <w:t>:</w:t>
      </w:r>
      <w:r w:rsidRPr="00D15281">
        <w:rPr>
          <w:lang w:val="es-ES"/>
        </w:rPr>
        <w:t xml:space="preserve"> </w:t>
      </w:r>
      <w:r w:rsidR="00905E3B" w:rsidRPr="00D15281">
        <w:rPr>
          <w:i/>
          <w:lang w:val="es-ES"/>
        </w:rPr>
        <w:t>[</w:t>
      </w:r>
      <w:r w:rsidRPr="00D15281">
        <w:rPr>
          <w:i/>
          <w:lang w:val="es-ES"/>
        </w:rPr>
        <w:t>insertar la fecha de la firma</w:t>
      </w:r>
      <w:r w:rsidR="00905E3B" w:rsidRPr="00D15281">
        <w:rPr>
          <w:i/>
          <w:lang w:val="es-ES"/>
        </w:rPr>
        <w:t>]</w:t>
      </w:r>
      <w:r w:rsidRPr="00D15281">
        <w:rPr>
          <w:lang w:val="es-ES"/>
        </w:rPr>
        <w:t xml:space="preserve"> </w:t>
      </w:r>
      <w:r w:rsidR="00905E3B" w:rsidRPr="00D15281">
        <w:rPr>
          <w:i/>
          <w:lang w:val="es-ES"/>
        </w:rPr>
        <w:t>[</w:t>
      </w:r>
      <w:r w:rsidRPr="00D15281">
        <w:rPr>
          <w:i/>
          <w:lang w:val="es-ES"/>
        </w:rPr>
        <w:t>insertar día, mes y año</w:t>
      </w:r>
      <w:r w:rsidR="00905E3B" w:rsidRPr="00D15281">
        <w:rPr>
          <w:i/>
          <w:lang w:val="es-ES"/>
        </w:rPr>
        <w:t>]</w:t>
      </w:r>
    </w:p>
    <w:p w14:paraId="75C763F9" w14:textId="05F88758" w:rsidR="00052A52" w:rsidRPr="00D15281" w:rsidRDefault="00052A52" w:rsidP="00E82025">
      <w:pPr>
        <w:ind w:right="69"/>
        <w:jc w:val="left"/>
        <w:rPr>
          <w:lang w:val="es-ES"/>
        </w:rPr>
      </w:pPr>
    </w:p>
    <w:p w14:paraId="110D3A5E" w14:textId="77777777" w:rsidR="0086786B" w:rsidRPr="00D15281" w:rsidRDefault="0086786B" w:rsidP="00E82025">
      <w:pPr>
        <w:ind w:right="69"/>
        <w:jc w:val="left"/>
        <w:rPr>
          <w:lang w:val="es-ES"/>
        </w:rPr>
        <w:sectPr w:rsidR="0086786B" w:rsidRPr="00D15281" w:rsidSect="00E82025">
          <w:headerReference w:type="even" r:id="rId35"/>
          <w:headerReference w:type="default" r:id="rId36"/>
          <w:headerReference w:type="first" r:id="rId37"/>
          <w:type w:val="evenPage"/>
          <w:pgSz w:w="12240" w:h="15840" w:code="1"/>
          <w:pgMar w:top="1440" w:right="1440" w:bottom="1440" w:left="1440" w:header="720" w:footer="720" w:gutter="0"/>
          <w:pgNumType w:start="60"/>
          <w:cols w:space="720"/>
          <w:titlePg/>
        </w:sectPr>
      </w:pPr>
    </w:p>
    <w:p w14:paraId="7D532E68" w14:textId="1F583E07" w:rsidR="00632CED" w:rsidRPr="00D15281" w:rsidRDefault="00632CED" w:rsidP="00E82025">
      <w:pPr>
        <w:pStyle w:val="S4-header1"/>
        <w:spacing w:before="0"/>
        <w:ind w:right="69"/>
        <w:rPr>
          <w:lang w:val="es-ES"/>
        </w:rPr>
      </w:pPr>
      <w:bookmarkStart w:id="482" w:name="_Toc206491427"/>
      <w:bookmarkStart w:id="483" w:name="_Toc472428317"/>
      <w:bookmarkStart w:id="484" w:name="_Toc488269157"/>
      <w:bookmarkStart w:id="485" w:name="_Toc488269411"/>
      <w:bookmarkStart w:id="486" w:name="_Toc488372375"/>
      <w:bookmarkStart w:id="487" w:name="_Toc482500892"/>
      <w:r w:rsidRPr="00D15281">
        <w:rPr>
          <w:lang w:val="es-ES"/>
        </w:rPr>
        <w:t xml:space="preserve">Lista de </w:t>
      </w:r>
      <w:r w:rsidR="00BA1F95" w:rsidRPr="00D15281">
        <w:rPr>
          <w:lang w:val="es-ES"/>
        </w:rPr>
        <w:t>tarifas y precios</w:t>
      </w:r>
      <w:bookmarkEnd w:id="482"/>
      <w:bookmarkEnd w:id="483"/>
      <w:bookmarkEnd w:id="484"/>
      <w:bookmarkEnd w:id="485"/>
      <w:bookmarkEnd w:id="486"/>
    </w:p>
    <w:p w14:paraId="7B283BCC" w14:textId="6D7BF5A1" w:rsidR="00632CED" w:rsidRPr="00D15281" w:rsidRDefault="00632CED" w:rsidP="00E82025">
      <w:pPr>
        <w:pStyle w:val="S4Header"/>
        <w:ind w:right="69"/>
        <w:rPr>
          <w:lang w:val="es-ES"/>
        </w:rPr>
      </w:pPr>
      <w:bookmarkStart w:id="488" w:name="_Toc206491428"/>
      <w:bookmarkStart w:id="489" w:name="_Toc472428318"/>
      <w:bookmarkStart w:id="490" w:name="_Toc488269158"/>
      <w:bookmarkStart w:id="491" w:name="_Toc488269412"/>
      <w:bookmarkStart w:id="492" w:name="_Toc488372376"/>
      <w:r w:rsidRPr="00D15281">
        <w:rPr>
          <w:lang w:val="es-ES"/>
        </w:rPr>
        <w:t xml:space="preserve">Lista </w:t>
      </w:r>
      <w:r w:rsidR="00107762" w:rsidRPr="00D15281">
        <w:rPr>
          <w:lang w:val="es-ES"/>
        </w:rPr>
        <w:t>n.°</w:t>
      </w:r>
      <w:r w:rsidRPr="00D15281">
        <w:rPr>
          <w:lang w:val="es-ES"/>
        </w:rPr>
        <w:t xml:space="preserve"> 1.</w:t>
      </w:r>
      <w:r w:rsidR="00A254BD" w:rsidRPr="00D15281">
        <w:rPr>
          <w:lang w:val="es-ES"/>
        </w:rPr>
        <w:t xml:space="preserve"> </w:t>
      </w:r>
      <w:r w:rsidRPr="00D15281">
        <w:rPr>
          <w:lang w:val="es-ES"/>
        </w:rPr>
        <w:t xml:space="preserve">Planta y </w:t>
      </w:r>
      <w:r w:rsidR="00D13DA5" w:rsidRPr="00D15281">
        <w:rPr>
          <w:lang w:val="es-ES"/>
        </w:rPr>
        <w:t>R</w:t>
      </w:r>
      <w:r w:rsidR="00BA1F95" w:rsidRPr="00D15281">
        <w:rPr>
          <w:lang w:val="es-ES"/>
        </w:rPr>
        <w:t xml:space="preserve">epuestos </w:t>
      </w:r>
      <w:r w:rsidR="00D13DA5" w:rsidRPr="00D15281">
        <w:rPr>
          <w:lang w:val="es-ES"/>
        </w:rPr>
        <w:t>Obligatorios Suministrados</w:t>
      </w:r>
      <w:r w:rsidR="0086786B" w:rsidRPr="00D15281">
        <w:rPr>
          <w:lang w:val="es-ES"/>
        </w:rPr>
        <w:t xml:space="preserve"> </w:t>
      </w:r>
      <w:r w:rsidR="00BA1F95" w:rsidRPr="00D15281">
        <w:rPr>
          <w:lang w:val="es-ES"/>
        </w:rPr>
        <w:t xml:space="preserve">desde el </w:t>
      </w:r>
      <w:bookmarkEnd w:id="488"/>
      <w:bookmarkEnd w:id="489"/>
      <w:r w:rsidR="00D13DA5" w:rsidRPr="00D15281">
        <w:rPr>
          <w:lang w:val="es-ES"/>
        </w:rPr>
        <w:t>Exterior</w:t>
      </w:r>
      <w:bookmarkEnd w:id="490"/>
      <w:bookmarkEnd w:id="491"/>
      <w:bookmarkEnd w:id="492"/>
    </w:p>
    <w:tbl>
      <w:tblPr>
        <w:tblW w:w="126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
        <w:gridCol w:w="1689"/>
        <w:gridCol w:w="183"/>
        <w:gridCol w:w="537"/>
        <w:gridCol w:w="183"/>
        <w:gridCol w:w="189"/>
        <w:gridCol w:w="891"/>
        <w:gridCol w:w="720"/>
        <w:gridCol w:w="720"/>
        <w:gridCol w:w="1872"/>
        <w:gridCol w:w="720"/>
        <w:gridCol w:w="1296"/>
        <w:gridCol w:w="1296"/>
        <w:gridCol w:w="1399"/>
      </w:tblGrid>
      <w:tr w:rsidR="00E316E7" w:rsidRPr="00D15281" w14:paraId="402C37A6" w14:textId="77777777" w:rsidTr="00E316E7">
        <w:tc>
          <w:tcPr>
            <w:tcW w:w="905" w:type="dxa"/>
            <w:tcBorders>
              <w:top w:val="single" w:sz="6" w:space="0" w:color="auto"/>
              <w:bottom w:val="nil"/>
              <w:right w:val="nil"/>
            </w:tcBorders>
          </w:tcPr>
          <w:p w14:paraId="615551D3" w14:textId="24C8FE5D" w:rsidR="00E316E7" w:rsidRPr="00D15281" w:rsidRDefault="00E316E7" w:rsidP="00E82025">
            <w:pPr>
              <w:spacing w:before="20" w:after="120"/>
              <w:ind w:right="69"/>
              <w:jc w:val="center"/>
              <w:rPr>
                <w:sz w:val="20"/>
                <w:lang w:val="es-ES"/>
              </w:rPr>
            </w:pPr>
            <w:r w:rsidRPr="00D15281">
              <w:rPr>
                <w:sz w:val="20"/>
                <w:lang w:val="es-ES"/>
              </w:rPr>
              <w:t>Artículo</w:t>
            </w:r>
          </w:p>
        </w:tc>
        <w:tc>
          <w:tcPr>
            <w:tcW w:w="2781" w:type="dxa"/>
            <w:gridSpan w:val="5"/>
            <w:tcBorders>
              <w:top w:val="single" w:sz="6" w:space="0" w:color="auto"/>
              <w:left w:val="single" w:sz="6" w:space="0" w:color="auto"/>
              <w:bottom w:val="nil"/>
              <w:right w:val="single" w:sz="6" w:space="0" w:color="auto"/>
            </w:tcBorders>
          </w:tcPr>
          <w:p w14:paraId="2130E3FF" w14:textId="0C9B9E41" w:rsidR="00E316E7" w:rsidRPr="00D15281" w:rsidRDefault="00E316E7" w:rsidP="00E82025">
            <w:pPr>
              <w:spacing w:before="20" w:after="120"/>
              <w:ind w:right="69"/>
              <w:jc w:val="center"/>
              <w:rPr>
                <w:sz w:val="20"/>
                <w:lang w:val="es-ES"/>
              </w:rPr>
            </w:pPr>
            <w:r w:rsidRPr="00D15281">
              <w:rPr>
                <w:sz w:val="20"/>
                <w:lang w:val="es-ES"/>
              </w:rPr>
              <w:t>Descripción</w:t>
            </w:r>
          </w:p>
        </w:tc>
        <w:tc>
          <w:tcPr>
            <w:tcW w:w="891" w:type="dxa"/>
            <w:tcBorders>
              <w:top w:val="single" w:sz="6" w:space="0" w:color="auto"/>
              <w:left w:val="nil"/>
              <w:bottom w:val="nil"/>
              <w:right w:val="nil"/>
            </w:tcBorders>
          </w:tcPr>
          <w:p w14:paraId="6BA76708" w14:textId="49085F80" w:rsidR="00E316E7" w:rsidRPr="00D15281" w:rsidRDefault="00E316E7" w:rsidP="00E82025">
            <w:pPr>
              <w:spacing w:before="20" w:after="120"/>
              <w:ind w:right="69"/>
              <w:jc w:val="center"/>
              <w:rPr>
                <w:sz w:val="20"/>
                <w:lang w:val="es-ES"/>
              </w:rPr>
            </w:pPr>
            <w:r w:rsidRPr="00D15281">
              <w:rPr>
                <w:sz w:val="20"/>
                <w:lang w:val="es-ES"/>
              </w:rPr>
              <w:t>Código</w:t>
            </w:r>
            <w:r w:rsidRPr="00D15281">
              <w:rPr>
                <w:sz w:val="20"/>
                <w:vertAlign w:val="superscript"/>
                <w:lang w:val="es-ES"/>
              </w:rPr>
              <w:t>1</w:t>
            </w:r>
          </w:p>
        </w:tc>
        <w:tc>
          <w:tcPr>
            <w:tcW w:w="720" w:type="dxa"/>
            <w:tcBorders>
              <w:top w:val="single" w:sz="6" w:space="0" w:color="auto"/>
              <w:left w:val="single" w:sz="6" w:space="0" w:color="auto"/>
              <w:bottom w:val="nil"/>
              <w:right w:val="single" w:sz="6" w:space="0" w:color="auto"/>
            </w:tcBorders>
          </w:tcPr>
          <w:p w14:paraId="10287CFE" w14:textId="77777777" w:rsidR="00E316E7" w:rsidRPr="00D15281" w:rsidRDefault="00E316E7" w:rsidP="00E82025">
            <w:pPr>
              <w:spacing w:before="20" w:after="120"/>
              <w:ind w:right="69"/>
              <w:jc w:val="center"/>
              <w:rPr>
                <w:sz w:val="20"/>
                <w:lang w:val="es-ES"/>
              </w:rPr>
            </w:pPr>
          </w:p>
        </w:tc>
        <w:tc>
          <w:tcPr>
            <w:tcW w:w="720" w:type="dxa"/>
            <w:tcBorders>
              <w:top w:val="single" w:sz="6" w:space="0" w:color="auto"/>
              <w:left w:val="single" w:sz="6" w:space="0" w:color="auto"/>
              <w:bottom w:val="nil"/>
              <w:right w:val="single" w:sz="6" w:space="0" w:color="auto"/>
            </w:tcBorders>
          </w:tcPr>
          <w:p w14:paraId="7C4FE314" w14:textId="2412FD36" w:rsidR="00E316E7" w:rsidRPr="00D15281" w:rsidRDefault="00E316E7" w:rsidP="00E82025">
            <w:pPr>
              <w:spacing w:before="20" w:after="120"/>
              <w:ind w:right="69"/>
              <w:jc w:val="center"/>
              <w:rPr>
                <w:sz w:val="20"/>
                <w:lang w:val="es-ES"/>
              </w:rPr>
            </w:pPr>
            <w:r w:rsidRPr="00D15281">
              <w:rPr>
                <w:sz w:val="20"/>
                <w:lang w:val="es-ES"/>
              </w:rPr>
              <w:t>Cant.</w:t>
            </w:r>
          </w:p>
        </w:tc>
        <w:tc>
          <w:tcPr>
            <w:tcW w:w="2592" w:type="dxa"/>
            <w:gridSpan w:val="2"/>
            <w:tcBorders>
              <w:top w:val="single" w:sz="6" w:space="0" w:color="auto"/>
              <w:left w:val="nil"/>
              <w:bottom w:val="nil"/>
              <w:right w:val="nil"/>
            </w:tcBorders>
          </w:tcPr>
          <w:p w14:paraId="1FC7690F" w14:textId="77777777" w:rsidR="00E316E7" w:rsidRPr="00D15281" w:rsidRDefault="00E316E7" w:rsidP="00E82025">
            <w:pPr>
              <w:spacing w:before="20" w:after="120"/>
              <w:ind w:right="69"/>
              <w:jc w:val="center"/>
              <w:rPr>
                <w:sz w:val="20"/>
                <w:lang w:val="es-ES"/>
              </w:rPr>
            </w:pPr>
          </w:p>
        </w:tc>
        <w:tc>
          <w:tcPr>
            <w:tcW w:w="2592" w:type="dxa"/>
            <w:gridSpan w:val="2"/>
            <w:tcBorders>
              <w:top w:val="single" w:sz="6" w:space="0" w:color="auto"/>
              <w:left w:val="nil"/>
              <w:bottom w:val="nil"/>
              <w:right w:val="nil"/>
            </w:tcBorders>
          </w:tcPr>
          <w:p w14:paraId="4016226A" w14:textId="1BF0EB76" w:rsidR="00E316E7" w:rsidRPr="00D15281" w:rsidRDefault="00E316E7" w:rsidP="00E82025">
            <w:pPr>
              <w:spacing w:before="20" w:after="120"/>
              <w:ind w:right="69"/>
              <w:jc w:val="center"/>
              <w:rPr>
                <w:sz w:val="20"/>
                <w:lang w:val="es-ES"/>
              </w:rPr>
            </w:pPr>
            <w:r w:rsidRPr="00D15281">
              <w:rPr>
                <w:sz w:val="20"/>
                <w:lang w:val="es-ES"/>
              </w:rPr>
              <w:t>Precio unitario</w:t>
            </w:r>
            <w:r w:rsidRPr="00D15281">
              <w:rPr>
                <w:sz w:val="20"/>
                <w:vertAlign w:val="superscript"/>
                <w:lang w:val="es-ES"/>
              </w:rPr>
              <w:t>2</w:t>
            </w:r>
          </w:p>
        </w:tc>
        <w:tc>
          <w:tcPr>
            <w:tcW w:w="1399" w:type="dxa"/>
            <w:tcBorders>
              <w:top w:val="single" w:sz="6" w:space="0" w:color="auto"/>
              <w:left w:val="single" w:sz="6" w:space="0" w:color="auto"/>
              <w:bottom w:val="nil"/>
            </w:tcBorders>
          </w:tcPr>
          <w:p w14:paraId="2C331EAA" w14:textId="212D18CF" w:rsidR="00E316E7" w:rsidRPr="00D15281" w:rsidRDefault="00E316E7" w:rsidP="00E82025">
            <w:pPr>
              <w:spacing w:before="20" w:after="120"/>
              <w:ind w:right="69"/>
              <w:jc w:val="center"/>
              <w:rPr>
                <w:sz w:val="20"/>
                <w:lang w:val="es-ES"/>
              </w:rPr>
            </w:pPr>
            <w:r w:rsidRPr="00D15281">
              <w:rPr>
                <w:sz w:val="20"/>
                <w:lang w:val="es-ES"/>
              </w:rPr>
              <w:t>Precio total</w:t>
            </w:r>
            <w:r w:rsidRPr="00D15281">
              <w:rPr>
                <w:sz w:val="20"/>
                <w:vertAlign w:val="superscript"/>
                <w:lang w:val="es-ES"/>
              </w:rPr>
              <w:t>2</w:t>
            </w:r>
          </w:p>
        </w:tc>
      </w:tr>
      <w:tr w:rsidR="00E316E7" w:rsidRPr="00D15281" w14:paraId="2291258A" w14:textId="77777777" w:rsidTr="00E316E7">
        <w:tc>
          <w:tcPr>
            <w:tcW w:w="905" w:type="dxa"/>
            <w:tcBorders>
              <w:top w:val="nil"/>
              <w:bottom w:val="nil"/>
              <w:right w:val="nil"/>
            </w:tcBorders>
          </w:tcPr>
          <w:p w14:paraId="7B5FB79D" w14:textId="77777777" w:rsidR="00E316E7" w:rsidRPr="00D15281" w:rsidRDefault="00E316E7" w:rsidP="00E82025">
            <w:pPr>
              <w:spacing w:before="20" w:after="120"/>
              <w:ind w:right="69"/>
              <w:rPr>
                <w:sz w:val="20"/>
                <w:lang w:val="es-ES"/>
              </w:rPr>
            </w:pPr>
          </w:p>
        </w:tc>
        <w:tc>
          <w:tcPr>
            <w:tcW w:w="2781" w:type="dxa"/>
            <w:gridSpan w:val="5"/>
            <w:tcBorders>
              <w:top w:val="nil"/>
              <w:left w:val="single" w:sz="6" w:space="0" w:color="auto"/>
              <w:bottom w:val="nil"/>
              <w:right w:val="single" w:sz="6" w:space="0" w:color="auto"/>
            </w:tcBorders>
          </w:tcPr>
          <w:p w14:paraId="2213F9D9" w14:textId="77777777" w:rsidR="00E316E7" w:rsidRPr="00D15281" w:rsidRDefault="00E316E7" w:rsidP="00E82025">
            <w:pPr>
              <w:spacing w:before="20" w:after="120"/>
              <w:ind w:right="69"/>
              <w:rPr>
                <w:sz w:val="20"/>
                <w:lang w:val="es-ES"/>
              </w:rPr>
            </w:pPr>
          </w:p>
        </w:tc>
        <w:tc>
          <w:tcPr>
            <w:tcW w:w="891" w:type="dxa"/>
            <w:tcBorders>
              <w:top w:val="nil"/>
              <w:left w:val="nil"/>
              <w:bottom w:val="nil"/>
              <w:right w:val="nil"/>
            </w:tcBorders>
          </w:tcPr>
          <w:p w14:paraId="7364BE63" w14:textId="77777777" w:rsidR="00E316E7" w:rsidRPr="00D15281" w:rsidRDefault="00E316E7" w:rsidP="00E82025">
            <w:pPr>
              <w:spacing w:before="20" w:after="120"/>
              <w:ind w:right="69"/>
              <w:rPr>
                <w:sz w:val="20"/>
                <w:lang w:val="es-ES"/>
              </w:rPr>
            </w:pPr>
          </w:p>
        </w:tc>
        <w:tc>
          <w:tcPr>
            <w:tcW w:w="720" w:type="dxa"/>
            <w:tcBorders>
              <w:top w:val="nil"/>
              <w:left w:val="single" w:sz="6" w:space="0" w:color="auto"/>
              <w:bottom w:val="nil"/>
              <w:right w:val="single" w:sz="6" w:space="0" w:color="auto"/>
            </w:tcBorders>
          </w:tcPr>
          <w:p w14:paraId="7AE8E3E2" w14:textId="77777777" w:rsidR="00E316E7" w:rsidRPr="00D15281" w:rsidRDefault="00E316E7" w:rsidP="00E82025">
            <w:pPr>
              <w:spacing w:before="20" w:after="120"/>
              <w:ind w:right="69"/>
              <w:rPr>
                <w:sz w:val="20"/>
                <w:lang w:val="es-ES"/>
              </w:rPr>
            </w:pPr>
          </w:p>
        </w:tc>
        <w:tc>
          <w:tcPr>
            <w:tcW w:w="720" w:type="dxa"/>
            <w:tcBorders>
              <w:top w:val="nil"/>
              <w:left w:val="single" w:sz="6" w:space="0" w:color="auto"/>
              <w:bottom w:val="nil"/>
              <w:right w:val="single" w:sz="6" w:space="0" w:color="auto"/>
            </w:tcBorders>
          </w:tcPr>
          <w:p w14:paraId="537B421F" w14:textId="77777777" w:rsidR="00E316E7" w:rsidRPr="00D15281" w:rsidRDefault="00E316E7" w:rsidP="00E82025">
            <w:pPr>
              <w:spacing w:before="20" w:after="120"/>
              <w:ind w:right="69"/>
              <w:rPr>
                <w:sz w:val="20"/>
                <w:lang w:val="es-ES"/>
              </w:rPr>
            </w:pPr>
          </w:p>
        </w:tc>
        <w:tc>
          <w:tcPr>
            <w:tcW w:w="2592" w:type="dxa"/>
            <w:gridSpan w:val="2"/>
            <w:tcBorders>
              <w:top w:val="single" w:sz="6" w:space="0" w:color="auto"/>
              <w:left w:val="nil"/>
              <w:bottom w:val="nil"/>
              <w:right w:val="nil"/>
            </w:tcBorders>
          </w:tcPr>
          <w:p w14:paraId="3AA48431" w14:textId="44B388E5" w:rsidR="00E316E7" w:rsidRPr="00D15281" w:rsidRDefault="00F73140" w:rsidP="00E82025">
            <w:pPr>
              <w:spacing w:before="20" w:after="120"/>
              <w:ind w:right="69"/>
              <w:jc w:val="center"/>
              <w:rPr>
                <w:sz w:val="20"/>
                <w:lang w:val="es-ES"/>
              </w:rPr>
            </w:pPr>
            <w:r w:rsidRPr="00D15281">
              <w:rPr>
                <w:sz w:val="20"/>
                <w:lang w:val="es-ES"/>
              </w:rPr>
              <w:t>Moneda</w:t>
            </w:r>
          </w:p>
        </w:tc>
        <w:tc>
          <w:tcPr>
            <w:tcW w:w="1296" w:type="dxa"/>
            <w:tcBorders>
              <w:top w:val="single" w:sz="6" w:space="0" w:color="auto"/>
              <w:left w:val="nil"/>
              <w:bottom w:val="nil"/>
              <w:right w:val="nil"/>
            </w:tcBorders>
          </w:tcPr>
          <w:p w14:paraId="547018FA" w14:textId="77777777" w:rsidR="00E316E7" w:rsidRPr="00D15281" w:rsidRDefault="00E316E7" w:rsidP="00E82025">
            <w:pPr>
              <w:spacing w:before="20" w:after="120"/>
              <w:ind w:right="69"/>
              <w:jc w:val="center"/>
              <w:rPr>
                <w:sz w:val="20"/>
                <w:lang w:val="es-ES"/>
              </w:rPr>
            </w:pPr>
          </w:p>
        </w:tc>
        <w:tc>
          <w:tcPr>
            <w:tcW w:w="1296" w:type="dxa"/>
            <w:tcBorders>
              <w:top w:val="single" w:sz="6" w:space="0" w:color="auto"/>
              <w:left w:val="single" w:sz="6" w:space="0" w:color="auto"/>
              <w:bottom w:val="nil"/>
              <w:right w:val="single" w:sz="6" w:space="0" w:color="auto"/>
            </w:tcBorders>
          </w:tcPr>
          <w:p w14:paraId="6B7B0C1B" w14:textId="77777777" w:rsidR="00E316E7" w:rsidRPr="00D15281" w:rsidRDefault="00E316E7" w:rsidP="00E82025">
            <w:pPr>
              <w:spacing w:before="20" w:after="120"/>
              <w:ind w:right="69"/>
              <w:jc w:val="center"/>
              <w:rPr>
                <w:i/>
                <w:sz w:val="20"/>
                <w:lang w:val="es-ES"/>
              </w:rPr>
            </w:pPr>
            <w:r w:rsidRPr="00D15281">
              <w:rPr>
                <w:i/>
                <w:sz w:val="20"/>
                <w:lang w:val="es-ES"/>
              </w:rPr>
              <w:t>CIP</w:t>
            </w:r>
          </w:p>
        </w:tc>
        <w:tc>
          <w:tcPr>
            <w:tcW w:w="1399" w:type="dxa"/>
            <w:tcBorders>
              <w:top w:val="nil"/>
              <w:left w:val="nil"/>
              <w:bottom w:val="nil"/>
            </w:tcBorders>
          </w:tcPr>
          <w:p w14:paraId="6A8C471D" w14:textId="77777777" w:rsidR="00E316E7" w:rsidRPr="00D15281" w:rsidRDefault="00E316E7" w:rsidP="00E82025">
            <w:pPr>
              <w:spacing w:before="20" w:after="120"/>
              <w:ind w:right="69"/>
              <w:rPr>
                <w:sz w:val="20"/>
                <w:lang w:val="es-ES"/>
              </w:rPr>
            </w:pPr>
          </w:p>
        </w:tc>
      </w:tr>
      <w:tr w:rsidR="00E316E7" w:rsidRPr="00D15281" w14:paraId="5C61613D" w14:textId="77777777" w:rsidTr="00E316E7">
        <w:tc>
          <w:tcPr>
            <w:tcW w:w="905" w:type="dxa"/>
            <w:tcBorders>
              <w:top w:val="nil"/>
              <w:bottom w:val="single" w:sz="6" w:space="0" w:color="auto"/>
              <w:right w:val="nil"/>
            </w:tcBorders>
          </w:tcPr>
          <w:p w14:paraId="3559D83B" w14:textId="77777777" w:rsidR="00E316E7" w:rsidRPr="00D15281" w:rsidRDefault="00E316E7" w:rsidP="00E82025">
            <w:pPr>
              <w:spacing w:before="20" w:after="120"/>
              <w:ind w:right="69"/>
              <w:rPr>
                <w:sz w:val="20"/>
                <w:lang w:val="es-ES"/>
              </w:rPr>
            </w:pPr>
          </w:p>
        </w:tc>
        <w:tc>
          <w:tcPr>
            <w:tcW w:w="2781" w:type="dxa"/>
            <w:gridSpan w:val="5"/>
            <w:tcBorders>
              <w:top w:val="nil"/>
              <w:left w:val="single" w:sz="6" w:space="0" w:color="auto"/>
              <w:bottom w:val="single" w:sz="6" w:space="0" w:color="auto"/>
              <w:right w:val="single" w:sz="6" w:space="0" w:color="auto"/>
            </w:tcBorders>
          </w:tcPr>
          <w:p w14:paraId="52C912A5" w14:textId="77777777" w:rsidR="00E316E7" w:rsidRPr="00D15281" w:rsidRDefault="00E316E7" w:rsidP="00E82025">
            <w:pPr>
              <w:spacing w:before="20" w:after="120"/>
              <w:ind w:right="69"/>
              <w:rPr>
                <w:sz w:val="20"/>
                <w:lang w:val="es-ES"/>
              </w:rPr>
            </w:pPr>
          </w:p>
        </w:tc>
        <w:tc>
          <w:tcPr>
            <w:tcW w:w="891" w:type="dxa"/>
            <w:tcBorders>
              <w:top w:val="nil"/>
              <w:left w:val="nil"/>
              <w:bottom w:val="single" w:sz="6" w:space="0" w:color="auto"/>
              <w:right w:val="nil"/>
            </w:tcBorders>
          </w:tcPr>
          <w:p w14:paraId="06DD1B29" w14:textId="77777777" w:rsidR="00E316E7" w:rsidRPr="00D15281" w:rsidRDefault="00E316E7" w:rsidP="00E82025">
            <w:pPr>
              <w:spacing w:before="20" w:after="120"/>
              <w:ind w:right="69"/>
              <w:rPr>
                <w:sz w:val="20"/>
                <w:lang w:val="es-ES"/>
              </w:rPr>
            </w:pPr>
          </w:p>
        </w:tc>
        <w:tc>
          <w:tcPr>
            <w:tcW w:w="720" w:type="dxa"/>
            <w:tcBorders>
              <w:top w:val="nil"/>
              <w:left w:val="single" w:sz="6" w:space="0" w:color="auto"/>
              <w:bottom w:val="single" w:sz="6" w:space="0" w:color="auto"/>
              <w:right w:val="single" w:sz="6" w:space="0" w:color="auto"/>
            </w:tcBorders>
          </w:tcPr>
          <w:p w14:paraId="6B67B7DA" w14:textId="77777777" w:rsidR="00E316E7" w:rsidRPr="00D15281" w:rsidRDefault="00E316E7" w:rsidP="00E82025">
            <w:pPr>
              <w:spacing w:before="20" w:after="120"/>
              <w:ind w:right="69"/>
              <w:jc w:val="center"/>
              <w:rPr>
                <w:i/>
                <w:sz w:val="20"/>
                <w:lang w:val="es-ES"/>
              </w:rPr>
            </w:pPr>
          </w:p>
        </w:tc>
        <w:tc>
          <w:tcPr>
            <w:tcW w:w="720" w:type="dxa"/>
            <w:tcBorders>
              <w:top w:val="nil"/>
              <w:left w:val="single" w:sz="6" w:space="0" w:color="auto"/>
              <w:bottom w:val="single" w:sz="6" w:space="0" w:color="auto"/>
              <w:right w:val="single" w:sz="6" w:space="0" w:color="auto"/>
            </w:tcBorders>
          </w:tcPr>
          <w:p w14:paraId="05051CBC" w14:textId="77777777" w:rsidR="00E316E7" w:rsidRPr="00D15281" w:rsidRDefault="00E316E7" w:rsidP="00E82025">
            <w:pPr>
              <w:spacing w:before="20" w:after="120"/>
              <w:ind w:right="69"/>
              <w:jc w:val="center"/>
              <w:rPr>
                <w:i/>
                <w:sz w:val="20"/>
                <w:lang w:val="es-ES"/>
              </w:rPr>
            </w:pPr>
            <w:r w:rsidRPr="00D15281">
              <w:rPr>
                <w:i/>
                <w:sz w:val="20"/>
                <w:lang w:val="es-ES"/>
              </w:rPr>
              <w:t>(1)</w:t>
            </w:r>
          </w:p>
        </w:tc>
        <w:tc>
          <w:tcPr>
            <w:tcW w:w="2592" w:type="dxa"/>
            <w:gridSpan w:val="2"/>
            <w:tcBorders>
              <w:top w:val="nil"/>
              <w:left w:val="nil"/>
              <w:bottom w:val="single" w:sz="6" w:space="0" w:color="auto"/>
              <w:right w:val="nil"/>
            </w:tcBorders>
          </w:tcPr>
          <w:p w14:paraId="302C1990" w14:textId="5F9DD273" w:rsidR="00E316E7" w:rsidRPr="00D15281" w:rsidRDefault="00F73140" w:rsidP="00E82025">
            <w:pPr>
              <w:spacing w:before="20" w:after="120"/>
              <w:ind w:right="69"/>
              <w:jc w:val="center"/>
              <w:rPr>
                <w:i/>
                <w:sz w:val="20"/>
                <w:lang w:val="es-ES"/>
              </w:rPr>
            </w:pPr>
            <w:r w:rsidRPr="00D15281">
              <w:rPr>
                <w:i/>
                <w:sz w:val="20"/>
                <w:lang w:val="es-ES"/>
              </w:rPr>
              <w:t>(2)</w:t>
            </w:r>
          </w:p>
        </w:tc>
        <w:tc>
          <w:tcPr>
            <w:tcW w:w="1296" w:type="dxa"/>
            <w:tcBorders>
              <w:top w:val="nil"/>
              <w:left w:val="nil"/>
              <w:bottom w:val="single" w:sz="6" w:space="0" w:color="auto"/>
              <w:right w:val="nil"/>
            </w:tcBorders>
          </w:tcPr>
          <w:p w14:paraId="26DD64CF" w14:textId="355DE4F1" w:rsidR="00E316E7" w:rsidRPr="00D15281" w:rsidRDefault="00E316E7" w:rsidP="00E82025">
            <w:pPr>
              <w:spacing w:before="20" w:after="120"/>
              <w:ind w:right="69"/>
              <w:rPr>
                <w:i/>
                <w:sz w:val="20"/>
                <w:lang w:val="es-ES"/>
              </w:rPr>
            </w:pPr>
          </w:p>
        </w:tc>
        <w:tc>
          <w:tcPr>
            <w:tcW w:w="1296" w:type="dxa"/>
            <w:tcBorders>
              <w:top w:val="nil"/>
              <w:left w:val="single" w:sz="6" w:space="0" w:color="auto"/>
              <w:bottom w:val="single" w:sz="6" w:space="0" w:color="auto"/>
              <w:right w:val="single" w:sz="6" w:space="0" w:color="auto"/>
            </w:tcBorders>
          </w:tcPr>
          <w:p w14:paraId="16711538" w14:textId="77777777" w:rsidR="00E316E7" w:rsidRPr="00D15281" w:rsidRDefault="00E316E7" w:rsidP="00E82025">
            <w:pPr>
              <w:spacing w:before="20" w:after="120"/>
              <w:ind w:right="69"/>
              <w:jc w:val="center"/>
              <w:rPr>
                <w:i/>
                <w:sz w:val="20"/>
                <w:lang w:val="es-ES"/>
              </w:rPr>
            </w:pPr>
            <w:r w:rsidRPr="00D15281">
              <w:rPr>
                <w:i/>
                <w:sz w:val="20"/>
                <w:lang w:val="es-ES"/>
              </w:rPr>
              <w:t>(3)</w:t>
            </w:r>
          </w:p>
        </w:tc>
        <w:tc>
          <w:tcPr>
            <w:tcW w:w="1399" w:type="dxa"/>
            <w:tcBorders>
              <w:top w:val="nil"/>
              <w:left w:val="nil"/>
              <w:bottom w:val="single" w:sz="6" w:space="0" w:color="auto"/>
            </w:tcBorders>
          </w:tcPr>
          <w:p w14:paraId="0B47CBC8" w14:textId="77777777" w:rsidR="00E316E7" w:rsidRPr="00D15281" w:rsidRDefault="00E316E7" w:rsidP="00E82025">
            <w:pPr>
              <w:spacing w:before="20" w:after="120"/>
              <w:ind w:right="69"/>
              <w:jc w:val="center"/>
              <w:rPr>
                <w:i/>
                <w:sz w:val="20"/>
                <w:lang w:val="es-ES"/>
              </w:rPr>
            </w:pPr>
            <w:r w:rsidRPr="00D15281">
              <w:rPr>
                <w:i/>
                <w:sz w:val="20"/>
                <w:lang w:val="es-ES"/>
              </w:rPr>
              <w:t>(1) x (3)</w:t>
            </w:r>
          </w:p>
        </w:tc>
      </w:tr>
      <w:tr w:rsidR="00E316E7" w:rsidRPr="00D15281" w14:paraId="3C06B73F" w14:textId="77777777" w:rsidTr="00E316E7">
        <w:tc>
          <w:tcPr>
            <w:tcW w:w="905" w:type="dxa"/>
            <w:tcBorders>
              <w:top w:val="nil"/>
              <w:right w:val="nil"/>
            </w:tcBorders>
          </w:tcPr>
          <w:p w14:paraId="1EDC5A19" w14:textId="77777777" w:rsidR="00E316E7" w:rsidRPr="00D15281" w:rsidRDefault="00E316E7" w:rsidP="00E82025">
            <w:pPr>
              <w:spacing w:after="120"/>
              <w:ind w:right="69"/>
              <w:jc w:val="left"/>
              <w:rPr>
                <w:sz w:val="20"/>
                <w:lang w:val="es-ES"/>
              </w:rPr>
            </w:pPr>
          </w:p>
        </w:tc>
        <w:tc>
          <w:tcPr>
            <w:tcW w:w="2781" w:type="dxa"/>
            <w:gridSpan w:val="5"/>
            <w:tcBorders>
              <w:top w:val="nil"/>
              <w:left w:val="single" w:sz="6" w:space="0" w:color="auto"/>
              <w:right w:val="single" w:sz="6" w:space="0" w:color="auto"/>
            </w:tcBorders>
          </w:tcPr>
          <w:p w14:paraId="06792B01" w14:textId="77777777" w:rsidR="00E316E7" w:rsidRPr="00D15281" w:rsidRDefault="00E316E7" w:rsidP="00E82025">
            <w:pPr>
              <w:spacing w:after="120"/>
              <w:ind w:right="69"/>
              <w:jc w:val="left"/>
              <w:rPr>
                <w:sz w:val="20"/>
                <w:lang w:val="es-ES"/>
              </w:rPr>
            </w:pPr>
          </w:p>
        </w:tc>
        <w:tc>
          <w:tcPr>
            <w:tcW w:w="891" w:type="dxa"/>
            <w:tcBorders>
              <w:top w:val="nil"/>
              <w:left w:val="nil"/>
              <w:right w:val="nil"/>
            </w:tcBorders>
          </w:tcPr>
          <w:p w14:paraId="7173887F" w14:textId="77777777" w:rsidR="00E316E7" w:rsidRPr="00D15281" w:rsidRDefault="00E316E7" w:rsidP="00E82025">
            <w:pPr>
              <w:spacing w:after="120"/>
              <w:ind w:right="69"/>
              <w:jc w:val="left"/>
              <w:rPr>
                <w:sz w:val="20"/>
                <w:lang w:val="es-ES"/>
              </w:rPr>
            </w:pPr>
          </w:p>
        </w:tc>
        <w:tc>
          <w:tcPr>
            <w:tcW w:w="720" w:type="dxa"/>
            <w:tcBorders>
              <w:top w:val="nil"/>
              <w:left w:val="single" w:sz="6" w:space="0" w:color="auto"/>
              <w:right w:val="single" w:sz="6" w:space="0" w:color="auto"/>
            </w:tcBorders>
          </w:tcPr>
          <w:p w14:paraId="784866BF" w14:textId="77777777" w:rsidR="00E316E7" w:rsidRPr="00D15281" w:rsidRDefault="00E316E7" w:rsidP="00E82025">
            <w:pPr>
              <w:spacing w:after="120"/>
              <w:ind w:right="69"/>
              <w:jc w:val="left"/>
              <w:rPr>
                <w:sz w:val="20"/>
                <w:lang w:val="es-ES"/>
              </w:rPr>
            </w:pPr>
          </w:p>
        </w:tc>
        <w:tc>
          <w:tcPr>
            <w:tcW w:w="720" w:type="dxa"/>
            <w:tcBorders>
              <w:top w:val="nil"/>
              <w:left w:val="single" w:sz="6" w:space="0" w:color="auto"/>
              <w:right w:val="single" w:sz="6" w:space="0" w:color="auto"/>
            </w:tcBorders>
          </w:tcPr>
          <w:p w14:paraId="0C9A9BE9" w14:textId="77777777" w:rsidR="00E316E7" w:rsidRPr="00D15281" w:rsidRDefault="00E316E7" w:rsidP="00E82025">
            <w:pPr>
              <w:spacing w:after="120"/>
              <w:ind w:right="69"/>
              <w:jc w:val="left"/>
              <w:rPr>
                <w:sz w:val="20"/>
                <w:lang w:val="es-ES"/>
              </w:rPr>
            </w:pPr>
          </w:p>
        </w:tc>
        <w:tc>
          <w:tcPr>
            <w:tcW w:w="2592" w:type="dxa"/>
            <w:gridSpan w:val="2"/>
            <w:tcBorders>
              <w:top w:val="nil"/>
              <w:left w:val="nil"/>
              <w:right w:val="nil"/>
            </w:tcBorders>
          </w:tcPr>
          <w:p w14:paraId="225BEA20" w14:textId="77777777" w:rsidR="00E316E7" w:rsidRPr="00D15281" w:rsidRDefault="00E316E7" w:rsidP="00E82025">
            <w:pPr>
              <w:spacing w:after="120"/>
              <w:ind w:right="69"/>
              <w:jc w:val="left"/>
              <w:rPr>
                <w:sz w:val="20"/>
                <w:lang w:val="es-ES"/>
              </w:rPr>
            </w:pPr>
          </w:p>
        </w:tc>
        <w:tc>
          <w:tcPr>
            <w:tcW w:w="1296" w:type="dxa"/>
            <w:tcBorders>
              <w:top w:val="nil"/>
              <w:left w:val="nil"/>
              <w:right w:val="nil"/>
            </w:tcBorders>
          </w:tcPr>
          <w:p w14:paraId="3B31951B" w14:textId="77777777" w:rsidR="00E316E7" w:rsidRPr="00D15281" w:rsidRDefault="00E316E7" w:rsidP="00E82025">
            <w:pPr>
              <w:spacing w:after="120"/>
              <w:ind w:right="69"/>
              <w:jc w:val="left"/>
              <w:rPr>
                <w:sz w:val="20"/>
                <w:lang w:val="es-ES"/>
              </w:rPr>
            </w:pPr>
          </w:p>
        </w:tc>
        <w:tc>
          <w:tcPr>
            <w:tcW w:w="1296" w:type="dxa"/>
            <w:tcBorders>
              <w:top w:val="nil"/>
              <w:left w:val="single" w:sz="6" w:space="0" w:color="auto"/>
              <w:right w:val="single" w:sz="6" w:space="0" w:color="auto"/>
            </w:tcBorders>
          </w:tcPr>
          <w:p w14:paraId="78321196" w14:textId="77777777" w:rsidR="00E316E7" w:rsidRPr="00D15281" w:rsidRDefault="00E316E7" w:rsidP="00E82025">
            <w:pPr>
              <w:spacing w:after="120"/>
              <w:ind w:right="69"/>
              <w:jc w:val="left"/>
              <w:rPr>
                <w:sz w:val="20"/>
                <w:lang w:val="es-ES"/>
              </w:rPr>
            </w:pPr>
          </w:p>
        </w:tc>
        <w:tc>
          <w:tcPr>
            <w:tcW w:w="1399" w:type="dxa"/>
            <w:tcBorders>
              <w:top w:val="nil"/>
              <w:left w:val="nil"/>
            </w:tcBorders>
          </w:tcPr>
          <w:p w14:paraId="33D98D19" w14:textId="77777777" w:rsidR="00E316E7" w:rsidRPr="00D15281" w:rsidRDefault="00E316E7" w:rsidP="00E82025">
            <w:pPr>
              <w:spacing w:after="120"/>
              <w:ind w:right="69"/>
              <w:jc w:val="left"/>
              <w:rPr>
                <w:sz w:val="20"/>
                <w:lang w:val="es-ES"/>
              </w:rPr>
            </w:pPr>
          </w:p>
        </w:tc>
      </w:tr>
      <w:tr w:rsidR="00E316E7" w:rsidRPr="00D15281" w14:paraId="56AC512F" w14:textId="77777777" w:rsidTr="00E316E7">
        <w:tc>
          <w:tcPr>
            <w:tcW w:w="905" w:type="dxa"/>
            <w:tcBorders>
              <w:right w:val="nil"/>
            </w:tcBorders>
          </w:tcPr>
          <w:p w14:paraId="68B0CA72" w14:textId="77777777" w:rsidR="00E316E7" w:rsidRPr="00D15281" w:rsidRDefault="00E316E7" w:rsidP="00E82025">
            <w:pPr>
              <w:spacing w:after="120"/>
              <w:ind w:right="69"/>
              <w:jc w:val="left"/>
              <w:rPr>
                <w:sz w:val="20"/>
                <w:lang w:val="es-ES"/>
              </w:rPr>
            </w:pPr>
          </w:p>
        </w:tc>
        <w:tc>
          <w:tcPr>
            <w:tcW w:w="2781" w:type="dxa"/>
            <w:gridSpan w:val="5"/>
            <w:tcBorders>
              <w:left w:val="single" w:sz="6" w:space="0" w:color="auto"/>
              <w:right w:val="single" w:sz="6" w:space="0" w:color="auto"/>
            </w:tcBorders>
          </w:tcPr>
          <w:p w14:paraId="61535A18" w14:textId="77777777" w:rsidR="00E316E7" w:rsidRPr="00D15281" w:rsidRDefault="00E316E7" w:rsidP="00E82025">
            <w:pPr>
              <w:spacing w:after="120"/>
              <w:ind w:right="69"/>
              <w:jc w:val="left"/>
              <w:rPr>
                <w:sz w:val="20"/>
                <w:lang w:val="es-ES"/>
              </w:rPr>
            </w:pPr>
          </w:p>
        </w:tc>
        <w:tc>
          <w:tcPr>
            <w:tcW w:w="891" w:type="dxa"/>
            <w:tcBorders>
              <w:left w:val="nil"/>
              <w:right w:val="nil"/>
            </w:tcBorders>
          </w:tcPr>
          <w:p w14:paraId="55B42D06" w14:textId="77777777" w:rsidR="00E316E7" w:rsidRPr="00D15281" w:rsidRDefault="00E316E7" w:rsidP="00E82025">
            <w:pPr>
              <w:spacing w:after="120"/>
              <w:ind w:right="69"/>
              <w:jc w:val="left"/>
              <w:rPr>
                <w:sz w:val="20"/>
                <w:lang w:val="es-ES"/>
              </w:rPr>
            </w:pPr>
          </w:p>
        </w:tc>
        <w:tc>
          <w:tcPr>
            <w:tcW w:w="720" w:type="dxa"/>
            <w:tcBorders>
              <w:left w:val="single" w:sz="6" w:space="0" w:color="auto"/>
              <w:right w:val="single" w:sz="6" w:space="0" w:color="auto"/>
            </w:tcBorders>
          </w:tcPr>
          <w:p w14:paraId="7C302501" w14:textId="77777777" w:rsidR="00E316E7" w:rsidRPr="00D15281" w:rsidRDefault="00E316E7" w:rsidP="00E82025">
            <w:pPr>
              <w:spacing w:after="120"/>
              <w:ind w:right="69"/>
              <w:jc w:val="left"/>
              <w:rPr>
                <w:sz w:val="20"/>
                <w:lang w:val="es-ES"/>
              </w:rPr>
            </w:pPr>
          </w:p>
        </w:tc>
        <w:tc>
          <w:tcPr>
            <w:tcW w:w="720" w:type="dxa"/>
            <w:tcBorders>
              <w:left w:val="single" w:sz="6" w:space="0" w:color="auto"/>
              <w:right w:val="single" w:sz="6" w:space="0" w:color="auto"/>
            </w:tcBorders>
          </w:tcPr>
          <w:p w14:paraId="5E0891CB" w14:textId="77777777" w:rsidR="00E316E7" w:rsidRPr="00D15281" w:rsidRDefault="00E316E7" w:rsidP="00E82025">
            <w:pPr>
              <w:spacing w:after="120"/>
              <w:ind w:right="69"/>
              <w:jc w:val="left"/>
              <w:rPr>
                <w:sz w:val="20"/>
                <w:lang w:val="es-ES"/>
              </w:rPr>
            </w:pPr>
          </w:p>
        </w:tc>
        <w:tc>
          <w:tcPr>
            <w:tcW w:w="2592" w:type="dxa"/>
            <w:gridSpan w:val="2"/>
            <w:tcBorders>
              <w:left w:val="nil"/>
              <w:right w:val="nil"/>
            </w:tcBorders>
          </w:tcPr>
          <w:p w14:paraId="09CE1176" w14:textId="77777777" w:rsidR="00E316E7" w:rsidRPr="00D15281" w:rsidRDefault="00E316E7" w:rsidP="00E82025">
            <w:pPr>
              <w:spacing w:after="120"/>
              <w:ind w:right="69"/>
              <w:jc w:val="left"/>
              <w:rPr>
                <w:sz w:val="20"/>
                <w:lang w:val="es-ES"/>
              </w:rPr>
            </w:pPr>
          </w:p>
        </w:tc>
        <w:tc>
          <w:tcPr>
            <w:tcW w:w="1296" w:type="dxa"/>
            <w:tcBorders>
              <w:left w:val="nil"/>
              <w:right w:val="nil"/>
            </w:tcBorders>
          </w:tcPr>
          <w:p w14:paraId="418080E2" w14:textId="77777777" w:rsidR="00E316E7" w:rsidRPr="00D15281" w:rsidRDefault="00E316E7" w:rsidP="00E82025">
            <w:pPr>
              <w:spacing w:after="120"/>
              <w:ind w:right="69"/>
              <w:jc w:val="left"/>
              <w:rPr>
                <w:sz w:val="20"/>
                <w:lang w:val="es-ES"/>
              </w:rPr>
            </w:pPr>
          </w:p>
        </w:tc>
        <w:tc>
          <w:tcPr>
            <w:tcW w:w="1296" w:type="dxa"/>
            <w:tcBorders>
              <w:left w:val="single" w:sz="6" w:space="0" w:color="auto"/>
              <w:right w:val="single" w:sz="6" w:space="0" w:color="auto"/>
            </w:tcBorders>
          </w:tcPr>
          <w:p w14:paraId="79DD2D99" w14:textId="77777777" w:rsidR="00E316E7" w:rsidRPr="00D15281" w:rsidRDefault="00E316E7" w:rsidP="00E82025">
            <w:pPr>
              <w:spacing w:after="120"/>
              <w:ind w:right="69"/>
              <w:jc w:val="left"/>
              <w:rPr>
                <w:sz w:val="20"/>
                <w:lang w:val="es-ES"/>
              </w:rPr>
            </w:pPr>
          </w:p>
        </w:tc>
        <w:tc>
          <w:tcPr>
            <w:tcW w:w="1399" w:type="dxa"/>
            <w:tcBorders>
              <w:left w:val="nil"/>
            </w:tcBorders>
          </w:tcPr>
          <w:p w14:paraId="352B3C12" w14:textId="77777777" w:rsidR="00E316E7" w:rsidRPr="00D15281" w:rsidRDefault="00E316E7" w:rsidP="00E82025">
            <w:pPr>
              <w:spacing w:after="120"/>
              <w:ind w:right="69"/>
              <w:jc w:val="left"/>
              <w:rPr>
                <w:sz w:val="20"/>
                <w:lang w:val="es-ES"/>
              </w:rPr>
            </w:pPr>
          </w:p>
        </w:tc>
      </w:tr>
      <w:tr w:rsidR="00E316E7" w:rsidRPr="00D15281" w14:paraId="1E8E3D09" w14:textId="77777777" w:rsidTr="00E316E7">
        <w:tc>
          <w:tcPr>
            <w:tcW w:w="905" w:type="dxa"/>
            <w:tcBorders>
              <w:right w:val="nil"/>
            </w:tcBorders>
          </w:tcPr>
          <w:p w14:paraId="2BB35F54" w14:textId="77777777" w:rsidR="00E316E7" w:rsidRPr="00D15281" w:rsidRDefault="00E316E7" w:rsidP="00E82025">
            <w:pPr>
              <w:spacing w:after="120"/>
              <w:ind w:right="69"/>
              <w:jc w:val="left"/>
              <w:rPr>
                <w:sz w:val="20"/>
                <w:lang w:val="es-ES"/>
              </w:rPr>
            </w:pPr>
          </w:p>
        </w:tc>
        <w:tc>
          <w:tcPr>
            <w:tcW w:w="2781" w:type="dxa"/>
            <w:gridSpan w:val="5"/>
            <w:tcBorders>
              <w:left w:val="single" w:sz="6" w:space="0" w:color="auto"/>
              <w:right w:val="single" w:sz="6" w:space="0" w:color="auto"/>
            </w:tcBorders>
          </w:tcPr>
          <w:p w14:paraId="1B5CD888" w14:textId="77777777" w:rsidR="00E316E7" w:rsidRPr="00D15281" w:rsidRDefault="00E316E7" w:rsidP="00E82025">
            <w:pPr>
              <w:spacing w:after="120"/>
              <w:ind w:right="69"/>
              <w:jc w:val="left"/>
              <w:rPr>
                <w:sz w:val="20"/>
                <w:lang w:val="es-ES"/>
              </w:rPr>
            </w:pPr>
          </w:p>
        </w:tc>
        <w:tc>
          <w:tcPr>
            <w:tcW w:w="891" w:type="dxa"/>
            <w:tcBorders>
              <w:left w:val="nil"/>
              <w:right w:val="nil"/>
            </w:tcBorders>
          </w:tcPr>
          <w:p w14:paraId="53EBAA07" w14:textId="77777777" w:rsidR="00E316E7" w:rsidRPr="00D15281" w:rsidRDefault="00E316E7" w:rsidP="00E82025">
            <w:pPr>
              <w:spacing w:after="120"/>
              <w:ind w:right="69"/>
              <w:jc w:val="left"/>
              <w:rPr>
                <w:sz w:val="20"/>
                <w:lang w:val="es-ES"/>
              </w:rPr>
            </w:pPr>
          </w:p>
        </w:tc>
        <w:tc>
          <w:tcPr>
            <w:tcW w:w="720" w:type="dxa"/>
            <w:tcBorders>
              <w:left w:val="single" w:sz="6" w:space="0" w:color="auto"/>
              <w:right w:val="single" w:sz="6" w:space="0" w:color="auto"/>
            </w:tcBorders>
          </w:tcPr>
          <w:p w14:paraId="12E6B978" w14:textId="77777777" w:rsidR="00E316E7" w:rsidRPr="00D15281" w:rsidRDefault="00E316E7" w:rsidP="00E82025">
            <w:pPr>
              <w:spacing w:after="120"/>
              <w:ind w:right="69"/>
              <w:jc w:val="left"/>
              <w:rPr>
                <w:sz w:val="20"/>
                <w:lang w:val="es-ES"/>
              </w:rPr>
            </w:pPr>
          </w:p>
        </w:tc>
        <w:tc>
          <w:tcPr>
            <w:tcW w:w="720" w:type="dxa"/>
            <w:tcBorders>
              <w:left w:val="single" w:sz="6" w:space="0" w:color="auto"/>
              <w:right w:val="single" w:sz="6" w:space="0" w:color="auto"/>
            </w:tcBorders>
          </w:tcPr>
          <w:p w14:paraId="3865EBCA" w14:textId="77777777" w:rsidR="00E316E7" w:rsidRPr="00D15281" w:rsidRDefault="00E316E7" w:rsidP="00E82025">
            <w:pPr>
              <w:spacing w:after="120"/>
              <w:ind w:right="69"/>
              <w:jc w:val="left"/>
              <w:rPr>
                <w:sz w:val="20"/>
                <w:lang w:val="es-ES"/>
              </w:rPr>
            </w:pPr>
          </w:p>
        </w:tc>
        <w:tc>
          <w:tcPr>
            <w:tcW w:w="2592" w:type="dxa"/>
            <w:gridSpan w:val="2"/>
            <w:tcBorders>
              <w:left w:val="nil"/>
              <w:right w:val="nil"/>
            </w:tcBorders>
          </w:tcPr>
          <w:p w14:paraId="39136AE4" w14:textId="77777777" w:rsidR="00E316E7" w:rsidRPr="00D15281" w:rsidRDefault="00E316E7" w:rsidP="00E82025">
            <w:pPr>
              <w:spacing w:after="120"/>
              <w:ind w:right="69"/>
              <w:jc w:val="left"/>
              <w:rPr>
                <w:sz w:val="20"/>
                <w:lang w:val="es-ES"/>
              </w:rPr>
            </w:pPr>
          </w:p>
        </w:tc>
        <w:tc>
          <w:tcPr>
            <w:tcW w:w="1296" w:type="dxa"/>
            <w:tcBorders>
              <w:left w:val="nil"/>
              <w:right w:val="nil"/>
            </w:tcBorders>
          </w:tcPr>
          <w:p w14:paraId="38F883BF" w14:textId="77777777" w:rsidR="00E316E7" w:rsidRPr="00D15281" w:rsidRDefault="00E316E7" w:rsidP="00E82025">
            <w:pPr>
              <w:spacing w:after="120"/>
              <w:ind w:right="69"/>
              <w:jc w:val="left"/>
              <w:rPr>
                <w:sz w:val="20"/>
                <w:lang w:val="es-ES"/>
              </w:rPr>
            </w:pPr>
          </w:p>
        </w:tc>
        <w:tc>
          <w:tcPr>
            <w:tcW w:w="1296" w:type="dxa"/>
            <w:tcBorders>
              <w:left w:val="single" w:sz="6" w:space="0" w:color="auto"/>
              <w:right w:val="single" w:sz="6" w:space="0" w:color="auto"/>
            </w:tcBorders>
          </w:tcPr>
          <w:p w14:paraId="30E304D6" w14:textId="77777777" w:rsidR="00E316E7" w:rsidRPr="00D15281" w:rsidRDefault="00E316E7" w:rsidP="00E82025">
            <w:pPr>
              <w:spacing w:after="120"/>
              <w:ind w:right="69"/>
              <w:jc w:val="left"/>
              <w:rPr>
                <w:sz w:val="20"/>
                <w:lang w:val="es-ES"/>
              </w:rPr>
            </w:pPr>
          </w:p>
        </w:tc>
        <w:tc>
          <w:tcPr>
            <w:tcW w:w="1399" w:type="dxa"/>
            <w:tcBorders>
              <w:left w:val="nil"/>
            </w:tcBorders>
          </w:tcPr>
          <w:p w14:paraId="103D6667" w14:textId="77777777" w:rsidR="00E316E7" w:rsidRPr="00D15281" w:rsidRDefault="00E316E7" w:rsidP="00E82025">
            <w:pPr>
              <w:spacing w:after="120"/>
              <w:ind w:right="69"/>
              <w:jc w:val="left"/>
              <w:rPr>
                <w:sz w:val="20"/>
                <w:lang w:val="es-ES"/>
              </w:rPr>
            </w:pPr>
          </w:p>
        </w:tc>
      </w:tr>
      <w:tr w:rsidR="00E316E7" w:rsidRPr="00D15281" w14:paraId="4DB763AC" w14:textId="77777777" w:rsidTr="00E316E7">
        <w:tc>
          <w:tcPr>
            <w:tcW w:w="905" w:type="dxa"/>
            <w:tcBorders>
              <w:right w:val="nil"/>
            </w:tcBorders>
          </w:tcPr>
          <w:p w14:paraId="51C83DE9" w14:textId="77777777" w:rsidR="00E316E7" w:rsidRPr="00D15281" w:rsidRDefault="00E316E7" w:rsidP="00E82025">
            <w:pPr>
              <w:spacing w:after="120"/>
              <w:ind w:right="69"/>
              <w:jc w:val="left"/>
              <w:rPr>
                <w:sz w:val="20"/>
                <w:lang w:val="es-ES"/>
              </w:rPr>
            </w:pPr>
          </w:p>
        </w:tc>
        <w:tc>
          <w:tcPr>
            <w:tcW w:w="2781" w:type="dxa"/>
            <w:gridSpan w:val="5"/>
            <w:tcBorders>
              <w:left w:val="single" w:sz="6" w:space="0" w:color="auto"/>
              <w:right w:val="single" w:sz="6" w:space="0" w:color="auto"/>
            </w:tcBorders>
          </w:tcPr>
          <w:p w14:paraId="09FC03F7" w14:textId="77777777" w:rsidR="00E316E7" w:rsidRPr="00D15281" w:rsidRDefault="00E316E7" w:rsidP="00E82025">
            <w:pPr>
              <w:spacing w:after="120"/>
              <w:ind w:right="69"/>
              <w:jc w:val="left"/>
              <w:rPr>
                <w:sz w:val="20"/>
                <w:lang w:val="es-ES"/>
              </w:rPr>
            </w:pPr>
          </w:p>
        </w:tc>
        <w:tc>
          <w:tcPr>
            <w:tcW w:w="891" w:type="dxa"/>
            <w:tcBorders>
              <w:left w:val="nil"/>
              <w:right w:val="nil"/>
            </w:tcBorders>
          </w:tcPr>
          <w:p w14:paraId="2430D8EC" w14:textId="77777777" w:rsidR="00E316E7" w:rsidRPr="00D15281" w:rsidRDefault="00E316E7" w:rsidP="00E82025">
            <w:pPr>
              <w:spacing w:after="120"/>
              <w:ind w:right="69"/>
              <w:jc w:val="left"/>
              <w:rPr>
                <w:sz w:val="20"/>
                <w:lang w:val="es-ES"/>
              </w:rPr>
            </w:pPr>
          </w:p>
        </w:tc>
        <w:tc>
          <w:tcPr>
            <w:tcW w:w="720" w:type="dxa"/>
            <w:tcBorders>
              <w:left w:val="single" w:sz="6" w:space="0" w:color="auto"/>
              <w:right w:val="single" w:sz="6" w:space="0" w:color="auto"/>
            </w:tcBorders>
          </w:tcPr>
          <w:p w14:paraId="00FEA670" w14:textId="77777777" w:rsidR="00E316E7" w:rsidRPr="00D15281" w:rsidRDefault="00E316E7" w:rsidP="00E82025">
            <w:pPr>
              <w:spacing w:after="120"/>
              <w:ind w:right="69"/>
              <w:jc w:val="left"/>
              <w:rPr>
                <w:sz w:val="20"/>
                <w:lang w:val="es-ES"/>
              </w:rPr>
            </w:pPr>
          </w:p>
        </w:tc>
        <w:tc>
          <w:tcPr>
            <w:tcW w:w="720" w:type="dxa"/>
            <w:tcBorders>
              <w:left w:val="single" w:sz="6" w:space="0" w:color="auto"/>
              <w:right w:val="single" w:sz="6" w:space="0" w:color="auto"/>
            </w:tcBorders>
          </w:tcPr>
          <w:p w14:paraId="4443BBDA" w14:textId="77777777" w:rsidR="00E316E7" w:rsidRPr="00D15281" w:rsidRDefault="00E316E7" w:rsidP="00E82025">
            <w:pPr>
              <w:spacing w:after="120"/>
              <w:ind w:right="69"/>
              <w:jc w:val="left"/>
              <w:rPr>
                <w:sz w:val="20"/>
                <w:lang w:val="es-ES"/>
              </w:rPr>
            </w:pPr>
          </w:p>
        </w:tc>
        <w:tc>
          <w:tcPr>
            <w:tcW w:w="2592" w:type="dxa"/>
            <w:gridSpan w:val="2"/>
            <w:tcBorders>
              <w:left w:val="nil"/>
              <w:right w:val="nil"/>
            </w:tcBorders>
          </w:tcPr>
          <w:p w14:paraId="758A77A1" w14:textId="77777777" w:rsidR="00E316E7" w:rsidRPr="00D15281" w:rsidRDefault="00E316E7" w:rsidP="00E82025">
            <w:pPr>
              <w:spacing w:after="120"/>
              <w:ind w:right="69"/>
              <w:jc w:val="left"/>
              <w:rPr>
                <w:sz w:val="20"/>
                <w:lang w:val="es-ES"/>
              </w:rPr>
            </w:pPr>
          </w:p>
        </w:tc>
        <w:tc>
          <w:tcPr>
            <w:tcW w:w="1296" w:type="dxa"/>
            <w:tcBorders>
              <w:left w:val="nil"/>
              <w:right w:val="nil"/>
            </w:tcBorders>
          </w:tcPr>
          <w:p w14:paraId="5C1C5432" w14:textId="77777777" w:rsidR="00E316E7" w:rsidRPr="00D15281" w:rsidRDefault="00E316E7" w:rsidP="00E82025">
            <w:pPr>
              <w:spacing w:after="120"/>
              <w:ind w:right="69"/>
              <w:jc w:val="left"/>
              <w:rPr>
                <w:sz w:val="20"/>
                <w:lang w:val="es-ES"/>
              </w:rPr>
            </w:pPr>
          </w:p>
        </w:tc>
        <w:tc>
          <w:tcPr>
            <w:tcW w:w="1296" w:type="dxa"/>
            <w:tcBorders>
              <w:left w:val="single" w:sz="6" w:space="0" w:color="auto"/>
              <w:right w:val="single" w:sz="6" w:space="0" w:color="auto"/>
            </w:tcBorders>
          </w:tcPr>
          <w:p w14:paraId="45D6F3FB" w14:textId="77777777" w:rsidR="00E316E7" w:rsidRPr="00D15281" w:rsidRDefault="00E316E7" w:rsidP="00E82025">
            <w:pPr>
              <w:spacing w:after="120"/>
              <w:ind w:right="69"/>
              <w:jc w:val="left"/>
              <w:rPr>
                <w:sz w:val="20"/>
                <w:lang w:val="es-ES"/>
              </w:rPr>
            </w:pPr>
          </w:p>
        </w:tc>
        <w:tc>
          <w:tcPr>
            <w:tcW w:w="1399" w:type="dxa"/>
            <w:tcBorders>
              <w:left w:val="nil"/>
            </w:tcBorders>
          </w:tcPr>
          <w:p w14:paraId="625ABAA6" w14:textId="77777777" w:rsidR="00E316E7" w:rsidRPr="00D15281" w:rsidRDefault="00E316E7" w:rsidP="00E82025">
            <w:pPr>
              <w:spacing w:after="120"/>
              <w:ind w:right="69"/>
              <w:jc w:val="left"/>
              <w:rPr>
                <w:sz w:val="20"/>
                <w:lang w:val="es-ES"/>
              </w:rPr>
            </w:pPr>
          </w:p>
        </w:tc>
      </w:tr>
      <w:tr w:rsidR="00E316E7" w:rsidRPr="00D15281" w14:paraId="62B97F7F" w14:textId="77777777" w:rsidTr="00E316E7">
        <w:tc>
          <w:tcPr>
            <w:tcW w:w="905" w:type="dxa"/>
            <w:tcBorders>
              <w:right w:val="nil"/>
            </w:tcBorders>
          </w:tcPr>
          <w:p w14:paraId="0F779082" w14:textId="77777777" w:rsidR="00E316E7" w:rsidRPr="00D15281" w:rsidRDefault="00E316E7" w:rsidP="00E82025">
            <w:pPr>
              <w:spacing w:after="120"/>
              <w:ind w:right="69"/>
              <w:jc w:val="left"/>
              <w:rPr>
                <w:sz w:val="20"/>
                <w:lang w:val="es-ES"/>
              </w:rPr>
            </w:pPr>
          </w:p>
        </w:tc>
        <w:tc>
          <w:tcPr>
            <w:tcW w:w="2781" w:type="dxa"/>
            <w:gridSpan w:val="5"/>
            <w:tcBorders>
              <w:left w:val="single" w:sz="6" w:space="0" w:color="auto"/>
              <w:right w:val="single" w:sz="6" w:space="0" w:color="auto"/>
            </w:tcBorders>
          </w:tcPr>
          <w:p w14:paraId="78EF8897" w14:textId="77777777" w:rsidR="00E316E7" w:rsidRPr="00D15281" w:rsidRDefault="00E316E7" w:rsidP="00E82025">
            <w:pPr>
              <w:spacing w:after="120"/>
              <w:ind w:right="69"/>
              <w:jc w:val="left"/>
              <w:rPr>
                <w:sz w:val="20"/>
                <w:lang w:val="es-ES"/>
              </w:rPr>
            </w:pPr>
          </w:p>
        </w:tc>
        <w:tc>
          <w:tcPr>
            <w:tcW w:w="891" w:type="dxa"/>
            <w:tcBorders>
              <w:left w:val="nil"/>
              <w:right w:val="nil"/>
            </w:tcBorders>
          </w:tcPr>
          <w:p w14:paraId="1857FFFF" w14:textId="77777777" w:rsidR="00E316E7" w:rsidRPr="00D15281" w:rsidRDefault="00E316E7" w:rsidP="00E82025">
            <w:pPr>
              <w:spacing w:after="120"/>
              <w:ind w:right="69"/>
              <w:jc w:val="left"/>
              <w:rPr>
                <w:sz w:val="20"/>
                <w:lang w:val="es-ES"/>
              </w:rPr>
            </w:pPr>
          </w:p>
        </w:tc>
        <w:tc>
          <w:tcPr>
            <w:tcW w:w="720" w:type="dxa"/>
            <w:tcBorders>
              <w:left w:val="single" w:sz="6" w:space="0" w:color="auto"/>
              <w:right w:val="single" w:sz="6" w:space="0" w:color="auto"/>
            </w:tcBorders>
          </w:tcPr>
          <w:p w14:paraId="030485EC" w14:textId="77777777" w:rsidR="00E316E7" w:rsidRPr="00D15281" w:rsidRDefault="00E316E7" w:rsidP="00E82025">
            <w:pPr>
              <w:spacing w:after="120"/>
              <w:ind w:right="69"/>
              <w:jc w:val="left"/>
              <w:rPr>
                <w:sz w:val="20"/>
                <w:lang w:val="es-ES"/>
              </w:rPr>
            </w:pPr>
          </w:p>
        </w:tc>
        <w:tc>
          <w:tcPr>
            <w:tcW w:w="720" w:type="dxa"/>
            <w:tcBorders>
              <w:left w:val="single" w:sz="6" w:space="0" w:color="auto"/>
              <w:right w:val="single" w:sz="6" w:space="0" w:color="auto"/>
            </w:tcBorders>
          </w:tcPr>
          <w:p w14:paraId="5F926F9F" w14:textId="77777777" w:rsidR="00E316E7" w:rsidRPr="00D15281" w:rsidRDefault="00E316E7" w:rsidP="00E82025">
            <w:pPr>
              <w:spacing w:after="120"/>
              <w:ind w:right="69"/>
              <w:jc w:val="left"/>
              <w:rPr>
                <w:sz w:val="20"/>
                <w:lang w:val="es-ES"/>
              </w:rPr>
            </w:pPr>
          </w:p>
        </w:tc>
        <w:tc>
          <w:tcPr>
            <w:tcW w:w="2592" w:type="dxa"/>
            <w:gridSpan w:val="2"/>
            <w:tcBorders>
              <w:left w:val="nil"/>
              <w:right w:val="nil"/>
            </w:tcBorders>
          </w:tcPr>
          <w:p w14:paraId="0FD10C25" w14:textId="77777777" w:rsidR="00E316E7" w:rsidRPr="00D15281" w:rsidRDefault="00E316E7" w:rsidP="00E82025">
            <w:pPr>
              <w:spacing w:after="120"/>
              <w:ind w:right="69"/>
              <w:jc w:val="left"/>
              <w:rPr>
                <w:sz w:val="20"/>
                <w:lang w:val="es-ES"/>
              </w:rPr>
            </w:pPr>
          </w:p>
        </w:tc>
        <w:tc>
          <w:tcPr>
            <w:tcW w:w="1296" w:type="dxa"/>
            <w:tcBorders>
              <w:left w:val="nil"/>
              <w:right w:val="nil"/>
            </w:tcBorders>
          </w:tcPr>
          <w:p w14:paraId="61CBA8B4" w14:textId="77777777" w:rsidR="00E316E7" w:rsidRPr="00D15281" w:rsidRDefault="00E316E7" w:rsidP="00E82025">
            <w:pPr>
              <w:spacing w:after="120"/>
              <w:ind w:right="69"/>
              <w:jc w:val="left"/>
              <w:rPr>
                <w:sz w:val="20"/>
                <w:lang w:val="es-ES"/>
              </w:rPr>
            </w:pPr>
          </w:p>
        </w:tc>
        <w:tc>
          <w:tcPr>
            <w:tcW w:w="1296" w:type="dxa"/>
            <w:tcBorders>
              <w:left w:val="single" w:sz="6" w:space="0" w:color="auto"/>
              <w:right w:val="single" w:sz="6" w:space="0" w:color="auto"/>
            </w:tcBorders>
          </w:tcPr>
          <w:p w14:paraId="5D13E33F" w14:textId="77777777" w:rsidR="00E316E7" w:rsidRPr="00D15281" w:rsidRDefault="00E316E7" w:rsidP="00E82025">
            <w:pPr>
              <w:spacing w:after="120"/>
              <w:ind w:right="69"/>
              <w:jc w:val="left"/>
              <w:rPr>
                <w:sz w:val="20"/>
                <w:lang w:val="es-ES"/>
              </w:rPr>
            </w:pPr>
          </w:p>
        </w:tc>
        <w:tc>
          <w:tcPr>
            <w:tcW w:w="1399" w:type="dxa"/>
            <w:tcBorders>
              <w:left w:val="nil"/>
            </w:tcBorders>
          </w:tcPr>
          <w:p w14:paraId="5F01CA44" w14:textId="77777777" w:rsidR="00E316E7" w:rsidRPr="00D15281" w:rsidRDefault="00E316E7" w:rsidP="00E82025">
            <w:pPr>
              <w:spacing w:after="120"/>
              <w:ind w:right="69"/>
              <w:jc w:val="left"/>
              <w:rPr>
                <w:sz w:val="20"/>
                <w:lang w:val="es-ES"/>
              </w:rPr>
            </w:pPr>
          </w:p>
        </w:tc>
      </w:tr>
      <w:tr w:rsidR="00E316E7" w:rsidRPr="00D15281" w14:paraId="6F900F57" w14:textId="77777777" w:rsidTr="00E316E7">
        <w:tc>
          <w:tcPr>
            <w:tcW w:w="905" w:type="dxa"/>
            <w:tcBorders>
              <w:right w:val="nil"/>
            </w:tcBorders>
          </w:tcPr>
          <w:p w14:paraId="015D2174" w14:textId="77777777" w:rsidR="00E316E7" w:rsidRPr="00D15281" w:rsidRDefault="00E316E7" w:rsidP="00E82025">
            <w:pPr>
              <w:spacing w:after="120"/>
              <w:ind w:right="69"/>
              <w:jc w:val="left"/>
              <w:rPr>
                <w:sz w:val="20"/>
                <w:lang w:val="es-ES"/>
              </w:rPr>
            </w:pPr>
          </w:p>
        </w:tc>
        <w:tc>
          <w:tcPr>
            <w:tcW w:w="2781" w:type="dxa"/>
            <w:gridSpan w:val="5"/>
            <w:tcBorders>
              <w:left w:val="single" w:sz="6" w:space="0" w:color="auto"/>
              <w:right w:val="single" w:sz="6" w:space="0" w:color="auto"/>
            </w:tcBorders>
          </w:tcPr>
          <w:p w14:paraId="6CD90B59" w14:textId="77777777" w:rsidR="00E316E7" w:rsidRPr="00D15281" w:rsidRDefault="00E316E7" w:rsidP="00E82025">
            <w:pPr>
              <w:spacing w:after="120"/>
              <w:ind w:right="69"/>
              <w:jc w:val="left"/>
              <w:rPr>
                <w:sz w:val="20"/>
                <w:lang w:val="es-ES"/>
              </w:rPr>
            </w:pPr>
          </w:p>
        </w:tc>
        <w:tc>
          <w:tcPr>
            <w:tcW w:w="891" w:type="dxa"/>
            <w:tcBorders>
              <w:left w:val="nil"/>
              <w:right w:val="nil"/>
            </w:tcBorders>
          </w:tcPr>
          <w:p w14:paraId="5D95359D" w14:textId="77777777" w:rsidR="00E316E7" w:rsidRPr="00D15281" w:rsidRDefault="00E316E7" w:rsidP="00E82025">
            <w:pPr>
              <w:spacing w:after="120"/>
              <w:ind w:right="69"/>
              <w:jc w:val="left"/>
              <w:rPr>
                <w:sz w:val="20"/>
                <w:lang w:val="es-ES"/>
              </w:rPr>
            </w:pPr>
          </w:p>
        </w:tc>
        <w:tc>
          <w:tcPr>
            <w:tcW w:w="720" w:type="dxa"/>
            <w:tcBorders>
              <w:left w:val="single" w:sz="6" w:space="0" w:color="auto"/>
              <w:right w:val="single" w:sz="6" w:space="0" w:color="auto"/>
            </w:tcBorders>
          </w:tcPr>
          <w:p w14:paraId="4036BD26" w14:textId="77777777" w:rsidR="00E316E7" w:rsidRPr="00D15281" w:rsidRDefault="00E316E7" w:rsidP="00E82025">
            <w:pPr>
              <w:spacing w:after="120"/>
              <w:ind w:right="69"/>
              <w:jc w:val="left"/>
              <w:rPr>
                <w:sz w:val="20"/>
                <w:lang w:val="es-ES"/>
              </w:rPr>
            </w:pPr>
          </w:p>
        </w:tc>
        <w:tc>
          <w:tcPr>
            <w:tcW w:w="720" w:type="dxa"/>
            <w:tcBorders>
              <w:left w:val="single" w:sz="6" w:space="0" w:color="auto"/>
              <w:right w:val="single" w:sz="6" w:space="0" w:color="auto"/>
            </w:tcBorders>
          </w:tcPr>
          <w:p w14:paraId="0F0330FA" w14:textId="77777777" w:rsidR="00E316E7" w:rsidRPr="00D15281" w:rsidRDefault="00E316E7" w:rsidP="00E82025">
            <w:pPr>
              <w:spacing w:after="120"/>
              <w:ind w:right="69"/>
              <w:jc w:val="left"/>
              <w:rPr>
                <w:sz w:val="20"/>
                <w:lang w:val="es-ES"/>
              </w:rPr>
            </w:pPr>
          </w:p>
        </w:tc>
        <w:tc>
          <w:tcPr>
            <w:tcW w:w="2592" w:type="dxa"/>
            <w:gridSpan w:val="2"/>
            <w:tcBorders>
              <w:left w:val="nil"/>
              <w:right w:val="nil"/>
            </w:tcBorders>
          </w:tcPr>
          <w:p w14:paraId="087A95F4" w14:textId="77777777" w:rsidR="00E316E7" w:rsidRPr="00D15281" w:rsidRDefault="00E316E7" w:rsidP="00E82025">
            <w:pPr>
              <w:spacing w:after="120"/>
              <w:ind w:right="69"/>
              <w:jc w:val="left"/>
              <w:rPr>
                <w:sz w:val="20"/>
                <w:lang w:val="es-ES"/>
              </w:rPr>
            </w:pPr>
          </w:p>
        </w:tc>
        <w:tc>
          <w:tcPr>
            <w:tcW w:w="1296" w:type="dxa"/>
            <w:tcBorders>
              <w:left w:val="nil"/>
              <w:right w:val="nil"/>
            </w:tcBorders>
          </w:tcPr>
          <w:p w14:paraId="61D76EC8" w14:textId="77777777" w:rsidR="00E316E7" w:rsidRPr="00D15281" w:rsidRDefault="00E316E7" w:rsidP="00E82025">
            <w:pPr>
              <w:spacing w:after="120"/>
              <w:ind w:right="69"/>
              <w:jc w:val="left"/>
              <w:rPr>
                <w:sz w:val="20"/>
                <w:lang w:val="es-ES"/>
              </w:rPr>
            </w:pPr>
          </w:p>
        </w:tc>
        <w:tc>
          <w:tcPr>
            <w:tcW w:w="1296" w:type="dxa"/>
            <w:tcBorders>
              <w:left w:val="single" w:sz="6" w:space="0" w:color="auto"/>
              <w:right w:val="single" w:sz="6" w:space="0" w:color="auto"/>
            </w:tcBorders>
          </w:tcPr>
          <w:p w14:paraId="20C1D0E4" w14:textId="77777777" w:rsidR="00E316E7" w:rsidRPr="00D15281" w:rsidRDefault="00E316E7" w:rsidP="00E82025">
            <w:pPr>
              <w:spacing w:after="120"/>
              <w:ind w:right="69"/>
              <w:jc w:val="left"/>
              <w:rPr>
                <w:sz w:val="20"/>
                <w:lang w:val="es-ES"/>
              </w:rPr>
            </w:pPr>
          </w:p>
        </w:tc>
        <w:tc>
          <w:tcPr>
            <w:tcW w:w="1399" w:type="dxa"/>
            <w:tcBorders>
              <w:left w:val="nil"/>
            </w:tcBorders>
          </w:tcPr>
          <w:p w14:paraId="46777353" w14:textId="77777777" w:rsidR="00E316E7" w:rsidRPr="00D15281" w:rsidRDefault="00E316E7" w:rsidP="00E82025">
            <w:pPr>
              <w:spacing w:after="120"/>
              <w:ind w:right="69"/>
              <w:jc w:val="left"/>
              <w:rPr>
                <w:sz w:val="20"/>
                <w:lang w:val="es-ES"/>
              </w:rPr>
            </w:pPr>
          </w:p>
        </w:tc>
      </w:tr>
      <w:tr w:rsidR="00E316E7" w:rsidRPr="00D15281" w14:paraId="1F6B3731" w14:textId="77777777" w:rsidTr="00E316E7">
        <w:tc>
          <w:tcPr>
            <w:tcW w:w="905" w:type="dxa"/>
            <w:tcBorders>
              <w:right w:val="nil"/>
            </w:tcBorders>
          </w:tcPr>
          <w:p w14:paraId="04A974CB" w14:textId="77777777" w:rsidR="00E316E7" w:rsidRPr="00D15281" w:rsidRDefault="00E316E7" w:rsidP="00E82025">
            <w:pPr>
              <w:spacing w:after="120"/>
              <w:ind w:right="69"/>
              <w:jc w:val="left"/>
              <w:rPr>
                <w:sz w:val="20"/>
                <w:lang w:val="es-ES"/>
              </w:rPr>
            </w:pPr>
          </w:p>
        </w:tc>
        <w:tc>
          <w:tcPr>
            <w:tcW w:w="2781" w:type="dxa"/>
            <w:gridSpan w:val="5"/>
            <w:tcBorders>
              <w:left w:val="single" w:sz="6" w:space="0" w:color="auto"/>
              <w:right w:val="single" w:sz="6" w:space="0" w:color="auto"/>
            </w:tcBorders>
          </w:tcPr>
          <w:p w14:paraId="73F250B5" w14:textId="77777777" w:rsidR="00E316E7" w:rsidRPr="00D15281" w:rsidRDefault="00E316E7" w:rsidP="00E82025">
            <w:pPr>
              <w:spacing w:after="120"/>
              <w:ind w:right="69"/>
              <w:jc w:val="left"/>
              <w:rPr>
                <w:sz w:val="20"/>
                <w:lang w:val="es-ES"/>
              </w:rPr>
            </w:pPr>
          </w:p>
        </w:tc>
        <w:tc>
          <w:tcPr>
            <w:tcW w:w="891" w:type="dxa"/>
            <w:tcBorders>
              <w:left w:val="nil"/>
              <w:right w:val="nil"/>
            </w:tcBorders>
          </w:tcPr>
          <w:p w14:paraId="320F1C1A" w14:textId="77777777" w:rsidR="00E316E7" w:rsidRPr="00D15281" w:rsidRDefault="00E316E7" w:rsidP="00E82025">
            <w:pPr>
              <w:spacing w:after="120"/>
              <w:ind w:right="69"/>
              <w:jc w:val="left"/>
              <w:rPr>
                <w:sz w:val="20"/>
                <w:lang w:val="es-ES"/>
              </w:rPr>
            </w:pPr>
          </w:p>
        </w:tc>
        <w:tc>
          <w:tcPr>
            <w:tcW w:w="720" w:type="dxa"/>
            <w:tcBorders>
              <w:left w:val="single" w:sz="6" w:space="0" w:color="auto"/>
              <w:right w:val="single" w:sz="6" w:space="0" w:color="auto"/>
            </w:tcBorders>
          </w:tcPr>
          <w:p w14:paraId="08B5DE1A" w14:textId="77777777" w:rsidR="00E316E7" w:rsidRPr="00D15281" w:rsidRDefault="00E316E7" w:rsidP="00E82025">
            <w:pPr>
              <w:spacing w:after="120"/>
              <w:ind w:right="69"/>
              <w:jc w:val="left"/>
              <w:rPr>
                <w:sz w:val="20"/>
                <w:lang w:val="es-ES"/>
              </w:rPr>
            </w:pPr>
          </w:p>
        </w:tc>
        <w:tc>
          <w:tcPr>
            <w:tcW w:w="720" w:type="dxa"/>
            <w:tcBorders>
              <w:left w:val="single" w:sz="6" w:space="0" w:color="auto"/>
              <w:right w:val="single" w:sz="6" w:space="0" w:color="auto"/>
            </w:tcBorders>
          </w:tcPr>
          <w:p w14:paraId="441637F4" w14:textId="77777777" w:rsidR="00E316E7" w:rsidRPr="00D15281" w:rsidRDefault="00E316E7" w:rsidP="00E82025">
            <w:pPr>
              <w:spacing w:after="120"/>
              <w:ind w:right="69"/>
              <w:jc w:val="left"/>
              <w:rPr>
                <w:sz w:val="20"/>
                <w:lang w:val="es-ES"/>
              </w:rPr>
            </w:pPr>
          </w:p>
        </w:tc>
        <w:tc>
          <w:tcPr>
            <w:tcW w:w="2592" w:type="dxa"/>
            <w:gridSpan w:val="2"/>
            <w:tcBorders>
              <w:left w:val="nil"/>
              <w:right w:val="nil"/>
            </w:tcBorders>
          </w:tcPr>
          <w:p w14:paraId="236D6170" w14:textId="77777777" w:rsidR="00E316E7" w:rsidRPr="00D15281" w:rsidRDefault="00E316E7" w:rsidP="00E82025">
            <w:pPr>
              <w:spacing w:after="120"/>
              <w:ind w:right="69"/>
              <w:jc w:val="left"/>
              <w:rPr>
                <w:sz w:val="20"/>
                <w:lang w:val="es-ES"/>
              </w:rPr>
            </w:pPr>
          </w:p>
        </w:tc>
        <w:tc>
          <w:tcPr>
            <w:tcW w:w="1296" w:type="dxa"/>
            <w:tcBorders>
              <w:left w:val="nil"/>
              <w:right w:val="nil"/>
            </w:tcBorders>
          </w:tcPr>
          <w:p w14:paraId="363FB857" w14:textId="77777777" w:rsidR="00E316E7" w:rsidRPr="00D15281" w:rsidRDefault="00E316E7" w:rsidP="00E82025">
            <w:pPr>
              <w:spacing w:after="120"/>
              <w:ind w:right="69"/>
              <w:jc w:val="left"/>
              <w:rPr>
                <w:sz w:val="20"/>
                <w:lang w:val="es-ES"/>
              </w:rPr>
            </w:pPr>
          </w:p>
        </w:tc>
        <w:tc>
          <w:tcPr>
            <w:tcW w:w="1296" w:type="dxa"/>
            <w:tcBorders>
              <w:left w:val="single" w:sz="6" w:space="0" w:color="auto"/>
              <w:right w:val="single" w:sz="6" w:space="0" w:color="auto"/>
            </w:tcBorders>
          </w:tcPr>
          <w:p w14:paraId="458FB35A" w14:textId="77777777" w:rsidR="00E316E7" w:rsidRPr="00D15281" w:rsidRDefault="00E316E7" w:rsidP="00E82025">
            <w:pPr>
              <w:spacing w:after="120"/>
              <w:ind w:right="69"/>
              <w:jc w:val="left"/>
              <w:rPr>
                <w:sz w:val="20"/>
                <w:lang w:val="es-ES"/>
              </w:rPr>
            </w:pPr>
          </w:p>
        </w:tc>
        <w:tc>
          <w:tcPr>
            <w:tcW w:w="1399" w:type="dxa"/>
            <w:tcBorders>
              <w:left w:val="nil"/>
            </w:tcBorders>
          </w:tcPr>
          <w:p w14:paraId="34E0640E" w14:textId="77777777" w:rsidR="00E316E7" w:rsidRPr="00D15281" w:rsidRDefault="00E316E7" w:rsidP="00E82025">
            <w:pPr>
              <w:spacing w:after="120"/>
              <w:ind w:right="69"/>
              <w:jc w:val="left"/>
              <w:rPr>
                <w:sz w:val="20"/>
                <w:lang w:val="es-ES"/>
              </w:rPr>
            </w:pPr>
          </w:p>
        </w:tc>
      </w:tr>
      <w:tr w:rsidR="00E316E7" w:rsidRPr="00D15281" w14:paraId="3E9F02AD" w14:textId="77777777" w:rsidTr="00E316E7">
        <w:tc>
          <w:tcPr>
            <w:tcW w:w="905" w:type="dxa"/>
            <w:tcBorders>
              <w:right w:val="nil"/>
            </w:tcBorders>
          </w:tcPr>
          <w:p w14:paraId="6F311EED" w14:textId="77777777" w:rsidR="00E316E7" w:rsidRPr="00D15281" w:rsidRDefault="00E316E7" w:rsidP="00E82025">
            <w:pPr>
              <w:spacing w:after="120"/>
              <w:ind w:right="69"/>
              <w:jc w:val="left"/>
              <w:rPr>
                <w:sz w:val="20"/>
                <w:lang w:val="es-ES"/>
              </w:rPr>
            </w:pPr>
          </w:p>
        </w:tc>
        <w:tc>
          <w:tcPr>
            <w:tcW w:w="2781" w:type="dxa"/>
            <w:gridSpan w:val="5"/>
            <w:tcBorders>
              <w:left w:val="single" w:sz="6" w:space="0" w:color="auto"/>
              <w:right w:val="single" w:sz="6" w:space="0" w:color="auto"/>
            </w:tcBorders>
          </w:tcPr>
          <w:p w14:paraId="4A7C58EB" w14:textId="77777777" w:rsidR="00E316E7" w:rsidRPr="00D15281" w:rsidRDefault="00E316E7" w:rsidP="00E82025">
            <w:pPr>
              <w:spacing w:after="120"/>
              <w:ind w:right="69"/>
              <w:jc w:val="left"/>
              <w:rPr>
                <w:sz w:val="20"/>
                <w:lang w:val="es-ES"/>
              </w:rPr>
            </w:pPr>
          </w:p>
        </w:tc>
        <w:tc>
          <w:tcPr>
            <w:tcW w:w="891" w:type="dxa"/>
            <w:tcBorders>
              <w:left w:val="nil"/>
              <w:right w:val="nil"/>
            </w:tcBorders>
          </w:tcPr>
          <w:p w14:paraId="1F6BFBBA" w14:textId="77777777" w:rsidR="00E316E7" w:rsidRPr="00D15281" w:rsidRDefault="00E316E7" w:rsidP="00E82025">
            <w:pPr>
              <w:spacing w:after="120"/>
              <w:ind w:right="69"/>
              <w:jc w:val="left"/>
              <w:rPr>
                <w:sz w:val="20"/>
                <w:lang w:val="es-ES"/>
              </w:rPr>
            </w:pPr>
          </w:p>
        </w:tc>
        <w:tc>
          <w:tcPr>
            <w:tcW w:w="720" w:type="dxa"/>
            <w:tcBorders>
              <w:left w:val="single" w:sz="6" w:space="0" w:color="auto"/>
              <w:right w:val="single" w:sz="6" w:space="0" w:color="auto"/>
            </w:tcBorders>
          </w:tcPr>
          <w:p w14:paraId="0CA4C592" w14:textId="77777777" w:rsidR="00E316E7" w:rsidRPr="00D15281" w:rsidRDefault="00E316E7" w:rsidP="00E82025">
            <w:pPr>
              <w:spacing w:after="120"/>
              <w:ind w:right="69"/>
              <w:jc w:val="left"/>
              <w:rPr>
                <w:sz w:val="20"/>
                <w:lang w:val="es-ES"/>
              </w:rPr>
            </w:pPr>
          </w:p>
        </w:tc>
        <w:tc>
          <w:tcPr>
            <w:tcW w:w="720" w:type="dxa"/>
            <w:tcBorders>
              <w:left w:val="single" w:sz="6" w:space="0" w:color="auto"/>
              <w:right w:val="single" w:sz="6" w:space="0" w:color="auto"/>
            </w:tcBorders>
          </w:tcPr>
          <w:p w14:paraId="283C31F4" w14:textId="77777777" w:rsidR="00E316E7" w:rsidRPr="00D15281" w:rsidRDefault="00E316E7" w:rsidP="00E82025">
            <w:pPr>
              <w:spacing w:after="120"/>
              <w:ind w:right="69"/>
              <w:jc w:val="left"/>
              <w:rPr>
                <w:sz w:val="20"/>
                <w:lang w:val="es-ES"/>
              </w:rPr>
            </w:pPr>
          </w:p>
        </w:tc>
        <w:tc>
          <w:tcPr>
            <w:tcW w:w="2592" w:type="dxa"/>
            <w:gridSpan w:val="2"/>
            <w:tcBorders>
              <w:left w:val="nil"/>
              <w:right w:val="nil"/>
            </w:tcBorders>
          </w:tcPr>
          <w:p w14:paraId="28553529" w14:textId="77777777" w:rsidR="00E316E7" w:rsidRPr="00D15281" w:rsidRDefault="00E316E7" w:rsidP="00E82025">
            <w:pPr>
              <w:spacing w:after="120"/>
              <w:ind w:right="69"/>
              <w:jc w:val="left"/>
              <w:rPr>
                <w:sz w:val="20"/>
                <w:lang w:val="es-ES"/>
              </w:rPr>
            </w:pPr>
          </w:p>
        </w:tc>
        <w:tc>
          <w:tcPr>
            <w:tcW w:w="1296" w:type="dxa"/>
            <w:tcBorders>
              <w:left w:val="nil"/>
              <w:right w:val="nil"/>
            </w:tcBorders>
          </w:tcPr>
          <w:p w14:paraId="67E51F5D" w14:textId="77777777" w:rsidR="00E316E7" w:rsidRPr="00D15281" w:rsidRDefault="00E316E7" w:rsidP="00E82025">
            <w:pPr>
              <w:spacing w:after="120"/>
              <w:ind w:right="69"/>
              <w:jc w:val="left"/>
              <w:rPr>
                <w:sz w:val="20"/>
                <w:lang w:val="es-ES"/>
              </w:rPr>
            </w:pPr>
          </w:p>
        </w:tc>
        <w:tc>
          <w:tcPr>
            <w:tcW w:w="1296" w:type="dxa"/>
            <w:tcBorders>
              <w:left w:val="single" w:sz="6" w:space="0" w:color="auto"/>
              <w:right w:val="single" w:sz="6" w:space="0" w:color="auto"/>
            </w:tcBorders>
          </w:tcPr>
          <w:p w14:paraId="5BF118D6" w14:textId="77777777" w:rsidR="00E316E7" w:rsidRPr="00D15281" w:rsidRDefault="00E316E7" w:rsidP="00E82025">
            <w:pPr>
              <w:spacing w:after="120"/>
              <w:ind w:right="69"/>
              <w:jc w:val="left"/>
              <w:rPr>
                <w:sz w:val="20"/>
                <w:lang w:val="es-ES"/>
              </w:rPr>
            </w:pPr>
          </w:p>
        </w:tc>
        <w:tc>
          <w:tcPr>
            <w:tcW w:w="1399" w:type="dxa"/>
            <w:tcBorders>
              <w:left w:val="nil"/>
            </w:tcBorders>
          </w:tcPr>
          <w:p w14:paraId="4B52B2B7" w14:textId="77777777" w:rsidR="00E316E7" w:rsidRPr="00D15281" w:rsidRDefault="00E316E7" w:rsidP="00E82025">
            <w:pPr>
              <w:spacing w:after="120"/>
              <w:ind w:right="69"/>
              <w:jc w:val="left"/>
              <w:rPr>
                <w:sz w:val="20"/>
                <w:lang w:val="es-ES"/>
              </w:rPr>
            </w:pPr>
          </w:p>
        </w:tc>
      </w:tr>
      <w:tr w:rsidR="00E316E7" w:rsidRPr="00D15281" w14:paraId="59861230" w14:textId="77777777" w:rsidTr="00E316E7">
        <w:tc>
          <w:tcPr>
            <w:tcW w:w="905" w:type="dxa"/>
            <w:tcBorders>
              <w:right w:val="nil"/>
            </w:tcBorders>
          </w:tcPr>
          <w:p w14:paraId="75368BC6" w14:textId="77777777" w:rsidR="00E316E7" w:rsidRPr="00D15281" w:rsidRDefault="00E316E7" w:rsidP="00E82025">
            <w:pPr>
              <w:spacing w:after="120"/>
              <w:ind w:right="69"/>
              <w:jc w:val="left"/>
              <w:rPr>
                <w:sz w:val="20"/>
                <w:lang w:val="es-ES"/>
              </w:rPr>
            </w:pPr>
          </w:p>
        </w:tc>
        <w:tc>
          <w:tcPr>
            <w:tcW w:w="2781" w:type="dxa"/>
            <w:gridSpan w:val="5"/>
            <w:tcBorders>
              <w:left w:val="single" w:sz="6" w:space="0" w:color="auto"/>
              <w:right w:val="single" w:sz="6" w:space="0" w:color="auto"/>
            </w:tcBorders>
          </w:tcPr>
          <w:p w14:paraId="489D1E78" w14:textId="77777777" w:rsidR="00E316E7" w:rsidRPr="00D15281" w:rsidRDefault="00E316E7" w:rsidP="00E82025">
            <w:pPr>
              <w:spacing w:after="120"/>
              <w:ind w:right="69"/>
              <w:jc w:val="left"/>
              <w:rPr>
                <w:sz w:val="20"/>
                <w:lang w:val="es-ES"/>
              </w:rPr>
            </w:pPr>
          </w:p>
        </w:tc>
        <w:tc>
          <w:tcPr>
            <w:tcW w:w="891" w:type="dxa"/>
            <w:tcBorders>
              <w:left w:val="nil"/>
              <w:right w:val="nil"/>
            </w:tcBorders>
          </w:tcPr>
          <w:p w14:paraId="4EA6BF07" w14:textId="77777777" w:rsidR="00E316E7" w:rsidRPr="00D15281" w:rsidRDefault="00E316E7" w:rsidP="00E82025">
            <w:pPr>
              <w:spacing w:after="120"/>
              <w:ind w:right="69"/>
              <w:jc w:val="left"/>
              <w:rPr>
                <w:sz w:val="20"/>
                <w:lang w:val="es-ES"/>
              </w:rPr>
            </w:pPr>
          </w:p>
        </w:tc>
        <w:tc>
          <w:tcPr>
            <w:tcW w:w="720" w:type="dxa"/>
            <w:tcBorders>
              <w:left w:val="single" w:sz="6" w:space="0" w:color="auto"/>
              <w:right w:val="single" w:sz="6" w:space="0" w:color="auto"/>
            </w:tcBorders>
          </w:tcPr>
          <w:p w14:paraId="6DFB5CC9" w14:textId="77777777" w:rsidR="00E316E7" w:rsidRPr="00D15281" w:rsidRDefault="00E316E7" w:rsidP="00E82025">
            <w:pPr>
              <w:spacing w:after="120"/>
              <w:ind w:right="69"/>
              <w:jc w:val="left"/>
              <w:rPr>
                <w:sz w:val="20"/>
                <w:lang w:val="es-ES"/>
              </w:rPr>
            </w:pPr>
          </w:p>
        </w:tc>
        <w:tc>
          <w:tcPr>
            <w:tcW w:w="720" w:type="dxa"/>
            <w:tcBorders>
              <w:left w:val="single" w:sz="6" w:space="0" w:color="auto"/>
              <w:right w:val="single" w:sz="6" w:space="0" w:color="auto"/>
            </w:tcBorders>
          </w:tcPr>
          <w:p w14:paraId="5F2384C7" w14:textId="77777777" w:rsidR="00E316E7" w:rsidRPr="00D15281" w:rsidRDefault="00E316E7" w:rsidP="00E82025">
            <w:pPr>
              <w:spacing w:after="120"/>
              <w:ind w:right="69"/>
              <w:jc w:val="left"/>
              <w:rPr>
                <w:sz w:val="20"/>
                <w:lang w:val="es-ES"/>
              </w:rPr>
            </w:pPr>
          </w:p>
        </w:tc>
        <w:tc>
          <w:tcPr>
            <w:tcW w:w="2592" w:type="dxa"/>
            <w:gridSpan w:val="2"/>
            <w:tcBorders>
              <w:left w:val="nil"/>
              <w:right w:val="nil"/>
            </w:tcBorders>
          </w:tcPr>
          <w:p w14:paraId="70A9A693" w14:textId="77777777" w:rsidR="00E316E7" w:rsidRPr="00D15281" w:rsidRDefault="00E316E7" w:rsidP="00E82025">
            <w:pPr>
              <w:spacing w:after="120"/>
              <w:ind w:right="69"/>
              <w:jc w:val="left"/>
              <w:rPr>
                <w:sz w:val="20"/>
                <w:lang w:val="es-ES"/>
              </w:rPr>
            </w:pPr>
          </w:p>
        </w:tc>
        <w:tc>
          <w:tcPr>
            <w:tcW w:w="1296" w:type="dxa"/>
            <w:tcBorders>
              <w:left w:val="nil"/>
              <w:right w:val="nil"/>
            </w:tcBorders>
          </w:tcPr>
          <w:p w14:paraId="37683EE7" w14:textId="77777777" w:rsidR="00E316E7" w:rsidRPr="00D15281" w:rsidRDefault="00E316E7" w:rsidP="00E82025">
            <w:pPr>
              <w:spacing w:after="120"/>
              <w:ind w:right="69"/>
              <w:jc w:val="left"/>
              <w:rPr>
                <w:sz w:val="20"/>
                <w:lang w:val="es-ES"/>
              </w:rPr>
            </w:pPr>
          </w:p>
        </w:tc>
        <w:tc>
          <w:tcPr>
            <w:tcW w:w="1296" w:type="dxa"/>
            <w:tcBorders>
              <w:left w:val="single" w:sz="6" w:space="0" w:color="auto"/>
              <w:right w:val="single" w:sz="6" w:space="0" w:color="auto"/>
            </w:tcBorders>
          </w:tcPr>
          <w:p w14:paraId="3541F42B" w14:textId="77777777" w:rsidR="00E316E7" w:rsidRPr="00D15281" w:rsidRDefault="00E316E7" w:rsidP="00E82025">
            <w:pPr>
              <w:spacing w:after="120"/>
              <w:ind w:right="69"/>
              <w:jc w:val="left"/>
              <w:rPr>
                <w:sz w:val="20"/>
                <w:lang w:val="es-ES"/>
              </w:rPr>
            </w:pPr>
          </w:p>
        </w:tc>
        <w:tc>
          <w:tcPr>
            <w:tcW w:w="1399" w:type="dxa"/>
            <w:tcBorders>
              <w:left w:val="nil"/>
            </w:tcBorders>
          </w:tcPr>
          <w:p w14:paraId="3E40DDB4" w14:textId="77777777" w:rsidR="00E316E7" w:rsidRPr="00D15281" w:rsidRDefault="00E316E7" w:rsidP="00E82025">
            <w:pPr>
              <w:spacing w:after="120"/>
              <w:ind w:right="69"/>
              <w:jc w:val="left"/>
              <w:rPr>
                <w:sz w:val="20"/>
                <w:lang w:val="es-ES"/>
              </w:rPr>
            </w:pPr>
          </w:p>
        </w:tc>
      </w:tr>
      <w:tr w:rsidR="00E316E7" w:rsidRPr="00D15281" w14:paraId="6BD2375D" w14:textId="77777777" w:rsidTr="00E316E7">
        <w:tc>
          <w:tcPr>
            <w:tcW w:w="905" w:type="dxa"/>
            <w:tcBorders>
              <w:right w:val="nil"/>
            </w:tcBorders>
          </w:tcPr>
          <w:p w14:paraId="0774A670" w14:textId="77777777" w:rsidR="00E316E7" w:rsidRPr="00D15281" w:rsidRDefault="00E316E7" w:rsidP="00E82025">
            <w:pPr>
              <w:spacing w:after="120"/>
              <w:ind w:right="69"/>
              <w:jc w:val="left"/>
              <w:rPr>
                <w:sz w:val="20"/>
                <w:lang w:val="es-ES"/>
              </w:rPr>
            </w:pPr>
          </w:p>
        </w:tc>
        <w:tc>
          <w:tcPr>
            <w:tcW w:w="2781" w:type="dxa"/>
            <w:gridSpan w:val="5"/>
            <w:tcBorders>
              <w:left w:val="single" w:sz="6" w:space="0" w:color="auto"/>
              <w:right w:val="single" w:sz="6" w:space="0" w:color="auto"/>
            </w:tcBorders>
          </w:tcPr>
          <w:p w14:paraId="2121D8DA" w14:textId="77777777" w:rsidR="00E316E7" w:rsidRPr="00D15281" w:rsidRDefault="00E316E7" w:rsidP="00E82025">
            <w:pPr>
              <w:spacing w:after="120"/>
              <w:ind w:right="69"/>
              <w:jc w:val="left"/>
              <w:rPr>
                <w:sz w:val="20"/>
                <w:lang w:val="es-ES"/>
              </w:rPr>
            </w:pPr>
          </w:p>
        </w:tc>
        <w:tc>
          <w:tcPr>
            <w:tcW w:w="891" w:type="dxa"/>
            <w:tcBorders>
              <w:left w:val="nil"/>
              <w:right w:val="nil"/>
            </w:tcBorders>
          </w:tcPr>
          <w:p w14:paraId="2A88E595" w14:textId="77777777" w:rsidR="00E316E7" w:rsidRPr="00D15281" w:rsidRDefault="00E316E7" w:rsidP="00E82025">
            <w:pPr>
              <w:spacing w:after="120"/>
              <w:ind w:right="69"/>
              <w:jc w:val="left"/>
              <w:rPr>
                <w:sz w:val="20"/>
                <w:lang w:val="es-ES"/>
              </w:rPr>
            </w:pPr>
          </w:p>
        </w:tc>
        <w:tc>
          <w:tcPr>
            <w:tcW w:w="720" w:type="dxa"/>
            <w:tcBorders>
              <w:left w:val="single" w:sz="6" w:space="0" w:color="auto"/>
              <w:right w:val="single" w:sz="6" w:space="0" w:color="auto"/>
            </w:tcBorders>
          </w:tcPr>
          <w:p w14:paraId="60DC5C6B" w14:textId="77777777" w:rsidR="00E316E7" w:rsidRPr="00D15281" w:rsidRDefault="00E316E7" w:rsidP="00E82025">
            <w:pPr>
              <w:spacing w:after="120"/>
              <w:ind w:right="69"/>
              <w:jc w:val="left"/>
              <w:rPr>
                <w:sz w:val="20"/>
                <w:lang w:val="es-ES"/>
              </w:rPr>
            </w:pPr>
          </w:p>
        </w:tc>
        <w:tc>
          <w:tcPr>
            <w:tcW w:w="720" w:type="dxa"/>
            <w:tcBorders>
              <w:left w:val="single" w:sz="6" w:space="0" w:color="auto"/>
              <w:right w:val="single" w:sz="6" w:space="0" w:color="auto"/>
            </w:tcBorders>
          </w:tcPr>
          <w:p w14:paraId="00D2662B" w14:textId="77777777" w:rsidR="00E316E7" w:rsidRPr="00D15281" w:rsidRDefault="00E316E7" w:rsidP="00E82025">
            <w:pPr>
              <w:spacing w:after="120"/>
              <w:ind w:right="69"/>
              <w:jc w:val="left"/>
              <w:rPr>
                <w:sz w:val="20"/>
                <w:lang w:val="es-ES"/>
              </w:rPr>
            </w:pPr>
          </w:p>
        </w:tc>
        <w:tc>
          <w:tcPr>
            <w:tcW w:w="2592" w:type="dxa"/>
            <w:gridSpan w:val="2"/>
            <w:tcBorders>
              <w:left w:val="nil"/>
              <w:right w:val="nil"/>
            </w:tcBorders>
          </w:tcPr>
          <w:p w14:paraId="22A62550" w14:textId="77777777" w:rsidR="00E316E7" w:rsidRPr="00D15281" w:rsidRDefault="00E316E7" w:rsidP="00E82025">
            <w:pPr>
              <w:spacing w:after="120"/>
              <w:ind w:right="69"/>
              <w:jc w:val="left"/>
              <w:rPr>
                <w:sz w:val="20"/>
                <w:lang w:val="es-ES"/>
              </w:rPr>
            </w:pPr>
          </w:p>
        </w:tc>
        <w:tc>
          <w:tcPr>
            <w:tcW w:w="1296" w:type="dxa"/>
            <w:tcBorders>
              <w:left w:val="nil"/>
              <w:right w:val="nil"/>
            </w:tcBorders>
          </w:tcPr>
          <w:p w14:paraId="5AF22F8D" w14:textId="77777777" w:rsidR="00E316E7" w:rsidRPr="00D15281" w:rsidRDefault="00E316E7" w:rsidP="00E82025">
            <w:pPr>
              <w:spacing w:after="120"/>
              <w:ind w:right="69"/>
              <w:jc w:val="left"/>
              <w:rPr>
                <w:sz w:val="20"/>
                <w:lang w:val="es-ES"/>
              </w:rPr>
            </w:pPr>
          </w:p>
        </w:tc>
        <w:tc>
          <w:tcPr>
            <w:tcW w:w="1296" w:type="dxa"/>
            <w:tcBorders>
              <w:left w:val="single" w:sz="6" w:space="0" w:color="auto"/>
              <w:right w:val="single" w:sz="6" w:space="0" w:color="auto"/>
            </w:tcBorders>
          </w:tcPr>
          <w:p w14:paraId="18171020" w14:textId="77777777" w:rsidR="00E316E7" w:rsidRPr="00D15281" w:rsidRDefault="00E316E7" w:rsidP="00E82025">
            <w:pPr>
              <w:spacing w:after="120"/>
              <w:ind w:right="69"/>
              <w:jc w:val="left"/>
              <w:rPr>
                <w:sz w:val="20"/>
                <w:lang w:val="es-ES"/>
              </w:rPr>
            </w:pPr>
          </w:p>
        </w:tc>
        <w:tc>
          <w:tcPr>
            <w:tcW w:w="1399" w:type="dxa"/>
            <w:tcBorders>
              <w:left w:val="nil"/>
            </w:tcBorders>
          </w:tcPr>
          <w:p w14:paraId="47D259F7" w14:textId="77777777" w:rsidR="00E316E7" w:rsidRPr="00D15281" w:rsidRDefault="00E316E7" w:rsidP="00E82025">
            <w:pPr>
              <w:spacing w:after="120"/>
              <w:ind w:right="69"/>
              <w:jc w:val="left"/>
              <w:rPr>
                <w:sz w:val="20"/>
                <w:lang w:val="es-ES"/>
              </w:rPr>
            </w:pPr>
          </w:p>
        </w:tc>
      </w:tr>
      <w:tr w:rsidR="00E316E7" w:rsidRPr="00D15281" w14:paraId="5747BA1E" w14:textId="77777777" w:rsidTr="00E316E7">
        <w:tc>
          <w:tcPr>
            <w:tcW w:w="905" w:type="dxa"/>
            <w:tcBorders>
              <w:bottom w:val="nil"/>
              <w:right w:val="nil"/>
            </w:tcBorders>
          </w:tcPr>
          <w:p w14:paraId="7AA2D46E" w14:textId="77777777" w:rsidR="00E316E7" w:rsidRPr="00D15281" w:rsidRDefault="00E316E7" w:rsidP="00E82025">
            <w:pPr>
              <w:spacing w:after="120"/>
              <w:ind w:right="69"/>
              <w:jc w:val="left"/>
              <w:rPr>
                <w:sz w:val="20"/>
                <w:lang w:val="es-ES"/>
              </w:rPr>
            </w:pPr>
          </w:p>
        </w:tc>
        <w:tc>
          <w:tcPr>
            <w:tcW w:w="2781" w:type="dxa"/>
            <w:gridSpan w:val="5"/>
            <w:tcBorders>
              <w:left w:val="single" w:sz="6" w:space="0" w:color="auto"/>
              <w:bottom w:val="single" w:sz="6" w:space="0" w:color="auto"/>
              <w:right w:val="single" w:sz="6" w:space="0" w:color="auto"/>
            </w:tcBorders>
          </w:tcPr>
          <w:p w14:paraId="53BC84A8" w14:textId="77777777" w:rsidR="00E316E7" w:rsidRPr="00D15281" w:rsidRDefault="00E316E7" w:rsidP="00E82025">
            <w:pPr>
              <w:spacing w:after="120"/>
              <w:ind w:right="69"/>
              <w:jc w:val="left"/>
              <w:rPr>
                <w:sz w:val="20"/>
                <w:lang w:val="es-ES"/>
              </w:rPr>
            </w:pPr>
          </w:p>
        </w:tc>
        <w:tc>
          <w:tcPr>
            <w:tcW w:w="891" w:type="dxa"/>
            <w:tcBorders>
              <w:left w:val="nil"/>
              <w:bottom w:val="nil"/>
              <w:right w:val="nil"/>
            </w:tcBorders>
          </w:tcPr>
          <w:p w14:paraId="023A1540" w14:textId="77777777" w:rsidR="00E316E7" w:rsidRPr="00D15281" w:rsidRDefault="00E316E7" w:rsidP="00E82025">
            <w:pPr>
              <w:spacing w:after="120"/>
              <w:ind w:right="69"/>
              <w:jc w:val="left"/>
              <w:rPr>
                <w:sz w:val="20"/>
                <w:lang w:val="es-ES"/>
              </w:rPr>
            </w:pPr>
          </w:p>
        </w:tc>
        <w:tc>
          <w:tcPr>
            <w:tcW w:w="720" w:type="dxa"/>
            <w:tcBorders>
              <w:left w:val="single" w:sz="6" w:space="0" w:color="auto"/>
              <w:bottom w:val="single" w:sz="6" w:space="0" w:color="auto"/>
              <w:right w:val="single" w:sz="6" w:space="0" w:color="auto"/>
            </w:tcBorders>
          </w:tcPr>
          <w:p w14:paraId="094DE12A" w14:textId="77777777" w:rsidR="00E316E7" w:rsidRPr="00D15281" w:rsidRDefault="00E316E7" w:rsidP="00E82025">
            <w:pPr>
              <w:spacing w:after="120"/>
              <w:ind w:right="69"/>
              <w:jc w:val="left"/>
              <w:rPr>
                <w:sz w:val="20"/>
                <w:lang w:val="es-ES"/>
              </w:rPr>
            </w:pPr>
          </w:p>
        </w:tc>
        <w:tc>
          <w:tcPr>
            <w:tcW w:w="720" w:type="dxa"/>
            <w:tcBorders>
              <w:left w:val="single" w:sz="6" w:space="0" w:color="auto"/>
              <w:bottom w:val="single" w:sz="6" w:space="0" w:color="auto"/>
              <w:right w:val="single" w:sz="6" w:space="0" w:color="auto"/>
            </w:tcBorders>
          </w:tcPr>
          <w:p w14:paraId="0BC3C27C" w14:textId="77777777" w:rsidR="00E316E7" w:rsidRPr="00D15281" w:rsidRDefault="00E316E7" w:rsidP="00E82025">
            <w:pPr>
              <w:spacing w:after="120"/>
              <w:ind w:right="69"/>
              <w:jc w:val="left"/>
              <w:rPr>
                <w:sz w:val="20"/>
                <w:lang w:val="es-ES"/>
              </w:rPr>
            </w:pPr>
          </w:p>
        </w:tc>
        <w:tc>
          <w:tcPr>
            <w:tcW w:w="2592" w:type="dxa"/>
            <w:gridSpan w:val="2"/>
            <w:tcBorders>
              <w:left w:val="nil"/>
              <w:bottom w:val="nil"/>
              <w:right w:val="nil"/>
            </w:tcBorders>
          </w:tcPr>
          <w:p w14:paraId="7008B852" w14:textId="77777777" w:rsidR="00E316E7" w:rsidRPr="00D15281" w:rsidRDefault="00E316E7" w:rsidP="00E82025">
            <w:pPr>
              <w:spacing w:after="120"/>
              <w:ind w:right="69"/>
              <w:jc w:val="left"/>
              <w:rPr>
                <w:sz w:val="20"/>
                <w:lang w:val="es-ES"/>
              </w:rPr>
            </w:pPr>
          </w:p>
        </w:tc>
        <w:tc>
          <w:tcPr>
            <w:tcW w:w="1296" w:type="dxa"/>
            <w:tcBorders>
              <w:left w:val="nil"/>
              <w:bottom w:val="nil"/>
              <w:right w:val="nil"/>
            </w:tcBorders>
          </w:tcPr>
          <w:p w14:paraId="199415F5" w14:textId="77777777" w:rsidR="00E316E7" w:rsidRPr="00D15281" w:rsidRDefault="00E316E7" w:rsidP="00E82025">
            <w:pPr>
              <w:spacing w:after="120"/>
              <w:ind w:right="69"/>
              <w:jc w:val="left"/>
              <w:rPr>
                <w:sz w:val="20"/>
                <w:lang w:val="es-ES"/>
              </w:rPr>
            </w:pPr>
          </w:p>
        </w:tc>
        <w:tc>
          <w:tcPr>
            <w:tcW w:w="1296" w:type="dxa"/>
            <w:tcBorders>
              <w:left w:val="single" w:sz="6" w:space="0" w:color="auto"/>
              <w:bottom w:val="single" w:sz="6" w:space="0" w:color="auto"/>
              <w:right w:val="single" w:sz="6" w:space="0" w:color="auto"/>
            </w:tcBorders>
          </w:tcPr>
          <w:p w14:paraId="611B27CD" w14:textId="77777777" w:rsidR="00E316E7" w:rsidRPr="00D15281" w:rsidRDefault="00E316E7" w:rsidP="00E82025">
            <w:pPr>
              <w:spacing w:after="120"/>
              <w:ind w:right="69"/>
              <w:jc w:val="left"/>
              <w:rPr>
                <w:sz w:val="20"/>
                <w:lang w:val="es-ES"/>
              </w:rPr>
            </w:pPr>
          </w:p>
        </w:tc>
        <w:tc>
          <w:tcPr>
            <w:tcW w:w="1399" w:type="dxa"/>
            <w:tcBorders>
              <w:left w:val="nil"/>
              <w:bottom w:val="nil"/>
            </w:tcBorders>
          </w:tcPr>
          <w:p w14:paraId="69D2CE78" w14:textId="77777777" w:rsidR="00E316E7" w:rsidRPr="00D15281" w:rsidRDefault="00E316E7" w:rsidP="00E82025">
            <w:pPr>
              <w:spacing w:after="120"/>
              <w:ind w:right="69"/>
              <w:jc w:val="left"/>
              <w:rPr>
                <w:sz w:val="20"/>
                <w:lang w:val="es-ES"/>
              </w:rPr>
            </w:pPr>
          </w:p>
        </w:tc>
      </w:tr>
      <w:tr w:rsidR="00E316E7" w:rsidRPr="00F17DD5" w14:paraId="5D9ED251" w14:textId="77777777" w:rsidTr="0086786B">
        <w:tc>
          <w:tcPr>
            <w:tcW w:w="2777" w:type="dxa"/>
            <w:gridSpan w:val="3"/>
            <w:tcBorders>
              <w:top w:val="single" w:sz="6" w:space="0" w:color="auto"/>
              <w:bottom w:val="single" w:sz="6" w:space="0" w:color="auto"/>
              <w:right w:val="nil"/>
            </w:tcBorders>
          </w:tcPr>
          <w:p w14:paraId="75BBF9A5" w14:textId="77777777" w:rsidR="00E316E7" w:rsidRPr="00D15281" w:rsidRDefault="00E316E7" w:rsidP="00E82025">
            <w:pPr>
              <w:spacing w:after="120"/>
              <w:ind w:right="69"/>
              <w:jc w:val="right"/>
              <w:rPr>
                <w:sz w:val="20"/>
                <w:lang w:val="es-ES"/>
              </w:rPr>
            </w:pPr>
          </w:p>
        </w:tc>
        <w:tc>
          <w:tcPr>
            <w:tcW w:w="720" w:type="dxa"/>
            <w:gridSpan w:val="2"/>
            <w:tcBorders>
              <w:top w:val="single" w:sz="6" w:space="0" w:color="auto"/>
              <w:bottom w:val="single" w:sz="6" w:space="0" w:color="auto"/>
            </w:tcBorders>
          </w:tcPr>
          <w:p w14:paraId="47652C99" w14:textId="77777777" w:rsidR="00E316E7" w:rsidRPr="00D15281" w:rsidRDefault="00E316E7" w:rsidP="00E82025">
            <w:pPr>
              <w:spacing w:after="120"/>
              <w:ind w:right="69"/>
              <w:jc w:val="right"/>
              <w:rPr>
                <w:sz w:val="20"/>
                <w:lang w:val="es-ES"/>
              </w:rPr>
            </w:pPr>
          </w:p>
        </w:tc>
        <w:tc>
          <w:tcPr>
            <w:tcW w:w="7704" w:type="dxa"/>
            <w:gridSpan w:val="8"/>
            <w:tcBorders>
              <w:top w:val="single" w:sz="6" w:space="0" w:color="auto"/>
              <w:bottom w:val="single" w:sz="6" w:space="0" w:color="auto"/>
              <w:right w:val="nil"/>
            </w:tcBorders>
          </w:tcPr>
          <w:p w14:paraId="0F6CB497" w14:textId="328DBFEC" w:rsidR="00E316E7" w:rsidRPr="00D15281" w:rsidRDefault="00E316E7" w:rsidP="00E82025">
            <w:pPr>
              <w:spacing w:after="120"/>
              <w:ind w:right="69"/>
              <w:jc w:val="right"/>
              <w:rPr>
                <w:sz w:val="20"/>
                <w:lang w:val="es-ES"/>
              </w:rPr>
            </w:pPr>
            <w:r w:rsidRPr="00D15281">
              <w:rPr>
                <w:sz w:val="20"/>
                <w:lang w:val="es-ES"/>
              </w:rPr>
              <w:t>TOTAL (traspasar a Lista n.° 5, Resumen global)</w:t>
            </w:r>
          </w:p>
        </w:tc>
        <w:tc>
          <w:tcPr>
            <w:tcW w:w="1399" w:type="dxa"/>
            <w:tcBorders>
              <w:top w:val="single" w:sz="6" w:space="0" w:color="auto"/>
              <w:left w:val="single" w:sz="6" w:space="0" w:color="auto"/>
              <w:bottom w:val="single" w:sz="6" w:space="0" w:color="auto"/>
            </w:tcBorders>
          </w:tcPr>
          <w:p w14:paraId="5858B183" w14:textId="77777777" w:rsidR="00E316E7" w:rsidRPr="00D15281" w:rsidRDefault="00E316E7" w:rsidP="00E82025">
            <w:pPr>
              <w:spacing w:after="120"/>
              <w:ind w:right="69"/>
              <w:rPr>
                <w:sz w:val="20"/>
                <w:lang w:val="es-ES"/>
              </w:rPr>
            </w:pPr>
          </w:p>
        </w:tc>
      </w:tr>
      <w:tr w:rsidR="00E316E7" w:rsidRPr="00D15281" w14:paraId="34B4F2B3" w14:textId="77777777" w:rsidTr="00E316E7">
        <w:tc>
          <w:tcPr>
            <w:tcW w:w="905" w:type="dxa"/>
            <w:tcBorders>
              <w:top w:val="nil"/>
              <w:left w:val="nil"/>
              <w:bottom w:val="nil"/>
              <w:right w:val="nil"/>
            </w:tcBorders>
          </w:tcPr>
          <w:p w14:paraId="30F76490" w14:textId="77777777" w:rsidR="00E316E7" w:rsidRPr="00D15281" w:rsidRDefault="00E316E7" w:rsidP="00E82025">
            <w:pPr>
              <w:spacing w:after="120"/>
              <w:ind w:right="69"/>
              <w:jc w:val="left"/>
              <w:rPr>
                <w:sz w:val="20"/>
                <w:lang w:val="es-ES"/>
              </w:rPr>
            </w:pPr>
          </w:p>
        </w:tc>
        <w:tc>
          <w:tcPr>
            <w:tcW w:w="2781" w:type="dxa"/>
            <w:gridSpan w:val="5"/>
            <w:tcBorders>
              <w:top w:val="nil"/>
              <w:left w:val="nil"/>
              <w:bottom w:val="nil"/>
              <w:right w:val="nil"/>
            </w:tcBorders>
          </w:tcPr>
          <w:p w14:paraId="1DD9BAD0" w14:textId="77777777" w:rsidR="00E316E7" w:rsidRPr="00D15281" w:rsidRDefault="00E316E7" w:rsidP="00E82025">
            <w:pPr>
              <w:spacing w:after="120"/>
              <w:ind w:right="69"/>
              <w:jc w:val="left"/>
              <w:rPr>
                <w:sz w:val="20"/>
                <w:lang w:val="es-ES"/>
              </w:rPr>
            </w:pPr>
          </w:p>
        </w:tc>
        <w:tc>
          <w:tcPr>
            <w:tcW w:w="891" w:type="dxa"/>
            <w:tcBorders>
              <w:top w:val="nil"/>
              <w:left w:val="nil"/>
              <w:bottom w:val="nil"/>
              <w:right w:val="single" w:sz="6" w:space="0" w:color="auto"/>
            </w:tcBorders>
          </w:tcPr>
          <w:p w14:paraId="44E07084" w14:textId="77777777" w:rsidR="00E316E7" w:rsidRPr="00D15281" w:rsidRDefault="00E316E7" w:rsidP="00E82025">
            <w:pPr>
              <w:spacing w:after="120"/>
              <w:ind w:right="69"/>
              <w:jc w:val="left"/>
              <w:rPr>
                <w:sz w:val="20"/>
                <w:lang w:val="es-ES"/>
              </w:rPr>
            </w:pPr>
          </w:p>
        </w:tc>
        <w:tc>
          <w:tcPr>
            <w:tcW w:w="720" w:type="dxa"/>
            <w:tcBorders>
              <w:top w:val="nil"/>
              <w:left w:val="single" w:sz="6" w:space="0" w:color="auto"/>
              <w:bottom w:val="nil"/>
              <w:right w:val="single" w:sz="6" w:space="0" w:color="auto"/>
            </w:tcBorders>
          </w:tcPr>
          <w:p w14:paraId="71493F35" w14:textId="77777777" w:rsidR="00E316E7" w:rsidRPr="00D15281" w:rsidRDefault="00E316E7" w:rsidP="00E82025">
            <w:pPr>
              <w:spacing w:after="120"/>
              <w:ind w:right="69"/>
              <w:jc w:val="right"/>
              <w:rPr>
                <w:sz w:val="20"/>
                <w:lang w:val="es-ES"/>
              </w:rPr>
            </w:pPr>
          </w:p>
        </w:tc>
        <w:tc>
          <w:tcPr>
            <w:tcW w:w="2592" w:type="dxa"/>
            <w:gridSpan w:val="2"/>
            <w:tcBorders>
              <w:top w:val="nil"/>
              <w:left w:val="single" w:sz="6" w:space="0" w:color="auto"/>
              <w:bottom w:val="nil"/>
              <w:right w:val="single" w:sz="6" w:space="0" w:color="auto"/>
            </w:tcBorders>
          </w:tcPr>
          <w:p w14:paraId="220ACA7E" w14:textId="77777777" w:rsidR="00E316E7" w:rsidRPr="00D15281" w:rsidRDefault="00E316E7" w:rsidP="00E82025">
            <w:pPr>
              <w:spacing w:after="120"/>
              <w:ind w:right="69"/>
              <w:jc w:val="right"/>
              <w:rPr>
                <w:sz w:val="20"/>
                <w:lang w:val="es-ES"/>
              </w:rPr>
            </w:pPr>
          </w:p>
        </w:tc>
        <w:tc>
          <w:tcPr>
            <w:tcW w:w="2016" w:type="dxa"/>
            <w:gridSpan w:val="2"/>
            <w:tcBorders>
              <w:top w:val="nil"/>
              <w:left w:val="single" w:sz="6" w:space="0" w:color="auto"/>
              <w:bottom w:val="nil"/>
              <w:right w:val="nil"/>
            </w:tcBorders>
          </w:tcPr>
          <w:p w14:paraId="13070F87" w14:textId="6087C473" w:rsidR="00E316E7" w:rsidRPr="00D15281" w:rsidRDefault="00E316E7" w:rsidP="00E82025">
            <w:pPr>
              <w:spacing w:after="120"/>
              <w:ind w:right="69"/>
              <w:jc w:val="right"/>
              <w:rPr>
                <w:sz w:val="20"/>
                <w:lang w:val="es-ES"/>
              </w:rPr>
            </w:pPr>
            <w:r w:rsidRPr="00D15281">
              <w:rPr>
                <w:sz w:val="20"/>
                <w:lang w:val="es-ES"/>
              </w:rPr>
              <w:t>Nombre del Licitante</w:t>
            </w:r>
          </w:p>
        </w:tc>
        <w:tc>
          <w:tcPr>
            <w:tcW w:w="2695" w:type="dxa"/>
            <w:gridSpan w:val="2"/>
            <w:tcBorders>
              <w:top w:val="nil"/>
              <w:left w:val="nil"/>
              <w:bottom w:val="nil"/>
              <w:right w:val="single" w:sz="6" w:space="0" w:color="auto"/>
            </w:tcBorders>
          </w:tcPr>
          <w:p w14:paraId="10EB7A06" w14:textId="77777777" w:rsidR="00E316E7" w:rsidRPr="00D15281" w:rsidRDefault="00E316E7" w:rsidP="00E82025">
            <w:pPr>
              <w:tabs>
                <w:tab w:val="left" w:pos="2297"/>
              </w:tabs>
              <w:spacing w:after="120"/>
              <w:ind w:right="69"/>
              <w:jc w:val="left"/>
              <w:rPr>
                <w:sz w:val="20"/>
                <w:lang w:val="es-ES"/>
              </w:rPr>
            </w:pPr>
            <w:r w:rsidRPr="00D15281">
              <w:rPr>
                <w:sz w:val="20"/>
                <w:u w:val="single"/>
                <w:lang w:val="es-ES"/>
              </w:rPr>
              <w:tab/>
            </w:r>
          </w:p>
        </w:tc>
      </w:tr>
      <w:tr w:rsidR="00E316E7" w:rsidRPr="00D15281" w14:paraId="722FF9F2" w14:textId="77777777" w:rsidTr="00E316E7">
        <w:tc>
          <w:tcPr>
            <w:tcW w:w="905" w:type="dxa"/>
            <w:tcBorders>
              <w:top w:val="nil"/>
              <w:left w:val="nil"/>
              <w:bottom w:val="nil"/>
              <w:right w:val="nil"/>
            </w:tcBorders>
          </w:tcPr>
          <w:p w14:paraId="1CCF918D" w14:textId="77777777" w:rsidR="00E316E7" w:rsidRPr="00D15281" w:rsidRDefault="00E316E7" w:rsidP="00E82025">
            <w:pPr>
              <w:spacing w:after="120"/>
              <w:ind w:right="69"/>
              <w:jc w:val="left"/>
              <w:rPr>
                <w:sz w:val="20"/>
                <w:lang w:val="es-ES"/>
              </w:rPr>
            </w:pPr>
          </w:p>
        </w:tc>
        <w:tc>
          <w:tcPr>
            <w:tcW w:w="2781" w:type="dxa"/>
            <w:gridSpan w:val="5"/>
            <w:tcBorders>
              <w:top w:val="nil"/>
              <w:left w:val="nil"/>
              <w:bottom w:val="nil"/>
              <w:right w:val="nil"/>
            </w:tcBorders>
          </w:tcPr>
          <w:p w14:paraId="620F7D80" w14:textId="77777777" w:rsidR="00E316E7" w:rsidRPr="00D15281" w:rsidRDefault="00E316E7" w:rsidP="00E82025">
            <w:pPr>
              <w:spacing w:after="120"/>
              <w:ind w:right="69"/>
              <w:jc w:val="left"/>
              <w:rPr>
                <w:sz w:val="20"/>
                <w:lang w:val="es-ES"/>
              </w:rPr>
            </w:pPr>
          </w:p>
        </w:tc>
        <w:tc>
          <w:tcPr>
            <w:tcW w:w="891" w:type="dxa"/>
            <w:tcBorders>
              <w:top w:val="nil"/>
              <w:left w:val="nil"/>
              <w:bottom w:val="nil"/>
              <w:right w:val="single" w:sz="6" w:space="0" w:color="auto"/>
            </w:tcBorders>
          </w:tcPr>
          <w:p w14:paraId="074E88F2" w14:textId="77777777" w:rsidR="00E316E7" w:rsidRPr="00D15281" w:rsidRDefault="00E316E7" w:rsidP="00E82025">
            <w:pPr>
              <w:spacing w:after="120"/>
              <w:ind w:right="69"/>
              <w:jc w:val="left"/>
              <w:rPr>
                <w:sz w:val="20"/>
                <w:lang w:val="es-ES"/>
              </w:rPr>
            </w:pPr>
          </w:p>
        </w:tc>
        <w:tc>
          <w:tcPr>
            <w:tcW w:w="720" w:type="dxa"/>
            <w:tcBorders>
              <w:top w:val="nil"/>
              <w:left w:val="single" w:sz="6" w:space="0" w:color="auto"/>
              <w:bottom w:val="nil"/>
              <w:right w:val="single" w:sz="6" w:space="0" w:color="auto"/>
            </w:tcBorders>
          </w:tcPr>
          <w:p w14:paraId="6AE85F8A" w14:textId="77777777" w:rsidR="00E316E7" w:rsidRPr="00D15281" w:rsidRDefault="00E316E7" w:rsidP="00E82025">
            <w:pPr>
              <w:spacing w:after="120"/>
              <w:ind w:right="69"/>
              <w:jc w:val="right"/>
              <w:rPr>
                <w:sz w:val="20"/>
                <w:lang w:val="es-ES"/>
              </w:rPr>
            </w:pPr>
          </w:p>
        </w:tc>
        <w:tc>
          <w:tcPr>
            <w:tcW w:w="2592" w:type="dxa"/>
            <w:gridSpan w:val="2"/>
            <w:tcBorders>
              <w:top w:val="nil"/>
              <w:left w:val="single" w:sz="6" w:space="0" w:color="auto"/>
              <w:bottom w:val="nil"/>
              <w:right w:val="single" w:sz="6" w:space="0" w:color="auto"/>
            </w:tcBorders>
          </w:tcPr>
          <w:p w14:paraId="6FA610BD" w14:textId="77777777" w:rsidR="00E316E7" w:rsidRPr="00D15281" w:rsidRDefault="00E316E7" w:rsidP="00E82025">
            <w:pPr>
              <w:spacing w:after="120"/>
              <w:ind w:right="69"/>
              <w:jc w:val="right"/>
              <w:rPr>
                <w:sz w:val="20"/>
                <w:lang w:val="es-ES"/>
              </w:rPr>
            </w:pPr>
          </w:p>
        </w:tc>
        <w:tc>
          <w:tcPr>
            <w:tcW w:w="2016" w:type="dxa"/>
            <w:gridSpan w:val="2"/>
            <w:tcBorders>
              <w:top w:val="nil"/>
              <w:left w:val="single" w:sz="6" w:space="0" w:color="auto"/>
              <w:bottom w:val="nil"/>
              <w:right w:val="nil"/>
            </w:tcBorders>
          </w:tcPr>
          <w:p w14:paraId="50DD1A2C" w14:textId="06ED283B" w:rsidR="00E316E7" w:rsidRPr="00D15281" w:rsidRDefault="00E316E7" w:rsidP="00E82025">
            <w:pPr>
              <w:spacing w:after="120"/>
              <w:ind w:right="69"/>
              <w:jc w:val="right"/>
              <w:rPr>
                <w:sz w:val="20"/>
                <w:lang w:val="es-ES"/>
              </w:rPr>
            </w:pPr>
            <w:r w:rsidRPr="00D15281">
              <w:rPr>
                <w:sz w:val="20"/>
                <w:lang w:val="es-ES"/>
              </w:rPr>
              <w:t>Firma del Licitante</w:t>
            </w:r>
          </w:p>
        </w:tc>
        <w:tc>
          <w:tcPr>
            <w:tcW w:w="2695" w:type="dxa"/>
            <w:gridSpan w:val="2"/>
            <w:tcBorders>
              <w:top w:val="nil"/>
              <w:left w:val="nil"/>
              <w:bottom w:val="nil"/>
              <w:right w:val="single" w:sz="6" w:space="0" w:color="auto"/>
            </w:tcBorders>
          </w:tcPr>
          <w:p w14:paraId="4D41D909" w14:textId="77777777" w:rsidR="00E316E7" w:rsidRPr="00D15281" w:rsidRDefault="00E316E7" w:rsidP="00E82025">
            <w:pPr>
              <w:tabs>
                <w:tab w:val="left" w:pos="2297"/>
              </w:tabs>
              <w:spacing w:after="120"/>
              <w:ind w:right="69"/>
              <w:jc w:val="left"/>
              <w:rPr>
                <w:sz w:val="20"/>
                <w:lang w:val="es-ES"/>
              </w:rPr>
            </w:pPr>
            <w:r w:rsidRPr="00D15281">
              <w:rPr>
                <w:sz w:val="20"/>
                <w:u w:val="single"/>
                <w:lang w:val="es-ES"/>
              </w:rPr>
              <w:tab/>
            </w:r>
          </w:p>
        </w:tc>
      </w:tr>
      <w:tr w:rsidR="00E316E7" w:rsidRPr="00D15281" w14:paraId="462041E7" w14:textId="77777777" w:rsidTr="00E316E7">
        <w:tc>
          <w:tcPr>
            <w:tcW w:w="905" w:type="dxa"/>
            <w:tcBorders>
              <w:top w:val="nil"/>
              <w:left w:val="nil"/>
              <w:bottom w:val="nil"/>
              <w:right w:val="nil"/>
            </w:tcBorders>
          </w:tcPr>
          <w:p w14:paraId="3594A44A" w14:textId="77777777" w:rsidR="00E316E7" w:rsidRPr="00D15281" w:rsidRDefault="00E316E7" w:rsidP="00E82025">
            <w:pPr>
              <w:spacing w:after="120"/>
              <w:ind w:right="69"/>
              <w:jc w:val="left"/>
              <w:rPr>
                <w:sz w:val="20"/>
                <w:lang w:val="es-ES"/>
              </w:rPr>
            </w:pPr>
          </w:p>
        </w:tc>
        <w:tc>
          <w:tcPr>
            <w:tcW w:w="2781" w:type="dxa"/>
            <w:gridSpan w:val="5"/>
            <w:tcBorders>
              <w:top w:val="nil"/>
              <w:left w:val="nil"/>
              <w:bottom w:val="nil"/>
              <w:right w:val="nil"/>
            </w:tcBorders>
          </w:tcPr>
          <w:p w14:paraId="226F699A" w14:textId="77777777" w:rsidR="00E316E7" w:rsidRPr="00D15281" w:rsidRDefault="00E316E7" w:rsidP="00E82025">
            <w:pPr>
              <w:spacing w:after="120"/>
              <w:ind w:right="69"/>
              <w:jc w:val="left"/>
              <w:rPr>
                <w:sz w:val="20"/>
                <w:lang w:val="es-ES"/>
              </w:rPr>
            </w:pPr>
          </w:p>
        </w:tc>
        <w:tc>
          <w:tcPr>
            <w:tcW w:w="891" w:type="dxa"/>
            <w:tcBorders>
              <w:top w:val="nil"/>
              <w:left w:val="nil"/>
              <w:bottom w:val="nil"/>
              <w:right w:val="single" w:sz="6" w:space="0" w:color="auto"/>
            </w:tcBorders>
          </w:tcPr>
          <w:p w14:paraId="2732EDB2" w14:textId="77777777" w:rsidR="00E316E7" w:rsidRPr="00D15281" w:rsidRDefault="00E316E7" w:rsidP="00E82025">
            <w:pPr>
              <w:spacing w:after="120"/>
              <w:ind w:right="69"/>
              <w:jc w:val="left"/>
              <w:rPr>
                <w:sz w:val="20"/>
                <w:lang w:val="es-ES"/>
              </w:rPr>
            </w:pPr>
          </w:p>
        </w:tc>
        <w:tc>
          <w:tcPr>
            <w:tcW w:w="720" w:type="dxa"/>
            <w:tcBorders>
              <w:top w:val="nil"/>
              <w:left w:val="single" w:sz="6" w:space="0" w:color="auto"/>
              <w:bottom w:val="single" w:sz="6" w:space="0" w:color="auto"/>
              <w:right w:val="single" w:sz="6" w:space="0" w:color="auto"/>
            </w:tcBorders>
          </w:tcPr>
          <w:p w14:paraId="67D59AB5" w14:textId="77777777" w:rsidR="00E316E7" w:rsidRPr="00D15281" w:rsidRDefault="00E316E7" w:rsidP="00E82025">
            <w:pPr>
              <w:spacing w:after="120"/>
              <w:ind w:right="69"/>
              <w:jc w:val="left"/>
              <w:rPr>
                <w:sz w:val="20"/>
                <w:lang w:val="es-ES"/>
              </w:rPr>
            </w:pPr>
          </w:p>
        </w:tc>
        <w:tc>
          <w:tcPr>
            <w:tcW w:w="720" w:type="dxa"/>
            <w:tcBorders>
              <w:top w:val="nil"/>
              <w:left w:val="single" w:sz="6" w:space="0" w:color="auto"/>
              <w:bottom w:val="single" w:sz="6" w:space="0" w:color="auto"/>
              <w:right w:val="nil"/>
            </w:tcBorders>
          </w:tcPr>
          <w:p w14:paraId="089CF1D1" w14:textId="77777777" w:rsidR="00E316E7" w:rsidRPr="00D15281" w:rsidRDefault="00E316E7" w:rsidP="00E82025">
            <w:pPr>
              <w:spacing w:after="120"/>
              <w:ind w:right="69"/>
              <w:jc w:val="left"/>
              <w:rPr>
                <w:sz w:val="20"/>
                <w:lang w:val="es-ES"/>
              </w:rPr>
            </w:pPr>
          </w:p>
        </w:tc>
        <w:tc>
          <w:tcPr>
            <w:tcW w:w="2592" w:type="dxa"/>
            <w:gridSpan w:val="2"/>
            <w:tcBorders>
              <w:top w:val="nil"/>
              <w:left w:val="nil"/>
              <w:bottom w:val="single" w:sz="6" w:space="0" w:color="auto"/>
              <w:right w:val="nil"/>
            </w:tcBorders>
          </w:tcPr>
          <w:p w14:paraId="07F58D29" w14:textId="77777777" w:rsidR="00E316E7" w:rsidRPr="00D15281" w:rsidRDefault="00E316E7" w:rsidP="00E82025">
            <w:pPr>
              <w:spacing w:after="120"/>
              <w:ind w:right="69"/>
              <w:jc w:val="left"/>
              <w:rPr>
                <w:sz w:val="20"/>
                <w:lang w:val="es-ES"/>
              </w:rPr>
            </w:pPr>
          </w:p>
        </w:tc>
        <w:tc>
          <w:tcPr>
            <w:tcW w:w="1296" w:type="dxa"/>
            <w:tcBorders>
              <w:top w:val="nil"/>
              <w:left w:val="nil"/>
              <w:bottom w:val="single" w:sz="6" w:space="0" w:color="auto"/>
              <w:right w:val="nil"/>
            </w:tcBorders>
          </w:tcPr>
          <w:p w14:paraId="72351424" w14:textId="77777777" w:rsidR="00E316E7" w:rsidRPr="00D15281" w:rsidRDefault="00E316E7" w:rsidP="00E82025">
            <w:pPr>
              <w:spacing w:after="120"/>
              <w:ind w:right="69"/>
              <w:jc w:val="left"/>
              <w:rPr>
                <w:sz w:val="20"/>
                <w:lang w:val="es-ES"/>
              </w:rPr>
            </w:pPr>
          </w:p>
        </w:tc>
        <w:tc>
          <w:tcPr>
            <w:tcW w:w="1296" w:type="dxa"/>
            <w:tcBorders>
              <w:top w:val="nil"/>
              <w:left w:val="nil"/>
              <w:bottom w:val="single" w:sz="6" w:space="0" w:color="auto"/>
              <w:right w:val="nil"/>
            </w:tcBorders>
          </w:tcPr>
          <w:p w14:paraId="79529665" w14:textId="77777777" w:rsidR="00E316E7" w:rsidRPr="00D15281" w:rsidRDefault="00E316E7" w:rsidP="00E82025">
            <w:pPr>
              <w:spacing w:after="120"/>
              <w:ind w:right="69"/>
              <w:jc w:val="left"/>
              <w:rPr>
                <w:sz w:val="20"/>
                <w:lang w:val="es-ES"/>
              </w:rPr>
            </w:pPr>
          </w:p>
        </w:tc>
        <w:tc>
          <w:tcPr>
            <w:tcW w:w="1399" w:type="dxa"/>
            <w:tcBorders>
              <w:top w:val="nil"/>
              <w:left w:val="nil"/>
              <w:bottom w:val="single" w:sz="6" w:space="0" w:color="auto"/>
              <w:right w:val="single" w:sz="6" w:space="0" w:color="auto"/>
            </w:tcBorders>
          </w:tcPr>
          <w:p w14:paraId="7060A17E" w14:textId="77777777" w:rsidR="00E316E7" w:rsidRPr="00D15281" w:rsidRDefault="00E316E7" w:rsidP="00E82025">
            <w:pPr>
              <w:spacing w:after="120"/>
              <w:ind w:right="69"/>
              <w:jc w:val="left"/>
              <w:rPr>
                <w:sz w:val="20"/>
                <w:lang w:val="es-ES"/>
              </w:rPr>
            </w:pPr>
          </w:p>
        </w:tc>
      </w:tr>
      <w:tr w:rsidR="00E316E7" w:rsidRPr="00F17DD5" w14:paraId="1EFC75A4" w14:textId="77777777" w:rsidTr="0086786B">
        <w:tc>
          <w:tcPr>
            <w:tcW w:w="2594" w:type="dxa"/>
            <w:gridSpan w:val="2"/>
            <w:tcBorders>
              <w:top w:val="nil"/>
              <w:left w:val="nil"/>
              <w:bottom w:val="nil"/>
              <w:right w:val="nil"/>
            </w:tcBorders>
          </w:tcPr>
          <w:p w14:paraId="5E8D20BE" w14:textId="77777777" w:rsidR="00E316E7" w:rsidRPr="00D15281" w:rsidRDefault="00E316E7" w:rsidP="00E82025">
            <w:pPr>
              <w:spacing w:after="120"/>
              <w:ind w:right="69"/>
              <w:jc w:val="left"/>
              <w:rPr>
                <w:sz w:val="18"/>
                <w:szCs w:val="18"/>
                <w:lang w:val="es-ES"/>
              </w:rPr>
            </w:pPr>
          </w:p>
        </w:tc>
        <w:tc>
          <w:tcPr>
            <w:tcW w:w="720" w:type="dxa"/>
            <w:gridSpan w:val="2"/>
            <w:tcBorders>
              <w:top w:val="nil"/>
              <w:left w:val="nil"/>
              <w:bottom w:val="nil"/>
              <w:right w:val="nil"/>
            </w:tcBorders>
          </w:tcPr>
          <w:p w14:paraId="672E1374" w14:textId="77777777" w:rsidR="00E316E7" w:rsidRPr="00D15281" w:rsidRDefault="00E316E7" w:rsidP="00E82025">
            <w:pPr>
              <w:spacing w:after="120"/>
              <w:ind w:right="69"/>
              <w:jc w:val="left"/>
              <w:rPr>
                <w:sz w:val="18"/>
                <w:szCs w:val="18"/>
                <w:lang w:val="es-ES"/>
              </w:rPr>
            </w:pPr>
          </w:p>
        </w:tc>
        <w:tc>
          <w:tcPr>
            <w:tcW w:w="9286" w:type="dxa"/>
            <w:gridSpan w:val="10"/>
            <w:tcBorders>
              <w:top w:val="nil"/>
              <w:left w:val="nil"/>
              <w:bottom w:val="nil"/>
              <w:right w:val="nil"/>
            </w:tcBorders>
          </w:tcPr>
          <w:p w14:paraId="6DAD41B3" w14:textId="77777777" w:rsidR="00E316E7" w:rsidRPr="00D15281" w:rsidRDefault="00E316E7" w:rsidP="00E82025">
            <w:pPr>
              <w:spacing w:after="120"/>
              <w:ind w:right="69"/>
              <w:jc w:val="left"/>
              <w:rPr>
                <w:sz w:val="18"/>
                <w:szCs w:val="18"/>
                <w:lang w:val="es-ES"/>
              </w:rPr>
            </w:pPr>
          </w:p>
          <w:p w14:paraId="2ABE53D5" w14:textId="3B911C8D" w:rsidR="00E316E7" w:rsidRPr="00D15281" w:rsidRDefault="00E316E7" w:rsidP="00E82025">
            <w:pPr>
              <w:spacing w:after="120"/>
              <w:ind w:right="69"/>
              <w:jc w:val="left"/>
              <w:rPr>
                <w:sz w:val="18"/>
                <w:szCs w:val="18"/>
                <w:lang w:val="es-ES"/>
              </w:rPr>
            </w:pPr>
            <w:r w:rsidRPr="00D15281">
              <w:rPr>
                <w:sz w:val="18"/>
                <w:szCs w:val="18"/>
                <w:vertAlign w:val="superscript"/>
                <w:lang w:val="es-ES"/>
              </w:rPr>
              <w:t>1</w:t>
            </w:r>
            <w:r w:rsidRPr="00D15281">
              <w:rPr>
                <w:sz w:val="18"/>
                <w:szCs w:val="18"/>
                <w:lang w:val="es-ES"/>
              </w:rPr>
              <w:t xml:space="preserve"> Los Licitantes deberán indicar un código correspondiente al país de origen de toda la planta y los equipos importados.</w:t>
            </w:r>
          </w:p>
          <w:p w14:paraId="62A2EA1E" w14:textId="68F0E09C" w:rsidR="00E316E7" w:rsidRPr="00D15281" w:rsidRDefault="00E316E7" w:rsidP="00E82025">
            <w:pPr>
              <w:spacing w:after="120"/>
              <w:ind w:right="69"/>
              <w:jc w:val="left"/>
              <w:rPr>
                <w:sz w:val="18"/>
                <w:szCs w:val="18"/>
                <w:lang w:val="es-ES"/>
              </w:rPr>
            </w:pPr>
            <w:r w:rsidRPr="00D15281">
              <w:rPr>
                <w:sz w:val="18"/>
                <w:szCs w:val="18"/>
                <w:vertAlign w:val="superscript"/>
                <w:lang w:val="es-ES"/>
              </w:rPr>
              <w:t>2</w:t>
            </w:r>
            <w:r w:rsidRPr="00D15281">
              <w:rPr>
                <w:sz w:val="18"/>
                <w:szCs w:val="18"/>
                <w:lang w:val="es-ES"/>
              </w:rPr>
              <w:t xml:space="preserve"> Indicar la moneda. Deberán crearse y utilizarse tantas columnas de Precio unitario y Precio total como monedas haya.</w:t>
            </w:r>
          </w:p>
        </w:tc>
      </w:tr>
    </w:tbl>
    <w:p w14:paraId="7C47755A" w14:textId="77777777" w:rsidR="0086786B" w:rsidRPr="00D15281" w:rsidRDefault="0086786B" w:rsidP="00E82025">
      <w:pPr>
        <w:ind w:right="69"/>
        <w:jc w:val="left"/>
        <w:rPr>
          <w:sz w:val="18"/>
          <w:szCs w:val="18"/>
          <w:lang w:val="es-ES"/>
        </w:rPr>
      </w:pPr>
    </w:p>
    <w:p w14:paraId="5639C7E7" w14:textId="77777777" w:rsidR="0086786B" w:rsidRPr="00D15281" w:rsidRDefault="0086786B" w:rsidP="00E82025">
      <w:pPr>
        <w:ind w:right="69"/>
        <w:rPr>
          <w:lang w:val="es-ES"/>
        </w:rPr>
        <w:sectPr w:rsidR="0086786B" w:rsidRPr="00D15281" w:rsidSect="00E82025">
          <w:headerReference w:type="even" r:id="rId38"/>
          <w:headerReference w:type="default" r:id="rId39"/>
          <w:pgSz w:w="15840" w:h="12240" w:orient="landscape" w:code="1"/>
          <w:pgMar w:top="1440" w:right="1440" w:bottom="1440" w:left="1440" w:header="720" w:footer="720" w:gutter="0"/>
          <w:cols w:space="720"/>
          <w:docGrid w:linePitch="326"/>
        </w:sectPr>
      </w:pPr>
    </w:p>
    <w:p w14:paraId="2D27F007" w14:textId="5C4BF8A1" w:rsidR="00632CED" w:rsidRPr="00D15281" w:rsidRDefault="00632CED" w:rsidP="00E82025">
      <w:pPr>
        <w:pStyle w:val="S4Header"/>
        <w:spacing w:after="600"/>
        <w:ind w:right="69"/>
        <w:rPr>
          <w:lang w:val="es-ES"/>
        </w:rPr>
      </w:pPr>
      <w:bookmarkStart w:id="493" w:name="_Toc488269159"/>
      <w:bookmarkStart w:id="494" w:name="_Toc488269413"/>
      <w:bookmarkStart w:id="495" w:name="_Toc488372377"/>
      <w:r w:rsidRPr="00D15281">
        <w:rPr>
          <w:lang w:val="es-ES"/>
        </w:rPr>
        <w:t xml:space="preserve">Formulario de </w:t>
      </w:r>
      <w:r w:rsidR="00D13DA5" w:rsidRPr="00D15281">
        <w:rPr>
          <w:lang w:val="es-ES"/>
        </w:rPr>
        <w:t xml:space="preserve">Declaración </w:t>
      </w:r>
      <w:r w:rsidR="00877918" w:rsidRPr="00D15281">
        <w:rPr>
          <w:lang w:val="es-ES"/>
        </w:rPr>
        <w:t xml:space="preserve">de </w:t>
      </w:r>
      <w:r w:rsidR="00D13DA5" w:rsidRPr="00D15281">
        <w:rPr>
          <w:lang w:val="es-ES"/>
        </w:rPr>
        <w:t xml:space="preserve">País </w:t>
      </w:r>
      <w:r w:rsidR="00877918" w:rsidRPr="00D15281">
        <w:rPr>
          <w:lang w:val="es-ES"/>
        </w:rPr>
        <w:t xml:space="preserve">de </w:t>
      </w:r>
      <w:r w:rsidR="00D13DA5" w:rsidRPr="00D15281">
        <w:rPr>
          <w:lang w:val="es-ES"/>
        </w:rPr>
        <w:t>Origen</w:t>
      </w:r>
      <w:bookmarkEnd w:id="493"/>
      <w:bookmarkEnd w:id="494"/>
      <w:bookmarkEnd w:id="495"/>
    </w:p>
    <w:p w14:paraId="698E1373" w14:textId="77777777" w:rsidR="00E73505" w:rsidRPr="00D15281" w:rsidRDefault="00E73505" w:rsidP="00E82025">
      <w:pPr>
        <w:ind w:right="69"/>
        <w:rPr>
          <w:lang w:val="es-ES"/>
        </w:rPr>
      </w:pPr>
    </w:p>
    <w:tbl>
      <w:tblPr>
        <w:tblW w:w="9065"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3"/>
        <w:gridCol w:w="2779"/>
        <w:gridCol w:w="1631"/>
        <w:gridCol w:w="3762"/>
      </w:tblGrid>
      <w:tr w:rsidR="00632CED" w:rsidRPr="00D15281" w14:paraId="729E91DF" w14:textId="77777777" w:rsidTr="00E73505">
        <w:tc>
          <w:tcPr>
            <w:tcW w:w="893" w:type="dxa"/>
            <w:tcBorders>
              <w:top w:val="single" w:sz="6" w:space="0" w:color="auto"/>
              <w:left w:val="single" w:sz="6" w:space="0" w:color="auto"/>
              <w:bottom w:val="single" w:sz="6" w:space="0" w:color="auto"/>
              <w:right w:val="single" w:sz="6" w:space="0" w:color="auto"/>
            </w:tcBorders>
          </w:tcPr>
          <w:p w14:paraId="7D50BC5E" w14:textId="77777777" w:rsidR="00632CED" w:rsidRPr="00D15281" w:rsidRDefault="00DE2F79" w:rsidP="00E82025">
            <w:pPr>
              <w:spacing w:before="20" w:after="120"/>
              <w:ind w:right="69"/>
              <w:jc w:val="center"/>
              <w:rPr>
                <w:sz w:val="20"/>
                <w:lang w:val="es-ES"/>
              </w:rPr>
            </w:pPr>
            <w:r w:rsidRPr="00D15281">
              <w:rPr>
                <w:sz w:val="20"/>
                <w:lang w:val="es-ES"/>
              </w:rPr>
              <w:t>Artículo</w:t>
            </w:r>
          </w:p>
        </w:tc>
        <w:tc>
          <w:tcPr>
            <w:tcW w:w="2779" w:type="dxa"/>
            <w:tcBorders>
              <w:top w:val="single" w:sz="6" w:space="0" w:color="auto"/>
              <w:left w:val="nil"/>
              <w:bottom w:val="single" w:sz="6" w:space="0" w:color="auto"/>
              <w:right w:val="single" w:sz="6" w:space="0" w:color="auto"/>
            </w:tcBorders>
          </w:tcPr>
          <w:p w14:paraId="1D57687F" w14:textId="77777777" w:rsidR="00632CED" w:rsidRPr="00D15281" w:rsidRDefault="00632CED" w:rsidP="00E82025">
            <w:pPr>
              <w:spacing w:before="20" w:after="120"/>
              <w:ind w:right="69"/>
              <w:jc w:val="center"/>
              <w:rPr>
                <w:sz w:val="20"/>
                <w:lang w:val="es-ES"/>
              </w:rPr>
            </w:pPr>
            <w:r w:rsidRPr="00D15281">
              <w:rPr>
                <w:sz w:val="20"/>
                <w:lang w:val="es-ES"/>
              </w:rPr>
              <w:t>Descripción</w:t>
            </w:r>
          </w:p>
        </w:tc>
        <w:tc>
          <w:tcPr>
            <w:tcW w:w="1631" w:type="dxa"/>
            <w:tcBorders>
              <w:top w:val="single" w:sz="6" w:space="0" w:color="auto"/>
              <w:left w:val="nil"/>
              <w:bottom w:val="single" w:sz="6" w:space="0" w:color="auto"/>
              <w:right w:val="single" w:sz="6" w:space="0" w:color="auto"/>
            </w:tcBorders>
          </w:tcPr>
          <w:p w14:paraId="3D509DD6" w14:textId="77777777" w:rsidR="00632CED" w:rsidRPr="00D15281" w:rsidRDefault="00632CED" w:rsidP="00E82025">
            <w:pPr>
              <w:spacing w:before="20" w:after="120"/>
              <w:ind w:right="69"/>
              <w:jc w:val="center"/>
              <w:rPr>
                <w:sz w:val="20"/>
                <w:lang w:val="es-ES"/>
              </w:rPr>
            </w:pPr>
            <w:r w:rsidRPr="00D15281">
              <w:rPr>
                <w:sz w:val="20"/>
                <w:lang w:val="es-ES"/>
              </w:rPr>
              <w:t>Código</w:t>
            </w:r>
          </w:p>
        </w:tc>
        <w:tc>
          <w:tcPr>
            <w:tcW w:w="3762" w:type="dxa"/>
            <w:tcBorders>
              <w:top w:val="single" w:sz="6" w:space="0" w:color="auto"/>
              <w:left w:val="single" w:sz="6" w:space="0" w:color="auto"/>
              <w:bottom w:val="single" w:sz="6" w:space="0" w:color="auto"/>
              <w:right w:val="single" w:sz="6" w:space="0" w:color="auto"/>
            </w:tcBorders>
          </w:tcPr>
          <w:p w14:paraId="58C40271" w14:textId="77777777" w:rsidR="00632CED" w:rsidRPr="00D15281" w:rsidRDefault="00632CED" w:rsidP="00E82025">
            <w:pPr>
              <w:spacing w:before="20" w:after="120"/>
              <w:ind w:right="69"/>
              <w:jc w:val="center"/>
              <w:rPr>
                <w:sz w:val="20"/>
                <w:lang w:val="es-ES"/>
              </w:rPr>
            </w:pPr>
            <w:r w:rsidRPr="00D15281">
              <w:rPr>
                <w:sz w:val="20"/>
                <w:lang w:val="es-ES"/>
              </w:rPr>
              <w:t>País</w:t>
            </w:r>
          </w:p>
        </w:tc>
      </w:tr>
      <w:tr w:rsidR="00632CED" w:rsidRPr="00D15281" w14:paraId="53AF77C7" w14:textId="77777777" w:rsidTr="00E73505">
        <w:tc>
          <w:tcPr>
            <w:tcW w:w="893" w:type="dxa"/>
            <w:tcBorders>
              <w:top w:val="single" w:sz="6" w:space="0" w:color="auto"/>
              <w:left w:val="single" w:sz="6" w:space="0" w:color="auto"/>
              <w:right w:val="single" w:sz="6" w:space="0" w:color="auto"/>
            </w:tcBorders>
          </w:tcPr>
          <w:p w14:paraId="484F1CA2" w14:textId="77777777" w:rsidR="0020783D" w:rsidRPr="00D15281" w:rsidRDefault="0020783D" w:rsidP="00E82025">
            <w:pPr>
              <w:spacing w:after="120"/>
              <w:ind w:right="69"/>
              <w:jc w:val="left"/>
              <w:rPr>
                <w:sz w:val="20"/>
                <w:lang w:val="es-ES"/>
              </w:rPr>
            </w:pPr>
          </w:p>
        </w:tc>
        <w:tc>
          <w:tcPr>
            <w:tcW w:w="2779" w:type="dxa"/>
            <w:tcBorders>
              <w:top w:val="single" w:sz="6" w:space="0" w:color="auto"/>
              <w:left w:val="nil"/>
              <w:right w:val="single" w:sz="6" w:space="0" w:color="auto"/>
            </w:tcBorders>
          </w:tcPr>
          <w:p w14:paraId="1E0A602D" w14:textId="77777777" w:rsidR="00632CED" w:rsidRPr="00D15281" w:rsidRDefault="00632CED" w:rsidP="00E82025">
            <w:pPr>
              <w:spacing w:after="120"/>
              <w:ind w:right="69"/>
              <w:jc w:val="left"/>
              <w:rPr>
                <w:sz w:val="20"/>
                <w:lang w:val="es-ES"/>
              </w:rPr>
            </w:pPr>
          </w:p>
        </w:tc>
        <w:tc>
          <w:tcPr>
            <w:tcW w:w="1631" w:type="dxa"/>
            <w:tcBorders>
              <w:top w:val="single" w:sz="6" w:space="0" w:color="auto"/>
              <w:left w:val="nil"/>
              <w:right w:val="single" w:sz="6" w:space="0" w:color="auto"/>
            </w:tcBorders>
          </w:tcPr>
          <w:p w14:paraId="0F18525A" w14:textId="77777777" w:rsidR="00632CED" w:rsidRPr="00D15281" w:rsidRDefault="00632CED" w:rsidP="00E82025">
            <w:pPr>
              <w:spacing w:after="120"/>
              <w:ind w:right="69"/>
              <w:jc w:val="left"/>
              <w:rPr>
                <w:sz w:val="20"/>
                <w:lang w:val="es-ES"/>
              </w:rPr>
            </w:pPr>
          </w:p>
        </w:tc>
        <w:tc>
          <w:tcPr>
            <w:tcW w:w="3762" w:type="dxa"/>
            <w:tcBorders>
              <w:top w:val="single" w:sz="6" w:space="0" w:color="auto"/>
              <w:left w:val="single" w:sz="6" w:space="0" w:color="auto"/>
              <w:right w:val="single" w:sz="6" w:space="0" w:color="auto"/>
            </w:tcBorders>
          </w:tcPr>
          <w:p w14:paraId="331BFC6C" w14:textId="77777777" w:rsidR="00632CED" w:rsidRPr="00D15281" w:rsidRDefault="00632CED" w:rsidP="00E82025">
            <w:pPr>
              <w:spacing w:after="120"/>
              <w:ind w:right="69"/>
              <w:jc w:val="left"/>
              <w:rPr>
                <w:sz w:val="20"/>
                <w:lang w:val="es-ES"/>
              </w:rPr>
            </w:pPr>
          </w:p>
        </w:tc>
      </w:tr>
      <w:tr w:rsidR="00632CED" w:rsidRPr="00D15281" w14:paraId="5A1CBB2D" w14:textId="77777777" w:rsidTr="00E73505">
        <w:tc>
          <w:tcPr>
            <w:tcW w:w="893" w:type="dxa"/>
            <w:tcBorders>
              <w:left w:val="single" w:sz="6" w:space="0" w:color="auto"/>
              <w:right w:val="single" w:sz="6" w:space="0" w:color="auto"/>
            </w:tcBorders>
          </w:tcPr>
          <w:p w14:paraId="0D92DE25" w14:textId="77777777" w:rsidR="0020783D" w:rsidRPr="00D15281" w:rsidRDefault="0020783D" w:rsidP="00E82025">
            <w:pPr>
              <w:spacing w:after="120"/>
              <w:ind w:right="69"/>
              <w:jc w:val="left"/>
              <w:rPr>
                <w:sz w:val="20"/>
                <w:lang w:val="es-ES"/>
              </w:rPr>
            </w:pPr>
          </w:p>
        </w:tc>
        <w:tc>
          <w:tcPr>
            <w:tcW w:w="2779" w:type="dxa"/>
            <w:tcBorders>
              <w:left w:val="nil"/>
              <w:right w:val="single" w:sz="6" w:space="0" w:color="auto"/>
            </w:tcBorders>
          </w:tcPr>
          <w:p w14:paraId="5660E48B" w14:textId="77777777" w:rsidR="00632CED" w:rsidRPr="00D15281" w:rsidRDefault="00632CED" w:rsidP="00E82025">
            <w:pPr>
              <w:spacing w:after="120"/>
              <w:ind w:right="69"/>
              <w:jc w:val="left"/>
              <w:rPr>
                <w:sz w:val="20"/>
                <w:lang w:val="es-ES"/>
              </w:rPr>
            </w:pPr>
          </w:p>
        </w:tc>
        <w:tc>
          <w:tcPr>
            <w:tcW w:w="1631" w:type="dxa"/>
            <w:tcBorders>
              <w:left w:val="nil"/>
              <w:right w:val="single" w:sz="6" w:space="0" w:color="auto"/>
            </w:tcBorders>
          </w:tcPr>
          <w:p w14:paraId="5E2C7DB0" w14:textId="77777777" w:rsidR="00632CED" w:rsidRPr="00D15281" w:rsidRDefault="00632CED" w:rsidP="00E82025">
            <w:pPr>
              <w:spacing w:after="120"/>
              <w:ind w:right="69"/>
              <w:jc w:val="left"/>
              <w:rPr>
                <w:sz w:val="20"/>
                <w:lang w:val="es-ES"/>
              </w:rPr>
            </w:pPr>
          </w:p>
        </w:tc>
        <w:tc>
          <w:tcPr>
            <w:tcW w:w="3762" w:type="dxa"/>
            <w:tcBorders>
              <w:left w:val="single" w:sz="6" w:space="0" w:color="auto"/>
              <w:right w:val="single" w:sz="6" w:space="0" w:color="auto"/>
            </w:tcBorders>
          </w:tcPr>
          <w:p w14:paraId="6BDEB6EE" w14:textId="77777777" w:rsidR="00632CED" w:rsidRPr="00D15281" w:rsidRDefault="00632CED" w:rsidP="00E82025">
            <w:pPr>
              <w:spacing w:after="120"/>
              <w:ind w:right="69"/>
              <w:jc w:val="left"/>
              <w:rPr>
                <w:sz w:val="20"/>
                <w:lang w:val="es-ES"/>
              </w:rPr>
            </w:pPr>
          </w:p>
        </w:tc>
      </w:tr>
      <w:tr w:rsidR="00632CED" w:rsidRPr="00D15281" w14:paraId="19A45E9A" w14:textId="77777777" w:rsidTr="00E73505">
        <w:tc>
          <w:tcPr>
            <w:tcW w:w="893" w:type="dxa"/>
            <w:tcBorders>
              <w:left w:val="single" w:sz="6" w:space="0" w:color="auto"/>
              <w:right w:val="single" w:sz="6" w:space="0" w:color="auto"/>
            </w:tcBorders>
          </w:tcPr>
          <w:p w14:paraId="1B458AC9" w14:textId="77777777" w:rsidR="0020783D" w:rsidRPr="00D15281" w:rsidRDefault="0020783D" w:rsidP="00E82025">
            <w:pPr>
              <w:spacing w:after="120"/>
              <w:ind w:right="69"/>
              <w:jc w:val="left"/>
              <w:rPr>
                <w:sz w:val="20"/>
                <w:lang w:val="es-ES"/>
              </w:rPr>
            </w:pPr>
          </w:p>
        </w:tc>
        <w:tc>
          <w:tcPr>
            <w:tcW w:w="2779" w:type="dxa"/>
            <w:tcBorders>
              <w:left w:val="nil"/>
              <w:right w:val="single" w:sz="6" w:space="0" w:color="auto"/>
            </w:tcBorders>
          </w:tcPr>
          <w:p w14:paraId="55EA07E7" w14:textId="77777777" w:rsidR="00632CED" w:rsidRPr="00D15281" w:rsidRDefault="00632CED" w:rsidP="00E82025">
            <w:pPr>
              <w:spacing w:after="120"/>
              <w:ind w:right="69"/>
              <w:jc w:val="left"/>
              <w:rPr>
                <w:sz w:val="20"/>
                <w:lang w:val="es-ES"/>
              </w:rPr>
            </w:pPr>
          </w:p>
        </w:tc>
        <w:tc>
          <w:tcPr>
            <w:tcW w:w="1631" w:type="dxa"/>
            <w:tcBorders>
              <w:left w:val="nil"/>
              <w:right w:val="single" w:sz="6" w:space="0" w:color="auto"/>
            </w:tcBorders>
          </w:tcPr>
          <w:p w14:paraId="0E3DFC51" w14:textId="77777777" w:rsidR="00632CED" w:rsidRPr="00D15281" w:rsidRDefault="00632CED" w:rsidP="00E82025">
            <w:pPr>
              <w:spacing w:after="120"/>
              <w:ind w:right="69"/>
              <w:jc w:val="left"/>
              <w:rPr>
                <w:sz w:val="20"/>
                <w:lang w:val="es-ES"/>
              </w:rPr>
            </w:pPr>
          </w:p>
        </w:tc>
        <w:tc>
          <w:tcPr>
            <w:tcW w:w="3762" w:type="dxa"/>
            <w:tcBorders>
              <w:left w:val="single" w:sz="6" w:space="0" w:color="auto"/>
              <w:right w:val="single" w:sz="6" w:space="0" w:color="auto"/>
            </w:tcBorders>
          </w:tcPr>
          <w:p w14:paraId="7B056944" w14:textId="77777777" w:rsidR="00632CED" w:rsidRPr="00D15281" w:rsidRDefault="00632CED" w:rsidP="00E82025">
            <w:pPr>
              <w:spacing w:after="120"/>
              <w:ind w:right="69"/>
              <w:jc w:val="left"/>
              <w:rPr>
                <w:sz w:val="20"/>
                <w:lang w:val="es-ES"/>
              </w:rPr>
            </w:pPr>
          </w:p>
        </w:tc>
      </w:tr>
      <w:tr w:rsidR="00632CED" w:rsidRPr="00D15281" w14:paraId="6A3D054D" w14:textId="77777777" w:rsidTr="00E73505">
        <w:tc>
          <w:tcPr>
            <w:tcW w:w="893" w:type="dxa"/>
            <w:tcBorders>
              <w:left w:val="single" w:sz="6" w:space="0" w:color="auto"/>
              <w:right w:val="single" w:sz="6" w:space="0" w:color="auto"/>
            </w:tcBorders>
          </w:tcPr>
          <w:p w14:paraId="51CDE807" w14:textId="77777777" w:rsidR="0020783D" w:rsidRPr="00D15281" w:rsidRDefault="0020783D" w:rsidP="00E82025">
            <w:pPr>
              <w:spacing w:after="120"/>
              <w:ind w:right="69"/>
              <w:jc w:val="left"/>
              <w:rPr>
                <w:sz w:val="20"/>
                <w:lang w:val="es-ES"/>
              </w:rPr>
            </w:pPr>
          </w:p>
        </w:tc>
        <w:tc>
          <w:tcPr>
            <w:tcW w:w="2779" w:type="dxa"/>
            <w:tcBorders>
              <w:left w:val="nil"/>
              <w:right w:val="single" w:sz="6" w:space="0" w:color="auto"/>
            </w:tcBorders>
          </w:tcPr>
          <w:p w14:paraId="634B2337" w14:textId="77777777" w:rsidR="00632CED" w:rsidRPr="00D15281" w:rsidRDefault="00632CED" w:rsidP="00E82025">
            <w:pPr>
              <w:spacing w:after="120"/>
              <w:ind w:right="69"/>
              <w:jc w:val="left"/>
              <w:rPr>
                <w:sz w:val="20"/>
                <w:lang w:val="es-ES"/>
              </w:rPr>
            </w:pPr>
          </w:p>
        </w:tc>
        <w:tc>
          <w:tcPr>
            <w:tcW w:w="1631" w:type="dxa"/>
            <w:tcBorders>
              <w:left w:val="nil"/>
              <w:right w:val="single" w:sz="6" w:space="0" w:color="auto"/>
            </w:tcBorders>
          </w:tcPr>
          <w:p w14:paraId="5492EA8B" w14:textId="77777777" w:rsidR="00632CED" w:rsidRPr="00D15281" w:rsidRDefault="00632CED" w:rsidP="00E82025">
            <w:pPr>
              <w:spacing w:after="120"/>
              <w:ind w:right="69"/>
              <w:jc w:val="left"/>
              <w:rPr>
                <w:sz w:val="20"/>
                <w:lang w:val="es-ES"/>
              </w:rPr>
            </w:pPr>
          </w:p>
        </w:tc>
        <w:tc>
          <w:tcPr>
            <w:tcW w:w="3762" w:type="dxa"/>
            <w:tcBorders>
              <w:left w:val="single" w:sz="6" w:space="0" w:color="auto"/>
              <w:right w:val="single" w:sz="6" w:space="0" w:color="auto"/>
            </w:tcBorders>
          </w:tcPr>
          <w:p w14:paraId="233CB01D" w14:textId="77777777" w:rsidR="00632CED" w:rsidRPr="00D15281" w:rsidRDefault="00632CED" w:rsidP="00E82025">
            <w:pPr>
              <w:spacing w:after="120"/>
              <w:ind w:right="69"/>
              <w:jc w:val="left"/>
              <w:rPr>
                <w:sz w:val="20"/>
                <w:lang w:val="es-ES"/>
              </w:rPr>
            </w:pPr>
          </w:p>
        </w:tc>
      </w:tr>
      <w:tr w:rsidR="00632CED" w:rsidRPr="00D15281" w14:paraId="1F75E02F" w14:textId="77777777" w:rsidTr="00E73505">
        <w:tc>
          <w:tcPr>
            <w:tcW w:w="893" w:type="dxa"/>
            <w:tcBorders>
              <w:left w:val="single" w:sz="6" w:space="0" w:color="auto"/>
              <w:bottom w:val="single" w:sz="6" w:space="0" w:color="auto"/>
              <w:right w:val="single" w:sz="6" w:space="0" w:color="auto"/>
            </w:tcBorders>
          </w:tcPr>
          <w:p w14:paraId="420140BA" w14:textId="77777777" w:rsidR="0020783D" w:rsidRPr="00D15281" w:rsidRDefault="0020783D" w:rsidP="00E82025">
            <w:pPr>
              <w:spacing w:after="120"/>
              <w:ind w:right="69"/>
              <w:jc w:val="left"/>
              <w:rPr>
                <w:sz w:val="20"/>
                <w:lang w:val="es-ES"/>
              </w:rPr>
            </w:pPr>
          </w:p>
        </w:tc>
        <w:tc>
          <w:tcPr>
            <w:tcW w:w="2779" w:type="dxa"/>
            <w:tcBorders>
              <w:left w:val="nil"/>
              <w:bottom w:val="single" w:sz="6" w:space="0" w:color="auto"/>
              <w:right w:val="single" w:sz="6" w:space="0" w:color="auto"/>
            </w:tcBorders>
          </w:tcPr>
          <w:p w14:paraId="451CECAC" w14:textId="77777777" w:rsidR="00632CED" w:rsidRPr="00D15281" w:rsidRDefault="00632CED" w:rsidP="00E82025">
            <w:pPr>
              <w:spacing w:after="120"/>
              <w:ind w:right="69"/>
              <w:jc w:val="left"/>
              <w:rPr>
                <w:sz w:val="20"/>
                <w:lang w:val="es-ES"/>
              </w:rPr>
            </w:pPr>
          </w:p>
        </w:tc>
        <w:tc>
          <w:tcPr>
            <w:tcW w:w="1631" w:type="dxa"/>
            <w:tcBorders>
              <w:left w:val="nil"/>
              <w:bottom w:val="single" w:sz="6" w:space="0" w:color="auto"/>
              <w:right w:val="single" w:sz="6" w:space="0" w:color="auto"/>
            </w:tcBorders>
          </w:tcPr>
          <w:p w14:paraId="01B058CE" w14:textId="77777777" w:rsidR="00632CED" w:rsidRPr="00D15281" w:rsidRDefault="00632CED" w:rsidP="00E82025">
            <w:pPr>
              <w:spacing w:after="120"/>
              <w:ind w:right="69"/>
              <w:jc w:val="left"/>
              <w:rPr>
                <w:sz w:val="20"/>
                <w:lang w:val="es-ES"/>
              </w:rPr>
            </w:pPr>
          </w:p>
        </w:tc>
        <w:tc>
          <w:tcPr>
            <w:tcW w:w="3762" w:type="dxa"/>
            <w:tcBorders>
              <w:left w:val="single" w:sz="6" w:space="0" w:color="auto"/>
              <w:bottom w:val="single" w:sz="6" w:space="0" w:color="auto"/>
              <w:right w:val="single" w:sz="6" w:space="0" w:color="auto"/>
            </w:tcBorders>
          </w:tcPr>
          <w:p w14:paraId="654B93E7" w14:textId="77777777" w:rsidR="00632CED" w:rsidRPr="00D15281" w:rsidRDefault="00632CED" w:rsidP="00E82025">
            <w:pPr>
              <w:spacing w:after="120"/>
              <w:ind w:right="69"/>
              <w:jc w:val="left"/>
              <w:rPr>
                <w:sz w:val="20"/>
                <w:lang w:val="es-ES"/>
              </w:rPr>
            </w:pPr>
          </w:p>
        </w:tc>
      </w:tr>
    </w:tbl>
    <w:p w14:paraId="08263EB3" w14:textId="12447FAB" w:rsidR="00632CED" w:rsidRPr="00D15281" w:rsidRDefault="00632CED" w:rsidP="00E82025">
      <w:pPr>
        <w:pStyle w:val="S4Header"/>
        <w:spacing w:before="0"/>
        <w:ind w:left="426" w:right="69"/>
        <w:rPr>
          <w:lang w:val="es-ES"/>
        </w:rPr>
      </w:pPr>
      <w:r w:rsidRPr="00D15281">
        <w:rPr>
          <w:lang w:val="es-ES"/>
        </w:rPr>
        <w:br w:type="page"/>
      </w:r>
      <w:bookmarkStart w:id="496" w:name="_Toc206491429"/>
      <w:bookmarkStart w:id="497" w:name="_Toc472428319"/>
      <w:bookmarkStart w:id="498" w:name="_Toc488269160"/>
      <w:bookmarkStart w:id="499" w:name="_Toc488269414"/>
      <w:bookmarkStart w:id="500" w:name="_Toc488372378"/>
      <w:r w:rsidRPr="00D15281">
        <w:rPr>
          <w:lang w:val="es-ES"/>
        </w:rPr>
        <w:t xml:space="preserve">Lista </w:t>
      </w:r>
      <w:r w:rsidR="00C47C1B" w:rsidRPr="00D15281">
        <w:rPr>
          <w:lang w:val="es-ES"/>
        </w:rPr>
        <w:t>n.°</w:t>
      </w:r>
      <w:r w:rsidRPr="00D15281">
        <w:rPr>
          <w:lang w:val="es-ES"/>
        </w:rPr>
        <w:t xml:space="preserve"> 2.</w:t>
      </w:r>
      <w:r w:rsidR="00A254BD" w:rsidRPr="00D15281">
        <w:rPr>
          <w:lang w:val="es-ES"/>
        </w:rPr>
        <w:t xml:space="preserve"> </w:t>
      </w:r>
      <w:r w:rsidRPr="00D15281">
        <w:rPr>
          <w:lang w:val="es-ES"/>
        </w:rPr>
        <w:t xml:space="preserve">Planta y </w:t>
      </w:r>
      <w:r w:rsidR="00D13DA5" w:rsidRPr="00D15281">
        <w:rPr>
          <w:lang w:val="es-ES"/>
        </w:rPr>
        <w:t xml:space="preserve">Repuestos Obligatorios Suministrados </w:t>
      </w:r>
      <w:r w:rsidR="002E60B5" w:rsidRPr="00D15281">
        <w:rPr>
          <w:lang w:val="es-ES"/>
        </w:rPr>
        <w:t xml:space="preserve">desde el </w:t>
      </w:r>
      <w:r w:rsidR="00D13DA5" w:rsidRPr="00D15281">
        <w:rPr>
          <w:lang w:val="es-ES"/>
        </w:rPr>
        <w:t xml:space="preserve">País </w:t>
      </w:r>
      <w:r w:rsidRPr="00D15281">
        <w:rPr>
          <w:lang w:val="es-ES"/>
        </w:rPr>
        <w:t>del Contratante</w:t>
      </w:r>
      <w:bookmarkEnd w:id="496"/>
      <w:bookmarkEnd w:id="497"/>
      <w:bookmarkEnd w:id="498"/>
      <w:bookmarkEnd w:id="499"/>
      <w:bookmarkEnd w:id="500"/>
    </w:p>
    <w:p w14:paraId="3E40016A" w14:textId="77777777" w:rsidR="00632CED" w:rsidRPr="00D15281" w:rsidRDefault="00632CED" w:rsidP="00E82025">
      <w:pPr>
        <w:ind w:right="69"/>
        <w:rPr>
          <w:lang w:val="es-ES"/>
        </w:rPr>
      </w:pPr>
    </w:p>
    <w:tbl>
      <w:tblPr>
        <w:tblW w:w="9000" w:type="dxa"/>
        <w:tblInd w:w="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11"/>
        <w:gridCol w:w="460"/>
        <w:gridCol w:w="306"/>
        <w:gridCol w:w="1073"/>
        <w:gridCol w:w="843"/>
        <w:gridCol w:w="536"/>
        <w:gridCol w:w="1379"/>
      </w:tblGrid>
      <w:tr w:rsidR="00632CED" w:rsidRPr="00D15281" w14:paraId="6D42F9FB" w14:textId="77777777" w:rsidTr="00E73505">
        <w:tc>
          <w:tcPr>
            <w:tcW w:w="813" w:type="dxa"/>
            <w:gridSpan w:val="2"/>
            <w:tcBorders>
              <w:top w:val="single" w:sz="6" w:space="0" w:color="auto"/>
              <w:bottom w:val="nil"/>
              <w:right w:val="nil"/>
            </w:tcBorders>
            <w:tcMar>
              <w:left w:w="28" w:type="dxa"/>
              <w:right w:w="28" w:type="dxa"/>
            </w:tcMar>
          </w:tcPr>
          <w:p w14:paraId="388315AD" w14:textId="77777777" w:rsidR="00632CED" w:rsidRPr="00D15281" w:rsidRDefault="00DE2F79" w:rsidP="00E82025">
            <w:pPr>
              <w:spacing w:before="20" w:after="120"/>
              <w:ind w:right="69"/>
              <w:jc w:val="center"/>
              <w:rPr>
                <w:sz w:val="20"/>
                <w:lang w:val="es-ES"/>
              </w:rPr>
            </w:pPr>
            <w:r w:rsidRPr="00D15281">
              <w:rPr>
                <w:sz w:val="20"/>
                <w:lang w:val="es-ES"/>
              </w:rPr>
              <w:t>Artículo</w:t>
            </w:r>
          </w:p>
        </w:tc>
        <w:tc>
          <w:tcPr>
            <w:tcW w:w="3590" w:type="dxa"/>
            <w:gridSpan w:val="3"/>
            <w:tcBorders>
              <w:top w:val="single" w:sz="6" w:space="0" w:color="auto"/>
              <w:left w:val="single" w:sz="6" w:space="0" w:color="auto"/>
              <w:bottom w:val="nil"/>
              <w:right w:val="single" w:sz="6" w:space="0" w:color="auto"/>
            </w:tcBorders>
            <w:tcMar>
              <w:left w:w="28" w:type="dxa"/>
              <w:right w:w="28" w:type="dxa"/>
            </w:tcMar>
          </w:tcPr>
          <w:p w14:paraId="17E36358" w14:textId="77777777" w:rsidR="00632CED" w:rsidRPr="00D15281" w:rsidRDefault="00632CED" w:rsidP="00E82025">
            <w:pPr>
              <w:spacing w:before="20" w:after="120"/>
              <w:ind w:right="69"/>
              <w:jc w:val="center"/>
              <w:rPr>
                <w:sz w:val="20"/>
                <w:lang w:val="es-ES"/>
              </w:rPr>
            </w:pPr>
            <w:r w:rsidRPr="00D15281">
              <w:rPr>
                <w:sz w:val="20"/>
                <w:lang w:val="es-ES"/>
              </w:rPr>
              <w:t>Descripción</w:t>
            </w:r>
          </w:p>
        </w:tc>
        <w:tc>
          <w:tcPr>
            <w:tcW w:w="766" w:type="dxa"/>
            <w:gridSpan w:val="2"/>
            <w:tcBorders>
              <w:top w:val="single" w:sz="6" w:space="0" w:color="auto"/>
              <w:left w:val="single" w:sz="6" w:space="0" w:color="auto"/>
              <w:bottom w:val="nil"/>
              <w:right w:val="single" w:sz="6" w:space="0" w:color="auto"/>
            </w:tcBorders>
            <w:tcMar>
              <w:left w:w="28" w:type="dxa"/>
              <w:right w:w="28" w:type="dxa"/>
            </w:tcMar>
          </w:tcPr>
          <w:p w14:paraId="0966E41D" w14:textId="77777777" w:rsidR="00632CED" w:rsidRPr="00D15281" w:rsidRDefault="00632CED" w:rsidP="00E82025">
            <w:pPr>
              <w:spacing w:before="20" w:after="120"/>
              <w:ind w:right="69"/>
              <w:jc w:val="center"/>
              <w:rPr>
                <w:sz w:val="20"/>
                <w:lang w:val="es-ES"/>
              </w:rPr>
            </w:pPr>
            <w:r w:rsidRPr="00D15281">
              <w:rPr>
                <w:sz w:val="20"/>
                <w:lang w:val="es-ES"/>
              </w:rPr>
              <w:t>Cant.</w:t>
            </w:r>
          </w:p>
        </w:tc>
        <w:tc>
          <w:tcPr>
            <w:tcW w:w="1916" w:type="dxa"/>
            <w:gridSpan w:val="2"/>
            <w:tcBorders>
              <w:top w:val="single" w:sz="6" w:space="0" w:color="auto"/>
              <w:left w:val="nil"/>
              <w:bottom w:val="nil"/>
              <w:right w:val="nil"/>
            </w:tcBorders>
            <w:tcMar>
              <w:left w:w="28" w:type="dxa"/>
              <w:right w:w="28" w:type="dxa"/>
            </w:tcMar>
          </w:tcPr>
          <w:p w14:paraId="4B49E867" w14:textId="77777777" w:rsidR="00632CED" w:rsidRPr="00D15281" w:rsidRDefault="00632CED" w:rsidP="00E82025">
            <w:pPr>
              <w:spacing w:before="20" w:after="120"/>
              <w:ind w:right="69"/>
              <w:jc w:val="center"/>
              <w:rPr>
                <w:sz w:val="20"/>
                <w:lang w:val="es-ES"/>
              </w:rPr>
            </w:pPr>
            <w:r w:rsidRPr="00D15281">
              <w:rPr>
                <w:sz w:val="20"/>
                <w:lang w:val="es-ES"/>
              </w:rPr>
              <w:t>Precio unitario EXW</w:t>
            </w:r>
            <w:r w:rsidRPr="00D15281">
              <w:rPr>
                <w:sz w:val="20"/>
                <w:vertAlign w:val="superscript"/>
                <w:lang w:val="es-ES"/>
              </w:rPr>
              <w:t>1</w:t>
            </w:r>
          </w:p>
        </w:tc>
        <w:tc>
          <w:tcPr>
            <w:tcW w:w="1915" w:type="dxa"/>
            <w:gridSpan w:val="2"/>
            <w:tcBorders>
              <w:top w:val="single" w:sz="6" w:space="0" w:color="auto"/>
              <w:left w:val="single" w:sz="6" w:space="0" w:color="auto"/>
              <w:bottom w:val="nil"/>
            </w:tcBorders>
            <w:tcMar>
              <w:left w:w="28" w:type="dxa"/>
              <w:right w:w="28" w:type="dxa"/>
            </w:tcMar>
          </w:tcPr>
          <w:p w14:paraId="6D659646" w14:textId="77777777" w:rsidR="00632CED" w:rsidRPr="00D15281" w:rsidRDefault="00632CED" w:rsidP="00E82025">
            <w:pPr>
              <w:spacing w:before="20" w:after="120"/>
              <w:ind w:right="69"/>
              <w:jc w:val="center"/>
              <w:rPr>
                <w:sz w:val="20"/>
                <w:lang w:val="es-ES"/>
              </w:rPr>
            </w:pPr>
            <w:r w:rsidRPr="00D15281">
              <w:rPr>
                <w:sz w:val="20"/>
                <w:lang w:val="es-ES"/>
              </w:rPr>
              <w:t>Precio total EXW</w:t>
            </w:r>
            <w:r w:rsidRPr="00D15281">
              <w:rPr>
                <w:sz w:val="20"/>
                <w:vertAlign w:val="superscript"/>
                <w:lang w:val="es-ES"/>
              </w:rPr>
              <w:t>1</w:t>
            </w:r>
          </w:p>
        </w:tc>
      </w:tr>
      <w:tr w:rsidR="00632CED" w:rsidRPr="00D15281" w14:paraId="53F75DE6" w14:textId="77777777" w:rsidTr="00E73505">
        <w:tc>
          <w:tcPr>
            <w:tcW w:w="813" w:type="dxa"/>
            <w:gridSpan w:val="2"/>
            <w:tcBorders>
              <w:top w:val="nil"/>
              <w:bottom w:val="single" w:sz="6" w:space="0" w:color="auto"/>
              <w:right w:val="nil"/>
            </w:tcBorders>
            <w:tcMar>
              <w:left w:w="28" w:type="dxa"/>
              <w:right w:w="28" w:type="dxa"/>
            </w:tcMar>
          </w:tcPr>
          <w:p w14:paraId="3D7D0A72" w14:textId="77777777" w:rsidR="00632CED" w:rsidRPr="00D15281" w:rsidRDefault="00632CED" w:rsidP="00E82025">
            <w:pPr>
              <w:spacing w:after="120"/>
              <w:ind w:right="69"/>
              <w:rPr>
                <w:sz w:val="20"/>
                <w:lang w:val="es-ES"/>
              </w:rPr>
            </w:pPr>
          </w:p>
        </w:tc>
        <w:tc>
          <w:tcPr>
            <w:tcW w:w="3590" w:type="dxa"/>
            <w:gridSpan w:val="3"/>
            <w:tcBorders>
              <w:top w:val="nil"/>
              <w:left w:val="single" w:sz="6" w:space="0" w:color="auto"/>
              <w:bottom w:val="single" w:sz="6" w:space="0" w:color="auto"/>
              <w:right w:val="single" w:sz="6" w:space="0" w:color="auto"/>
            </w:tcBorders>
            <w:tcMar>
              <w:left w:w="28" w:type="dxa"/>
              <w:right w:w="28" w:type="dxa"/>
            </w:tcMar>
          </w:tcPr>
          <w:p w14:paraId="01067F6D" w14:textId="77777777" w:rsidR="00632CED" w:rsidRPr="00D15281" w:rsidRDefault="00632CED" w:rsidP="00E82025">
            <w:pPr>
              <w:spacing w:after="120"/>
              <w:ind w:right="69"/>
              <w:rPr>
                <w:sz w:val="20"/>
                <w:lang w:val="es-ES"/>
              </w:rPr>
            </w:pPr>
          </w:p>
        </w:tc>
        <w:tc>
          <w:tcPr>
            <w:tcW w:w="766" w:type="dxa"/>
            <w:gridSpan w:val="2"/>
            <w:tcBorders>
              <w:top w:val="nil"/>
              <w:left w:val="single" w:sz="6" w:space="0" w:color="auto"/>
              <w:bottom w:val="single" w:sz="6" w:space="0" w:color="auto"/>
              <w:right w:val="single" w:sz="6" w:space="0" w:color="auto"/>
            </w:tcBorders>
            <w:tcMar>
              <w:left w:w="28" w:type="dxa"/>
              <w:right w:w="28" w:type="dxa"/>
            </w:tcMar>
          </w:tcPr>
          <w:p w14:paraId="71531B10" w14:textId="77777777" w:rsidR="00632CED" w:rsidRPr="00D15281" w:rsidRDefault="00632CED" w:rsidP="00E82025">
            <w:pPr>
              <w:spacing w:after="120"/>
              <w:ind w:right="69"/>
              <w:jc w:val="center"/>
              <w:rPr>
                <w:i/>
                <w:sz w:val="20"/>
                <w:lang w:val="es-ES"/>
              </w:rPr>
            </w:pPr>
            <w:r w:rsidRPr="00D15281">
              <w:rPr>
                <w:i/>
                <w:sz w:val="20"/>
                <w:lang w:val="es-ES"/>
              </w:rPr>
              <w:t>(1)</w:t>
            </w:r>
          </w:p>
        </w:tc>
        <w:tc>
          <w:tcPr>
            <w:tcW w:w="1916" w:type="dxa"/>
            <w:gridSpan w:val="2"/>
            <w:tcBorders>
              <w:top w:val="nil"/>
              <w:left w:val="nil"/>
              <w:bottom w:val="nil"/>
              <w:right w:val="single" w:sz="6" w:space="0" w:color="auto"/>
            </w:tcBorders>
            <w:tcMar>
              <w:left w:w="28" w:type="dxa"/>
              <w:right w:w="28" w:type="dxa"/>
            </w:tcMar>
          </w:tcPr>
          <w:p w14:paraId="1C4223EF" w14:textId="77777777" w:rsidR="00632CED" w:rsidRPr="00D15281" w:rsidRDefault="00632CED" w:rsidP="00E82025">
            <w:pPr>
              <w:spacing w:after="120"/>
              <w:ind w:right="69"/>
              <w:jc w:val="center"/>
              <w:rPr>
                <w:i/>
                <w:sz w:val="20"/>
                <w:lang w:val="es-ES"/>
              </w:rPr>
            </w:pPr>
            <w:r w:rsidRPr="00D15281">
              <w:rPr>
                <w:i/>
                <w:sz w:val="20"/>
                <w:lang w:val="es-ES"/>
              </w:rPr>
              <w:t>(2)</w:t>
            </w:r>
          </w:p>
        </w:tc>
        <w:tc>
          <w:tcPr>
            <w:tcW w:w="1915" w:type="dxa"/>
            <w:gridSpan w:val="2"/>
            <w:tcBorders>
              <w:top w:val="nil"/>
              <w:left w:val="nil"/>
              <w:bottom w:val="single" w:sz="6" w:space="0" w:color="auto"/>
            </w:tcBorders>
            <w:tcMar>
              <w:left w:w="28" w:type="dxa"/>
              <w:right w:w="28" w:type="dxa"/>
            </w:tcMar>
          </w:tcPr>
          <w:p w14:paraId="3069553A" w14:textId="77777777" w:rsidR="00632CED" w:rsidRPr="00D15281" w:rsidRDefault="00632CED" w:rsidP="00E82025">
            <w:pPr>
              <w:spacing w:after="120"/>
              <w:ind w:right="69"/>
              <w:jc w:val="center"/>
              <w:rPr>
                <w:i/>
                <w:sz w:val="20"/>
                <w:lang w:val="es-ES"/>
              </w:rPr>
            </w:pPr>
            <w:r w:rsidRPr="00D15281">
              <w:rPr>
                <w:i/>
                <w:sz w:val="20"/>
                <w:lang w:val="es-ES"/>
              </w:rPr>
              <w:t>(1) x (2)</w:t>
            </w:r>
          </w:p>
        </w:tc>
      </w:tr>
      <w:tr w:rsidR="00632CED" w:rsidRPr="00D15281" w14:paraId="28D4EF02" w14:textId="77777777" w:rsidTr="00E73505">
        <w:tc>
          <w:tcPr>
            <w:tcW w:w="813" w:type="dxa"/>
            <w:gridSpan w:val="2"/>
            <w:tcBorders>
              <w:top w:val="nil"/>
              <w:right w:val="nil"/>
            </w:tcBorders>
            <w:tcMar>
              <w:left w:w="28" w:type="dxa"/>
              <w:right w:w="28" w:type="dxa"/>
            </w:tcMar>
          </w:tcPr>
          <w:p w14:paraId="53DA1380" w14:textId="77777777" w:rsidR="00632CED" w:rsidRPr="00D15281" w:rsidRDefault="00632CED" w:rsidP="00E82025">
            <w:pPr>
              <w:spacing w:after="120"/>
              <w:ind w:right="69"/>
              <w:jc w:val="left"/>
              <w:rPr>
                <w:sz w:val="20"/>
                <w:lang w:val="es-ES"/>
              </w:rPr>
            </w:pPr>
          </w:p>
        </w:tc>
        <w:tc>
          <w:tcPr>
            <w:tcW w:w="3590" w:type="dxa"/>
            <w:gridSpan w:val="3"/>
            <w:tcBorders>
              <w:top w:val="nil"/>
              <w:left w:val="single" w:sz="6" w:space="0" w:color="auto"/>
              <w:right w:val="single" w:sz="6" w:space="0" w:color="auto"/>
            </w:tcBorders>
            <w:tcMar>
              <w:left w:w="28" w:type="dxa"/>
              <w:right w:w="28" w:type="dxa"/>
            </w:tcMar>
          </w:tcPr>
          <w:p w14:paraId="702AF242" w14:textId="77777777" w:rsidR="00632CED" w:rsidRPr="00D15281" w:rsidRDefault="00632CED" w:rsidP="00E82025">
            <w:pPr>
              <w:spacing w:after="120"/>
              <w:ind w:right="69"/>
              <w:jc w:val="left"/>
              <w:rPr>
                <w:sz w:val="20"/>
                <w:lang w:val="es-ES"/>
              </w:rPr>
            </w:pPr>
          </w:p>
        </w:tc>
        <w:tc>
          <w:tcPr>
            <w:tcW w:w="766" w:type="dxa"/>
            <w:gridSpan w:val="2"/>
            <w:tcBorders>
              <w:top w:val="nil"/>
              <w:left w:val="single" w:sz="6" w:space="0" w:color="auto"/>
              <w:right w:val="single" w:sz="6" w:space="0" w:color="auto"/>
            </w:tcBorders>
            <w:tcMar>
              <w:left w:w="28" w:type="dxa"/>
              <w:right w:w="28" w:type="dxa"/>
            </w:tcMar>
          </w:tcPr>
          <w:p w14:paraId="3A9CC93C" w14:textId="77777777" w:rsidR="00632CED" w:rsidRPr="00D15281" w:rsidRDefault="00632CED" w:rsidP="00E82025">
            <w:pPr>
              <w:spacing w:after="120"/>
              <w:ind w:right="69"/>
              <w:jc w:val="left"/>
              <w:rPr>
                <w:sz w:val="20"/>
                <w:lang w:val="es-ES"/>
              </w:rPr>
            </w:pPr>
          </w:p>
        </w:tc>
        <w:tc>
          <w:tcPr>
            <w:tcW w:w="1916" w:type="dxa"/>
            <w:gridSpan w:val="2"/>
            <w:tcBorders>
              <w:top w:val="single" w:sz="6" w:space="0" w:color="auto"/>
              <w:left w:val="nil"/>
              <w:right w:val="single" w:sz="6" w:space="0" w:color="auto"/>
            </w:tcBorders>
            <w:tcMar>
              <w:left w:w="28" w:type="dxa"/>
              <w:right w:w="28" w:type="dxa"/>
            </w:tcMar>
          </w:tcPr>
          <w:p w14:paraId="2BE0D4FF" w14:textId="77777777" w:rsidR="00632CED" w:rsidRPr="00D15281" w:rsidRDefault="00632CED" w:rsidP="00E82025">
            <w:pPr>
              <w:spacing w:after="120"/>
              <w:ind w:right="69"/>
              <w:jc w:val="left"/>
              <w:rPr>
                <w:sz w:val="20"/>
                <w:lang w:val="es-ES"/>
              </w:rPr>
            </w:pPr>
          </w:p>
        </w:tc>
        <w:tc>
          <w:tcPr>
            <w:tcW w:w="1915" w:type="dxa"/>
            <w:gridSpan w:val="2"/>
            <w:tcBorders>
              <w:top w:val="nil"/>
              <w:left w:val="nil"/>
            </w:tcBorders>
            <w:tcMar>
              <w:left w:w="28" w:type="dxa"/>
              <w:right w:w="28" w:type="dxa"/>
            </w:tcMar>
          </w:tcPr>
          <w:p w14:paraId="6B57F813" w14:textId="77777777" w:rsidR="00632CED" w:rsidRPr="00D15281" w:rsidRDefault="00632CED" w:rsidP="00E82025">
            <w:pPr>
              <w:spacing w:after="120"/>
              <w:ind w:right="69"/>
              <w:jc w:val="left"/>
              <w:rPr>
                <w:sz w:val="20"/>
                <w:lang w:val="es-ES"/>
              </w:rPr>
            </w:pPr>
          </w:p>
        </w:tc>
      </w:tr>
      <w:tr w:rsidR="00632CED" w:rsidRPr="00D15281" w14:paraId="33F32C5B" w14:textId="77777777" w:rsidTr="00E73505">
        <w:tc>
          <w:tcPr>
            <w:tcW w:w="813" w:type="dxa"/>
            <w:gridSpan w:val="2"/>
            <w:tcBorders>
              <w:right w:val="nil"/>
            </w:tcBorders>
            <w:tcMar>
              <w:left w:w="28" w:type="dxa"/>
              <w:right w:w="28" w:type="dxa"/>
            </w:tcMar>
          </w:tcPr>
          <w:p w14:paraId="0BE1EE2E" w14:textId="77777777" w:rsidR="00632CED" w:rsidRPr="00D15281" w:rsidRDefault="00632CED" w:rsidP="00E82025">
            <w:pPr>
              <w:spacing w:after="120"/>
              <w:ind w:right="69"/>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757B1501" w14:textId="77777777" w:rsidR="00632CED" w:rsidRPr="00D15281" w:rsidRDefault="00632CED" w:rsidP="00E82025">
            <w:pPr>
              <w:spacing w:after="120"/>
              <w:ind w:right="69"/>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0DE1AD58" w14:textId="77777777" w:rsidR="00632CED" w:rsidRPr="00D15281" w:rsidRDefault="00632CED" w:rsidP="00E82025">
            <w:pPr>
              <w:spacing w:after="120"/>
              <w:ind w:right="69"/>
              <w:jc w:val="left"/>
              <w:rPr>
                <w:sz w:val="20"/>
                <w:lang w:val="es-ES"/>
              </w:rPr>
            </w:pPr>
          </w:p>
        </w:tc>
        <w:tc>
          <w:tcPr>
            <w:tcW w:w="1916" w:type="dxa"/>
            <w:gridSpan w:val="2"/>
            <w:tcBorders>
              <w:left w:val="nil"/>
              <w:right w:val="single" w:sz="6" w:space="0" w:color="auto"/>
            </w:tcBorders>
            <w:tcMar>
              <w:left w:w="28" w:type="dxa"/>
              <w:right w:w="28" w:type="dxa"/>
            </w:tcMar>
          </w:tcPr>
          <w:p w14:paraId="25C3C4B0" w14:textId="77777777" w:rsidR="00632CED" w:rsidRPr="00D15281" w:rsidRDefault="00632CED" w:rsidP="00E82025">
            <w:pPr>
              <w:spacing w:after="120"/>
              <w:ind w:right="69"/>
              <w:jc w:val="left"/>
              <w:rPr>
                <w:sz w:val="20"/>
                <w:lang w:val="es-ES"/>
              </w:rPr>
            </w:pPr>
          </w:p>
        </w:tc>
        <w:tc>
          <w:tcPr>
            <w:tcW w:w="1915" w:type="dxa"/>
            <w:gridSpan w:val="2"/>
            <w:tcBorders>
              <w:left w:val="nil"/>
            </w:tcBorders>
            <w:tcMar>
              <w:left w:w="28" w:type="dxa"/>
              <w:right w:w="28" w:type="dxa"/>
            </w:tcMar>
          </w:tcPr>
          <w:p w14:paraId="625D64DC" w14:textId="77777777" w:rsidR="00632CED" w:rsidRPr="00D15281" w:rsidRDefault="00632CED" w:rsidP="00E82025">
            <w:pPr>
              <w:spacing w:after="120"/>
              <w:ind w:right="69"/>
              <w:jc w:val="left"/>
              <w:rPr>
                <w:sz w:val="20"/>
                <w:lang w:val="es-ES"/>
              </w:rPr>
            </w:pPr>
          </w:p>
        </w:tc>
      </w:tr>
      <w:tr w:rsidR="00632CED" w:rsidRPr="00D15281" w14:paraId="1EB135E2" w14:textId="77777777" w:rsidTr="00E73505">
        <w:tc>
          <w:tcPr>
            <w:tcW w:w="813" w:type="dxa"/>
            <w:gridSpan w:val="2"/>
            <w:tcBorders>
              <w:right w:val="nil"/>
            </w:tcBorders>
            <w:tcMar>
              <w:left w:w="28" w:type="dxa"/>
              <w:right w:w="28" w:type="dxa"/>
            </w:tcMar>
          </w:tcPr>
          <w:p w14:paraId="12F97022" w14:textId="77777777" w:rsidR="00632CED" w:rsidRPr="00D15281" w:rsidRDefault="00632CED" w:rsidP="00E82025">
            <w:pPr>
              <w:spacing w:after="120"/>
              <w:ind w:right="69"/>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64F905D" w14:textId="77777777" w:rsidR="00632CED" w:rsidRPr="00D15281" w:rsidRDefault="00632CED" w:rsidP="00E82025">
            <w:pPr>
              <w:spacing w:after="120"/>
              <w:ind w:right="69"/>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561E241" w14:textId="77777777" w:rsidR="00632CED" w:rsidRPr="00D15281" w:rsidRDefault="00632CED" w:rsidP="00E82025">
            <w:pPr>
              <w:spacing w:after="120"/>
              <w:ind w:right="69"/>
              <w:jc w:val="left"/>
              <w:rPr>
                <w:sz w:val="20"/>
                <w:lang w:val="es-ES"/>
              </w:rPr>
            </w:pPr>
          </w:p>
        </w:tc>
        <w:tc>
          <w:tcPr>
            <w:tcW w:w="1916" w:type="dxa"/>
            <w:gridSpan w:val="2"/>
            <w:tcBorders>
              <w:left w:val="nil"/>
              <w:right w:val="single" w:sz="6" w:space="0" w:color="auto"/>
            </w:tcBorders>
            <w:tcMar>
              <w:left w:w="28" w:type="dxa"/>
              <w:right w:w="28" w:type="dxa"/>
            </w:tcMar>
          </w:tcPr>
          <w:p w14:paraId="0731A05F" w14:textId="77777777" w:rsidR="00632CED" w:rsidRPr="00D15281" w:rsidRDefault="00632CED" w:rsidP="00E82025">
            <w:pPr>
              <w:spacing w:after="120"/>
              <w:ind w:right="69"/>
              <w:jc w:val="left"/>
              <w:rPr>
                <w:sz w:val="20"/>
                <w:lang w:val="es-ES"/>
              </w:rPr>
            </w:pPr>
          </w:p>
        </w:tc>
        <w:tc>
          <w:tcPr>
            <w:tcW w:w="1915" w:type="dxa"/>
            <w:gridSpan w:val="2"/>
            <w:tcBorders>
              <w:left w:val="nil"/>
            </w:tcBorders>
            <w:tcMar>
              <w:left w:w="28" w:type="dxa"/>
              <w:right w:w="28" w:type="dxa"/>
            </w:tcMar>
          </w:tcPr>
          <w:p w14:paraId="15E21E4D" w14:textId="77777777" w:rsidR="00632CED" w:rsidRPr="00D15281" w:rsidRDefault="00632CED" w:rsidP="00E82025">
            <w:pPr>
              <w:spacing w:after="120"/>
              <w:ind w:right="69"/>
              <w:jc w:val="left"/>
              <w:rPr>
                <w:sz w:val="20"/>
                <w:lang w:val="es-ES"/>
              </w:rPr>
            </w:pPr>
          </w:p>
        </w:tc>
      </w:tr>
      <w:tr w:rsidR="00632CED" w:rsidRPr="00D15281" w14:paraId="6C9C9478" w14:textId="77777777" w:rsidTr="00E73505">
        <w:tc>
          <w:tcPr>
            <w:tcW w:w="813" w:type="dxa"/>
            <w:gridSpan w:val="2"/>
            <w:tcBorders>
              <w:right w:val="nil"/>
            </w:tcBorders>
            <w:tcMar>
              <w:left w:w="28" w:type="dxa"/>
              <w:right w:w="28" w:type="dxa"/>
            </w:tcMar>
          </w:tcPr>
          <w:p w14:paraId="0F6CE4A3" w14:textId="77777777" w:rsidR="00632CED" w:rsidRPr="00D15281" w:rsidRDefault="00632CED" w:rsidP="00E82025">
            <w:pPr>
              <w:spacing w:after="120"/>
              <w:ind w:right="69"/>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F8C0A45" w14:textId="77777777" w:rsidR="00632CED" w:rsidRPr="00D15281" w:rsidRDefault="00632CED" w:rsidP="00E82025">
            <w:pPr>
              <w:spacing w:after="120"/>
              <w:ind w:right="69"/>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1A72D6BB" w14:textId="77777777" w:rsidR="00632CED" w:rsidRPr="00D15281" w:rsidRDefault="00632CED" w:rsidP="00E82025">
            <w:pPr>
              <w:spacing w:after="120"/>
              <w:ind w:right="69"/>
              <w:jc w:val="left"/>
              <w:rPr>
                <w:sz w:val="20"/>
                <w:lang w:val="es-ES"/>
              </w:rPr>
            </w:pPr>
          </w:p>
        </w:tc>
        <w:tc>
          <w:tcPr>
            <w:tcW w:w="1916" w:type="dxa"/>
            <w:gridSpan w:val="2"/>
            <w:tcBorders>
              <w:left w:val="nil"/>
              <w:right w:val="single" w:sz="6" w:space="0" w:color="auto"/>
            </w:tcBorders>
            <w:tcMar>
              <w:left w:w="28" w:type="dxa"/>
              <w:right w:w="28" w:type="dxa"/>
            </w:tcMar>
          </w:tcPr>
          <w:p w14:paraId="42A4795C" w14:textId="77777777" w:rsidR="00632CED" w:rsidRPr="00D15281" w:rsidRDefault="00632CED" w:rsidP="00E82025">
            <w:pPr>
              <w:spacing w:after="120"/>
              <w:ind w:right="69"/>
              <w:jc w:val="left"/>
              <w:rPr>
                <w:sz w:val="20"/>
                <w:lang w:val="es-ES"/>
              </w:rPr>
            </w:pPr>
          </w:p>
        </w:tc>
        <w:tc>
          <w:tcPr>
            <w:tcW w:w="1915" w:type="dxa"/>
            <w:gridSpan w:val="2"/>
            <w:tcBorders>
              <w:left w:val="nil"/>
            </w:tcBorders>
            <w:tcMar>
              <w:left w:w="28" w:type="dxa"/>
              <w:right w:w="28" w:type="dxa"/>
            </w:tcMar>
          </w:tcPr>
          <w:p w14:paraId="3AD08574" w14:textId="77777777" w:rsidR="00632CED" w:rsidRPr="00D15281" w:rsidRDefault="00632CED" w:rsidP="00E82025">
            <w:pPr>
              <w:spacing w:after="120"/>
              <w:ind w:right="69"/>
              <w:jc w:val="left"/>
              <w:rPr>
                <w:sz w:val="20"/>
                <w:lang w:val="es-ES"/>
              </w:rPr>
            </w:pPr>
          </w:p>
        </w:tc>
      </w:tr>
      <w:tr w:rsidR="00632CED" w:rsidRPr="00D15281" w14:paraId="5D6C7AF1" w14:textId="77777777" w:rsidTr="00E73505">
        <w:tc>
          <w:tcPr>
            <w:tcW w:w="813" w:type="dxa"/>
            <w:gridSpan w:val="2"/>
            <w:tcBorders>
              <w:right w:val="nil"/>
            </w:tcBorders>
            <w:tcMar>
              <w:left w:w="28" w:type="dxa"/>
              <w:right w:w="28" w:type="dxa"/>
            </w:tcMar>
          </w:tcPr>
          <w:p w14:paraId="4DF8BDEC" w14:textId="77777777" w:rsidR="00632CED" w:rsidRPr="00D15281" w:rsidRDefault="00632CED" w:rsidP="00E82025">
            <w:pPr>
              <w:spacing w:after="120"/>
              <w:ind w:right="69"/>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A9AEA2A" w14:textId="77777777" w:rsidR="00632CED" w:rsidRPr="00D15281" w:rsidRDefault="00632CED" w:rsidP="00E82025">
            <w:pPr>
              <w:spacing w:after="120"/>
              <w:ind w:right="69"/>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04162886" w14:textId="77777777" w:rsidR="00632CED" w:rsidRPr="00D15281" w:rsidRDefault="00632CED" w:rsidP="00E82025">
            <w:pPr>
              <w:spacing w:after="120"/>
              <w:ind w:right="69"/>
              <w:jc w:val="left"/>
              <w:rPr>
                <w:sz w:val="20"/>
                <w:lang w:val="es-ES"/>
              </w:rPr>
            </w:pPr>
          </w:p>
        </w:tc>
        <w:tc>
          <w:tcPr>
            <w:tcW w:w="1916" w:type="dxa"/>
            <w:gridSpan w:val="2"/>
            <w:tcBorders>
              <w:left w:val="nil"/>
              <w:right w:val="single" w:sz="6" w:space="0" w:color="auto"/>
            </w:tcBorders>
            <w:tcMar>
              <w:left w:w="28" w:type="dxa"/>
              <w:right w:w="28" w:type="dxa"/>
            </w:tcMar>
          </w:tcPr>
          <w:p w14:paraId="611D594C" w14:textId="77777777" w:rsidR="00632CED" w:rsidRPr="00D15281" w:rsidRDefault="00632CED" w:rsidP="00E82025">
            <w:pPr>
              <w:spacing w:after="120"/>
              <w:ind w:right="69"/>
              <w:jc w:val="left"/>
              <w:rPr>
                <w:sz w:val="20"/>
                <w:lang w:val="es-ES"/>
              </w:rPr>
            </w:pPr>
          </w:p>
        </w:tc>
        <w:tc>
          <w:tcPr>
            <w:tcW w:w="1915" w:type="dxa"/>
            <w:gridSpan w:val="2"/>
            <w:tcBorders>
              <w:left w:val="nil"/>
            </w:tcBorders>
            <w:tcMar>
              <w:left w:w="28" w:type="dxa"/>
              <w:right w:w="28" w:type="dxa"/>
            </w:tcMar>
          </w:tcPr>
          <w:p w14:paraId="3DF7906D" w14:textId="77777777" w:rsidR="00632CED" w:rsidRPr="00D15281" w:rsidRDefault="00632CED" w:rsidP="00E82025">
            <w:pPr>
              <w:spacing w:after="120"/>
              <w:ind w:right="69"/>
              <w:jc w:val="left"/>
              <w:rPr>
                <w:sz w:val="20"/>
                <w:lang w:val="es-ES"/>
              </w:rPr>
            </w:pPr>
          </w:p>
        </w:tc>
      </w:tr>
      <w:tr w:rsidR="00632CED" w:rsidRPr="00D15281" w14:paraId="0F4C50CA" w14:textId="77777777" w:rsidTr="00E73505">
        <w:tc>
          <w:tcPr>
            <w:tcW w:w="813" w:type="dxa"/>
            <w:gridSpan w:val="2"/>
            <w:tcBorders>
              <w:right w:val="nil"/>
            </w:tcBorders>
            <w:tcMar>
              <w:left w:w="28" w:type="dxa"/>
              <w:right w:w="28" w:type="dxa"/>
            </w:tcMar>
          </w:tcPr>
          <w:p w14:paraId="25B5451F" w14:textId="77777777" w:rsidR="00632CED" w:rsidRPr="00D15281" w:rsidRDefault="00632CED" w:rsidP="00E82025">
            <w:pPr>
              <w:spacing w:after="120"/>
              <w:ind w:right="69"/>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36297A5F" w14:textId="77777777" w:rsidR="00632CED" w:rsidRPr="00D15281" w:rsidRDefault="00632CED" w:rsidP="00E82025">
            <w:pPr>
              <w:spacing w:after="120"/>
              <w:ind w:right="69"/>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70486C9E" w14:textId="77777777" w:rsidR="00632CED" w:rsidRPr="00D15281" w:rsidRDefault="00632CED" w:rsidP="00E82025">
            <w:pPr>
              <w:spacing w:after="120"/>
              <w:ind w:right="69"/>
              <w:jc w:val="left"/>
              <w:rPr>
                <w:sz w:val="20"/>
                <w:lang w:val="es-ES"/>
              </w:rPr>
            </w:pPr>
          </w:p>
        </w:tc>
        <w:tc>
          <w:tcPr>
            <w:tcW w:w="1916" w:type="dxa"/>
            <w:gridSpan w:val="2"/>
            <w:tcBorders>
              <w:left w:val="nil"/>
              <w:right w:val="single" w:sz="6" w:space="0" w:color="auto"/>
            </w:tcBorders>
            <w:tcMar>
              <w:left w:w="28" w:type="dxa"/>
              <w:right w:w="28" w:type="dxa"/>
            </w:tcMar>
          </w:tcPr>
          <w:p w14:paraId="257BEEFF" w14:textId="77777777" w:rsidR="00632CED" w:rsidRPr="00D15281" w:rsidRDefault="00632CED" w:rsidP="00E82025">
            <w:pPr>
              <w:spacing w:after="120"/>
              <w:ind w:right="69"/>
              <w:jc w:val="left"/>
              <w:rPr>
                <w:sz w:val="20"/>
                <w:lang w:val="es-ES"/>
              </w:rPr>
            </w:pPr>
          </w:p>
        </w:tc>
        <w:tc>
          <w:tcPr>
            <w:tcW w:w="1915" w:type="dxa"/>
            <w:gridSpan w:val="2"/>
            <w:tcBorders>
              <w:left w:val="nil"/>
            </w:tcBorders>
            <w:tcMar>
              <w:left w:w="28" w:type="dxa"/>
              <w:right w:w="28" w:type="dxa"/>
            </w:tcMar>
          </w:tcPr>
          <w:p w14:paraId="1E8C8162" w14:textId="77777777" w:rsidR="00632CED" w:rsidRPr="00D15281" w:rsidRDefault="00632CED" w:rsidP="00E82025">
            <w:pPr>
              <w:spacing w:after="120"/>
              <w:ind w:right="69"/>
              <w:jc w:val="left"/>
              <w:rPr>
                <w:sz w:val="20"/>
                <w:lang w:val="es-ES"/>
              </w:rPr>
            </w:pPr>
          </w:p>
        </w:tc>
      </w:tr>
      <w:tr w:rsidR="00632CED" w:rsidRPr="00D15281" w14:paraId="0FCCECB9" w14:textId="77777777" w:rsidTr="00E73505">
        <w:tc>
          <w:tcPr>
            <w:tcW w:w="813" w:type="dxa"/>
            <w:gridSpan w:val="2"/>
            <w:tcBorders>
              <w:right w:val="nil"/>
            </w:tcBorders>
            <w:tcMar>
              <w:left w:w="28" w:type="dxa"/>
              <w:right w:w="28" w:type="dxa"/>
            </w:tcMar>
          </w:tcPr>
          <w:p w14:paraId="7DC41418" w14:textId="77777777" w:rsidR="00632CED" w:rsidRPr="00D15281" w:rsidRDefault="00632CED" w:rsidP="00E82025">
            <w:pPr>
              <w:spacing w:after="120"/>
              <w:ind w:right="69"/>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6643DE31" w14:textId="77777777" w:rsidR="00632CED" w:rsidRPr="00D15281" w:rsidRDefault="00632CED" w:rsidP="00E82025">
            <w:pPr>
              <w:spacing w:after="120"/>
              <w:ind w:right="69"/>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54AFF935" w14:textId="77777777" w:rsidR="00632CED" w:rsidRPr="00D15281" w:rsidRDefault="00632CED" w:rsidP="00E82025">
            <w:pPr>
              <w:spacing w:after="120"/>
              <w:ind w:right="69"/>
              <w:jc w:val="left"/>
              <w:rPr>
                <w:sz w:val="20"/>
                <w:lang w:val="es-ES"/>
              </w:rPr>
            </w:pPr>
          </w:p>
        </w:tc>
        <w:tc>
          <w:tcPr>
            <w:tcW w:w="1916" w:type="dxa"/>
            <w:gridSpan w:val="2"/>
            <w:tcBorders>
              <w:left w:val="nil"/>
              <w:right w:val="single" w:sz="6" w:space="0" w:color="auto"/>
            </w:tcBorders>
            <w:tcMar>
              <w:left w:w="28" w:type="dxa"/>
              <w:right w:w="28" w:type="dxa"/>
            </w:tcMar>
          </w:tcPr>
          <w:p w14:paraId="7DF8464F" w14:textId="77777777" w:rsidR="00632CED" w:rsidRPr="00D15281" w:rsidRDefault="00632CED" w:rsidP="00E82025">
            <w:pPr>
              <w:spacing w:after="120"/>
              <w:ind w:right="69"/>
              <w:jc w:val="left"/>
              <w:rPr>
                <w:sz w:val="20"/>
                <w:lang w:val="es-ES"/>
              </w:rPr>
            </w:pPr>
          </w:p>
        </w:tc>
        <w:tc>
          <w:tcPr>
            <w:tcW w:w="1915" w:type="dxa"/>
            <w:gridSpan w:val="2"/>
            <w:tcBorders>
              <w:left w:val="nil"/>
            </w:tcBorders>
            <w:tcMar>
              <w:left w:w="28" w:type="dxa"/>
              <w:right w:w="28" w:type="dxa"/>
            </w:tcMar>
          </w:tcPr>
          <w:p w14:paraId="38AE3FA8" w14:textId="77777777" w:rsidR="00632CED" w:rsidRPr="00D15281" w:rsidRDefault="00632CED" w:rsidP="00E82025">
            <w:pPr>
              <w:spacing w:after="120"/>
              <w:ind w:right="69"/>
              <w:jc w:val="left"/>
              <w:rPr>
                <w:sz w:val="20"/>
                <w:lang w:val="es-ES"/>
              </w:rPr>
            </w:pPr>
          </w:p>
        </w:tc>
      </w:tr>
      <w:tr w:rsidR="00632CED" w:rsidRPr="00D15281" w14:paraId="2ECD74C4" w14:textId="77777777" w:rsidTr="00E73505">
        <w:tc>
          <w:tcPr>
            <w:tcW w:w="813" w:type="dxa"/>
            <w:gridSpan w:val="2"/>
            <w:tcBorders>
              <w:right w:val="nil"/>
            </w:tcBorders>
            <w:tcMar>
              <w:left w:w="28" w:type="dxa"/>
              <w:right w:w="28" w:type="dxa"/>
            </w:tcMar>
          </w:tcPr>
          <w:p w14:paraId="43A21CC5" w14:textId="77777777" w:rsidR="00632CED" w:rsidRPr="00D15281" w:rsidRDefault="00632CED" w:rsidP="00E82025">
            <w:pPr>
              <w:spacing w:after="120"/>
              <w:ind w:right="69"/>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3D3687CF" w14:textId="77777777" w:rsidR="00632CED" w:rsidRPr="00D15281" w:rsidRDefault="00632CED" w:rsidP="00E82025">
            <w:pPr>
              <w:spacing w:after="120"/>
              <w:ind w:right="69"/>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7004ECA8" w14:textId="77777777" w:rsidR="00632CED" w:rsidRPr="00D15281" w:rsidRDefault="00632CED" w:rsidP="00E82025">
            <w:pPr>
              <w:spacing w:after="120"/>
              <w:ind w:right="69"/>
              <w:jc w:val="left"/>
              <w:rPr>
                <w:sz w:val="20"/>
                <w:lang w:val="es-ES"/>
              </w:rPr>
            </w:pPr>
          </w:p>
        </w:tc>
        <w:tc>
          <w:tcPr>
            <w:tcW w:w="1916" w:type="dxa"/>
            <w:gridSpan w:val="2"/>
            <w:tcBorders>
              <w:left w:val="nil"/>
              <w:right w:val="single" w:sz="6" w:space="0" w:color="auto"/>
            </w:tcBorders>
            <w:tcMar>
              <w:left w:w="28" w:type="dxa"/>
              <w:right w:w="28" w:type="dxa"/>
            </w:tcMar>
          </w:tcPr>
          <w:p w14:paraId="07F7EEC8" w14:textId="77777777" w:rsidR="00632CED" w:rsidRPr="00D15281" w:rsidRDefault="00632CED" w:rsidP="00E82025">
            <w:pPr>
              <w:spacing w:after="120"/>
              <w:ind w:right="69"/>
              <w:jc w:val="left"/>
              <w:rPr>
                <w:sz w:val="20"/>
                <w:lang w:val="es-ES"/>
              </w:rPr>
            </w:pPr>
          </w:p>
        </w:tc>
        <w:tc>
          <w:tcPr>
            <w:tcW w:w="1915" w:type="dxa"/>
            <w:gridSpan w:val="2"/>
            <w:tcBorders>
              <w:left w:val="nil"/>
            </w:tcBorders>
            <w:tcMar>
              <w:left w:w="28" w:type="dxa"/>
              <w:right w:w="28" w:type="dxa"/>
            </w:tcMar>
          </w:tcPr>
          <w:p w14:paraId="4D902AF9" w14:textId="77777777" w:rsidR="00632CED" w:rsidRPr="00D15281" w:rsidRDefault="00632CED" w:rsidP="00E82025">
            <w:pPr>
              <w:spacing w:after="120"/>
              <w:ind w:right="69"/>
              <w:jc w:val="left"/>
              <w:rPr>
                <w:sz w:val="20"/>
                <w:lang w:val="es-ES"/>
              </w:rPr>
            </w:pPr>
          </w:p>
        </w:tc>
      </w:tr>
      <w:tr w:rsidR="00632CED" w:rsidRPr="00D15281" w14:paraId="4D852D1F" w14:textId="77777777" w:rsidTr="00E73505">
        <w:tc>
          <w:tcPr>
            <w:tcW w:w="813" w:type="dxa"/>
            <w:gridSpan w:val="2"/>
            <w:tcBorders>
              <w:right w:val="nil"/>
            </w:tcBorders>
            <w:tcMar>
              <w:left w:w="28" w:type="dxa"/>
              <w:right w:w="28" w:type="dxa"/>
            </w:tcMar>
          </w:tcPr>
          <w:p w14:paraId="1B0542AC" w14:textId="77777777" w:rsidR="00632CED" w:rsidRPr="00D15281" w:rsidRDefault="00632CED" w:rsidP="00E82025">
            <w:pPr>
              <w:spacing w:after="120"/>
              <w:ind w:right="69"/>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33DB6E31" w14:textId="77777777" w:rsidR="00632CED" w:rsidRPr="00D15281" w:rsidRDefault="00632CED" w:rsidP="00E82025">
            <w:pPr>
              <w:spacing w:after="120"/>
              <w:ind w:right="69"/>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041F2000" w14:textId="77777777" w:rsidR="00632CED" w:rsidRPr="00D15281" w:rsidRDefault="00632CED" w:rsidP="00E82025">
            <w:pPr>
              <w:spacing w:after="120"/>
              <w:ind w:right="69"/>
              <w:jc w:val="left"/>
              <w:rPr>
                <w:sz w:val="20"/>
                <w:lang w:val="es-ES"/>
              </w:rPr>
            </w:pPr>
          </w:p>
        </w:tc>
        <w:tc>
          <w:tcPr>
            <w:tcW w:w="1916" w:type="dxa"/>
            <w:gridSpan w:val="2"/>
            <w:tcBorders>
              <w:left w:val="nil"/>
              <w:right w:val="single" w:sz="6" w:space="0" w:color="auto"/>
            </w:tcBorders>
            <w:tcMar>
              <w:left w:w="28" w:type="dxa"/>
              <w:right w:w="28" w:type="dxa"/>
            </w:tcMar>
          </w:tcPr>
          <w:p w14:paraId="391B5D71" w14:textId="77777777" w:rsidR="00632CED" w:rsidRPr="00D15281" w:rsidRDefault="00632CED" w:rsidP="00E82025">
            <w:pPr>
              <w:spacing w:after="120"/>
              <w:ind w:right="69"/>
              <w:jc w:val="left"/>
              <w:rPr>
                <w:sz w:val="20"/>
                <w:lang w:val="es-ES"/>
              </w:rPr>
            </w:pPr>
          </w:p>
        </w:tc>
        <w:tc>
          <w:tcPr>
            <w:tcW w:w="1915" w:type="dxa"/>
            <w:gridSpan w:val="2"/>
            <w:tcBorders>
              <w:left w:val="nil"/>
            </w:tcBorders>
            <w:tcMar>
              <w:left w:w="28" w:type="dxa"/>
              <w:right w:w="28" w:type="dxa"/>
            </w:tcMar>
          </w:tcPr>
          <w:p w14:paraId="69DC8FCA" w14:textId="77777777" w:rsidR="00632CED" w:rsidRPr="00D15281" w:rsidRDefault="00632CED" w:rsidP="00E82025">
            <w:pPr>
              <w:spacing w:after="120"/>
              <w:ind w:right="69"/>
              <w:jc w:val="left"/>
              <w:rPr>
                <w:sz w:val="20"/>
                <w:lang w:val="es-ES"/>
              </w:rPr>
            </w:pPr>
          </w:p>
        </w:tc>
      </w:tr>
      <w:tr w:rsidR="00632CED" w:rsidRPr="00D15281" w14:paraId="5A569756" w14:textId="77777777" w:rsidTr="00E73505">
        <w:tc>
          <w:tcPr>
            <w:tcW w:w="813" w:type="dxa"/>
            <w:gridSpan w:val="2"/>
            <w:tcBorders>
              <w:right w:val="nil"/>
            </w:tcBorders>
            <w:tcMar>
              <w:left w:w="28" w:type="dxa"/>
              <w:right w:w="28" w:type="dxa"/>
            </w:tcMar>
          </w:tcPr>
          <w:p w14:paraId="0920D7F4" w14:textId="77777777" w:rsidR="00632CED" w:rsidRPr="00D15281" w:rsidRDefault="00632CED" w:rsidP="00E82025">
            <w:pPr>
              <w:spacing w:after="120"/>
              <w:ind w:right="69"/>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C096F60" w14:textId="0605ECB4" w:rsidR="00632CED" w:rsidRPr="00D15281" w:rsidRDefault="00632CED" w:rsidP="00E82025">
            <w:pPr>
              <w:spacing w:after="120"/>
              <w:ind w:right="69"/>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1029782" w14:textId="77777777" w:rsidR="00632CED" w:rsidRPr="00D15281" w:rsidRDefault="00632CED" w:rsidP="00E82025">
            <w:pPr>
              <w:spacing w:after="120"/>
              <w:ind w:right="69"/>
              <w:jc w:val="left"/>
              <w:rPr>
                <w:sz w:val="20"/>
                <w:lang w:val="es-ES"/>
              </w:rPr>
            </w:pPr>
          </w:p>
        </w:tc>
        <w:tc>
          <w:tcPr>
            <w:tcW w:w="1916" w:type="dxa"/>
            <w:gridSpan w:val="2"/>
            <w:tcBorders>
              <w:left w:val="nil"/>
              <w:right w:val="single" w:sz="6" w:space="0" w:color="auto"/>
            </w:tcBorders>
            <w:tcMar>
              <w:left w:w="28" w:type="dxa"/>
              <w:right w:w="28" w:type="dxa"/>
            </w:tcMar>
          </w:tcPr>
          <w:p w14:paraId="7B7B23B3" w14:textId="77777777" w:rsidR="00632CED" w:rsidRPr="00D15281" w:rsidRDefault="00632CED" w:rsidP="00E82025">
            <w:pPr>
              <w:spacing w:after="120"/>
              <w:ind w:right="69"/>
              <w:jc w:val="left"/>
              <w:rPr>
                <w:sz w:val="20"/>
                <w:lang w:val="es-ES"/>
              </w:rPr>
            </w:pPr>
          </w:p>
        </w:tc>
        <w:tc>
          <w:tcPr>
            <w:tcW w:w="1915" w:type="dxa"/>
            <w:gridSpan w:val="2"/>
            <w:tcBorders>
              <w:left w:val="nil"/>
            </w:tcBorders>
            <w:tcMar>
              <w:left w:w="28" w:type="dxa"/>
              <w:right w:w="28" w:type="dxa"/>
            </w:tcMar>
          </w:tcPr>
          <w:p w14:paraId="3E158330" w14:textId="77777777" w:rsidR="00632CED" w:rsidRPr="00D15281" w:rsidRDefault="00632CED" w:rsidP="00E82025">
            <w:pPr>
              <w:spacing w:after="120"/>
              <w:ind w:right="69"/>
              <w:jc w:val="left"/>
              <w:rPr>
                <w:sz w:val="20"/>
                <w:lang w:val="es-ES"/>
              </w:rPr>
            </w:pPr>
          </w:p>
        </w:tc>
      </w:tr>
      <w:tr w:rsidR="00632CED" w:rsidRPr="00D15281" w14:paraId="1332DA81" w14:textId="77777777" w:rsidTr="00E73505">
        <w:tc>
          <w:tcPr>
            <w:tcW w:w="813" w:type="dxa"/>
            <w:gridSpan w:val="2"/>
            <w:tcBorders>
              <w:right w:val="nil"/>
            </w:tcBorders>
            <w:tcMar>
              <w:left w:w="28" w:type="dxa"/>
              <w:right w:w="28" w:type="dxa"/>
            </w:tcMar>
          </w:tcPr>
          <w:p w14:paraId="46F8A259" w14:textId="77777777" w:rsidR="00632CED" w:rsidRPr="00D15281" w:rsidRDefault="00632CED" w:rsidP="00E82025">
            <w:pPr>
              <w:spacing w:after="120"/>
              <w:ind w:right="69"/>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B78FD95" w14:textId="77777777" w:rsidR="00632CED" w:rsidRPr="00D15281" w:rsidRDefault="00632CED" w:rsidP="00E82025">
            <w:pPr>
              <w:spacing w:after="120"/>
              <w:ind w:right="69"/>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7BA52161" w14:textId="77777777" w:rsidR="00632CED" w:rsidRPr="00D15281" w:rsidRDefault="00632CED" w:rsidP="00E82025">
            <w:pPr>
              <w:spacing w:after="120"/>
              <w:ind w:right="69"/>
              <w:jc w:val="left"/>
              <w:rPr>
                <w:sz w:val="20"/>
                <w:lang w:val="es-ES"/>
              </w:rPr>
            </w:pPr>
          </w:p>
        </w:tc>
        <w:tc>
          <w:tcPr>
            <w:tcW w:w="1916" w:type="dxa"/>
            <w:gridSpan w:val="2"/>
            <w:tcBorders>
              <w:left w:val="nil"/>
              <w:right w:val="single" w:sz="6" w:space="0" w:color="auto"/>
            </w:tcBorders>
            <w:tcMar>
              <w:left w:w="28" w:type="dxa"/>
              <w:right w:w="28" w:type="dxa"/>
            </w:tcMar>
          </w:tcPr>
          <w:p w14:paraId="08FE87CB" w14:textId="77777777" w:rsidR="00632CED" w:rsidRPr="00D15281" w:rsidRDefault="00632CED" w:rsidP="00E82025">
            <w:pPr>
              <w:spacing w:after="120"/>
              <w:ind w:right="69"/>
              <w:jc w:val="left"/>
              <w:rPr>
                <w:sz w:val="20"/>
                <w:lang w:val="es-ES"/>
              </w:rPr>
            </w:pPr>
          </w:p>
        </w:tc>
        <w:tc>
          <w:tcPr>
            <w:tcW w:w="1915" w:type="dxa"/>
            <w:gridSpan w:val="2"/>
            <w:tcBorders>
              <w:left w:val="nil"/>
            </w:tcBorders>
            <w:tcMar>
              <w:left w:w="28" w:type="dxa"/>
              <w:right w:w="28" w:type="dxa"/>
            </w:tcMar>
          </w:tcPr>
          <w:p w14:paraId="27AC2C79" w14:textId="77777777" w:rsidR="00632CED" w:rsidRPr="00D15281" w:rsidRDefault="00632CED" w:rsidP="00E82025">
            <w:pPr>
              <w:spacing w:after="120"/>
              <w:ind w:right="69"/>
              <w:jc w:val="left"/>
              <w:rPr>
                <w:sz w:val="20"/>
                <w:lang w:val="es-ES"/>
              </w:rPr>
            </w:pPr>
          </w:p>
        </w:tc>
      </w:tr>
      <w:tr w:rsidR="00632CED" w:rsidRPr="00D15281" w14:paraId="33B3E8AB" w14:textId="77777777" w:rsidTr="00E73505">
        <w:tc>
          <w:tcPr>
            <w:tcW w:w="813" w:type="dxa"/>
            <w:gridSpan w:val="2"/>
            <w:tcBorders>
              <w:right w:val="nil"/>
            </w:tcBorders>
            <w:tcMar>
              <w:left w:w="28" w:type="dxa"/>
              <w:right w:w="28" w:type="dxa"/>
            </w:tcMar>
          </w:tcPr>
          <w:p w14:paraId="20F5315A" w14:textId="77777777" w:rsidR="00632CED" w:rsidRPr="00D15281" w:rsidRDefault="00632CED" w:rsidP="00E82025">
            <w:pPr>
              <w:spacing w:after="120"/>
              <w:ind w:right="69"/>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7972FCCB" w14:textId="77777777" w:rsidR="00632CED" w:rsidRPr="00D15281" w:rsidRDefault="00632CED" w:rsidP="00E82025">
            <w:pPr>
              <w:spacing w:after="120"/>
              <w:ind w:right="69"/>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4B58F34D" w14:textId="77777777" w:rsidR="00632CED" w:rsidRPr="00D15281" w:rsidRDefault="00632CED" w:rsidP="00E82025">
            <w:pPr>
              <w:spacing w:after="120"/>
              <w:ind w:right="69"/>
              <w:jc w:val="left"/>
              <w:rPr>
                <w:sz w:val="20"/>
                <w:lang w:val="es-ES"/>
              </w:rPr>
            </w:pPr>
          </w:p>
        </w:tc>
        <w:tc>
          <w:tcPr>
            <w:tcW w:w="1916" w:type="dxa"/>
            <w:gridSpan w:val="2"/>
            <w:tcBorders>
              <w:left w:val="nil"/>
              <w:right w:val="single" w:sz="6" w:space="0" w:color="auto"/>
            </w:tcBorders>
            <w:tcMar>
              <w:left w:w="28" w:type="dxa"/>
              <w:right w:w="28" w:type="dxa"/>
            </w:tcMar>
          </w:tcPr>
          <w:p w14:paraId="2E7ABF0B" w14:textId="77777777" w:rsidR="00632CED" w:rsidRPr="00D15281" w:rsidRDefault="00632CED" w:rsidP="00E82025">
            <w:pPr>
              <w:spacing w:after="120"/>
              <w:ind w:right="69"/>
              <w:jc w:val="left"/>
              <w:rPr>
                <w:sz w:val="20"/>
                <w:lang w:val="es-ES"/>
              </w:rPr>
            </w:pPr>
          </w:p>
        </w:tc>
        <w:tc>
          <w:tcPr>
            <w:tcW w:w="1915" w:type="dxa"/>
            <w:gridSpan w:val="2"/>
            <w:tcBorders>
              <w:left w:val="nil"/>
            </w:tcBorders>
            <w:tcMar>
              <w:left w:w="28" w:type="dxa"/>
              <w:right w:w="28" w:type="dxa"/>
            </w:tcMar>
          </w:tcPr>
          <w:p w14:paraId="35FFDC51" w14:textId="77777777" w:rsidR="00632CED" w:rsidRPr="00D15281" w:rsidRDefault="00632CED" w:rsidP="00E82025">
            <w:pPr>
              <w:spacing w:after="120"/>
              <w:ind w:right="69"/>
              <w:jc w:val="left"/>
              <w:rPr>
                <w:sz w:val="20"/>
                <w:lang w:val="es-ES"/>
              </w:rPr>
            </w:pPr>
          </w:p>
        </w:tc>
      </w:tr>
      <w:tr w:rsidR="00632CED" w:rsidRPr="00D15281" w14:paraId="6D9A0EA6" w14:textId="77777777" w:rsidTr="00E73505">
        <w:tc>
          <w:tcPr>
            <w:tcW w:w="813" w:type="dxa"/>
            <w:gridSpan w:val="2"/>
            <w:tcBorders>
              <w:right w:val="nil"/>
            </w:tcBorders>
            <w:tcMar>
              <w:left w:w="28" w:type="dxa"/>
              <w:right w:w="28" w:type="dxa"/>
            </w:tcMar>
          </w:tcPr>
          <w:p w14:paraId="17F1A86A" w14:textId="77777777" w:rsidR="00632CED" w:rsidRPr="00D15281" w:rsidRDefault="00632CED" w:rsidP="00E82025">
            <w:pPr>
              <w:spacing w:after="120"/>
              <w:ind w:right="69"/>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2CD69824" w14:textId="77777777" w:rsidR="00632CED" w:rsidRPr="00D15281" w:rsidRDefault="00632CED" w:rsidP="00E82025">
            <w:pPr>
              <w:spacing w:after="120"/>
              <w:ind w:right="69"/>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F97684E" w14:textId="77777777" w:rsidR="00632CED" w:rsidRPr="00D15281" w:rsidRDefault="00632CED" w:rsidP="00E82025">
            <w:pPr>
              <w:spacing w:after="120"/>
              <w:ind w:right="69"/>
              <w:jc w:val="left"/>
              <w:rPr>
                <w:sz w:val="20"/>
                <w:lang w:val="es-ES"/>
              </w:rPr>
            </w:pPr>
          </w:p>
        </w:tc>
        <w:tc>
          <w:tcPr>
            <w:tcW w:w="1916" w:type="dxa"/>
            <w:gridSpan w:val="2"/>
            <w:tcBorders>
              <w:left w:val="nil"/>
              <w:right w:val="single" w:sz="6" w:space="0" w:color="auto"/>
            </w:tcBorders>
            <w:tcMar>
              <w:left w:w="28" w:type="dxa"/>
              <w:right w:w="28" w:type="dxa"/>
            </w:tcMar>
          </w:tcPr>
          <w:p w14:paraId="2E896043" w14:textId="77777777" w:rsidR="00632CED" w:rsidRPr="00D15281" w:rsidRDefault="00632CED" w:rsidP="00E82025">
            <w:pPr>
              <w:spacing w:after="120"/>
              <w:ind w:right="69"/>
              <w:jc w:val="left"/>
              <w:rPr>
                <w:sz w:val="20"/>
                <w:lang w:val="es-ES"/>
              </w:rPr>
            </w:pPr>
          </w:p>
        </w:tc>
        <w:tc>
          <w:tcPr>
            <w:tcW w:w="1915" w:type="dxa"/>
            <w:gridSpan w:val="2"/>
            <w:tcBorders>
              <w:left w:val="nil"/>
            </w:tcBorders>
            <w:tcMar>
              <w:left w:w="28" w:type="dxa"/>
              <w:right w:w="28" w:type="dxa"/>
            </w:tcMar>
          </w:tcPr>
          <w:p w14:paraId="673EC1B4" w14:textId="77777777" w:rsidR="00632CED" w:rsidRPr="00D15281" w:rsidRDefault="00632CED" w:rsidP="00E82025">
            <w:pPr>
              <w:spacing w:after="120"/>
              <w:ind w:right="69"/>
              <w:jc w:val="left"/>
              <w:rPr>
                <w:sz w:val="20"/>
                <w:lang w:val="es-ES"/>
              </w:rPr>
            </w:pPr>
          </w:p>
        </w:tc>
      </w:tr>
      <w:tr w:rsidR="00632CED" w:rsidRPr="00D15281" w14:paraId="789B2CB7" w14:textId="77777777" w:rsidTr="00E73505">
        <w:tc>
          <w:tcPr>
            <w:tcW w:w="813" w:type="dxa"/>
            <w:gridSpan w:val="2"/>
            <w:tcBorders>
              <w:right w:val="nil"/>
            </w:tcBorders>
            <w:tcMar>
              <w:left w:w="28" w:type="dxa"/>
              <w:right w:w="28" w:type="dxa"/>
            </w:tcMar>
          </w:tcPr>
          <w:p w14:paraId="4A30E499" w14:textId="77777777" w:rsidR="00632CED" w:rsidRPr="00D15281" w:rsidRDefault="00632CED" w:rsidP="00E82025">
            <w:pPr>
              <w:spacing w:after="120"/>
              <w:ind w:right="69"/>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0BEA9CE" w14:textId="77777777" w:rsidR="00632CED" w:rsidRPr="00D15281" w:rsidRDefault="00632CED" w:rsidP="00E82025">
            <w:pPr>
              <w:spacing w:after="120"/>
              <w:ind w:right="69"/>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D853713" w14:textId="77777777" w:rsidR="00632CED" w:rsidRPr="00D15281" w:rsidRDefault="00632CED" w:rsidP="00E82025">
            <w:pPr>
              <w:spacing w:after="120"/>
              <w:ind w:right="69"/>
              <w:jc w:val="left"/>
              <w:rPr>
                <w:sz w:val="20"/>
                <w:lang w:val="es-ES"/>
              </w:rPr>
            </w:pPr>
          </w:p>
        </w:tc>
        <w:tc>
          <w:tcPr>
            <w:tcW w:w="1916" w:type="dxa"/>
            <w:gridSpan w:val="2"/>
            <w:tcBorders>
              <w:left w:val="nil"/>
              <w:right w:val="single" w:sz="6" w:space="0" w:color="auto"/>
            </w:tcBorders>
            <w:tcMar>
              <w:left w:w="28" w:type="dxa"/>
              <w:right w:w="28" w:type="dxa"/>
            </w:tcMar>
          </w:tcPr>
          <w:p w14:paraId="3A9EBBAE" w14:textId="77777777" w:rsidR="00632CED" w:rsidRPr="00D15281" w:rsidRDefault="00632CED" w:rsidP="00E82025">
            <w:pPr>
              <w:spacing w:after="120"/>
              <w:ind w:right="69"/>
              <w:jc w:val="left"/>
              <w:rPr>
                <w:sz w:val="20"/>
                <w:lang w:val="es-ES"/>
              </w:rPr>
            </w:pPr>
          </w:p>
        </w:tc>
        <w:tc>
          <w:tcPr>
            <w:tcW w:w="1915" w:type="dxa"/>
            <w:gridSpan w:val="2"/>
            <w:tcBorders>
              <w:left w:val="nil"/>
            </w:tcBorders>
            <w:tcMar>
              <w:left w:w="28" w:type="dxa"/>
              <w:right w:w="28" w:type="dxa"/>
            </w:tcMar>
          </w:tcPr>
          <w:p w14:paraId="7692CBA3" w14:textId="77777777" w:rsidR="00632CED" w:rsidRPr="00D15281" w:rsidRDefault="00632CED" w:rsidP="00E82025">
            <w:pPr>
              <w:spacing w:after="120"/>
              <w:ind w:right="69"/>
              <w:jc w:val="left"/>
              <w:rPr>
                <w:sz w:val="20"/>
                <w:lang w:val="es-ES"/>
              </w:rPr>
            </w:pPr>
          </w:p>
        </w:tc>
      </w:tr>
      <w:tr w:rsidR="00632CED" w:rsidRPr="00D15281" w14:paraId="1D4EB9CB" w14:textId="77777777" w:rsidTr="00E73505">
        <w:tc>
          <w:tcPr>
            <w:tcW w:w="813" w:type="dxa"/>
            <w:gridSpan w:val="2"/>
            <w:tcBorders>
              <w:right w:val="nil"/>
            </w:tcBorders>
            <w:tcMar>
              <w:left w:w="28" w:type="dxa"/>
              <w:right w:w="28" w:type="dxa"/>
            </w:tcMar>
          </w:tcPr>
          <w:p w14:paraId="740F5619" w14:textId="77777777" w:rsidR="00632CED" w:rsidRPr="00D15281" w:rsidRDefault="00632CED" w:rsidP="00E82025">
            <w:pPr>
              <w:spacing w:after="120"/>
              <w:ind w:right="69"/>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B66F366" w14:textId="77777777" w:rsidR="00632CED" w:rsidRPr="00D15281" w:rsidRDefault="00632CED" w:rsidP="00E82025">
            <w:pPr>
              <w:spacing w:after="120"/>
              <w:ind w:right="69"/>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07943C57" w14:textId="77777777" w:rsidR="00632CED" w:rsidRPr="00D15281" w:rsidRDefault="00632CED" w:rsidP="00E82025">
            <w:pPr>
              <w:spacing w:after="120"/>
              <w:ind w:right="69"/>
              <w:jc w:val="left"/>
              <w:rPr>
                <w:sz w:val="20"/>
                <w:lang w:val="es-ES"/>
              </w:rPr>
            </w:pPr>
          </w:p>
        </w:tc>
        <w:tc>
          <w:tcPr>
            <w:tcW w:w="1916" w:type="dxa"/>
            <w:gridSpan w:val="2"/>
            <w:tcBorders>
              <w:left w:val="nil"/>
              <w:right w:val="single" w:sz="6" w:space="0" w:color="auto"/>
            </w:tcBorders>
            <w:tcMar>
              <w:left w:w="28" w:type="dxa"/>
              <w:right w:w="28" w:type="dxa"/>
            </w:tcMar>
          </w:tcPr>
          <w:p w14:paraId="5CDB967E" w14:textId="77777777" w:rsidR="00632CED" w:rsidRPr="00D15281" w:rsidRDefault="00632CED" w:rsidP="00E82025">
            <w:pPr>
              <w:spacing w:after="120"/>
              <w:ind w:right="69"/>
              <w:jc w:val="left"/>
              <w:rPr>
                <w:sz w:val="20"/>
                <w:lang w:val="es-ES"/>
              </w:rPr>
            </w:pPr>
          </w:p>
        </w:tc>
        <w:tc>
          <w:tcPr>
            <w:tcW w:w="1915" w:type="dxa"/>
            <w:gridSpan w:val="2"/>
            <w:tcBorders>
              <w:left w:val="nil"/>
            </w:tcBorders>
            <w:tcMar>
              <w:left w:w="28" w:type="dxa"/>
              <w:right w:w="28" w:type="dxa"/>
            </w:tcMar>
          </w:tcPr>
          <w:p w14:paraId="6F294526" w14:textId="77777777" w:rsidR="00632CED" w:rsidRPr="00D15281" w:rsidRDefault="00632CED" w:rsidP="00E82025">
            <w:pPr>
              <w:spacing w:after="120"/>
              <w:ind w:right="69"/>
              <w:jc w:val="left"/>
              <w:rPr>
                <w:sz w:val="20"/>
                <w:lang w:val="es-ES"/>
              </w:rPr>
            </w:pPr>
          </w:p>
        </w:tc>
      </w:tr>
      <w:tr w:rsidR="00632CED" w:rsidRPr="00D15281" w14:paraId="52A000D9" w14:textId="77777777" w:rsidTr="00E73505">
        <w:tc>
          <w:tcPr>
            <w:tcW w:w="813" w:type="dxa"/>
            <w:gridSpan w:val="2"/>
            <w:tcBorders>
              <w:right w:val="nil"/>
            </w:tcBorders>
            <w:tcMar>
              <w:left w:w="28" w:type="dxa"/>
              <w:right w:w="28" w:type="dxa"/>
            </w:tcMar>
          </w:tcPr>
          <w:p w14:paraId="703A654E" w14:textId="77777777" w:rsidR="00632CED" w:rsidRPr="00D15281" w:rsidRDefault="00632CED" w:rsidP="00E82025">
            <w:pPr>
              <w:spacing w:after="120"/>
              <w:ind w:right="69"/>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B4D42E5" w14:textId="77777777" w:rsidR="00632CED" w:rsidRPr="00D15281" w:rsidRDefault="00632CED" w:rsidP="00E82025">
            <w:pPr>
              <w:spacing w:after="120"/>
              <w:ind w:right="69"/>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E0C11DA" w14:textId="77777777" w:rsidR="00632CED" w:rsidRPr="00D15281" w:rsidRDefault="00632CED" w:rsidP="00E82025">
            <w:pPr>
              <w:spacing w:after="120"/>
              <w:ind w:right="69"/>
              <w:jc w:val="left"/>
              <w:rPr>
                <w:sz w:val="20"/>
                <w:lang w:val="es-ES"/>
              </w:rPr>
            </w:pPr>
          </w:p>
        </w:tc>
        <w:tc>
          <w:tcPr>
            <w:tcW w:w="1916" w:type="dxa"/>
            <w:gridSpan w:val="2"/>
            <w:tcBorders>
              <w:left w:val="nil"/>
              <w:right w:val="single" w:sz="6" w:space="0" w:color="auto"/>
            </w:tcBorders>
            <w:tcMar>
              <w:left w:w="28" w:type="dxa"/>
              <w:right w:w="28" w:type="dxa"/>
            </w:tcMar>
          </w:tcPr>
          <w:p w14:paraId="201596B0" w14:textId="77777777" w:rsidR="00632CED" w:rsidRPr="00D15281" w:rsidRDefault="00632CED" w:rsidP="00E82025">
            <w:pPr>
              <w:spacing w:after="120"/>
              <w:ind w:right="69"/>
              <w:jc w:val="left"/>
              <w:rPr>
                <w:sz w:val="20"/>
                <w:lang w:val="es-ES"/>
              </w:rPr>
            </w:pPr>
          </w:p>
        </w:tc>
        <w:tc>
          <w:tcPr>
            <w:tcW w:w="1915" w:type="dxa"/>
            <w:gridSpan w:val="2"/>
            <w:tcBorders>
              <w:left w:val="nil"/>
            </w:tcBorders>
            <w:tcMar>
              <w:left w:w="28" w:type="dxa"/>
              <w:right w:w="28" w:type="dxa"/>
            </w:tcMar>
          </w:tcPr>
          <w:p w14:paraId="7742A424" w14:textId="77777777" w:rsidR="00632CED" w:rsidRPr="00D15281" w:rsidRDefault="00632CED" w:rsidP="00E82025">
            <w:pPr>
              <w:spacing w:after="120"/>
              <w:ind w:right="69"/>
              <w:jc w:val="left"/>
              <w:rPr>
                <w:sz w:val="20"/>
                <w:lang w:val="es-ES"/>
              </w:rPr>
            </w:pPr>
          </w:p>
        </w:tc>
      </w:tr>
      <w:tr w:rsidR="00632CED" w:rsidRPr="00D15281" w14:paraId="2994AFE1" w14:textId="77777777" w:rsidTr="00E73505">
        <w:tc>
          <w:tcPr>
            <w:tcW w:w="813" w:type="dxa"/>
            <w:gridSpan w:val="2"/>
            <w:tcBorders>
              <w:right w:val="nil"/>
            </w:tcBorders>
            <w:tcMar>
              <w:left w:w="28" w:type="dxa"/>
              <w:right w:w="28" w:type="dxa"/>
            </w:tcMar>
          </w:tcPr>
          <w:p w14:paraId="5F4D63C4" w14:textId="77777777" w:rsidR="00632CED" w:rsidRPr="00D15281" w:rsidRDefault="00632CED" w:rsidP="00E82025">
            <w:pPr>
              <w:spacing w:after="120"/>
              <w:ind w:right="69"/>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36F9355D" w14:textId="77777777" w:rsidR="00632CED" w:rsidRPr="00D15281" w:rsidRDefault="00632CED" w:rsidP="00E82025">
            <w:pPr>
              <w:spacing w:after="120"/>
              <w:ind w:right="69"/>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1180FE7D" w14:textId="77777777" w:rsidR="00632CED" w:rsidRPr="00D15281" w:rsidRDefault="00632CED" w:rsidP="00E82025">
            <w:pPr>
              <w:spacing w:after="120"/>
              <w:ind w:right="69"/>
              <w:jc w:val="left"/>
              <w:rPr>
                <w:sz w:val="20"/>
                <w:lang w:val="es-ES"/>
              </w:rPr>
            </w:pPr>
          </w:p>
        </w:tc>
        <w:tc>
          <w:tcPr>
            <w:tcW w:w="1916" w:type="dxa"/>
            <w:gridSpan w:val="2"/>
            <w:tcBorders>
              <w:left w:val="nil"/>
              <w:right w:val="single" w:sz="6" w:space="0" w:color="auto"/>
            </w:tcBorders>
            <w:tcMar>
              <w:left w:w="28" w:type="dxa"/>
              <w:right w:w="28" w:type="dxa"/>
            </w:tcMar>
          </w:tcPr>
          <w:p w14:paraId="1CAFC2C0" w14:textId="77777777" w:rsidR="00632CED" w:rsidRPr="00D15281" w:rsidRDefault="00632CED" w:rsidP="00E82025">
            <w:pPr>
              <w:spacing w:after="120"/>
              <w:ind w:right="69"/>
              <w:jc w:val="left"/>
              <w:rPr>
                <w:sz w:val="20"/>
                <w:lang w:val="es-ES"/>
              </w:rPr>
            </w:pPr>
          </w:p>
        </w:tc>
        <w:tc>
          <w:tcPr>
            <w:tcW w:w="1915" w:type="dxa"/>
            <w:gridSpan w:val="2"/>
            <w:tcBorders>
              <w:left w:val="nil"/>
            </w:tcBorders>
            <w:tcMar>
              <w:left w:w="28" w:type="dxa"/>
              <w:right w:w="28" w:type="dxa"/>
            </w:tcMar>
          </w:tcPr>
          <w:p w14:paraId="1DCF0237" w14:textId="77777777" w:rsidR="00632CED" w:rsidRPr="00D15281" w:rsidRDefault="00632CED" w:rsidP="00E82025">
            <w:pPr>
              <w:spacing w:after="120"/>
              <w:ind w:right="69"/>
              <w:jc w:val="left"/>
              <w:rPr>
                <w:sz w:val="20"/>
                <w:lang w:val="es-ES"/>
              </w:rPr>
            </w:pPr>
          </w:p>
        </w:tc>
      </w:tr>
      <w:tr w:rsidR="00632CED" w:rsidRPr="00D15281" w14:paraId="34381FC9" w14:textId="77777777" w:rsidTr="00E73505">
        <w:tc>
          <w:tcPr>
            <w:tcW w:w="813" w:type="dxa"/>
            <w:gridSpan w:val="2"/>
            <w:tcBorders>
              <w:right w:val="nil"/>
            </w:tcBorders>
            <w:tcMar>
              <w:left w:w="28" w:type="dxa"/>
              <w:right w:w="28" w:type="dxa"/>
            </w:tcMar>
          </w:tcPr>
          <w:p w14:paraId="482C118C" w14:textId="77777777" w:rsidR="00632CED" w:rsidRPr="00D15281" w:rsidRDefault="00632CED" w:rsidP="00E82025">
            <w:pPr>
              <w:spacing w:after="120"/>
              <w:ind w:right="69"/>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DA9F449" w14:textId="77777777" w:rsidR="00632CED" w:rsidRPr="00D15281" w:rsidRDefault="00632CED" w:rsidP="00E82025">
            <w:pPr>
              <w:spacing w:after="120"/>
              <w:ind w:right="69"/>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5C0D78D9" w14:textId="77777777" w:rsidR="00632CED" w:rsidRPr="00D15281" w:rsidRDefault="00632CED" w:rsidP="00E82025">
            <w:pPr>
              <w:spacing w:after="120"/>
              <w:ind w:right="69"/>
              <w:jc w:val="left"/>
              <w:rPr>
                <w:sz w:val="20"/>
                <w:lang w:val="es-ES"/>
              </w:rPr>
            </w:pPr>
          </w:p>
        </w:tc>
        <w:tc>
          <w:tcPr>
            <w:tcW w:w="1916" w:type="dxa"/>
            <w:gridSpan w:val="2"/>
            <w:tcBorders>
              <w:left w:val="nil"/>
              <w:right w:val="single" w:sz="6" w:space="0" w:color="auto"/>
            </w:tcBorders>
            <w:tcMar>
              <w:left w:w="28" w:type="dxa"/>
              <w:right w:w="28" w:type="dxa"/>
            </w:tcMar>
          </w:tcPr>
          <w:p w14:paraId="0BE1FEFE" w14:textId="77777777" w:rsidR="00632CED" w:rsidRPr="00D15281" w:rsidRDefault="00632CED" w:rsidP="00E82025">
            <w:pPr>
              <w:spacing w:after="120"/>
              <w:ind w:right="69"/>
              <w:jc w:val="left"/>
              <w:rPr>
                <w:sz w:val="20"/>
                <w:lang w:val="es-ES"/>
              </w:rPr>
            </w:pPr>
          </w:p>
        </w:tc>
        <w:tc>
          <w:tcPr>
            <w:tcW w:w="1915" w:type="dxa"/>
            <w:gridSpan w:val="2"/>
            <w:tcBorders>
              <w:left w:val="nil"/>
            </w:tcBorders>
            <w:tcMar>
              <w:left w:w="28" w:type="dxa"/>
              <w:right w:w="28" w:type="dxa"/>
            </w:tcMar>
          </w:tcPr>
          <w:p w14:paraId="780007CC" w14:textId="77777777" w:rsidR="00632CED" w:rsidRPr="00D15281" w:rsidRDefault="00632CED" w:rsidP="00E82025">
            <w:pPr>
              <w:spacing w:after="120"/>
              <w:ind w:right="69"/>
              <w:jc w:val="left"/>
              <w:rPr>
                <w:sz w:val="20"/>
                <w:lang w:val="es-ES"/>
              </w:rPr>
            </w:pPr>
          </w:p>
        </w:tc>
      </w:tr>
      <w:tr w:rsidR="00632CED" w:rsidRPr="00D15281" w14:paraId="45256EB3" w14:textId="77777777" w:rsidTr="00E73505">
        <w:tc>
          <w:tcPr>
            <w:tcW w:w="813" w:type="dxa"/>
            <w:gridSpan w:val="2"/>
            <w:tcBorders>
              <w:right w:val="nil"/>
            </w:tcBorders>
            <w:tcMar>
              <w:left w:w="28" w:type="dxa"/>
              <w:right w:w="28" w:type="dxa"/>
            </w:tcMar>
          </w:tcPr>
          <w:p w14:paraId="2A0F7764" w14:textId="77777777" w:rsidR="00632CED" w:rsidRPr="00D15281" w:rsidRDefault="00632CED" w:rsidP="00E82025">
            <w:pPr>
              <w:spacing w:after="120"/>
              <w:ind w:right="69"/>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2E640AA6" w14:textId="77777777" w:rsidR="00632CED" w:rsidRPr="00D15281" w:rsidRDefault="00632CED" w:rsidP="00E82025">
            <w:pPr>
              <w:spacing w:after="120"/>
              <w:ind w:right="69"/>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4EF95B8B" w14:textId="77777777" w:rsidR="00632CED" w:rsidRPr="00D15281" w:rsidRDefault="00632CED" w:rsidP="00E82025">
            <w:pPr>
              <w:spacing w:after="120"/>
              <w:ind w:right="69"/>
              <w:jc w:val="left"/>
              <w:rPr>
                <w:sz w:val="20"/>
                <w:lang w:val="es-ES"/>
              </w:rPr>
            </w:pPr>
          </w:p>
        </w:tc>
        <w:tc>
          <w:tcPr>
            <w:tcW w:w="1916" w:type="dxa"/>
            <w:gridSpan w:val="2"/>
            <w:tcBorders>
              <w:left w:val="nil"/>
              <w:right w:val="single" w:sz="6" w:space="0" w:color="auto"/>
            </w:tcBorders>
            <w:tcMar>
              <w:left w:w="28" w:type="dxa"/>
              <w:right w:w="28" w:type="dxa"/>
            </w:tcMar>
          </w:tcPr>
          <w:p w14:paraId="4F39CA26" w14:textId="77777777" w:rsidR="00632CED" w:rsidRPr="00D15281" w:rsidRDefault="00632CED" w:rsidP="00E82025">
            <w:pPr>
              <w:spacing w:after="120"/>
              <w:ind w:right="69"/>
              <w:jc w:val="left"/>
              <w:rPr>
                <w:sz w:val="20"/>
                <w:lang w:val="es-ES"/>
              </w:rPr>
            </w:pPr>
          </w:p>
        </w:tc>
        <w:tc>
          <w:tcPr>
            <w:tcW w:w="1915" w:type="dxa"/>
            <w:gridSpan w:val="2"/>
            <w:tcBorders>
              <w:left w:val="nil"/>
            </w:tcBorders>
            <w:tcMar>
              <w:left w:w="28" w:type="dxa"/>
              <w:right w:w="28" w:type="dxa"/>
            </w:tcMar>
          </w:tcPr>
          <w:p w14:paraId="770CE7CC" w14:textId="77777777" w:rsidR="00632CED" w:rsidRPr="00D15281" w:rsidRDefault="00632CED" w:rsidP="00E82025">
            <w:pPr>
              <w:spacing w:after="120"/>
              <w:ind w:right="69"/>
              <w:jc w:val="left"/>
              <w:rPr>
                <w:sz w:val="20"/>
                <w:lang w:val="es-ES"/>
              </w:rPr>
            </w:pPr>
          </w:p>
        </w:tc>
      </w:tr>
      <w:tr w:rsidR="00632CED" w:rsidRPr="00D15281" w14:paraId="7C0EE703" w14:textId="77777777" w:rsidTr="00E73505">
        <w:tc>
          <w:tcPr>
            <w:tcW w:w="813" w:type="dxa"/>
            <w:gridSpan w:val="2"/>
            <w:tcBorders>
              <w:bottom w:val="nil"/>
              <w:right w:val="nil"/>
            </w:tcBorders>
            <w:tcMar>
              <w:left w:w="28" w:type="dxa"/>
              <w:right w:w="28" w:type="dxa"/>
            </w:tcMar>
          </w:tcPr>
          <w:p w14:paraId="4814B0F4" w14:textId="77777777" w:rsidR="00632CED" w:rsidRPr="00D15281" w:rsidRDefault="00632CED" w:rsidP="00E82025">
            <w:pPr>
              <w:spacing w:after="120"/>
              <w:ind w:right="69"/>
              <w:jc w:val="left"/>
              <w:rPr>
                <w:sz w:val="20"/>
                <w:lang w:val="es-ES"/>
              </w:rPr>
            </w:pPr>
          </w:p>
        </w:tc>
        <w:tc>
          <w:tcPr>
            <w:tcW w:w="3590" w:type="dxa"/>
            <w:gridSpan w:val="3"/>
            <w:tcBorders>
              <w:left w:val="single" w:sz="6" w:space="0" w:color="auto"/>
              <w:bottom w:val="single" w:sz="6" w:space="0" w:color="auto"/>
              <w:right w:val="single" w:sz="6" w:space="0" w:color="auto"/>
            </w:tcBorders>
            <w:tcMar>
              <w:left w:w="28" w:type="dxa"/>
              <w:right w:w="28" w:type="dxa"/>
            </w:tcMar>
          </w:tcPr>
          <w:p w14:paraId="5CD55801" w14:textId="77777777" w:rsidR="00632CED" w:rsidRPr="00D15281" w:rsidRDefault="00632CED" w:rsidP="00E82025">
            <w:pPr>
              <w:spacing w:after="120"/>
              <w:ind w:right="69"/>
              <w:jc w:val="left"/>
              <w:rPr>
                <w:sz w:val="20"/>
                <w:lang w:val="es-ES"/>
              </w:rPr>
            </w:pPr>
          </w:p>
        </w:tc>
        <w:tc>
          <w:tcPr>
            <w:tcW w:w="766" w:type="dxa"/>
            <w:gridSpan w:val="2"/>
            <w:tcBorders>
              <w:left w:val="single" w:sz="6" w:space="0" w:color="auto"/>
              <w:bottom w:val="single" w:sz="6" w:space="0" w:color="auto"/>
              <w:right w:val="single" w:sz="6" w:space="0" w:color="auto"/>
            </w:tcBorders>
            <w:tcMar>
              <w:left w:w="28" w:type="dxa"/>
              <w:right w:w="28" w:type="dxa"/>
            </w:tcMar>
          </w:tcPr>
          <w:p w14:paraId="7F9E169F" w14:textId="77777777" w:rsidR="00632CED" w:rsidRPr="00D15281" w:rsidRDefault="00632CED" w:rsidP="00E82025">
            <w:pPr>
              <w:spacing w:after="120"/>
              <w:ind w:right="69"/>
              <w:jc w:val="left"/>
              <w:rPr>
                <w:sz w:val="20"/>
                <w:lang w:val="es-ES"/>
              </w:rPr>
            </w:pPr>
          </w:p>
        </w:tc>
        <w:tc>
          <w:tcPr>
            <w:tcW w:w="1916" w:type="dxa"/>
            <w:gridSpan w:val="2"/>
            <w:tcBorders>
              <w:left w:val="nil"/>
              <w:bottom w:val="nil"/>
              <w:right w:val="single" w:sz="6" w:space="0" w:color="auto"/>
            </w:tcBorders>
            <w:tcMar>
              <w:left w:w="28" w:type="dxa"/>
              <w:right w:w="28" w:type="dxa"/>
            </w:tcMar>
          </w:tcPr>
          <w:p w14:paraId="6ED6C00E" w14:textId="77777777" w:rsidR="00632CED" w:rsidRPr="00D15281" w:rsidRDefault="00632CED" w:rsidP="00E82025">
            <w:pPr>
              <w:spacing w:after="120"/>
              <w:ind w:right="69"/>
              <w:jc w:val="left"/>
              <w:rPr>
                <w:sz w:val="20"/>
                <w:lang w:val="es-ES"/>
              </w:rPr>
            </w:pPr>
          </w:p>
        </w:tc>
        <w:tc>
          <w:tcPr>
            <w:tcW w:w="1915" w:type="dxa"/>
            <w:gridSpan w:val="2"/>
            <w:tcBorders>
              <w:left w:val="nil"/>
              <w:bottom w:val="nil"/>
            </w:tcBorders>
            <w:tcMar>
              <w:left w:w="28" w:type="dxa"/>
              <w:right w:w="28" w:type="dxa"/>
            </w:tcMar>
          </w:tcPr>
          <w:p w14:paraId="3F92C150" w14:textId="77777777" w:rsidR="00632CED" w:rsidRPr="00D15281" w:rsidRDefault="00632CED" w:rsidP="00E82025">
            <w:pPr>
              <w:spacing w:after="120"/>
              <w:ind w:right="69"/>
              <w:jc w:val="left"/>
              <w:rPr>
                <w:sz w:val="20"/>
                <w:lang w:val="es-ES"/>
              </w:rPr>
            </w:pPr>
          </w:p>
        </w:tc>
      </w:tr>
      <w:tr w:rsidR="00632CED" w:rsidRPr="00F17DD5" w14:paraId="152953FB" w14:textId="77777777" w:rsidTr="00E73505">
        <w:tc>
          <w:tcPr>
            <w:tcW w:w="7085" w:type="dxa"/>
            <w:gridSpan w:val="9"/>
            <w:tcBorders>
              <w:top w:val="single" w:sz="6" w:space="0" w:color="auto"/>
              <w:bottom w:val="single" w:sz="6" w:space="0" w:color="auto"/>
              <w:right w:val="nil"/>
            </w:tcBorders>
            <w:tcMar>
              <w:left w:w="28" w:type="dxa"/>
              <w:right w:w="28" w:type="dxa"/>
            </w:tcMar>
          </w:tcPr>
          <w:p w14:paraId="62C14CD5" w14:textId="202D6666" w:rsidR="00632CED" w:rsidRPr="00D15281" w:rsidRDefault="00632CED" w:rsidP="00E82025">
            <w:pPr>
              <w:spacing w:before="20" w:after="120"/>
              <w:ind w:right="69"/>
              <w:jc w:val="right"/>
              <w:rPr>
                <w:sz w:val="20"/>
                <w:lang w:val="es-ES"/>
              </w:rPr>
            </w:pPr>
            <w:r w:rsidRPr="00D15281">
              <w:rPr>
                <w:sz w:val="20"/>
                <w:lang w:val="es-ES"/>
              </w:rPr>
              <w:t xml:space="preserve">TOTAL (traspasar a Lista </w:t>
            </w:r>
            <w:r w:rsidR="00C47C1B" w:rsidRPr="00D15281">
              <w:rPr>
                <w:sz w:val="20"/>
                <w:lang w:val="es-ES"/>
              </w:rPr>
              <w:t>n.°</w:t>
            </w:r>
            <w:r w:rsidRPr="00D15281">
              <w:rPr>
                <w:sz w:val="20"/>
                <w:lang w:val="es-ES"/>
              </w:rPr>
              <w:t xml:space="preserve"> 5, Resumen </w:t>
            </w:r>
            <w:r w:rsidR="00877918" w:rsidRPr="00D15281">
              <w:rPr>
                <w:sz w:val="20"/>
                <w:lang w:val="es-ES"/>
              </w:rPr>
              <w:t>g</w:t>
            </w:r>
            <w:r w:rsidRPr="00D15281">
              <w:rPr>
                <w:sz w:val="20"/>
                <w:lang w:val="es-ES"/>
              </w:rPr>
              <w:t>lobal)</w:t>
            </w:r>
          </w:p>
        </w:tc>
        <w:tc>
          <w:tcPr>
            <w:tcW w:w="1915" w:type="dxa"/>
            <w:gridSpan w:val="2"/>
            <w:tcBorders>
              <w:top w:val="single" w:sz="6" w:space="0" w:color="auto"/>
              <w:left w:val="single" w:sz="6" w:space="0" w:color="auto"/>
              <w:bottom w:val="single" w:sz="6" w:space="0" w:color="auto"/>
            </w:tcBorders>
            <w:tcMar>
              <w:left w:w="28" w:type="dxa"/>
              <w:right w:w="28" w:type="dxa"/>
            </w:tcMar>
          </w:tcPr>
          <w:p w14:paraId="2CAD7334" w14:textId="77777777" w:rsidR="00632CED" w:rsidRPr="00D15281" w:rsidRDefault="00632CED" w:rsidP="00E82025">
            <w:pPr>
              <w:spacing w:after="120"/>
              <w:ind w:right="69"/>
              <w:rPr>
                <w:sz w:val="20"/>
                <w:lang w:val="es-ES"/>
              </w:rPr>
            </w:pPr>
          </w:p>
        </w:tc>
      </w:tr>
      <w:tr w:rsidR="00632CED" w:rsidRPr="00F17DD5" w14:paraId="127ECD51" w14:textId="77777777" w:rsidTr="00E73505">
        <w:tc>
          <w:tcPr>
            <w:tcW w:w="720" w:type="dxa"/>
            <w:tcBorders>
              <w:top w:val="nil"/>
              <w:left w:val="nil"/>
              <w:bottom w:val="nil"/>
              <w:right w:val="nil"/>
            </w:tcBorders>
            <w:tcMar>
              <w:left w:w="28" w:type="dxa"/>
              <w:right w:w="28" w:type="dxa"/>
            </w:tcMar>
          </w:tcPr>
          <w:p w14:paraId="6D877F99" w14:textId="77777777" w:rsidR="00632CED" w:rsidRPr="00D15281" w:rsidRDefault="00632CED" w:rsidP="00E82025">
            <w:pPr>
              <w:spacing w:after="120"/>
              <w:ind w:right="69"/>
              <w:jc w:val="left"/>
              <w:rPr>
                <w:sz w:val="20"/>
                <w:lang w:val="es-ES"/>
              </w:rPr>
            </w:pPr>
          </w:p>
        </w:tc>
        <w:tc>
          <w:tcPr>
            <w:tcW w:w="2952" w:type="dxa"/>
            <w:gridSpan w:val="2"/>
            <w:tcBorders>
              <w:top w:val="nil"/>
              <w:left w:val="nil"/>
              <w:bottom w:val="nil"/>
              <w:right w:val="nil"/>
            </w:tcBorders>
            <w:tcMar>
              <w:left w:w="28" w:type="dxa"/>
              <w:right w:w="28" w:type="dxa"/>
            </w:tcMar>
          </w:tcPr>
          <w:p w14:paraId="0237125D" w14:textId="77777777" w:rsidR="00632CED" w:rsidRPr="00D15281" w:rsidRDefault="00632CED" w:rsidP="00E82025">
            <w:pPr>
              <w:spacing w:after="120"/>
              <w:ind w:right="69"/>
              <w:jc w:val="left"/>
              <w:rPr>
                <w:sz w:val="20"/>
                <w:lang w:val="es-ES"/>
              </w:rPr>
            </w:pPr>
          </w:p>
        </w:tc>
        <w:tc>
          <w:tcPr>
            <w:tcW w:w="720" w:type="dxa"/>
            <w:tcBorders>
              <w:top w:val="nil"/>
              <w:left w:val="nil"/>
              <w:bottom w:val="nil"/>
              <w:right w:val="nil"/>
            </w:tcBorders>
            <w:tcMar>
              <w:left w:w="28" w:type="dxa"/>
              <w:right w:w="28" w:type="dxa"/>
            </w:tcMar>
          </w:tcPr>
          <w:p w14:paraId="15C81DFA" w14:textId="77777777" w:rsidR="00632CED" w:rsidRPr="00D15281" w:rsidRDefault="00632CED" w:rsidP="00E82025">
            <w:pPr>
              <w:spacing w:after="120"/>
              <w:ind w:right="69"/>
              <w:jc w:val="left"/>
              <w:rPr>
                <w:sz w:val="20"/>
                <w:lang w:val="es-ES"/>
              </w:rPr>
            </w:pPr>
          </w:p>
        </w:tc>
        <w:tc>
          <w:tcPr>
            <w:tcW w:w="471" w:type="dxa"/>
            <w:gridSpan w:val="2"/>
            <w:tcBorders>
              <w:top w:val="single" w:sz="6" w:space="0" w:color="auto"/>
              <w:left w:val="single" w:sz="6" w:space="0" w:color="auto"/>
              <w:bottom w:val="nil"/>
              <w:right w:val="nil"/>
            </w:tcBorders>
            <w:tcMar>
              <w:left w:w="28" w:type="dxa"/>
              <w:right w:w="28" w:type="dxa"/>
            </w:tcMar>
          </w:tcPr>
          <w:p w14:paraId="3932CF66" w14:textId="77777777" w:rsidR="00632CED" w:rsidRPr="00D15281" w:rsidRDefault="00632CED" w:rsidP="00E82025">
            <w:pPr>
              <w:spacing w:after="120"/>
              <w:ind w:right="69"/>
              <w:jc w:val="left"/>
              <w:rPr>
                <w:sz w:val="20"/>
                <w:lang w:val="es-ES"/>
              </w:rPr>
            </w:pPr>
          </w:p>
        </w:tc>
        <w:tc>
          <w:tcPr>
            <w:tcW w:w="1379" w:type="dxa"/>
            <w:gridSpan w:val="2"/>
            <w:tcBorders>
              <w:top w:val="single" w:sz="6" w:space="0" w:color="auto"/>
              <w:left w:val="nil"/>
              <w:bottom w:val="nil"/>
              <w:right w:val="nil"/>
            </w:tcBorders>
            <w:tcMar>
              <w:left w:w="28" w:type="dxa"/>
              <w:right w:w="28" w:type="dxa"/>
            </w:tcMar>
          </w:tcPr>
          <w:p w14:paraId="6D4B42C9" w14:textId="77777777" w:rsidR="00632CED" w:rsidRPr="00D15281" w:rsidRDefault="00632CED" w:rsidP="00E82025">
            <w:pPr>
              <w:spacing w:after="120"/>
              <w:ind w:right="69"/>
              <w:jc w:val="left"/>
              <w:rPr>
                <w:sz w:val="20"/>
                <w:lang w:val="es-ES"/>
              </w:rPr>
            </w:pPr>
          </w:p>
        </w:tc>
        <w:tc>
          <w:tcPr>
            <w:tcW w:w="1379" w:type="dxa"/>
            <w:gridSpan w:val="2"/>
            <w:tcBorders>
              <w:top w:val="single" w:sz="6" w:space="0" w:color="auto"/>
              <w:left w:val="nil"/>
              <w:bottom w:val="nil"/>
              <w:right w:val="nil"/>
            </w:tcBorders>
            <w:tcMar>
              <w:left w:w="28" w:type="dxa"/>
              <w:right w:w="28" w:type="dxa"/>
            </w:tcMar>
          </w:tcPr>
          <w:p w14:paraId="7B4E04D7" w14:textId="77777777" w:rsidR="00632CED" w:rsidRPr="00D15281" w:rsidRDefault="00632CED" w:rsidP="00E82025">
            <w:pPr>
              <w:spacing w:after="120"/>
              <w:ind w:right="69"/>
              <w:jc w:val="left"/>
              <w:rPr>
                <w:sz w:val="20"/>
                <w:lang w:val="es-ES"/>
              </w:rPr>
            </w:pPr>
          </w:p>
        </w:tc>
        <w:tc>
          <w:tcPr>
            <w:tcW w:w="1379" w:type="dxa"/>
            <w:tcBorders>
              <w:top w:val="single" w:sz="6" w:space="0" w:color="auto"/>
              <w:left w:val="nil"/>
              <w:bottom w:val="nil"/>
              <w:right w:val="single" w:sz="6" w:space="0" w:color="auto"/>
            </w:tcBorders>
            <w:tcMar>
              <w:left w:w="28" w:type="dxa"/>
              <w:right w:w="28" w:type="dxa"/>
            </w:tcMar>
          </w:tcPr>
          <w:p w14:paraId="7B1C94A1" w14:textId="77777777" w:rsidR="00632CED" w:rsidRPr="00D15281" w:rsidRDefault="00632CED" w:rsidP="00E82025">
            <w:pPr>
              <w:spacing w:after="120"/>
              <w:ind w:right="69"/>
              <w:jc w:val="left"/>
              <w:rPr>
                <w:sz w:val="20"/>
                <w:lang w:val="es-ES"/>
              </w:rPr>
            </w:pPr>
          </w:p>
        </w:tc>
      </w:tr>
      <w:tr w:rsidR="00632CED" w:rsidRPr="00F17DD5" w14:paraId="2B2E8BBE" w14:textId="77777777" w:rsidTr="00E73505">
        <w:tc>
          <w:tcPr>
            <w:tcW w:w="720" w:type="dxa"/>
            <w:tcBorders>
              <w:top w:val="nil"/>
              <w:left w:val="nil"/>
              <w:bottom w:val="nil"/>
              <w:right w:val="nil"/>
            </w:tcBorders>
            <w:tcMar>
              <w:left w:w="28" w:type="dxa"/>
              <w:right w:w="28" w:type="dxa"/>
            </w:tcMar>
          </w:tcPr>
          <w:p w14:paraId="25975466" w14:textId="77777777" w:rsidR="00632CED" w:rsidRPr="00D15281" w:rsidRDefault="00632CED" w:rsidP="00E82025">
            <w:pPr>
              <w:spacing w:after="120"/>
              <w:ind w:right="69"/>
              <w:jc w:val="center"/>
              <w:rPr>
                <w:sz w:val="20"/>
                <w:lang w:val="es-ES"/>
              </w:rPr>
            </w:pPr>
          </w:p>
        </w:tc>
        <w:tc>
          <w:tcPr>
            <w:tcW w:w="2952" w:type="dxa"/>
            <w:gridSpan w:val="2"/>
            <w:tcBorders>
              <w:top w:val="nil"/>
              <w:left w:val="nil"/>
              <w:bottom w:val="nil"/>
              <w:right w:val="nil"/>
            </w:tcBorders>
            <w:tcMar>
              <w:left w:w="28" w:type="dxa"/>
              <w:right w:w="28" w:type="dxa"/>
            </w:tcMar>
          </w:tcPr>
          <w:p w14:paraId="398D9AD5" w14:textId="77777777" w:rsidR="00632CED" w:rsidRPr="00D15281" w:rsidRDefault="00632CED" w:rsidP="00E82025">
            <w:pPr>
              <w:spacing w:after="120"/>
              <w:ind w:right="69"/>
              <w:jc w:val="center"/>
              <w:rPr>
                <w:sz w:val="20"/>
                <w:lang w:val="es-ES"/>
              </w:rPr>
            </w:pPr>
          </w:p>
        </w:tc>
        <w:tc>
          <w:tcPr>
            <w:tcW w:w="720" w:type="dxa"/>
            <w:tcBorders>
              <w:top w:val="nil"/>
              <w:left w:val="nil"/>
              <w:bottom w:val="nil"/>
              <w:right w:val="nil"/>
            </w:tcBorders>
            <w:tcMar>
              <w:left w:w="28" w:type="dxa"/>
              <w:right w:w="28" w:type="dxa"/>
            </w:tcMar>
          </w:tcPr>
          <w:p w14:paraId="0879A5B0" w14:textId="77777777" w:rsidR="00632CED" w:rsidRPr="00D15281" w:rsidRDefault="00632CED" w:rsidP="00E82025">
            <w:pPr>
              <w:spacing w:after="120"/>
              <w:ind w:right="69"/>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14:paraId="3DD60F47" w14:textId="77777777" w:rsidR="00632CED" w:rsidRPr="00D15281" w:rsidRDefault="00632CED" w:rsidP="00E82025">
            <w:pPr>
              <w:spacing w:after="120"/>
              <w:ind w:right="69"/>
              <w:jc w:val="left"/>
              <w:rPr>
                <w:sz w:val="20"/>
                <w:lang w:val="es-ES"/>
              </w:rPr>
            </w:pPr>
          </w:p>
        </w:tc>
        <w:tc>
          <w:tcPr>
            <w:tcW w:w="1379" w:type="dxa"/>
            <w:gridSpan w:val="2"/>
            <w:tcBorders>
              <w:top w:val="nil"/>
              <w:left w:val="nil"/>
              <w:bottom w:val="nil"/>
              <w:right w:val="nil"/>
            </w:tcBorders>
            <w:tcMar>
              <w:left w:w="28" w:type="dxa"/>
              <w:right w:w="28" w:type="dxa"/>
            </w:tcMar>
          </w:tcPr>
          <w:p w14:paraId="5814F56D" w14:textId="77777777" w:rsidR="00632CED" w:rsidRPr="00D15281" w:rsidRDefault="00632CED" w:rsidP="00E82025">
            <w:pPr>
              <w:spacing w:after="120"/>
              <w:ind w:right="69"/>
              <w:jc w:val="left"/>
              <w:rPr>
                <w:sz w:val="20"/>
                <w:lang w:val="es-ES"/>
              </w:rPr>
            </w:pPr>
          </w:p>
        </w:tc>
        <w:tc>
          <w:tcPr>
            <w:tcW w:w="1379" w:type="dxa"/>
            <w:gridSpan w:val="2"/>
            <w:tcBorders>
              <w:top w:val="nil"/>
              <w:left w:val="nil"/>
              <w:bottom w:val="nil"/>
              <w:right w:val="nil"/>
            </w:tcBorders>
            <w:tcMar>
              <w:left w:w="28" w:type="dxa"/>
              <w:right w:w="28" w:type="dxa"/>
            </w:tcMar>
          </w:tcPr>
          <w:p w14:paraId="3718403F" w14:textId="77777777" w:rsidR="00632CED" w:rsidRPr="00D15281" w:rsidRDefault="00632CED" w:rsidP="00E82025">
            <w:pPr>
              <w:spacing w:after="120"/>
              <w:ind w:right="69"/>
              <w:jc w:val="left"/>
              <w:rPr>
                <w:sz w:val="20"/>
                <w:lang w:val="es-ES"/>
              </w:rPr>
            </w:pPr>
          </w:p>
        </w:tc>
        <w:tc>
          <w:tcPr>
            <w:tcW w:w="1379" w:type="dxa"/>
            <w:tcBorders>
              <w:top w:val="nil"/>
              <w:left w:val="nil"/>
              <w:bottom w:val="nil"/>
              <w:right w:val="single" w:sz="6" w:space="0" w:color="auto"/>
            </w:tcBorders>
            <w:tcMar>
              <w:left w:w="28" w:type="dxa"/>
              <w:right w:w="28" w:type="dxa"/>
            </w:tcMar>
          </w:tcPr>
          <w:p w14:paraId="38658F13" w14:textId="77777777" w:rsidR="00632CED" w:rsidRPr="00D15281" w:rsidRDefault="00632CED" w:rsidP="00E82025">
            <w:pPr>
              <w:spacing w:after="120"/>
              <w:ind w:right="69"/>
              <w:jc w:val="left"/>
              <w:rPr>
                <w:sz w:val="20"/>
                <w:lang w:val="es-ES"/>
              </w:rPr>
            </w:pPr>
          </w:p>
        </w:tc>
      </w:tr>
      <w:tr w:rsidR="00632CED" w:rsidRPr="00D15281" w14:paraId="78A12233" w14:textId="77777777" w:rsidTr="00E73505">
        <w:tc>
          <w:tcPr>
            <w:tcW w:w="720" w:type="dxa"/>
            <w:tcBorders>
              <w:top w:val="nil"/>
              <w:left w:val="nil"/>
              <w:bottom w:val="nil"/>
              <w:right w:val="nil"/>
            </w:tcBorders>
            <w:tcMar>
              <w:left w:w="28" w:type="dxa"/>
              <w:right w:w="28" w:type="dxa"/>
            </w:tcMar>
          </w:tcPr>
          <w:p w14:paraId="33B3C893" w14:textId="77777777" w:rsidR="00632CED" w:rsidRPr="00D15281" w:rsidRDefault="00632CED" w:rsidP="00E82025">
            <w:pPr>
              <w:spacing w:after="120"/>
              <w:ind w:right="69"/>
              <w:jc w:val="left"/>
              <w:rPr>
                <w:sz w:val="20"/>
                <w:lang w:val="es-ES"/>
              </w:rPr>
            </w:pPr>
          </w:p>
        </w:tc>
        <w:tc>
          <w:tcPr>
            <w:tcW w:w="2952" w:type="dxa"/>
            <w:gridSpan w:val="2"/>
            <w:tcBorders>
              <w:top w:val="nil"/>
              <w:left w:val="nil"/>
              <w:bottom w:val="nil"/>
              <w:right w:val="nil"/>
            </w:tcBorders>
            <w:tcMar>
              <w:left w:w="28" w:type="dxa"/>
              <w:right w:w="28" w:type="dxa"/>
            </w:tcMar>
          </w:tcPr>
          <w:p w14:paraId="13226CFF" w14:textId="77777777" w:rsidR="00632CED" w:rsidRPr="00D15281" w:rsidRDefault="00632CED" w:rsidP="00E82025">
            <w:pPr>
              <w:spacing w:after="120"/>
              <w:ind w:right="69"/>
              <w:jc w:val="left"/>
              <w:rPr>
                <w:sz w:val="20"/>
                <w:lang w:val="es-ES"/>
              </w:rPr>
            </w:pPr>
          </w:p>
        </w:tc>
        <w:tc>
          <w:tcPr>
            <w:tcW w:w="720" w:type="dxa"/>
            <w:tcBorders>
              <w:top w:val="nil"/>
              <w:left w:val="nil"/>
              <w:bottom w:val="nil"/>
              <w:right w:val="nil"/>
            </w:tcBorders>
            <w:tcMar>
              <w:left w:w="28" w:type="dxa"/>
              <w:right w:w="28" w:type="dxa"/>
            </w:tcMar>
          </w:tcPr>
          <w:p w14:paraId="2ABC31F4" w14:textId="77777777" w:rsidR="00632CED" w:rsidRPr="00D15281" w:rsidRDefault="00632CED" w:rsidP="00E82025">
            <w:pPr>
              <w:spacing w:after="120"/>
              <w:ind w:right="69"/>
              <w:jc w:val="left"/>
              <w:rPr>
                <w:sz w:val="20"/>
                <w:lang w:val="es-ES"/>
              </w:rPr>
            </w:pPr>
          </w:p>
        </w:tc>
        <w:tc>
          <w:tcPr>
            <w:tcW w:w="1850" w:type="dxa"/>
            <w:gridSpan w:val="4"/>
            <w:tcBorders>
              <w:top w:val="nil"/>
              <w:left w:val="single" w:sz="6" w:space="0" w:color="auto"/>
              <w:bottom w:val="nil"/>
              <w:right w:val="nil"/>
            </w:tcBorders>
            <w:tcMar>
              <w:left w:w="28" w:type="dxa"/>
              <w:right w:w="28" w:type="dxa"/>
            </w:tcMar>
          </w:tcPr>
          <w:p w14:paraId="10D523C7" w14:textId="77777777" w:rsidR="00632CED" w:rsidRPr="00D15281" w:rsidRDefault="00632CED" w:rsidP="00E82025">
            <w:pPr>
              <w:spacing w:after="120"/>
              <w:ind w:right="69"/>
              <w:jc w:val="right"/>
              <w:rPr>
                <w:sz w:val="20"/>
                <w:lang w:val="es-ES"/>
              </w:rPr>
            </w:pPr>
            <w:r w:rsidRPr="00D15281">
              <w:rPr>
                <w:sz w:val="20"/>
                <w:lang w:val="es-ES"/>
              </w:rPr>
              <w:t xml:space="preserve">Nombre del </w:t>
            </w:r>
            <w:r w:rsidR="00D31D7D" w:rsidRPr="00D15281">
              <w:rPr>
                <w:sz w:val="20"/>
                <w:lang w:val="es-ES"/>
              </w:rPr>
              <w:t>Licitante</w:t>
            </w:r>
          </w:p>
        </w:tc>
        <w:tc>
          <w:tcPr>
            <w:tcW w:w="2758" w:type="dxa"/>
            <w:gridSpan w:val="3"/>
            <w:tcBorders>
              <w:top w:val="nil"/>
              <w:left w:val="nil"/>
              <w:bottom w:val="nil"/>
              <w:right w:val="single" w:sz="6" w:space="0" w:color="auto"/>
            </w:tcBorders>
            <w:tcMar>
              <w:left w:w="28" w:type="dxa"/>
              <w:right w:w="28" w:type="dxa"/>
            </w:tcMar>
          </w:tcPr>
          <w:p w14:paraId="5BCA3D5E" w14:textId="77777777" w:rsidR="00632CED" w:rsidRPr="00D15281" w:rsidRDefault="00632CED" w:rsidP="00E82025">
            <w:pPr>
              <w:tabs>
                <w:tab w:val="left" w:pos="2297"/>
              </w:tabs>
              <w:spacing w:after="120"/>
              <w:ind w:right="69"/>
              <w:jc w:val="left"/>
              <w:rPr>
                <w:sz w:val="20"/>
                <w:lang w:val="es-ES"/>
              </w:rPr>
            </w:pPr>
            <w:r w:rsidRPr="00D15281">
              <w:rPr>
                <w:sz w:val="20"/>
                <w:u w:val="single"/>
                <w:lang w:val="es-ES"/>
              </w:rPr>
              <w:tab/>
            </w:r>
          </w:p>
        </w:tc>
      </w:tr>
      <w:tr w:rsidR="00632CED" w:rsidRPr="00D15281" w14:paraId="3B1D1CD3" w14:textId="77777777" w:rsidTr="00E73505">
        <w:tc>
          <w:tcPr>
            <w:tcW w:w="720" w:type="dxa"/>
            <w:tcBorders>
              <w:top w:val="nil"/>
              <w:left w:val="nil"/>
              <w:bottom w:val="nil"/>
              <w:right w:val="nil"/>
            </w:tcBorders>
            <w:tcMar>
              <w:left w:w="28" w:type="dxa"/>
              <w:right w:w="28" w:type="dxa"/>
            </w:tcMar>
          </w:tcPr>
          <w:p w14:paraId="58AA03AC" w14:textId="77777777" w:rsidR="00632CED" w:rsidRPr="00D15281" w:rsidRDefault="00632CED" w:rsidP="00E82025">
            <w:pPr>
              <w:spacing w:after="120"/>
              <w:ind w:right="69"/>
              <w:jc w:val="left"/>
              <w:rPr>
                <w:sz w:val="20"/>
                <w:lang w:val="es-ES"/>
              </w:rPr>
            </w:pPr>
          </w:p>
        </w:tc>
        <w:tc>
          <w:tcPr>
            <w:tcW w:w="2952" w:type="dxa"/>
            <w:gridSpan w:val="2"/>
            <w:tcBorders>
              <w:top w:val="nil"/>
              <w:left w:val="nil"/>
              <w:bottom w:val="nil"/>
              <w:right w:val="nil"/>
            </w:tcBorders>
            <w:tcMar>
              <w:left w:w="28" w:type="dxa"/>
              <w:right w:w="28" w:type="dxa"/>
            </w:tcMar>
          </w:tcPr>
          <w:p w14:paraId="0D5BD526" w14:textId="77777777" w:rsidR="00632CED" w:rsidRPr="00D15281" w:rsidRDefault="00632CED" w:rsidP="00E82025">
            <w:pPr>
              <w:spacing w:after="120"/>
              <w:ind w:right="69"/>
              <w:jc w:val="left"/>
              <w:rPr>
                <w:sz w:val="20"/>
                <w:lang w:val="es-ES"/>
              </w:rPr>
            </w:pPr>
          </w:p>
        </w:tc>
        <w:tc>
          <w:tcPr>
            <w:tcW w:w="720" w:type="dxa"/>
            <w:tcBorders>
              <w:top w:val="nil"/>
              <w:left w:val="nil"/>
              <w:bottom w:val="nil"/>
              <w:right w:val="nil"/>
            </w:tcBorders>
            <w:tcMar>
              <w:left w:w="28" w:type="dxa"/>
              <w:right w:w="28" w:type="dxa"/>
            </w:tcMar>
          </w:tcPr>
          <w:p w14:paraId="170CC95B" w14:textId="77777777" w:rsidR="00632CED" w:rsidRPr="00D15281" w:rsidRDefault="00632CED" w:rsidP="00E82025">
            <w:pPr>
              <w:spacing w:after="120"/>
              <w:ind w:right="69"/>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14:paraId="60956486" w14:textId="77777777" w:rsidR="00632CED" w:rsidRPr="00D15281" w:rsidRDefault="00632CED" w:rsidP="00E82025">
            <w:pPr>
              <w:spacing w:after="120"/>
              <w:ind w:right="69"/>
              <w:jc w:val="left"/>
              <w:rPr>
                <w:sz w:val="20"/>
                <w:lang w:val="es-ES"/>
              </w:rPr>
            </w:pPr>
          </w:p>
        </w:tc>
        <w:tc>
          <w:tcPr>
            <w:tcW w:w="1379" w:type="dxa"/>
            <w:gridSpan w:val="2"/>
            <w:tcBorders>
              <w:top w:val="nil"/>
              <w:left w:val="nil"/>
              <w:bottom w:val="nil"/>
              <w:right w:val="nil"/>
            </w:tcBorders>
            <w:tcMar>
              <w:left w:w="28" w:type="dxa"/>
              <w:right w:w="28" w:type="dxa"/>
            </w:tcMar>
          </w:tcPr>
          <w:p w14:paraId="5E3E58EC" w14:textId="77777777" w:rsidR="00632CED" w:rsidRPr="00D15281" w:rsidRDefault="00632CED" w:rsidP="00E82025">
            <w:pPr>
              <w:spacing w:after="120"/>
              <w:ind w:right="69"/>
              <w:jc w:val="left"/>
              <w:rPr>
                <w:sz w:val="20"/>
                <w:lang w:val="es-ES"/>
              </w:rPr>
            </w:pPr>
          </w:p>
        </w:tc>
        <w:tc>
          <w:tcPr>
            <w:tcW w:w="1379" w:type="dxa"/>
            <w:gridSpan w:val="2"/>
            <w:tcBorders>
              <w:top w:val="nil"/>
              <w:left w:val="nil"/>
              <w:bottom w:val="nil"/>
              <w:right w:val="nil"/>
            </w:tcBorders>
            <w:tcMar>
              <w:left w:w="28" w:type="dxa"/>
              <w:right w:w="28" w:type="dxa"/>
            </w:tcMar>
          </w:tcPr>
          <w:p w14:paraId="18E63353" w14:textId="77777777" w:rsidR="00632CED" w:rsidRPr="00D15281" w:rsidRDefault="00632CED" w:rsidP="00E82025">
            <w:pPr>
              <w:spacing w:after="120"/>
              <w:ind w:right="69"/>
              <w:jc w:val="left"/>
              <w:rPr>
                <w:sz w:val="20"/>
                <w:lang w:val="es-ES"/>
              </w:rPr>
            </w:pPr>
          </w:p>
        </w:tc>
        <w:tc>
          <w:tcPr>
            <w:tcW w:w="1379" w:type="dxa"/>
            <w:tcBorders>
              <w:top w:val="nil"/>
              <w:left w:val="nil"/>
              <w:bottom w:val="nil"/>
              <w:right w:val="single" w:sz="6" w:space="0" w:color="auto"/>
            </w:tcBorders>
            <w:tcMar>
              <w:left w:w="28" w:type="dxa"/>
              <w:right w:w="28" w:type="dxa"/>
            </w:tcMar>
          </w:tcPr>
          <w:p w14:paraId="524BA59B" w14:textId="77777777" w:rsidR="00632CED" w:rsidRPr="00D15281" w:rsidRDefault="00632CED" w:rsidP="00E82025">
            <w:pPr>
              <w:spacing w:after="120"/>
              <w:ind w:right="69"/>
              <w:jc w:val="left"/>
              <w:rPr>
                <w:sz w:val="20"/>
                <w:lang w:val="es-ES"/>
              </w:rPr>
            </w:pPr>
          </w:p>
        </w:tc>
      </w:tr>
      <w:tr w:rsidR="00632CED" w:rsidRPr="00D15281" w14:paraId="0E879950" w14:textId="77777777" w:rsidTr="00E73505">
        <w:tc>
          <w:tcPr>
            <w:tcW w:w="720" w:type="dxa"/>
            <w:tcBorders>
              <w:top w:val="nil"/>
              <w:left w:val="nil"/>
              <w:bottom w:val="nil"/>
              <w:right w:val="nil"/>
            </w:tcBorders>
            <w:tcMar>
              <w:left w:w="28" w:type="dxa"/>
              <w:right w:w="28" w:type="dxa"/>
            </w:tcMar>
          </w:tcPr>
          <w:p w14:paraId="66E7AB9C" w14:textId="77777777" w:rsidR="00632CED" w:rsidRPr="00D15281" w:rsidRDefault="00632CED" w:rsidP="00E82025">
            <w:pPr>
              <w:spacing w:after="120"/>
              <w:ind w:right="69"/>
              <w:jc w:val="left"/>
              <w:rPr>
                <w:sz w:val="20"/>
                <w:lang w:val="es-ES"/>
              </w:rPr>
            </w:pPr>
          </w:p>
        </w:tc>
        <w:tc>
          <w:tcPr>
            <w:tcW w:w="2952" w:type="dxa"/>
            <w:gridSpan w:val="2"/>
            <w:tcBorders>
              <w:top w:val="nil"/>
              <w:left w:val="nil"/>
              <w:bottom w:val="nil"/>
              <w:right w:val="nil"/>
            </w:tcBorders>
            <w:tcMar>
              <w:left w:w="28" w:type="dxa"/>
              <w:right w:w="28" w:type="dxa"/>
            </w:tcMar>
          </w:tcPr>
          <w:p w14:paraId="60AF5B28" w14:textId="77777777" w:rsidR="00632CED" w:rsidRPr="00D15281" w:rsidRDefault="00632CED" w:rsidP="00E82025">
            <w:pPr>
              <w:spacing w:after="120"/>
              <w:ind w:right="69"/>
              <w:jc w:val="left"/>
              <w:rPr>
                <w:sz w:val="20"/>
                <w:lang w:val="es-ES"/>
              </w:rPr>
            </w:pPr>
          </w:p>
        </w:tc>
        <w:tc>
          <w:tcPr>
            <w:tcW w:w="720" w:type="dxa"/>
            <w:tcBorders>
              <w:top w:val="nil"/>
              <w:left w:val="nil"/>
              <w:bottom w:val="nil"/>
              <w:right w:val="nil"/>
            </w:tcBorders>
            <w:tcMar>
              <w:left w:w="28" w:type="dxa"/>
              <w:right w:w="28" w:type="dxa"/>
            </w:tcMar>
          </w:tcPr>
          <w:p w14:paraId="4249056B" w14:textId="77777777" w:rsidR="00632CED" w:rsidRPr="00D15281" w:rsidRDefault="00632CED" w:rsidP="00E82025">
            <w:pPr>
              <w:spacing w:after="120"/>
              <w:ind w:right="69"/>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14:paraId="0661A554" w14:textId="77777777" w:rsidR="00632CED" w:rsidRPr="00D15281" w:rsidRDefault="00632CED" w:rsidP="00E82025">
            <w:pPr>
              <w:spacing w:after="120"/>
              <w:ind w:right="69"/>
              <w:jc w:val="left"/>
              <w:rPr>
                <w:sz w:val="20"/>
                <w:lang w:val="es-ES"/>
              </w:rPr>
            </w:pPr>
          </w:p>
        </w:tc>
        <w:tc>
          <w:tcPr>
            <w:tcW w:w="1379" w:type="dxa"/>
            <w:gridSpan w:val="2"/>
            <w:tcBorders>
              <w:top w:val="nil"/>
              <w:left w:val="nil"/>
              <w:bottom w:val="nil"/>
              <w:right w:val="nil"/>
            </w:tcBorders>
            <w:tcMar>
              <w:left w:w="28" w:type="dxa"/>
              <w:right w:w="28" w:type="dxa"/>
            </w:tcMar>
          </w:tcPr>
          <w:p w14:paraId="6B10379E" w14:textId="77777777" w:rsidR="00632CED" w:rsidRPr="00D15281" w:rsidRDefault="00632CED" w:rsidP="00E82025">
            <w:pPr>
              <w:spacing w:after="120"/>
              <w:ind w:right="69"/>
              <w:jc w:val="left"/>
              <w:rPr>
                <w:sz w:val="20"/>
                <w:lang w:val="es-ES"/>
              </w:rPr>
            </w:pPr>
          </w:p>
        </w:tc>
        <w:tc>
          <w:tcPr>
            <w:tcW w:w="1379" w:type="dxa"/>
            <w:gridSpan w:val="2"/>
            <w:tcBorders>
              <w:top w:val="nil"/>
              <w:left w:val="nil"/>
              <w:bottom w:val="nil"/>
              <w:right w:val="nil"/>
            </w:tcBorders>
            <w:tcMar>
              <w:left w:w="28" w:type="dxa"/>
              <w:right w:w="28" w:type="dxa"/>
            </w:tcMar>
          </w:tcPr>
          <w:p w14:paraId="683299C3" w14:textId="77777777" w:rsidR="00632CED" w:rsidRPr="00D15281" w:rsidRDefault="00632CED" w:rsidP="00E82025">
            <w:pPr>
              <w:spacing w:after="120"/>
              <w:ind w:right="69"/>
              <w:jc w:val="left"/>
              <w:rPr>
                <w:sz w:val="20"/>
                <w:lang w:val="es-ES"/>
              </w:rPr>
            </w:pPr>
          </w:p>
        </w:tc>
        <w:tc>
          <w:tcPr>
            <w:tcW w:w="1379" w:type="dxa"/>
            <w:tcBorders>
              <w:top w:val="nil"/>
              <w:left w:val="nil"/>
              <w:bottom w:val="nil"/>
              <w:right w:val="single" w:sz="6" w:space="0" w:color="auto"/>
            </w:tcBorders>
            <w:tcMar>
              <w:left w:w="28" w:type="dxa"/>
              <w:right w:w="28" w:type="dxa"/>
            </w:tcMar>
          </w:tcPr>
          <w:p w14:paraId="7841C74C" w14:textId="77777777" w:rsidR="00632CED" w:rsidRPr="00D15281" w:rsidRDefault="00632CED" w:rsidP="00E82025">
            <w:pPr>
              <w:spacing w:after="120"/>
              <w:ind w:right="69"/>
              <w:jc w:val="left"/>
              <w:rPr>
                <w:sz w:val="20"/>
                <w:lang w:val="es-ES"/>
              </w:rPr>
            </w:pPr>
          </w:p>
        </w:tc>
      </w:tr>
      <w:tr w:rsidR="00632CED" w:rsidRPr="00D15281" w14:paraId="2959AAAA" w14:textId="77777777" w:rsidTr="00E73505">
        <w:tc>
          <w:tcPr>
            <w:tcW w:w="720" w:type="dxa"/>
            <w:tcBorders>
              <w:top w:val="nil"/>
              <w:left w:val="nil"/>
              <w:bottom w:val="nil"/>
              <w:right w:val="nil"/>
            </w:tcBorders>
            <w:tcMar>
              <w:left w:w="28" w:type="dxa"/>
              <w:right w:w="28" w:type="dxa"/>
            </w:tcMar>
          </w:tcPr>
          <w:p w14:paraId="0311385B" w14:textId="77777777" w:rsidR="00632CED" w:rsidRPr="00D15281" w:rsidRDefault="00632CED" w:rsidP="00E82025">
            <w:pPr>
              <w:spacing w:after="120"/>
              <w:ind w:right="69"/>
              <w:jc w:val="left"/>
              <w:rPr>
                <w:sz w:val="20"/>
                <w:lang w:val="es-ES"/>
              </w:rPr>
            </w:pPr>
          </w:p>
        </w:tc>
        <w:tc>
          <w:tcPr>
            <w:tcW w:w="2952" w:type="dxa"/>
            <w:gridSpan w:val="2"/>
            <w:tcBorders>
              <w:top w:val="nil"/>
              <w:left w:val="nil"/>
              <w:bottom w:val="nil"/>
              <w:right w:val="nil"/>
            </w:tcBorders>
            <w:tcMar>
              <w:left w:w="28" w:type="dxa"/>
              <w:right w:w="28" w:type="dxa"/>
            </w:tcMar>
          </w:tcPr>
          <w:p w14:paraId="46ABA791" w14:textId="77777777" w:rsidR="00632CED" w:rsidRPr="00D15281" w:rsidRDefault="00632CED" w:rsidP="00E82025">
            <w:pPr>
              <w:spacing w:after="120"/>
              <w:ind w:right="69"/>
              <w:jc w:val="left"/>
              <w:rPr>
                <w:sz w:val="20"/>
                <w:lang w:val="es-ES"/>
              </w:rPr>
            </w:pPr>
          </w:p>
        </w:tc>
        <w:tc>
          <w:tcPr>
            <w:tcW w:w="720" w:type="dxa"/>
            <w:tcBorders>
              <w:top w:val="nil"/>
              <w:left w:val="nil"/>
              <w:bottom w:val="nil"/>
              <w:right w:val="nil"/>
            </w:tcBorders>
            <w:tcMar>
              <w:left w:w="28" w:type="dxa"/>
              <w:right w:w="28" w:type="dxa"/>
            </w:tcMar>
          </w:tcPr>
          <w:p w14:paraId="42483B79" w14:textId="77777777" w:rsidR="00632CED" w:rsidRPr="00D15281" w:rsidRDefault="00632CED" w:rsidP="00E82025">
            <w:pPr>
              <w:spacing w:after="120"/>
              <w:ind w:right="69"/>
              <w:jc w:val="left"/>
              <w:rPr>
                <w:sz w:val="20"/>
                <w:lang w:val="es-ES"/>
              </w:rPr>
            </w:pPr>
          </w:p>
        </w:tc>
        <w:tc>
          <w:tcPr>
            <w:tcW w:w="1850" w:type="dxa"/>
            <w:gridSpan w:val="4"/>
            <w:tcBorders>
              <w:top w:val="nil"/>
              <w:left w:val="single" w:sz="6" w:space="0" w:color="auto"/>
              <w:bottom w:val="nil"/>
              <w:right w:val="nil"/>
            </w:tcBorders>
            <w:tcMar>
              <w:left w:w="28" w:type="dxa"/>
              <w:right w:w="28" w:type="dxa"/>
            </w:tcMar>
          </w:tcPr>
          <w:p w14:paraId="681E5A9C" w14:textId="77777777" w:rsidR="00632CED" w:rsidRPr="00D15281" w:rsidRDefault="00632CED" w:rsidP="00E82025">
            <w:pPr>
              <w:spacing w:after="120"/>
              <w:ind w:right="69"/>
              <w:jc w:val="right"/>
              <w:rPr>
                <w:sz w:val="20"/>
                <w:lang w:val="es-ES"/>
              </w:rPr>
            </w:pPr>
            <w:r w:rsidRPr="00D15281">
              <w:rPr>
                <w:sz w:val="20"/>
                <w:lang w:val="es-ES"/>
              </w:rPr>
              <w:t xml:space="preserve">Firma del </w:t>
            </w:r>
            <w:r w:rsidR="00D31D7D" w:rsidRPr="00D15281">
              <w:rPr>
                <w:sz w:val="20"/>
                <w:lang w:val="es-ES"/>
              </w:rPr>
              <w:t>Licitante</w:t>
            </w:r>
          </w:p>
        </w:tc>
        <w:tc>
          <w:tcPr>
            <w:tcW w:w="2758" w:type="dxa"/>
            <w:gridSpan w:val="3"/>
            <w:tcBorders>
              <w:top w:val="nil"/>
              <w:left w:val="nil"/>
              <w:bottom w:val="nil"/>
              <w:right w:val="single" w:sz="6" w:space="0" w:color="auto"/>
            </w:tcBorders>
            <w:tcMar>
              <w:left w:w="28" w:type="dxa"/>
              <w:right w:w="28" w:type="dxa"/>
            </w:tcMar>
          </w:tcPr>
          <w:p w14:paraId="6F8701B7" w14:textId="77777777" w:rsidR="00632CED" w:rsidRPr="00D15281" w:rsidRDefault="00632CED" w:rsidP="00E82025">
            <w:pPr>
              <w:tabs>
                <w:tab w:val="left" w:pos="2297"/>
              </w:tabs>
              <w:spacing w:after="120"/>
              <w:ind w:right="69"/>
              <w:jc w:val="left"/>
              <w:rPr>
                <w:sz w:val="20"/>
                <w:lang w:val="es-ES"/>
              </w:rPr>
            </w:pPr>
            <w:r w:rsidRPr="00D15281">
              <w:rPr>
                <w:sz w:val="20"/>
                <w:u w:val="single"/>
                <w:lang w:val="es-ES"/>
              </w:rPr>
              <w:tab/>
            </w:r>
          </w:p>
        </w:tc>
      </w:tr>
      <w:tr w:rsidR="00632CED" w:rsidRPr="00D15281" w14:paraId="6559501A" w14:textId="77777777" w:rsidTr="00E73505">
        <w:tc>
          <w:tcPr>
            <w:tcW w:w="720" w:type="dxa"/>
            <w:tcBorders>
              <w:top w:val="nil"/>
              <w:left w:val="nil"/>
              <w:bottom w:val="nil"/>
              <w:right w:val="nil"/>
            </w:tcBorders>
            <w:tcMar>
              <w:left w:w="28" w:type="dxa"/>
              <w:right w:w="28" w:type="dxa"/>
            </w:tcMar>
          </w:tcPr>
          <w:p w14:paraId="6FF505DC" w14:textId="77777777" w:rsidR="00632CED" w:rsidRPr="00D15281" w:rsidRDefault="00632CED" w:rsidP="00E82025">
            <w:pPr>
              <w:spacing w:after="120"/>
              <w:ind w:right="69"/>
              <w:jc w:val="left"/>
              <w:rPr>
                <w:sz w:val="20"/>
                <w:lang w:val="es-ES"/>
              </w:rPr>
            </w:pPr>
          </w:p>
        </w:tc>
        <w:tc>
          <w:tcPr>
            <w:tcW w:w="2952" w:type="dxa"/>
            <w:gridSpan w:val="2"/>
            <w:tcBorders>
              <w:top w:val="nil"/>
              <w:left w:val="nil"/>
              <w:bottom w:val="nil"/>
              <w:right w:val="nil"/>
            </w:tcBorders>
            <w:tcMar>
              <w:left w:w="28" w:type="dxa"/>
              <w:right w:w="28" w:type="dxa"/>
            </w:tcMar>
          </w:tcPr>
          <w:p w14:paraId="25EEBB6A" w14:textId="77777777" w:rsidR="00632CED" w:rsidRPr="00D15281" w:rsidRDefault="00632CED" w:rsidP="00E82025">
            <w:pPr>
              <w:spacing w:after="120"/>
              <w:ind w:right="69"/>
              <w:jc w:val="left"/>
              <w:rPr>
                <w:sz w:val="20"/>
                <w:lang w:val="es-ES"/>
              </w:rPr>
            </w:pPr>
          </w:p>
        </w:tc>
        <w:tc>
          <w:tcPr>
            <w:tcW w:w="720" w:type="dxa"/>
            <w:tcBorders>
              <w:top w:val="nil"/>
              <w:left w:val="nil"/>
              <w:bottom w:val="nil"/>
              <w:right w:val="nil"/>
            </w:tcBorders>
            <w:tcMar>
              <w:left w:w="28" w:type="dxa"/>
              <w:right w:w="28" w:type="dxa"/>
            </w:tcMar>
          </w:tcPr>
          <w:p w14:paraId="529899F6" w14:textId="77777777" w:rsidR="00632CED" w:rsidRPr="00D15281" w:rsidRDefault="00632CED" w:rsidP="00E82025">
            <w:pPr>
              <w:spacing w:after="120"/>
              <w:ind w:right="69"/>
              <w:jc w:val="left"/>
              <w:rPr>
                <w:sz w:val="20"/>
                <w:lang w:val="es-ES"/>
              </w:rPr>
            </w:pPr>
          </w:p>
        </w:tc>
        <w:tc>
          <w:tcPr>
            <w:tcW w:w="471" w:type="dxa"/>
            <w:gridSpan w:val="2"/>
            <w:tcBorders>
              <w:top w:val="nil"/>
              <w:left w:val="single" w:sz="6" w:space="0" w:color="auto"/>
              <w:bottom w:val="single" w:sz="6" w:space="0" w:color="auto"/>
              <w:right w:val="nil"/>
            </w:tcBorders>
            <w:tcMar>
              <w:left w:w="28" w:type="dxa"/>
              <w:right w:w="28" w:type="dxa"/>
            </w:tcMar>
          </w:tcPr>
          <w:p w14:paraId="43576502" w14:textId="77777777" w:rsidR="00632CED" w:rsidRPr="00D15281" w:rsidRDefault="00632CED" w:rsidP="00E82025">
            <w:pPr>
              <w:spacing w:after="120"/>
              <w:ind w:right="69"/>
              <w:jc w:val="left"/>
              <w:rPr>
                <w:sz w:val="20"/>
                <w:lang w:val="es-ES"/>
              </w:rPr>
            </w:pPr>
          </w:p>
        </w:tc>
        <w:tc>
          <w:tcPr>
            <w:tcW w:w="1379" w:type="dxa"/>
            <w:gridSpan w:val="2"/>
            <w:tcBorders>
              <w:top w:val="nil"/>
              <w:left w:val="nil"/>
              <w:bottom w:val="single" w:sz="6" w:space="0" w:color="auto"/>
              <w:right w:val="nil"/>
            </w:tcBorders>
            <w:tcMar>
              <w:left w:w="28" w:type="dxa"/>
              <w:right w:w="28" w:type="dxa"/>
            </w:tcMar>
          </w:tcPr>
          <w:p w14:paraId="0ACAD41F" w14:textId="77777777" w:rsidR="00632CED" w:rsidRPr="00D15281" w:rsidRDefault="00632CED" w:rsidP="00E82025">
            <w:pPr>
              <w:spacing w:after="120"/>
              <w:ind w:right="69"/>
              <w:jc w:val="left"/>
              <w:rPr>
                <w:sz w:val="20"/>
                <w:lang w:val="es-ES"/>
              </w:rPr>
            </w:pPr>
          </w:p>
        </w:tc>
        <w:tc>
          <w:tcPr>
            <w:tcW w:w="1379" w:type="dxa"/>
            <w:gridSpan w:val="2"/>
            <w:tcBorders>
              <w:top w:val="nil"/>
              <w:left w:val="nil"/>
              <w:bottom w:val="single" w:sz="6" w:space="0" w:color="auto"/>
              <w:right w:val="nil"/>
            </w:tcBorders>
            <w:tcMar>
              <w:left w:w="28" w:type="dxa"/>
              <w:right w:w="28" w:type="dxa"/>
            </w:tcMar>
          </w:tcPr>
          <w:p w14:paraId="22386D4C" w14:textId="77777777" w:rsidR="00632CED" w:rsidRPr="00D15281" w:rsidRDefault="00632CED" w:rsidP="00E82025">
            <w:pPr>
              <w:spacing w:after="120"/>
              <w:ind w:right="69"/>
              <w:jc w:val="left"/>
              <w:rPr>
                <w:sz w:val="20"/>
                <w:lang w:val="es-ES"/>
              </w:rPr>
            </w:pPr>
          </w:p>
        </w:tc>
        <w:tc>
          <w:tcPr>
            <w:tcW w:w="1379" w:type="dxa"/>
            <w:tcBorders>
              <w:top w:val="nil"/>
              <w:left w:val="nil"/>
              <w:bottom w:val="single" w:sz="6" w:space="0" w:color="auto"/>
              <w:right w:val="single" w:sz="6" w:space="0" w:color="auto"/>
            </w:tcBorders>
            <w:tcMar>
              <w:left w:w="28" w:type="dxa"/>
              <w:right w:w="28" w:type="dxa"/>
            </w:tcMar>
          </w:tcPr>
          <w:p w14:paraId="69C5D3C0" w14:textId="77777777" w:rsidR="00632CED" w:rsidRPr="00D15281" w:rsidRDefault="00632CED" w:rsidP="00E82025">
            <w:pPr>
              <w:spacing w:after="120"/>
              <w:ind w:right="69"/>
              <w:jc w:val="left"/>
              <w:rPr>
                <w:sz w:val="20"/>
                <w:lang w:val="es-ES"/>
              </w:rPr>
            </w:pPr>
          </w:p>
        </w:tc>
      </w:tr>
      <w:tr w:rsidR="00632CED" w:rsidRPr="00F17DD5" w14:paraId="108AE484" w14:textId="77777777" w:rsidTr="00E73505">
        <w:tc>
          <w:tcPr>
            <w:tcW w:w="9000" w:type="dxa"/>
            <w:gridSpan w:val="11"/>
            <w:tcBorders>
              <w:top w:val="nil"/>
              <w:left w:val="nil"/>
              <w:bottom w:val="nil"/>
              <w:right w:val="nil"/>
            </w:tcBorders>
            <w:tcMar>
              <w:left w:w="28" w:type="dxa"/>
              <w:right w:w="28" w:type="dxa"/>
            </w:tcMar>
          </w:tcPr>
          <w:p w14:paraId="1C9B6553" w14:textId="0FA5DE0B" w:rsidR="00632CED" w:rsidRPr="00D15281" w:rsidRDefault="00632CED" w:rsidP="00E82025">
            <w:pPr>
              <w:spacing w:before="240" w:after="120"/>
              <w:ind w:right="69"/>
              <w:jc w:val="left"/>
              <w:rPr>
                <w:sz w:val="18"/>
                <w:szCs w:val="18"/>
                <w:lang w:val="es-ES"/>
              </w:rPr>
            </w:pPr>
            <w:r w:rsidRPr="00D15281">
              <w:rPr>
                <w:sz w:val="18"/>
                <w:szCs w:val="18"/>
                <w:vertAlign w:val="superscript"/>
                <w:lang w:val="es-ES"/>
              </w:rPr>
              <w:t>1</w:t>
            </w:r>
            <w:r w:rsidRPr="00D15281">
              <w:rPr>
                <w:sz w:val="18"/>
                <w:szCs w:val="18"/>
                <w:lang w:val="es-ES"/>
              </w:rPr>
              <w:t xml:space="preserve"> Indicar </w:t>
            </w:r>
            <w:r w:rsidR="00C47C1B" w:rsidRPr="00D15281">
              <w:rPr>
                <w:sz w:val="18"/>
                <w:szCs w:val="18"/>
                <w:lang w:val="es-ES"/>
              </w:rPr>
              <w:t xml:space="preserve">la moneda, conforme a </w:t>
            </w:r>
            <w:r w:rsidR="00BD3B72" w:rsidRPr="00D15281">
              <w:rPr>
                <w:sz w:val="18"/>
                <w:szCs w:val="18"/>
                <w:lang w:val="es-ES"/>
              </w:rPr>
              <w:t xml:space="preserve">la </w:t>
            </w:r>
            <w:r w:rsidR="00E16F8A" w:rsidRPr="00D15281">
              <w:rPr>
                <w:sz w:val="18"/>
                <w:szCs w:val="18"/>
                <w:lang w:val="es-ES"/>
              </w:rPr>
              <w:t>IAL </w:t>
            </w:r>
            <w:r w:rsidR="00C47C1B" w:rsidRPr="00D15281">
              <w:rPr>
                <w:sz w:val="18"/>
                <w:szCs w:val="18"/>
                <w:lang w:val="es-ES"/>
              </w:rPr>
              <w:t>1</w:t>
            </w:r>
            <w:r w:rsidR="00BD3B72" w:rsidRPr="00D15281">
              <w:rPr>
                <w:sz w:val="18"/>
                <w:szCs w:val="18"/>
                <w:lang w:val="es-ES"/>
              </w:rPr>
              <w:t>8</w:t>
            </w:r>
            <w:r w:rsidRPr="00D15281">
              <w:rPr>
                <w:sz w:val="18"/>
                <w:szCs w:val="18"/>
                <w:lang w:val="es-ES"/>
              </w:rPr>
              <w:t>.</w:t>
            </w:r>
          </w:p>
        </w:tc>
      </w:tr>
    </w:tbl>
    <w:p w14:paraId="26E695BC" w14:textId="69461025" w:rsidR="00632CED" w:rsidRPr="00D15281" w:rsidRDefault="00632CED" w:rsidP="00E82025">
      <w:pPr>
        <w:pStyle w:val="S4Header"/>
        <w:spacing w:before="0"/>
        <w:ind w:right="69"/>
        <w:rPr>
          <w:lang w:val="es-ES"/>
        </w:rPr>
      </w:pPr>
      <w:r w:rsidRPr="00D15281">
        <w:rPr>
          <w:lang w:val="es-ES"/>
        </w:rPr>
        <w:br w:type="page"/>
      </w:r>
      <w:bookmarkStart w:id="501" w:name="_Toc206491430"/>
      <w:bookmarkStart w:id="502" w:name="_Toc472428320"/>
      <w:bookmarkStart w:id="503" w:name="_Toc488269161"/>
      <w:bookmarkStart w:id="504" w:name="_Toc488269415"/>
      <w:bookmarkStart w:id="505" w:name="_Toc488372379"/>
      <w:r w:rsidRPr="00D15281">
        <w:rPr>
          <w:lang w:val="es-ES"/>
        </w:rPr>
        <w:t xml:space="preserve">Lista </w:t>
      </w:r>
      <w:r w:rsidR="00C47C1B" w:rsidRPr="00D15281">
        <w:rPr>
          <w:lang w:val="es-ES"/>
        </w:rPr>
        <w:t>n.°</w:t>
      </w:r>
      <w:r w:rsidRPr="00D15281">
        <w:rPr>
          <w:lang w:val="es-ES"/>
        </w:rPr>
        <w:t xml:space="preserve"> 3.</w:t>
      </w:r>
      <w:r w:rsidR="00A254BD" w:rsidRPr="00D15281">
        <w:rPr>
          <w:lang w:val="es-ES"/>
        </w:rPr>
        <w:t xml:space="preserve"> </w:t>
      </w:r>
      <w:r w:rsidRPr="00D15281">
        <w:rPr>
          <w:lang w:val="es-ES"/>
        </w:rPr>
        <w:t xml:space="preserve">Servicios de </w:t>
      </w:r>
      <w:bookmarkEnd w:id="501"/>
      <w:bookmarkEnd w:id="502"/>
      <w:r w:rsidR="00D13DA5" w:rsidRPr="00D15281">
        <w:rPr>
          <w:lang w:val="es-ES"/>
        </w:rPr>
        <w:t>Diseño</w:t>
      </w:r>
      <w:bookmarkEnd w:id="503"/>
      <w:bookmarkEnd w:id="504"/>
      <w:bookmarkEnd w:id="505"/>
    </w:p>
    <w:p w14:paraId="5D29D009" w14:textId="77777777" w:rsidR="00F73140" w:rsidRPr="00D15281" w:rsidRDefault="00F73140" w:rsidP="00E82025">
      <w:pPr>
        <w:ind w:right="69"/>
        <w:rPr>
          <w:lang w:val="es-ES"/>
        </w:rPr>
        <w:sectPr w:rsidR="00F73140" w:rsidRPr="00D15281" w:rsidSect="00E82025">
          <w:headerReference w:type="even" r:id="rId40"/>
          <w:headerReference w:type="default" r:id="rId41"/>
          <w:headerReference w:type="first" r:id="rId42"/>
          <w:pgSz w:w="12240" w:h="15840" w:code="1"/>
          <w:pgMar w:top="1440" w:right="1440" w:bottom="1440" w:left="1440" w:header="720" w:footer="720" w:gutter="0"/>
          <w:cols w:space="720"/>
          <w:titlePg/>
        </w:sectPr>
      </w:pPr>
    </w:p>
    <w:p w14:paraId="418E5F8E" w14:textId="77777777" w:rsidR="00F73140" w:rsidRPr="00D15281" w:rsidRDefault="00F73140" w:rsidP="00E82025">
      <w:pPr>
        <w:spacing w:after="120"/>
        <w:ind w:right="69"/>
        <w:jc w:val="center"/>
        <w:rPr>
          <w:sz w:val="20"/>
          <w:lang w:val="es-ES"/>
        </w:rPr>
        <w:sectPr w:rsidR="00F73140" w:rsidRPr="00D15281" w:rsidSect="00E82025">
          <w:footnotePr>
            <w:numRestart w:val="eachSect"/>
          </w:footnotePr>
          <w:type w:val="continuous"/>
          <w:pgSz w:w="12240" w:h="15840" w:code="1"/>
          <w:pgMar w:top="1440" w:right="1440" w:bottom="1440" w:left="1440" w:header="720" w:footer="720" w:gutter="0"/>
          <w:cols w:space="720"/>
          <w:titlePg/>
        </w:sectPr>
      </w:pPr>
    </w:p>
    <w:tbl>
      <w:tblPr>
        <w:tblW w:w="4969" w:type="pct"/>
        <w:tblInd w:w="114"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43"/>
        <w:gridCol w:w="188"/>
        <w:gridCol w:w="2856"/>
        <w:gridCol w:w="147"/>
        <w:gridCol w:w="702"/>
        <w:gridCol w:w="600"/>
        <w:gridCol w:w="1047"/>
        <w:gridCol w:w="303"/>
        <w:gridCol w:w="1350"/>
        <w:gridCol w:w="1350"/>
      </w:tblGrid>
      <w:tr w:rsidR="00632CED" w:rsidRPr="00D15281" w14:paraId="4B150830" w14:textId="77777777" w:rsidTr="00F73140">
        <w:tc>
          <w:tcPr>
            <w:tcW w:w="501" w:type="pct"/>
            <w:gridSpan w:val="2"/>
            <w:tcBorders>
              <w:top w:val="single" w:sz="6" w:space="0" w:color="auto"/>
              <w:bottom w:val="nil"/>
              <w:right w:val="nil"/>
            </w:tcBorders>
            <w:tcMar>
              <w:left w:w="28" w:type="dxa"/>
              <w:right w:w="28" w:type="dxa"/>
            </w:tcMar>
          </w:tcPr>
          <w:p w14:paraId="7D267238" w14:textId="281ED2EC" w:rsidR="00632CED" w:rsidRPr="00D15281" w:rsidRDefault="00DE2F79" w:rsidP="00E82025">
            <w:pPr>
              <w:spacing w:after="120"/>
              <w:ind w:right="69"/>
              <w:jc w:val="center"/>
              <w:rPr>
                <w:sz w:val="20"/>
                <w:lang w:val="es-ES"/>
              </w:rPr>
            </w:pPr>
            <w:r w:rsidRPr="00D15281">
              <w:rPr>
                <w:sz w:val="20"/>
                <w:lang w:val="es-ES"/>
              </w:rPr>
              <w:t>Artículo</w:t>
            </w:r>
          </w:p>
        </w:tc>
        <w:tc>
          <w:tcPr>
            <w:tcW w:w="1617" w:type="pct"/>
            <w:gridSpan w:val="2"/>
            <w:tcBorders>
              <w:top w:val="single" w:sz="6" w:space="0" w:color="auto"/>
              <w:left w:val="single" w:sz="6" w:space="0" w:color="auto"/>
              <w:bottom w:val="nil"/>
              <w:right w:val="single" w:sz="6" w:space="0" w:color="auto"/>
            </w:tcBorders>
            <w:tcMar>
              <w:left w:w="28" w:type="dxa"/>
              <w:right w:w="28" w:type="dxa"/>
            </w:tcMar>
          </w:tcPr>
          <w:p w14:paraId="46F8BCDD" w14:textId="77777777" w:rsidR="00632CED" w:rsidRPr="00D15281" w:rsidRDefault="00632CED" w:rsidP="00E82025">
            <w:pPr>
              <w:spacing w:after="120"/>
              <w:ind w:right="69"/>
              <w:jc w:val="center"/>
              <w:rPr>
                <w:sz w:val="20"/>
                <w:lang w:val="es-ES"/>
              </w:rPr>
            </w:pPr>
            <w:r w:rsidRPr="00D15281">
              <w:rPr>
                <w:sz w:val="20"/>
                <w:lang w:val="es-ES"/>
              </w:rPr>
              <w:t>Descripción</w:t>
            </w:r>
          </w:p>
        </w:tc>
        <w:tc>
          <w:tcPr>
            <w:tcW w:w="377" w:type="pct"/>
            <w:tcBorders>
              <w:top w:val="single" w:sz="6" w:space="0" w:color="auto"/>
              <w:left w:val="single" w:sz="6" w:space="0" w:color="auto"/>
              <w:bottom w:val="nil"/>
              <w:right w:val="single" w:sz="6" w:space="0" w:color="auto"/>
            </w:tcBorders>
            <w:tcMar>
              <w:left w:w="28" w:type="dxa"/>
              <w:right w:w="28" w:type="dxa"/>
            </w:tcMar>
          </w:tcPr>
          <w:p w14:paraId="4F724120" w14:textId="77777777" w:rsidR="00632CED" w:rsidRPr="00D15281" w:rsidRDefault="00632CED" w:rsidP="00E82025">
            <w:pPr>
              <w:spacing w:after="120"/>
              <w:ind w:right="69"/>
              <w:jc w:val="center"/>
              <w:rPr>
                <w:sz w:val="20"/>
                <w:lang w:val="es-ES"/>
              </w:rPr>
            </w:pPr>
            <w:r w:rsidRPr="00D15281">
              <w:rPr>
                <w:sz w:val="20"/>
                <w:lang w:val="es-ES"/>
              </w:rPr>
              <w:t>Cant.</w:t>
            </w:r>
          </w:p>
        </w:tc>
        <w:tc>
          <w:tcPr>
            <w:tcW w:w="1777" w:type="pct"/>
            <w:gridSpan w:val="4"/>
            <w:tcBorders>
              <w:top w:val="single" w:sz="6" w:space="0" w:color="auto"/>
              <w:left w:val="nil"/>
              <w:bottom w:val="nil"/>
              <w:right w:val="nil"/>
            </w:tcBorders>
            <w:tcMar>
              <w:left w:w="28" w:type="dxa"/>
              <w:right w:w="28" w:type="dxa"/>
            </w:tcMar>
          </w:tcPr>
          <w:p w14:paraId="6D395678" w14:textId="5AB375CE" w:rsidR="00632CED" w:rsidRPr="00D15281" w:rsidRDefault="00632CED" w:rsidP="00E82025">
            <w:pPr>
              <w:spacing w:after="120"/>
              <w:ind w:right="69"/>
              <w:jc w:val="center"/>
              <w:rPr>
                <w:sz w:val="20"/>
                <w:lang w:val="es-ES"/>
              </w:rPr>
            </w:pPr>
            <w:r w:rsidRPr="00D15281">
              <w:rPr>
                <w:sz w:val="20"/>
                <w:lang w:val="es-ES"/>
              </w:rPr>
              <w:t>Precio unitario</w:t>
            </w:r>
            <w:r w:rsidR="00AA746A" w:rsidRPr="00D15281">
              <w:rPr>
                <w:rStyle w:val="FootnoteReference"/>
                <w:sz w:val="20"/>
                <w:lang w:val="es-ES"/>
              </w:rPr>
              <w:footnoteReference w:id="14"/>
            </w:r>
          </w:p>
        </w:tc>
        <w:tc>
          <w:tcPr>
            <w:tcW w:w="727" w:type="pct"/>
            <w:tcBorders>
              <w:top w:val="single" w:sz="6" w:space="0" w:color="auto"/>
              <w:left w:val="single" w:sz="6" w:space="0" w:color="auto"/>
              <w:bottom w:val="nil"/>
            </w:tcBorders>
            <w:tcMar>
              <w:left w:w="28" w:type="dxa"/>
              <w:right w:w="28" w:type="dxa"/>
            </w:tcMar>
          </w:tcPr>
          <w:p w14:paraId="4BB71E5F" w14:textId="77777777" w:rsidR="00632CED" w:rsidRPr="00D15281" w:rsidRDefault="00632CED" w:rsidP="00E82025">
            <w:pPr>
              <w:spacing w:after="120"/>
              <w:ind w:right="69"/>
              <w:jc w:val="center"/>
              <w:rPr>
                <w:sz w:val="20"/>
                <w:lang w:val="es-ES"/>
              </w:rPr>
            </w:pPr>
            <w:r w:rsidRPr="00D15281">
              <w:rPr>
                <w:sz w:val="20"/>
                <w:lang w:val="es-ES"/>
              </w:rPr>
              <w:t>Precio total</w:t>
            </w:r>
            <w:r w:rsidRPr="00D15281">
              <w:rPr>
                <w:sz w:val="20"/>
                <w:vertAlign w:val="superscript"/>
                <w:lang w:val="es-ES"/>
              </w:rPr>
              <w:t>1</w:t>
            </w:r>
          </w:p>
        </w:tc>
      </w:tr>
      <w:tr w:rsidR="00632CED" w:rsidRPr="00D15281" w14:paraId="3C5E2372" w14:textId="77777777" w:rsidTr="00F73140">
        <w:tc>
          <w:tcPr>
            <w:tcW w:w="501" w:type="pct"/>
            <w:gridSpan w:val="2"/>
            <w:tcBorders>
              <w:top w:val="nil"/>
              <w:bottom w:val="nil"/>
              <w:right w:val="nil"/>
            </w:tcBorders>
            <w:tcMar>
              <w:left w:w="28" w:type="dxa"/>
              <w:right w:w="28" w:type="dxa"/>
            </w:tcMar>
          </w:tcPr>
          <w:p w14:paraId="00E805F0" w14:textId="77777777" w:rsidR="00632CED" w:rsidRPr="00D15281" w:rsidRDefault="00632CED" w:rsidP="00E82025">
            <w:pPr>
              <w:spacing w:after="120"/>
              <w:ind w:right="69"/>
              <w:rPr>
                <w:sz w:val="20"/>
                <w:lang w:val="es-ES"/>
              </w:rPr>
            </w:pPr>
          </w:p>
        </w:tc>
        <w:tc>
          <w:tcPr>
            <w:tcW w:w="1617" w:type="pct"/>
            <w:gridSpan w:val="2"/>
            <w:tcBorders>
              <w:top w:val="nil"/>
              <w:left w:val="single" w:sz="6" w:space="0" w:color="auto"/>
              <w:bottom w:val="nil"/>
              <w:right w:val="single" w:sz="6" w:space="0" w:color="auto"/>
            </w:tcBorders>
            <w:tcMar>
              <w:left w:w="28" w:type="dxa"/>
              <w:right w:w="28" w:type="dxa"/>
            </w:tcMar>
          </w:tcPr>
          <w:p w14:paraId="60387C43" w14:textId="77777777" w:rsidR="00632CED" w:rsidRPr="00D15281" w:rsidRDefault="00632CED" w:rsidP="00E82025">
            <w:pPr>
              <w:spacing w:after="120"/>
              <w:ind w:right="69"/>
              <w:rPr>
                <w:sz w:val="20"/>
                <w:lang w:val="es-ES"/>
              </w:rPr>
            </w:pPr>
          </w:p>
        </w:tc>
        <w:tc>
          <w:tcPr>
            <w:tcW w:w="377" w:type="pct"/>
            <w:tcBorders>
              <w:top w:val="nil"/>
              <w:left w:val="single" w:sz="6" w:space="0" w:color="auto"/>
              <w:bottom w:val="nil"/>
              <w:right w:val="single" w:sz="6" w:space="0" w:color="auto"/>
            </w:tcBorders>
            <w:tcMar>
              <w:left w:w="28" w:type="dxa"/>
              <w:right w:w="28" w:type="dxa"/>
            </w:tcMar>
          </w:tcPr>
          <w:p w14:paraId="7203F965" w14:textId="77777777" w:rsidR="00632CED" w:rsidRPr="00D15281" w:rsidRDefault="00632CED" w:rsidP="00E82025">
            <w:pPr>
              <w:spacing w:after="120"/>
              <w:ind w:right="69"/>
              <w:rPr>
                <w:sz w:val="20"/>
                <w:lang w:val="es-ES"/>
              </w:rPr>
            </w:pPr>
          </w:p>
        </w:tc>
        <w:tc>
          <w:tcPr>
            <w:tcW w:w="887" w:type="pct"/>
            <w:gridSpan w:val="2"/>
            <w:tcBorders>
              <w:top w:val="single" w:sz="6" w:space="0" w:color="auto"/>
              <w:left w:val="nil"/>
              <w:bottom w:val="nil"/>
              <w:right w:val="nil"/>
            </w:tcBorders>
            <w:tcMar>
              <w:left w:w="28" w:type="dxa"/>
              <w:right w:w="28" w:type="dxa"/>
            </w:tcMar>
          </w:tcPr>
          <w:p w14:paraId="1D8381F1" w14:textId="77777777" w:rsidR="00632CED" w:rsidRPr="00D15281" w:rsidRDefault="00632CED" w:rsidP="00E82025">
            <w:pPr>
              <w:spacing w:after="120"/>
              <w:ind w:right="69"/>
              <w:jc w:val="center"/>
              <w:rPr>
                <w:sz w:val="20"/>
                <w:lang w:val="es-ES"/>
              </w:rPr>
            </w:pPr>
            <w:r w:rsidRPr="00D15281">
              <w:rPr>
                <w:sz w:val="20"/>
                <w:lang w:val="es-ES"/>
              </w:rPr>
              <w:t>Parte en moneda nacional</w:t>
            </w:r>
          </w:p>
        </w:tc>
        <w:tc>
          <w:tcPr>
            <w:tcW w:w="890" w:type="pct"/>
            <w:gridSpan w:val="2"/>
            <w:tcBorders>
              <w:top w:val="single" w:sz="6" w:space="0" w:color="auto"/>
              <w:left w:val="single" w:sz="6" w:space="0" w:color="auto"/>
              <w:bottom w:val="nil"/>
              <w:right w:val="single" w:sz="6" w:space="0" w:color="auto"/>
            </w:tcBorders>
            <w:tcMar>
              <w:left w:w="28" w:type="dxa"/>
              <w:right w:w="28" w:type="dxa"/>
            </w:tcMar>
          </w:tcPr>
          <w:p w14:paraId="591CC3E8" w14:textId="3F6DCF19" w:rsidR="00632CED" w:rsidRPr="00D15281" w:rsidRDefault="00632CED" w:rsidP="00E82025">
            <w:pPr>
              <w:spacing w:after="120"/>
              <w:ind w:left="-115" w:right="69"/>
              <w:jc w:val="center"/>
              <w:rPr>
                <w:sz w:val="20"/>
                <w:lang w:val="es-ES"/>
              </w:rPr>
            </w:pPr>
            <w:r w:rsidRPr="00D15281">
              <w:rPr>
                <w:sz w:val="20"/>
                <w:lang w:val="es-ES"/>
              </w:rPr>
              <w:t>Parte en moneda extranjera</w:t>
            </w:r>
            <w:r w:rsidR="00AA746A" w:rsidRPr="00D15281">
              <w:rPr>
                <w:rStyle w:val="FootnoteReference"/>
                <w:sz w:val="20"/>
                <w:lang w:val="es-ES"/>
              </w:rPr>
              <w:footnoteReference w:id="15"/>
            </w:r>
          </w:p>
        </w:tc>
        <w:tc>
          <w:tcPr>
            <w:tcW w:w="727" w:type="pct"/>
            <w:tcBorders>
              <w:top w:val="nil"/>
              <w:left w:val="nil"/>
              <w:bottom w:val="nil"/>
            </w:tcBorders>
            <w:tcMar>
              <w:left w:w="28" w:type="dxa"/>
              <w:right w:w="28" w:type="dxa"/>
            </w:tcMar>
          </w:tcPr>
          <w:p w14:paraId="3F946E74" w14:textId="77777777" w:rsidR="00632CED" w:rsidRPr="00D15281" w:rsidRDefault="00632CED" w:rsidP="00E82025">
            <w:pPr>
              <w:spacing w:after="120"/>
              <w:ind w:right="69"/>
              <w:rPr>
                <w:sz w:val="20"/>
                <w:lang w:val="es-ES"/>
              </w:rPr>
            </w:pPr>
          </w:p>
        </w:tc>
      </w:tr>
      <w:tr w:rsidR="00632CED" w:rsidRPr="00D15281" w14:paraId="2239DF2A" w14:textId="77777777" w:rsidTr="00F73140">
        <w:tc>
          <w:tcPr>
            <w:tcW w:w="501" w:type="pct"/>
            <w:gridSpan w:val="2"/>
            <w:tcBorders>
              <w:top w:val="nil"/>
              <w:bottom w:val="single" w:sz="6" w:space="0" w:color="auto"/>
              <w:right w:val="nil"/>
            </w:tcBorders>
            <w:tcMar>
              <w:left w:w="28" w:type="dxa"/>
              <w:right w:w="28" w:type="dxa"/>
            </w:tcMar>
          </w:tcPr>
          <w:p w14:paraId="028294F3" w14:textId="77777777" w:rsidR="00632CED" w:rsidRPr="00D15281" w:rsidRDefault="00632CED" w:rsidP="00E82025">
            <w:pPr>
              <w:spacing w:after="120"/>
              <w:ind w:right="69"/>
              <w:rPr>
                <w:sz w:val="20"/>
                <w:lang w:val="es-ES"/>
              </w:rPr>
            </w:pPr>
          </w:p>
        </w:tc>
        <w:tc>
          <w:tcPr>
            <w:tcW w:w="1617" w:type="pct"/>
            <w:gridSpan w:val="2"/>
            <w:tcBorders>
              <w:top w:val="nil"/>
              <w:left w:val="single" w:sz="6" w:space="0" w:color="auto"/>
              <w:bottom w:val="single" w:sz="6" w:space="0" w:color="auto"/>
              <w:right w:val="single" w:sz="6" w:space="0" w:color="auto"/>
            </w:tcBorders>
            <w:tcMar>
              <w:left w:w="28" w:type="dxa"/>
              <w:right w:w="28" w:type="dxa"/>
            </w:tcMar>
          </w:tcPr>
          <w:p w14:paraId="6698DB28" w14:textId="77777777" w:rsidR="00632CED" w:rsidRPr="00D15281" w:rsidRDefault="00632CED" w:rsidP="00E82025">
            <w:pPr>
              <w:spacing w:after="120"/>
              <w:ind w:right="69"/>
              <w:rPr>
                <w:sz w:val="20"/>
                <w:lang w:val="es-ES"/>
              </w:rPr>
            </w:pPr>
          </w:p>
        </w:tc>
        <w:tc>
          <w:tcPr>
            <w:tcW w:w="377" w:type="pct"/>
            <w:tcBorders>
              <w:top w:val="nil"/>
              <w:left w:val="single" w:sz="6" w:space="0" w:color="auto"/>
              <w:bottom w:val="single" w:sz="6" w:space="0" w:color="auto"/>
              <w:right w:val="single" w:sz="6" w:space="0" w:color="auto"/>
            </w:tcBorders>
            <w:tcMar>
              <w:left w:w="28" w:type="dxa"/>
              <w:right w:w="28" w:type="dxa"/>
            </w:tcMar>
          </w:tcPr>
          <w:p w14:paraId="111C862C" w14:textId="77777777" w:rsidR="00632CED" w:rsidRPr="00D15281" w:rsidRDefault="00632CED" w:rsidP="00E82025">
            <w:pPr>
              <w:spacing w:after="120"/>
              <w:ind w:right="69"/>
              <w:jc w:val="center"/>
              <w:rPr>
                <w:i/>
                <w:sz w:val="20"/>
                <w:lang w:val="es-ES"/>
              </w:rPr>
            </w:pPr>
            <w:r w:rsidRPr="00D15281">
              <w:rPr>
                <w:i/>
                <w:sz w:val="20"/>
                <w:lang w:val="es-ES"/>
              </w:rPr>
              <w:t>(1)</w:t>
            </w:r>
          </w:p>
        </w:tc>
        <w:tc>
          <w:tcPr>
            <w:tcW w:w="887" w:type="pct"/>
            <w:gridSpan w:val="2"/>
            <w:tcBorders>
              <w:top w:val="nil"/>
              <w:left w:val="nil"/>
              <w:bottom w:val="single" w:sz="6" w:space="0" w:color="auto"/>
              <w:right w:val="nil"/>
            </w:tcBorders>
            <w:tcMar>
              <w:left w:w="28" w:type="dxa"/>
              <w:right w:w="28" w:type="dxa"/>
            </w:tcMar>
          </w:tcPr>
          <w:p w14:paraId="0E53FB09" w14:textId="77777777" w:rsidR="00632CED" w:rsidRPr="00D15281" w:rsidRDefault="00632CED" w:rsidP="00E82025">
            <w:pPr>
              <w:spacing w:after="120"/>
              <w:ind w:right="69"/>
              <w:jc w:val="center"/>
              <w:rPr>
                <w:i/>
                <w:sz w:val="20"/>
                <w:lang w:val="es-ES"/>
              </w:rPr>
            </w:pPr>
            <w:r w:rsidRPr="00D15281">
              <w:rPr>
                <w:i/>
                <w:sz w:val="20"/>
                <w:lang w:val="es-ES"/>
              </w:rPr>
              <w:t>(2)</w:t>
            </w:r>
          </w:p>
        </w:tc>
        <w:tc>
          <w:tcPr>
            <w:tcW w:w="890" w:type="pct"/>
            <w:gridSpan w:val="2"/>
            <w:tcBorders>
              <w:top w:val="nil"/>
              <w:left w:val="single" w:sz="6" w:space="0" w:color="auto"/>
              <w:bottom w:val="single" w:sz="6" w:space="0" w:color="auto"/>
              <w:right w:val="single" w:sz="6" w:space="0" w:color="auto"/>
            </w:tcBorders>
            <w:tcMar>
              <w:left w:w="28" w:type="dxa"/>
              <w:right w:w="28" w:type="dxa"/>
            </w:tcMar>
          </w:tcPr>
          <w:p w14:paraId="46D252D3" w14:textId="77777777" w:rsidR="00632CED" w:rsidRPr="00D15281" w:rsidRDefault="00632CED" w:rsidP="00E82025">
            <w:pPr>
              <w:spacing w:after="120"/>
              <w:ind w:right="69"/>
              <w:jc w:val="center"/>
              <w:rPr>
                <w:i/>
                <w:sz w:val="20"/>
                <w:lang w:val="es-ES"/>
              </w:rPr>
            </w:pPr>
            <w:r w:rsidRPr="00D15281">
              <w:rPr>
                <w:i/>
                <w:sz w:val="20"/>
                <w:lang w:val="es-ES"/>
              </w:rPr>
              <w:t>(opcional)</w:t>
            </w:r>
          </w:p>
        </w:tc>
        <w:tc>
          <w:tcPr>
            <w:tcW w:w="727" w:type="pct"/>
            <w:tcBorders>
              <w:top w:val="nil"/>
              <w:left w:val="nil"/>
              <w:bottom w:val="single" w:sz="6" w:space="0" w:color="auto"/>
            </w:tcBorders>
            <w:tcMar>
              <w:left w:w="28" w:type="dxa"/>
              <w:right w:w="28" w:type="dxa"/>
            </w:tcMar>
          </w:tcPr>
          <w:p w14:paraId="0DC0383B" w14:textId="77777777" w:rsidR="00632CED" w:rsidRPr="00D15281" w:rsidRDefault="00632CED" w:rsidP="00E82025">
            <w:pPr>
              <w:spacing w:after="120"/>
              <w:ind w:right="69"/>
              <w:jc w:val="center"/>
              <w:rPr>
                <w:i/>
                <w:sz w:val="20"/>
                <w:lang w:val="es-ES"/>
              </w:rPr>
            </w:pPr>
            <w:r w:rsidRPr="00D15281">
              <w:rPr>
                <w:i/>
                <w:sz w:val="20"/>
                <w:lang w:val="es-ES"/>
              </w:rPr>
              <w:t>(1) x (2)</w:t>
            </w:r>
          </w:p>
        </w:tc>
      </w:tr>
      <w:tr w:rsidR="00632CED" w:rsidRPr="00D15281" w14:paraId="2225EB5E" w14:textId="77777777" w:rsidTr="00F73140">
        <w:tc>
          <w:tcPr>
            <w:tcW w:w="501" w:type="pct"/>
            <w:gridSpan w:val="2"/>
            <w:tcBorders>
              <w:top w:val="nil"/>
              <w:right w:val="nil"/>
            </w:tcBorders>
            <w:tcMar>
              <w:left w:w="28" w:type="dxa"/>
              <w:right w:w="28" w:type="dxa"/>
            </w:tcMar>
          </w:tcPr>
          <w:p w14:paraId="21331CC9" w14:textId="77777777" w:rsidR="00632CED" w:rsidRPr="00D15281" w:rsidRDefault="00632CED" w:rsidP="00E82025">
            <w:pPr>
              <w:spacing w:after="120"/>
              <w:ind w:right="69"/>
              <w:jc w:val="left"/>
              <w:rPr>
                <w:sz w:val="20"/>
                <w:lang w:val="es-ES"/>
              </w:rPr>
            </w:pPr>
          </w:p>
        </w:tc>
        <w:tc>
          <w:tcPr>
            <w:tcW w:w="1617" w:type="pct"/>
            <w:gridSpan w:val="2"/>
            <w:tcBorders>
              <w:top w:val="nil"/>
              <w:left w:val="single" w:sz="6" w:space="0" w:color="auto"/>
              <w:right w:val="single" w:sz="6" w:space="0" w:color="auto"/>
            </w:tcBorders>
            <w:tcMar>
              <w:left w:w="28" w:type="dxa"/>
              <w:right w:w="28" w:type="dxa"/>
            </w:tcMar>
          </w:tcPr>
          <w:p w14:paraId="40E40C48" w14:textId="77777777" w:rsidR="00632CED" w:rsidRPr="00D15281" w:rsidRDefault="00632CED" w:rsidP="00E82025">
            <w:pPr>
              <w:spacing w:after="120"/>
              <w:ind w:right="69"/>
              <w:jc w:val="left"/>
              <w:rPr>
                <w:sz w:val="20"/>
                <w:lang w:val="es-ES"/>
              </w:rPr>
            </w:pPr>
          </w:p>
        </w:tc>
        <w:tc>
          <w:tcPr>
            <w:tcW w:w="377" w:type="pct"/>
            <w:tcBorders>
              <w:top w:val="nil"/>
              <w:left w:val="single" w:sz="6" w:space="0" w:color="auto"/>
              <w:right w:val="single" w:sz="6" w:space="0" w:color="auto"/>
            </w:tcBorders>
            <w:tcMar>
              <w:left w:w="28" w:type="dxa"/>
              <w:right w:w="28" w:type="dxa"/>
            </w:tcMar>
          </w:tcPr>
          <w:p w14:paraId="07B80804" w14:textId="77777777" w:rsidR="00632CED" w:rsidRPr="00D15281" w:rsidRDefault="00632CED" w:rsidP="00E82025">
            <w:pPr>
              <w:spacing w:after="120"/>
              <w:ind w:right="69"/>
              <w:jc w:val="left"/>
              <w:rPr>
                <w:sz w:val="20"/>
                <w:lang w:val="es-ES"/>
              </w:rPr>
            </w:pPr>
          </w:p>
        </w:tc>
        <w:tc>
          <w:tcPr>
            <w:tcW w:w="887" w:type="pct"/>
            <w:gridSpan w:val="2"/>
            <w:tcBorders>
              <w:top w:val="nil"/>
              <w:left w:val="nil"/>
              <w:right w:val="nil"/>
            </w:tcBorders>
            <w:tcMar>
              <w:left w:w="28" w:type="dxa"/>
              <w:right w:w="28" w:type="dxa"/>
            </w:tcMar>
          </w:tcPr>
          <w:p w14:paraId="3A183D79" w14:textId="77777777" w:rsidR="00632CED" w:rsidRPr="00D15281" w:rsidRDefault="00632CED" w:rsidP="00E82025">
            <w:pPr>
              <w:spacing w:after="120"/>
              <w:ind w:right="69"/>
              <w:jc w:val="left"/>
              <w:rPr>
                <w:sz w:val="20"/>
                <w:lang w:val="es-ES"/>
              </w:rPr>
            </w:pPr>
          </w:p>
        </w:tc>
        <w:tc>
          <w:tcPr>
            <w:tcW w:w="890" w:type="pct"/>
            <w:gridSpan w:val="2"/>
            <w:tcBorders>
              <w:top w:val="nil"/>
              <w:left w:val="single" w:sz="6" w:space="0" w:color="auto"/>
              <w:right w:val="single" w:sz="6" w:space="0" w:color="auto"/>
            </w:tcBorders>
            <w:tcMar>
              <w:left w:w="28" w:type="dxa"/>
              <w:right w:w="28" w:type="dxa"/>
            </w:tcMar>
          </w:tcPr>
          <w:p w14:paraId="4EFB1164" w14:textId="77777777" w:rsidR="00632CED" w:rsidRPr="00D15281" w:rsidRDefault="00632CED" w:rsidP="00E82025">
            <w:pPr>
              <w:spacing w:after="120"/>
              <w:ind w:right="69"/>
              <w:jc w:val="left"/>
              <w:rPr>
                <w:sz w:val="20"/>
                <w:lang w:val="es-ES"/>
              </w:rPr>
            </w:pPr>
          </w:p>
        </w:tc>
        <w:tc>
          <w:tcPr>
            <w:tcW w:w="727" w:type="pct"/>
            <w:tcBorders>
              <w:top w:val="nil"/>
              <w:left w:val="nil"/>
            </w:tcBorders>
            <w:tcMar>
              <w:left w:w="28" w:type="dxa"/>
              <w:right w:w="28" w:type="dxa"/>
            </w:tcMar>
          </w:tcPr>
          <w:p w14:paraId="10D6F948" w14:textId="77777777" w:rsidR="00632CED" w:rsidRPr="00D15281" w:rsidRDefault="00632CED" w:rsidP="00E82025">
            <w:pPr>
              <w:spacing w:after="120"/>
              <w:ind w:right="69"/>
              <w:jc w:val="left"/>
              <w:rPr>
                <w:sz w:val="20"/>
                <w:lang w:val="es-ES"/>
              </w:rPr>
            </w:pPr>
          </w:p>
        </w:tc>
      </w:tr>
      <w:tr w:rsidR="00632CED" w:rsidRPr="00D15281" w14:paraId="0B896117" w14:textId="77777777" w:rsidTr="00F73140">
        <w:tc>
          <w:tcPr>
            <w:tcW w:w="501" w:type="pct"/>
            <w:gridSpan w:val="2"/>
            <w:tcBorders>
              <w:right w:val="nil"/>
            </w:tcBorders>
            <w:tcMar>
              <w:left w:w="28" w:type="dxa"/>
              <w:right w:w="28" w:type="dxa"/>
            </w:tcMar>
          </w:tcPr>
          <w:p w14:paraId="23C32F12" w14:textId="77777777" w:rsidR="00632CED" w:rsidRPr="00D15281" w:rsidRDefault="00632CED" w:rsidP="00E82025">
            <w:pPr>
              <w:spacing w:after="120"/>
              <w:ind w:right="69"/>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11F188AE" w14:textId="77777777" w:rsidR="00632CED" w:rsidRPr="00D15281" w:rsidRDefault="00632CED" w:rsidP="00E82025">
            <w:pPr>
              <w:spacing w:after="120"/>
              <w:ind w:right="69"/>
              <w:jc w:val="left"/>
              <w:rPr>
                <w:sz w:val="20"/>
                <w:lang w:val="es-ES"/>
              </w:rPr>
            </w:pPr>
          </w:p>
        </w:tc>
        <w:tc>
          <w:tcPr>
            <w:tcW w:w="377" w:type="pct"/>
            <w:tcBorders>
              <w:left w:val="single" w:sz="6" w:space="0" w:color="auto"/>
              <w:right w:val="single" w:sz="6" w:space="0" w:color="auto"/>
            </w:tcBorders>
            <w:tcMar>
              <w:left w:w="28" w:type="dxa"/>
              <w:right w:w="28" w:type="dxa"/>
            </w:tcMar>
          </w:tcPr>
          <w:p w14:paraId="7A152518" w14:textId="77777777" w:rsidR="00632CED" w:rsidRPr="00D15281" w:rsidRDefault="00632CED" w:rsidP="00E82025">
            <w:pPr>
              <w:spacing w:after="120"/>
              <w:ind w:right="69"/>
              <w:jc w:val="left"/>
              <w:rPr>
                <w:sz w:val="20"/>
                <w:lang w:val="es-ES"/>
              </w:rPr>
            </w:pPr>
          </w:p>
        </w:tc>
        <w:tc>
          <w:tcPr>
            <w:tcW w:w="887" w:type="pct"/>
            <w:gridSpan w:val="2"/>
            <w:tcBorders>
              <w:left w:val="nil"/>
              <w:right w:val="nil"/>
            </w:tcBorders>
            <w:tcMar>
              <w:left w:w="28" w:type="dxa"/>
              <w:right w:w="28" w:type="dxa"/>
            </w:tcMar>
          </w:tcPr>
          <w:p w14:paraId="183CF82A" w14:textId="77777777" w:rsidR="00632CED" w:rsidRPr="00D15281" w:rsidRDefault="00632CED" w:rsidP="00E82025">
            <w:pPr>
              <w:spacing w:after="120"/>
              <w:ind w:right="69"/>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76093334" w14:textId="77777777" w:rsidR="00632CED" w:rsidRPr="00D15281" w:rsidRDefault="00632CED" w:rsidP="00E82025">
            <w:pPr>
              <w:spacing w:after="120"/>
              <w:ind w:right="69"/>
              <w:jc w:val="left"/>
              <w:rPr>
                <w:sz w:val="20"/>
                <w:lang w:val="es-ES"/>
              </w:rPr>
            </w:pPr>
          </w:p>
        </w:tc>
        <w:tc>
          <w:tcPr>
            <w:tcW w:w="727" w:type="pct"/>
            <w:tcBorders>
              <w:left w:val="nil"/>
            </w:tcBorders>
            <w:tcMar>
              <w:left w:w="28" w:type="dxa"/>
              <w:right w:w="28" w:type="dxa"/>
            </w:tcMar>
          </w:tcPr>
          <w:p w14:paraId="59FE4AD3" w14:textId="77777777" w:rsidR="00632CED" w:rsidRPr="00D15281" w:rsidRDefault="00632CED" w:rsidP="00E82025">
            <w:pPr>
              <w:spacing w:after="120"/>
              <w:ind w:right="69"/>
              <w:jc w:val="left"/>
              <w:rPr>
                <w:sz w:val="20"/>
                <w:lang w:val="es-ES"/>
              </w:rPr>
            </w:pPr>
          </w:p>
        </w:tc>
      </w:tr>
      <w:tr w:rsidR="00632CED" w:rsidRPr="00D15281" w14:paraId="57CE36BC" w14:textId="77777777" w:rsidTr="00F73140">
        <w:tc>
          <w:tcPr>
            <w:tcW w:w="501" w:type="pct"/>
            <w:gridSpan w:val="2"/>
            <w:tcBorders>
              <w:right w:val="nil"/>
            </w:tcBorders>
            <w:tcMar>
              <w:left w:w="28" w:type="dxa"/>
              <w:right w:w="28" w:type="dxa"/>
            </w:tcMar>
          </w:tcPr>
          <w:p w14:paraId="305E5A11" w14:textId="77777777" w:rsidR="00632CED" w:rsidRPr="00D15281" w:rsidRDefault="00632CED" w:rsidP="00E82025">
            <w:pPr>
              <w:spacing w:after="120"/>
              <w:ind w:right="69"/>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2EB2062F" w14:textId="77777777" w:rsidR="00632CED" w:rsidRPr="00D15281" w:rsidRDefault="00632CED" w:rsidP="00E82025">
            <w:pPr>
              <w:spacing w:after="120"/>
              <w:ind w:right="69"/>
              <w:jc w:val="left"/>
              <w:rPr>
                <w:sz w:val="20"/>
                <w:lang w:val="es-ES"/>
              </w:rPr>
            </w:pPr>
          </w:p>
        </w:tc>
        <w:tc>
          <w:tcPr>
            <w:tcW w:w="377" w:type="pct"/>
            <w:tcBorders>
              <w:left w:val="single" w:sz="6" w:space="0" w:color="auto"/>
              <w:right w:val="single" w:sz="6" w:space="0" w:color="auto"/>
            </w:tcBorders>
            <w:tcMar>
              <w:left w:w="28" w:type="dxa"/>
              <w:right w:w="28" w:type="dxa"/>
            </w:tcMar>
          </w:tcPr>
          <w:p w14:paraId="7EA401E7" w14:textId="77777777" w:rsidR="00632CED" w:rsidRPr="00D15281" w:rsidRDefault="00632CED" w:rsidP="00E82025">
            <w:pPr>
              <w:spacing w:after="120"/>
              <w:ind w:right="69"/>
              <w:jc w:val="left"/>
              <w:rPr>
                <w:sz w:val="20"/>
                <w:lang w:val="es-ES"/>
              </w:rPr>
            </w:pPr>
          </w:p>
        </w:tc>
        <w:tc>
          <w:tcPr>
            <w:tcW w:w="887" w:type="pct"/>
            <w:gridSpan w:val="2"/>
            <w:tcBorders>
              <w:left w:val="nil"/>
              <w:right w:val="nil"/>
            </w:tcBorders>
            <w:tcMar>
              <w:left w:w="28" w:type="dxa"/>
              <w:right w:w="28" w:type="dxa"/>
            </w:tcMar>
          </w:tcPr>
          <w:p w14:paraId="74E9EA09" w14:textId="77777777" w:rsidR="00632CED" w:rsidRPr="00D15281" w:rsidRDefault="00632CED" w:rsidP="00E82025">
            <w:pPr>
              <w:spacing w:after="120"/>
              <w:ind w:right="69"/>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4CC4437F" w14:textId="77777777" w:rsidR="00632CED" w:rsidRPr="00D15281" w:rsidRDefault="00632CED" w:rsidP="00E82025">
            <w:pPr>
              <w:spacing w:after="120"/>
              <w:ind w:right="69"/>
              <w:jc w:val="left"/>
              <w:rPr>
                <w:sz w:val="20"/>
                <w:lang w:val="es-ES"/>
              </w:rPr>
            </w:pPr>
          </w:p>
        </w:tc>
        <w:tc>
          <w:tcPr>
            <w:tcW w:w="727" w:type="pct"/>
            <w:tcBorders>
              <w:left w:val="nil"/>
            </w:tcBorders>
            <w:tcMar>
              <w:left w:w="28" w:type="dxa"/>
              <w:right w:w="28" w:type="dxa"/>
            </w:tcMar>
          </w:tcPr>
          <w:p w14:paraId="205E2C17" w14:textId="77777777" w:rsidR="00632CED" w:rsidRPr="00D15281" w:rsidRDefault="00632CED" w:rsidP="00E82025">
            <w:pPr>
              <w:spacing w:after="120"/>
              <w:ind w:right="69"/>
              <w:jc w:val="left"/>
              <w:rPr>
                <w:sz w:val="20"/>
                <w:lang w:val="es-ES"/>
              </w:rPr>
            </w:pPr>
          </w:p>
        </w:tc>
      </w:tr>
      <w:tr w:rsidR="00632CED" w:rsidRPr="00D15281" w14:paraId="7FDF246C" w14:textId="77777777" w:rsidTr="00F73140">
        <w:tc>
          <w:tcPr>
            <w:tcW w:w="501" w:type="pct"/>
            <w:gridSpan w:val="2"/>
            <w:tcBorders>
              <w:right w:val="nil"/>
            </w:tcBorders>
            <w:tcMar>
              <w:left w:w="28" w:type="dxa"/>
              <w:right w:w="28" w:type="dxa"/>
            </w:tcMar>
          </w:tcPr>
          <w:p w14:paraId="1D16B5F9" w14:textId="77777777" w:rsidR="00632CED" w:rsidRPr="00D15281" w:rsidRDefault="00632CED" w:rsidP="00E82025">
            <w:pPr>
              <w:spacing w:after="120"/>
              <w:ind w:right="69"/>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0B4FC59C" w14:textId="77777777" w:rsidR="00632CED" w:rsidRPr="00D15281" w:rsidRDefault="00632CED" w:rsidP="00E82025">
            <w:pPr>
              <w:spacing w:after="120"/>
              <w:ind w:right="69"/>
              <w:jc w:val="left"/>
              <w:rPr>
                <w:sz w:val="20"/>
                <w:lang w:val="es-ES"/>
              </w:rPr>
            </w:pPr>
          </w:p>
        </w:tc>
        <w:tc>
          <w:tcPr>
            <w:tcW w:w="377" w:type="pct"/>
            <w:tcBorders>
              <w:left w:val="single" w:sz="6" w:space="0" w:color="auto"/>
              <w:right w:val="single" w:sz="6" w:space="0" w:color="auto"/>
            </w:tcBorders>
            <w:tcMar>
              <w:left w:w="28" w:type="dxa"/>
              <w:right w:w="28" w:type="dxa"/>
            </w:tcMar>
          </w:tcPr>
          <w:p w14:paraId="0E5CB556" w14:textId="77777777" w:rsidR="00632CED" w:rsidRPr="00D15281" w:rsidRDefault="00632CED" w:rsidP="00E82025">
            <w:pPr>
              <w:spacing w:after="120"/>
              <w:ind w:right="69"/>
              <w:jc w:val="left"/>
              <w:rPr>
                <w:sz w:val="20"/>
                <w:lang w:val="es-ES"/>
              </w:rPr>
            </w:pPr>
          </w:p>
        </w:tc>
        <w:tc>
          <w:tcPr>
            <w:tcW w:w="887" w:type="pct"/>
            <w:gridSpan w:val="2"/>
            <w:tcBorders>
              <w:left w:val="nil"/>
              <w:right w:val="nil"/>
            </w:tcBorders>
            <w:tcMar>
              <w:left w:w="28" w:type="dxa"/>
              <w:right w:w="28" w:type="dxa"/>
            </w:tcMar>
          </w:tcPr>
          <w:p w14:paraId="15A5588C" w14:textId="77777777" w:rsidR="00632CED" w:rsidRPr="00D15281" w:rsidRDefault="00632CED" w:rsidP="00E82025">
            <w:pPr>
              <w:spacing w:after="120"/>
              <w:ind w:right="69"/>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03429E19" w14:textId="77777777" w:rsidR="00632CED" w:rsidRPr="00D15281" w:rsidRDefault="00632CED" w:rsidP="00E82025">
            <w:pPr>
              <w:spacing w:after="120"/>
              <w:ind w:right="69"/>
              <w:jc w:val="left"/>
              <w:rPr>
                <w:sz w:val="20"/>
                <w:lang w:val="es-ES"/>
              </w:rPr>
            </w:pPr>
          </w:p>
        </w:tc>
        <w:tc>
          <w:tcPr>
            <w:tcW w:w="727" w:type="pct"/>
            <w:tcBorders>
              <w:left w:val="nil"/>
            </w:tcBorders>
            <w:tcMar>
              <w:left w:w="28" w:type="dxa"/>
              <w:right w:w="28" w:type="dxa"/>
            </w:tcMar>
          </w:tcPr>
          <w:p w14:paraId="2DB7D124" w14:textId="77777777" w:rsidR="00632CED" w:rsidRPr="00D15281" w:rsidRDefault="00632CED" w:rsidP="00E82025">
            <w:pPr>
              <w:spacing w:after="120"/>
              <w:ind w:right="69"/>
              <w:jc w:val="left"/>
              <w:rPr>
                <w:sz w:val="20"/>
                <w:lang w:val="es-ES"/>
              </w:rPr>
            </w:pPr>
          </w:p>
        </w:tc>
      </w:tr>
      <w:tr w:rsidR="00632CED" w:rsidRPr="00D15281" w14:paraId="5E7572B2" w14:textId="77777777" w:rsidTr="00F73140">
        <w:tc>
          <w:tcPr>
            <w:tcW w:w="501" w:type="pct"/>
            <w:gridSpan w:val="2"/>
            <w:tcBorders>
              <w:right w:val="nil"/>
            </w:tcBorders>
            <w:tcMar>
              <w:left w:w="28" w:type="dxa"/>
              <w:right w:w="28" w:type="dxa"/>
            </w:tcMar>
          </w:tcPr>
          <w:p w14:paraId="2E854BFB" w14:textId="77777777" w:rsidR="00632CED" w:rsidRPr="00D15281" w:rsidRDefault="00632CED" w:rsidP="00E82025">
            <w:pPr>
              <w:spacing w:after="120"/>
              <w:ind w:right="69"/>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4AC0A2B1" w14:textId="77777777" w:rsidR="00632CED" w:rsidRPr="00D15281" w:rsidRDefault="00632CED" w:rsidP="00E82025">
            <w:pPr>
              <w:spacing w:after="120"/>
              <w:ind w:right="69"/>
              <w:jc w:val="left"/>
              <w:rPr>
                <w:sz w:val="20"/>
                <w:lang w:val="es-ES"/>
              </w:rPr>
            </w:pPr>
          </w:p>
        </w:tc>
        <w:tc>
          <w:tcPr>
            <w:tcW w:w="377" w:type="pct"/>
            <w:tcBorders>
              <w:left w:val="single" w:sz="6" w:space="0" w:color="auto"/>
              <w:right w:val="single" w:sz="6" w:space="0" w:color="auto"/>
            </w:tcBorders>
            <w:tcMar>
              <w:left w:w="28" w:type="dxa"/>
              <w:right w:w="28" w:type="dxa"/>
            </w:tcMar>
          </w:tcPr>
          <w:p w14:paraId="5B2E3737" w14:textId="77777777" w:rsidR="00632CED" w:rsidRPr="00D15281" w:rsidRDefault="00632CED" w:rsidP="00E82025">
            <w:pPr>
              <w:spacing w:after="120"/>
              <w:ind w:right="69"/>
              <w:jc w:val="left"/>
              <w:rPr>
                <w:sz w:val="20"/>
                <w:lang w:val="es-ES"/>
              </w:rPr>
            </w:pPr>
          </w:p>
        </w:tc>
        <w:tc>
          <w:tcPr>
            <w:tcW w:w="887" w:type="pct"/>
            <w:gridSpan w:val="2"/>
            <w:tcBorders>
              <w:left w:val="nil"/>
              <w:right w:val="nil"/>
            </w:tcBorders>
            <w:tcMar>
              <w:left w:w="28" w:type="dxa"/>
              <w:right w:w="28" w:type="dxa"/>
            </w:tcMar>
          </w:tcPr>
          <w:p w14:paraId="17092DCC" w14:textId="77777777" w:rsidR="00632CED" w:rsidRPr="00D15281" w:rsidRDefault="00632CED" w:rsidP="00E82025">
            <w:pPr>
              <w:spacing w:after="120"/>
              <w:ind w:right="69"/>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562EA567" w14:textId="77777777" w:rsidR="00632CED" w:rsidRPr="00D15281" w:rsidRDefault="00632CED" w:rsidP="00E82025">
            <w:pPr>
              <w:spacing w:after="120"/>
              <w:ind w:right="69"/>
              <w:jc w:val="left"/>
              <w:rPr>
                <w:sz w:val="20"/>
                <w:lang w:val="es-ES"/>
              </w:rPr>
            </w:pPr>
          </w:p>
        </w:tc>
        <w:tc>
          <w:tcPr>
            <w:tcW w:w="727" w:type="pct"/>
            <w:tcBorders>
              <w:left w:val="nil"/>
            </w:tcBorders>
            <w:tcMar>
              <w:left w:w="28" w:type="dxa"/>
              <w:right w:w="28" w:type="dxa"/>
            </w:tcMar>
          </w:tcPr>
          <w:p w14:paraId="568C4665" w14:textId="77777777" w:rsidR="00632CED" w:rsidRPr="00D15281" w:rsidRDefault="00632CED" w:rsidP="00E82025">
            <w:pPr>
              <w:spacing w:after="120"/>
              <w:ind w:right="69"/>
              <w:jc w:val="left"/>
              <w:rPr>
                <w:sz w:val="20"/>
                <w:lang w:val="es-ES"/>
              </w:rPr>
            </w:pPr>
          </w:p>
        </w:tc>
      </w:tr>
      <w:tr w:rsidR="00632CED" w:rsidRPr="00D15281" w14:paraId="571E832E" w14:textId="77777777" w:rsidTr="00F73140">
        <w:tc>
          <w:tcPr>
            <w:tcW w:w="501" w:type="pct"/>
            <w:gridSpan w:val="2"/>
            <w:tcBorders>
              <w:right w:val="nil"/>
            </w:tcBorders>
            <w:tcMar>
              <w:left w:w="28" w:type="dxa"/>
              <w:right w:w="28" w:type="dxa"/>
            </w:tcMar>
          </w:tcPr>
          <w:p w14:paraId="5ABE06FB" w14:textId="77777777" w:rsidR="00632CED" w:rsidRPr="00D15281" w:rsidRDefault="00632CED" w:rsidP="00E82025">
            <w:pPr>
              <w:spacing w:after="120"/>
              <w:ind w:right="69"/>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471EAFBD" w14:textId="77777777" w:rsidR="00632CED" w:rsidRPr="00D15281" w:rsidRDefault="00632CED" w:rsidP="00E82025">
            <w:pPr>
              <w:spacing w:after="120"/>
              <w:ind w:right="69"/>
              <w:jc w:val="left"/>
              <w:rPr>
                <w:sz w:val="20"/>
                <w:lang w:val="es-ES"/>
              </w:rPr>
            </w:pPr>
          </w:p>
        </w:tc>
        <w:tc>
          <w:tcPr>
            <w:tcW w:w="377" w:type="pct"/>
            <w:tcBorders>
              <w:left w:val="single" w:sz="6" w:space="0" w:color="auto"/>
              <w:right w:val="single" w:sz="6" w:space="0" w:color="auto"/>
            </w:tcBorders>
            <w:tcMar>
              <w:left w:w="28" w:type="dxa"/>
              <w:right w:w="28" w:type="dxa"/>
            </w:tcMar>
          </w:tcPr>
          <w:p w14:paraId="7F48B65B" w14:textId="77777777" w:rsidR="00632CED" w:rsidRPr="00D15281" w:rsidRDefault="00632CED" w:rsidP="00E82025">
            <w:pPr>
              <w:spacing w:after="120"/>
              <w:ind w:right="69"/>
              <w:jc w:val="left"/>
              <w:rPr>
                <w:sz w:val="20"/>
                <w:lang w:val="es-ES"/>
              </w:rPr>
            </w:pPr>
          </w:p>
        </w:tc>
        <w:tc>
          <w:tcPr>
            <w:tcW w:w="887" w:type="pct"/>
            <w:gridSpan w:val="2"/>
            <w:tcBorders>
              <w:left w:val="nil"/>
              <w:right w:val="nil"/>
            </w:tcBorders>
            <w:tcMar>
              <w:left w:w="28" w:type="dxa"/>
              <w:right w:w="28" w:type="dxa"/>
            </w:tcMar>
          </w:tcPr>
          <w:p w14:paraId="2388B2F4" w14:textId="77777777" w:rsidR="00632CED" w:rsidRPr="00D15281" w:rsidRDefault="00632CED" w:rsidP="00E82025">
            <w:pPr>
              <w:spacing w:after="120"/>
              <w:ind w:right="69"/>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4E45F1B6" w14:textId="77777777" w:rsidR="00632CED" w:rsidRPr="00D15281" w:rsidRDefault="00632CED" w:rsidP="00E82025">
            <w:pPr>
              <w:spacing w:after="120"/>
              <w:ind w:right="69"/>
              <w:jc w:val="left"/>
              <w:rPr>
                <w:sz w:val="20"/>
                <w:lang w:val="es-ES"/>
              </w:rPr>
            </w:pPr>
          </w:p>
        </w:tc>
        <w:tc>
          <w:tcPr>
            <w:tcW w:w="727" w:type="pct"/>
            <w:tcBorders>
              <w:left w:val="nil"/>
            </w:tcBorders>
            <w:tcMar>
              <w:left w:w="28" w:type="dxa"/>
              <w:right w:w="28" w:type="dxa"/>
            </w:tcMar>
          </w:tcPr>
          <w:p w14:paraId="6C56C05C" w14:textId="77777777" w:rsidR="00632CED" w:rsidRPr="00D15281" w:rsidRDefault="00632CED" w:rsidP="00E82025">
            <w:pPr>
              <w:spacing w:after="120"/>
              <w:ind w:right="69"/>
              <w:jc w:val="left"/>
              <w:rPr>
                <w:sz w:val="20"/>
                <w:lang w:val="es-ES"/>
              </w:rPr>
            </w:pPr>
          </w:p>
        </w:tc>
      </w:tr>
      <w:tr w:rsidR="00632CED" w:rsidRPr="00D15281" w14:paraId="1FBA804D" w14:textId="77777777" w:rsidTr="00F73140">
        <w:tc>
          <w:tcPr>
            <w:tcW w:w="501" w:type="pct"/>
            <w:gridSpan w:val="2"/>
            <w:tcBorders>
              <w:right w:val="nil"/>
            </w:tcBorders>
            <w:tcMar>
              <w:left w:w="28" w:type="dxa"/>
              <w:right w:w="28" w:type="dxa"/>
            </w:tcMar>
          </w:tcPr>
          <w:p w14:paraId="489B5BFE" w14:textId="77777777" w:rsidR="00632CED" w:rsidRPr="00D15281" w:rsidRDefault="00632CED" w:rsidP="00E82025">
            <w:pPr>
              <w:spacing w:after="120"/>
              <w:ind w:right="69"/>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0B2508C7" w14:textId="77777777" w:rsidR="00632CED" w:rsidRPr="00D15281" w:rsidRDefault="00632CED" w:rsidP="00E82025">
            <w:pPr>
              <w:spacing w:after="120"/>
              <w:ind w:right="69"/>
              <w:jc w:val="left"/>
              <w:rPr>
                <w:sz w:val="20"/>
                <w:lang w:val="es-ES"/>
              </w:rPr>
            </w:pPr>
          </w:p>
        </w:tc>
        <w:tc>
          <w:tcPr>
            <w:tcW w:w="377" w:type="pct"/>
            <w:tcBorders>
              <w:left w:val="single" w:sz="6" w:space="0" w:color="auto"/>
              <w:right w:val="single" w:sz="6" w:space="0" w:color="auto"/>
            </w:tcBorders>
            <w:tcMar>
              <w:left w:w="28" w:type="dxa"/>
              <w:right w:w="28" w:type="dxa"/>
            </w:tcMar>
          </w:tcPr>
          <w:p w14:paraId="26CE642E" w14:textId="77777777" w:rsidR="00632CED" w:rsidRPr="00D15281" w:rsidRDefault="00632CED" w:rsidP="00E82025">
            <w:pPr>
              <w:spacing w:after="120"/>
              <w:ind w:right="69"/>
              <w:jc w:val="left"/>
              <w:rPr>
                <w:sz w:val="20"/>
                <w:lang w:val="es-ES"/>
              </w:rPr>
            </w:pPr>
          </w:p>
        </w:tc>
        <w:tc>
          <w:tcPr>
            <w:tcW w:w="887" w:type="pct"/>
            <w:gridSpan w:val="2"/>
            <w:tcBorders>
              <w:left w:val="nil"/>
              <w:right w:val="nil"/>
            </w:tcBorders>
            <w:tcMar>
              <w:left w:w="28" w:type="dxa"/>
              <w:right w:w="28" w:type="dxa"/>
            </w:tcMar>
          </w:tcPr>
          <w:p w14:paraId="56E600CA" w14:textId="77777777" w:rsidR="00632CED" w:rsidRPr="00D15281" w:rsidRDefault="00632CED" w:rsidP="00E82025">
            <w:pPr>
              <w:spacing w:after="120"/>
              <w:ind w:right="69"/>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50B93B8B" w14:textId="77777777" w:rsidR="00632CED" w:rsidRPr="00D15281" w:rsidRDefault="00632CED" w:rsidP="00E82025">
            <w:pPr>
              <w:spacing w:after="120"/>
              <w:ind w:right="69"/>
              <w:jc w:val="left"/>
              <w:rPr>
                <w:sz w:val="20"/>
                <w:lang w:val="es-ES"/>
              </w:rPr>
            </w:pPr>
          </w:p>
        </w:tc>
        <w:tc>
          <w:tcPr>
            <w:tcW w:w="727" w:type="pct"/>
            <w:tcBorders>
              <w:left w:val="nil"/>
            </w:tcBorders>
            <w:tcMar>
              <w:left w:w="28" w:type="dxa"/>
              <w:right w:w="28" w:type="dxa"/>
            </w:tcMar>
          </w:tcPr>
          <w:p w14:paraId="6D2E2E7E" w14:textId="77777777" w:rsidR="00632CED" w:rsidRPr="00D15281" w:rsidRDefault="00632CED" w:rsidP="00E82025">
            <w:pPr>
              <w:spacing w:after="120"/>
              <w:ind w:right="69"/>
              <w:jc w:val="left"/>
              <w:rPr>
                <w:sz w:val="20"/>
                <w:lang w:val="es-ES"/>
              </w:rPr>
            </w:pPr>
          </w:p>
        </w:tc>
      </w:tr>
      <w:tr w:rsidR="00632CED" w:rsidRPr="00D15281" w14:paraId="63E0175E" w14:textId="77777777" w:rsidTr="00F73140">
        <w:tc>
          <w:tcPr>
            <w:tcW w:w="501" w:type="pct"/>
            <w:gridSpan w:val="2"/>
            <w:tcBorders>
              <w:right w:val="nil"/>
            </w:tcBorders>
            <w:tcMar>
              <w:left w:w="28" w:type="dxa"/>
              <w:right w:w="28" w:type="dxa"/>
            </w:tcMar>
          </w:tcPr>
          <w:p w14:paraId="50D8CC6F" w14:textId="77777777" w:rsidR="00632CED" w:rsidRPr="00D15281" w:rsidRDefault="00632CED" w:rsidP="00E82025">
            <w:pPr>
              <w:spacing w:after="120"/>
              <w:ind w:right="69"/>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28279C96" w14:textId="77777777" w:rsidR="00632CED" w:rsidRPr="00D15281" w:rsidRDefault="00632CED" w:rsidP="00E82025">
            <w:pPr>
              <w:spacing w:after="120"/>
              <w:ind w:right="69"/>
              <w:jc w:val="left"/>
              <w:rPr>
                <w:sz w:val="20"/>
                <w:lang w:val="es-ES"/>
              </w:rPr>
            </w:pPr>
          </w:p>
        </w:tc>
        <w:tc>
          <w:tcPr>
            <w:tcW w:w="377" w:type="pct"/>
            <w:tcBorders>
              <w:left w:val="single" w:sz="6" w:space="0" w:color="auto"/>
              <w:right w:val="single" w:sz="6" w:space="0" w:color="auto"/>
            </w:tcBorders>
            <w:tcMar>
              <w:left w:w="28" w:type="dxa"/>
              <w:right w:w="28" w:type="dxa"/>
            </w:tcMar>
          </w:tcPr>
          <w:p w14:paraId="12AEED4D" w14:textId="77777777" w:rsidR="00632CED" w:rsidRPr="00D15281" w:rsidRDefault="00632CED" w:rsidP="00E82025">
            <w:pPr>
              <w:spacing w:after="120"/>
              <w:ind w:right="69"/>
              <w:jc w:val="left"/>
              <w:rPr>
                <w:sz w:val="20"/>
                <w:lang w:val="es-ES"/>
              </w:rPr>
            </w:pPr>
          </w:p>
        </w:tc>
        <w:tc>
          <w:tcPr>
            <w:tcW w:w="887" w:type="pct"/>
            <w:gridSpan w:val="2"/>
            <w:tcBorders>
              <w:left w:val="nil"/>
              <w:right w:val="nil"/>
            </w:tcBorders>
            <w:tcMar>
              <w:left w:w="28" w:type="dxa"/>
              <w:right w:w="28" w:type="dxa"/>
            </w:tcMar>
          </w:tcPr>
          <w:p w14:paraId="5BD26F66" w14:textId="77777777" w:rsidR="00632CED" w:rsidRPr="00D15281" w:rsidRDefault="00632CED" w:rsidP="00E82025">
            <w:pPr>
              <w:spacing w:after="120"/>
              <w:ind w:right="69"/>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33088063" w14:textId="77777777" w:rsidR="00632CED" w:rsidRPr="00D15281" w:rsidRDefault="00632CED" w:rsidP="00E82025">
            <w:pPr>
              <w:spacing w:after="120"/>
              <w:ind w:right="69"/>
              <w:jc w:val="left"/>
              <w:rPr>
                <w:sz w:val="20"/>
                <w:lang w:val="es-ES"/>
              </w:rPr>
            </w:pPr>
          </w:p>
        </w:tc>
        <w:tc>
          <w:tcPr>
            <w:tcW w:w="727" w:type="pct"/>
            <w:tcBorders>
              <w:left w:val="nil"/>
            </w:tcBorders>
            <w:tcMar>
              <w:left w:w="28" w:type="dxa"/>
              <w:right w:w="28" w:type="dxa"/>
            </w:tcMar>
          </w:tcPr>
          <w:p w14:paraId="683211C1" w14:textId="77777777" w:rsidR="00632CED" w:rsidRPr="00D15281" w:rsidRDefault="00632CED" w:rsidP="00E82025">
            <w:pPr>
              <w:spacing w:after="120"/>
              <w:ind w:right="69"/>
              <w:jc w:val="left"/>
              <w:rPr>
                <w:sz w:val="20"/>
                <w:lang w:val="es-ES"/>
              </w:rPr>
            </w:pPr>
          </w:p>
        </w:tc>
      </w:tr>
      <w:tr w:rsidR="00632CED" w:rsidRPr="00D15281" w14:paraId="3BA35075" w14:textId="77777777" w:rsidTr="00F73140">
        <w:tc>
          <w:tcPr>
            <w:tcW w:w="501" w:type="pct"/>
            <w:gridSpan w:val="2"/>
            <w:tcBorders>
              <w:right w:val="nil"/>
            </w:tcBorders>
            <w:tcMar>
              <w:left w:w="28" w:type="dxa"/>
              <w:right w:w="28" w:type="dxa"/>
            </w:tcMar>
          </w:tcPr>
          <w:p w14:paraId="26ED4D76" w14:textId="77777777" w:rsidR="00632CED" w:rsidRPr="00D15281" w:rsidRDefault="00632CED" w:rsidP="00E82025">
            <w:pPr>
              <w:spacing w:after="120"/>
              <w:ind w:right="69"/>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78C17950" w14:textId="77777777" w:rsidR="00632CED" w:rsidRPr="00D15281" w:rsidRDefault="00632CED" w:rsidP="00E82025">
            <w:pPr>
              <w:spacing w:after="120"/>
              <w:ind w:right="69"/>
              <w:jc w:val="left"/>
              <w:rPr>
                <w:sz w:val="20"/>
                <w:lang w:val="es-ES"/>
              </w:rPr>
            </w:pPr>
          </w:p>
        </w:tc>
        <w:tc>
          <w:tcPr>
            <w:tcW w:w="377" w:type="pct"/>
            <w:tcBorders>
              <w:left w:val="single" w:sz="6" w:space="0" w:color="auto"/>
              <w:right w:val="single" w:sz="6" w:space="0" w:color="auto"/>
            </w:tcBorders>
            <w:tcMar>
              <w:left w:w="28" w:type="dxa"/>
              <w:right w:w="28" w:type="dxa"/>
            </w:tcMar>
          </w:tcPr>
          <w:p w14:paraId="3157DCE9" w14:textId="77777777" w:rsidR="00632CED" w:rsidRPr="00D15281" w:rsidRDefault="00632CED" w:rsidP="00E82025">
            <w:pPr>
              <w:spacing w:after="120"/>
              <w:ind w:right="69"/>
              <w:jc w:val="left"/>
              <w:rPr>
                <w:sz w:val="20"/>
                <w:lang w:val="es-ES"/>
              </w:rPr>
            </w:pPr>
          </w:p>
        </w:tc>
        <w:tc>
          <w:tcPr>
            <w:tcW w:w="887" w:type="pct"/>
            <w:gridSpan w:val="2"/>
            <w:tcBorders>
              <w:left w:val="nil"/>
              <w:right w:val="nil"/>
            </w:tcBorders>
            <w:tcMar>
              <w:left w:w="28" w:type="dxa"/>
              <w:right w:w="28" w:type="dxa"/>
            </w:tcMar>
          </w:tcPr>
          <w:p w14:paraId="12C2B163" w14:textId="77777777" w:rsidR="00632CED" w:rsidRPr="00D15281" w:rsidRDefault="00632CED" w:rsidP="00E82025">
            <w:pPr>
              <w:spacing w:after="120"/>
              <w:ind w:right="69"/>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521BD52B" w14:textId="77777777" w:rsidR="00632CED" w:rsidRPr="00D15281" w:rsidRDefault="00632CED" w:rsidP="00E82025">
            <w:pPr>
              <w:spacing w:after="120"/>
              <w:ind w:right="69"/>
              <w:jc w:val="left"/>
              <w:rPr>
                <w:sz w:val="20"/>
                <w:lang w:val="es-ES"/>
              </w:rPr>
            </w:pPr>
          </w:p>
        </w:tc>
        <w:tc>
          <w:tcPr>
            <w:tcW w:w="727" w:type="pct"/>
            <w:tcBorders>
              <w:left w:val="nil"/>
            </w:tcBorders>
            <w:tcMar>
              <w:left w:w="28" w:type="dxa"/>
              <w:right w:w="28" w:type="dxa"/>
            </w:tcMar>
          </w:tcPr>
          <w:p w14:paraId="10CDA0ED" w14:textId="77777777" w:rsidR="00632CED" w:rsidRPr="00D15281" w:rsidRDefault="00632CED" w:rsidP="00E82025">
            <w:pPr>
              <w:spacing w:after="120"/>
              <w:ind w:right="69"/>
              <w:jc w:val="left"/>
              <w:rPr>
                <w:sz w:val="20"/>
                <w:lang w:val="es-ES"/>
              </w:rPr>
            </w:pPr>
          </w:p>
        </w:tc>
      </w:tr>
      <w:tr w:rsidR="00632CED" w:rsidRPr="00D15281" w14:paraId="0912342E" w14:textId="77777777" w:rsidTr="00F73140">
        <w:tc>
          <w:tcPr>
            <w:tcW w:w="501" w:type="pct"/>
            <w:gridSpan w:val="2"/>
            <w:tcBorders>
              <w:right w:val="nil"/>
            </w:tcBorders>
            <w:tcMar>
              <w:left w:w="28" w:type="dxa"/>
              <w:right w:w="28" w:type="dxa"/>
            </w:tcMar>
          </w:tcPr>
          <w:p w14:paraId="0352605D" w14:textId="77777777" w:rsidR="00632CED" w:rsidRPr="00D15281" w:rsidRDefault="00632CED" w:rsidP="00E82025">
            <w:pPr>
              <w:spacing w:after="120"/>
              <w:ind w:right="69"/>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0A478AAF" w14:textId="77777777" w:rsidR="00632CED" w:rsidRPr="00D15281" w:rsidRDefault="00632CED" w:rsidP="00E82025">
            <w:pPr>
              <w:spacing w:after="120"/>
              <w:ind w:right="69"/>
              <w:jc w:val="left"/>
              <w:rPr>
                <w:sz w:val="20"/>
                <w:lang w:val="es-ES"/>
              </w:rPr>
            </w:pPr>
          </w:p>
        </w:tc>
        <w:tc>
          <w:tcPr>
            <w:tcW w:w="377" w:type="pct"/>
            <w:tcBorders>
              <w:left w:val="single" w:sz="6" w:space="0" w:color="auto"/>
              <w:right w:val="single" w:sz="6" w:space="0" w:color="auto"/>
            </w:tcBorders>
            <w:tcMar>
              <w:left w:w="28" w:type="dxa"/>
              <w:right w:w="28" w:type="dxa"/>
            </w:tcMar>
          </w:tcPr>
          <w:p w14:paraId="75A00635" w14:textId="77777777" w:rsidR="00632CED" w:rsidRPr="00D15281" w:rsidRDefault="00632CED" w:rsidP="00E82025">
            <w:pPr>
              <w:spacing w:after="120"/>
              <w:ind w:right="69"/>
              <w:jc w:val="left"/>
              <w:rPr>
                <w:sz w:val="20"/>
                <w:lang w:val="es-ES"/>
              </w:rPr>
            </w:pPr>
          </w:p>
        </w:tc>
        <w:tc>
          <w:tcPr>
            <w:tcW w:w="887" w:type="pct"/>
            <w:gridSpan w:val="2"/>
            <w:tcBorders>
              <w:left w:val="nil"/>
              <w:right w:val="nil"/>
            </w:tcBorders>
            <w:tcMar>
              <w:left w:w="28" w:type="dxa"/>
              <w:right w:w="28" w:type="dxa"/>
            </w:tcMar>
          </w:tcPr>
          <w:p w14:paraId="171B1DA7" w14:textId="77777777" w:rsidR="00632CED" w:rsidRPr="00D15281" w:rsidRDefault="00632CED" w:rsidP="00E82025">
            <w:pPr>
              <w:spacing w:after="120"/>
              <w:ind w:right="69"/>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064D4459" w14:textId="77777777" w:rsidR="00632CED" w:rsidRPr="00D15281" w:rsidRDefault="00632CED" w:rsidP="00E82025">
            <w:pPr>
              <w:spacing w:after="120"/>
              <w:ind w:right="69"/>
              <w:jc w:val="left"/>
              <w:rPr>
                <w:sz w:val="20"/>
                <w:lang w:val="es-ES"/>
              </w:rPr>
            </w:pPr>
          </w:p>
        </w:tc>
        <w:tc>
          <w:tcPr>
            <w:tcW w:w="727" w:type="pct"/>
            <w:tcBorders>
              <w:left w:val="nil"/>
            </w:tcBorders>
            <w:tcMar>
              <w:left w:w="28" w:type="dxa"/>
              <w:right w:w="28" w:type="dxa"/>
            </w:tcMar>
          </w:tcPr>
          <w:p w14:paraId="5D43B20B" w14:textId="77777777" w:rsidR="00632CED" w:rsidRPr="00D15281" w:rsidRDefault="00632CED" w:rsidP="00E82025">
            <w:pPr>
              <w:spacing w:after="120"/>
              <w:ind w:right="69"/>
              <w:jc w:val="left"/>
              <w:rPr>
                <w:sz w:val="20"/>
                <w:lang w:val="es-ES"/>
              </w:rPr>
            </w:pPr>
          </w:p>
        </w:tc>
      </w:tr>
      <w:tr w:rsidR="00632CED" w:rsidRPr="00D15281" w14:paraId="4910473D" w14:textId="77777777" w:rsidTr="00F73140">
        <w:tc>
          <w:tcPr>
            <w:tcW w:w="501" w:type="pct"/>
            <w:gridSpan w:val="2"/>
            <w:tcBorders>
              <w:right w:val="nil"/>
            </w:tcBorders>
            <w:tcMar>
              <w:left w:w="28" w:type="dxa"/>
              <w:right w:w="28" w:type="dxa"/>
            </w:tcMar>
          </w:tcPr>
          <w:p w14:paraId="1A687692" w14:textId="77777777" w:rsidR="00632CED" w:rsidRPr="00D15281" w:rsidRDefault="00632CED" w:rsidP="00E82025">
            <w:pPr>
              <w:spacing w:after="120"/>
              <w:ind w:right="69"/>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349978CF" w14:textId="77777777" w:rsidR="00632CED" w:rsidRPr="00D15281" w:rsidRDefault="00632CED" w:rsidP="00E82025">
            <w:pPr>
              <w:spacing w:after="120"/>
              <w:ind w:right="69"/>
              <w:jc w:val="left"/>
              <w:rPr>
                <w:sz w:val="20"/>
                <w:lang w:val="es-ES"/>
              </w:rPr>
            </w:pPr>
          </w:p>
        </w:tc>
        <w:tc>
          <w:tcPr>
            <w:tcW w:w="377" w:type="pct"/>
            <w:tcBorders>
              <w:left w:val="single" w:sz="6" w:space="0" w:color="auto"/>
              <w:right w:val="single" w:sz="6" w:space="0" w:color="auto"/>
            </w:tcBorders>
            <w:tcMar>
              <w:left w:w="28" w:type="dxa"/>
              <w:right w:w="28" w:type="dxa"/>
            </w:tcMar>
          </w:tcPr>
          <w:p w14:paraId="7EBC78C2" w14:textId="77777777" w:rsidR="00632CED" w:rsidRPr="00D15281" w:rsidRDefault="00632CED" w:rsidP="00E82025">
            <w:pPr>
              <w:spacing w:after="120"/>
              <w:ind w:right="69"/>
              <w:jc w:val="left"/>
              <w:rPr>
                <w:sz w:val="20"/>
                <w:lang w:val="es-ES"/>
              </w:rPr>
            </w:pPr>
          </w:p>
        </w:tc>
        <w:tc>
          <w:tcPr>
            <w:tcW w:w="887" w:type="pct"/>
            <w:gridSpan w:val="2"/>
            <w:tcBorders>
              <w:left w:val="nil"/>
              <w:right w:val="nil"/>
            </w:tcBorders>
            <w:tcMar>
              <w:left w:w="28" w:type="dxa"/>
              <w:right w:w="28" w:type="dxa"/>
            </w:tcMar>
          </w:tcPr>
          <w:p w14:paraId="1F71A955" w14:textId="77777777" w:rsidR="00632CED" w:rsidRPr="00D15281" w:rsidRDefault="00632CED" w:rsidP="00E82025">
            <w:pPr>
              <w:spacing w:after="120"/>
              <w:ind w:right="69"/>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6679E949" w14:textId="77777777" w:rsidR="00632CED" w:rsidRPr="00D15281" w:rsidRDefault="00632CED" w:rsidP="00E82025">
            <w:pPr>
              <w:spacing w:after="120"/>
              <w:ind w:right="69"/>
              <w:jc w:val="left"/>
              <w:rPr>
                <w:sz w:val="20"/>
                <w:lang w:val="es-ES"/>
              </w:rPr>
            </w:pPr>
          </w:p>
        </w:tc>
        <w:tc>
          <w:tcPr>
            <w:tcW w:w="727" w:type="pct"/>
            <w:tcBorders>
              <w:left w:val="nil"/>
            </w:tcBorders>
            <w:tcMar>
              <w:left w:w="28" w:type="dxa"/>
              <w:right w:w="28" w:type="dxa"/>
            </w:tcMar>
          </w:tcPr>
          <w:p w14:paraId="6DF77354" w14:textId="77777777" w:rsidR="00632CED" w:rsidRPr="00D15281" w:rsidRDefault="00632CED" w:rsidP="00E82025">
            <w:pPr>
              <w:spacing w:after="120"/>
              <w:ind w:right="69"/>
              <w:jc w:val="left"/>
              <w:rPr>
                <w:sz w:val="20"/>
                <w:lang w:val="es-ES"/>
              </w:rPr>
            </w:pPr>
          </w:p>
        </w:tc>
      </w:tr>
      <w:tr w:rsidR="00632CED" w:rsidRPr="00D15281" w14:paraId="3DECA098" w14:textId="77777777" w:rsidTr="00F73140">
        <w:tc>
          <w:tcPr>
            <w:tcW w:w="501" w:type="pct"/>
            <w:gridSpan w:val="2"/>
            <w:tcBorders>
              <w:right w:val="nil"/>
            </w:tcBorders>
            <w:tcMar>
              <w:left w:w="28" w:type="dxa"/>
              <w:right w:w="28" w:type="dxa"/>
            </w:tcMar>
          </w:tcPr>
          <w:p w14:paraId="1089D464" w14:textId="77777777" w:rsidR="00632CED" w:rsidRPr="00D15281" w:rsidRDefault="00632CED" w:rsidP="00E82025">
            <w:pPr>
              <w:spacing w:after="120"/>
              <w:ind w:right="69"/>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12A5C304" w14:textId="77777777" w:rsidR="00632CED" w:rsidRPr="00D15281" w:rsidRDefault="00632CED" w:rsidP="00E82025">
            <w:pPr>
              <w:spacing w:after="120"/>
              <w:ind w:right="69"/>
              <w:jc w:val="left"/>
              <w:rPr>
                <w:sz w:val="20"/>
                <w:lang w:val="es-ES"/>
              </w:rPr>
            </w:pPr>
          </w:p>
        </w:tc>
        <w:tc>
          <w:tcPr>
            <w:tcW w:w="377" w:type="pct"/>
            <w:tcBorders>
              <w:left w:val="single" w:sz="6" w:space="0" w:color="auto"/>
              <w:right w:val="single" w:sz="6" w:space="0" w:color="auto"/>
            </w:tcBorders>
            <w:tcMar>
              <w:left w:w="28" w:type="dxa"/>
              <w:right w:w="28" w:type="dxa"/>
            </w:tcMar>
          </w:tcPr>
          <w:p w14:paraId="7C373D40" w14:textId="77777777" w:rsidR="00632CED" w:rsidRPr="00D15281" w:rsidRDefault="00632CED" w:rsidP="00E82025">
            <w:pPr>
              <w:spacing w:after="120"/>
              <w:ind w:right="69"/>
              <w:jc w:val="left"/>
              <w:rPr>
                <w:sz w:val="20"/>
                <w:lang w:val="es-ES"/>
              </w:rPr>
            </w:pPr>
          </w:p>
        </w:tc>
        <w:tc>
          <w:tcPr>
            <w:tcW w:w="887" w:type="pct"/>
            <w:gridSpan w:val="2"/>
            <w:tcBorders>
              <w:left w:val="nil"/>
              <w:right w:val="nil"/>
            </w:tcBorders>
            <w:tcMar>
              <w:left w:w="28" w:type="dxa"/>
              <w:right w:w="28" w:type="dxa"/>
            </w:tcMar>
          </w:tcPr>
          <w:p w14:paraId="6E35C76B" w14:textId="77777777" w:rsidR="00632CED" w:rsidRPr="00D15281" w:rsidRDefault="00632CED" w:rsidP="00E82025">
            <w:pPr>
              <w:spacing w:after="120"/>
              <w:ind w:right="69"/>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203047CA" w14:textId="77777777" w:rsidR="00632CED" w:rsidRPr="00D15281" w:rsidRDefault="00632CED" w:rsidP="00E82025">
            <w:pPr>
              <w:spacing w:after="120"/>
              <w:ind w:right="69"/>
              <w:jc w:val="left"/>
              <w:rPr>
                <w:sz w:val="20"/>
                <w:lang w:val="es-ES"/>
              </w:rPr>
            </w:pPr>
          </w:p>
        </w:tc>
        <w:tc>
          <w:tcPr>
            <w:tcW w:w="727" w:type="pct"/>
            <w:tcBorders>
              <w:left w:val="nil"/>
            </w:tcBorders>
            <w:tcMar>
              <w:left w:w="28" w:type="dxa"/>
              <w:right w:w="28" w:type="dxa"/>
            </w:tcMar>
          </w:tcPr>
          <w:p w14:paraId="773EC3DB" w14:textId="77777777" w:rsidR="00632CED" w:rsidRPr="00D15281" w:rsidRDefault="00632CED" w:rsidP="00E82025">
            <w:pPr>
              <w:spacing w:after="120"/>
              <w:ind w:right="69"/>
              <w:jc w:val="left"/>
              <w:rPr>
                <w:sz w:val="20"/>
                <w:lang w:val="es-ES"/>
              </w:rPr>
            </w:pPr>
          </w:p>
        </w:tc>
      </w:tr>
      <w:tr w:rsidR="00632CED" w:rsidRPr="00D15281" w14:paraId="16B76260" w14:textId="77777777" w:rsidTr="00F73140">
        <w:tc>
          <w:tcPr>
            <w:tcW w:w="501" w:type="pct"/>
            <w:gridSpan w:val="2"/>
            <w:tcBorders>
              <w:right w:val="nil"/>
            </w:tcBorders>
            <w:tcMar>
              <w:left w:w="28" w:type="dxa"/>
              <w:right w:w="28" w:type="dxa"/>
            </w:tcMar>
          </w:tcPr>
          <w:p w14:paraId="39D9C0C2" w14:textId="77777777" w:rsidR="00632CED" w:rsidRPr="00D15281" w:rsidRDefault="00632CED" w:rsidP="00E82025">
            <w:pPr>
              <w:spacing w:after="120"/>
              <w:ind w:right="69"/>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71C4AEA3" w14:textId="77777777" w:rsidR="00632CED" w:rsidRPr="00D15281" w:rsidRDefault="00632CED" w:rsidP="00E82025">
            <w:pPr>
              <w:spacing w:after="120"/>
              <w:ind w:right="69"/>
              <w:jc w:val="left"/>
              <w:rPr>
                <w:sz w:val="20"/>
                <w:lang w:val="es-ES"/>
              </w:rPr>
            </w:pPr>
          </w:p>
        </w:tc>
        <w:tc>
          <w:tcPr>
            <w:tcW w:w="377" w:type="pct"/>
            <w:tcBorders>
              <w:left w:val="single" w:sz="6" w:space="0" w:color="auto"/>
              <w:right w:val="single" w:sz="6" w:space="0" w:color="auto"/>
            </w:tcBorders>
            <w:tcMar>
              <w:left w:w="28" w:type="dxa"/>
              <w:right w:w="28" w:type="dxa"/>
            </w:tcMar>
          </w:tcPr>
          <w:p w14:paraId="216C8D17" w14:textId="77777777" w:rsidR="00632CED" w:rsidRPr="00D15281" w:rsidRDefault="00632CED" w:rsidP="00E82025">
            <w:pPr>
              <w:spacing w:after="120"/>
              <w:ind w:right="69"/>
              <w:jc w:val="left"/>
              <w:rPr>
                <w:sz w:val="20"/>
                <w:lang w:val="es-ES"/>
              </w:rPr>
            </w:pPr>
          </w:p>
        </w:tc>
        <w:tc>
          <w:tcPr>
            <w:tcW w:w="887" w:type="pct"/>
            <w:gridSpan w:val="2"/>
            <w:tcBorders>
              <w:left w:val="nil"/>
              <w:right w:val="nil"/>
            </w:tcBorders>
            <w:tcMar>
              <w:left w:w="28" w:type="dxa"/>
              <w:right w:w="28" w:type="dxa"/>
            </w:tcMar>
          </w:tcPr>
          <w:p w14:paraId="5C6D7828" w14:textId="77777777" w:rsidR="00632CED" w:rsidRPr="00D15281" w:rsidRDefault="00632CED" w:rsidP="00E82025">
            <w:pPr>
              <w:spacing w:after="120"/>
              <w:ind w:right="69"/>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6EA77756" w14:textId="77777777" w:rsidR="00632CED" w:rsidRPr="00D15281" w:rsidRDefault="00632CED" w:rsidP="00E82025">
            <w:pPr>
              <w:spacing w:after="120"/>
              <w:ind w:right="69"/>
              <w:jc w:val="left"/>
              <w:rPr>
                <w:sz w:val="20"/>
                <w:lang w:val="es-ES"/>
              </w:rPr>
            </w:pPr>
          </w:p>
        </w:tc>
        <w:tc>
          <w:tcPr>
            <w:tcW w:w="727" w:type="pct"/>
            <w:tcBorders>
              <w:left w:val="nil"/>
            </w:tcBorders>
            <w:tcMar>
              <w:left w:w="28" w:type="dxa"/>
              <w:right w:w="28" w:type="dxa"/>
            </w:tcMar>
          </w:tcPr>
          <w:p w14:paraId="299A1228" w14:textId="77777777" w:rsidR="00632CED" w:rsidRPr="00D15281" w:rsidRDefault="00632CED" w:rsidP="00E82025">
            <w:pPr>
              <w:spacing w:after="120"/>
              <w:ind w:right="69"/>
              <w:jc w:val="left"/>
              <w:rPr>
                <w:sz w:val="20"/>
                <w:lang w:val="es-ES"/>
              </w:rPr>
            </w:pPr>
          </w:p>
        </w:tc>
      </w:tr>
      <w:tr w:rsidR="00632CED" w:rsidRPr="00D15281" w14:paraId="34D69033" w14:textId="77777777" w:rsidTr="00F73140">
        <w:tc>
          <w:tcPr>
            <w:tcW w:w="501" w:type="pct"/>
            <w:gridSpan w:val="2"/>
            <w:tcBorders>
              <w:right w:val="nil"/>
            </w:tcBorders>
            <w:tcMar>
              <w:left w:w="28" w:type="dxa"/>
              <w:right w:w="28" w:type="dxa"/>
            </w:tcMar>
          </w:tcPr>
          <w:p w14:paraId="1445A830" w14:textId="77777777" w:rsidR="00632CED" w:rsidRPr="00D15281" w:rsidRDefault="00632CED" w:rsidP="00E82025">
            <w:pPr>
              <w:spacing w:after="120"/>
              <w:ind w:right="69"/>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4F51EC77" w14:textId="77777777" w:rsidR="00632CED" w:rsidRPr="00D15281" w:rsidRDefault="00632CED" w:rsidP="00E82025">
            <w:pPr>
              <w:spacing w:after="120"/>
              <w:ind w:right="69"/>
              <w:jc w:val="left"/>
              <w:rPr>
                <w:sz w:val="20"/>
                <w:lang w:val="es-ES"/>
              </w:rPr>
            </w:pPr>
          </w:p>
        </w:tc>
        <w:tc>
          <w:tcPr>
            <w:tcW w:w="377" w:type="pct"/>
            <w:tcBorders>
              <w:left w:val="single" w:sz="6" w:space="0" w:color="auto"/>
              <w:right w:val="single" w:sz="6" w:space="0" w:color="auto"/>
            </w:tcBorders>
            <w:tcMar>
              <w:left w:w="28" w:type="dxa"/>
              <w:right w:w="28" w:type="dxa"/>
            </w:tcMar>
          </w:tcPr>
          <w:p w14:paraId="14E95F75" w14:textId="77777777" w:rsidR="00632CED" w:rsidRPr="00D15281" w:rsidRDefault="00632CED" w:rsidP="00E82025">
            <w:pPr>
              <w:spacing w:after="120"/>
              <w:ind w:right="69"/>
              <w:jc w:val="left"/>
              <w:rPr>
                <w:sz w:val="20"/>
                <w:lang w:val="es-ES"/>
              </w:rPr>
            </w:pPr>
          </w:p>
        </w:tc>
        <w:tc>
          <w:tcPr>
            <w:tcW w:w="887" w:type="pct"/>
            <w:gridSpan w:val="2"/>
            <w:tcBorders>
              <w:left w:val="nil"/>
              <w:right w:val="nil"/>
            </w:tcBorders>
            <w:tcMar>
              <w:left w:w="28" w:type="dxa"/>
              <w:right w:w="28" w:type="dxa"/>
            </w:tcMar>
          </w:tcPr>
          <w:p w14:paraId="57FFD741" w14:textId="77777777" w:rsidR="00632CED" w:rsidRPr="00D15281" w:rsidRDefault="00632CED" w:rsidP="00E82025">
            <w:pPr>
              <w:spacing w:after="120"/>
              <w:ind w:right="69"/>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0CF1CAF5" w14:textId="77777777" w:rsidR="00632CED" w:rsidRPr="00D15281" w:rsidRDefault="00632CED" w:rsidP="00E82025">
            <w:pPr>
              <w:spacing w:after="120"/>
              <w:ind w:right="69"/>
              <w:jc w:val="left"/>
              <w:rPr>
                <w:sz w:val="20"/>
                <w:lang w:val="es-ES"/>
              </w:rPr>
            </w:pPr>
          </w:p>
        </w:tc>
        <w:tc>
          <w:tcPr>
            <w:tcW w:w="727" w:type="pct"/>
            <w:tcBorders>
              <w:left w:val="nil"/>
            </w:tcBorders>
            <w:tcMar>
              <w:left w:w="28" w:type="dxa"/>
              <w:right w:w="28" w:type="dxa"/>
            </w:tcMar>
          </w:tcPr>
          <w:p w14:paraId="3303D386" w14:textId="77777777" w:rsidR="00632CED" w:rsidRPr="00D15281" w:rsidRDefault="00632CED" w:rsidP="00E82025">
            <w:pPr>
              <w:spacing w:after="120"/>
              <w:ind w:right="69"/>
              <w:jc w:val="left"/>
              <w:rPr>
                <w:sz w:val="20"/>
                <w:lang w:val="es-ES"/>
              </w:rPr>
            </w:pPr>
          </w:p>
        </w:tc>
      </w:tr>
      <w:tr w:rsidR="00632CED" w:rsidRPr="00D15281" w14:paraId="25D586C7" w14:textId="77777777" w:rsidTr="00F73140">
        <w:tc>
          <w:tcPr>
            <w:tcW w:w="501" w:type="pct"/>
            <w:gridSpan w:val="2"/>
            <w:tcBorders>
              <w:right w:val="nil"/>
            </w:tcBorders>
            <w:tcMar>
              <w:left w:w="28" w:type="dxa"/>
              <w:right w:w="28" w:type="dxa"/>
            </w:tcMar>
          </w:tcPr>
          <w:p w14:paraId="2666CA2C" w14:textId="77777777" w:rsidR="00632CED" w:rsidRPr="00D15281" w:rsidRDefault="00632CED" w:rsidP="00E82025">
            <w:pPr>
              <w:spacing w:after="120"/>
              <w:ind w:right="69"/>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5066C510" w14:textId="77777777" w:rsidR="00632CED" w:rsidRPr="00D15281" w:rsidRDefault="00632CED" w:rsidP="00E82025">
            <w:pPr>
              <w:spacing w:after="120"/>
              <w:ind w:right="69"/>
              <w:jc w:val="left"/>
              <w:rPr>
                <w:sz w:val="20"/>
                <w:lang w:val="es-ES"/>
              </w:rPr>
            </w:pPr>
          </w:p>
        </w:tc>
        <w:tc>
          <w:tcPr>
            <w:tcW w:w="377" w:type="pct"/>
            <w:tcBorders>
              <w:left w:val="single" w:sz="6" w:space="0" w:color="auto"/>
              <w:right w:val="single" w:sz="6" w:space="0" w:color="auto"/>
            </w:tcBorders>
            <w:tcMar>
              <w:left w:w="28" w:type="dxa"/>
              <w:right w:w="28" w:type="dxa"/>
            </w:tcMar>
          </w:tcPr>
          <w:p w14:paraId="11A2D0CE" w14:textId="77777777" w:rsidR="00632CED" w:rsidRPr="00D15281" w:rsidRDefault="00632CED" w:rsidP="00E82025">
            <w:pPr>
              <w:spacing w:after="120"/>
              <w:ind w:right="69"/>
              <w:jc w:val="left"/>
              <w:rPr>
                <w:sz w:val="20"/>
                <w:lang w:val="es-ES"/>
              </w:rPr>
            </w:pPr>
          </w:p>
        </w:tc>
        <w:tc>
          <w:tcPr>
            <w:tcW w:w="887" w:type="pct"/>
            <w:gridSpan w:val="2"/>
            <w:tcBorders>
              <w:left w:val="nil"/>
              <w:right w:val="nil"/>
            </w:tcBorders>
            <w:tcMar>
              <w:left w:w="28" w:type="dxa"/>
              <w:right w:w="28" w:type="dxa"/>
            </w:tcMar>
          </w:tcPr>
          <w:p w14:paraId="2E312815" w14:textId="77777777" w:rsidR="00632CED" w:rsidRPr="00D15281" w:rsidRDefault="00632CED" w:rsidP="00E82025">
            <w:pPr>
              <w:spacing w:after="120"/>
              <w:ind w:right="69"/>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2EDB7EC7" w14:textId="77777777" w:rsidR="00632CED" w:rsidRPr="00D15281" w:rsidRDefault="00632CED" w:rsidP="00E82025">
            <w:pPr>
              <w:spacing w:after="120"/>
              <w:ind w:right="69"/>
              <w:jc w:val="left"/>
              <w:rPr>
                <w:sz w:val="20"/>
                <w:lang w:val="es-ES"/>
              </w:rPr>
            </w:pPr>
          </w:p>
        </w:tc>
        <w:tc>
          <w:tcPr>
            <w:tcW w:w="727" w:type="pct"/>
            <w:tcBorders>
              <w:left w:val="nil"/>
            </w:tcBorders>
            <w:tcMar>
              <w:left w:w="28" w:type="dxa"/>
              <w:right w:w="28" w:type="dxa"/>
            </w:tcMar>
          </w:tcPr>
          <w:p w14:paraId="359B6745" w14:textId="77777777" w:rsidR="00632CED" w:rsidRPr="00D15281" w:rsidRDefault="00632CED" w:rsidP="00E82025">
            <w:pPr>
              <w:spacing w:after="120"/>
              <w:ind w:right="69"/>
              <w:jc w:val="left"/>
              <w:rPr>
                <w:sz w:val="20"/>
                <w:lang w:val="es-ES"/>
              </w:rPr>
            </w:pPr>
          </w:p>
        </w:tc>
      </w:tr>
      <w:tr w:rsidR="00632CED" w:rsidRPr="00D15281" w14:paraId="4C4E131F" w14:textId="77777777" w:rsidTr="00F73140">
        <w:tc>
          <w:tcPr>
            <w:tcW w:w="501" w:type="pct"/>
            <w:gridSpan w:val="2"/>
            <w:tcBorders>
              <w:right w:val="nil"/>
            </w:tcBorders>
            <w:tcMar>
              <w:left w:w="28" w:type="dxa"/>
              <w:right w:w="28" w:type="dxa"/>
            </w:tcMar>
          </w:tcPr>
          <w:p w14:paraId="0BA0496D" w14:textId="77777777" w:rsidR="00632CED" w:rsidRPr="00D15281" w:rsidRDefault="00632CED" w:rsidP="00E82025">
            <w:pPr>
              <w:spacing w:after="120"/>
              <w:ind w:right="69"/>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1F2D98DE" w14:textId="77777777" w:rsidR="00632CED" w:rsidRPr="00D15281" w:rsidRDefault="00632CED" w:rsidP="00E82025">
            <w:pPr>
              <w:spacing w:after="120"/>
              <w:ind w:right="69"/>
              <w:jc w:val="left"/>
              <w:rPr>
                <w:sz w:val="20"/>
                <w:lang w:val="es-ES"/>
              </w:rPr>
            </w:pPr>
          </w:p>
        </w:tc>
        <w:tc>
          <w:tcPr>
            <w:tcW w:w="377" w:type="pct"/>
            <w:tcBorders>
              <w:left w:val="single" w:sz="6" w:space="0" w:color="auto"/>
              <w:right w:val="single" w:sz="6" w:space="0" w:color="auto"/>
            </w:tcBorders>
            <w:tcMar>
              <w:left w:w="28" w:type="dxa"/>
              <w:right w:w="28" w:type="dxa"/>
            </w:tcMar>
          </w:tcPr>
          <w:p w14:paraId="334E2DF4" w14:textId="77777777" w:rsidR="00632CED" w:rsidRPr="00D15281" w:rsidRDefault="00632CED" w:rsidP="00E82025">
            <w:pPr>
              <w:spacing w:after="120"/>
              <w:ind w:right="69"/>
              <w:jc w:val="left"/>
              <w:rPr>
                <w:sz w:val="20"/>
                <w:lang w:val="es-ES"/>
              </w:rPr>
            </w:pPr>
          </w:p>
        </w:tc>
        <w:tc>
          <w:tcPr>
            <w:tcW w:w="887" w:type="pct"/>
            <w:gridSpan w:val="2"/>
            <w:tcBorders>
              <w:left w:val="nil"/>
              <w:right w:val="nil"/>
            </w:tcBorders>
            <w:tcMar>
              <w:left w:w="28" w:type="dxa"/>
              <w:right w:w="28" w:type="dxa"/>
            </w:tcMar>
          </w:tcPr>
          <w:p w14:paraId="5945B10C" w14:textId="77777777" w:rsidR="00632CED" w:rsidRPr="00D15281" w:rsidRDefault="00632CED" w:rsidP="00E82025">
            <w:pPr>
              <w:spacing w:after="120"/>
              <w:ind w:right="69"/>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61A5F72B" w14:textId="77777777" w:rsidR="00632CED" w:rsidRPr="00D15281" w:rsidRDefault="00632CED" w:rsidP="00E82025">
            <w:pPr>
              <w:spacing w:after="120"/>
              <w:ind w:right="69"/>
              <w:jc w:val="left"/>
              <w:rPr>
                <w:sz w:val="20"/>
                <w:lang w:val="es-ES"/>
              </w:rPr>
            </w:pPr>
          </w:p>
        </w:tc>
        <w:tc>
          <w:tcPr>
            <w:tcW w:w="727" w:type="pct"/>
            <w:tcBorders>
              <w:left w:val="nil"/>
            </w:tcBorders>
            <w:tcMar>
              <w:left w:w="28" w:type="dxa"/>
              <w:right w:w="28" w:type="dxa"/>
            </w:tcMar>
          </w:tcPr>
          <w:p w14:paraId="37081659" w14:textId="77777777" w:rsidR="00632CED" w:rsidRPr="00D15281" w:rsidRDefault="00632CED" w:rsidP="00E82025">
            <w:pPr>
              <w:spacing w:after="120"/>
              <w:ind w:right="69"/>
              <w:jc w:val="left"/>
              <w:rPr>
                <w:sz w:val="20"/>
                <w:lang w:val="es-ES"/>
              </w:rPr>
            </w:pPr>
          </w:p>
        </w:tc>
      </w:tr>
      <w:tr w:rsidR="00632CED" w:rsidRPr="00D15281" w14:paraId="78DC7D20" w14:textId="77777777" w:rsidTr="00F73140">
        <w:tc>
          <w:tcPr>
            <w:tcW w:w="501" w:type="pct"/>
            <w:gridSpan w:val="2"/>
            <w:tcBorders>
              <w:right w:val="nil"/>
            </w:tcBorders>
            <w:tcMar>
              <w:left w:w="28" w:type="dxa"/>
              <w:right w:w="28" w:type="dxa"/>
            </w:tcMar>
          </w:tcPr>
          <w:p w14:paraId="71C7AAB3" w14:textId="77777777" w:rsidR="00632CED" w:rsidRPr="00D15281" w:rsidRDefault="00632CED" w:rsidP="00E82025">
            <w:pPr>
              <w:spacing w:after="120"/>
              <w:ind w:right="69"/>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13EC7F81" w14:textId="77777777" w:rsidR="00632CED" w:rsidRPr="00D15281" w:rsidRDefault="00632CED" w:rsidP="00E82025">
            <w:pPr>
              <w:spacing w:after="120"/>
              <w:ind w:right="69"/>
              <w:jc w:val="left"/>
              <w:rPr>
                <w:sz w:val="20"/>
                <w:lang w:val="es-ES"/>
              </w:rPr>
            </w:pPr>
          </w:p>
        </w:tc>
        <w:tc>
          <w:tcPr>
            <w:tcW w:w="377" w:type="pct"/>
            <w:tcBorders>
              <w:left w:val="single" w:sz="6" w:space="0" w:color="auto"/>
              <w:right w:val="single" w:sz="6" w:space="0" w:color="auto"/>
            </w:tcBorders>
            <w:tcMar>
              <w:left w:w="28" w:type="dxa"/>
              <w:right w:w="28" w:type="dxa"/>
            </w:tcMar>
          </w:tcPr>
          <w:p w14:paraId="72E42FAF" w14:textId="77777777" w:rsidR="00632CED" w:rsidRPr="00D15281" w:rsidRDefault="00632CED" w:rsidP="00E82025">
            <w:pPr>
              <w:spacing w:after="120"/>
              <w:ind w:right="69"/>
              <w:jc w:val="left"/>
              <w:rPr>
                <w:sz w:val="20"/>
                <w:lang w:val="es-ES"/>
              </w:rPr>
            </w:pPr>
          </w:p>
        </w:tc>
        <w:tc>
          <w:tcPr>
            <w:tcW w:w="887" w:type="pct"/>
            <w:gridSpan w:val="2"/>
            <w:tcBorders>
              <w:left w:val="nil"/>
              <w:right w:val="nil"/>
            </w:tcBorders>
            <w:tcMar>
              <w:left w:w="28" w:type="dxa"/>
              <w:right w:w="28" w:type="dxa"/>
            </w:tcMar>
          </w:tcPr>
          <w:p w14:paraId="370632C7" w14:textId="77777777" w:rsidR="00632CED" w:rsidRPr="00D15281" w:rsidRDefault="00632CED" w:rsidP="00E82025">
            <w:pPr>
              <w:spacing w:after="120"/>
              <w:ind w:right="69"/>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03D6CCD8" w14:textId="77777777" w:rsidR="00632CED" w:rsidRPr="00D15281" w:rsidRDefault="00632CED" w:rsidP="00E82025">
            <w:pPr>
              <w:spacing w:after="120"/>
              <w:ind w:right="69"/>
              <w:jc w:val="left"/>
              <w:rPr>
                <w:sz w:val="20"/>
                <w:lang w:val="es-ES"/>
              </w:rPr>
            </w:pPr>
          </w:p>
        </w:tc>
        <w:tc>
          <w:tcPr>
            <w:tcW w:w="727" w:type="pct"/>
            <w:tcBorders>
              <w:left w:val="nil"/>
            </w:tcBorders>
            <w:tcMar>
              <w:left w:w="28" w:type="dxa"/>
              <w:right w:w="28" w:type="dxa"/>
            </w:tcMar>
          </w:tcPr>
          <w:p w14:paraId="627D380F" w14:textId="77777777" w:rsidR="00632CED" w:rsidRPr="00D15281" w:rsidRDefault="00632CED" w:rsidP="00E82025">
            <w:pPr>
              <w:spacing w:after="120"/>
              <w:ind w:right="69"/>
              <w:jc w:val="left"/>
              <w:rPr>
                <w:sz w:val="20"/>
                <w:lang w:val="es-ES"/>
              </w:rPr>
            </w:pPr>
          </w:p>
        </w:tc>
      </w:tr>
      <w:tr w:rsidR="00632CED" w:rsidRPr="00D15281" w14:paraId="5C1904C2" w14:textId="77777777" w:rsidTr="00F73140">
        <w:tc>
          <w:tcPr>
            <w:tcW w:w="501" w:type="pct"/>
            <w:gridSpan w:val="2"/>
            <w:tcBorders>
              <w:right w:val="nil"/>
            </w:tcBorders>
            <w:tcMar>
              <w:left w:w="28" w:type="dxa"/>
              <w:right w:w="28" w:type="dxa"/>
            </w:tcMar>
          </w:tcPr>
          <w:p w14:paraId="3DB9211F" w14:textId="77777777" w:rsidR="00632CED" w:rsidRPr="00D15281" w:rsidRDefault="00632CED" w:rsidP="00E82025">
            <w:pPr>
              <w:spacing w:after="120"/>
              <w:ind w:right="69"/>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02387CB4" w14:textId="77777777" w:rsidR="00632CED" w:rsidRPr="00D15281" w:rsidRDefault="00632CED" w:rsidP="00E82025">
            <w:pPr>
              <w:spacing w:after="120"/>
              <w:ind w:right="69"/>
              <w:jc w:val="left"/>
              <w:rPr>
                <w:sz w:val="20"/>
                <w:lang w:val="es-ES"/>
              </w:rPr>
            </w:pPr>
          </w:p>
        </w:tc>
        <w:tc>
          <w:tcPr>
            <w:tcW w:w="377" w:type="pct"/>
            <w:tcBorders>
              <w:left w:val="single" w:sz="6" w:space="0" w:color="auto"/>
              <w:right w:val="single" w:sz="6" w:space="0" w:color="auto"/>
            </w:tcBorders>
            <w:tcMar>
              <w:left w:w="28" w:type="dxa"/>
              <w:right w:w="28" w:type="dxa"/>
            </w:tcMar>
          </w:tcPr>
          <w:p w14:paraId="4C14C215" w14:textId="77777777" w:rsidR="00632CED" w:rsidRPr="00D15281" w:rsidRDefault="00632CED" w:rsidP="00E82025">
            <w:pPr>
              <w:spacing w:after="120"/>
              <w:ind w:right="69"/>
              <w:jc w:val="left"/>
              <w:rPr>
                <w:sz w:val="20"/>
                <w:lang w:val="es-ES"/>
              </w:rPr>
            </w:pPr>
          </w:p>
        </w:tc>
        <w:tc>
          <w:tcPr>
            <w:tcW w:w="887" w:type="pct"/>
            <w:gridSpan w:val="2"/>
            <w:tcBorders>
              <w:left w:val="nil"/>
              <w:right w:val="nil"/>
            </w:tcBorders>
            <w:tcMar>
              <w:left w:w="28" w:type="dxa"/>
              <w:right w:w="28" w:type="dxa"/>
            </w:tcMar>
          </w:tcPr>
          <w:p w14:paraId="53667E6A" w14:textId="77777777" w:rsidR="00632CED" w:rsidRPr="00D15281" w:rsidRDefault="00632CED" w:rsidP="00E82025">
            <w:pPr>
              <w:spacing w:after="120"/>
              <w:ind w:right="69"/>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1E0C90BC" w14:textId="77777777" w:rsidR="00632CED" w:rsidRPr="00D15281" w:rsidRDefault="00632CED" w:rsidP="00E82025">
            <w:pPr>
              <w:spacing w:after="120"/>
              <w:ind w:right="69"/>
              <w:jc w:val="left"/>
              <w:rPr>
                <w:sz w:val="20"/>
                <w:lang w:val="es-ES"/>
              </w:rPr>
            </w:pPr>
          </w:p>
        </w:tc>
        <w:tc>
          <w:tcPr>
            <w:tcW w:w="727" w:type="pct"/>
            <w:tcBorders>
              <w:left w:val="nil"/>
            </w:tcBorders>
            <w:tcMar>
              <w:left w:w="28" w:type="dxa"/>
              <w:right w:w="28" w:type="dxa"/>
            </w:tcMar>
          </w:tcPr>
          <w:p w14:paraId="6319492C" w14:textId="77777777" w:rsidR="00632CED" w:rsidRPr="00D15281" w:rsidRDefault="00632CED" w:rsidP="00E82025">
            <w:pPr>
              <w:spacing w:after="120"/>
              <w:ind w:right="69"/>
              <w:jc w:val="left"/>
              <w:rPr>
                <w:sz w:val="20"/>
                <w:lang w:val="es-ES"/>
              </w:rPr>
            </w:pPr>
          </w:p>
        </w:tc>
      </w:tr>
      <w:tr w:rsidR="00632CED" w:rsidRPr="00D15281" w14:paraId="60A3CDD1" w14:textId="77777777" w:rsidTr="00F73140">
        <w:tc>
          <w:tcPr>
            <w:tcW w:w="501" w:type="pct"/>
            <w:gridSpan w:val="2"/>
            <w:tcBorders>
              <w:bottom w:val="nil"/>
              <w:right w:val="nil"/>
            </w:tcBorders>
            <w:tcMar>
              <w:left w:w="28" w:type="dxa"/>
              <w:right w:w="28" w:type="dxa"/>
            </w:tcMar>
          </w:tcPr>
          <w:p w14:paraId="46D87645" w14:textId="77777777" w:rsidR="00632CED" w:rsidRPr="00D15281" w:rsidRDefault="00632CED" w:rsidP="00E82025">
            <w:pPr>
              <w:spacing w:after="120"/>
              <w:ind w:right="69"/>
              <w:jc w:val="left"/>
              <w:rPr>
                <w:sz w:val="20"/>
                <w:lang w:val="es-ES"/>
              </w:rPr>
            </w:pPr>
          </w:p>
        </w:tc>
        <w:tc>
          <w:tcPr>
            <w:tcW w:w="1617" w:type="pct"/>
            <w:gridSpan w:val="2"/>
            <w:tcBorders>
              <w:left w:val="single" w:sz="6" w:space="0" w:color="auto"/>
              <w:bottom w:val="single" w:sz="6" w:space="0" w:color="auto"/>
              <w:right w:val="single" w:sz="6" w:space="0" w:color="auto"/>
            </w:tcBorders>
            <w:tcMar>
              <w:left w:w="28" w:type="dxa"/>
              <w:right w:w="28" w:type="dxa"/>
            </w:tcMar>
          </w:tcPr>
          <w:p w14:paraId="793E0F34" w14:textId="77777777" w:rsidR="00632CED" w:rsidRPr="00D15281" w:rsidRDefault="00632CED" w:rsidP="00E82025">
            <w:pPr>
              <w:spacing w:after="120"/>
              <w:ind w:right="69"/>
              <w:jc w:val="left"/>
              <w:rPr>
                <w:sz w:val="20"/>
                <w:lang w:val="es-ES"/>
              </w:rPr>
            </w:pPr>
          </w:p>
        </w:tc>
        <w:tc>
          <w:tcPr>
            <w:tcW w:w="377" w:type="pct"/>
            <w:tcBorders>
              <w:left w:val="single" w:sz="6" w:space="0" w:color="auto"/>
              <w:bottom w:val="single" w:sz="6" w:space="0" w:color="auto"/>
              <w:right w:val="single" w:sz="6" w:space="0" w:color="auto"/>
            </w:tcBorders>
            <w:tcMar>
              <w:left w:w="28" w:type="dxa"/>
              <w:right w:w="28" w:type="dxa"/>
            </w:tcMar>
          </w:tcPr>
          <w:p w14:paraId="5CDA2B6F" w14:textId="77777777" w:rsidR="00632CED" w:rsidRPr="00D15281" w:rsidRDefault="00632CED" w:rsidP="00E82025">
            <w:pPr>
              <w:spacing w:after="120"/>
              <w:ind w:right="69"/>
              <w:jc w:val="left"/>
              <w:rPr>
                <w:sz w:val="20"/>
                <w:lang w:val="es-ES"/>
              </w:rPr>
            </w:pPr>
          </w:p>
        </w:tc>
        <w:tc>
          <w:tcPr>
            <w:tcW w:w="887" w:type="pct"/>
            <w:gridSpan w:val="2"/>
            <w:tcBorders>
              <w:left w:val="nil"/>
              <w:bottom w:val="nil"/>
              <w:right w:val="nil"/>
            </w:tcBorders>
            <w:tcMar>
              <w:left w:w="28" w:type="dxa"/>
              <w:right w:w="28" w:type="dxa"/>
            </w:tcMar>
          </w:tcPr>
          <w:p w14:paraId="38C130BE" w14:textId="77777777" w:rsidR="00632CED" w:rsidRPr="00D15281" w:rsidRDefault="00632CED" w:rsidP="00E82025">
            <w:pPr>
              <w:spacing w:after="120"/>
              <w:ind w:right="69"/>
              <w:jc w:val="left"/>
              <w:rPr>
                <w:sz w:val="20"/>
                <w:lang w:val="es-ES"/>
              </w:rPr>
            </w:pPr>
          </w:p>
        </w:tc>
        <w:tc>
          <w:tcPr>
            <w:tcW w:w="890" w:type="pct"/>
            <w:gridSpan w:val="2"/>
            <w:tcBorders>
              <w:left w:val="single" w:sz="6" w:space="0" w:color="auto"/>
              <w:bottom w:val="single" w:sz="6" w:space="0" w:color="auto"/>
              <w:right w:val="single" w:sz="6" w:space="0" w:color="auto"/>
            </w:tcBorders>
            <w:tcMar>
              <w:left w:w="28" w:type="dxa"/>
              <w:right w:w="28" w:type="dxa"/>
            </w:tcMar>
          </w:tcPr>
          <w:p w14:paraId="6677C6AF" w14:textId="77777777" w:rsidR="00632CED" w:rsidRPr="00D15281" w:rsidRDefault="00632CED" w:rsidP="00E82025">
            <w:pPr>
              <w:spacing w:after="120"/>
              <w:ind w:right="69"/>
              <w:jc w:val="left"/>
              <w:rPr>
                <w:sz w:val="20"/>
                <w:lang w:val="es-ES"/>
              </w:rPr>
            </w:pPr>
          </w:p>
        </w:tc>
        <w:tc>
          <w:tcPr>
            <w:tcW w:w="727" w:type="pct"/>
            <w:tcBorders>
              <w:left w:val="nil"/>
              <w:bottom w:val="nil"/>
            </w:tcBorders>
            <w:tcMar>
              <w:left w:w="28" w:type="dxa"/>
              <w:right w:w="28" w:type="dxa"/>
            </w:tcMar>
          </w:tcPr>
          <w:p w14:paraId="1C0E035D" w14:textId="77777777" w:rsidR="00632CED" w:rsidRPr="00D15281" w:rsidRDefault="00632CED" w:rsidP="00E82025">
            <w:pPr>
              <w:spacing w:after="120"/>
              <w:ind w:right="69"/>
              <w:jc w:val="left"/>
              <w:rPr>
                <w:sz w:val="20"/>
                <w:lang w:val="es-ES"/>
              </w:rPr>
            </w:pPr>
          </w:p>
        </w:tc>
      </w:tr>
      <w:tr w:rsidR="00632CED" w:rsidRPr="00F17DD5" w14:paraId="28EAFBD5" w14:textId="77777777" w:rsidTr="00F73140">
        <w:tc>
          <w:tcPr>
            <w:tcW w:w="4273" w:type="pct"/>
            <w:gridSpan w:val="9"/>
            <w:tcBorders>
              <w:top w:val="single" w:sz="6" w:space="0" w:color="auto"/>
              <w:bottom w:val="single" w:sz="6" w:space="0" w:color="auto"/>
              <w:right w:val="nil"/>
            </w:tcBorders>
            <w:tcMar>
              <w:left w:w="28" w:type="dxa"/>
              <w:right w:w="28" w:type="dxa"/>
            </w:tcMar>
          </w:tcPr>
          <w:p w14:paraId="071BAC43" w14:textId="7F75A041" w:rsidR="00632CED" w:rsidRPr="00D15281" w:rsidRDefault="00632CED" w:rsidP="00E82025">
            <w:pPr>
              <w:spacing w:after="120"/>
              <w:ind w:right="69"/>
              <w:jc w:val="right"/>
              <w:rPr>
                <w:sz w:val="20"/>
                <w:lang w:val="es-ES"/>
              </w:rPr>
            </w:pPr>
            <w:r w:rsidRPr="00D15281">
              <w:rPr>
                <w:sz w:val="20"/>
                <w:lang w:val="es-ES"/>
              </w:rPr>
              <w:t xml:space="preserve">TOTAL (traspasar a Lista </w:t>
            </w:r>
            <w:r w:rsidR="00C47C1B" w:rsidRPr="00D15281">
              <w:rPr>
                <w:sz w:val="20"/>
                <w:lang w:val="es-ES"/>
              </w:rPr>
              <w:t>n.°</w:t>
            </w:r>
            <w:r w:rsidR="00877918" w:rsidRPr="00D15281">
              <w:rPr>
                <w:sz w:val="20"/>
                <w:lang w:val="es-ES"/>
              </w:rPr>
              <w:t xml:space="preserve"> 5, Resumen g</w:t>
            </w:r>
            <w:r w:rsidRPr="00D15281">
              <w:rPr>
                <w:sz w:val="20"/>
                <w:lang w:val="es-ES"/>
              </w:rPr>
              <w:t>lobal)</w:t>
            </w:r>
          </w:p>
        </w:tc>
        <w:tc>
          <w:tcPr>
            <w:tcW w:w="727" w:type="pct"/>
            <w:tcBorders>
              <w:top w:val="single" w:sz="6" w:space="0" w:color="auto"/>
              <w:left w:val="single" w:sz="6" w:space="0" w:color="auto"/>
              <w:bottom w:val="single" w:sz="6" w:space="0" w:color="auto"/>
            </w:tcBorders>
            <w:tcMar>
              <w:left w:w="28" w:type="dxa"/>
              <w:right w:w="28" w:type="dxa"/>
            </w:tcMar>
          </w:tcPr>
          <w:p w14:paraId="4BAC37F1" w14:textId="77777777" w:rsidR="00632CED" w:rsidRPr="00D15281" w:rsidRDefault="00632CED" w:rsidP="00E82025">
            <w:pPr>
              <w:spacing w:after="120"/>
              <w:ind w:right="69"/>
              <w:rPr>
                <w:sz w:val="20"/>
                <w:lang w:val="es-ES"/>
              </w:rPr>
            </w:pPr>
          </w:p>
        </w:tc>
      </w:tr>
      <w:tr w:rsidR="00632CED" w:rsidRPr="00F17DD5" w14:paraId="52105E94" w14:textId="77777777" w:rsidTr="00F73140">
        <w:tc>
          <w:tcPr>
            <w:tcW w:w="400" w:type="pct"/>
            <w:tcBorders>
              <w:top w:val="nil"/>
              <w:left w:val="nil"/>
              <w:bottom w:val="nil"/>
              <w:right w:val="nil"/>
            </w:tcBorders>
            <w:tcMar>
              <w:left w:w="28" w:type="dxa"/>
              <w:right w:w="28" w:type="dxa"/>
            </w:tcMar>
          </w:tcPr>
          <w:p w14:paraId="59CBE7B4" w14:textId="77777777" w:rsidR="00632CED" w:rsidRPr="00D15281" w:rsidRDefault="00632CED" w:rsidP="00E82025">
            <w:pPr>
              <w:spacing w:after="120"/>
              <w:ind w:right="69"/>
              <w:jc w:val="left"/>
              <w:rPr>
                <w:sz w:val="20"/>
                <w:lang w:val="es-ES"/>
              </w:rPr>
            </w:pPr>
          </w:p>
        </w:tc>
        <w:tc>
          <w:tcPr>
            <w:tcW w:w="1639" w:type="pct"/>
            <w:gridSpan w:val="2"/>
            <w:tcBorders>
              <w:top w:val="nil"/>
              <w:left w:val="nil"/>
              <w:bottom w:val="nil"/>
              <w:right w:val="nil"/>
            </w:tcBorders>
            <w:tcMar>
              <w:left w:w="28" w:type="dxa"/>
              <w:right w:w="28" w:type="dxa"/>
            </w:tcMar>
          </w:tcPr>
          <w:p w14:paraId="7E84CF9C" w14:textId="77777777" w:rsidR="00632CED" w:rsidRPr="00D15281" w:rsidRDefault="00632CED" w:rsidP="00E82025">
            <w:pPr>
              <w:spacing w:after="120"/>
              <w:ind w:right="69"/>
              <w:jc w:val="left"/>
              <w:rPr>
                <w:sz w:val="20"/>
                <w:lang w:val="es-ES"/>
              </w:rPr>
            </w:pPr>
          </w:p>
        </w:tc>
        <w:tc>
          <w:tcPr>
            <w:tcW w:w="457" w:type="pct"/>
            <w:gridSpan w:val="2"/>
            <w:tcBorders>
              <w:top w:val="nil"/>
              <w:left w:val="nil"/>
              <w:bottom w:val="nil"/>
              <w:right w:val="nil"/>
            </w:tcBorders>
            <w:tcMar>
              <w:left w:w="28" w:type="dxa"/>
              <w:right w:w="28" w:type="dxa"/>
            </w:tcMar>
          </w:tcPr>
          <w:p w14:paraId="481D911A" w14:textId="77777777" w:rsidR="00632CED" w:rsidRPr="00D15281" w:rsidRDefault="00632CED" w:rsidP="00E82025">
            <w:pPr>
              <w:spacing w:after="120"/>
              <w:ind w:right="69"/>
              <w:jc w:val="left"/>
              <w:rPr>
                <w:sz w:val="20"/>
                <w:lang w:val="es-ES"/>
              </w:rPr>
            </w:pPr>
          </w:p>
        </w:tc>
        <w:tc>
          <w:tcPr>
            <w:tcW w:w="323" w:type="pct"/>
            <w:tcBorders>
              <w:top w:val="single" w:sz="6" w:space="0" w:color="auto"/>
              <w:left w:val="single" w:sz="6" w:space="0" w:color="auto"/>
              <w:bottom w:val="nil"/>
              <w:right w:val="nil"/>
            </w:tcBorders>
            <w:tcMar>
              <w:left w:w="28" w:type="dxa"/>
              <w:right w:w="28" w:type="dxa"/>
            </w:tcMar>
          </w:tcPr>
          <w:p w14:paraId="31546EFC" w14:textId="77777777" w:rsidR="00632CED" w:rsidRPr="00D15281" w:rsidRDefault="00632CED" w:rsidP="00E82025">
            <w:pPr>
              <w:spacing w:after="120"/>
              <w:ind w:right="69"/>
              <w:jc w:val="left"/>
              <w:rPr>
                <w:sz w:val="20"/>
                <w:lang w:val="es-ES"/>
              </w:rPr>
            </w:pPr>
          </w:p>
        </w:tc>
        <w:tc>
          <w:tcPr>
            <w:tcW w:w="727" w:type="pct"/>
            <w:gridSpan w:val="2"/>
            <w:tcBorders>
              <w:top w:val="single" w:sz="6" w:space="0" w:color="auto"/>
              <w:left w:val="nil"/>
              <w:bottom w:val="nil"/>
              <w:right w:val="nil"/>
            </w:tcBorders>
            <w:tcMar>
              <w:left w:w="28" w:type="dxa"/>
              <w:right w:w="28" w:type="dxa"/>
            </w:tcMar>
          </w:tcPr>
          <w:p w14:paraId="0F32798A" w14:textId="77777777" w:rsidR="00632CED" w:rsidRPr="00D15281" w:rsidRDefault="00632CED" w:rsidP="00E82025">
            <w:pPr>
              <w:spacing w:after="120"/>
              <w:ind w:right="69"/>
              <w:jc w:val="left"/>
              <w:rPr>
                <w:sz w:val="20"/>
                <w:lang w:val="es-ES"/>
              </w:rPr>
            </w:pPr>
          </w:p>
        </w:tc>
        <w:tc>
          <w:tcPr>
            <w:tcW w:w="727" w:type="pct"/>
            <w:tcBorders>
              <w:top w:val="single" w:sz="6" w:space="0" w:color="auto"/>
              <w:left w:val="nil"/>
              <w:bottom w:val="nil"/>
              <w:right w:val="nil"/>
            </w:tcBorders>
            <w:tcMar>
              <w:left w:w="28" w:type="dxa"/>
              <w:right w:w="28" w:type="dxa"/>
            </w:tcMar>
          </w:tcPr>
          <w:p w14:paraId="1E6D5B42" w14:textId="77777777" w:rsidR="00632CED" w:rsidRPr="00D15281" w:rsidRDefault="00632CED" w:rsidP="00E82025">
            <w:pPr>
              <w:spacing w:after="120"/>
              <w:ind w:right="69"/>
              <w:jc w:val="left"/>
              <w:rPr>
                <w:sz w:val="20"/>
                <w:lang w:val="es-ES"/>
              </w:rPr>
            </w:pPr>
          </w:p>
        </w:tc>
        <w:tc>
          <w:tcPr>
            <w:tcW w:w="727" w:type="pct"/>
            <w:tcBorders>
              <w:top w:val="single" w:sz="6" w:space="0" w:color="auto"/>
              <w:left w:val="nil"/>
              <w:bottom w:val="nil"/>
              <w:right w:val="single" w:sz="6" w:space="0" w:color="auto"/>
            </w:tcBorders>
            <w:tcMar>
              <w:left w:w="28" w:type="dxa"/>
              <w:right w:w="28" w:type="dxa"/>
            </w:tcMar>
          </w:tcPr>
          <w:p w14:paraId="6452A853" w14:textId="77777777" w:rsidR="00632CED" w:rsidRPr="00D15281" w:rsidRDefault="00632CED" w:rsidP="00E82025">
            <w:pPr>
              <w:spacing w:after="120"/>
              <w:ind w:right="69"/>
              <w:jc w:val="left"/>
              <w:rPr>
                <w:sz w:val="20"/>
                <w:lang w:val="es-ES"/>
              </w:rPr>
            </w:pPr>
          </w:p>
        </w:tc>
      </w:tr>
      <w:tr w:rsidR="00632CED" w:rsidRPr="00F17DD5" w14:paraId="0FC17334" w14:textId="77777777" w:rsidTr="00F73140">
        <w:tc>
          <w:tcPr>
            <w:tcW w:w="400" w:type="pct"/>
            <w:tcBorders>
              <w:top w:val="nil"/>
              <w:left w:val="nil"/>
              <w:bottom w:val="nil"/>
              <w:right w:val="nil"/>
            </w:tcBorders>
            <w:tcMar>
              <w:left w:w="28" w:type="dxa"/>
              <w:right w:w="28" w:type="dxa"/>
            </w:tcMar>
          </w:tcPr>
          <w:p w14:paraId="59093938" w14:textId="77777777" w:rsidR="00632CED" w:rsidRPr="00D15281" w:rsidRDefault="00632CED" w:rsidP="00E82025">
            <w:pPr>
              <w:spacing w:after="120"/>
              <w:ind w:right="69"/>
              <w:jc w:val="center"/>
              <w:rPr>
                <w:sz w:val="20"/>
                <w:lang w:val="es-ES"/>
              </w:rPr>
            </w:pPr>
          </w:p>
        </w:tc>
        <w:tc>
          <w:tcPr>
            <w:tcW w:w="1639" w:type="pct"/>
            <w:gridSpan w:val="2"/>
            <w:tcBorders>
              <w:top w:val="nil"/>
              <w:left w:val="nil"/>
              <w:bottom w:val="nil"/>
              <w:right w:val="nil"/>
            </w:tcBorders>
            <w:tcMar>
              <w:left w:w="28" w:type="dxa"/>
              <w:right w:w="28" w:type="dxa"/>
            </w:tcMar>
          </w:tcPr>
          <w:p w14:paraId="51E4F0EF" w14:textId="77777777" w:rsidR="00632CED" w:rsidRPr="00D15281" w:rsidRDefault="00632CED" w:rsidP="00E82025">
            <w:pPr>
              <w:spacing w:after="120"/>
              <w:ind w:right="69"/>
              <w:jc w:val="center"/>
              <w:rPr>
                <w:sz w:val="20"/>
                <w:lang w:val="es-ES"/>
              </w:rPr>
            </w:pPr>
          </w:p>
        </w:tc>
        <w:tc>
          <w:tcPr>
            <w:tcW w:w="457" w:type="pct"/>
            <w:gridSpan w:val="2"/>
            <w:tcBorders>
              <w:top w:val="nil"/>
              <w:left w:val="nil"/>
              <w:bottom w:val="nil"/>
              <w:right w:val="nil"/>
            </w:tcBorders>
            <w:tcMar>
              <w:left w:w="28" w:type="dxa"/>
              <w:right w:w="28" w:type="dxa"/>
            </w:tcMar>
          </w:tcPr>
          <w:p w14:paraId="56FBE7A0" w14:textId="77777777" w:rsidR="00632CED" w:rsidRPr="00D15281" w:rsidRDefault="00632CED" w:rsidP="00E82025">
            <w:pPr>
              <w:spacing w:after="120"/>
              <w:ind w:right="69"/>
              <w:jc w:val="left"/>
              <w:rPr>
                <w:sz w:val="20"/>
                <w:lang w:val="es-ES"/>
              </w:rPr>
            </w:pPr>
          </w:p>
        </w:tc>
        <w:tc>
          <w:tcPr>
            <w:tcW w:w="323" w:type="pct"/>
            <w:tcBorders>
              <w:top w:val="nil"/>
              <w:left w:val="single" w:sz="6" w:space="0" w:color="auto"/>
              <w:bottom w:val="nil"/>
              <w:right w:val="nil"/>
            </w:tcBorders>
            <w:tcMar>
              <w:left w:w="28" w:type="dxa"/>
              <w:right w:w="28" w:type="dxa"/>
            </w:tcMar>
          </w:tcPr>
          <w:p w14:paraId="18F1C70F" w14:textId="77777777" w:rsidR="00632CED" w:rsidRPr="00D15281" w:rsidRDefault="00632CED" w:rsidP="00E82025">
            <w:pPr>
              <w:spacing w:after="120"/>
              <w:ind w:right="69"/>
              <w:jc w:val="left"/>
              <w:rPr>
                <w:sz w:val="20"/>
                <w:lang w:val="es-ES"/>
              </w:rPr>
            </w:pPr>
          </w:p>
        </w:tc>
        <w:tc>
          <w:tcPr>
            <w:tcW w:w="727" w:type="pct"/>
            <w:gridSpan w:val="2"/>
            <w:tcBorders>
              <w:top w:val="nil"/>
              <w:left w:val="nil"/>
              <w:bottom w:val="nil"/>
              <w:right w:val="nil"/>
            </w:tcBorders>
            <w:tcMar>
              <w:left w:w="28" w:type="dxa"/>
              <w:right w:w="28" w:type="dxa"/>
            </w:tcMar>
          </w:tcPr>
          <w:p w14:paraId="0E6E4D70" w14:textId="77777777" w:rsidR="00632CED" w:rsidRPr="00D15281" w:rsidRDefault="00632CED" w:rsidP="00E82025">
            <w:pPr>
              <w:spacing w:after="120"/>
              <w:ind w:right="69"/>
              <w:jc w:val="left"/>
              <w:rPr>
                <w:sz w:val="20"/>
                <w:lang w:val="es-ES"/>
              </w:rPr>
            </w:pPr>
          </w:p>
        </w:tc>
        <w:tc>
          <w:tcPr>
            <w:tcW w:w="727" w:type="pct"/>
            <w:tcBorders>
              <w:top w:val="nil"/>
              <w:left w:val="nil"/>
              <w:bottom w:val="nil"/>
              <w:right w:val="nil"/>
            </w:tcBorders>
            <w:tcMar>
              <w:left w:w="28" w:type="dxa"/>
              <w:right w:w="28" w:type="dxa"/>
            </w:tcMar>
          </w:tcPr>
          <w:p w14:paraId="389D8400" w14:textId="77777777" w:rsidR="00632CED" w:rsidRPr="00D15281" w:rsidRDefault="00632CED" w:rsidP="00E82025">
            <w:pPr>
              <w:spacing w:after="120"/>
              <w:ind w:right="69"/>
              <w:jc w:val="left"/>
              <w:rPr>
                <w:sz w:val="20"/>
                <w:lang w:val="es-ES"/>
              </w:rPr>
            </w:pPr>
          </w:p>
        </w:tc>
        <w:tc>
          <w:tcPr>
            <w:tcW w:w="727" w:type="pct"/>
            <w:tcBorders>
              <w:top w:val="nil"/>
              <w:left w:val="nil"/>
              <w:bottom w:val="nil"/>
              <w:right w:val="single" w:sz="6" w:space="0" w:color="auto"/>
            </w:tcBorders>
            <w:tcMar>
              <w:left w:w="28" w:type="dxa"/>
              <w:right w:w="28" w:type="dxa"/>
            </w:tcMar>
          </w:tcPr>
          <w:p w14:paraId="0DDDC454" w14:textId="77777777" w:rsidR="00632CED" w:rsidRPr="00D15281" w:rsidRDefault="00632CED" w:rsidP="00E82025">
            <w:pPr>
              <w:spacing w:after="120"/>
              <w:ind w:right="69"/>
              <w:jc w:val="left"/>
              <w:rPr>
                <w:sz w:val="20"/>
                <w:lang w:val="es-ES"/>
              </w:rPr>
            </w:pPr>
          </w:p>
        </w:tc>
      </w:tr>
      <w:tr w:rsidR="00632CED" w:rsidRPr="00D15281" w14:paraId="0D609FD0" w14:textId="77777777" w:rsidTr="00F73140">
        <w:tc>
          <w:tcPr>
            <w:tcW w:w="400" w:type="pct"/>
            <w:tcBorders>
              <w:top w:val="nil"/>
              <w:left w:val="nil"/>
              <w:bottom w:val="nil"/>
              <w:right w:val="nil"/>
            </w:tcBorders>
            <w:tcMar>
              <w:left w:w="28" w:type="dxa"/>
              <w:right w:w="28" w:type="dxa"/>
            </w:tcMar>
          </w:tcPr>
          <w:p w14:paraId="0B6D5D92" w14:textId="77777777" w:rsidR="00632CED" w:rsidRPr="00D15281" w:rsidRDefault="00632CED" w:rsidP="00E82025">
            <w:pPr>
              <w:spacing w:after="120"/>
              <w:ind w:right="69"/>
              <w:jc w:val="left"/>
              <w:rPr>
                <w:sz w:val="20"/>
                <w:lang w:val="es-ES"/>
              </w:rPr>
            </w:pPr>
          </w:p>
        </w:tc>
        <w:tc>
          <w:tcPr>
            <w:tcW w:w="1639" w:type="pct"/>
            <w:gridSpan w:val="2"/>
            <w:tcBorders>
              <w:top w:val="nil"/>
              <w:left w:val="nil"/>
              <w:bottom w:val="nil"/>
              <w:right w:val="nil"/>
            </w:tcBorders>
            <w:tcMar>
              <w:left w:w="28" w:type="dxa"/>
              <w:right w:w="28" w:type="dxa"/>
            </w:tcMar>
          </w:tcPr>
          <w:p w14:paraId="7DAB6F0B" w14:textId="77777777" w:rsidR="00632CED" w:rsidRPr="00D15281" w:rsidRDefault="00632CED" w:rsidP="00E82025">
            <w:pPr>
              <w:spacing w:after="120"/>
              <w:ind w:right="69"/>
              <w:jc w:val="left"/>
              <w:rPr>
                <w:sz w:val="20"/>
                <w:lang w:val="es-ES"/>
              </w:rPr>
            </w:pPr>
          </w:p>
        </w:tc>
        <w:tc>
          <w:tcPr>
            <w:tcW w:w="457" w:type="pct"/>
            <w:gridSpan w:val="2"/>
            <w:tcBorders>
              <w:top w:val="nil"/>
              <w:left w:val="nil"/>
              <w:bottom w:val="nil"/>
              <w:right w:val="nil"/>
            </w:tcBorders>
            <w:tcMar>
              <w:left w:w="28" w:type="dxa"/>
              <w:right w:w="28" w:type="dxa"/>
            </w:tcMar>
          </w:tcPr>
          <w:p w14:paraId="34D0045D" w14:textId="77777777" w:rsidR="00632CED" w:rsidRPr="00D15281" w:rsidRDefault="00632CED" w:rsidP="00E82025">
            <w:pPr>
              <w:spacing w:after="120"/>
              <w:ind w:right="69"/>
              <w:jc w:val="left"/>
              <w:rPr>
                <w:sz w:val="20"/>
                <w:lang w:val="es-ES"/>
              </w:rPr>
            </w:pPr>
          </w:p>
        </w:tc>
        <w:tc>
          <w:tcPr>
            <w:tcW w:w="1050" w:type="pct"/>
            <w:gridSpan w:val="3"/>
            <w:tcBorders>
              <w:top w:val="nil"/>
              <w:left w:val="single" w:sz="6" w:space="0" w:color="auto"/>
              <w:bottom w:val="nil"/>
              <w:right w:val="nil"/>
            </w:tcBorders>
            <w:tcMar>
              <w:left w:w="28" w:type="dxa"/>
              <w:right w:w="28" w:type="dxa"/>
            </w:tcMar>
          </w:tcPr>
          <w:p w14:paraId="2B4437EE" w14:textId="77777777" w:rsidR="00632CED" w:rsidRPr="00D15281" w:rsidRDefault="00632CED" w:rsidP="00E82025">
            <w:pPr>
              <w:spacing w:after="120"/>
              <w:ind w:right="69"/>
              <w:jc w:val="right"/>
              <w:rPr>
                <w:sz w:val="20"/>
                <w:lang w:val="es-ES"/>
              </w:rPr>
            </w:pPr>
            <w:r w:rsidRPr="00D15281">
              <w:rPr>
                <w:sz w:val="20"/>
                <w:lang w:val="es-ES"/>
              </w:rPr>
              <w:t xml:space="preserve">Nombre del </w:t>
            </w:r>
            <w:r w:rsidR="00D31D7D" w:rsidRPr="00D15281">
              <w:rPr>
                <w:sz w:val="20"/>
                <w:lang w:val="es-ES"/>
              </w:rPr>
              <w:t>Licitante</w:t>
            </w:r>
          </w:p>
        </w:tc>
        <w:tc>
          <w:tcPr>
            <w:tcW w:w="1454" w:type="pct"/>
            <w:gridSpan w:val="2"/>
            <w:tcBorders>
              <w:top w:val="nil"/>
              <w:left w:val="nil"/>
              <w:bottom w:val="nil"/>
              <w:right w:val="single" w:sz="6" w:space="0" w:color="auto"/>
            </w:tcBorders>
            <w:tcMar>
              <w:left w:w="28" w:type="dxa"/>
              <w:right w:w="28" w:type="dxa"/>
            </w:tcMar>
          </w:tcPr>
          <w:p w14:paraId="73227E9F" w14:textId="77777777" w:rsidR="00632CED" w:rsidRPr="00D15281" w:rsidRDefault="00632CED" w:rsidP="00E82025">
            <w:pPr>
              <w:tabs>
                <w:tab w:val="left" w:pos="2297"/>
              </w:tabs>
              <w:spacing w:after="120"/>
              <w:ind w:right="69"/>
              <w:jc w:val="left"/>
              <w:rPr>
                <w:sz w:val="20"/>
                <w:lang w:val="es-ES"/>
              </w:rPr>
            </w:pPr>
            <w:r w:rsidRPr="00D15281">
              <w:rPr>
                <w:sz w:val="20"/>
                <w:u w:val="single"/>
                <w:lang w:val="es-ES"/>
              </w:rPr>
              <w:tab/>
            </w:r>
          </w:p>
        </w:tc>
      </w:tr>
      <w:tr w:rsidR="00632CED" w:rsidRPr="00D15281" w14:paraId="0ADDD991" w14:textId="77777777" w:rsidTr="00F73140">
        <w:tc>
          <w:tcPr>
            <w:tcW w:w="400" w:type="pct"/>
            <w:tcBorders>
              <w:top w:val="nil"/>
              <w:left w:val="nil"/>
              <w:bottom w:val="nil"/>
              <w:right w:val="nil"/>
            </w:tcBorders>
            <w:tcMar>
              <w:left w:w="28" w:type="dxa"/>
              <w:right w:w="28" w:type="dxa"/>
            </w:tcMar>
          </w:tcPr>
          <w:p w14:paraId="4EDFA064" w14:textId="77777777" w:rsidR="00632CED" w:rsidRPr="00D15281" w:rsidRDefault="00632CED" w:rsidP="00E82025">
            <w:pPr>
              <w:spacing w:after="120"/>
              <w:ind w:right="69"/>
              <w:jc w:val="left"/>
              <w:rPr>
                <w:sz w:val="20"/>
                <w:lang w:val="es-ES"/>
              </w:rPr>
            </w:pPr>
          </w:p>
        </w:tc>
        <w:tc>
          <w:tcPr>
            <w:tcW w:w="1639" w:type="pct"/>
            <w:gridSpan w:val="2"/>
            <w:tcBorders>
              <w:top w:val="nil"/>
              <w:left w:val="nil"/>
              <w:bottom w:val="nil"/>
              <w:right w:val="nil"/>
            </w:tcBorders>
            <w:tcMar>
              <w:left w:w="28" w:type="dxa"/>
              <w:right w:w="28" w:type="dxa"/>
            </w:tcMar>
          </w:tcPr>
          <w:p w14:paraId="7418EE26" w14:textId="77777777" w:rsidR="00632CED" w:rsidRPr="00D15281" w:rsidRDefault="00632CED" w:rsidP="00E82025">
            <w:pPr>
              <w:spacing w:after="120"/>
              <w:ind w:right="69"/>
              <w:jc w:val="left"/>
              <w:rPr>
                <w:sz w:val="20"/>
                <w:lang w:val="es-ES"/>
              </w:rPr>
            </w:pPr>
          </w:p>
        </w:tc>
        <w:tc>
          <w:tcPr>
            <w:tcW w:w="457" w:type="pct"/>
            <w:gridSpan w:val="2"/>
            <w:tcBorders>
              <w:top w:val="nil"/>
              <w:left w:val="nil"/>
              <w:bottom w:val="nil"/>
              <w:right w:val="nil"/>
            </w:tcBorders>
            <w:tcMar>
              <w:left w:w="28" w:type="dxa"/>
              <w:right w:w="28" w:type="dxa"/>
            </w:tcMar>
          </w:tcPr>
          <w:p w14:paraId="7B750F21" w14:textId="77777777" w:rsidR="00632CED" w:rsidRPr="00D15281" w:rsidRDefault="00632CED" w:rsidP="00E82025">
            <w:pPr>
              <w:spacing w:after="120"/>
              <w:ind w:right="69"/>
              <w:jc w:val="left"/>
              <w:rPr>
                <w:sz w:val="20"/>
                <w:lang w:val="es-ES"/>
              </w:rPr>
            </w:pPr>
          </w:p>
        </w:tc>
        <w:tc>
          <w:tcPr>
            <w:tcW w:w="323" w:type="pct"/>
            <w:tcBorders>
              <w:top w:val="nil"/>
              <w:left w:val="single" w:sz="6" w:space="0" w:color="auto"/>
              <w:bottom w:val="nil"/>
              <w:right w:val="nil"/>
            </w:tcBorders>
            <w:tcMar>
              <w:left w:w="28" w:type="dxa"/>
              <w:right w:w="28" w:type="dxa"/>
            </w:tcMar>
          </w:tcPr>
          <w:p w14:paraId="54D25169" w14:textId="77777777" w:rsidR="00632CED" w:rsidRPr="00D15281" w:rsidRDefault="00632CED" w:rsidP="00E82025">
            <w:pPr>
              <w:spacing w:after="120"/>
              <w:ind w:right="69"/>
              <w:jc w:val="left"/>
              <w:rPr>
                <w:sz w:val="20"/>
                <w:lang w:val="es-ES"/>
              </w:rPr>
            </w:pPr>
          </w:p>
        </w:tc>
        <w:tc>
          <w:tcPr>
            <w:tcW w:w="727" w:type="pct"/>
            <w:gridSpan w:val="2"/>
            <w:tcBorders>
              <w:top w:val="nil"/>
              <w:left w:val="nil"/>
              <w:bottom w:val="nil"/>
              <w:right w:val="nil"/>
            </w:tcBorders>
            <w:tcMar>
              <w:left w:w="28" w:type="dxa"/>
              <w:right w:w="28" w:type="dxa"/>
            </w:tcMar>
          </w:tcPr>
          <w:p w14:paraId="2389FCB1" w14:textId="77777777" w:rsidR="00632CED" w:rsidRPr="00D15281" w:rsidRDefault="00632CED" w:rsidP="00E82025">
            <w:pPr>
              <w:spacing w:after="120"/>
              <w:ind w:right="69"/>
              <w:jc w:val="left"/>
              <w:rPr>
                <w:sz w:val="20"/>
                <w:lang w:val="es-ES"/>
              </w:rPr>
            </w:pPr>
          </w:p>
        </w:tc>
        <w:tc>
          <w:tcPr>
            <w:tcW w:w="727" w:type="pct"/>
            <w:tcBorders>
              <w:top w:val="nil"/>
              <w:left w:val="nil"/>
              <w:bottom w:val="nil"/>
              <w:right w:val="nil"/>
            </w:tcBorders>
            <w:tcMar>
              <w:left w:w="28" w:type="dxa"/>
              <w:right w:w="28" w:type="dxa"/>
            </w:tcMar>
          </w:tcPr>
          <w:p w14:paraId="7FAFDA14" w14:textId="77777777" w:rsidR="00632CED" w:rsidRPr="00D15281" w:rsidRDefault="00632CED" w:rsidP="00E82025">
            <w:pPr>
              <w:spacing w:after="120"/>
              <w:ind w:right="69"/>
              <w:jc w:val="left"/>
              <w:rPr>
                <w:sz w:val="20"/>
                <w:lang w:val="es-ES"/>
              </w:rPr>
            </w:pPr>
          </w:p>
        </w:tc>
        <w:tc>
          <w:tcPr>
            <w:tcW w:w="727" w:type="pct"/>
            <w:tcBorders>
              <w:top w:val="nil"/>
              <w:left w:val="nil"/>
              <w:bottom w:val="nil"/>
              <w:right w:val="single" w:sz="6" w:space="0" w:color="auto"/>
            </w:tcBorders>
            <w:tcMar>
              <w:left w:w="28" w:type="dxa"/>
              <w:right w:w="28" w:type="dxa"/>
            </w:tcMar>
          </w:tcPr>
          <w:p w14:paraId="184E31EC" w14:textId="77777777" w:rsidR="00632CED" w:rsidRPr="00D15281" w:rsidRDefault="00632CED" w:rsidP="00E82025">
            <w:pPr>
              <w:spacing w:after="120"/>
              <w:ind w:right="69"/>
              <w:jc w:val="left"/>
              <w:rPr>
                <w:sz w:val="20"/>
                <w:lang w:val="es-ES"/>
              </w:rPr>
            </w:pPr>
          </w:p>
        </w:tc>
      </w:tr>
      <w:tr w:rsidR="00632CED" w:rsidRPr="00D15281" w14:paraId="23BDBE37" w14:textId="77777777" w:rsidTr="00F73140">
        <w:tc>
          <w:tcPr>
            <w:tcW w:w="400" w:type="pct"/>
            <w:tcBorders>
              <w:top w:val="nil"/>
              <w:left w:val="nil"/>
              <w:bottom w:val="nil"/>
              <w:right w:val="nil"/>
            </w:tcBorders>
            <w:tcMar>
              <w:left w:w="28" w:type="dxa"/>
              <w:right w:w="28" w:type="dxa"/>
            </w:tcMar>
          </w:tcPr>
          <w:p w14:paraId="7BF0574E" w14:textId="77777777" w:rsidR="00632CED" w:rsidRPr="00D15281" w:rsidRDefault="00632CED" w:rsidP="00E82025">
            <w:pPr>
              <w:spacing w:after="120"/>
              <w:ind w:right="69"/>
              <w:jc w:val="left"/>
              <w:rPr>
                <w:sz w:val="20"/>
                <w:lang w:val="es-ES"/>
              </w:rPr>
            </w:pPr>
          </w:p>
        </w:tc>
        <w:tc>
          <w:tcPr>
            <w:tcW w:w="1639" w:type="pct"/>
            <w:gridSpan w:val="2"/>
            <w:tcBorders>
              <w:top w:val="nil"/>
              <w:left w:val="nil"/>
              <w:bottom w:val="nil"/>
              <w:right w:val="nil"/>
            </w:tcBorders>
            <w:tcMar>
              <w:left w:w="28" w:type="dxa"/>
              <w:right w:w="28" w:type="dxa"/>
            </w:tcMar>
          </w:tcPr>
          <w:p w14:paraId="4E523E0D" w14:textId="77777777" w:rsidR="00632CED" w:rsidRPr="00D15281" w:rsidRDefault="00632CED" w:rsidP="00E82025">
            <w:pPr>
              <w:spacing w:after="120"/>
              <w:ind w:right="69"/>
              <w:jc w:val="left"/>
              <w:rPr>
                <w:sz w:val="20"/>
                <w:lang w:val="es-ES"/>
              </w:rPr>
            </w:pPr>
          </w:p>
        </w:tc>
        <w:tc>
          <w:tcPr>
            <w:tcW w:w="457" w:type="pct"/>
            <w:gridSpan w:val="2"/>
            <w:tcBorders>
              <w:top w:val="nil"/>
              <w:left w:val="nil"/>
              <w:bottom w:val="nil"/>
              <w:right w:val="nil"/>
            </w:tcBorders>
            <w:tcMar>
              <w:left w:w="28" w:type="dxa"/>
              <w:right w:w="28" w:type="dxa"/>
            </w:tcMar>
          </w:tcPr>
          <w:p w14:paraId="44235629" w14:textId="77777777" w:rsidR="00632CED" w:rsidRPr="00D15281" w:rsidRDefault="00632CED" w:rsidP="00E82025">
            <w:pPr>
              <w:spacing w:after="120"/>
              <w:ind w:right="69"/>
              <w:jc w:val="left"/>
              <w:rPr>
                <w:sz w:val="20"/>
                <w:lang w:val="es-ES"/>
              </w:rPr>
            </w:pPr>
          </w:p>
        </w:tc>
        <w:tc>
          <w:tcPr>
            <w:tcW w:w="323" w:type="pct"/>
            <w:tcBorders>
              <w:top w:val="nil"/>
              <w:left w:val="single" w:sz="6" w:space="0" w:color="auto"/>
              <w:bottom w:val="nil"/>
              <w:right w:val="nil"/>
            </w:tcBorders>
            <w:tcMar>
              <w:left w:w="28" w:type="dxa"/>
              <w:right w:w="28" w:type="dxa"/>
            </w:tcMar>
          </w:tcPr>
          <w:p w14:paraId="1AAD29C8" w14:textId="77777777" w:rsidR="00632CED" w:rsidRPr="00D15281" w:rsidRDefault="00632CED" w:rsidP="00E82025">
            <w:pPr>
              <w:spacing w:after="120"/>
              <w:ind w:right="69"/>
              <w:jc w:val="left"/>
              <w:rPr>
                <w:sz w:val="20"/>
                <w:lang w:val="es-ES"/>
              </w:rPr>
            </w:pPr>
          </w:p>
        </w:tc>
        <w:tc>
          <w:tcPr>
            <w:tcW w:w="727" w:type="pct"/>
            <w:gridSpan w:val="2"/>
            <w:tcBorders>
              <w:top w:val="nil"/>
              <w:left w:val="nil"/>
              <w:bottom w:val="nil"/>
              <w:right w:val="nil"/>
            </w:tcBorders>
            <w:tcMar>
              <w:left w:w="28" w:type="dxa"/>
              <w:right w:w="28" w:type="dxa"/>
            </w:tcMar>
          </w:tcPr>
          <w:p w14:paraId="00288AB1" w14:textId="77777777" w:rsidR="00632CED" w:rsidRPr="00D15281" w:rsidRDefault="00632CED" w:rsidP="00E82025">
            <w:pPr>
              <w:spacing w:after="120"/>
              <w:ind w:right="69"/>
              <w:jc w:val="left"/>
              <w:rPr>
                <w:sz w:val="20"/>
                <w:lang w:val="es-ES"/>
              </w:rPr>
            </w:pPr>
          </w:p>
        </w:tc>
        <w:tc>
          <w:tcPr>
            <w:tcW w:w="727" w:type="pct"/>
            <w:tcBorders>
              <w:top w:val="nil"/>
              <w:left w:val="nil"/>
              <w:bottom w:val="nil"/>
              <w:right w:val="nil"/>
            </w:tcBorders>
            <w:tcMar>
              <w:left w:w="28" w:type="dxa"/>
              <w:right w:w="28" w:type="dxa"/>
            </w:tcMar>
          </w:tcPr>
          <w:p w14:paraId="2E5D6226" w14:textId="77777777" w:rsidR="00632CED" w:rsidRPr="00D15281" w:rsidRDefault="00632CED" w:rsidP="00E82025">
            <w:pPr>
              <w:spacing w:after="120"/>
              <w:ind w:right="69"/>
              <w:jc w:val="left"/>
              <w:rPr>
                <w:sz w:val="20"/>
                <w:lang w:val="es-ES"/>
              </w:rPr>
            </w:pPr>
          </w:p>
        </w:tc>
        <w:tc>
          <w:tcPr>
            <w:tcW w:w="727" w:type="pct"/>
            <w:tcBorders>
              <w:top w:val="nil"/>
              <w:left w:val="nil"/>
              <w:bottom w:val="nil"/>
              <w:right w:val="single" w:sz="6" w:space="0" w:color="auto"/>
            </w:tcBorders>
            <w:tcMar>
              <w:left w:w="28" w:type="dxa"/>
              <w:right w:w="28" w:type="dxa"/>
            </w:tcMar>
          </w:tcPr>
          <w:p w14:paraId="4F8B07F9" w14:textId="77777777" w:rsidR="00632CED" w:rsidRPr="00D15281" w:rsidRDefault="00632CED" w:rsidP="00E82025">
            <w:pPr>
              <w:spacing w:after="120"/>
              <w:ind w:right="69"/>
              <w:jc w:val="left"/>
              <w:rPr>
                <w:sz w:val="20"/>
                <w:lang w:val="es-ES"/>
              </w:rPr>
            </w:pPr>
          </w:p>
        </w:tc>
      </w:tr>
      <w:tr w:rsidR="00632CED" w:rsidRPr="00D15281" w14:paraId="320F38F1" w14:textId="77777777" w:rsidTr="00F73140">
        <w:tc>
          <w:tcPr>
            <w:tcW w:w="400" w:type="pct"/>
            <w:tcBorders>
              <w:top w:val="nil"/>
              <w:left w:val="nil"/>
              <w:bottom w:val="nil"/>
              <w:right w:val="nil"/>
            </w:tcBorders>
            <w:tcMar>
              <w:left w:w="28" w:type="dxa"/>
              <w:right w:w="28" w:type="dxa"/>
            </w:tcMar>
          </w:tcPr>
          <w:p w14:paraId="413706E4" w14:textId="77777777" w:rsidR="00632CED" w:rsidRPr="00D15281" w:rsidRDefault="00632CED" w:rsidP="00E82025">
            <w:pPr>
              <w:spacing w:after="120"/>
              <w:ind w:right="69"/>
              <w:jc w:val="left"/>
              <w:rPr>
                <w:sz w:val="20"/>
                <w:lang w:val="es-ES"/>
              </w:rPr>
            </w:pPr>
          </w:p>
        </w:tc>
        <w:tc>
          <w:tcPr>
            <w:tcW w:w="1639" w:type="pct"/>
            <w:gridSpan w:val="2"/>
            <w:tcBorders>
              <w:top w:val="nil"/>
              <w:left w:val="nil"/>
              <w:bottom w:val="nil"/>
              <w:right w:val="nil"/>
            </w:tcBorders>
            <w:tcMar>
              <w:left w:w="28" w:type="dxa"/>
              <w:right w:w="28" w:type="dxa"/>
            </w:tcMar>
          </w:tcPr>
          <w:p w14:paraId="77103A88" w14:textId="77777777" w:rsidR="00632CED" w:rsidRPr="00D15281" w:rsidRDefault="00632CED" w:rsidP="00E82025">
            <w:pPr>
              <w:spacing w:after="120"/>
              <w:ind w:right="69"/>
              <w:jc w:val="left"/>
              <w:rPr>
                <w:sz w:val="20"/>
                <w:lang w:val="es-ES"/>
              </w:rPr>
            </w:pPr>
          </w:p>
        </w:tc>
        <w:tc>
          <w:tcPr>
            <w:tcW w:w="457" w:type="pct"/>
            <w:gridSpan w:val="2"/>
            <w:tcBorders>
              <w:top w:val="nil"/>
              <w:left w:val="nil"/>
              <w:bottom w:val="nil"/>
              <w:right w:val="nil"/>
            </w:tcBorders>
            <w:tcMar>
              <w:left w:w="28" w:type="dxa"/>
              <w:right w:w="28" w:type="dxa"/>
            </w:tcMar>
          </w:tcPr>
          <w:p w14:paraId="44A26E37" w14:textId="77777777" w:rsidR="00632CED" w:rsidRPr="00D15281" w:rsidRDefault="00632CED" w:rsidP="00E82025">
            <w:pPr>
              <w:spacing w:after="120"/>
              <w:ind w:right="69"/>
              <w:jc w:val="left"/>
              <w:rPr>
                <w:sz w:val="20"/>
                <w:lang w:val="es-ES"/>
              </w:rPr>
            </w:pPr>
          </w:p>
        </w:tc>
        <w:tc>
          <w:tcPr>
            <w:tcW w:w="1050" w:type="pct"/>
            <w:gridSpan w:val="3"/>
            <w:tcBorders>
              <w:top w:val="nil"/>
              <w:left w:val="single" w:sz="6" w:space="0" w:color="auto"/>
              <w:bottom w:val="nil"/>
              <w:right w:val="nil"/>
            </w:tcBorders>
            <w:tcMar>
              <w:left w:w="28" w:type="dxa"/>
              <w:right w:w="28" w:type="dxa"/>
            </w:tcMar>
          </w:tcPr>
          <w:p w14:paraId="266B02BB" w14:textId="77777777" w:rsidR="00632CED" w:rsidRPr="00D15281" w:rsidRDefault="00632CED" w:rsidP="00E82025">
            <w:pPr>
              <w:spacing w:after="120"/>
              <w:ind w:right="69"/>
              <w:jc w:val="right"/>
              <w:rPr>
                <w:sz w:val="20"/>
                <w:lang w:val="es-ES"/>
              </w:rPr>
            </w:pPr>
            <w:r w:rsidRPr="00D15281">
              <w:rPr>
                <w:sz w:val="20"/>
                <w:lang w:val="es-ES"/>
              </w:rPr>
              <w:t xml:space="preserve">Firma del </w:t>
            </w:r>
            <w:r w:rsidR="00D31D7D" w:rsidRPr="00D15281">
              <w:rPr>
                <w:sz w:val="20"/>
                <w:lang w:val="es-ES"/>
              </w:rPr>
              <w:t>Licitante</w:t>
            </w:r>
          </w:p>
        </w:tc>
        <w:tc>
          <w:tcPr>
            <w:tcW w:w="1454" w:type="pct"/>
            <w:gridSpan w:val="2"/>
            <w:tcBorders>
              <w:top w:val="nil"/>
              <w:left w:val="nil"/>
              <w:bottom w:val="nil"/>
              <w:right w:val="single" w:sz="6" w:space="0" w:color="auto"/>
            </w:tcBorders>
            <w:tcMar>
              <w:left w:w="28" w:type="dxa"/>
              <w:right w:w="28" w:type="dxa"/>
            </w:tcMar>
          </w:tcPr>
          <w:p w14:paraId="72549619" w14:textId="77777777" w:rsidR="00632CED" w:rsidRPr="00D15281" w:rsidRDefault="00632CED" w:rsidP="00E82025">
            <w:pPr>
              <w:tabs>
                <w:tab w:val="left" w:pos="2297"/>
              </w:tabs>
              <w:spacing w:after="120"/>
              <w:ind w:right="69"/>
              <w:jc w:val="left"/>
              <w:rPr>
                <w:sz w:val="20"/>
                <w:lang w:val="es-ES"/>
              </w:rPr>
            </w:pPr>
            <w:r w:rsidRPr="00D15281">
              <w:rPr>
                <w:sz w:val="20"/>
                <w:u w:val="single"/>
                <w:lang w:val="es-ES"/>
              </w:rPr>
              <w:tab/>
            </w:r>
          </w:p>
        </w:tc>
      </w:tr>
      <w:tr w:rsidR="00632CED" w:rsidRPr="00D15281" w14:paraId="30BA83FC" w14:textId="77777777" w:rsidTr="00F73140">
        <w:tc>
          <w:tcPr>
            <w:tcW w:w="400" w:type="pct"/>
            <w:tcBorders>
              <w:top w:val="nil"/>
              <w:left w:val="nil"/>
              <w:bottom w:val="nil"/>
              <w:right w:val="nil"/>
            </w:tcBorders>
            <w:tcMar>
              <w:left w:w="28" w:type="dxa"/>
              <w:right w:w="28" w:type="dxa"/>
            </w:tcMar>
          </w:tcPr>
          <w:p w14:paraId="0D0832C5" w14:textId="77777777" w:rsidR="00632CED" w:rsidRPr="00D15281" w:rsidRDefault="00632CED" w:rsidP="00E82025">
            <w:pPr>
              <w:spacing w:after="120"/>
              <w:ind w:right="69"/>
              <w:jc w:val="left"/>
              <w:rPr>
                <w:sz w:val="20"/>
                <w:lang w:val="es-ES"/>
              </w:rPr>
            </w:pPr>
          </w:p>
        </w:tc>
        <w:tc>
          <w:tcPr>
            <w:tcW w:w="1639" w:type="pct"/>
            <w:gridSpan w:val="2"/>
            <w:tcBorders>
              <w:top w:val="nil"/>
              <w:left w:val="nil"/>
              <w:bottom w:val="nil"/>
              <w:right w:val="nil"/>
            </w:tcBorders>
            <w:tcMar>
              <w:left w:w="28" w:type="dxa"/>
              <w:right w:w="28" w:type="dxa"/>
            </w:tcMar>
          </w:tcPr>
          <w:p w14:paraId="0E907268" w14:textId="77777777" w:rsidR="00632CED" w:rsidRPr="00D15281" w:rsidRDefault="00632CED" w:rsidP="00E82025">
            <w:pPr>
              <w:spacing w:after="120"/>
              <w:ind w:right="69"/>
              <w:jc w:val="left"/>
              <w:rPr>
                <w:sz w:val="20"/>
                <w:lang w:val="es-ES"/>
              </w:rPr>
            </w:pPr>
          </w:p>
        </w:tc>
        <w:tc>
          <w:tcPr>
            <w:tcW w:w="457" w:type="pct"/>
            <w:gridSpan w:val="2"/>
            <w:tcBorders>
              <w:top w:val="nil"/>
              <w:left w:val="nil"/>
              <w:bottom w:val="nil"/>
              <w:right w:val="nil"/>
            </w:tcBorders>
            <w:tcMar>
              <w:left w:w="28" w:type="dxa"/>
              <w:right w:w="28" w:type="dxa"/>
            </w:tcMar>
          </w:tcPr>
          <w:p w14:paraId="5681B428" w14:textId="77777777" w:rsidR="00632CED" w:rsidRPr="00D15281" w:rsidRDefault="00632CED" w:rsidP="00E82025">
            <w:pPr>
              <w:spacing w:after="120"/>
              <w:ind w:right="69"/>
              <w:jc w:val="left"/>
              <w:rPr>
                <w:sz w:val="20"/>
                <w:lang w:val="es-ES"/>
              </w:rPr>
            </w:pPr>
          </w:p>
        </w:tc>
        <w:tc>
          <w:tcPr>
            <w:tcW w:w="323" w:type="pct"/>
            <w:tcBorders>
              <w:top w:val="nil"/>
              <w:left w:val="single" w:sz="6" w:space="0" w:color="auto"/>
              <w:bottom w:val="single" w:sz="6" w:space="0" w:color="auto"/>
              <w:right w:val="nil"/>
            </w:tcBorders>
            <w:tcMar>
              <w:left w:w="28" w:type="dxa"/>
              <w:right w:w="28" w:type="dxa"/>
            </w:tcMar>
          </w:tcPr>
          <w:p w14:paraId="48E93B19" w14:textId="77777777" w:rsidR="00632CED" w:rsidRPr="00D15281" w:rsidRDefault="00632CED" w:rsidP="00E82025">
            <w:pPr>
              <w:spacing w:after="120"/>
              <w:ind w:right="69"/>
              <w:jc w:val="left"/>
              <w:rPr>
                <w:sz w:val="20"/>
                <w:lang w:val="es-ES"/>
              </w:rPr>
            </w:pPr>
          </w:p>
        </w:tc>
        <w:tc>
          <w:tcPr>
            <w:tcW w:w="727" w:type="pct"/>
            <w:gridSpan w:val="2"/>
            <w:tcBorders>
              <w:top w:val="nil"/>
              <w:left w:val="nil"/>
              <w:bottom w:val="single" w:sz="6" w:space="0" w:color="auto"/>
              <w:right w:val="nil"/>
            </w:tcBorders>
            <w:tcMar>
              <w:left w:w="28" w:type="dxa"/>
              <w:right w:w="28" w:type="dxa"/>
            </w:tcMar>
          </w:tcPr>
          <w:p w14:paraId="368CFC62" w14:textId="77777777" w:rsidR="00632CED" w:rsidRPr="00D15281" w:rsidRDefault="00632CED" w:rsidP="00E82025">
            <w:pPr>
              <w:spacing w:after="120"/>
              <w:ind w:right="69"/>
              <w:jc w:val="left"/>
              <w:rPr>
                <w:sz w:val="20"/>
                <w:lang w:val="es-ES"/>
              </w:rPr>
            </w:pPr>
          </w:p>
        </w:tc>
        <w:tc>
          <w:tcPr>
            <w:tcW w:w="727" w:type="pct"/>
            <w:tcBorders>
              <w:top w:val="nil"/>
              <w:left w:val="nil"/>
              <w:bottom w:val="single" w:sz="6" w:space="0" w:color="auto"/>
              <w:right w:val="nil"/>
            </w:tcBorders>
            <w:tcMar>
              <w:left w:w="28" w:type="dxa"/>
              <w:right w:w="28" w:type="dxa"/>
            </w:tcMar>
          </w:tcPr>
          <w:p w14:paraId="59BB0E52" w14:textId="77777777" w:rsidR="00632CED" w:rsidRPr="00D15281" w:rsidRDefault="00632CED" w:rsidP="00E82025">
            <w:pPr>
              <w:spacing w:after="120"/>
              <w:ind w:right="69"/>
              <w:jc w:val="left"/>
              <w:rPr>
                <w:sz w:val="20"/>
                <w:lang w:val="es-ES"/>
              </w:rPr>
            </w:pPr>
          </w:p>
        </w:tc>
        <w:tc>
          <w:tcPr>
            <w:tcW w:w="727" w:type="pct"/>
            <w:tcBorders>
              <w:top w:val="nil"/>
              <w:left w:val="nil"/>
              <w:bottom w:val="single" w:sz="6" w:space="0" w:color="auto"/>
              <w:right w:val="single" w:sz="6" w:space="0" w:color="auto"/>
            </w:tcBorders>
            <w:tcMar>
              <w:left w:w="28" w:type="dxa"/>
              <w:right w:w="28" w:type="dxa"/>
            </w:tcMar>
          </w:tcPr>
          <w:p w14:paraId="78214E01" w14:textId="77777777" w:rsidR="00632CED" w:rsidRPr="00D15281" w:rsidRDefault="00632CED" w:rsidP="00E82025">
            <w:pPr>
              <w:spacing w:after="120"/>
              <w:ind w:right="69"/>
              <w:jc w:val="left"/>
              <w:rPr>
                <w:sz w:val="20"/>
                <w:lang w:val="es-ES"/>
              </w:rPr>
            </w:pPr>
          </w:p>
        </w:tc>
      </w:tr>
    </w:tbl>
    <w:p w14:paraId="4AF59B26" w14:textId="3FE65799" w:rsidR="00632CED" w:rsidRPr="00D15281" w:rsidRDefault="00632CED" w:rsidP="00E82025">
      <w:pPr>
        <w:pStyle w:val="S4Header"/>
        <w:spacing w:before="0"/>
        <w:ind w:right="69"/>
        <w:rPr>
          <w:lang w:val="es-ES"/>
        </w:rPr>
      </w:pPr>
      <w:r w:rsidRPr="00D15281">
        <w:rPr>
          <w:lang w:val="es-ES"/>
        </w:rPr>
        <w:br w:type="page"/>
      </w:r>
      <w:bookmarkStart w:id="506" w:name="_Toc206491431"/>
      <w:bookmarkStart w:id="507" w:name="_Toc472428321"/>
      <w:bookmarkStart w:id="508" w:name="_Toc488269162"/>
      <w:bookmarkStart w:id="509" w:name="_Toc488269416"/>
      <w:bookmarkStart w:id="510" w:name="_Toc488372380"/>
      <w:r w:rsidRPr="00D15281">
        <w:rPr>
          <w:lang w:val="es-ES"/>
        </w:rPr>
        <w:t xml:space="preserve">Lista </w:t>
      </w:r>
      <w:r w:rsidR="005E6140" w:rsidRPr="00D15281">
        <w:rPr>
          <w:lang w:val="es-ES"/>
        </w:rPr>
        <w:t>n.°</w:t>
      </w:r>
      <w:r w:rsidRPr="00D15281">
        <w:rPr>
          <w:lang w:val="es-ES"/>
        </w:rPr>
        <w:t xml:space="preserve"> 4.</w:t>
      </w:r>
      <w:r w:rsidR="00A254BD" w:rsidRPr="00D15281">
        <w:rPr>
          <w:lang w:val="es-ES"/>
        </w:rPr>
        <w:t xml:space="preserve"> </w:t>
      </w:r>
      <w:r w:rsidRPr="00D15281">
        <w:rPr>
          <w:lang w:val="es-ES"/>
        </w:rPr>
        <w:t xml:space="preserve">Servicios de </w:t>
      </w:r>
      <w:r w:rsidR="006204FB" w:rsidRPr="00D15281">
        <w:rPr>
          <w:lang w:val="es-ES"/>
        </w:rPr>
        <w:t xml:space="preserve">Instalación </w:t>
      </w:r>
      <w:r w:rsidR="00F419DB" w:rsidRPr="00D15281">
        <w:rPr>
          <w:lang w:val="es-ES"/>
        </w:rPr>
        <w:t xml:space="preserve">y </w:t>
      </w:r>
      <w:bookmarkEnd w:id="506"/>
      <w:bookmarkEnd w:id="507"/>
      <w:r w:rsidR="00D13DA5" w:rsidRPr="00D15281">
        <w:rPr>
          <w:lang w:val="es-ES"/>
        </w:rPr>
        <w:t>Otros</w:t>
      </w:r>
      <w:bookmarkEnd w:id="508"/>
      <w:bookmarkEnd w:id="509"/>
      <w:bookmarkEnd w:id="510"/>
    </w:p>
    <w:p w14:paraId="4B4DEEB9" w14:textId="77777777" w:rsidR="00632CED" w:rsidRPr="00D15281" w:rsidRDefault="00632CED" w:rsidP="00E82025">
      <w:pPr>
        <w:ind w:right="69"/>
        <w:rPr>
          <w:lang w:val="es-ES"/>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720"/>
        <w:gridCol w:w="432"/>
        <w:gridCol w:w="864"/>
        <w:gridCol w:w="288"/>
        <w:gridCol w:w="1008"/>
        <w:gridCol w:w="144"/>
        <w:gridCol w:w="1152"/>
      </w:tblGrid>
      <w:tr w:rsidR="00632CED" w:rsidRPr="00D15281" w14:paraId="35859BE7" w14:textId="77777777" w:rsidTr="00B82176">
        <w:tc>
          <w:tcPr>
            <w:tcW w:w="813" w:type="dxa"/>
            <w:gridSpan w:val="2"/>
            <w:tcBorders>
              <w:top w:val="single" w:sz="6" w:space="0" w:color="auto"/>
              <w:bottom w:val="nil"/>
              <w:right w:val="nil"/>
            </w:tcBorders>
            <w:tcMar>
              <w:left w:w="28" w:type="dxa"/>
              <w:right w:w="28" w:type="dxa"/>
            </w:tcMar>
          </w:tcPr>
          <w:p w14:paraId="07CC1AF5" w14:textId="77777777" w:rsidR="00632CED" w:rsidRPr="00D15281" w:rsidRDefault="00DE2F79" w:rsidP="00E82025">
            <w:pPr>
              <w:spacing w:before="20" w:after="120"/>
              <w:ind w:right="69"/>
              <w:jc w:val="center"/>
              <w:rPr>
                <w:sz w:val="20"/>
                <w:lang w:val="es-ES"/>
              </w:rPr>
            </w:pPr>
            <w:r w:rsidRPr="00D15281">
              <w:rPr>
                <w:sz w:val="20"/>
                <w:lang w:val="es-ES"/>
              </w:rPr>
              <w:t>Artículo</w:t>
            </w:r>
          </w:p>
        </w:tc>
        <w:tc>
          <w:tcPr>
            <w:tcW w:w="2859" w:type="dxa"/>
            <w:tcBorders>
              <w:top w:val="single" w:sz="6" w:space="0" w:color="auto"/>
              <w:left w:val="single" w:sz="6" w:space="0" w:color="auto"/>
              <w:bottom w:val="nil"/>
              <w:right w:val="single" w:sz="6" w:space="0" w:color="auto"/>
            </w:tcBorders>
            <w:tcMar>
              <w:left w:w="28" w:type="dxa"/>
              <w:right w:w="28" w:type="dxa"/>
            </w:tcMar>
          </w:tcPr>
          <w:p w14:paraId="3C32E41F" w14:textId="77777777" w:rsidR="00632CED" w:rsidRPr="00D15281" w:rsidRDefault="00632CED" w:rsidP="00E82025">
            <w:pPr>
              <w:spacing w:before="20" w:after="120"/>
              <w:ind w:right="69"/>
              <w:jc w:val="center"/>
              <w:rPr>
                <w:sz w:val="20"/>
                <w:lang w:val="es-ES"/>
              </w:rPr>
            </w:pPr>
            <w:r w:rsidRPr="00D15281">
              <w:rPr>
                <w:sz w:val="20"/>
                <w:lang w:val="es-ES"/>
              </w:rPr>
              <w:t>Descripción</w:t>
            </w:r>
          </w:p>
        </w:tc>
        <w:tc>
          <w:tcPr>
            <w:tcW w:w="720" w:type="dxa"/>
            <w:tcBorders>
              <w:top w:val="single" w:sz="6" w:space="0" w:color="auto"/>
              <w:left w:val="single" w:sz="6" w:space="0" w:color="auto"/>
              <w:bottom w:val="nil"/>
              <w:right w:val="single" w:sz="6" w:space="0" w:color="auto"/>
            </w:tcBorders>
            <w:tcMar>
              <w:left w:w="28" w:type="dxa"/>
              <w:right w:w="28" w:type="dxa"/>
            </w:tcMar>
          </w:tcPr>
          <w:p w14:paraId="07665F2B" w14:textId="77777777" w:rsidR="00632CED" w:rsidRPr="00D15281" w:rsidRDefault="00632CED" w:rsidP="00E82025">
            <w:pPr>
              <w:spacing w:before="20" w:after="120"/>
              <w:ind w:right="69"/>
              <w:jc w:val="center"/>
              <w:rPr>
                <w:sz w:val="20"/>
                <w:lang w:val="es-ES"/>
              </w:rPr>
            </w:pPr>
            <w:r w:rsidRPr="00D15281">
              <w:rPr>
                <w:sz w:val="20"/>
                <w:lang w:val="es-ES"/>
              </w:rPr>
              <w:t>Cant.</w:t>
            </w:r>
          </w:p>
        </w:tc>
        <w:tc>
          <w:tcPr>
            <w:tcW w:w="2304" w:type="dxa"/>
            <w:gridSpan w:val="4"/>
            <w:tcBorders>
              <w:top w:val="single" w:sz="6" w:space="0" w:color="auto"/>
              <w:left w:val="nil"/>
              <w:bottom w:val="nil"/>
              <w:right w:val="single" w:sz="6" w:space="0" w:color="auto"/>
            </w:tcBorders>
            <w:tcMar>
              <w:left w:w="28" w:type="dxa"/>
              <w:right w:w="28" w:type="dxa"/>
            </w:tcMar>
          </w:tcPr>
          <w:p w14:paraId="7D5DA94B" w14:textId="684F7DBB" w:rsidR="00632CED" w:rsidRPr="00D15281" w:rsidRDefault="00632CED" w:rsidP="00E82025">
            <w:pPr>
              <w:spacing w:before="20" w:after="120"/>
              <w:ind w:right="69"/>
              <w:jc w:val="center"/>
              <w:rPr>
                <w:sz w:val="20"/>
                <w:lang w:val="es-ES"/>
              </w:rPr>
            </w:pPr>
            <w:r w:rsidRPr="00D15281">
              <w:rPr>
                <w:sz w:val="20"/>
                <w:lang w:val="es-ES"/>
              </w:rPr>
              <w:t>Precio unitario</w:t>
            </w:r>
          </w:p>
        </w:tc>
        <w:tc>
          <w:tcPr>
            <w:tcW w:w="2304" w:type="dxa"/>
            <w:gridSpan w:val="3"/>
            <w:tcBorders>
              <w:top w:val="single" w:sz="6" w:space="0" w:color="auto"/>
              <w:left w:val="nil"/>
              <w:bottom w:val="nil"/>
              <w:right w:val="single" w:sz="6" w:space="0" w:color="auto"/>
            </w:tcBorders>
            <w:tcMar>
              <w:left w:w="28" w:type="dxa"/>
              <w:right w:w="28" w:type="dxa"/>
            </w:tcMar>
          </w:tcPr>
          <w:p w14:paraId="0D3496B0" w14:textId="4C975CDA" w:rsidR="00632CED" w:rsidRPr="00D15281" w:rsidRDefault="00632CED" w:rsidP="00E82025">
            <w:pPr>
              <w:spacing w:before="20" w:after="120"/>
              <w:ind w:right="69"/>
              <w:jc w:val="center"/>
              <w:rPr>
                <w:sz w:val="20"/>
                <w:lang w:val="es-ES"/>
              </w:rPr>
            </w:pPr>
            <w:r w:rsidRPr="00D15281">
              <w:rPr>
                <w:sz w:val="20"/>
                <w:lang w:val="es-ES"/>
              </w:rPr>
              <w:t>Precio total</w:t>
            </w:r>
          </w:p>
        </w:tc>
      </w:tr>
      <w:tr w:rsidR="00632CED" w:rsidRPr="00D15281" w14:paraId="03D6CC16" w14:textId="77777777" w:rsidTr="00B82176">
        <w:tc>
          <w:tcPr>
            <w:tcW w:w="813" w:type="dxa"/>
            <w:gridSpan w:val="2"/>
            <w:tcBorders>
              <w:top w:val="nil"/>
              <w:bottom w:val="nil"/>
              <w:right w:val="nil"/>
            </w:tcBorders>
            <w:tcMar>
              <w:left w:w="28" w:type="dxa"/>
              <w:right w:w="28" w:type="dxa"/>
            </w:tcMar>
          </w:tcPr>
          <w:p w14:paraId="61BACF13" w14:textId="77777777" w:rsidR="00632CED" w:rsidRPr="00D15281" w:rsidRDefault="00632CED" w:rsidP="00E82025">
            <w:pPr>
              <w:spacing w:after="120"/>
              <w:ind w:right="69"/>
              <w:rPr>
                <w:sz w:val="20"/>
                <w:lang w:val="es-ES"/>
              </w:rPr>
            </w:pPr>
          </w:p>
        </w:tc>
        <w:tc>
          <w:tcPr>
            <w:tcW w:w="2859" w:type="dxa"/>
            <w:tcBorders>
              <w:top w:val="nil"/>
              <w:left w:val="single" w:sz="6" w:space="0" w:color="auto"/>
              <w:bottom w:val="nil"/>
              <w:right w:val="single" w:sz="6" w:space="0" w:color="auto"/>
            </w:tcBorders>
            <w:tcMar>
              <w:left w:w="28" w:type="dxa"/>
              <w:right w:w="28" w:type="dxa"/>
            </w:tcMar>
          </w:tcPr>
          <w:p w14:paraId="56A6E3CB" w14:textId="77777777" w:rsidR="00632CED" w:rsidRPr="00D15281" w:rsidRDefault="00632CED" w:rsidP="00E82025">
            <w:pPr>
              <w:spacing w:after="120"/>
              <w:ind w:right="69"/>
              <w:rPr>
                <w:sz w:val="20"/>
                <w:lang w:val="es-ES"/>
              </w:rPr>
            </w:pPr>
          </w:p>
        </w:tc>
        <w:tc>
          <w:tcPr>
            <w:tcW w:w="720" w:type="dxa"/>
            <w:tcBorders>
              <w:top w:val="nil"/>
              <w:left w:val="single" w:sz="6" w:space="0" w:color="auto"/>
              <w:bottom w:val="nil"/>
              <w:right w:val="single" w:sz="6" w:space="0" w:color="auto"/>
            </w:tcBorders>
            <w:tcMar>
              <w:left w:w="28" w:type="dxa"/>
              <w:right w:w="28" w:type="dxa"/>
            </w:tcMar>
          </w:tcPr>
          <w:p w14:paraId="5B7DBF0E" w14:textId="77777777" w:rsidR="00632CED" w:rsidRPr="00D15281" w:rsidRDefault="00632CED" w:rsidP="00E82025">
            <w:pPr>
              <w:spacing w:after="120"/>
              <w:ind w:right="69"/>
              <w:rPr>
                <w:sz w:val="20"/>
                <w:lang w:val="es-ES"/>
              </w:rPr>
            </w:pPr>
          </w:p>
        </w:tc>
        <w:tc>
          <w:tcPr>
            <w:tcW w:w="1152" w:type="dxa"/>
            <w:gridSpan w:val="2"/>
            <w:tcBorders>
              <w:top w:val="single" w:sz="6" w:space="0" w:color="auto"/>
              <w:left w:val="nil"/>
              <w:bottom w:val="nil"/>
              <w:right w:val="nil"/>
            </w:tcBorders>
            <w:tcMar>
              <w:left w:w="28" w:type="dxa"/>
              <w:right w:w="28" w:type="dxa"/>
            </w:tcMar>
          </w:tcPr>
          <w:p w14:paraId="021773E6" w14:textId="7F375E0A" w:rsidR="00632CED" w:rsidRPr="00D15281" w:rsidRDefault="00632CED" w:rsidP="00E82025">
            <w:pPr>
              <w:spacing w:after="120"/>
              <w:ind w:right="69"/>
              <w:jc w:val="center"/>
              <w:rPr>
                <w:sz w:val="20"/>
                <w:lang w:val="es-ES"/>
              </w:rPr>
            </w:pPr>
            <w:r w:rsidRPr="00D15281">
              <w:rPr>
                <w:sz w:val="20"/>
                <w:lang w:val="es-ES"/>
              </w:rPr>
              <w:t>Parte en moneda extranjera</w:t>
            </w:r>
            <w:r w:rsidR="00AA746A" w:rsidRPr="00D15281">
              <w:rPr>
                <w:rStyle w:val="FootnoteReference"/>
                <w:sz w:val="20"/>
                <w:lang w:val="es-ES"/>
              </w:rPr>
              <w:footnoteReference w:id="16"/>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58C6030A" w14:textId="77777777" w:rsidR="00632CED" w:rsidRPr="00D15281" w:rsidRDefault="00632CED" w:rsidP="00E82025">
            <w:pPr>
              <w:spacing w:after="120"/>
              <w:ind w:right="69"/>
              <w:jc w:val="center"/>
              <w:rPr>
                <w:sz w:val="20"/>
                <w:lang w:val="es-ES"/>
              </w:rPr>
            </w:pPr>
            <w:r w:rsidRPr="00D15281">
              <w:rPr>
                <w:sz w:val="20"/>
                <w:lang w:val="es-ES"/>
              </w:rPr>
              <w:t>Parte en moneda nacional</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3F6F7139" w14:textId="77777777" w:rsidR="00632CED" w:rsidRPr="00D15281" w:rsidRDefault="00632CED" w:rsidP="00E82025">
            <w:pPr>
              <w:spacing w:after="120"/>
              <w:ind w:right="69"/>
              <w:jc w:val="center"/>
              <w:rPr>
                <w:sz w:val="20"/>
                <w:lang w:val="es-ES"/>
              </w:rPr>
            </w:pPr>
            <w:r w:rsidRPr="00D15281">
              <w:rPr>
                <w:sz w:val="20"/>
                <w:lang w:val="es-ES"/>
              </w:rPr>
              <w:t>Moneda extranjera</w:t>
            </w:r>
          </w:p>
        </w:tc>
        <w:tc>
          <w:tcPr>
            <w:tcW w:w="1152" w:type="dxa"/>
            <w:tcBorders>
              <w:top w:val="single" w:sz="6" w:space="0" w:color="auto"/>
              <w:left w:val="nil"/>
              <w:bottom w:val="nil"/>
            </w:tcBorders>
            <w:tcMar>
              <w:left w:w="28" w:type="dxa"/>
              <w:right w:w="28" w:type="dxa"/>
            </w:tcMar>
          </w:tcPr>
          <w:p w14:paraId="31577957" w14:textId="77777777" w:rsidR="00632CED" w:rsidRPr="00D15281" w:rsidRDefault="00632CED" w:rsidP="00E82025">
            <w:pPr>
              <w:spacing w:after="120"/>
              <w:ind w:right="69"/>
              <w:jc w:val="center"/>
              <w:rPr>
                <w:sz w:val="20"/>
                <w:lang w:val="es-ES"/>
              </w:rPr>
            </w:pPr>
            <w:r w:rsidRPr="00D15281">
              <w:rPr>
                <w:sz w:val="20"/>
                <w:lang w:val="es-ES"/>
              </w:rPr>
              <w:t>Moneda nacional</w:t>
            </w:r>
          </w:p>
        </w:tc>
      </w:tr>
      <w:tr w:rsidR="00632CED" w:rsidRPr="00D15281" w14:paraId="788AF77A" w14:textId="77777777" w:rsidTr="00B82176">
        <w:tc>
          <w:tcPr>
            <w:tcW w:w="813" w:type="dxa"/>
            <w:gridSpan w:val="2"/>
            <w:tcBorders>
              <w:top w:val="nil"/>
              <w:bottom w:val="single" w:sz="6" w:space="0" w:color="auto"/>
              <w:right w:val="nil"/>
            </w:tcBorders>
            <w:tcMar>
              <w:left w:w="28" w:type="dxa"/>
              <w:right w:w="28" w:type="dxa"/>
            </w:tcMar>
          </w:tcPr>
          <w:p w14:paraId="6260146C" w14:textId="77777777" w:rsidR="00632CED" w:rsidRPr="00D15281" w:rsidRDefault="00632CED" w:rsidP="00E82025">
            <w:pPr>
              <w:spacing w:after="120"/>
              <w:ind w:right="69"/>
              <w:rPr>
                <w:sz w:val="20"/>
                <w:lang w:val="es-ES"/>
              </w:rPr>
            </w:pPr>
          </w:p>
        </w:tc>
        <w:tc>
          <w:tcPr>
            <w:tcW w:w="2859" w:type="dxa"/>
            <w:tcBorders>
              <w:top w:val="nil"/>
              <w:left w:val="single" w:sz="6" w:space="0" w:color="auto"/>
              <w:bottom w:val="single" w:sz="6" w:space="0" w:color="auto"/>
              <w:right w:val="single" w:sz="6" w:space="0" w:color="auto"/>
            </w:tcBorders>
            <w:tcMar>
              <w:left w:w="28" w:type="dxa"/>
              <w:right w:w="28" w:type="dxa"/>
            </w:tcMar>
          </w:tcPr>
          <w:p w14:paraId="1AFC686D" w14:textId="77777777" w:rsidR="00632CED" w:rsidRPr="00D15281" w:rsidRDefault="00632CED" w:rsidP="00E82025">
            <w:pPr>
              <w:spacing w:after="120"/>
              <w:ind w:right="69"/>
              <w:rPr>
                <w:sz w:val="20"/>
                <w:lang w:val="es-ES"/>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603ED45E" w14:textId="77777777" w:rsidR="00632CED" w:rsidRPr="00D15281" w:rsidRDefault="00632CED" w:rsidP="00E82025">
            <w:pPr>
              <w:spacing w:after="120"/>
              <w:ind w:right="69"/>
              <w:jc w:val="center"/>
              <w:rPr>
                <w:i/>
                <w:sz w:val="20"/>
                <w:lang w:val="es-ES"/>
              </w:rPr>
            </w:pPr>
            <w:r w:rsidRPr="00D15281">
              <w:rPr>
                <w:i/>
                <w:sz w:val="20"/>
                <w:lang w:val="es-ES"/>
              </w:rPr>
              <w:t>(1)</w:t>
            </w:r>
          </w:p>
        </w:tc>
        <w:tc>
          <w:tcPr>
            <w:tcW w:w="1152" w:type="dxa"/>
            <w:gridSpan w:val="2"/>
            <w:tcBorders>
              <w:top w:val="nil"/>
              <w:left w:val="nil"/>
              <w:bottom w:val="single" w:sz="6" w:space="0" w:color="auto"/>
              <w:right w:val="nil"/>
            </w:tcBorders>
            <w:tcMar>
              <w:left w:w="28" w:type="dxa"/>
              <w:right w:w="28" w:type="dxa"/>
            </w:tcMar>
          </w:tcPr>
          <w:p w14:paraId="656611E2" w14:textId="77777777" w:rsidR="00632CED" w:rsidRPr="00D15281" w:rsidRDefault="00632CED" w:rsidP="00E82025">
            <w:pPr>
              <w:spacing w:after="120"/>
              <w:ind w:right="69"/>
              <w:jc w:val="center"/>
              <w:rPr>
                <w:i/>
                <w:sz w:val="20"/>
                <w:lang w:val="es-ES"/>
              </w:rPr>
            </w:pPr>
            <w:r w:rsidRPr="00D15281">
              <w:rPr>
                <w:i/>
                <w:sz w:val="20"/>
                <w:lang w:val="es-ES"/>
              </w:rPr>
              <w:t>(2)</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17C8EEFC" w14:textId="77777777" w:rsidR="00632CED" w:rsidRPr="00D15281" w:rsidRDefault="00632CED" w:rsidP="00E82025">
            <w:pPr>
              <w:spacing w:after="120"/>
              <w:ind w:right="69"/>
              <w:jc w:val="center"/>
              <w:rPr>
                <w:i/>
                <w:sz w:val="20"/>
                <w:lang w:val="es-ES"/>
              </w:rPr>
            </w:pPr>
            <w:r w:rsidRPr="00D15281">
              <w:rPr>
                <w:i/>
                <w:sz w:val="20"/>
                <w:lang w:val="es-ES"/>
              </w:rPr>
              <w:t>(3)</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1284F1E5" w14:textId="77777777" w:rsidR="00632CED" w:rsidRPr="00D15281" w:rsidRDefault="00632CED" w:rsidP="00E82025">
            <w:pPr>
              <w:spacing w:after="120"/>
              <w:ind w:right="69"/>
              <w:jc w:val="center"/>
              <w:rPr>
                <w:i/>
                <w:sz w:val="20"/>
                <w:lang w:val="es-ES"/>
              </w:rPr>
            </w:pPr>
            <w:r w:rsidRPr="00D15281">
              <w:rPr>
                <w:i/>
                <w:sz w:val="20"/>
                <w:lang w:val="es-ES"/>
              </w:rPr>
              <w:t>(1) x (2)</w:t>
            </w:r>
          </w:p>
        </w:tc>
        <w:tc>
          <w:tcPr>
            <w:tcW w:w="1152" w:type="dxa"/>
            <w:tcBorders>
              <w:top w:val="nil"/>
              <w:left w:val="nil"/>
              <w:bottom w:val="single" w:sz="6" w:space="0" w:color="auto"/>
            </w:tcBorders>
            <w:tcMar>
              <w:left w:w="28" w:type="dxa"/>
              <w:right w:w="28" w:type="dxa"/>
            </w:tcMar>
          </w:tcPr>
          <w:p w14:paraId="1140A873" w14:textId="77777777" w:rsidR="00632CED" w:rsidRPr="00D15281" w:rsidRDefault="00632CED" w:rsidP="00E82025">
            <w:pPr>
              <w:spacing w:after="120"/>
              <w:ind w:right="69"/>
              <w:jc w:val="center"/>
              <w:rPr>
                <w:i/>
                <w:sz w:val="20"/>
                <w:lang w:val="es-ES"/>
              </w:rPr>
            </w:pPr>
            <w:r w:rsidRPr="00D15281">
              <w:rPr>
                <w:i/>
                <w:sz w:val="20"/>
                <w:lang w:val="es-ES"/>
              </w:rPr>
              <w:t>(1) x (3)</w:t>
            </w:r>
          </w:p>
        </w:tc>
      </w:tr>
      <w:tr w:rsidR="00632CED" w:rsidRPr="00D15281" w14:paraId="16D66DBA" w14:textId="77777777" w:rsidTr="00B82176">
        <w:tc>
          <w:tcPr>
            <w:tcW w:w="813" w:type="dxa"/>
            <w:gridSpan w:val="2"/>
            <w:tcBorders>
              <w:top w:val="single" w:sz="6" w:space="0" w:color="auto"/>
              <w:bottom w:val="dotted" w:sz="4" w:space="0" w:color="auto"/>
              <w:right w:val="nil"/>
            </w:tcBorders>
            <w:tcMar>
              <w:left w:w="28" w:type="dxa"/>
              <w:right w:w="28" w:type="dxa"/>
            </w:tcMar>
          </w:tcPr>
          <w:p w14:paraId="0644E9E7" w14:textId="77777777" w:rsidR="00632CED" w:rsidRPr="00D15281" w:rsidRDefault="00632CED" w:rsidP="00E82025">
            <w:pPr>
              <w:spacing w:after="120"/>
              <w:ind w:right="69"/>
              <w:jc w:val="left"/>
              <w:rPr>
                <w:sz w:val="20"/>
                <w:lang w:val="es-ES"/>
              </w:rPr>
            </w:pPr>
          </w:p>
        </w:tc>
        <w:tc>
          <w:tcPr>
            <w:tcW w:w="2859" w:type="dxa"/>
            <w:tcBorders>
              <w:top w:val="single" w:sz="6" w:space="0" w:color="auto"/>
              <w:left w:val="single" w:sz="6" w:space="0" w:color="auto"/>
              <w:bottom w:val="dotted" w:sz="4" w:space="0" w:color="auto"/>
              <w:right w:val="single" w:sz="6" w:space="0" w:color="auto"/>
            </w:tcBorders>
            <w:tcMar>
              <w:left w:w="28" w:type="dxa"/>
              <w:right w:w="28" w:type="dxa"/>
            </w:tcMar>
          </w:tcPr>
          <w:p w14:paraId="1CCDE9A9" w14:textId="77777777" w:rsidR="00632CED" w:rsidRPr="00D15281" w:rsidRDefault="00632CED" w:rsidP="00E82025">
            <w:pPr>
              <w:spacing w:after="120"/>
              <w:ind w:right="69"/>
              <w:jc w:val="left"/>
              <w:rPr>
                <w:sz w:val="20"/>
                <w:lang w:val="es-ES"/>
              </w:rPr>
            </w:pPr>
          </w:p>
        </w:tc>
        <w:tc>
          <w:tcPr>
            <w:tcW w:w="720" w:type="dxa"/>
            <w:tcBorders>
              <w:top w:val="single" w:sz="6" w:space="0" w:color="auto"/>
              <w:left w:val="single" w:sz="6" w:space="0" w:color="auto"/>
              <w:bottom w:val="dotted" w:sz="4" w:space="0" w:color="auto"/>
              <w:right w:val="single" w:sz="6" w:space="0" w:color="auto"/>
            </w:tcBorders>
            <w:tcMar>
              <w:left w:w="28" w:type="dxa"/>
              <w:right w:w="28" w:type="dxa"/>
            </w:tcMar>
          </w:tcPr>
          <w:p w14:paraId="2289A85A" w14:textId="77777777" w:rsidR="00632CED" w:rsidRPr="00D15281" w:rsidRDefault="00632CED" w:rsidP="00E82025">
            <w:pPr>
              <w:spacing w:after="120"/>
              <w:ind w:right="69"/>
              <w:jc w:val="left"/>
              <w:rPr>
                <w:sz w:val="20"/>
                <w:lang w:val="es-ES"/>
              </w:rPr>
            </w:pPr>
          </w:p>
        </w:tc>
        <w:tc>
          <w:tcPr>
            <w:tcW w:w="1152" w:type="dxa"/>
            <w:gridSpan w:val="2"/>
            <w:tcBorders>
              <w:top w:val="single" w:sz="6" w:space="0" w:color="auto"/>
              <w:left w:val="nil"/>
              <w:bottom w:val="dotted" w:sz="4" w:space="0" w:color="auto"/>
              <w:right w:val="nil"/>
            </w:tcBorders>
            <w:tcMar>
              <w:left w:w="28" w:type="dxa"/>
              <w:right w:w="28" w:type="dxa"/>
            </w:tcMar>
          </w:tcPr>
          <w:p w14:paraId="160C41C4" w14:textId="77777777" w:rsidR="00632CED" w:rsidRPr="00D15281" w:rsidRDefault="00632CED" w:rsidP="00E82025">
            <w:pPr>
              <w:spacing w:after="120"/>
              <w:ind w:right="69"/>
              <w:jc w:val="left"/>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6F43B11A" w14:textId="77777777" w:rsidR="00632CED" w:rsidRPr="00D15281" w:rsidRDefault="00632CED" w:rsidP="00E82025">
            <w:pPr>
              <w:spacing w:after="120"/>
              <w:ind w:right="69"/>
              <w:jc w:val="left"/>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12EE156E" w14:textId="77777777" w:rsidR="00632CED" w:rsidRPr="00D15281" w:rsidRDefault="00632CED" w:rsidP="00E82025">
            <w:pPr>
              <w:spacing w:after="120"/>
              <w:ind w:right="69"/>
              <w:jc w:val="left"/>
              <w:rPr>
                <w:sz w:val="20"/>
                <w:lang w:val="es-ES"/>
              </w:rPr>
            </w:pPr>
          </w:p>
        </w:tc>
        <w:tc>
          <w:tcPr>
            <w:tcW w:w="1152" w:type="dxa"/>
            <w:tcBorders>
              <w:top w:val="single" w:sz="6" w:space="0" w:color="auto"/>
              <w:left w:val="nil"/>
              <w:bottom w:val="dotted" w:sz="4" w:space="0" w:color="auto"/>
            </w:tcBorders>
            <w:tcMar>
              <w:left w:w="28" w:type="dxa"/>
              <w:right w:w="28" w:type="dxa"/>
            </w:tcMar>
          </w:tcPr>
          <w:p w14:paraId="52B8CE7D" w14:textId="77777777" w:rsidR="00632CED" w:rsidRPr="00D15281" w:rsidRDefault="00632CED" w:rsidP="00E82025">
            <w:pPr>
              <w:spacing w:after="120"/>
              <w:ind w:right="69"/>
              <w:jc w:val="left"/>
              <w:rPr>
                <w:sz w:val="20"/>
                <w:lang w:val="es-ES"/>
              </w:rPr>
            </w:pPr>
          </w:p>
        </w:tc>
      </w:tr>
      <w:tr w:rsidR="00632CED" w:rsidRPr="00D15281" w14:paraId="50E520C3" w14:textId="77777777" w:rsidTr="00B82176">
        <w:tc>
          <w:tcPr>
            <w:tcW w:w="813" w:type="dxa"/>
            <w:gridSpan w:val="2"/>
            <w:tcBorders>
              <w:top w:val="dotted" w:sz="4" w:space="0" w:color="auto"/>
              <w:bottom w:val="dotted" w:sz="4" w:space="0" w:color="auto"/>
              <w:right w:val="nil"/>
            </w:tcBorders>
            <w:tcMar>
              <w:left w:w="28" w:type="dxa"/>
              <w:right w:w="28" w:type="dxa"/>
            </w:tcMar>
          </w:tcPr>
          <w:p w14:paraId="3B3C23A8" w14:textId="77777777" w:rsidR="00632CED" w:rsidRPr="00D15281" w:rsidRDefault="00632CED" w:rsidP="00E82025">
            <w:pPr>
              <w:spacing w:after="120"/>
              <w:ind w:right="69"/>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0D30A885" w14:textId="77777777" w:rsidR="00632CED" w:rsidRPr="00D15281" w:rsidRDefault="00632CED" w:rsidP="00E82025">
            <w:pPr>
              <w:spacing w:after="120"/>
              <w:ind w:right="69"/>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1EBDAA8B"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6D44611F"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34EDF2A"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3D446AB" w14:textId="77777777" w:rsidR="00632CED" w:rsidRPr="00D15281" w:rsidRDefault="00632CED" w:rsidP="00E82025">
            <w:pPr>
              <w:spacing w:after="120"/>
              <w:ind w:right="69"/>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1A7E410" w14:textId="77777777" w:rsidR="00632CED" w:rsidRPr="00D15281" w:rsidRDefault="00632CED" w:rsidP="00E82025">
            <w:pPr>
              <w:spacing w:after="120"/>
              <w:ind w:right="69"/>
              <w:jc w:val="left"/>
              <w:rPr>
                <w:sz w:val="20"/>
                <w:lang w:val="es-ES"/>
              </w:rPr>
            </w:pPr>
          </w:p>
        </w:tc>
      </w:tr>
      <w:tr w:rsidR="00632CED" w:rsidRPr="00D15281" w14:paraId="5881305F" w14:textId="77777777" w:rsidTr="00B82176">
        <w:tc>
          <w:tcPr>
            <w:tcW w:w="813" w:type="dxa"/>
            <w:gridSpan w:val="2"/>
            <w:tcBorders>
              <w:top w:val="dotted" w:sz="4" w:space="0" w:color="auto"/>
              <w:bottom w:val="dotted" w:sz="4" w:space="0" w:color="auto"/>
              <w:right w:val="nil"/>
            </w:tcBorders>
            <w:tcMar>
              <w:left w:w="28" w:type="dxa"/>
              <w:right w:w="28" w:type="dxa"/>
            </w:tcMar>
          </w:tcPr>
          <w:p w14:paraId="0126C8DD" w14:textId="77777777" w:rsidR="00632CED" w:rsidRPr="00D15281" w:rsidRDefault="00632CED" w:rsidP="00E82025">
            <w:pPr>
              <w:spacing w:after="120"/>
              <w:ind w:right="69"/>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7F4689A" w14:textId="77777777" w:rsidR="00632CED" w:rsidRPr="00D15281" w:rsidRDefault="00632CED" w:rsidP="00E82025">
            <w:pPr>
              <w:spacing w:after="120"/>
              <w:ind w:right="69"/>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65DBD22"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52D707B"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B410230"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7FDCDAC" w14:textId="77777777" w:rsidR="00632CED" w:rsidRPr="00D15281" w:rsidRDefault="00632CED" w:rsidP="00E82025">
            <w:pPr>
              <w:spacing w:after="120"/>
              <w:ind w:right="69"/>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EC7F7FA" w14:textId="77777777" w:rsidR="00632CED" w:rsidRPr="00D15281" w:rsidRDefault="00632CED" w:rsidP="00E82025">
            <w:pPr>
              <w:spacing w:after="120"/>
              <w:ind w:right="69"/>
              <w:jc w:val="left"/>
              <w:rPr>
                <w:sz w:val="20"/>
                <w:lang w:val="es-ES"/>
              </w:rPr>
            </w:pPr>
          </w:p>
        </w:tc>
      </w:tr>
      <w:tr w:rsidR="00632CED" w:rsidRPr="00D15281" w14:paraId="6AAA4308" w14:textId="77777777" w:rsidTr="00B82176">
        <w:tc>
          <w:tcPr>
            <w:tcW w:w="813" w:type="dxa"/>
            <w:gridSpan w:val="2"/>
            <w:tcBorders>
              <w:top w:val="dotted" w:sz="4" w:space="0" w:color="auto"/>
              <w:bottom w:val="dotted" w:sz="4" w:space="0" w:color="auto"/>
              <w:right w:val="nil"/>
            </w:tcBorders>
            <w:tcMar>
              <w:left w:w="28" w:type="dxa"/>
              <w:right w:w="28" w:type="dxa"/>
            </w:tcMar>
          </w:tcPr>
          <w:p w14:paraId="6F29A4C5" w14:textId="77777777" w:rsidR="00632CED" w:rsidRPr="00D15281" w:rsidRDefault="00632CED" w:rsidP="00E82025">
            <w:pPr>
              <w:spacing w:after="120"/>
              <w:ind w:right="69"/>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BA307DD" w14:textId="77777777" w:rsidR="00632CED" w:rsidRPr="00D15281" w:rsidRDefault="00632CED" w:rsidP="00E82025">
            <w:pPr>
              <w:spacing w:after="120"/>
              <w:ind w:right="69"/>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8716B26"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2285DAF"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19EC3FE"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2D18A57" w14:textId="77777777" w:rsidR="00632CED" w:rsidRPr="00D15281" w:rsidRDefault="00632CED" w:rsidP="00E82025">
            <w:pPr>
              <w:spacing w:after="120"/>
              <w:ind w:right="69"/>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BB505BE" w14:textId="77777777" w:rsidR="00632CED" w:rsidRPr="00D15281" w:rsidRDefault="00632CED" w:rsidP="00E82025">
            <w:pPr>
              <w:spacing w:after="120"/>
              <w:ind w:right="69"/>
              <w:jc w:val="left"/>
              <w:rPr>
                <w:sz w:val="20"/>
                <w:lang w:val="es-ES"/>
              </w:rPr>
            </w:pPr>
          </w:p>
        </w:tc>
      </w:tr>
      <w:tr w:rsidR="00632CED" w:rsidRPr="00D15281" w14:paraId="34C8BA9A" w14:textId="77777777" w:rsidTr="00B82176">
        <w:tc>
          <w:tcPr>
            <w:tcW w:w="813" w:type="dxa"/>
            <w:gridSpan w:val="2"/>
            <w:tcBorders>
              <w:top w:val="dotted" w:sz="4" w:space="0" w:color="auto"/>
              <w:bottom w:val="dotted" w:sz="4" w:space="0" w:color="auto"/>
              <w:right w:val="nil"/>
            </w:tcBorders>
            <w:tcMar>
              <w:left w:w="28" w:type="dxa"/>
              <w:right w:w="28" w:type="dxa"/>
            </w:tcMar>
          </w:tcPr>
          <w:p w14:paraId="20DA713C" w14:textId="77777777" w:rsidR="00632CED" w:rsidRPr="00D15281" w:rsidRDefault="00632CED" w:rsidP="00E82025">
            <w:pPr>
              <w:spacing w:after="120"/>
              <w:ind w:right="69"/>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736D0C7" w14:textId="77777777" w:rsidR="00632CED" w:rsidRPr="00D15281" w:rsidRDefault="00632CED" w:rsidP="00E82025">
            <w:pPr>
              <w:spacing w:after="120"/>
              <w:ind w:right="69"/>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CF45529"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473CAE8"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93BE4EC"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9CA05E1" w14:textId="77777777" w:rsidR="00632CED" w:rsidRPr="00D15281" w:rsidRDefault="00632CED" w:rsidP="00E82025">
            <w:pPr>
              <w:spacing w:after="120"/>
              <w:ind w:right="69"/>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65061E7" w14:textId="77777777" w:rsidR="00632CED" w:rsidRPr="00D15281" w:rsidRDefault="00632CED" w:rsidP="00E82025">
            <w:pPr>
              <w:spacing w:after="120"/>
              <w:ind w:right="69"/>
              <w:jc w:val="left"/>
              <w:rPr>
                <w:sz w:val="20"/>
                <w:lang w:val="es-ES"/>
              </w:rPr>
            </w:pPr>
          </w:p>
        </w:tc>
      </w:tr>
      <w:tr w:rsidR="00632CED" w:rsidRPr="00D15281" w14:paraId="3A8826AA" w14:textId="77777777" w:rsidTr="00B82176">
        <w:tc>
          <w:tcPr>
            <w:tcW w:w="813" w:type="dxa"/>
            <w:gridSpan w:val="2"/>
            <w:tcBorders>
              <w:top w:val="dotted" w:sz="4" w:space="0" w:color="auto"/>
              <w:bottom w:val="dotted" w:sz="4" w:space="0" w:color="auto"/>
              <w:right w:val="nil"/>
            </w:tcBorders>
            <w:tcMar>
              <w:left w:w="28" w:type="dxa"/>
              <w:right w:w="28" w:type="dxa"/>
            </w:tcMar>
          </w:tcPr>
          <w:p w14:paraId="13AB7E10" w14:textId="77777777" w:rsidR="00632CED" w:rsidRPr="00D15281" w:rsidRDefault="00632CED" w:rsidP="00E82025">
            <w:pPr>
              <w:spacing w:after="120"/>
              <w:ind w:right="69"/>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50FF6AB" w14:textId="77777777" w:rsidR="00632CED" w:rsidRPr="00D15281" w:rsidRDefault="00632CED" w:rsidP="00E82025">
            <w:pPr>
              <w:spacing w:after="120"/>
              <w:ind w:right="69"/>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076C335"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72B8DDD"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CEE274F"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766DB3D" w14:textId="77777777" w:rsidR="00632CED" w:rsidRPr="00D15281" w:rsidRDefault="00632CED" w:rsidP="00E82025">
            <w:pPr>
              <w:spacing w:after="120"/>
              <w:ind w:right="69"/>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FF58F52" w14:textId="77777777" w:rsidR="00632CED" w:rsidRPr="00D15281" w:rsidRDefault="00632CED" w:rsidP="00E82025">
            <w:pPr>
              <w:spacing w:after="120"/>
              <w:ind w:right="69"/>
              <w:jc w:val="left"/>
              <w:rPr>
                <w:sz w:val="20"/>
                <w:lang w:val="es-ES"/>
              </w:rPr>
            </w:pPr>
          </w:p>
        </w:tc>
      </w:tr>
      <w:tr w:rsidR="00632CED" w:rsidRPr="00D15281" w14:paraId="7997487C" w14:textId="77777777" w:rsidTr="00B82176">
        <w:tc>
          <w:tcPr>
            <w:tcW w:w="813" w:type="dxa"/>
            <w:gridSpan w:val="2"/>
            <w:tcBorders>
              <w:top w:val="dotted" w:sz="4" w:space="0" w:color="auto"/>
              <w:bottom w:val="dotted" w:sz="4" w:space="0" w:color="auto"/>
              <w:right w:val="nil"/>
            </w:tcBorders>
            <w:tcMar>
              <w:left w:w="28" w:type="dxa"/>
              <w:right w:w="28" w:type="dxa"/>
            </w:tcMar>
          </w:tcPr>
          <w:p w14:paraId="14401490" w14:textId="77777777" w:rsidR="00632CED" w:rsidRPr="00D15281" w:rsidRDefault="00632CED" w:rsidP="00E82025">
            <w:pPr>
              <w:spacing w:after="120"/>
              <w:ind w:right="69"/>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96192C1" w14:textId="77777777" w:rsidR="00632CED" w:rsidRPr="00D15281" w:rsidRDefault="00632CED" w:rsidP="00E82025">
            <w:pPr>
              <w:spacing w:after="120"/>
              <w:ind w:right="69"/>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F47EA07"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74E9E861"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C84C946"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D2A5BF9" w14:textId="77777777" w:rsidR="00632CED" w:rsidRPr="00D15281" w:rsidRDefault="00632CED" w:rsidP="00E82025">
            <w:pPr>
              <w:spacing w:after="120"/>
              <w:ind w:right="69"/>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D171541" w14:textId="77777777" w:rsidR="00632CED" w:rsidRPr="00D15281" w:rsidRDefault="00632CED" w:rsidP="00E82025">
            <w:pPr>
              <w:spacing w:after="120"/>
              <w:ind w:right="69"/>
              <w:jc w:val="left"/>
              <w:rPr>
                <w:sz w:val="20"/>
                <w:lang w:val="es-ES"/>
              </w:rPr>
            </w:pPr>
          </w:p>
        </w:tc>
      </w:tr>
      <w:tr w:rsidR="00632CED" w:rsidRPr="00D15281" w14:paraId="0C58A7A1" w14:textId="77777777" w:rsidTr="00B82176">
        <w:tc>
          <w:tcPr>
            <w:tcW w:w="813" w:type="dxa"/>
            <w:gridSpan w:val="2"/>
            <w:tcBorders>
              <w:top w:val="dotted" w:sz="4" w:space="0" w:color="auto"/>
              <w:bottom w:val="dotted" w:sz="4" w:space="0" w:color="auto"/>
              <w:right w:val="nil"/>
            </w:tcBorders>
            <w:tcMar>
              <w:left w:w="28" w:type="dxa"/>
              <w:right w:w="28" w:type="dxa"/>
            </w:tcMar>
          </w:tcPr>
          <w:p w14:paraId="3BC4B036" w14:textId="77777777" w:rsidR="00632CED" w:rsidRPr="00D15281" w:rsidRDefault="00632CED" w:rsidP="00E82025">
            <w:pPr>
              <w:spacing w:after="120"/>
              <w:ind w:right="69"/>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03A8E881" w14:textId="77777777" w:rsidR="00632CED" w:rsidRPr="00D15281" w:rsidRDefault="00632CED" w:rsidP="00E82025">
            <w:pPr>
              <w:spacing w:after="120"/>
              <w:ind w:right="69"/>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1EC4B06"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6106D475"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E117DF2"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0199DE7" w14:textId="77777777" w:rsidR="00632CED" w:rsidRPr="00D15281" w:rsidRDefault="00632CED" w:rsidP="00E82025">
            <w:pPr>
              <w:spacing w:after="120"/>
              <w:ind w:right="69"/>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1CBA3D3" w14:textId="77777777" w:rsidR="00632CED" w:rsidRPr="00D15281" w:rsidRDefault="00632CED" w:rsidP="00E82025">
            <w:pPr>
              <w:spacing w:after="120"/>
              <w:ind w:right="69"/>
              <w:jc w:val="left"/>
              <w:rPr>
                <w:sz w:val="20"/>
                <w:lang w:val="es-ES"/>
              </w:rPr>
            </w:pPr>
          </w:p>
        </w:tc>
      </w:tr>
      <w:tr w:rsidR="00632CED" w:rsidRPr="00D15281" w14:paraId="4C973F8D" w14:textId="77777777" w:rsidTr="00B82176">
        <w:tc>
          <w:tcPr>
            <w:tcW w:w="813" w:type="dxa"/>
            <w:gridSpan w:val="2"/>
            <w:tcBorders>
              <w:top w:val="dotted" w:sz="4" w:space="0" w:color="auto"/>
              <w:bottom w:val="dotted" w:sz="4" w:space="0" w:color="auto"/>
              <w:right w:val="nil"/>
            </w:tcBorders>
            <w:tcMar>
              <w:left w:w="28" w:type="dxa"/>
              <w:right w:w="28" w:type="dxa"/>
            </w:tcMar>
          </w:tcPr>
          <w:p w14:paraId="40237406" w14:textId="77777777" w:rsidR="00632CED" w:rsidRPr="00D15281" w:rsidRDefault="00632CED" w:rsidP="00E82025">
            <w:pPr>
              <w:spacing w:after="120"/>
              <w:ind w:right="69"/>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B26EE49" w14:textId="77777777" w:rsidR="00632CED" w:rsidRPr="00D15281" w:rsidRDefault="00632CED" w:rsidP="00E82025">
            <w:pPr>
              <w:spacing w:after="120"/>
              <w:ind w:right="69"/>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F9033C6"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A1EF0D2"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009837B"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805BB56" w14:textId="77777777" w:rsidR="00632CED" w:rsidRPr="00D15281" w:rsidRDefault="00632CED" w:rsidP="00E82025">
            <w:pPr>
              <w:spacing w:after="120"/>
              <w:ind w:right="69"/>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EF087D1" w14:textId="77777777" w:rsidR="00632CED" w:rsidRPr="00D15281" w:rsidRDefault="00632CED" w:rsidP="00E82025">
            <w:pPr>
              <w:spacing w:after="120"/>
              <w:ind w:right="69"/>
              <w:jc w:val="left"/>
              <w:rPr>
                <w:sz w:val="20"/>
                <w:lang w:val="es-ES"/>
              </w:rPr>
            </w:pPr>
          </w:p>
        </w:tc>
      </w:tr>
      <w:tr w:rsidR="00632CED" w:rsidRPr="00D15281" w14:paraId="6B48CA1F" w14:textId="77777777" w:rsidTr="00B82176">
        <w:tc>
          <w:tcPr>
            <w:tcW w:w="813" w:type="dxa"/>
            <w:gridSpan w:val="2"/>
            <w:tcBorders>
              <w:top w:val="dotted" w:sz="4" w:space="0" w:color="auto"/>
              <w:bottom w:val="dotted" w:sz="4" w:space="0" w:color="auto"/>
              <w:right w:val="nil"/>
            </w:tcBorders>
            <w:tcMar>
              <w:left w:w="28" w:type="dxa"/>
              <w:right w:w="28" w:type="dxa"/>
            </w:tcMar>
          </w:tcPr>
          <w:p w14:paraId="616DD7B1" w14:textId="77777777" w:rsidR="00632CED" w:rsidRPr="00D15281" w:rsidRDefault="00632CED" w:rsidP="00E82025">
            <w:pPr>
              <w:spacing w:after="120"/>
              <w:ind w:right="69"/>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DF8887A" w14:textId="77777777" w:rsidR="00632CED" w:rsidRPr="00D15281" w:rsidRDefault="00632CED" w:rsidP="00E82025">
            <w:pPr>
              <w:spacing w:after="120"/>
              <w:ind w:right="69"/>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2988EBB"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41A870AD"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5F78765"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41212C5" w14:textId="77777777" w:rsidR="00632CED" w:rsidRPr="00D15281" w:rsidRDefault="00632CED" w:rsidP="00E82025">
            <w:pPr>
              <w:spacing w:after="120"/>
              <w:ind w:right="69"/>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3466EAC1" w14:textId="77777777" w:rsidR="00632CED" w:rsidRPr="00D15281" w:rsidRDefault="00632CED" w:rsidP="00E82025">
            <w:pPr>
              <w:spacing w:after="120"/>
              <w:ind w:right="69"/>
              <w:jc w:val="left"/>
              <w:rPr>
                <w:sz w:val="20"/>
                <w:lang w:val="es-ES"/>
              </w:rPr>
            </w:pPr>
          </w:p>
        </w:tc>
      </w:tr>
      <w:tr w:rsidR="00632CED" w:rsidRPr="00D15281" w14:paraId="1CF52D2C" w14:textId="77777777" w:rsidTr="00B82176">
        <w:tc>
          <w:tcPr>
            <w:tcW w:w="813" w:type="dxa"/>
            <w:gridSpan w:val="2"/>
            <w:tcBorders>
              <w:top w:val="dotted" w:sz="4" w:space="0" w:color="auto"/>
              <w:bottom w:val="dotted" w:sz="4" w:space="0" w:color="auto"/>
              <w:right w:val="nil"/>
            </w:tcBorders>
            <w:tcMar>
              <w:left w:w="28" w:type="dxa"/>
              <w:right w:w="28" w:type="dxa"/>
            </w:tcMar>
          </w:tcPr>
          <w:p w14:paraId="627F098F" w14:textId="77777777" w:rsidR="00632CED" w:rsidRPr="00D15281" w:rsidRDefault="00632CED" w:rsidP="00E82025">
            <w:pPr>
              <w:spacing w:after="120"/>
              <w:ind w:right="69"/>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E9EAE5B" w14:textId="77777777" w:rsidR="00632CED" w:rsidRPr="00D15281" w:rsidRDefault="00632CED" w:rsidP="00E82025">
            <w:pPr>
              <w:spacing w:after="120"/>
              <w:ind w:right="69"/>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893B91D"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0631887F"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54E2663"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2236AED" w14:textId="77777777" w:rsidR="00632CED" w:rsidRPr="00D15281" w:rsidRDefault="00632CED" w:rsidP="00E82025">
            <w:pPr>
              <w:spacing w:after="120"/>
              <w:ind w:right="69"/>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3C9BA18" w14:textId="77777777" w:rsidR="00632CED" w:rsidRPr="00D15281" w:rsidRDefault="00632CED" w:rsidP="00E82025">
            <w:pPr>
              <w:spacing w:after="120"/>
              <w:ind w:right="69"/>
              <w:jc w:val="left"/>
              <w:rPr>
                <w:sz w:val="20"/>
                <w:lang w:val="es-ES"/>
              </w:rPr>
            </w:pPr>
          </w:p>
        </w:tc>
      </w:tr>
      <w:tr w:rsidR="00632CED" w:rsidRPr="00D15281" w14:paraId="24C9613C" w14:textId="77777777" w:rsidTr="00B82176">
        <w:tc>
          <w:tcPr>
            <w:tcW w:w="813" w:type="dxa"/>
            <w:gridSpan w:val="2"/>
            <w:tcBorders>
              <w:top w:val="dotted" w:sz="4" w:space="0" w:color="auto"/>
              <w:bottom w:val="dotted" w:sz="4" w:space="0" w:color="auto"/>
              <w:right w:val="nil"/>
            </w:tcBorders>
            <w:tcMar>
              <w:left w:w="28" w:type="dxa"/>
              <w:right w:w="28" w:type="dxa"/>
            </w:tcMar>
          </w:tcPr>
          <w:p w14:paraId="03F0BD7F" w14:textId="77777777" w:rsidR="00632CED" w:rsidRPr="00D15281" w:rsidRDefault="00632CED" w:rsidP="00E82025">
            <w:pPr>
              <w:spacing w:after="120"/>
              <w:ind w:right="69"/>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5A25B19" w14:textId="77777777" w:rsidR="00632CED" w:rsidRPr="00D15281" w:rsidRDefault="00632CED" w:rsidP="00E82025">
            <w:pPr>
              <w:spacing w:after="120"/>
              <w:ind w:right="69"/>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08D9D23"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3D1ED07"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77F10EB"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0B8D17A" w14:textId="77777777" w:rsidR="00632CED" w:rsidRPr="00D15281" w:rsidRDefault="00632CED" w:rsidP="00E82025">
            <w:pPr>
              <w:spacing w:after="120"/>
              <w:ind w:right="69"/>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D490172" w14:textId="77777777" w:rsidR="00632CED" w:rsidRPr="00D15281" w:rsidRDefault="00632CED" w:rsidP="00E82025">
            <w:pPr>
              <w:spacing w:after="120"/>
              <w:ind w:right="69"/>
              <w:jc w:val="left"/>
              <w:rPr>
                <w:sz w:val="20"/>
                <w:lang w:val="es-ES"/>
              </w:rPr>
            </w:pPr>
          </w:p>
        </w:tc>
      </w:tr>
      <w:tr w:rsidR="00632CED" w:rsidRPr="00D15281" w14:paraId="3B3E959E" w14:textId="77777777" w:rsidTr="00B82176">
        <w:tc>
          <w:tcPr>
            <w:tcW w:w="813" w:type="dxa"/>
            <w:gridSpan w:val="2"/>
            <w:tcBorders>
              <w:top w:val="dotted" w:sz="4" w:space="0" w:color="auto"/>
              <w:bottom w:val="nil"/>
              <w:right w:val="nil"/>
            </w:tcBorders>
            <w:tcMar>
              <w:left w:w="28" w:type="dxa"/>
              <w:right w:w="28" w:type="dxa"/>
            </w:tcMar>
          </w:tcPr>
          <w:p w14:paraId="5CA40726" w14:textId="77777777" w:rsidR="00632CED" w:rsidRPr="00D15281" w:rsidRDefault="00632CED" w:rsidP="00E82025">
            <w:pPr>
              <w:spacing w:after="120"/>
              <w:ind w:right="69"/>
              <w:jc w:val="left"/>
              <w:rPr>
                <w:sz w:val="20"/>
                <w:lang w:val="es-ES"/>
              </w:rPr>
            </w:pPr>
          </w:p>
        </w:tc>
        <w:tc>
          <w:tcPr>
            <w:tcW w:w="2859" w:type="dxa"/>
            <w:tcBorders>
              <w:top w:val="dotted" w:sz="4" w:space="0" w:color="auto"/>
              <w:left w:val="single" w:sz="6" w:space="0" w:color="auto"/>
              <w:bottom w:val="single" w:sz="6" w:space="0" w:color="auto"/>
              <w:right w:val="single" w:sz="6" w:space="0" w:color="auto"/>
            </w:tcBorders>
            <w:tcMar>
              <w:left w:w="28" w:type="dxa"/>
              <w:right w:w="28" w:type="dxa"/>
            </w:tcMar>
          </w:tcPr>
          <w:p w14:paraId="1BB31A2B" w14:textId="77777777" w:rsidR="00632CED" w:rsidRPr="00D15281" w:rsidRDefault="00632CED" w:rsidP="00E82025">
            <w:pPr>
              <w:spacing w:after="120"/>
              <w:ind w:right="69"/>
              <w:jc w:val="left"/>
              <w:rPr>
                <w:sz w:val="20"/>
                <w:lang w:val="es-ES"/>
              </w:rPr>
            </w:pPr>
          </w:p>
        </w:tc>
        <w:tc>
          <w:tcPr>
            <w:tcW w:w="720" w:type="dxa"/>
            <w:tcBorders>
              <w:top w:val="dotted" w:sz="4" w:space="0" w:color="auto"/>
              <w:left w:val="single" w:sz="6" w:space="0" w:color="auto"/>
              <w:bottom w:val="single" w:sz="6" w:space="0" w:color="auto"/>
              <w:right w:val="single" w:sz="6" w:space="0" w:color="auto"/>
            </w:tcBorders>
            <w:tcMar>
              <w:left w:w="28" w:type="dxa"/>
              <w:right w:w="28" w:type="dxa"/>
            </w:tcMar>
          </w:tcPr>
          <w:p w14:paraId="40FFA389"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nil"/>
              <w:bottom w:val="nil"/>
              <w:right w:val="nil"/>
            </w:tcBorders>
            <w:tcMar>
              <w:left w:w="28" w:type="dxa"/>
              <w:right w:w="28" w:type="dxa"/>
            </w:tcMar>
          </w:tcPr>
          <w:p w14:paraId="2A31964A"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4B5F4E5A" w14:textId="77777777" w:rsidR="00632CED" w:rsidRPr="00D15281" w:rsidRDefault="00632CED" w:rsidP="00E82025">
            <w:pPr>
              <w:spacing w:after="120"/>
              <w:ind w:right="69"/>
              <w:jc w:val="left"/>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224DB8C0" w14:textId="77777777" w:rsidR="00632CED" w:rsidRPr="00D15281" w:rsidRDefault="00632CED" w:rsidP="00E82025">
            <w:pPr>
              <w:spacing w:after="120"/>
              <w:ind w:right="69"/>
              <w:jc w:val="left"/>
              <w:rPr>
                <w:sz w:val="20"/>
                <w:lang w:val="es-ES"/>
              </w:rPr>
            </w:pPr>
          </w:p>
        </w:tc>
        <w:tc>
          <w:tcPr>
            <w:tcW w:w="1152" w:type="dxa"/>
            <w:tcBorders>
              <w:top w:val="dotted" w:sz="4" w:space="0" w:color="auto"/>
              <w:left w:val="nil"/>
              <w:bottom w:val="nil"/>
            </w:tcBorders>
            <w:tcMar>
              <w:left w:w="28" w:type="dxa"/>
              <w:right w:w="28" w:type="dxa"/>
            </w:tcMar>
          </w:tcPr>
          <w:p w14:paraId="1AB5605D" w14:textId="77777777" w:rsidR="00632CED" w:rsidRPr="00D15281" w:rsidRDefault="00632CED" w:rsidP="00E82025">
            <w:pPr>
              <w:spacing w:after="120"/>
              <w:ind w:right="69"/>
              <w:jc w:val="left"/>
              <w:rPr>
                <w:sz w:val="20"/>
                <w:lang w:val="es-ES"/>
              </w:rPr>
            </w:pPr>
          </w:p>
        </w:tc>
      </w:tr>
      <w:tr w:rsidR="00632CED" w:rsidRPr="00F17DD5" w14:paraId="5133E5BC" w14:textId="77777777" w:rsidTr="00B82176">
        <w:tc>
          <w:tcPr>
            <w:tcW w:w="7848" w:type="dxa"/>
            <w:gridSpan w:val="10"/>
            <w:tcBorders>
              <w:top w:val="single" w:sz="6" w:space="0" w:color="auto"/>
              <w:bottom w:val="single" w:sz="6" w:space="0" w:color="auto"/>
              <w:right w:val="nil"/>
            </w:tcBorders>
            <w:tcMar>
              <w:left w:w="28" w:type="dxa"/>
              <w:right w:w="28" w:type="dxa"/>
            </w:tcMar>
          </w:tcPr>
          <w:p w14:paraId="6AFEB353" w14:textId="1B34210E" w:rsidR="00632CED" w:rsidRPr="00D15281" w:rsidRDefault="00632CED" w:rsidP="00E82025">
            <w:pPr>
              <w:spacing w:after="120"/>
              <w:ind w:right="69"/>
              <w:jc w:val="right"/>
              <w:rPr>
                <w:sz w:val="20"/>
                <w:lang w:val="es-ES"/>
              </w:rPr>
            </w:pPr>
            <w:r w:rsidRPr="00D15281">
              <w:rPr>
                <w:sz w:val="20"/>
                <w:lang w:val="es-ES"/>
              </w:rPr>
              <w:t xml:space="preserve">TOTAL (traspasar a Lista </w:t>
            </w:r>
            <w:r w:rsidR="005E6140" w:rsidRPr="00D15281">
              <w:rPr>
                <w:sz w:val="20"/>
                <w:lang w:val="es-ES"/>
              </w:rPr>
              <w:t>n.°</w:t>
            </w:r>
            <w:r w:rsidRPr="00D15281">
              <w:rPr>
                <w:sz w:val="20"/>
                <w:lang w:val="es-ES"/>
              </w:rPr>
              <w:t xml:space="preserve"> 5, Resumen </w:t>
            </w:r>
            <w:r w:rsidR="00877918" w:rsidRPr="00D15281">
              <w:rPr>
                <w:sz w:val="20"/>
                <w:lang w:val="es-ES"/>
              </w:rPr>
              <w:t>g</w:t>
            </w:r>
            <w:r w:rsidRPr="00D15281">
              <w:rPr>
                <w:sz w:val="20"/>
                <w:lang w:val="es-ES"/>
              </w:rPr>
              <w:t>lobal)</w:t>
            </w:r>
          </w:p>
        </w:tc>
        <w:tc>
          <w:tcPr>
            <w:tcW w:w="1152" w:type="dxa"/>
            <w:tcBorders>
              <w:top w:val="single" w:sz="6" w:space="0" w:color="auto"/>
              <w:left w:val="single" w:sz="6" w:space="0" w:color="auto"/>
              <w:bottom w:val="single" w:sz="6" w:space="0" w:color="auto"/>
            </w:tcBorders>
            <w:tcMar>
              <w:left w:w="28" w:type="dxa"/>
              <w:right w:w="28" w:type="dxa"/>
            </w:tcMar>
          </w:tcPr>
          <w:p w14:paraId="48326AB1" w14:textId="77777777" w:rsidR="00632CED" w:rsidRPr="00D15281" w:rsidRDefault="00632CED" w:rsidP="00E82025">
            <w:pPr>
              <w:spacing w:after="120"/>
              <w:ind w:right="69"/>
              <w:rPr>
                <w:sz w:val="20"/>
                <w:lang w:val="es-ES"/>
              </w:rPr>
            </w:pPr>
          </w:p>
        </w:tc>
      </w:tr>
      <w:tr w:rsidR="00632CED" w:rsidRPr="00F17DD5" w14:paraId="5269735D" w14:textId="77777777" w:rsidTr="00B82176">
        <w:tc>
          <w:tcPr>
            <w:tcW w:w="720" w:type="dxa"/>
            <w:tcBorders>
              <w:top w:val="nil"/>
              <w:left w:val="nil"/>
              <w:bottom w:val="nil"/>
              <w:right w:val="nil"/>
            </w:tcBorders>
            <w:tcMar>
              <w:left w:w="28" w:type="dxa"/>
              <w:right w:w="28" w:type="dxa"/>
            </w:tcMar>
          </w:tcPr>
          <w:p w14:paraId="4F014A8B" w14:textId="77777777" w:rsidR="00632CED" w:rsidRPr="00D15281" w:rsidRDefault="00632CED" w:rsidP="00E82025">
            <w:pPr>
              <w:spacing w:after="120"/>
              <w:ind w:right="69"/>
              <w:jc w:val="left"/>
              <w:rPr>
                <w:sz w:val="20"/>
                <w:lang w:val="es-ES"/>
              </w:rPr>
            </w:pPr>
          </w:p>
        </w:tc>
        <w:tc>
          <w:tcPr>
            <w:tcW w:w="2952" w:type="dxa"/>
            <w:gridSpan w:val="2"/>
            <w:tcBorders>
              <w:top w:val="nil"/>
              <w:left w:val="nil"/>
              <w:bottom w:val="nil"/>
              <w:right w:val="nil"/>
            </w:tcBorders>
            <w:tcMar>
              <w:left w:w="28" w:type="dxa"/>
              <w:right w:w="28" w:type="dxa"/>
            </w:tcMar>
          </w:tcPr>
          <w:p w14:paraId="7F9589E3" w14:textId="77777777" w:rsidR="00632CED" w:rsidRPr="00D15281" w:rsidRDefault="00632CED" w:rsidP="00E82025">
            <w:pPr>
              <w:spacing w:after="120"/>
              <w:ind w:right="69"/>
              <w:jc w:val="left"/>
              <w:rPr>
                <w:sz w:val="20"/>
                <w:lang w:val="es-ES"/>
              </w:rPr>
            </w:pPr>
          </w:p>
        </w:tc>
        <w:tc>
          <w:tcPr>
            <w:tcW w:w="720" w:type="dxa"/>
            <w:tcBorders>
              <w:top w:val="nil"/>
              <w:left w:val="nil"/>
              <w:bottom w:val="nil"/>
              <w:right w:val="nil"/>
            </w:tcBorders>
            <w:tcMar>
              <w:left w:w="28" w:type="dxa"/>
              <w:right w:w="28" w:type="dxa"/>
            </w:tcMar>
          </w:tcPr>
          <w:p w14:paraId="26D7D00A" w14:textId="77777777" w:rsidR="00632CED" w:rsidRPr="00D15281" w:rsidRDefault="00632CED" w:rsidP="00E82025">
            <w:pPr>
              <w:spacing w:after="120"/>
              <w:ind w:right="69"/>
              <w:jc w:val="left"/>
              <w:rPr>
                <w:sz w:val="20"/>
                <w:lang w:val="es-ES"/>
              </w:rPr>
            </w:pPr>
          </w:p>
        </w:tc>
        <w:tc>
          <w:tcPr>
            <w:tcW w:w="720" w:type="dxa"/>
            <w:tcBorders>
              <w:top w:val="single" w:sz="6" w:space="0" w:color="auto"/>
              <w:left w:val="single" w:sz="6" w:space="0" w:color="auto"/>
              <w:bottom w:val="nil"/>
              <w:right w:val="nil"/>
            </w:tcBorders>
            <w:tcMar>
              <w:left w:w="28" w:type="dxa"/>
              <w:right w:w="28" w:type="dxa"/>
            </w:tcMar>
          </w:tcPr>
          <w:p w14:paraId="4054CBCD" w14:textId="77777777" w:rsidR="00632CED" w:rsidRPr="00D15281" w:rsidRDefault="00632CED" w:rsidP="00E82025">
            <w:pPr>
              <w:spacing w:after="120"/>
              <w:ind w:right="69"/>
              <w:jc w:val="left"/>
              <w:rPr>
                <w:sz w:val="20"/>
                <w:lang w:val="es-ES"/>
              </w:rPr>
            </w:pPr>
          </w:p>
        </w:tc>
        <w:tc>
          <w:tcPr>
            <w:tcW w:w="1296" w:type="dxa"/>
            <w:gridSpan w:val="2"/>
            <w:tcBorders>
              <w:top w:val="single" w:sz="6" w:space="0" w:color="auto"/>
              <w:left w:val="nil"/>
              <w:bottom w:val="nil"/>
              <w:right w:val="nil"/>
            </w:tcBorders>
            <w:tcMar>
              <w:left w:w="28" w:type="dxa"/>
              <w:right w:w="28" w:type="dxa"/>
            </w:tcMar>
          </w:tcPr>
          <w:p w14:paraId="101B4BD8" w14:textId="77777777" w:rsidR="00632CED" w:rsidRPr="00D15281" w:rsidRDefault="00632CED" w:rsidP="00E82025">
            <w:pPr>
              <w:spacing w:after="120"/>
              <w:ind w:right="69"/>
              <w:jc w:val="left"/>
              <w:rPr>
                <w:sz w:val="20"/>
                <w:lang w:val="es-ES"/>
              </w:rPr>
            </w:pPr>
          </w:p>
        </w:tc>
        <w:tc>
          <w:tcPr>
            <w:tcW w:w="1296" w:type="dxa"/>
            <w:gridSpan w:val="2"/>
            <w:tcBorders>
              <w:top w:val="single" w:sz="6" w:space="0" w:color="auto"/>
              <w:left w:val="nil"/>
              <w:bottom w:val="nil"/>
              <w:right w:val="nil"/>
            </w:tcBorders>
            <w:tcMar>
              <w:left w:w="28" w:type="dxa"/>
              <w:right w:w="28" w:type="dxa"/>
            </w:tcMar>
          </w:tcPr>
          <w:p w14:paraId="0239652E" w14:textId="77777777" w:rsidR="00632CED" w:rsidRPr="00D15281" w:rsidRDefault="00632CED" w:rsidP="00E82025">
            <w:pPr>
              <w:spacing w:after="120"/>
              <w:ind w:right="69"/>
              <w:jc w:val="left"/>
              <w:rPr>
                <w:sz w:val="20"/>
                <w:lang w:val="es-ES"/>
              </w:rPr>
            </w:pPr>
          </w:p>
        </w:tc>
        <w:tc>
          <w:tcPr>
            <w:tcW w:w="1296" w:type="dxa"/>
            <w:gridSpan w:val="2"/>
            <w:tcBorders>
              <w:top w:val="single" w:sz="6" w:space="0" w:color="auto"/>
              <w:left w:val="nil"/>
              <w:bottom w:val="nil"/>
              <w:right w:val="single" w:sz="6" w:space="0" w:color="auto"/>
            </w:tcBorders>
            <w:tcMar>
              <w:left w:w="28" w:type="dxa"/>
              <w:right w:w="28" w:type="dxa"/>
            </w:tcMar>
          </w:tcPr>
          <w:p w14:paraId="6EEB42AA" w14:textId="77777777" w:rsidR="00632CED" w:rsidRPr="00D15281" w:rsidRDefault="00632CED" w:rsidP="00E82025">
            <w:pPr>
              <w:spacing w:after="120"/>
              <w:ind w:right="69"/>
              <w:jc w:val="left"/>
              <w:rPr>
                <w:sz w:val="20"/>
                <w:lang w:val="es-ES"/>
              </w:rPr>
            </w:pPr>
          </w:p>
        </w:tc>
      </w:tr>
      <w:tr w:rsidR="00632CED" w:rsidRPr="00F17DD5" w14:paraId="179F7326" w14:textId="77777777" w:rsidTr="00B82176">
        <w:tc>
          <w:tcPr>
            <w:tcW w:w="720" w:type="dxa"/>
            <w:tcBorders>
              <w:top w:val="nil"/>
              <w:left w:val="nil"/>
              <w:bottom w:val="nil"/>
              <w:right w:val="nil"/>
            </w:tcBorders>
            <w:tcMar>
              <w:left w:w="28" w:type="dxa"/>
              <w:right w:w="28" w:type="dxa"/>
            </w:tcMar>
          </w:tcPr>
          <w:p w14:paraId="327B8E14" w14:textId="77777777" w:rsidR="00632CED" w:rsidRPr="00D15281" w:rsidRDefault="00632CED" w:rsidP="00E82025">
            <w:pPr>
              <w:spacing w:after="120"/>
              <w:ind w:right="69"/>
              <w:jc w:val="center"/>
              <w:rPr>
                <w:sz w:val="20"/>
                <w:lang w:val="es-ES"/>
              </w:rPr>
            </w:pPr>
          </w:p>
        </w:tc>
        <w:tc>
          <w:tcPr>
            <w:tcW w:w="2952" w:type="dxa"/>
            <w:gridSpan w:val="2"/>
            <w:tcBorders>
              <w:top w:val="nil"/>
              <w:left w:val="nil"/>
              <w:bottom w:val="nil"/>
              <w:right w:val="nil"/>
            </w:tcBorders>
            <w:tcMar>
              <w:left w:w="28" w:type="dxa"/>
              <w:right w:w="28" w:type="dxa"/>
            </w:tcMar>
          </w:tcPr>
          <w:p w14:paraId="49066032" w14:textId="77777777" w:rsidR="00632CED" w:rsidRPr="00D15281" w:rsidRDefault="00632CED" w:rsidP="00E82025">
            <w:pPr>
              <w:spacing w:after="120"/>
              <w:ind w:right="69"/>
              <w:jc w:val="center"/>
              <w:rPr>
                <w:sz w:val="20"/>
                <w:lang w:val="es-ES"/>
              </w:rPr>
            </w:pPr>
          </w:p>
        </w:tc>
        <w:tc>
          <w:tcPr>
            <w:tcW w:w="720" w:type="dxa"/>
            <w:tcBorders>
              <w:top w:val="nil"/>
              <w:left w:val="nil"/>
              <w:bottom w:val="nil"/>
              <w:right w:val="nil"/>
            </w:tcBorders>
            <w:tcMar>
              <w:left w:w="28" w:type="dxa"/>
              <w:right w:w="28" w:type="dxa"/>
            </w:tcMar>
          </w:tcPr>
          <w:p w14:paraId="14A52A38" w14:textId="77777777" w:rsidR="00632CED" w:rsidRPr="00D15281" w:rsidRDefault="00632CED" w:rsidP="00E82025">
            <w:pPr>
              <w:spacing w:after="120"/>
              <w:ind w:right="69"/>
              <w:jc w:val="left"/>
              <w:rPr>
                <w:sz w:val="20"/>
                <w:lang w:val="es-ES"/>
              </w:rPr>
            </w:pPr>
          </w:p>
        </w:tc>
        <w:tc>
          <w:tcPr>
            <w:tcW w:w="720" w:type="dxa"/>
            <w:tcBorders>
              <w:top w:val="nil"/>
              <w:left w:val="single" w:sz="6" w:space="0" w:color="auto"/>
              <w:bottom w:val="nil"/>
              <w:right w:val="nil"/>
            </w:tcBorders>
            <w:tcMar>
              <w:left w:w="28" w:type="dxa"/>
              <w:right w:w="28" w:type="dxa"/>
            </w:tcMar>
          </w:tcPr>
          <w:p w14:paraId="1F5167D5" w14:textId="77777777" w:rsidR="00632CED" w:rsidRPr="00D15281" w:rsidRDefault="00632CED" w:rsidP="00E82025">
            <w:pPr>
              <w:spacing w:after="120"/>
              <w:ind w:right="69"/>
              <w:jc w:val="left"/>
              <w:rPr>
                <w:sz w:val="20"/>
                <w:lang w:val="es-ES"/>
              </w:rPr>
            </w:pPr>
          </w:p>
        </w:tc>
        <w:tc>
          <w:tcPr>
            <w:tcW w:w="1296" w:type="dxa"/>
            <w:gridSpan w:val="2"/>
            <w:tcBorders>
              <w:top w:val="nil"/>
              <w:left w:val="nil"/>
              <w:bottom w:val="nil"/>
              <w:right w:val="nil"/>
            </w:tcBorders>
            <w:tcMar>
              <w:left w:w="28" w:type="dxa"/>
              <w:right w:w="28" w:type="dxa"/>
            </w:tcMar>
          </w:tcPr>
          <w:p w14:paraId="110926C8" w14:textId="77777777" w:rsidR="00632CED" w:rsidRPr="00D15281" w:rsidRDefault="00632CED" w:rsidP="00E82025">
            <w:pPr>
              <w:spacing w:after="120"/>
              <w:ind w:right="69"/>
              <w:jc w:val="left"/>
              <w:rPr>
                <w:sz w:val="20"/>
                <w:lang w:val="es-ES"/>
              </w:rPr>
            </w:pPr>
          </w:p>
        </w:tc>
        <w:tc>
          <w:tcPr>
            <w:tcW w:w="1296" w:type="dxa"/>
            <w:gridSpan w:val="2"/>
            <w:tcBorders>
              <w:top w:val="nil"/>
              <w:left w:val="nil"/>
              <w:bottom w:val="nil"/>
              <w:right w:val="nil"/>
            </w:tcBorders>
            <w:tcMar>
              <w:left w:w="28" w:type="dxa"/>
              <w:right w:w="28" w:type="dxa"/>
            </w:tcMar>
          </w:tcPr>
          <w:p w14:paraId="27217650" w14:textId="77777777" w:rsidR="00632CED" w:rsidRPr="00D15281" w:rsidRDefault="00632CED" w:rsidP="00E82025">
            <w:pPr>
              <w:spacing w:after="120"/>
              <w:ind w:right="69"/>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49C4A29E" w14:textId="77777777" w:rsidR="00632CED" w:rsidRPr="00D15281" w:rsidRDefault="00632CED" w:rsidP="00E82025">
            <w:pPr>
              <w:spacing w:after="120"/>
              <w:ind w:right="69"/>
              <w:jc w:val="left"/>
              <w:rPr>
                <w:sz w:val="20"/>
                <w:lang w:val="es-ES"/>
              </w:rPr>
            </w:pPr>
          </w:p>
        </w:tc>
      </w:tr>
      <w:tr w:rsidR="00632CED" w:rsidRPr="00D15281" w14:paraId="02757C1F" w14:textId="77777777" w:rsidTr="00B82176">
        <w:tc>
          <w:tcPr>
            <w:tcW w:w="720" w:type="dxa"/>
            <w:tcBorders>
              <w:top w:val="nil"/>
              <w:left w:val="nil"/>
              <w:bottom w:val="nil"/>
              <w:right w:val="nil"/>
            </w:tcBorders>
            <w:tcMar>
              <w:left w:w="28" w:type="dxa"/>
              <w:right w:w="28" w:type="dxa"/>
            </w:tcMar>
          </w:tcPr>
          <w:p w14:paraId="5B1133EC" w14:textId="77777777" w:rsidR="00632CED" w:rsidRPr="00D15281" w:rsidRDefault="00632CED" w:rsidP="00E82025">
            <w:pPr>
              <w:spacing w:after="120"/>
              <w:ind w:right="69"/>
              <w:jc w:val="left"/>
              <w:rPr>
                <w:sz w:val="20"/>
                <w:lang w:val="es-ES"/>
              </w:rPr>
            </w:pPr>
          </w:p>
        </w:tc>
        <w:tc>
          <w:tcPr>
            <w:tcW w:w="2952" w:type="dxa"/>
            <w:gridSpan w:val="2"/>
            <w:tcBorders>
              <w:top w:val="nil"/>
              <w:left w:val="nil"/>
              <w:bottom w:val="nil"/>
              <w:right w:val="nil"/>
            </w:tcBorders>
            <w:tcMar>
              <w:left w:w="28" w:type="dxa"/>
              <w:right w:w="28" w:type="dxa"/>
            </w:tcMar>
          </w:tcPr>
          <w:p w14:paraId="3E01CAA3" w14:textId="77777777" w:rsidR="00632CED" w:rsidRPr="00D15281" w:rsidRDefault="00632CED" w:rsidP="00E82025">
            <w:pPr>
              <w:spacing w:after="120"/>
              <w:ind w:right="69"/>
              <w:jc w:val="left"/>
              <w:rPr>
                <w:sz w:val="20"/>
                <w:lang w:val="es-ES"/>
              </w:rPr>
            </w:pPr>
          </w:p>
        </w:tc>
        <w:tc>
          <w:tcPr>
            <w:tcW w:w="720" w:type="dxa"/>
            <w:tcBorders>
              <w:top w:val="nil"/>
              <w:left w:val="nil"/>
              <w:bottom w:val="nil"/>
              <w:right w:val="nil"/>
            </w:tcBorders>
            <w:tcMar>
              <w:left w:w="28" w:type="dxa"/>
              <w:right w:w="28" w:type="dxa"/>
            </w:tcMar>
          </w:tcPr>
          <w:p w14:paraId="65C7AA40" w14:textId="77777777" w:rsidR="00632CED" w:rsidRPr="00D15281" w:rsidRDefault="00632CED" w:rsidP="00E82025">
            <w:pPr>
              <w:spacing w:after="120"/>
              <w:ind w:right="69"/>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37DB4DB0" w14:textId="77777777" w:rsidR="00632CED" w:rsidRPr="00D15281" w:rsidRDefault="00632CED" w:rsidP="00E82025">
            <w:pPr>
              <w:spacing w:after="120"/>
              <w:ind w:right="69"/>
              <w:jc w:val="right"/>
              <w:rPr>
                <w:sz w:val="20"/>
                <w:lang w:val="es-ES"/>
              </w:rPr>
            </w:pPr>
            <w:r w:rsidRPr="00D15281">
              <w:rPr>
                <w:sz w:val="20"/>
                <w:lang w:val="es-ES"/>
              </w:rPr>
              <w:t xml:space="preserve">Nombre del </w:t>
            </w:r>
            <w:r w:rsidR="00D31D7D" w:rsidRPr="00D15281">
              <w:rPr>
                <w:sz w:val="20"/>
                <w:lang w:val="es-ES"/>
              </w:rPr>
              <w:t>Licitante</w:t>
            </w:r>
          </w:p>
        </w:tc>
        <w:tc>
          <w:tcPr>
            <w:tcW w:w="2592" w:type="dxa"/>
            <w:gridSpan w:val="4"/>
            <w:tcBorders>
              <w:top w:val="nil"/>
              <w:left w:val="nil"/>
              <w:bottom w:val="nil"/>
              <w:right w:val="single" w:sz="6" w:space="0" w:color="auto"/>
            </w:tcBorders>
            <w:tcMar>
              <w:left w:w="28" w:type="dxa"/>
              <w:right w:w="28" w:type="dxa"/>
            </w:tcMar>
          </w:tcPr>
          <w:p w14:paraId="73403D1D" w14:textId="77777777" w:rsidR="00632CED" w:rsidRPr="00D15281" w:rsidRDefault="00632CED" w:rsidP="00E82025">
            <w:pPr>
              <w:tabs>
                <w:tab w:val="left" w:pos="2297"/>
              </w:tabs>
              <w:spacing w:after="120"/>
              <w:ind w:right="69"/>
              <w:jc w:val="left"/>
              <w:rPr>
                <w:sz w:val="20"/>
                <w:lang w:val="es-ES"/>
              </w:rPr>
            </w:pPr>
            <w:r w:rsidRPr="00D15281">
              <w:rPr>
                <w:sz w:val="20"/>
                <w:u w:val="single"/>
                <w:lang w:val="es-ES"/>
              </w:rPr>
              <w:tab/>
            </w:r>
          </w:p>
        </w:tc>
      </w:tr>
      <w:tr w:rsidR="00632CED" w:rsidRPr="00D15281" w14:paraId="535FFD11" w14:textId="77777777" w:rsidTr="00B82176">
        <w:tc>
          <w:tcPr>
            <w:tcW w:w="720" w:type="dxa"/>
            <w:tcBorders>
              <w:top w:val="nil"/>
              <w:left w:val="nil"/>
              <w:bottom w:val="nil"/>
              <w:right w:val="nil"/>
            </w:tcBorders>
            <w:tcMar>
              <w:left w:w="28" w:type="dxa"/>
              <w:right w:w="28" w:type="dxa"/>
            </w:tcMar>
          </w:tcPr>
          <w:p w14:paraId="70276B07" w14:textId="77777777" w:rsidR="00632CED" w:rsidRPr="00D15281" w:rsidRDefault="00632CED" w:rsidP="00E82025">
            <w:pPr>
              <w:spacing w:after="120"/>
              <w:ind w:right="69"/>
              <w:jc w:val="left"/>
              <w:rPr>
                <w:sz w:val="20"/>
                <w:lang w:val="es-ES"/>
              </w:rPr>
            </w:pPr>
          </w:p>
        </w:tc>
        <w:tc>
          <w:tcPr>
            <w:tcW w:w="2952" w:type="dxa"/>
            <w:gridSpan w:val="2"/>
            <w:tcBorders>
              <w:top w:val="nil"/>
              <w:left w:val="nil"/>
              <w:bottom w:val="nil"/>
              <w:right w:val="nil"/>
            </w:tcBorders>
            <w:tcMar>
              <w:left w:w="28" w:type="dxa"/>
              <w:right w:w="28" w:type="dxa"/>
            </w:tcMar>
          </w:tcPr>
          <w:p w14:paraId="3341ED79" w14:textId="77777777" w:rsidR="00632CED" w:rsidRPr="00D15281" w:rsidRDefault="00632CED" w:rsidP="00E82025">
            <w:pPr>
              <w:spacing w:after="120"/>
              <w:ind w:right="69"/>
              <w:jc w:val="left"/>
              <w:rPr>
                <w:sz w:val="20"/>
                <w:lang w:val="es-ES"/>
              </w:rPr>
            </w:pPr>
          </w:p>
        </w:tc>
        <w:tc>
          <w:tcPr>
            <w:tcW w:w="720" w:type="dxa"/>
            <w:tcBorders>
              <w:top w:val="nil"/>
              <w:left w:val="nil"/>
              <w:bottom w:val="nil"/>
              <w:right w:val="nil"/>
            </w:tcBorders>
            <w:tcMar>
              <w:left w:w="28" w:type="dxa"/>
              <w:right w:w="28" w:type="dxa"/>
            </w:tcMar>
          </w:tcPr>
          <w:p w14:paraId="0340042A" w14:textId="77777777" w:rsidR="00632CED" w:rsidRPr="00D15281" w:rsidRDefault="00632CED" w:rsidP="00E82025">
            <w:pPr>
              <w:spacing w:after="120"/>
              <w:ind w:right="69"/>
              <w:jc w:val="left"/>
              <w:rPr>
                <w:sz w:val="20"/>
                <w:lang w:val="es-ES"/>
              </w:rPr>
            </w:pPr>
          </w:p>
        </w:tc>
        <w:tc>
          <w:tcPr>
            <w:tcW w:w="720" w:type="dxa"/>
            <w:tcBorders>
              <w:top w:val="nil"/>
              <w:left w:val="single" w:sz="6" w:space="0" w:color="auto"/>
              <w:bottom w:val="nil"/>
              <w:right w:val="nil"/>
            </w:tcBorders>
            <w:tcMar>
              <w:left w:w="28" w:type="dxa"/>
              <w:right w:w="28" w:type="dxa"/>
            </w:tcMar>
          </w:tcPr>
          <w:p w14:paraId="49EC847E" w14:textId="77777777" w:rsidR="00632CED" w:rsidRPr="00D15281" w:rsidRDefault="00632CED" w:rsidP="00E82025">
            <w:pPr>
              <w:spacing w:after="120"/>
              <w:ind w:right="69"/>
              <w:jc w:val="left"/>
              <w:rPr>
                <w:sz w:val="20"/>
                <w:lang w:val="es-ES"/>
              </w:rPr>
            </w:pPr>
          </w:p>
        </w:tc>
        <w:tc>
          <w:tcPr>
            <w:tcW w:w="1296" w:type="dxa"/>
            <w:gridSpan w:val="2"/>
            <w:tcBorders>
              <w:top w:val="nil"/>
              <w:left w:val="nil"/>
              <w:bottom w:val="nil"/>
              <w:right w:val="nil"/>
            </w:tcBorders>
            <w:tcMar>
              <w:left w:w="28" w:type="dxa"/>
              <w:right w:w="28" w:type="dxa"/>
            </w:tcMar>
          </w:tcPr>
          <w:p w14:paraId="11A3A953" w14:textId="77777777" w:rsidR="00632CED" w:rsidRPr="00D15281" w:rsidRDefault="00632CED" w:rsidP="00E82025">
            <w:pPr>
              <w:spacing w:after="120"/>
              <w:ind w:right="69"/>
              <w:jc w:val="left"/>
              <w:rPr>
                <w:sz w:val="20"/>
                <w:lang w:val="es-ES"/>
              </w:rPr>
            </w:pPr>
          </w:p>
        </w:tc>
        <w:tc>
          <w:tcPr>
            <w:tcW w:w="1296" w:type="dxa"/>
            <w:gridSpan w:val="2"/>
            <w:tcBorders>
              <w:top w:val="nil"/>
              <w:left w:val="nil"/>
              <w:bottom w:val="nil"/>
              <w:right w:val="nil"/>
            </w:tcBorders>
            <w:tcMar>
              <w:left w:w="28" w:type="dxa"/>
              <w:right w:w="28" w:type="dxa"/>
            </w:tcMar>
          </w:tcPr>
          <w:p w14:paraId="4EA38D93" w14:textId="77777777" w:rsidR="00632CED" w:rsidRPr="00D15281" w:rsidRDefault="00632CED" w:rsidP="00E82025">
            <w:pPr>
              <w:spacing w:after="120"/>
              <w:ind w:right="69"/>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737B119F" w14:textId="77777777" w:rsidR="00632CED" w:rsidRPr="00D15281" w:rsidRDefault="00632CED" w:rsidP="00E82025">
            <w:pPr>
              <w:spacing w:after="120"/>
              <w:ind w:right="69"/>
              <w:jc w:val="left"/>
              <w:rPr>
                <w:sz w:val="20"/>
                <w:lang w:val="es-ES"/>
              </w:rPr>
            </w:pPr>
          </w:p>
        </w:tc>
      </w:tr>
      <w:tr w:rsidR="00632CED" w:rsidRPr="00D15281" w14:paraId="754BC746" w14:textId="77777777" w:rsidTr="00B82176">
        <w:tc>
          <w:tcPr>
            <w:tcW w:w="720" w:type="dxa"/>
            <w:tcBorders>
              <w:top w:val="nil"/>
              <w:left w:val="nil"/>
              <w:bottom w:val="nil"/>
              <w:right w:val="nil"/>
            </w:tcBorders>
            <w:tcMar>
              <w:left w:w="28" w:type="dxa"/>
              <w:right w:w="28" w:type="dxa"/>
            </w:tcMar>
          </w:tcPr>
          <w:p w14:paraId="247C5C34" w14:textId="77777777" w:rsidR="00632CED" w:rsidRPr="00D15281" w:rsidRDefault="00632CED" w:rsidP="00E82025">
            <w:pPr>
              <w:spacing w:after="120"/>
              <w:ind w:right="69"/>
              <w:jc w:val="left"/>
              <w:rPr>
                <w:sz w:val="20"/>
                <w:lang w:val="es-ES"/>
              </w:rPr>
            </w:pPr>
          </w:p>
        </w:tc>
        <w:tc>
          <w:tcPr>
            <w:tcW w:w="2952" w:type="dxa"/>
            <w:gridSpan w:val="2"/>
            <w:tcBorders>
              <w:top w:val="nil"/>
              <w:left w:val="nil"/>
              <w:bottom w:val="nil"/>
              <w:right w:val="nil"/>
            </w:tcBorders>
            <w:tcMar>
              <w:left w:w="28" w:type="dxa"/>
              <w:right w:w="28" w:type="dxa"/>
            </w:tcMar>
          </w:tcPr>
          <w:p w14:paraId="51EA075D" w14:textId="77777777" w:rsidR="00632CED" w:rsidRPr="00D15281" w:rsidRDefault="00632CED" w:rsidP="00E82025">
            <w:pPr>
              <w:spacing w:after="120"/>
              <w:ind w:right="69"/>
              <w:jc w:val="left"/>
              <w:rPr>
                <w:sz w:val="20"/>
                <w:lang w:val="es-ES"/>
              </w:rPr>
            </w:pPr>
          </w:p>
        </w:tc>
        <w:tc>
          <w:tcPr>
            <w:tcW w:w="720" w:type="dxa"/>
            <w:tcBorders>
              <w:top w:val="nil"/>
              <w:left w:val="nil"/>
              <w:bottom w:val="nil"/>
              <w:right w:val="nil"/>
            </w:tcBorders>
            <w:tcMar>
              <w:left w:w="28" w:type="dxa"/>
              <w:right w:w="28" w:type="dxa"/>
            </w:tcMar>
          </w:tcPr>
          <w:p w14:paraId="1A2957C6" w14:textId="77777777" w:rsidR="00632CED" w:rsidRPr="00D15281" w:rsidRDefault="00632CED" w:rsidP="00E82025">
            <w:pPr>
              <w:spacing w:after="120"/>
              <w:ind w:right="69"/>
              <w:jc w:val="left"/>
              <w:rPr>
                <w:sz w:val="20"/>
                <w:lang w:val="es-ES"/>
              </w:rPr>
            </w:pPr>
          </w:p>
        </w:tc>
        <w:tc>
          <w:tcPr>
            <w:tcW w:w="720" w:type="dxa"/>
            <w:tcBorders>
              <w:top w:val="nil"/>
              <w:left w:val="single" w:sz="6" w:space="0" w:color="auto"/>
              <w:bottom w:val="nil"/>
              <w:right w:val="nil"/>
            </w:tcBorders>
            <w:tcMar>
              <w:left w:w="28" w:type="dxa"/>
              <w:right w:w="28" w:type="dxa"/>
            </w:tcMar>
          </w:tcPr>
          <w:p w14:paraId="3F190A5E" w14:textId="77777777" w:rsidR="00632CED" w:rsidRPr="00D15281" w:rsidRDefault="00632CED" w:rsidP="00E82025">
            <w:pPr>
              <w:spacing w:after="120"/>
              <w:ind w:right="69"/>
              <w:jc w:val="left"/>
              <w:rPr>
                <w:sz w:val="20"/>
                <w:lang w:val="es-ES"/>
              </w:rPr>
            </w:pPr>
          </w:p>
        </w:tc>
        <w:tc>
          <w:tcPr>
            <w:tcW w:w="1296" w:type="dxa"/>
            <w:gridSpan w:val="2"/>
            <w:tcBorders>
              <w:top w:val="nil"/>
              <w:left w:val="nil"/>
              <w:bottom w:val="nil"/>
              <w:right w:val="nil"/>
            </w:tcBorders>
            <w:tcMar>
              <w:left w:w="28" w:type="dxa"/>
              <w:right w:w="28" w:type="dxa"/>
            </w:tcMar>
          </w:tcPr>
          <w:p w14:paraId="3EAF7DE8" w14:textId="77777777" w:rsidR="00632CED" w:rsidRPr="00D15281" w:rsidRDefault="00632CED" w:rsidP="00E82025">
            <w:pPr>
              <w:spacing w:after="120"/>
              <w:ind w:right="69"/>
              <w:jc w:val="left"/>
              <w:rPr>
                <w:sz w:val="20"/>
                <w:lang w:val="es-ES"/>
              </w:rPr>
            </w:pPr>
          </w:p>
        </w:tc>
        <w:tc>
          <w:tcPr>
            <w:tcW w:w="1296" w:type="dxa"/>
            <w:gridSpan w:val="2"/>
            <w:tcBorders>
              <w:top w:val="nil"/>
              <w:left w:val="nil"/>
              <w:bottom w:val="nil"/>
              <w:right w:val="nil"/>
            </w:tcBorders>
            <w:tcMar>
              <w:left w:w="28" w:type="dxa"/>
              <w:right w:w="28" w:type="dxa"/>
            </w:tcMar>
          </w:tcPr>
          <w:p w14:paraId="6D7E0B3D" w14:textId="77777777" w:rsidR="00632CED" w:rsidRPr="00D15281" w:rsidRDefault="00632CED" w:rsidP="00E82025">
            <w:pPr>
              <w:spacing w:after="120"/>
              <w:ind w:right="69"/>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17821AD3" w14:textId="77777777" w:rsidR="00632CED" w:rsidRPr="00D15281" w:rsidRDefault="00632CED" w:rsidP="00E82025">
            <w:pPr>
              <w:spacing w:after="120"/>
              <w:ind w:right="69"/>
              <w:jc w:val="left"/>
              <w:rPr>
                <w:sz w:val="20"/>
                <w:lang w:val="es-ES"/>
              </w:rPr>
            </w:pPr>
          </w:p>
        </w:tc>
      </w:tr>
      <w:tr w:rsidR="00632CED" w:rsidRPr="00D15281" w14:paraId="03B3400E" w14:textId="77777777" w:rsidTr="00B82176">
        <w:tc>
          <w:tcPr>
            <w:tcW w:w="720" w:type="dxa"/>
            <w:tcBorders>
              <w:top w:val="nil"/>
              <w:left w:val="nil"/>
              <w:bottom w:val="nil"/>
              <w:right w:val="nil"/>
            </w:tcBorders>
            <w:tcMar>
              <w:left w:w="28" w:type="dxa"/>
              <w:right w:w="28" w:type="dxa"/>
            </w:tcMar>
          </w:tcPr>
          <w:p w14:paraId="7728B23A" w14:textId="77777777" w:rsidR="00632CED" w:rsidRPr="00D15281" w:rsidRDefault="00632CED" w:rsidP="00E82025">
            <w:pPr>
              <w:spacing w:after="120"/>
              <w:ind w:right="69"/>
              <w:jc w:val="left"/>
              <w:rPr>
                <w:sz w:val="20"/>
                <w:lang w:val="es-ES"/>
              </w:rPr>
            </w:pPr>
          </w:p>
        </w:tc>
        <w:tc>
          <w:tcPr>
            <w:tcW w:w="2952" w:type="dxa"/>
            <w:gridSpan w:val="2"/>
            <w:tcBorders>
              <w:top w:val="nil"/>
              <w:left w:val="nil"/>
              <w:bottom w:val="nil"/>
              <w:right w:val="nil"/>
            </w:tcBorders>
            <w:tcMar>
              <w:left w:w="28" w:type="dxa"/>
              <w:right w:w="28" w:type="dxa"/>
            </w:tcMar>
          </w:tcPr>
          <w:p w14:paraId="6F4A4730" w14:textId="77777777" w:rsidR="00632CED" w:rsidRPr="00D15281" w:rsidRDefault="00632CED" w:rsidP="00E82025">
            <w:pPr>
              <w:spacing w:after="120"/>
              <w:ind w:right="69"/>
              <w:jc w:val="left"/>
              <w:rPr>
                <w:sz w:val="20"/>
                <w:lang w:val="es-ES"/>
              </w:rPr>
            </w:pPr>
          </w:p>
        </w:tc>
        <w:tc>
          <w:tcPr>
            <w:tcW w:w="720" w:type="dxa"/>
            <w:tcBorders>
              <w:top w:val="nil"/>
              <w:left w:val="nil"/>
              <w:bottom w:val="nil"/>
              <w:right w:val="nil"/>
            </w:tcBorders>
            <w:tcMar>
              <w:left w:w="28" w:type="dxa"/>
              <w:right w:w="28" w:type="dxa"/>
            </w:tcMar>
          </w:tcPr>
          <w:p w14:paraId="0F9A00D7" w14:textId="77777777" w:rsidR="00632CED" w:rsidRPr="00D15281" w:rsidRDefault="00632CED" w:rsidP="00E82025">
            <w:pPr>
              <w:spacing w:after="120"/>
              <w:ind w:right="69"/>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221EEA16" w14:textId="77777777" w:rsidR="00632CED" w:rsidRPr="00D15281" w:rsidRDefault="00632CED" w:rsidP="00E82025">
            <w:pPr>
              <w:spacing w:after="120"/>
              <w:ind w:right="69"/>
              <w:jc w:val="right"/>
              <w:rPr>
                <w:sz w:val="20"/>
                <w:lang w:val="es-ES"/>
              </w:rPr>
            </w:pPr>
            <w:r w:rsidRPr="00D15281">
              <w:rPr>
                <w:sz w:val="20"/>
                <w:lang w:val="es-ES"/>
              </w:rPr>
              <w:t xml:space="preserve">Firma del </w:t>
            </w:r>
            <w:r w:rsidR="00D31D7D" w:rsidRPr="00D15281">
              <w:rPr>
                <w:sz w:val="20"/>
                <w:lang w:val="es-ES"/>
              </w:rPr>
              <w:t>Licitante</w:t>
            </w:r>
          </w:p>
        </w:tc>
        <w:tc>
          <w:tcPr>
            <w:tcW w:w="2592" w:type="dxa"/>
            <w:gridSpan w:val="4"/>
            <w:tcBorders>
              <w:top w:val="nil"/>
              <w:left w:val="nil"/>
              <w:bottom w:val="nil"/>
              <w:right w:val="single" w:sz="6" w:space="0" w:color="auto"/>
            </w:tcBorders>
            <w:tcMar>
              <w:left w:w="28" w:type="dxa"/>
              <w:right w:w="28" w:type="dxa"/>
            </w:tcMar>
          </w:tcPr>
          <w:p w14:paraId="17070764" w14:textId="77777777" w:rsidR="00632CED" w:rsidRPr="00D15281" w:rsidRDefault="00632CED" w:rsidP="00E82025">
            <w:pPr>
              <w:tabs>
                <w:tab w:val="left" w:pos="2297"/>
              </w:tabs>
              <w:spacing w:after="120"/>
              <w:ind w:right="69"/>
              <w:jc w:val="left"/>
              <w:rPr>
                <w:sz w:val="20"/>
                <w:lang w:val="es-ES"/>
              </w:rPr>
            </w:pPr>
            <w:r w:rsidRPr="00D15281">
              <w:rPr>
                <w:sz w:val="20"/>
                <w:u w:val="single"/>
                <w:lang w:val="es-ES"/>
              </w:rPr>
              <w:tab/>
            </w:r>
          </w:p>
        </w:tc>
      </w:tr>
      <w:tr w:rsidR="00632CED" w:rsidRPr="00D15281" w14:paraId="0BB1B609" w14:textId="77777777" w:rsidTr="00B82176">
        <w:tc>
          <w:tcPr>
            <w:tcW w:w="720" w:type="dxa"/>
            <w:tcBorders>
              <w:top w:val="nil"/>
              <w:left w:val="nil"/>
              <w:bottom w:val="nil"/>
              <w:right w:val="nil"/>
            </w:tcBorders>
            <w:tcMar>
              <w:left w:w="28" w:type="dxa"/>
              <w:right w:w="28" w:type="dxa"/>
            </w:tcMar>
          </w:tcPr>
          <w:p w14:paraId="0EACF975" w14:textId="77777777" w:rsidR="00632CED" w:rsidRPr="00D15281" w:rsidRDefault="00632CED" w:rsidP="00E82025">
            <w:pPr>
              <w:spacing w:after="120"/>
              <w:ind w:right="69"/>
              <w:jc w:val="left"/>
              <w:rPr>
                <w:sz w:val="20"/>
                <w:lang w:val="es-ES"/>
              </w:rPr>
            </w:pPr>
          </w:p>
        </w:tc>
        <w:tc>
          <w:tcPr>
            <w:tcW w:w="2952" w:type="dxa"/>
            <w:gridSpan w:val="2"/>
            <w:tcBorders>
              <w:top w:val="nil"/>
              <w:left w:val="nil"/>
              <w:bottom w:val="nil"/>
              <w:right w:val="nil"/>
            </w:tcBorders>
            <w:tcMar>
              <w:left w:w="28" w:type="dxa"/>
              <w:right w:w="28" w:type="dxa"/>
            </w:tcMar>
          </w:tcPr>
          <w:p w14:paraId="1CEAC2F7" w14:textId="77777777" w:rsidR="00632CED" w:rsidRPr="00D15281" w:rsidRDefault="00632CED" w:rsidP="00E82025">
            <w:pPr>
              <w:spacing w:after="120"/>
              <w:ind w:right="69"/>
              <w:jc w:val="left"/>
              <w:rPr>
                <w:sz w:val="20"/>
                <w:lang w:val="es-ES"/>
              </w:rPr>
            </w:pPr>
          </w:p>
        </w:tc>
        <w:tc>
          <w:tcPr>
            <w:tcW w:w="720" w:type="dxa"/>
            <w:tcBorders>
              <w:top w:val="nil"/>
              <w:left w:val="nil"/>
              <w:bottom w:val="nil"/>
              <w:right w:val="nil"/>
            </w:tcBorders>
            <w:tcMar>
              <w:left w:w="28" w:type="dxa"/>
              <w:right w:w="28" w:type="dxa"/>
            </w:tcMar>
          </w:tcPr>
          <w:p w14:paraId="75463FD0" w14:textId="77777777" w:rsidR="00632CED" w:rsidRPr="00D15281" w:rsidRDefault="00632CED" w:rsidP="00E82025">
            <w:pPr>
              <w:spacing w:after="120"/>
              <w:ind w:right="69"/>
              <w:jc w:val="left"/>
              <w:rPr>
                <w:sz w:val="20"/>
                <w:lang w:val="es-ES"/>
              </w:rPr>
            </w:pPr>
          </w:p>
        </w:tc>
        <w:tc>
          <w:tcPr>
            <w:tcW w:w="720" w:type="dxa"/>
            <w:tcBorders>
              <w:top w:val="nil"/>
              <w:left w:val="single" w:sz="6" w:space="0" w:color="auto"/>
              <w:bottom w:val="single" w:sz="6" w:space="0" w:color="auto"/>
              <w:right w:val="nil"/>
            </w:tcBorders>
            <w:tcMar>
              <w:left w:w="28" w:type="dxa"/>
              <w:right w:w="28" w:type="dxa"/>
            </w:tcMar>
          </w:tcPr>
          <w:p w14:paraId="230B16B6" w14:textId="77777777" w:rsidR="00632CED" w:rsidRPr="00D15281" w:rsidRDefault="00632CED" w:rsidP="00E82025">
            <w:pPr>
              <w:spacing w:after="120"/>
              <w:ind w:right="69"/>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7B72F93D" w14:textId="77777777" w:rsidR="00632CED" w:rsidRPr="00D15281" w:rsidRDefault="00632CED" w:rsidP="00E82025">
            <w:pPr>
              <w:spacing w:after="120"/>
              <w:ind w:right="69"/>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04D0910D" w14:textId="77777777" w:rsidR="00632CED" w:rsidRPr="00D15281" w:rsidRDefault="00632CED" w:rsidP="00E82025">
            <w:pPr>
              <w:spacing w:after="120"/>
              <w:ind w:right="69"/>
              <w:jc w:val="left"/>
              <w:rPr>
                <w:sz w:val="20"/>
                <w:lang w:val="es-ES"/>
              </w:rPr>
            </w:pPr>
          </w:p>
        </w:tc>
        <w:tc>
          <w:tcPr>
            <w:tcW w:w="1296" w:type="dxa"/>
            <w:gridSpan w:val="2"/>
            <w:tcBorders>
              <w:top w:val="nil"/>
              <w:left w:val="nil"/>
              <w:bottom w:val="single" w:sz="6" w:space="0" w:color="auto"/>
              <w:right w:val="single" w:sz="6" w:space="0" w:color="auto"/>
            </w:tcBorders>
            <w:tcMar>
              <w:left w:w="28" w:type="dxa"/>
              <w:right w:w="28" w:type="dxa"/>
            </w:tcMar>
          </w:tcPr>
          <w:p w14:paraId="505944D0" w14:textId="77777777" w:rsidR="00632CED" w:rsidRPr="00D15281" w:rsidRDefault="00632CED" w:rsidP="00E82025">
            <w:pPr>
              <w:spacing w:after="120"/>
              <w:ind w:right="69"/>
              <w:jc w:val="left"/>
              <w:rPr>
                <w:sz w:val="20"/>
                <w:lang w:val="es-ES"/>
              </w:rPr>
            </w:pPr>
          </w:p>
        </w:tc>
      </w:tr>
      <w:tr w:rsidR="00632CED" w:rsidRPr="00D15281" w14:paraId="0C1F4130" w14:textId="77777777" w:rsidTr="00B82176">
        <w:tc>
          <w:tcPr>
            <w:tcW w:w="9000" w:type="dxa"/>
            <w:gridSpan w:val="11"/>
            <w:tcBorders>
              <w:top w:val="nil"/>
              <w:left w:val="nil"/>
              <w:bottom w:val="nil"/>
              <w:right w:val="nil"/>
            </w:tcBorders>
            <w:tcMar>
              <w:left w:w="28" w:type="dxa"/>
              <w:right w:w="28" w:type="dxa"/>
            </w:tcMar>
          </w:tcPr>
          <w:p w14:paraId="3BA11BE9" w14:textId="77777777" w:rsidR="00632CED" w:rsidRPr="00D15281" w:rsidRDefault="00632CED" w:rsidP="00E82025">
            <w:pPr>
              <w:spacing w:after="120"/>
              <w:ind w:right="69"/>
              <w:jc w:val="left"/>
              <w:rPr>
                <w:sz w:val="18"/>
                <w:szCs w:val="18"/>
                <w:lang w:val="es-ES"/>
              </w:rPr>
            </w:pPr>
          </w:p>
          <w:p w14:paraId="78F9397C" w14:textId="65D202F1" w:rsidR="00632CED" w:rsidRPr="00D15281" w:rsidRDefault="00632CED" w:rsidP="00E82025">
            <w:pPr>
              <w:spacing w:after="120"/>
              <w:ind w:right="69"/>
              <w:jc w:val="left"/>
              <w:rPr>
                <w:sz w:val="18"/>
                <w:szCs w:val="18"/>
                <w:lang w:val="es-ES"/>
              </w:rPr>
            </w:pPr>
          </w:p>
        </w:tc>
      </w:tr>
    </w:tbl>
    <w:p w14:paraId="26147AB9" w14:textId="77777777" w:rsidR="00632CED" w:rsidRPr="00D15281" w:rsidRDefault="00632CED" w:rsidP="00E82025">
      <w:pPr>
        <w:ind w:right="69"/>
        <w:rPr>
          <w:lang w:val="es-ES"/>
        </w:rPr>
      </w:pPr>
    </w:p>
    <w:p w14:paraId="7AB4CC17" w14:textId="77777777" w:rsidR="00632CED" w:rsidRPr="00D15281" w:rsidRDefault="00632CED" w:rsidP="00E82025">
      <w:pPr>
        <w:ind w:right="69"/>
        <w:rPr>
          <w:lang w:val="es-ES"/>
        </w:rPr>
      </w:pPr>
    </w:p>
    <w:p w14:paraId="05069A1A" w14:textId="66791309" w:rsidR="00632CED" w:rsidRPr="00D15281" w:rsidRDefault="00632CED" w:rsidP="00E82025">
      <w:pPr>
        <w:pStyle w:val="S4Header"/>
        <w:spacing w:before="0" w:after="360"/>
        <w:ind w:right="69"/>
        <w:rPr>
          <w:lang w:val="es-ES"/>
        </w:rPr>
      </w:pPr>
      <w:r w:rsidRPr="00D15281">
        <w:rPr>
          <w:lang w:val="es-ES"/>
        </w:rPr>
        <w:br w:type="page"/>
      </w:r>
      <w:bookmarkStart w:id="511" w:name="_Toc206491432"/>
      <w:bookmarkStart w:id="512" w:name="_Toc472428322"/>
      <w:bookmarkStart w:id="513" w:name="_Toc488269163"/>
      <w:bookmarkStart w:id="514" w:name="_Toc488269417"/>
      <w:bookmarkStart w:id="515" w:name="_Toc488372381"/>
      <w:r w:rsidRPr="00D15281">
        <w:rPr>
          <w:lang w:val="es-ES"/>
        </w:rPr>
        <w:t xml:space="preserve">Lista </w:t>
      </w:r>
      <w:r w:rsidR="00A6522F" w:rsidRPr="00D15281">
        <w:rPr>
          <w:lang w:val="es-ES"/>
        </w:rPr>
        <w:t>n.°</w:t>
      </w:r>
      <w:r w:rsidRPr="00D15281">
        <w:rPr>
          <w:lang w:val="es-ES"/>
        </w:rPr>
        <w:t xml:space="preserve"> 5.</w:t>
      </w:r>
      <w:r w:rsidR="00A254BD" w:rsidRPr="00D15281">
        <w:rPr>
          <w:lang w:val="es-ES"/>
        </w:rPr>
        <w:t xml:space="preserve"> </w:t>
      </w:r>
      <w:r w:rsidRPr="00D15281">
        <w:rPr>
          <w:lang w:val="es-ES"/>
        </w:rPr>
        <w:t xml:space="preserve">Resumen </w:t>
      </w:r>
      <w:r w:rsidR="00F419DB" w:rsidRPr="00D15281">
        <w:rPr>
          <w:lang w:val="es-ES"/>
        </w:rPr>
        <w:t>global</w:t>
      </w:r>
      <w:bookmarkEnd w:id="511"/>
      <w:bookmarkEnd w:id="512"/>
      <w:bookmarkEnd w:id="513"/>
      <w:bookmarkEnd w:id="514"/>
      <w:bookmarkEnd w:id="515"/>
    </w:p>
    <w:p w14:paraId="695281C7" w14:textId="77777777" w:rsidR="00632CED" w:rsidRPr="00D15281" w:rsidRDefault="00632CED" w:rsidP="00E82025">
      <w:pPr>
        <w:ind w:right="69"/>
        <w:rPr>
          <w:lang w:val="es-ES"/>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3"/>
        <w:gridCol w:w="2769"/>
        <w:gridCol w:w="494"/>
        <w:gridCol w:w="946"/>
        <w:gridCol w:w="1008"/>
        <w:gridCol w:w="288"/>
        <w:gridCol w:w="1152"/>
        <w:gridCol w:w="144"/>
        <w:gridCol w:w="1296"/>
      </w:tblGrid>
      <w:tr w:rsidR="00632CED" w:rsidRPr="00D15281" w14:paraId="1D760A5B" w14:textId="77777777" w:rsidTr="00B82176">
        <w:tc>
          <w:tcPr>
            <w:tcW w:w="903" w:type="dxa"/>
            <w:tcBorders>
              <w:top w:val="single" w:sz="6" w:space="0" w:color="auto"/>
              <w:bottom w:val="nil"/>
              <w:right w:val="nil"/>
            </w:tcBorders>
            <w:tcMar>
              <w:left w:w="28" w:type="dxa"/>
              <w:right w:w="28" w:type="dxa"/>
            </w:tcMar>
          </w:tcPr>
          <w:p w14:paraId="1D49A130" w14:textId="77777777" w:rsidR="00632CED" w:rsidRPr="00D15281" w:rsidRDefault="00DE2F79" w:rsidP="00E82025">
            <w:pPr>
              <w:spacing w:after="120"/>
              <w:ind w:right="69"/>
              <w:jc w:val="center"/>
              <w:rPr>
                <w:szCs w:val="24"/>
                <w:lang w:val="es-ES"/>
              </w:rPr>
            </w:pPr>
            <w:r w:rsidRPr="00D15281">
              <w:rPr>
                <w:szCs w:val="24"/>
                <w:lang w:val="es-ES"/>
              </w:rPr>
              <w:t>Artículo</w:t>
            </w:r>
          </w:p>
        </w:tc>
        <w:tc>
          <w:tcPr>
            <w:tcW w:w="5217" w:type="dxa"/>
            <w:gridSpan w:val="4"/>
            <w:tcBorders>
              <w:top w:val="single" w:sz="6" w:space="0" w:color="auto"/>
              <w:left w:val="single" w:sz="6" w:space="0" w:color="auto"/>
              <w:bottom w:val="nil"/>
              <w:right w:val="single" w:sz="6" w:space="0" w:color="auto"/>
            </w:tcBorders>
            <w:tcMar>
              <w:left w:w="28" w:type="dxa"/>
              <w:right w:w="28" w:type="dxa"/>
            </w:tcMar>
          </w:tcPr>
          <w:p w14:paraId="2CB96583" w14:textId="77777777" w:rsidR="00632CED" w:rsidRPr="00D15281" w:rsidRDefault="00632CED" w:rsidP="00E82025">
            <w:pPr>
              <w:spacing w:after="120"/>
              <w:ind w:right="69"/>
              <w:jc w:val="center"/>
              <w:rPr>
                <w:szCs w:val="24"/>
                <w:lang w:val="es-ES"/>
              </w:rPr>
            </w:pPr>
            <w:r w:rsidRPr="00D15281">
              <w:rPr>
                <w:szCs w:val="24"/>
                <w:lang w:val="es-ES"/>
              </w:rPr>
              <w:t>Descripción</w:t>
            </w:r>
          </w:p>
        </w:tc>
        <w:tc>
          <w:tcPr>
            <w:tcW w:w="2880" w:type="dxa"/>
            <w:gridSpan w:val="4"/>
            <w:tcBorders>
              <w:top w:val="single" w:sz="6" w:space="0" w:color="auto"/>
              <w:left w:val="nil"/>
              <w:bottom w:val="nil"/>
              <w:right w:val="single" w:sz="6" w:space="0" w:color="auto"/>
            </w:tcBorders>
            <w:tcMar>
              <w:left w:w="28" w:type="dxa"/>
              <w:right w:w="28" w:type="dxa"/>
            </w:tcMar>
          </w:tcPr>
          <w:p w14:paraId="5F781978" w14:textId="77777777" w:rsidR="00632CED" w:rsidRPr="00D15281" w:rsidRDefault="00632CED" w:rsidP="00E82025">
            <w:pPr>
              <w:spacing w:after="120"/>
              <w:ind w:right="69"/>
              <w:jc w:val="center"/>
              <w:rPr>
                <w:szCs w:val="24"/>
                <w:lang w:val="es-ES"/>
              </w:rPr>
            </w:pPr>
            <w:r w:rsidRPr="00D15281">
              <w:rPr>
                <w:szCs w:val="24"/>
                <w:lang w:val="es-ES"/>
              </w:rPr>
              <w:t>Precio total</w:t>
            </w:r>
            <w:r w:rsidRPr="00D15281">
              <w:rPr>
                <w:szCs w:val="24"/>
                <w:vertAlign w:val="superscript"/>
                <w:lang w:val="es-ES"/>
              </w:rPr>
              <w:t>1</w:t>
            </w:r>
          </w:p>
        </w:tc>
      </w:tr>
      <w:tr w:rsidR="00632CED" w:rsidRPr="00D15281" w14:paraId="3C4CD7FC" w14:textId="77777777" w:rsidTr="00B82176">
        <w:tc>
          <w:tcPr>
            <w:tcW w:w="903" w:type="dxa"/>
            <w:tcBorders>
              <w:top w:val="nil"/>
              <w:bottom w:val="single" w:sz="6" w:space="0" w:color="auto"/>
              <w:right w:val="nil"/>
            </w:tcBorders>
            <w:tcMar>
              <w:left w:w="28" w:type="dxa"/>
              <w:right w:w="28" w:type="dxa"/>
            </w:tcMar>
          </w:tcPr>
          <w:p w14:paraId="5477FEE7" w14:textId="77777777" w:rsidR="00632CED" w:rsidRPr="00D15281" w:rsidRDefault="00632CED" w:rsidP="00E82025">
            <w:pPr>
              <w:spacing w:after="120"/>
              <w:ind w:right="69"/>
              <w:rPr>
                <w:szCs w:val="24"/>
                <w:lang w:val="es-ES"/>
              </w:rPr>
            </w:pPr>
          </w:p>
        </w:tc>
        <w:tc>
          <w:tcPr>
            <w:tcW w:w="5217" w:type="dxa"/>
            <w:gridSpan w:val="4"/>
            <w:tcBorders>
              <w:top w:val="nil"/>
              <w:left w:val="single" w:sz="6" w:space="0" w:color="auto"/>
              <w:bottom w:val="single" w:sz="6" w:space="0" w:color="auto"/>
              <w:right w:val="single" w:sz="6" w:space="0" w:color="auto"/>
            </w:tcBorders>
            <w:tcMar>
              <w:left w:w="28" w:type="dxa"/>
              <w:right w:w="28" w:type="dxa"/>
            </w:tcMar>
          </w:tcPr>
          <w:p w14:paraId="1A7AC674" w14:textId="77777777" w:rsidR="00632CED" w:rsidRPr="00D15281" w:rsidRDefault="00632CED" w:rsidP="00E82025">
            <w:pPr>
              <w:spacing w:after="120"/>
              <w:ind w:right="69"/>
              <w:rPr>
                <w:szCs w:val="24"/>
                <w:lang w:val="es-ES"/>
              </w:rPr>
            </w:pPr>
          </w:p>
        </w:tc>
        <w:tc>
          <w:tcPr>
            <w:tcW w:w="1440" w:type="dxa"/>
            <w:gridSpan w:val="2"/>
            <w:tcBorders>
              <w:top w:val="single" w:sz="6" w:space="0" w:color="auto"/>
              <w:left w:val="single" w:sz="6" w:space="0" w:color="auto"/>
              <w:bottom w:val="single" w:sz="6" w:space="0" w:color="auto"/>
              <w:right w:val="single" w:sz="6" w:space="0" w:color="auto"/>
            </w:tcBorders>
            <w:tcMar>
              <w:left w:w="28" w:type="dxa"/>
              <w:right w:w="28" w:type="dxa"/>
            </w:tcMar>
          </w:tcPr>
          <w:p w14:paraId="731BFE25" w14:textId="77777777" w:rsidR="00632CED" w:rsidRPr="00D15281" w:rsidRDefault="00632CED" w:rsidP="00E82025">
            <w:pPr>
              <w:spacing w:after="120"/>
              <w:ind w:right="69"/>
              <w:jc w:val="center"/>
              <w:rPr>
                <w:szCs w:val="24"/>
                <w:lang w:val="es-ES"/>
              </w:rPr>
            </w:pPr>
            <w:r w:rsidRPr="00D15281">
              <w:rPr>
                <w:szCs w:val="24"/>
                <w:lang w:val="es-ES"/>
              </w:rPr>
              <w:t>Moneda extranjera</w:t>
            </w:r>
          </w:p>
        </w:tc>
        <w:tc>
          <w:tcPr>
            <w:tcW w:w="1440" w:type="dxa"/>
            <w:gridSpan w:val="2"/>
            <w:tcBorders>
              <w:top w:val="single" w:sz="6" w:space="0" w:color="auto"/>
              <w:left w:val="nil"/>
              <w:bottom w:val="single" w:sz="6" w:space="0" w:color="auto"/>
            </w:tcBorders>
            <w:tcMar>
              <w:left w:w="28" w:type="dxa"/>
              <w:right w:w="28" w:type="dxa"/>
            </w:tcMar>
          </w:tcPr>
          <w:p w14:paraId="13F1BF84" w14:textId="77777777" w:rsidR="00632CED" w:rsidRPr="00D15281" w:rsidRDefault="00632CED" w:rsidP="00E82025">
            <w:pPr>
              <w:spacing w:after="120"/>
              <w:ind w:right="69"/>
              <w:jc w:val="center"/>
              <w:rPr>
                <w:szCs w:val="24"/>
                <w:lang w:val="es-ES"/>
              </w:rPr>
            </w:pPr>
            <w:r w:rsidRPr="00D15281">
              <w:rPr>
                <w:szCs w:val="24"/>
                <w:lang w:val="es-ES"/>
              </w:rPr>
              <w:t>Moneda nacional</w:t>
            </w:r>
          </w:p>
        </w:tc>
      </w:tr>
      <w:tr w:rsidR="00632CED" w:rsidRPr="00D15281" w14:paraId="5C9178B9" w14:textId="77777777" w:rsidTr="00B82176">
        <w:tc>
          <w:tcPr>
            <w:tcW w:w="903" w:type="dxa"/>
            <w:tcBorders>
              <w:top w:val="single" w:sz="6" w:space="0" w:color="auto"/>
              <w:bottom w:val="dotted" w:sz="4" w:space="0" w:color="auto"/>
              <w:right w:val="nil"/>
            </w:tcBorders>
            <w:tcMar>
              <w:left w:w="28" w:type="dxa"/>
              <w:right w:w="28" w:type="dxa"/>
            </w:tcMar>
          </w:tcPr>
          <w:p w14:paraId="6B06BEC1" w14:textId="77777777" w:rsidR="00632CED" w:rsidRPr="00D15281" w:rsidRDefault="00632CED" w:rsidP="00E82025">
            <w:pPr>
              <w:spacing w:after="120"/>
              <w:ind w:right="69"/>
              <w:jc w:val="left"/>
              <w:rPr>
                <w:szCs w:val="24"/>
                <w:lang w:val="es-ES"/>
              </w:rPr>
            </w:pPr>
          </w:p>
        </w:tc>
        <w:tc>
          <w:tcPr>
            <w:tcW w:w="5217" w:type="dxa"/>
            <w:gridSpan w:val="4"/>
            <w:tcBorders>
              <w:top w:val="single" w:sz="6" w:space="0" w:color="auto"/>
              <w:left w:val="single" w:sz="6" w:space="0" w:color="auto"/>
              <w:bottom w:val="dotted" w:sz="4" w:space="0" w:color="auto"/>
              <w:right w:val="single" w:sz="6" w:space="0" w:color="auto"/>
            </w:tcBorders>
            <w:tcMar>
              <w:left w:w="28" w:type="dxa"/>
              <w:right w:w="28" w:type="dxa"/>
            </w:tcMar>
          </w:tcPr>
          <w:p w14:paraId="7CD0D4A4" w14:textId="77777777" w:rsidR="00632CED" w:rsidRPr="00D15281" w:rsidRDefault="00632CED" w:rsidP="00E82025">
            <w:pPr>
              <w:spacing w:after="120"/>
              <w:ind w:right="69"/>
              <w:jc w:val="left"/>
              <w:rPr>
                <w:szCs w:val="24"/>
                <w:lang w:val="es-ES"/>
              </w:rPr>
            </w:pPr>
          </w:p>
        </w:tc>
        <w:tc>
          <w:tcPr>
            <w:tcW w:w="1440"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727A9262" w14:textId="77777777" w:rsidR="00632CED" w:rsidRPr="00D15281" w:rsidRDefault="00632CED" w:rsidP="00E82025">
            <w:pPr>
              <w:spacing w:after="120"/>
              <w:ind w:right="69"/>
              <w:jc w:val="left"/>
              <w:rPr>
                <w:szCs w:val="24"/>
                <w:lang w:val="es-ES"/>
              </w:rPr>
            </w:pPr>
          </w:p>
        </w:tc>
        <w:tc>
          <w:tcPr>
            <w:tcW w:w="1440" w:type="dxa"/>
            <w:gridSpan w:val="2"/>
            <w:tcBorders>
              <w:top w:val="single" w:sz="6" w:space="0" w:color="auto"/>
              <w:left w:val="nil"/>
              <w:bottom w:val="dotted" w:sz="4" w:space="0" w:color="auto"/>
            </w:tcBorders>
            <w:tcMar>
              <w:left w:w="28" w:type="dxa"/>
              <w:right w:w="28" w:type="dxa"/>
            </w:tcMar>
          </w:tcPr>
          <w:p w14:paraId="634EAEB6" w14:textId="77777777" w:rsidR="00632CED" w:rsidRPr="00D15281" w:rsidRDefault="00632CED" w:rsidP="00E82025">
            <w:pPr>
              <w:spacing w:after="120"/>
              <w:ind w:right="69"/>
              <w:jc w:val="left"/>
              <w:rPr>
                <w:szCs w:val="24"/>
                <w:lang w:val="es-ES"/>
              </w:rPr>
            </w:pPr>
          </w:p>
        </w:tc>
      </w:tr>
      <w:tr w:rsidR="00632CED" w:rsidRPr="00F17DD5" w14:paraId="25E7B97D" w14:textId="77777777" w:rsidTr="00B82176">
        <w:tc>
          <w:tcPr>
            <w:tcW w:w="903" w:type="dxa"/>
            <w:tcBorders>
              <w:top w:val="dotted" w:sz="4" w:space="0" w:color="auto"/>
              <w:bottom w:val="dotted" w:sz="4" w:space="0" w:color="auto"/>
              <w:right w:val="nil"/>
            </w:tcBorders>
            <w:tcMar>
              <w:left w:w="28" w:type="dxa"/>
              <w:right w:w="28" w:type="dxa"/>
            </w:tcMar>
          </w:tcPr>
          <w:p w14:paraId="53D12DAB" w14:textId="77777777" w:rsidR="00632CED" w:rsidRPr="00D15281" w:rsidRDefault="00632CED" w:rsidP="00E82025">
            <w:pPr>
              <w:spacing w:after="120"/>
              <w:ind w:right="69"/>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1AD1D882" w14:textId="13A84A65" w:rsidR="00632CED" w:rsidRPr="00D15281" w:rsidRDefault="00632CED" w:rsidP="00E82025">
            <w:pPr>
              <w:spacing w:before="60" w:after="120"/>
              <w:ind w:right="69"/>
              <w:jc w:val="left"/>
              <w:rPr>
                <w:szCs w:val="24"/>
                <w:lang w:val="es-ES"/>
              </w:rPr>
            </w:pPr>
            <w:r w:rsidRPr="00D15281">
              <w:rPr>
                <w:szCs w:val="24"/>
                <w:lang w:val="es-ES"/>
              </w:rPr>
              <w:t xml:space="preserve">Total Lista </w:t>
            </w:r>
            <w:r w:rsidR="00A6522F" w:rsidRPr="00D15281">
              <w:rPr>
                <w:szCs w:val="24"/>
                <w:lang w:val="es-ES"/>
              </w:rPr>
              <w:t>n.°</w:t>
            </w:r>
            <w:r w:rsidRPr="00D15281">
              <w:rPr>
                <w:szCs w:val="24"/>
                <w:lang w:val="es-ES"/>
              </w:rPr>
              <w:t xml:space="preserve"> 1.</w:t>
            </w:r>
            <w:r w:rsidR="00A254BD" w:rsidRPr="00D15281">
              <w:rPr>
                <w:szCs w:val="24"/>
                <w:lang w:val="es-ES"/>
              </w:rPr>
              <w:t xml:space="preserve"> </w:t>
            </w:r>
            <w:r w:rsidRPr="00D15281">
              <w:rPr>
                <w:szCs w:val="24"/>
                <w:lang w:val="es-ES"/>
              </w:rPr>
              <w:t xml:space="preserve">Planta y </w:t>
            </w:r>
            <w:r w:rsidR="00877918" w:rsidRPr="00D15281">
              <w:rPr>
                <w:szCs w:val="24"/>
                <w:lang w:val="es-ES"/>
              </w:rPr>
              <w:t>repuestos obligatorios suministrados desde el exterior</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F6BAF77" w14:textId="77777777" w:rsidR="00632CED" w:rsidRPr="00D15281" w:rsidRDefault="00632CED" w:rsidP="00E82025">
            <w:pPr>
              <w:spacing w:after="120"/>
              <w:ind w:right="69"/>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613769EE" w14:textId="77777777" w:rsidR="00632CED" w:rsidRPr="00D15281" w:rsidRDefault="00632CED" w:rsidP="00E82025">
            <w:pPr>
              <w:spacing w:after="120"/>
              <w:ind w:right="69"/>
              <w:jc w:val="left"/>
              <w:rPr>
                <w:szCs w:val="24"/>
                <w:lang w:val="es-ES"/>
              </w:rPr>
            </w:pPr>
          </w:p>
        </w:tc>
      </w:tr>
      <w:tr w:rsidR="00632CED" w:rsidRPr="00F17DD5" w14:paraId="4AC6B128" w14:textId="77777777" w:rsidTr="00B82176">
        <w:tc>
          <w:tcPr>
            <w:tcW w:w="903" w:type="dxa"/>
            <w:tcBorders>
              <w:top w:val="dotted" w:sz="4" w:space="0" w:color="auto"/>
              <w:bottom w:val="dotted" w:sz="4" w:space="0" w:color="auto"/>
              <w:right w:val="nil"/>
            </w:tcBorders>
            <w:tcMar>
              <w:left w:w="28" w:type="dxa"/>
              <w:right w:w="28" w:type="dxa"/>
            </w:tcMar>
          </w:tcPr>
          <w:p w14:paraId="45C3A4B6" w14:textId="77777777" w:rsidR="00632CED" w:rsidRPr="00D15281" w:rsidRDefault="00632CED" w:rsidP="00E82025">
            <w:pPr>
              <w:spacing w:before="60" w:after="120"/>
              <w:ind w:right="69"/>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7D92ABB6" w14:textId="791CE246" w:rsidR="00632CED" w:rsidRPr="00D15281" w:rsidRDefault="00632CED" w:rsidP="00E82025">
            <w:pPr>
              <w:spacing w:before="60" w:after="120"/>
              <w:ind w:right="69"/>
              <w:jc w:val="left"/>
              <w:rPr>
                <w:szCs w:val="24"/>
                <w:lang w:val="es-ES"/>
              </w:rPr>
            </w:pPr>
            <w:r w:rsidRPr="00D15281">
              <w:rPr>
                <w:szCs w:val="24"/>
                <w:lang w:val="es-ES"/>
              </w:rPr>
              <w:t xml:space="preserve">Total Lista </w:t>
            </w:r>
            <w:r w:rsidR="00A6522F" w:rsidRPr="00D15281">
              <w:rPr>
                <w:szCs w:val="24"/>
                <w:lang w:val="es-ES"/>
              </w:rPr>
              <w:t>n.°</w:t>
            </w:r>
            <w:r w:rsidRPr="00D15281">
              <w:rPr>
                <w:szCs w:val="24"/>
                <w:lang w:val="es-ES"/>
              </w:rPr>
              <w:t xml:space="preserve"> 2.</w:t>
            </w:r>
            <w:r w:rsidR="00A254BD" w:rsidRPr="00D15281">
              <w:rPr>
                <w:szCs w:val="24"/>
                <w:lang w:val="es-ES"/>
              </w:rPr>
              <w:t xml:space="preserve"> </w:t>
            </w:r>
            <w:r w:rsidRPr="00D15281">
              <w:rPr>
                <w:szCs w:val="24"/>
                <w:lang w:val="es-ES"/>
              </w:rPr>
              <w:t xml:space="preserve">Planta y </w:t>
            </w:r>
            <w:r w:rsidR="00877918" w:rsidRPr="00D15281">
              <w:rPr>
                <w:szCs w:val="24"/>
                <w:lang w:val="es-ES"/>
              </w:rPr>
              <w:t xml:space="preserve">repuestos obligatorios suministrados desde el país del </w:t>
            </w:r>
            <w:r w:rsidRPr="00D15281">
              <w:rPr>
                <w:szCs w:val="24"/>
                <w:lang w:val="es-ES"/>
              </w:rPr>
              <w:t>Contratante</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ED25DE6" w14:textId="77777777" w:rsidR="00632CED" w:rsidRPr="00D15281" w:rsidRDefault="00632CED" w:rsidP="00E82025">
            <w:pPr>
              <w:spacing w:after="120"/>
              <w:ind w:right="69"/>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67693943" w14:textId="77777777" w:rsidR="00632CED" w:rsidRPr="00D15281" w:rsidRDefault="00632CED" w:rsidP="00E82025">
            <w:pPr>
              <w:spacing w:after="120"/>
              <w:ind w:right="69"/>
              <w:jc w:val="left"/>
              <w:rPr>
                <w:szCs w:val="24"/>
                <w:lang w:val="es-ES"/>
              </w:rPr>
            </w:pPr>
          </w:p>
        </w:tc>
      </w:tr>
      <w:tr w:rsidR="00632CED" w:rsidRPr="00F17DD5" w14:paraId="3ACD2EBA" w14:textId="77777777" w:rsidTr="00B82176">
        <w:tc>
          <w:tcPr>
            <w:tcW w:w="903" w:type="dxa"/>
            <w:tcBorders>
              <w:top w:val="dotted" w:sz="4" w:space="0" w:color="auto"/>
              <w:bottom w:val="dotted" w:sz="4" w:space="0" w:color="auto"/>
              <w:right w:val="nil"/>
            </w:tcBorders>
            <w:tcMar>
              <w:left w:w="28" w:type="dxa"/>
              <w:right w:w="28" w:type="dxa"/>
            </w:tcMar>
          </w:tcPr>
          <w:p w14:paraId="43872200" w14:textId="77777777" w:rsidR="00632CED" w:rsidRPr="00D15281" w:rsidRDefault="00632CED" w:rsidP="00E82025">
            <w:pPr>
              <w:spacing w:before="60" w:after="120"/>
              <w:ind w:right="69"/>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32302501" w14:textId="768C8190" w:rsidR="00632CED" w:rsidRPr="00D15281" w:rsidRDefault="00632CED" w:rsidP="00E82025">
            <w:pPr>
              <w:spacing w:before="60" w:after="120"/>
              <w:ind w:right="69"/>
              <w:jc w:val="left"/>
              <w:rPr>
                <w:szCs w:val="24"/>
                <w:lang w:val="es-ES"/>
              </w:rPr>
            </w:pPr>
            <w:r w:rsidRPr="00D15281">
              <w:rPr>
                <w:szCs w:val="24"/>
                <w:lang w:val="es-ES"/>
              </w:rPr>
              <w:t xml:space="preserve">Total Lista </w:t>
            </w:r>
            <w:r w:rsidR="00A6522F" w:rsidRPr="00D15281">
              <w:rPr>
                <w:szCs w:val="24"/>
                <w:lang w:val="es-ES"/>
              </w:rPr>
              <w:t>n.°</w:t>
            </w:r>
            <w:r w:rsidRPr="00D15281">
              <w:rPr>
                <w:szCs w:val="24"/>
                <w:lang w:val="es-ES"/>
              </w:rPr>
              <w:t xml:space="preserve"> 3.</w:t>
            </w:r>
            <w:r w:rsidR="00A254BD" w:rsidRPr="00D15281">
              <w:rPr>
                <w:szCs w:val="24"/>
                <w:lang w:val="es-ES"/>
              </w:rPr>
              <w:t xml:space="preserve"> </w:t>
            </w:r>
            <w:r w:rsidRPr="00D15281">
              <w:rPr>
                <w:szCs w:val="24"/>
                <w:lang w:val="es-ES"/>
              </w:rPr>
              <w:t xml:space="preserve">Servicios de </w:t>
            </w:r>
            <w:r w:rsidR="00877918" w:rsidRPr="00D15281">
              <w:rPr>
                <w:szCs w:val="24"/>
                <w:lang w:val="es-ES"/>
              </w:rPr>
              <w:t>diseño</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C086A61" w14:textId="77777777" w:rsidR="00632CED" w:rsidRPr="00D15281" w:rsidRDefault="00632CED" w:rsidP="00E82025">
            <w:pPr>
              <w:spacing w:after="120"/>
              <w:ind w:right="69"/>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69E61554" w14:textId="77777777" w:rsidR="00632CED" w:rsidRPr="00D15281" w:rsidRDefault="00632CED" w:rsidP="00E82025">
            <w:pPr>
              <w:spacing w:after="120"/>
              <w:ind w:right="69"/>
              <w:jc w:val="left"/>
              <w:rPr>
                <w:szCs w:val="24"/>
                <w:lang w:val="es-ES"/>
              </w:rPr>
            </w:pPr>
          </w:p>
        </w:tc>
      </w:tr>
      <w:tr w:rsidR="00632CED" w:rsidRPr="00F17DD5" w14:paraId="17AD9757" w14:textId="77777777" w:rsidTr="00B82176">
        <w:tc>
          <w:tcPr>
            <w:tcW w:w="903" w:type="dxa"/>
            <w:tcBorders>
              <w:top w:val="dotted" w:sz="4" w:space="0" w:color="auto"/>
              <w:bottom w:val="dotted" w:sz="4" w:space="0" w:color="auto"/>
              <w:right w:val="nil"/>
            </w:tcBorders>
            <w:tcMar>
              <w:left w:w="28" w:type="dxa"/>
              <w:right w:w="28" w:type="dxa"/>
            </w:tcMar>
          </w:tcPr>
          <w:p w14:paraId="6C866F08" w14:textId="77777777" w:rsidR="00632CED" w:rsidRPr="00D15281" w:rsidRDefault="00632CED" w:rsidP="00E82025">
            <w:pPr>
              <w:spacing w:before="60" w:after="120"/>
              <w:ind w:right="69"/>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7C5E8176" w14:textId="25E655E8" w:rsidR="00632CED" w:rsidRPr="00D15281" w:rsidRDefault="00632CED" w:rsidP="00E82025">
            <w:pPr>
              <w:spacing w:before="60" w:after="120"/>
              <w:ind w:right="69"/>
              <w:jc w:val="left"/>
              <w:rPr>
                <w:szCs w:val="24"/>
                <w:lang w:val="es-ES"/>
              </w:rPr>
            </w:pPr>
            <w:r w:rsidRPr="00D15281">
              <w:rPr>
                <w:szCs w:val="24"/>
                <w:lang w:val="es-ES"/>
              </w:rPr>
              <w:t xml:space="preserve">Total Lista </w:t>
            </w:r>
            <w:r w:rsidR="00A6522F" w:rsidRPr="00D15281">
              <w:rPr>
                <w:szCs w:val="24"/>
                <w:lang w:val="es-ES"/>
              </w:rPr>
              <w:t>n.°</w:t>
            </w:r>
            <w:r w:rsidRPr="00D15281">
              <w:rPr>
                <w:szCs w:val="24"/>
                <w:lang w:val="es-ES"/>
              </w:rPr>
              <w:t xml:space="preserve"> 4.</w:t>
            </w:r>
            <w:r w:rsidR="00A254BD" w:rsidRPr="00D15281">
              <w:rPr>
                <w:szCs w:val="24"/>
                <w:lang w:val="es-ES"/>
              </w:rPr>
              <w:t xml:space="preserve"> </w:t>
            </w:r>
            <w:r w:rsidRPr="00D15281">
              <w:rPr>
                <w:szCs w:val="24"/>
                <w:lang w:val="es-ES"/>
              </w:rPr>
              <w:t xml:space="preserve">Servicios de </w:t>
            </w:r>
            <w:r w:rsidR="006204FB" w:rsidRPr="00D15281">
              <w:rPr>
                <w:szCs w:val="24"/>
                <w:lang w:val="es-ES"/>
              </w:rPr>
              <w:t xml:space="preserve">Instalación </w:t>
            </w:r>
            <w:r w:rsidR="00877918" w:rsidRPr="00D15281">
              <w:rPr>
                <w:szCs w:val="24"/>
                <w:lang w:val="es-ES"/>
              </w:rPr>
              <w:t>y otros</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09979F0" w14:textId="77777777" w:rsidR="00632CED" w:rsidRPr="00D15281" w:rsidRDefault="00632CED" w:rsidP="00E82025">
            <w:pPr>
              <w:spacing w:after="120"/>
              <w:ind w:right="69"/>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2AE7BF96" w14:textId="77777777" w:rsidR="00632CED" w:rsidRPr="00D15281" w:rsidRDefault="00632CED" w:rsidP="00E82025">
            <w:pPr>
              <w:spacing w:after="120"/>
              <w:ind w:right="69"/>
              <w:jc w:val="left"/>
              <w:rPr>
                <w:szCs w:val="24"/>
                <w:lang w:val="es-ES"/>
              </w:rPr>
            </w:pPr>
          </w:p>
        </w:tc>
      </w:tr>
      <w:tr w:rsidR="00632CED" w:rsidRPr="00F17DD5" w14:paraId="2692556E" w14:textId="77777777" w:rsidTr="00B82176">
        <w:tc>
          <w:tcPr>
            <w:tcW w:w="903" w:type="dxa"/>
            <w:tcBorders>
              <w:top w:val="dotted" w:sz="4" w:space="0" w:color="auto"/>
              <w:bottom w:val="nil"/>
              <w:right w:val="nil"/>
            </w:tcBorders>
            <w:tcMar>
              <w:left w:w="28" w:type="dxa"/>
              <w:right w:w="28" w:type="dxa"/>
            </w:tcMar>
          </w:tcPr>
          <w:p w14:paraId="7993A0C5" w14:textId="77777777" w:rsidR="00632CED" w:rsidRPr="00D15281" w:rsidRDefault="00632CED" w:rsidP="00E82025">
            <w:pPr>
              <w:spacing w:after="120"/>
              <w:ind w:right="69"/>
              <w:jc w:val="left"/>
              <w:rPr>
                <w:szCs w:val="24"/>
                <w:lang w:val="es-ES"/>
              </w:rPr>
            </w:pPr>
          </w:p>
        </w:tc>
        <w:tc>
          <w:tcPr>
            <w:tcW w:w="5217" w:type="dxa"/>
            <w:gridSpan w:val="4"/>
            <w:tcBorders>
              <w:top w:val="dotted" w:sz="4" w:space="0" w:color="auto"/>
              <w:left w:val="single" w:sz="6" w:space="0" w:color="auto"/>
              <w:bottom w:val="nil"/>
              <w:right w:val="single" w:sz="6" w:space="0" w:color="auto"/>
            </w:tcBorders>
            <w:tcMar>
              <w:left w:w="28" w:type="dxa"/>
              <w:right w:w="28" w:type="dxa"/>
            </w:tcMar>
          </w:tcPr>
          <w:p w14:paraId="2F8BA04D" w14:textId="77777777" w:rsidR="00632CED" w:rsidRPr="00D15281" w:rsidRDefault="00632CED" w:rsidP="00E82025">
            <w:pPr>
              <w:spacing w:after="120"/>
              <w:ind w:right="69"/>
              <w:jc w:val="left"/>
              <w:rPr>
                <w:szCs w:val="24"/>
                <w:lang w:val="es-ES"/>
              </w:rPr>
            </w:pPr>
          </w:p>
        </w:tc>
        <w:tc>
          <w:tcPr>
            <w:tcW w:w="1440" w:type="dxa"/>
            <w:gridSpan w:val="2"/>
            <w:tcBorders>
              <w:top w:val="dotted" w:sz="4" w:space="0" w:color="auto"/>
              <w:left w:val="single" w:sz="6" w:space="0" w:color="auto"/>
              <w:bottom w:val="nil"/>
              <w:right w:val="single" w:sz="6" w:space="0" w:color="auto"/>
            </w:tcBorders>
            <w:tcMar>
              <w:left w:w="28" w:type="dxa"/>
              <w:right w:w="28" w:type="dxa"/>
            </w:tcMar>
          </w:tcPr>
          <w:p w14:paraId="1A9171D5" w14:textId="77777777" w:rsidR="00632CED" w:rsidRPr="00D15281" w:rsidRDefault="00632CED" w:rsidP="00E82025">
            <w:pPr>
              <w:spacing w:after="120"/>
              <w:ind w:right="69"/>
              <w:jc w:val="left"/>
              <w:rPr>
                <w:szCs w:val="24"/>
                <w:lang w:val="es-ES"/>
              </w:rPr>
            </w:pPr>
          </w:p>
        </w:tc>
        <w:tc>
          <w:tcPr>
            <w:tcW w:w="1440" w:type="dxa"/>
            <w:gridSpan w:val="2"/>
            <w:tcBorders>
              <w:top w:val="dotted" w:sz="4" w:space="0" w:color="auto"/>
              <w:left w:val="nil"/>
              <w:bottom w:val="nil"/>
            </w:tcBorders>
            <w:tcMar>
              <w:left w:w="28" w:type="dxa"/>
              <w:right w:w="28" w:type="dxa"/>
            </w:tcMar>
          </w:tcPr>
          <w:p w14:paraId="58C8B345" w14:textId="77777777" w:rsidR="00632CED" w:rsidRPr="00D15281" w:rsidRDefault="00632CED" w:rsidP="00E82025">
            <w:pPr>
              <w:spacing w:after="120"/>
              <w:ind w:right="69"/>
              <w:jc w:val="left"/>
              <w:rPr>
                <w:szCs w:val="24"/>
                <w:lang w:val="es-ES"/>
              </w:rPr>
            </w:pPr>
          </w:p>
        </w:tc>
      </w:tr>
      <w:tr w:rsidR="00632CED" w:rsidRPr="00F17DD5" w14:paraId="5A610305" w14:textId="77777777" w:rsidTr="00B82176">
        <w:trPr>
          <w:trHeight w:val="80"/>
        </w:trPr>
        <w:tc>
          <w:tcPr>
            <w:tcW w:w="7560" w:type="dxa"/>
            <w:gridSpan w:val="7"/>
            <w:tcBorders>
              <w:top w:val="nil"/>
              <w:bottom w:val="single" w:sz="6" w:space="0" w:color="auto"/>
              <w:right w:val="nil"/>
            </w:tcBorders>
            <w:tcMar>
              <w:left w:w="28" w:type="dxa"/>
              <w:right w:w="28" w:type="dxa"/>
            </w:tcMar>
          </w:tcPr>
          <w:p w14:paraId="56E41DFF" w14:textId="77777777" w:rsidR="00632CED" w:rsidRPr="00D15281" w:rsidRDefault="00632CED" w:rsidP="00E82025">
            <w:pPr>
              <w:spacing w:after="120"/>
              <w:ind w:right="69"/>
              <w:jc w:val="right"/>
              <w:rPr>
                <w:szCs w:val="24"/>
                <w:lang w:val="es-ES"/>
              </w:rPr>
            </w:pPr>
            <w:r w:rsidRPr="00D15281">
              <w:rPr>
                <w:szCs w:val="24"/>
                <w:lang w:val="es-ES"/>
              </w:rPr>
              <w:t>TOTAL (traspasar al Formulario de Oferta)</w:t>
            </w:r>
          </w:p>
        </w:tc>
        <w:tc>
          <w:tcPr>
            <w:tcW w:w="1440" w:type="dxa"/>
            <w:gridSpan w:val="2"/>
            <w:tcBorders>
              <w:top w:val="nil"/>
              <w:left w:val="single" w:sz="6" w:space="0" w:color="auto"/>
              <w:bottom w:val="single" w:sz="6" w:space="0" w:color="auto"/>
            </w:tcBorders>
            <w:tcMar>
              <w:left w:w="28" w:type="dxa"/>
              <w:right w:w="28" w:type="dxa"/>
            </w:tcMar>
          </w:tcPr>
          <w:p w14:paraId="085FB2F5" w14:textId="77777777" w:rsidR="00632CED" w:rsidRPr="00D15281" w:rsidRDefault="00632CED" w:rsidP="00E82025">
            <w:pPr>
              <w:spacing w:after="120"/>
              <w:ind w:right="69"/>
              <w:rPr>
                <w:szCs w:val="24"/>
                <w:lang w:val="es-ES"/>
              </w:rPr>
            </w:pPr>
          </w:p>
        </w:tc>
      </w:tr>
      <w:tr w:rsidR="00632CED" w:rsidRPr="00F17DD5" w14:paraId="059646E4" w14:textId="77777777" w:rsidTr="00B82176">
        <w:tc>
          <w:tcPr>
            <w:tcW w:w="903" w:type="dxa"/>
            <w:tcBorders>
              <w:top w:val="nil"/>
              <w:left w:val="nil"/>
              <w:bottom w:val="nil"/>
              <w:right w:val="nil"/>
            </w:tcBorders>
            <w:tcMar>
              <w:left w:w="28" w:type="dxa"/>
              <w:right w:w="28" w:type="dxa"/>
            </w:tcMar>
          </w:tcPr>
          <w:p w14:paraId="56BDC27D" w14:textId="77777777" w:rsidR="00632CED" w:rsidRPr="00D15281" w:rsidRDefault="00632CED" w:rsidP="00E82025">
            <w:pPr>
              <w:spacing w:after="120"/>
              <w:ind w:right="69"/>
              <w:jc w:val="left"/>
              <w:rPr>
                <w:szCs w:val="24"/>
                <w:lang w:val="es-ES"/>
              </w:rPr>
            </w:pPr>
          </w:p>
        </w:tc>
        <w:tc>
          <w:tcPr>
            <w:tcW w:w="2769" w:type="dxa"/>
            <w:tcBorders>
              <w:top w:val="nil"/>
              <w:left w:val="nil"/>
              <w:bottom w:val="nil"/>
              <w:right w:val="nil"/>
            </w:tcBorders>
            <w:tcMar>
              <w:left w:w="28" w:type="dxa"/>
              <w:right w:w="28" w:type="dxa"/>
            </w:tcMar>
          </w:tcPr>
          <w:p w14:paraId="48DB0FEC" w14:textId="77777777" w:rsidR="00632CED" w:rsidRPr="00D15281" w:rsidRDefault="00632CED" w:rsidP="00E82025">
            <w:pPr>
              <w:spacing w:after="120"/>
              <w:ind w:right="69"/>
              <w:jc w:val="left"/>
              <w:rPr>
                <w:szCs w:val="24"/>
                <w:lang w:val="es-ES"/>
              </w:rPr>
            </w:pPr>
          </w:p>
        </w:tc>
        <w:tc>
          <w:tcPr>
            <w:tcW w:w="494" w:type="dxa"/>
            <w:tcBorders>
              <w:top w:val="nil"/>
              <w:left w:val="nil"/>
              <w:bottom w:val="nil"/>
              <w:right w:val="nil"/>
            </w:tcBorders>
            <w:tcMar>
              <w:left w:w="28" w:type="dxa"/>
              <w:right w:w="28" w:type="dxa"/>
            </w:tcMar>
          </w:tcPr>
          <w:p w14:paraId="16FEBAC3" w14:textId="77777777" w:rsidR="00632CED" w:rsidRPr="00D15281" w:rsidRDefault="00632CED" w:rsidP="00E82025">
            <w:pPr>
              <w:spacing w:after="120"/>
              <w:ind w:right="69"/>
              <w:jc w:val="left"/>
              <w:rPr>
                <w:szCs w:val="24"/>
                <w:lang w:val="es-ES"/>
              </w:rPr>
            </w:pPr>
          </w:p>
        </w:tc>
        <w:tc>
          <w:tcPr>
            <w:tcW w:w="946" w:type="dxa"/>
            <w:tcBorders>
              <w:top w:val="single" w:sz="6" w:space="0" w:color="auto"/>
              <w:left w:val="single" w:sz="6" w:space="0" w:color="auto"/>
              <w:bottom w:val="nil"/>
              <w:right w:val="nil"/>
            </w:tcBorders>
            <w:tcMar>
              <w:left w:w="28" w:type="dxa"/>
              <w:right w:w="28" w:type="dxa"/>
            </w:tcMar>
          </w:tcPr>
          <w:p w14:paraId="454F7F24" w14:textId="77777777" w:rsidR="00632CED" w:rsidRPr="00D15281" w:rsidRDefault="00632CED" w:rsidP="00E82025">
            <w:pPr>
              <w:spacing w:after="120"/>
              <w:ind w:right="69"/>
              <w:jc w:val="left"/>
              <w:rPr>
                <w:szCs w:val="24"/>
                <w:lang w:val="es-ES"/>
              </w:rPr>
            </w:pPr>
          </w:p>
        </w:tc>
        <w:tc>
          <w:tcPr>
            <w:tcW w:w="1296" w:type="dxa"/>
            <w:gridSpan w:val="2"/>
            <w:tcBorders>
              <w:top w:val="single" w:sz="6" w:space="0" w:color="auto"/>
              <w:left w:val="nil"/>
              <w:bottom w:val="nil"/>
              <w:right w:val="nil"/>
            </w:tcBorders>
            <w:tcMar>
              <w:left w:w="28" w:type="dxa"/>
              <w:right w:w="28" w:type="dxa"/>
            </w:tcMar>
          </w:tcPr>
          <w:p w14:paraId="15CD59AE" w14:textId="77777777" w:rsidR="00632CED" w:rsidRPr="00D15281" w:rsidRDefault="00632CED" w:rsidP="00E82025">
            <w:pPr>
              <w:spacing w:after="120"/>
              <w:ind w:right="69"/>
              <w:jc w:val="left"/>
              <w:rPr>
                <w:szCs w:val="24"/>
                <w:lang w:val="es-ES"/>
              </w:rPr>
            </w:pPr>
          </w:p>
        </w:tc>
        <w:tc>
          <w:tcPr>
            <w:tcW w:w="1296" w:type="dxa"/>
            <w:gridSpan w:val="2"/>
            <w:tcBorders>
              <w:top w:val="single" w:sz="6" w:space="0" w:color="auto"/>
              <w:left w:val="nil"/>
              <w:bottom w:val="nil"/>
              <w:right w:val="nil"/>
            </w:tcBorders>
            <w:tcMar>
              <w:left w:w="28" w:type="dxa"/>
              <w:right w:w="28" w:type="dxa"/>
            </w:tcMar>
          </w:tcPr>
          <w:p w14:paraId="01F61446" w14:textId="77777777" w:rsidR="00632CED" w:rsidRPr="00D15281" w:rsidRDefault="00632CED" w:rsidP="00E82025">
            <w:pPr>
              <w:spacing w:after="120"/>
              <w:ind w:right="69"/>
              <w:jc w:val="left"/>
              <w:rPr>
                <w:szCs w:val="24"/>
                <w:lang w:val="es-ES"/>
              </w:rPr>
            </w:pPr>
          </w:p>
        </w:tc>
        <w:tc>
          <w:tcPr>
            <w:tcW w:w="1296" w:type="dxa"/>
            <w:tcBorders>
              <w:top w:val="single" w:sz="6" w:space="0" w:color="auto"/>
              <w:left w:val="nil"/>
              <w:bottom w:val="nil"/>
              <w:right w:val="single" w:sz="6" w:space="0" w:color="auto"/>
            </w:tcBorders>
            <w:tcMar>
              <w:left w:w="28" w:type="dxa"/>
              <w:right w:w="28" w:type="dxa"/>
            </w:tcMar>
          </w:tcPr>
          <w:p w14:paraId="58746D69" w14:textId="77777777" w:rsidR="00632CED" w:rsidRPr="00D15281" w:rsidRDefault="00632CED" w:rsidP="00E82025">
            <w:pPr>
              <w:spacing w:after="120"/>
              <w:ind w:right="69"/>
              <w:jc w:val="left"/>
              <w:rPr>
                <w:szCs w:val="24"/>
                <w:lang w:val="es-ES"/>
              </w:rPr>
            </w:pPr>
          </w:p>
        </w:tc>
      </w:tr>
      <w:tr w:rsidR="00632CED" w:rsidRPr="00F17DD5" w14:paraId="1C1938CA" w14:textId="77777777" w:rsidTr="00B82176">
        <w:tc>
          <w:tcPr>
            <w:tcW w:w="903" w:type="dxa"/>
            <w:tcBorders>
              <w:top w:val="nil"/>
              <w:left w:val="nil"/>
              <w:bottom w:val="nil"/>
              <w:right w:val="nil"/>
            </w:tcBorders>
            <w:tcMar>
              <w:left w:w="28" w:type="dxa"/>
              <w:right w:w="28" w:type="dxa"/>
            </w:tcMar>
          </w:tcPr>
          <w:p w14:paraId="712A58F7" w14:textId="77777777" w:rsidR="00632CED" w:rsidRPr="00D15281" w:rsidRDefault="00632CED" w:rsidP="00E82025">
            <w:pPr>
              <w:spacing w:after="120"/>
              <w:ind w:right="69"/>
              <w:jc w:val="center"/>
              <w:rPr>
                <w:szCs w:val="24"/>
                <w:lang w:val="es-ES"/>
              </w:rPr>
            </w:pPr>
          </w:p>
        </w:tc>
        <w:tc>
          <w:tcPr>
            <w:tcW w:w="2769" w:type="dxa"/>
            <w:tcBorders>
              <w:top w:val="nil"/>
              <w:left w:val="nil"/>
              <w:bottom w:val="nil"/>
              <w:right w:val="nil"/>
            </w:tcBorders>
            <w:tcMar>
              <w:left w:w="28" w:type="dxa"/>
              <w:right w:w="28" w:type="dxa"/>
            </w:tcMar>
          </w:tcPr>
          <w:p w14:paraId="00A3E828" w14:textId="77777777" w:rsidR="00632CED" w:rsidRPr="00D15281" w:rsidRDefault="00632CED" w:rsidP="00E82025">
            <w:pPr>
              <w:spacing w:after="120"/>
              <w:ind w:right="69"/>
              <w:jc w:val="center"/>
              <w:rPr>
                <w:szCs w:val="24"/>
                <w:lang w:val="es-ES"/>
              </w:rPr>
            </w:pPr>
          </w:p>
        </w:tc>
        <w:tc>
          <w:tcPr>
            <w:tcW w:w="494" w:type="dxa"/>
            <w:tcBorders>
              <w:top w:val="nil"/>
              <w:left w:val="nil"/>
              <w:bottom w:val="nil"/>
              <w:right w:val="nil"/>
            </w:tcBorders>
            <w:tcMar>
              <w:left w:w="28" w:type="dxa"/>
              <w:right w:w="28" w:type="dxa"/>
            </w:tcMar>
          </w:tcPr>
          <w:p w14:paraId="2B0DF3B7" w14:textId="77777777" w:rsidR="00632CED" w:rsidRPr="00D15281" w:rsidRDefault="00632CED" w:rsidP="00E82025">
            <w:pPr>
              <w:spacing w:after="120"/>
              <w:ind w:right="69"/>
              <w:jc w:val="left"/>
              <w:rPr>
                <w:szCs w:val="24"/>
                <w:lang w:val="es-ES"/>
              </w:rPr>
            </w:pPr>
          </w:p>
        </w:tc>
        <w:tc>
          <w:tcPr>
            <w:tcW w:w="946" w:type="dxa"/>
            <w:tcBorders>
              <w:top w:val="nil"/>
              <w:left w:val="single" w:sz="6" w:space="0" w:color="auto"/>
              <w:bottom w:val="nil"/>
              <w:right w:val="nil"/>
            </w:tcBorders>
            <w:tcMar>
              <w:left w:w="28" w:type="dxa"/>
              <w:right w:w="28" w:type="dxa"/>
            </w:tcMar>
          </w:tcPr>
          <w:p w14:paraId="514B7B43" w14:textId="77777777" w:rsidR="00632CED" w:rsidRPr="00D15281" w:rsidRDefault="00632CED" w:rsidP="00E82025">
            <w:pPr>
              <w:spacing w:after="120"/>
              <w:ind w:right="69"/>
              <w:jc w:val="left"/>
              <w:rPr>
                <w:szCs w:val="24"/>
                <w:lang w:val="es-ES"/>
              </w:rPr>
            </w:pPr>
          </w:p>
        </w:tc>
        <w:tc>
          <w:tcPr>
            <w:tcW w:w="1296" w:type="dxa"/>
            <w:gridSpan w:val="2"/>
            <w:tcBorders>
              <w:top w:val="nil"/>
              <w:left w:val="nil"/>
              <w:bottom w:val="nil"/>
              <w:right w:val="nil"/>
            </w:tcBorders>
            <w:tcMar>
              <w:left w:w="28" w:type="dxa"/>
              <w:right w:w="28" w:type="dxa"/>
            </w:tcMar>
          </w:tcPr>
          <w:p w14:paraId="57C49F21" w14:textId="77777777" w:rsidR="00632CED" w:rsidRPr="00D15281" w:rsidRDefault="00632CED" w:rsidP="00E82025">
            <w:pPr>
              <w:spacing w:after="120"/>
              <w:ind w:right="69"/>
              <w:jc w:val="left"/>
              <w:rPr>
                <w:szCs w:val="24"/>
                <w:lang w:val="es-ES"/>
              </w:rPr>
            </w:pPr>
          </w:p>
        </w:tc>
        <w:tc>
          <w:tcPr>
            <w:tcW w:w="1296" w:type="dxa"/>
            <w:gridSpan w:val="2"/>
            <w:tcBorders>
              <w:top w:val="nil"/>
              <w:left w:val="nil"/>
              <w:bottom w:val="nil"/>
              <w:right w:val="nil"/>
            </w:tcBorders>
            <w:tcMar>
              <w:left w:w="28" w:type="dxa"/>
              <w:right w:w="28" w:type="dxa"/>
            </w:tcMar>
          </w:tcPr>
          <w:p w14:paraId="2D1998CB" w14:textId="77777777" w:rsidR="00632CED" w:rsidRPr="00D15281" w:rsidRDefault="00632CED" w:rsidP="00E82025">
            <w:pPr>
              <w:spacing w:after="120"/>
              <w:ind w:right="69"/>
              <w:jc w:val="left"/>
              <w:rPr>
                <w:szCs w:val="24"/>
                <w:lang w:val="es-ES"/>
              </w:rPr>
            </w:pPr>
          </w:p>
        </w:tc>
        <w:tc>
          <w:tcPr>
            <w:tcW w:w="1296" w:type="dxa"/>
            <w:tcBorders>
              <w:top w:val="nil"/>
              <w:left w:val="nil"/>
              <w:bottom w:val="nil"/>
              <w:right w:val="single" w:sz="6" w:space="0" w:color="auto"/>
            </w:tcBorders>
            <w:tcMar>
              <w:left w:w="28" w:type="dxa"/>
              <w:right w:w="28" w:type="dxa"/>
            </w:tcMar>
          </w:tcPr>
          <w:p w14:paraId="4A077B7D" w14:textId="77777777" w:rsidR="00632CED" w:rsidRPr="00D15281" w:rsidRDefault="00632CED" w:rsidP="00E82025">
            <w:pPr>
              <w:spacing w:after="120"/>
              <w:ind w:right="69"/>
              <w:jc w:val="left"/>
              <w:rPr>
                <w:szCs w:val="24"/>
                <w:lang w:val="es-ES"/>
              </w:rPr>
            </w:pPr>
          </w:p>
        </w:tc>
      </w:tr>
      <w:tr w:rsidR="00632CED" w:rsidRPr="00D15281" w14:paraId="5797DAF0" w14:textId="77777777" w:rsidTr="00B82176">
        <w:tc>
          <w:tcPr>
            <w:tcW w:w="903" w:type="dxa"/>
            <w:tcBorders>
              <w:top w:val="nil"/>
              <w:left w:val="nil"/>
              <w:bottom w:val="nil"/>
              <w:right w:val="nil"/>
            </w:tcBorders>
            <w:tcMar>
              <w:left w:w="28" w:type="dxa"/>
              <w:right w:w="28" w:type="dxa"/>
            </w:tcMar>
          </w:tcPr>
          <w:p w14:paraId="0EA450B6" w14:textId="77777777" w:rsidR="00632CED" w:rsidRPr="00D15281" w:rsidRDefault="00632CED" w:rsidP="00E82025">
            <w:pPr>
              <w:spacing w:after="120"/>
              <w:ind w:right="69"/>
              <w:jc w:val="left"/>
              <w:rPr>
                <w:szCs w:val="24"/>
                <w:lang w:val="es-ES"/>
              </w:rPr>
            </w:pPr>
          </w:p>
        </w:tc>
        <w:tc>
          <w:tcPr>
            <w:tcW w:w="2769" w:type="dxa"/>
            <w:tcBorders>
              <w:top w:val="nil"/>
              <w:left w:val="nil"/>
              <w:bottom w:val="nil"/>
              <w:right w:val="nil"/>
            </w:tcBorders>
            <w:tcMar>
              <w:left w:w="28" w:type="dxa"/>
              <w:right w:w="28" w:type="dxa"/>
            </w:tcMar>
          </w:tcPr>
          <w:p w14:paraId="50B919DA" w14:textId="77777777" w:rsidR="00632CED" w:rsidRPr="00D15281" w:rsidRDefault="00632CED" w:rsidP="00E82025">
            <w:pPr>
              <w:spacing w:after="120"/>
              <w:ind w:right="69"/>
              <w:jc w:val="left"/>
              <w:rPr>
                <w:szCs w:val="24"/>
                <w:lang w:val="es-ES"/>
              </w:rPr>
            </w:pPr>
          </w:p>
        </w:tc>
        <w:tc>
          <w:tcPr>
            <w:tcW w:w="494" w:type="dxa"/>
            <w:tcBorders>
              <w:top w:val="nil"/>
              <w:left w:val="nil"/>
              <w:bottom w:val="nil"/>
              <w:right w:val="nil"/>
            </w:tcBorders>
            <w:tcMar>
              <w:left w:w="28" w:type="dxa"/>
              <w:right w:w="28" w:type="dxa"/>
            </w:tcMar>
          </w:tcPr>
          <w:p w14:paraId="6821A1D3" w14:textId="77777777" w:rsidR="00632CED" w:rsidRPr="00D15281" w:rsidRDefault="00632CED" w:rsidP="00E82025">
            <w:pPr>
              <w:spacing w:after="120"/>
              <w:ind w:right="69"/>
              <w:jc w:val="left"/>
              <w:rPr>
                <w:szCs w:val="24"/>
                <w:lang w:val="es-ES"/>
              </w:rPr>
            </w:pPr>
          </w:p>
        </w:tc>
        <w:tc>
          <w:tcPr>
            <w:tcW w:w="2242" w:type="dxa"/>
            <w:gridSpan w:val="3"/>
            <w:tcBorders>
              <w:top w:val="nil"/>
              <w:left w:val="single" w:sz="6" w:space="0" w:color="auto"/>
              <w:bottom w:val="nil"/>
              <w:right w:val="nil"/>
            </w:tcBorders>
            <w:tcMar>
              <w:left w:w="28" w:type="dxa"/>
              <w:right w:w="28" w:type="dxa"/>
            </w:tcMar>
          </w:tcPr>
          <w:p w14:paraId="6D4A0F7D" w14:textId="77777777" w:rsidR="00632CED" w:rsidRPr="00D15281" w:rsidRDefault="00632CED" w:rsidP="00E82025">
            <w:pPr>
              <w:spacing w:after="120"/>
              <w:ind w:right="69"/>
              <w:jc w:val="right"/>
              <w:rPr>
                <w:szCs w:val="24"/>
                <w:lang w:val="es-ES"/>
              </w:rPr>
            </w:pPr>
            <w:r w:rsidRPr="00D15281">
              <w:rPr>
                <w:szCs w:val="24"/>
                <w:lang w:val="es-ES"/>
              </w:rPr>
              <w:t xml:space="preserve">Nombre del </w:t>
            </w:r>
            <w:r w:rsidR="00D31D7D" w:rsidRPr="00D15281">
              <w:rPr>
                <w:szCs w:val="24"/>
                <w:lang w:val="es-ES"/>
              </w:rPr>
              <w:t>Licitante</w:t>
            </w:r>
          </w:p>
        </w:tc>
        <w:tc>
          <w:tcPr>
            <w:tcW w:w="2592" w:type="dxa"/>
            <w:gridSpan w:val="3"/>
            <w:tcBorders>
              <w:top w:val="nil"/>
              <w:left w:val="nil"/>
              <w:bottom w:val="nil"/>
              <w:right w:val="single" w:sz="6" w:space="0" w:color="auto"/>
            </w:tcBorders>
            <w:tcMar>
              <w:left w:w="28" w:type="dxa"/>
              <w:right w:w="28" w:type="dxa"/>
            </w:tcMar>
          </w:tcPr>
          <w:p w14:paraId="4D412792" w14:textId="77777777" w:rsidR="00632CED" w:rsidRPr="00D15281" w:rsidRDefault="00632CED" w:rsidP="00E82025">
            <w:pPr>
              <w:tabs>
                <w:tab w:val="left" w:pos="2297"/>
              </w:tabs>
              <w:spacing w:after="120"/>
              <w:ind w:right="69"/>
              <w:jc w:val="left"/>
              <w:rPr>
                <w:szCs w:val="24"/>
                <w:lang w:val="es-ES"/>
              </w:rPr>
            </w:pPr>
            <w:r w:rsidRPr="00D15281">
              <w:rPr>
                <w:szCs w:val="24"/>
                <w:u w:val="single"/>
                <w:lang w:val="es-ES"/>
              </w:rPr>
              <w:tab/>
            </w:r>
          </w:p>
        </w:tc>
      </w:tr>
      <w:tr w:rsidR="00632CED" w:rsidRPr="00D15281" w14:paraId="3C2C635A" w14:textId="77777777" w:rsidTr="00B82176">
        <w:tc>
          <w:tcPr>
            <w:tcW w:w="903" w:type="dxa"/>
            <w:tcBorders>
              <w:top w:val="nil"/>
              <w:left w:val="nil"/>
              <w:bottom w:val="nil"/>
              <w:right w:val="nil"/>
            </w:tcBorders>
            <w:tcMar>
              <w:left w:w="28" w:type="dxa"/>
              <w:right w:w="28" w:type="dxa"/>
            </w:tcMar>
          </w:tcPr>
          <w:p w14:paraId="77B70D4A" w14:textId="77777777" w:rsidR="00632CED" w:rsidRPr="00D15281" w:rsidRDefault="00632CED" w:rsidP="00E82025">
            <w:pPr>
              <w:spacing w:after="120"/>
              <w:ind w:right="69"/>
              <w:jc w:val="left"/>
              <w:rPr>
                <w:szCs w:val="24"/>
                <w:lang w:val="es-ES"/>
              </w:rPr>
            </w:pPr>
          </w:p>
        </w:tc>
        <w:tc>
          <w:tcPr>
            <w:tcW w:w="2769" w:type="dxa"/>
            <w:tcBorders>
              <w:top w:val="nil"/>
              <w:left w:val="nil"/>
              <w:bottom w:val="nil"/>
              <w:right w:val="nil"/>
            </w:tcBorders>
            <w:tcMar>
              <w:left w:w="28" w:type="dxa"/>
              <w:right w:w="28" w:type="dxa"/>
            </w:tcMar>
          </w:tcPr>
          <w:p w14:paraId="4485C37F" w14:textId="77777777" w:rsidR="00632CED" w:rsidRPr="00D15281" w:rsidRDefault="00632CED" w:rsidP="00E82025">
            <w:pPr>
              <w:spacing w:after="120"/>
              <w:ind w:right="69"/>
              <w:jc w:val="left"/>
              <w:rPr>
                <w:szCs w:val="24"/>
                <w:lang w:val="es-ES"/>
              </w:rPr>
            </w:pPr>
          </w:p>
        </w:tc>
        <w:tc>
          <w:tcPr>
            <w:tcW w:w="494" w:type="dxa"/>
            <w:tcBorders>
              <w:top w:val="nil"/>
              <w:left w:val="nil"/>
              <w:bottom w:val="nil"/>
              <w:right w:val="nil"/>
            </w:tcBorders>
            <w:tcMar>
              <w:left w:w="28" w:type="dxa"/>
              <w:right w:w="28" w:type="dxa"/>
            </w:tcMar>
          </w:tcPr>
          <w:p w14:paraId="5AA9C377" w14:textId="77777777" w:rsidR="00632CED" w:rsidRPr="00D15281" w:rsidRDefault="00632CED" w:rsidP="00E82025">
            <w:pPr>
              <w:spacing w:after="120"/>
              <w:ind w:right="69"/>
              <w:jc w:val="left"/>
              <w:rPr>
                <w:szCs w:val="24"/>
                <w:lang w:val="es-ES"/>
              </w:rPr>
            </w:pPr>
          </w:p>
        </w:tc>
        <w:tc>
          <w:tcPr>
            <w:tcW w:w="946" w:type="dxa"/>
            <w:tcBorders>
              <w:top w:val="nil"/>
              <w:left w:val="single" w:sz="6" w:space="0" w:color="auto"/>
              <w:bottom w:val="nil"/>
              <w:right w:val="nil"/>
            </w:tcBorders>
            <w:tcMar>
              <w:left w:w="28" w:type="dxa"/>
              <w:right w:w="28" w:type="dxa"/>
            </w:tcMar>
          </w:tcPr>
          <w:p w14:paraId="3DBC8E63" w14:textId="77777777" w:rsidR="00632CED" w:rsidRPr="00D15281" w:rsidRDefault="00632CED" w:rsidP="00E82025">
            <w:pPr>
              <w:spacing w:after="120"/>
              <w:ind w:right="69"/>
              <w:jc w:val="left"/>
              <w:rPr>
                <w:szCs w:val="24"/>
                <w:lang w:val="es-ES"/>
              </w:rPr>
            </w:pPr>
          </w:p>
        </w:tc>
        <w:tc>
          <w:tcPr>
            <w:tcW w:w="1296" w:type="dxa"/>
            <w:gridSpan w:val="2"/>
            <w:tcBorders>
              <w:top w:val="nil"/>
              <w:left w:val="nil"/>
              <w:bottom w:val="nil"/>
              <w:right w:val="nil"/>
            </w:tcBorders>
            <w:tcMar>
              <w:left w:w="28" w:type="dxa"/>
              <w:right w:w="28" w:type="dxa"/>
            </w:tcMar>
          </w:tcPr>
          <w:p w14:paraId="05AF43DC" w14:textId="77777777" w:rsidR="00632CED" w:rsidRPr="00D15281" w:rsidRDefault="00632CED" w:rsidP="00E82025">
            <w:pPr>
              <w:spacing w:after="120"/>
              <w:ind w:right="69"/>
              <w:jc w:val="left"/>
              <w:rPr>
                <w:szCs w:val="24"/>
                <w:lang w:val="es-ES"/>
              </w:rPr>
            </w:pPr>
          </w:p>
        </w:tc>
        <w:tc>
          <w:tcPr>
            <w:tcW w:w="1296" w:type="dxa"/>
            <w:gridSpan w:val="2"/>
            <w:tcBorders>
              <w:top w:val="nil"/>
              <w:left w:val="nil"/>
              <w:bottom w:val="nil"/>
              <w:right w:val="nil"/>
            </w:tcBorders>
            <w:tcMar>
              <w:left w:w="28" w:type="dxa"/>
              <w:right w:w="28" w:type="dxa"/>
            </w:tcMar>
          </w:tcPr>
          <w:p w14:paraId="2FCB04DF" w14:textId="77777777" w:rsidR="00632CED" w:rsidRPr="00D15281" w:rsidRDefault="00632CED" w:rsidP="00E82025">
            <w:pPr>
              <w:spacing w:after="120"/>
              <w:ind w:right="69"/>
              <w:jc w:val="left"/>
              <w:rPr>
                <w:szCs w:val="24"/>
                <w:lang w:val="es-ES"/>
              </w:rPr>
            </w:pPr>
          </w:p>
        </w:tc>
        <w:tc>
          <w:tcPr>
            <w:tcW w:w="1296" w:type="dxa"/>
            <w:tcBorders>
              <w:top w:val="nil"/>
              <w:left w:val="nil"/>
              <w:bottom w:val="nil"/>
              <w:right w:val="single" w:sz="6" w:space="0" w:color="auto"/>
            </w:tcBorders>
            <w:tcMar>
              <w:left w:w="28" w:type="dxa"/>
              <w:right w:w="28" w:type="dxa"/>
            </w:tcMar>
          </w:tcPr>
          <w:p w14:paraId="1A86B076" w14:textId="77777777" w:rsidR="00632CED" w:rsidRPr="00D15281" w:rsidRDefault="00632CED" w:rsidP="00E82025">
            <w:pPr>
              <w:spacing w:after="120"/>
              <w:ind w:right="69"/>
              <w:jc w:val="left"/>
              <w:rPr>
                <w:szCs w:val="24"/>
                <w:lang w:val="es-ES"/>
              </w:rPr>
            </w:pPr>
          </w:p>
        </w:tc>
      </w:tr>
      <w:tr w:rsidR="00632CED" w:rsidRPr="00D15281" w14:paraId="0E5C91E1" w14:textId="77777777" w:rsidTr="00B82176">
        <w:tc>
          <w:tcPr>
            <w:tcW w:w="903" w:type="dxa"/>
            <w:tcBorders>
              <w:top w:val="nil"/>
              <w:left w:val="nil"/>
              <w:bottom w:val="nil"/>
              <w:right w:val="nil"/>
            </w:tcBorders>
            <w:tcMar>
              <w:left w:w="28" w:type="dxa"/>
              <w:right w:w="28" w:type="dxa"/>
            </w:tcMar>
          </w:tcPr>
          <w:p w14:paraId="0DEC4E49" w14:textId="77777777" w:rsidR="00632CED" w:rsidRPr="00D15281" w:rsidRDefault="00632CED" w:rsidP="00E82025">
            <w:pPr>
              <w:spacing w:after="120"/>
              <w:ind w:right="69"/>
              <w:jc w:val="left"/>
              <w:rPr>
                <w:szCs w:val="24"/>
                <w:lang w:val="es-ES"/>
              </w:rPr>
            </w:pPr>
          </w:p>
        </w:tc>
        <w:tc>
          <w:tcPr>
            <w:tcW w:w="2769" w:type="dxa"/>
            <w:tcBorders>
              <w:top w:val="nil"/>
              <w:left w:val="nil"/>
              <w:bottom w:val="nil"/>
              <w:right w:val="nil"/>
            </w:tcBorders>
            <w:tcMar>
              <w:left w:w="28" w:type="dxa"/>
              <w:right w:w="28" w:type="dxa"/>
            </w:tcMar>
          </w:tcPr>
          <w:p w14:paraId="3D841126" w14:textId="77777777" w:rsidR="00632CED" w:rsidRPr="00D15281" w:rsidRDefault="00632CED" w:rsidP="00E82025">
            <w:pPr>
              <w:spacing w:after="120"/>
              <w:ind w:right="69"/>
              <w:jc w:val="left"/>
              <w:rPr>
                <w:szCs w:val="24"/>
                <w:lang w:val="es-ES"/>
              </w:rPr>
            </w:pPr>
          </w:p>
        </w:tc>
        <w:tc>
          <w:tcPr>
            <w:tcW w:w="494" w:type="dxa"/>
            <w:tcBorders>
              <w:top w:val="nil"/>
              <w:left w:val="nil"/>
              <w:bottom w:val="nil"/>
              <w:right w:val="nil"/>
            </w:tcBorders>
            <w:tcMar>
              <w:left w:w="28" w:type="dxa"/>
              <w:right w:w="28" w:type="dxa"/>
            </w:tcMar>
          </w:tcPr>
          <w:p w14:paraId="0E92B55A" w14:textId="77777777" w:rsidR="00632CED" w:rsidRPr="00D15281" w:rsidRDefault="00632CED" w:rsidP="00E82025">
            <w:pPr>
              <w:spacing w:after="120"/>
              <w:ind w:right="69"/>
              <w:jc w:val="left"/>
              <w:rPr>
                <w:szCs w:val="24"/>
                <w:lang w:val="es-ES"/>
              </w:rPr>
            </w:pPr>
          </w:p>
        </w:tc>
        <w:tc>
          <w:tcPr>
            <w:tcW w:w="946" w:type="dxa"/>
            <w:tcBorders>
              <w:top w:val="nil"/>
              <w:left w:val="single" w:sz="6" w:space="0" w:color="auto"/>
              <w:bottom w:val="nil"/>
              <w:right w:val="nil"/>
            </w:tcBorders>
            <w:tcMar>
              <w:left w:w="28" w:type="dxa"/>
              <w:right w:w="28" w:type="dxa"/>
            </w:tcMar>
          </w:tcPr>
          <w:p w14:paraId="2D43E94E" w14:textId="77777777" w:rsidR="00632CED" w:rsidRPr="00D15281" w:rsidRDefault="00632CED" w:rsidP="00E82025">
            <w:pPr>
              <w:spacing w:after="120"/>
              <w:ind w:right="69"/>
              <w:jc w:val="left"/>
              <w:rPr>
                <w:szCs w:val="24"/>
                <w:lang w:val="es-ES"/>
              </w:rPr>
            </w:pPr>
          </w:p>
        </w:tc>
        <w:tc>
          <w:tcPr>
            <w:tcW w:w="1296" w:type="dxa"/>
            <w:gridSpan w:val="2"/>
            <w:tcBorders>
              <w:top w:val="nil"/>
              <w:left w:val="nil"/>
              <w:bottom w:val="nil"/>
              <w:right w:val="nil"/>
            </w:tcBorders>
            <w:tcMar>
              <w:left w:w="28" w:type="dxa"/>
              <w:right w:w="28" w:type="dxa"/>
            </w:tcMar>
          </w:tcPr>
          <w:p w14:paraId="215A243D" w14:textId="77777777" w:rsidR="00632CED" w:rsidRPr="00D15281" w:rsidRDefault="00632CED" w:rsidP="00E82025">
            <w:pPr>
              <w:spacing w:after="120"/>
              <w:ind w:right="69"/>
              <w:jc w:val="left"/>
              <w:rPr>
                <w:szCs w:val="24"/>
                <w:lang w:val="es-ES"/>
              </w:rPr>
            </w:pPr>
          </w:p>
        </w:tc>
        <w:tc>
          <w:tcPr>
            <w:tcW w:w="1296" w:type="dxa"/>
            <w:gridSpan w:val="2"/>
            <w:tcBorders>
              <w:top w:val="nil"/>
              <w:left w:val="nil"/>
              <w:bottom w:val="nil"/>
              <w:right w:val="nil"/>
            </w:tcBorders>
            <w:tcMar>
              <w:left w:w="28" w:type="dxa"/>
              <w:right w:w="28" w:type="dxa"/>
            </w:tcMar>
          </w:tcPr>
          <w:p w14:paraId="1A2CF5E7" w14:textId="77777777" w:rsidR="00632CED" w:rsidRPr="00D15281" w:rsidRDefault="00632CED" w:rsidP="00E82025">
            <w:pPr>
              <w:spacing w:after="120"/>
              <w:ind w:right="69"/>
              <w:jc w:val="left"/>
              <w:rPr>
                <w:szCs w:val="24"/>
                <w:lang w:val="es-ES"/>
              </w:rPr>
            </w:pPr>
          </w:p>
        </w:tc>
        <w:tc>
          <w:tcPr>
            <w:tcW w:w="1296" w:type="dxa"/>
            <w:tcBorders>
              <w:top w:val="nil"/>
              <w:left w:val="nil"/>
              <w:bottom w:val="nil"/>
              <w:right w:val="single" w:sz="6" w:space="0" w:color="auto"/>
            </w:tcBorders>
            <w:tcMar>
              <w:left w:w="28" w:type="dxa"/>
              <w:right w:w="28" w:type="dxa"/>
            </w:tcMar>
          </w:tcPr>
          <w:p w14:paraId="49E26C2B" w14:textId="77777777" w:rsidR="00632CED" w:rsidRPr="00D15281" w:rsidRDefault="00632CED" w:rsidP="00E82025">
            <w:pPr>
              <w:spacing w:after="120"/>
              <w:ind w:right="69"/>
              <w:jc w:val="left"/>
              <w:rPr>
                <w:szCs w:val="24"/>
                <w:lang w:val="es-ES"/>
              </w:rPr>
            </w:pPr>
          </w:p>
        </w:tc>
      </w:tr>
      <w:tr w:rsidR="00632CED" w:rsidRPr="00D15281" w14:paraId="7D7E783C" w14:textId="77777777" w:rsidTr="00B82176">
        <w:tc>
          <w:tcPr>
            <w:tcW w:w="903" w:type="dxa"/>
            <w:tcBorders>
              <w:top w:val="nil"/>
              <w:left w:val="nil"/>
              <w:bottom w:val="nil"/>
              <w:right w:val="nil"/>
            </w:tcBorders>
            <w:tcMar>
              <w:left w:w="28" w:type="dxa"/>
              <w:right w:w="28" w:type="dxa"/>
            </w:tcMar>
          </w:tcPr>
          <w:p w14:paraId="10551991" w14:textId="77777777" w:rsidR="00632CED" w:rsidRPr="00D15281" w:rsidRDefault="00632CED" w:rsidP="00E82025">
            <w:pPr>
              <w:spacing w:after="120"/>
              <w:ind w:right="69"/>
              <w:jc w:val="left"/>
              <w:rPr>
                <w:szCs w:val="24"/>
                <w:lang w:val="es-ES"/>
              </w:rPr>
            </w:pPr>
          </w:p>
        </w:tc>
        <w:tc>
          <w:tcPr>
            <w:tcW w:w="2769" w:type="dxa"/>
            <w:tcBorders>
              <w:top w:val="nil"/>
              <w:left w:val="nil"/>
              <w:bottom w:val="nil"/>
              <w:right w:val="nil"/>
            </w:tcBorders>
            <w:tcMar>
              <w:left w:w="28" w:type="dxa"/>
              <w:right w:w="28" w:type="dxa"/>
            </w:tcMar>
          </w:tcPr>
          <w:p w14:paraId="2BC28553" w14:textId="77777777" w:rsidR="00632CED" w:rsidRPr="00D15281" w:rsidRDefault="00632CED" w:rsidP="00E82025">
            <w:pPr>
              <w:spacing w:after="120"/>
              <w:ind w:right="69"/>
              <w:jc w:val="left"/>
              <w:rPr>
                <w:szCs w:val="24"/>
                <w:lang w:val="es-ES"/>
              </w:rPr>
            </w:pPr>
          </w:p>
        </w:tc>
        <w:tc>
          <w:tcPr>
            <w:tcW w:w="494" w:type="dxa"/>
            <w:tcBorders>
              <w:top w:val="nil"/>
              <w:left w:val="nil"/>
              <w:bottom w:val="nil"/>
              <w:right w:val="nil"/>
            </w:tcBorders>
            <w:tcMar>
              <w:left w:w="28" w:type="dxa"/>
              <w:right w:w="28" w:type="dxa"/>
            </w:tcMar>
          </w:tcPr>
          <w:p w14:paraId="60819D16" w14:textId="77777777" w:rsidR="00632CED" w:rsidRPr="00D15281" w:rsidRDefault="00632CED" w:rsidP="00E82025">
            <w:pPr>
              <w:spacing w:after="120"/>
              <w:ind w:right="69"/>
              <w:jc w:val="left"/>
              <w:rPr>
                <w:szCs w:val="24"/>
                <w:lang w:val="es-ES"/>
              </w:rPr>
            </w:pPr>
          </w:p>
        </w:tc>
        <w:tc>
          <w:tcPr>
            <w:tcW w:w="2242" w:type="dxa"/>
            <w:gridSpan w:val="3"/>
            <w:tcBorders>
              <w:top w:val="nil"/>
              <w:left w:val="single" w:sz="6" w:space="0" w:color="auto"/>
              <w:bottom w:val="nil"/>
              <w:right w:val="nil"/>
            </w:tcBorders>
            <w:tcMar>
              <w:left w:w="28" w:type="dxa"/>
              <w:right w:w="28" w:type="dxa"/>
            </w:tcMar>
          </w:tcPr>
          <w:p w14:paraId="67745052" w14:textId="77777777" w:rsidR="00632CED" w:rsidRPr="00D15281" w:rsidRDefault="00632CED" w:rsidP="00E82025">
            <w:pPr>
              <w:spacing w:after="120"/>
              <w:ind w:right="69"/>
              <w:jc w:val="right"/>
              <w:rPr>
                <w:szCs w:val="24"/>
                <w:lang w:val="es-ES"/>
              </w:rPr>
            </w:pPr>
            <w:r w:rsidRPr="00D15281">
              <w:rPr>
                <w:szCs w:val="24"/>
                <w:lang w:val="es-ES"/>
              </w:rPr>
              <w:t xml:space="preserve">Firma del </w:t>
            </w:r>
            <w:r w:rsidR="00D31D7D" w:rsidRPr="00D15281">
              <w:rPr>
                <w:szCs w:val="24"/>
                <w:lang w:val="es-ES"/>
              </w:rPr>
              <w:t>Licitante</w:t>
            </w:r>
          </w:p>
        </w:tc>
        <w:tc>
          <w:tcPr>
            <w:tcW w:w="2592" w:type="dxa"/>
            <w:gridSpan w:val="3"/>
            <w:tcBorders>
              <w:top w:val="nil"/>
              <w:left w:val="nil"/>
              <w:bottom w:val="nil"/>
              <w:right w:val="single" w:sz="6" w:space="0" w:color="auto"/>
            </w:tcBorders>
            <w:tcMar>
              <w:left w:w="28" w:type="dxa"/>
              <w:right w:w="28" w:type="dxa"/>
            </w:tcMar>
          </w:tcPr>
          <w:p w14:paraId="743A593D" w14:textId="77777777" w:rsidR="00632CED" w:rsidRPr="00D15281" w:rsidRDefault="00632CED" w:rsidP="00E82025">
            <w:pPr>
              <w:tabs>
                <w:tab w:val="left" w:pos="2297"/>
              </w:tabs>
              <w:spacing w:after="120"/>
              <w:ind w:right="69"/>
              <w:jc w:val="left"/>
              <w:rPr>
                <w:szCs w:val="24"/>
                <w:lang w:val="es-ES"/>
              </w:rPr>
            </w:pPr>
            <w:r w:rsidRPr="00D15281">
              <w:rPr>
                <w:szCs w:val="24"/>
                <w:u w:val="single"/>
                <w:lang w:val="es-ES"/>
              </w:rPr>
              <w:tab/>
            </w:r>
          </w:p>
        </w:tc>
      </w:tr>
      <w:tr w:rsidR="00632CED" w:rsidRPr="00D15281" w14:paraId="5B5A1C01" w14:textId="77777777" w:rsidTr="00B82176">
        <w:tc>
          <w:tcPr>
            <w:tcW w:w="903" w:type="dxa"/>
            <w:tcBorders>
              <w:top w:val="nil"/>
              <w:left w:val="nil"/>
              <w:bottom w:val="nil"/>
              <w:right w:val="nil"/>
            </w:tcBorders>
            <w:tcMar>
              <w:left w:w="28" w:type="dxa"/>
              <w:right w:w="28" w:type="dxa"/>
            </w:tcMar>
          </w:tcPr>
          <w:p w14:paraId="77D79865" w14:textId="77777777" w:rsidR="00632CED" w:rsidRPr="00D15281" w:rsidRDefault="00632CED" w:rsidP="00E82025">
            <w:pPr>
              <w:spacing w:after="120"/>
              <w:ind w:right="69"/>
              <w:jc w:val="left"/>
              <w:rPr>
                <w:szCs w:val="24"/>
                <w:lang w:val="es-ES"/>
              </w:rPr>
            </w:pPr>
          </w:p>
        </w:tc>
        <w:tc>
          <w:tcPr>
            <w:tcW w:w="2769" w:type="dxa"/>
            <w:tcBorders>
              <w:top w:val="nil"/>
              <w:left w:val="nil"/>
              <w:bottom w:val="nil"/>
              <w:right w:val="nil"/>
            </w:tcBorders>
            <w:tcMar>
              <w:left w:w="28" w:type="dxa"/>
              <w:right w:w="28" w:type="dxa"/>
            </w:tcMar>
          </w:tcPr>
          <w:p w14:paraId="24FE4B9C" w14:textId="77777777" w:rsidR="00632CED" w:rsidRPr="00D15281" w:rsidRDefault="00632CED" w:rsidP="00E82025">
            <w:pPr>
              <w:spacing w:after="120"/>
              <w:ind w:right="69"/>
              <w:jc w:val="left"/>
              <w:rPr>
                <w:szCs w:val="24"/>
                <w:lang w:val="es-ES"/>
              </w:rPr>
            </w:pPr>
          </w:p>
        </w:tc>
        <w:tc>
          <w:tcPr>
            <w:tcW w:w="494" w:type="dxa"/>
            <w:tcBorders>
              <w:top w:val="nil"/>
              <w:left w:val="nil"/>
              <w:bottom w:val="nil"/>
              <w:right w:val="nil"/>
            </w:tcBorders>
            <w:tcMar>
              <w:left w:w="28" w:type="dxa"/>
              <w:right w:w="28" w:type="dxa"/>
            </w:tcMar>
          </w:tcPr>
          <w:p w14:paraId="4AA76F52" w14:textId="77777777" w:rsidR="00632CED" w:rsidRPr="00D15281" w:rsidRDefault="00632CED" w:rsidP="00E82025">
            <w:pPr>
              <w:spacing w:after="120"/>
              <w:ind w:right="69"/>
              <w:jc w:val="left"/>
              <w:rPr>
                <w:szCs w:val="24"/>
                <w:lang w:val="es-ES"/>
              </w:rPr>
            </w:pPr>
          </w:p>
        </w:tc>
        <w:tc>
          <w:tcPr>
            <w:tcW w:w="946" w:type="dxa"/>
            <w:tcBorders>
              <w:top w:val="nil"/>
              <w:left w:val="single" w:sz="6" w:space="0" w:color="auto"/>
              <w:bottom w:val="single" w:sz="6" w:space="0" w:color="auto"/>
              <w:right w:val="nil"/>
            </w:tcBorders>
            <w:tcMar>
              <w:left w:w="28" w:type="dxa"/>
              <w:right w:w="28" w:type="dxa"/>
            </w:tcMar>
          </w:tcPr>
          <w:p w14:paraId="146679DA" w14:textId="77777777" w:rsidR="00632CED" w:rsidRPr="00D15281" w:rsidRDefault="00632CED" w:rsidP="00E82025">
            <w:pPr>
              <w:spacing w:after="120"/>
              <w:ind w:right="69"/>
              <w:jc w:val="left"/>
              <w:rPr>
                <w:szCs w:val="24"/>
                <w:lang w:val="es-ES"/>
              </w:rPr>
            </w:pPr>
          </w:p>
        </w:tc>
        <w:tc>
          <w:tcPr>
            <w:tcW w:w="1296" w:type="dxa"/>
            <w:gridSpan w:val="2"/>
            <w:tcBorders>
              <w:top w:val="nil"/>
              <w:left w:val="nil"/>
              <w:bottom w:val="single" w:sz="6" w:space="0" w:color="auto"/>
              <w:right w:val="nil"/>
            </w:tcBorders>
            <w:tcMar>
              <w:left w:w="28" w:type="dxa"/>
              <w:right w:w="28" w:type="dxa"/>
            </w:tcMar>
          </w:tcPr>
          <w:p w14:paraId="3A5D6A9A" w14:textId="77777777" w:rsidR="00632CED" w:rsidRPr="00D15281" w:rsidRDefault="00632CED" w:rsidP="00E82025">
            <w:pPr>
              <w:spacing w:after="120"/>
              <w:ind w:right="69"/>
              <w:jc w:val="left"/>
              <w:rPr>
                <w:szCs w:val="24"/>
                <w:lang w:val="es-ES"/>
              </w:rPr>
            </w:pPr>
          </w:p>
        </w:tc>
        <w:tc>
          <w:tcPr>
            <w:tcW w:w="1296" w:type="dxa"/>
            <w:gridSpan w:val="2"/>
            <w:tcBorders>
              <w:top w:val="nil"/>
              <w:left w:val="nil"/>
              <w:bottom w:val="single" w:sz="6" w:space="0" w:color="auto"/>
              <w:right w:val="nil"/>
            </w:tcBorders>
            <w:tcMar>
              <w:left w:w="28" w:type="dxa"/>
              <w:right w:w="28" w:type="dxa"/>
            </w:tcMar>
          </w:tcPr>
          <w:p w14:paraId="2CCF5796" w14:textId="77777777" w:rsidR="00632CED" w:rsidRPr="00D15281" w:rsidRDefault="00632CED" w:rsidP="00E82025">
            <w:pPr>
              <w:spacing w:after="120"/>
              <w:ind w:right="69"/>
              <w:jc w:val="left"/>
              <w:rPr>
                <w:szCs w:val="24"/>
                <w:lang w:val="es-ES"/>
              </w:rPr>
            </w:pPr>
          </w:p>
        </w:tc>
        <w:tc>
          <w:tcPr>
            <w:tcW w:w="1296" w:type="dxa"/>
            <w:tcBorders>
              <w:top w:val="nil"/>
              <w:left w:val="nil"/>
              <w:bottom w:val="single" w:sz="6" w:space="0" w:color="auto"/>
              <w:right w:val="single" w:sz="6" w:space="0" w:color="auto"/>
            </w:tcBorders>
            <w:tcMar>
              <w:left w:w="28" w:type="dxa"/>
              <w:right w:w="28" w:type="dxa"/>
            </w:tcMar>
          </w:tcPr>
          <w:p w14:paraId="295FCD77" w14:textId="77777777" w:rsidR="00632CED" w:rsidRPr="00D15281" w:rsidRDefault="00632CED" w:rsidP="00E82025">
            <w:pPr>
              <w:spacing w:after="120"/>
              <w:ind w:right="69"/>
              <w:jc w:val="left"/>
              <w:rPr>
                <w:szCs w:val="24"/>
                <w:lang w:val="es-ES"/>
              </w:rPr>
            </w:pPr>
          </w:p>
        </w:tc>
      </w:tr>
      <w:tr w:rsidR="00632CED" w:rsidRPr="00F17DD5" w14:paraId="0B26D0FD" w14:textId="77777777" w:rsidTr="00632CED">
        <w:tc>
          <w:tcPr>
            <w:tcW w:w="9000" w:type="dxa"/>
            <w:gridSpan w:val="9"/>
            <w:tcBorders>
              <w:top w:val="nil"/>
              <w:left w:val="nil"/>
              <w:bottom w:val="nil"/>
              <w:right w:val="nil"/>
            </w:tcBorders>
            <w:tcMar>
              <w:left w:w="28" w:type="dxa"/>
              <w:right w:w="28" w:type="dxa"/>
            </w:tcMar>
          </w:tcPr>
          <w:p w14:paraId="2AF14109" w14:textId="77777777" w:rsidR="00632CED" w:rsidRPr="00D15281" w:rsidRDefault="00632CED" w:rsidP="00E82025">
            <w:pPr>
              <w:spacing w:after="120"/>
              <w:ind w:right="69"/>
              <w:jc w:val="left"/>
              <w:rPr>
                <w:szCs w:val="24"/>
                <w:lang w:val="es-ES"/>
              </w:rPr>
            </w:pPr>
          </w:p>
          <w:p w14:paraId="0458B49D" w14:textId="5948E9BB" w:rsidR="00632CED" w:rsidRPr="00D15281" w:rsidRDefault="00632CED" w:rsidP="00E82025">
            <w:pPr>
              <w:spacing w:after="120"/>
              <w:ind w:right="69"/>
              <w:rPr>
                <w:szCs w:val="24"/>
                <w:lang w:val="es-ES"/>
              </w:rPr>
            </w:pPr>
            <w:r w:rsidRPr="00D15281">
              <w:rPr>
                <w:szCs w:val="24"/>
                <w:vertAlign w:val="superscript"/>
                <w:lang w:val="es-ES"/>
              </w:rPr>
              <w:t>1</w:t>
            </w:r>
            <w:r w:rsidRPr="00D15281">
              <w:rPr>
                <w:szCs w:val="24"/>
                <w:lang w:val="es-ES"/>
              </w:rPr>
              <w:t xml:space="preserve"> </w:t>
            </w:r>
            <w:r w:rsidR="00A6522F" w:rsidRPr="00D15281">
              <w:rPr>
                <w:sz w:val="20"/>
                <w:lang w:val="es-ES"/>
              </w:rPr>
              <w:t>Indicar la moneda, conforme a la</w:t>
            </w:r>
            <w:r w:rsidR="00BD3B72" w:rsidRPr="00D15281">
              <w:rPr>
                <w:sz w:val="20"/>
                <w:lang w:val="es-ES"/>
              </w:rPr>
              <w:t xml:space="preserve"> </w:t>
            </w:r>
            <w:r w:rsidR="00E16F8A" w:rsidRPr="00D15281">
              <w:rPr>
                <w:sz w:val="20"/>
                <w:lang w:val="es-ES"/>
              </w:rPr>
              <w:t>IAL </w:t>
            </w:r>
            <w:r w:rsidR="00A6522F" w:rsidRPr="00D15281">
              <w:rPr>
                <w:sz w:val="20"/>
                <w:lang w:val="es-ES"/>
              </w:rPr>
              <w:t>1</w:t>
            </w:r>
            <w:r w:rsidR="00BD3B72" w:rsidRPr="00D15281">
              <w:rPr>
                <w:sz w:val="20"/>
                <w:lang w:val="es-ES"/>
              </w:rPr>
              <w:t>8</w:t>
            </w:r>
            <w:r w:rsidRPr="00D15281">
              <w:rPr>
                <w:sz w:val="20"/>
                <w:lang w:val="es-ES"/>
              </w:rPr>
              <w:t>. Para el requisito de moneda extranjera deberán crearse y utilizarse tantas columnas como monedas extranjeras haya.</w:t>
            </w:r>
          </w:p>
          <w:p w14:paraId="5A15A34E" w14:textId="77777777" w:rsidR="00632CED" w:rsidRPr="00D15281" w:rsidRDefault="00632CED" w:rsidP="00E82025">
            <w:pPr>
              <w:spacing w:after="120"/>
              <w:ind w:right="69"/>
              <w:jc w:val="left"/>
              <w:rPr>
                <w:szCs w:val="24"/>
                <w:lang w:val="es-ES"/>
              </w:rPr>
            </w:pPr>
          </w:p>
        </w:tc>
      </w:tr>
    </w:tbl>
    <w:p w14:paraId="6B2C31BB" w14:textId="77777777" w:rsidR="00632CED" w:rsidRPr="00D15281" w:rsidRDefault="00632CED" w:rsidP="00E82025">
      <w:pPr>
        <w:ind w:right="69"/>
        <w:rPr>
          <w:lang w:val="es-ES"/>
        </w:rPr>
      </w:pPr>
    </w:p>
    <w:p w14:paraId="197CB923" w14:textId="77777777" w:rsidR="00632CED" w:rsidRPr="00D15281" w:rsidRDefault="00632CED" w:rsidP="00E82025">
      <w:pPr>
        <w:ind w:right="69"/>
        <w:rPr>
          <w:lang w:val="es-ES"/>
        </w:rPr>
      </w:pPr>
    </w:p>
    <w:p w14:paraId="60D74443" w14:textId="699BFC54" w:rsidR="00632CED" w:rsidRPr="00D15281" w:rsidRDefault="00632CED" w:rsidP="00E82025">
      <w:pPr>
        <w:pStyle w:val="S4Header"/>
        <w:spacing w:before="0" w:after="360"/>
        <w:ind w:right="69"/>
        <w:rPr>
          <w:lang w:val="es-ES"/>
        </w:rPr>
      </w:pPr>
      <w:r w:rsidRPr="00D15281">
        <w:rPr>
          <w:lang w:val="es-ES"/>
        </w:rPr>
        <w:br w:type="page"/>
      </w:r>
      <w:bookmarkStart w:id="516" w:name="_Toc206491433"/>
      <w:bookmarkStart w:id="517" w:name="_Toc472428323"/>
      <w:bookmarkStart w:id="518" w:name="_Toc488269164"/>
      <w:bookmarkStart w:id="519" w:name="_Toc488269418"/>
      <w:bookmarkStart w:id="520" w:name="_Toc488372382"/>
      <w:r w:rsidRPr="00D15281">
        <w:rPr>
          <w:lang w:val="es-ES"/>
        </w:rPr>
        <w:t xml:space="preserve">Lista </w:t>
      </w:r>
      <w:r w:rsidR="00A6522F" w:rsidRPr="00D15281">
        <w:rPr>
          <w:lang w:val="es-ES"/>
        </w:rPr>
        <w:t>n.°</w:t>
      </w:r>
      <w:r w:rsidRPr="00D15281">
        <w:rPr>
          <w:lang w:val="es-ES"/>
        </w:rPr>
        <w:t xml:space="preserve"> 6.</w:t>
      </w:r>
      <w:r w:rsidR="00A254BD" w:rsidRPr="00D15281">
        <w:rPr>
          <w:lang w:val="es-ES"/>
        </w:rPr>
        <w:t xml:space="preserve"> </w:t>
      </w:r>
      <w:r w:rsidRPr="00D15281">
        <w:rPr>
          <w:lang w:val="es-ES"/>
        </w:rPr>
        <w:t xml:space="preserve">Repuestos </w:t>
      </w:r>
      <w:bookmarkEnd w:id="516"/>
      <w:bookmarkEnd w:id="517"/>
      <w:r w:rsidR="00D13DA5" w:rsidRPr="00D15281">
        <w:rPr>
          <w:lang w:val="es-ES"/>
        </w:rPr>
        <w:t>Recomendados</w:t>
      </w:r>
      <w:bookmarkEnd w:id="518"/>
      <w:bookmarkEnd w:id="519"/>
      <w:bookmarkEnd w:id="520"/>
    </w:p>
    <w:p w14:paraId="3D62A24B" w14:textId="77777777" w:rsidR="00632CED" w:rsidRPr="00D15281" w:rsidRDefault="00632CED" w:rsidP="00E82025">
      <w:pPr>
        <w:ind w:right="69"/>
        <w:rPr>
          <w:lang w:val="es-ES"/>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
        <w:gridCol w:w="2679"/>
        <w:gridCol w:w="720"/>
        <w:gridCol w:w="641"/>
        <w:gridCol w:w="79"/>
        <w:gridCol w:w="1296"/>
        <w:gridCol w:w="1235"/>
        <w:gridCol w:w="61"/>
        <w:gridCol w:w="1296"/>
      </w:tblGrid>
      <w:tr w:rsidR="00632CED" w:rsidRPr="00D15281" w14:paraId="65F09996" w14:textId="77777777" w:rsidTr="00B82176">
        <w:tc>
          <w:tcPr>
            <w:tcW w:w="993" w:type="dxa"/>
            <w:tcBorders>
              <w:top w:val="single" w:sz="6" w:space="0" w:color="auto"/>
              <w:bottom w:val="nil"/>
              <w:right w:val="nil"/>
            </w:tcBorders>
            <w:tcMar>
              <w:left w:w="28" w:type="dxa"/>
              <w:right w:w="28" w:type="dxa"/>
            </w:tcMar>
          </w:tcPr>
          <w:p w14:paraId="0BF8FCED" w14:textId="77777777" w:rsidR="00632CED" w:rsidRPr="00D15281" w:rsidRDefault="00DE2F79" w:rsidP="00E82025">
            <w:pPr>
              <w:spacing w:after="120"/>
              <w:ind w:right="69"/>
              <w:jc w:val="center"/>
              <w:rPr>
                <w:sz w:val="20"/>
                <w:lang w:val="es-ES"/>
              </w:rPr>
            </w:pPr>
            <w:r w:rsidRPr="00D15281">
              <w:rPr>
                <w:sz w:val="20"/>
                <w:lang w:val="es-ES"/>
              </w:rPr>
              <w:t>Artículo</w:t>
            </w:r>
          </w:p>
        </w:tc>
        <w:tc>
          <w:tcPr>
            <w:tcW w:w="3399" w:type="dxa"/>
            <w:gridSpan w:val="2"/>
            <w:tcBorders>
              <w:top w:val="single" w:sz="6" w:space="0" w:color="auto"/>
              <w:left w:val="single" w:sz="6" w:space="0" w:color="auto"/>
              <w:bottom w:val="nil"/>
              <w:right w:val="single" w:sz="6" w:space="0" w:color="auto"/>
            </w:tcBorders>
            <w:tcMar>
              <w:left w:w="28" w:type="dxa"/>
              <w:right w:w="28" w:type="dxa"/>
            </w:tcMar>
          </w:tcPr>
          <w:p w14:paraId="6A0BD63A" w14:textId="77777777" w:rsidR="00632CED" w:rsidRPr="00D15281" w:rsidRDefault="00632CED" w:rsidP="00E82025">
            <w:pPr>
              <w:spacing w:after="120"/>
              <w:ind w:right="69"/>
              <w:jc w:val="center"/>
              <w:rPr>
                <w:sz w:val="20"/>
                <w:lang w:val="es-ES"/>
              </w:rPr>
            </w:pPr>
            <w:r w:rsidRPr="00D15281">
              <w:rPr>
                <w:sz w:val="20"/>
                <w:lang w:val="es-ES"/>
              </w:rPr>
              <w:t>Descripción</w:t>
            </w:r>
          </w:p>
        </w:tc>
        <w:tc>
          <w:tcPr>
            <w:tcW w:w="641" w:type="dxa"/>
            <w:tcBorders>
              <w:top w:val="single" w:sz="6" w:space="0" w:color="auto"/>
              <w:left w:val="single" w:sz="6" w:space="0" w:color="auto"/>
              <w:bottom w:val="nil"/>
              <w:right w:val="single" w:sz="6" w:space="0" w:color="auto"/>
            </w:tcBorders>
            <w:tcMar>
              <w:left w:w="28" w:type="dxa"/>
              <w:right w:w="28" w:type="dxa"/>
            </w:tcMar>
          </w:tcPr>
          <w:p w14:paraId="63266FDF" w14:textId="77777777" w:rsidR="00632CED" w:rsidRPr="00D15281" w:rsidRDefault="00632CED" w:rsidP="00E82025">
            <w:pPr>
              <w:spacing w:after="120"/>
              <w:ind w:right="69"/>
              <w:jc w:val="center"/>
              <w:rPr>
                <w:sz w:val="20"/>
                <w:lang w:val="es-ES"/>
              </w:rPr>
            </w:pPr>
            <w:r w:rsidRPr="00D15281">
              <w:rPr>
                <w:sz w:val="20"/>
                <w:lang w:val="es-ES"/>
              </w:rPr>
              <w:t>Cant.</w:t>
            </w:r>
          </w:p>
        </w:tc>
        <w:tc>
          <w:tcPr>
            <w:tcW w:w="2610" w:type="dxa"/>
            <w:gridSpan w:val="3"/>
            <w:tcBorders>
              <w:top w:val="single" w:sz="6" w:space="0" w:color="auto"/>
              <w:left w:val="nil"/>
              <w:bottom w:val="nil"/>
              <w:right w:val="nil"/>
            </w:tcBorders>
            <w:tcMar>
              <w:left w:w="28" w:type="dxa"/>
              <w:right w:w="28" w:type="dxa"/>
            </w:tcMar>
          </w:tcPr>
          <w:p w14:paraId="549EA111" w14:textId="77777777" w:rsidR="00632CED" w:rsidRPr="00D15281" w:rsidRDefault="00632CED" w:rsidP="00E82025">
            <w:pPr>
              <w:spacing w:after="120"/>
              <w:ind w:right="69"/>
              <w:jc w:val="center"/>
              <w:rPr>
                <w:sz w:val="20"/>
                <w:lang w:val="es-ES"/>
              </w:rPr>
            </w:pPr>
            <w:r w:rsidRPr="00D15281">
              <w:rPr>
                <w:sz w:val="20"/>
                <w:lang w:val="es-ES"/>
              </w:rPr>
              <w:t>Precio unitario</w:t>
            </w:r>
          </w:p>
        </w:tc>
        <w:tc>
          <w:tcPr>
            <w:tcW w:w="1357" w:type="dxa"/>
            <w:gridSpan w:val="2"/>
            <w:tcBorders>
              <w:top w:val="single" w:sz="6" w:space="0" w:color="auto"/>
              <w:left w:val="single" w:sz="6" w:space="0" w:color="auto"/>
              <w:bottom w:val="nil"/>
            </w:tcBorders>
            <w:tcMar>
              <w:left w:w="28" w:type="dxa"/>
              <w:right w:w="28" w:type="dxa"/>
            </w:tcMar>
          </w:tcPr>
          <w:p w14:paraId="6495E7F5" w14:textId="77777777" w:rsidR="00632CED" w:rsidRPr="00D15281" w:rsidRDefault="00632CED" w:rsidP="00E82025">
            <w:pPr>
              <w:spacing w:after="120"/>
              <w:ind w:right="69"/>
              <w:jc w:val="center"/>
              <w:rPr>
                <w:sz w:val="20"/>
                <w:lang w:val="es-ES"/>
              </w:rPr>
            </w:pPr>
            <w:r w:rsidRPr="00D15281">
              <w:rPr>
                <w:sz w:val="20"/>
                <w:lang w:val="es-ES"/>
              </w:rPr>
              <w:t>Precio total</w:t>
            </w:r>
          </w:p>
        </w:tc>
      </w:tr>
      <w:tr w:rsidR="00632CED" w:rsidRPr="00D15281" w14:paraId="263725E2" w14:textId="77777777" w:rsidTr="00B82176">
        <w:tc>
          <w:tcPr>
            <w:tcW w:w="993" w:type="dxa"/>
            <w:tcBorders>
              <w:top w:val="nil"/>
              <w:bottom w:val="nil"/>
              <w:right w:val="nil"/>
            </w:tcBorders>
            <w:tcMar>
              <w:left w:w="28" w:type="dxa"/>
              <w:right w:w="28" w:type="dxa"/>
            </w:tcMar>
          </w:tcPr>
          <w:p w14:paraId="5A410BCC" w14:textId="77777777" w:rsidR="00632CED" w:rsidRPr="00D15281" w:rsidRDefault="00632CED" w:rsidP="00E82025">
            <w:pPr>
              <w:spacing w:after="120"/>
              <w:ind w:right="69"/>
              <w:rPr>
                <w:sz w:val="20"/>
                <w:lang w:val="es-ES"/>
              </w:rPr>
            </w:pPr>
          </w:p>
        </w:tc>
        <w:tc>
          <w:tcPr>
            <w:tcW w:w="3399" w:type="dxa"/>
            <w:gridSpan w:val="2"/>
            <w:tcBorders>
              <w:top w:val="nil"/>
              <w:left w:val="single" w:sz="6" w:space="0" w:color="auto"/>
              <w:bottom w:val="nil"/>
              <w:right w:val="single" w:sz="6" w:space="0" w:color="auto"/>
            </w:tcBorders>
            <w:tcMar>
              <w:left w:w="28" w:type="dxa"/>
              <w:right w:w="28" w:type="dxa"/>
            </w:tcMar>
          </w:tcPr>
          <w:p w14:paraId="0C6E7810" w14:textId="77777777" w:rsidR="00632CED" w:rsidRPr="00D15281" w:rsidRDefault="00632CED" w:rsidP="00E82025">
            <w:pPr>
              <w:spacing w:after="120"/>
              <w:ind w:right="69"/>
              <w:rPr>
                <w:sz w:val="20"/>
                <w:lang w:val="es-ES"/>
              </w:rPr>
            </w:pPr>
          </w:p>
        </w:tc>
        <w:tc>
          <w:tcPr>
            <w:tcW w:w="641" w:type="dxa"/>
            <w:tcBorders>
              <w:top w:val="nil"/>
              <w:left w:val="single" w:sz="6" w:space="0" w:color="auto"/>
              <w:bottom w:val="nil"/>
              <w:right w:val="single" w:sz="6" w:space="0" w:color="auto"/>
            </w:tcBorders>
            <w:tcMar>
              <w:left w:w="28" w:type="dxa"/>
              <w:right w:w="28" w:type="dxa"/>
            </w:tcMar>
          </w:tcPr>
          <w:p w14:paraId="0500C752" w14:textId="77777777" w:rsidR="00632CED" w:rsidRPr="00D15281" w:rsidRDefault="00632CED" w:rsidP="00E82025">
            <w:pPr>
              <w:spacing w:after="120"/>
              <w:ind w:right="69"/>
              <w:rPr>
                <w:sz w:val="20"/>
                <w:lang w:val="es-ES"/>
              </w:rPr>
            </w:pPr>
          </w:p>
        </w:tc>
        <w:tc>
          <w:tcPr>
            <w:tcW w:w="1375" w:type="dxa"/>
            <w:gridSpan w:val="2"/>
            <w:tcBorders>
              <w:top w:val="single" w:sz="6" w:space="0" w:color="auto"/>
              <w:left w:val="nil"/>
              <w:bottom w:val="nil"/>
              <w:right w:val="nil"/>
            </w:tcBorders>
            <w:tcMar>
              <w:left w:w="28" w:type="dxa"/>
              <w:right w:w="28" w:type="dxa"/>
            </w:tcMar>
          </w:tcPr>
          <w:p w14:paraId="09EB4F89" w14:textId="522B8ACF" w:rsidR="00632CED" w:rsidRPr="00D15281" w:rsidRDefault="00632CED" w:rsidP="00E82025">
            <w:pPr>
              <w:spacing w:after="120"/>
              <w:ind w:right="69"/>
              <w:jc w:val="center"/>
              <w:rPr>
                <w:sz w:val="20"/>
                <w:lang w:val="es-ES"/>
              </w:rPr>
            </w:pPr>
            <w:r w:rsidRPr="00D15281">
              <w:rPr>
                <w:sz w:val="20"/>
                <w:lang w:val="es-ES"/>
              </w:rPr>
              <w:t>CIP</w:t>
            </w:r>
          </w:p>
          <w:p w14:paraId="2356FDD5" w14:textId="77777777" w:rsidR="00632CED" w:rsidRPr="00D15281" w:rsidRDefault="00632CED" w:rsidP="00E82025">
            <w:pPr>
              <w:spacing w:after="120"/>
              <w:ind w:right="69"/>
              <w:jc w:val="center"/>
              <w:rPr>
                <w:sz w:val="20"/>
                <w:lang w:val="es-ES"/>
              </w:rPr>
            </w:pPr>
            <w:r w:rsidRPr="00D15281">
              <w:rPr>
                <w:sz w:val="20"/>
                <w:lang w:val="es-ES"/>
              </w:rPr>
              <w:t>(repuestos del exterior)</w:t>
            </w:r>
          </w:p>
        </w:tc>
        <w:tc>
          <w:tcPr>
            <w:tcW w:w="1235" w:type="dxa"/>
            <w:tcBorders>
              <w:top w:val="single" w:sz="6" w:space="0" w:color="auto"/>
              <w:left w:val="single" w:sz="6" w:space="0" w:color="auto"/>
              <w:bottom w:val="nil"/>
              <w:right w:val="single" w:sz="6" w:space="0" w:color="auto"/>
            </w:tcBorders>
            <w:tcMar>
              <w:left w:w="28" w:type="dxa"/>
              <w:right w:w="28" w:type="dxa"/>
            </w:tcMar>
          </w:tcPr>
          <w:p w14:paraId="5B549DA8" w14:textId="77777777" w:rsidR="00632CED" w:rsidRPr="00D15281" w:rsidRDefault="00632CED" w:rsidP="00E82025">
            <w:pPr>
              <w:spacing w:after="120"/>
              <w:ind w:right="69"/>
              <w:jc w:val="center"/>
              <w:rPr>
                <w:sz w:val="20"/>
                <w:lang w:val="es-ES"/>
              </w:rPr>
            </w:pPr>
            <w:r w:rsidRPr="00D15281">
              <w:rPr>
                <w:sz w:val="20"/>
                <w:lang w:val="es-ES"/>
              </w:rPr>
              <w:t xml:space="preserve">EXW </w:t>
            </w:r>
          </w:p>
          <w:p w14:paraId="58312898" w14:textId="77777777" w:rsidR="00632CED" w:rsidRPr="00D15281" w:rsidRDefault="00632CED" w:rsidP="00E82025">
            <w:pPr>
              <w:spacing w:after="120"/>
              <w:ind w:right="69"/>
              <w:jc w:val="center"/>
              <w:rPr>
                <w:sz w:val="20"/>
                <w:lang w:val="es-ES"/>
              </w:rPr>
            </w:pPr>
            <w:r w:rsidRPr="00D15281">
              <w:rPr>
                <w:sz w:val="20"/>
                <w:lang w:val="es-ES"/>
              </w:rPr>
              <w:t>(repuestos nacionales)</w:t>
            </w:r>
          </w:p>
        </w:tc>
        <w:tc>
          <w:tcPr>
            <w:tcW w:w="1357" w:type="dxa"/>
            <w:gridSpan w:val="2"/>
            <w:tcBorders>
              <w:top w:val="nil"/>
              <w:left w:val="nil"/>
              <w:bottom w:val="nil"/>
            </w:tcBorders>
            <w:tcMar>
              <w:left w:w="28" w:type="dxa"/>
              <w:right w:w="28" w:type="dxa"/>
            </w:tcMar>
          </w:tcPr>
          <w:p w14:paraId="70EF4501" w14:textId="77777777" w:rsidR="00632CED" w:rsidRPr="00D15281" w:rsidRDefault="00632CED" w:rsidP="00E82025">
            <w:pPr>
              <w:spacing w:after="120"/>
              <w:ind w:right="69"/>
              <w:rPr>
                <w:sz w:val="20"/>
                <w:lang w:val="es-ES"/>
              </w:rPr>
            </w:pPr>
          </w:p>
        </w:tc>
      </w:tr>
      <w:tr w:rsidR="00632CED" w:rsidRPr="00D15281" w14:paraId="50BED19A" w14:textId="77777777" w:rsidTr="00B82176">
        <w:tc>
          <w:tcPr>
            <w:tcW w:w="993" w:type="dxa"/>
            <w:tcBorders>
              <w:top w:val="nil"/>
              <w:bottom w:val="single" w:sz="6" w:space="0" w:color="auto"/>
              <w:right w:val="nil"/>
            </w:tcBorders>
            <w:tcMar>
              <w:left w:w="28" w:type="dxa"/>
              <w:right w:w="28" w:type="dxa"/>
            </w:tcMar>
          </w:tcPr>
          <w:p w14:paraId="2CB525F2" w14:textId="77777777" w:rsidR="00632CED" w:rsidRPr="00D15281" w:rsidRDefault="00632CED" w:rsidP="00E82025">
            <w:pPr>
              <w:spacing w:after="120"/>
              <w:ind w:right="69"/>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3C7D7C65" w14:textId="77777777" w:rsidR="00632CED" w:rsidRPr="00D15281" w:rsidRDefault="00632CED" w:rsidP="00E82025">
            <w:pPr>
              <w:spacing w:after="120"/>
              <w:ind w:right="69"/>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351A1379" w14:textId="77777777" w:rsidR="00632CED" w:rsidRPr="00D15281" w:rsidRDefault="00632CED" w:rsidP="00E82025">
            <w:pPr>
              <w:spacing w:after="120"/>
              <w:ind w:right="69"/>
              <w:jc w:val="center"/>
              <w:rPr>
                <w:i/>
                <w:sz w:val="20"/>
                <w:lang w:val="es-ES"/>
              </w:rPr>
            </w:pPr>
            <w:r w:rsidRPr="00D15281">
              <w:rPr>
                <w:i/>
                <w:sz w:val="20"/>
                <w:lang w:val="es-ES"/>
              </w:rPr>
              <w:t>(1)</w:t>
            </w:r>
          </w:p>
        </w:tc>
        <w:tc>
          <w:tcPr>
            <w:tcW w:w="1375" w:type="dxa"/>
            <w:gridSpan w:val="2"/>
            <w:tcBorders>
              <w:top w:val="nil"/>
              <w:left w:val="nil"/>
              <w:bottom w:val="single" w:sz="6" w:space="0" w:color="auto"/>
              <w:right w:val="nil"/>
            </w:tcBorders>
            <w:tcMar>
              <w:left w:w="28" w:type="dxa"/>
              <w:right w:w="28" w:type="dxa"/>
            </w:tcMar>
          </w:tcPr>
          <w:p w14:paraId="4469C832" w14:textId="77777777" w:rsidR="00632CED" w:rsidRPr="00D15281" w:rsidRDefault="00632CED" w:rsidP="00E82025">
            <w:pPr>
              <w:spacing w:after="120"/>
              <w:ind w:right="69"/>
              <w:jc w:val="center"/>
              <w:rPr>
                <w:i/>
                <w:sz w:val="20"/>
                <w:lang w:val="es-ES"/>
              </w:rPr>
            </w:pPr>
            <w:r w:rsidRPr="00D15281">
              <w:rPr>
                <w:i/>
                <w:sz w:val="20"/>
                <w:lang w:val="es-ES"/>
              </w:rPr>
              <w:t>(2)</w:t>
            </w:r>
          </w:p>
        </w:tc>
        <w:tc>
          <w:tcPr>
            <w:tcW w:w="1235" w:type="dxa"/>
            <w:tcBorders>
              <w:top w:val="nil"/>
              <w:left w:val="single" w:sz="6" w:space="0" w:color="auto"/>
              <w:bottom w:val="single" w:sz="6" w:space="0" w:color="auto"/>
              <w:right w:val="single" w:sz="6" w:space="0" w:color="auto"/>
            </w:tcBorders>
            <w:tcMar>
              <w:left w:w="28" w:type="dxa"/>
              <w:right w:w="28" w:type="dxa"/>
            </w:tcMar>
          </w:tcPr>
          <w:p w14:paraId="29320BB2" w14:textId="77777777" w:rsidR="00632CED" w:rsidRPr="00D15281" w:rsidRDefault="00632CED" w:rsidP="00E82025">
            <w:pPr>
              <w:spacing w:after="120"/>
              <w:ind w:right="69"/>
              <w:jc w:val="center"/>
              <w:rPr>
                <w:i/>
                <w:sz w:val="20"/>
                <w:lang w:val="es-ES"/>
              </w:rPr>
            </w:pPr>
            <w:r w:rsidRPr="00D15281">
              <w:rPr>
                <w:i/>
                <w:sz w:val="20"/>
                <w:lang w:val="es-ES"/>
              </w:rPr>
              <w:t>(3)</w:t>
            </w:r>
          </w:p>
        </w:tc>
        <w:tc>
          <w:tcPr>
            <w:tcW w:w="1357" w:type="dxa"/>
            <w:gridSpan w:val="2"/>
            <w:tcBorders>
              <w:top w:val="nil"/>
              <w:left w:val="nil"/>
              <w:bottom w:val="single" w:sz="6" w:space="0" w:color="auto"/>
            </w:tcBorders>
            <w:tcMar>
              <w:left w:w="28" w:type="dxa"/>
              <w:right w:w="28" w:type="dxa"/>
            </w:tcMar>
          </w:tcPr>
          <w:p w14:paraId="7FF763DB" w14:textId="77777777" w:rsidR="00632CED" w:rsidRPr="00D15281" w:rsidRDefault="00632CED" w:rsidP="00E82025">
            <w:pPr>
              <w:spacing w:after="120"/>
              <w:ind w:right="69"/>
              <w:jc w:val="center"/>
              <w:rPr>
                <w:i/>
                <w:sz w:val="20"/>
                <w:lang w:val="es-ES"/>
              </w:rPr>
            </w:pPr>
            <w:r w:rsidRPr="00D15281">
              <w:rPr>
                <w:i/>
                <w:sz w:val="20"/>
                <w:lang w:val="es-ES"/>
              </w:rPr>
              <w:t>(1) x (2) o</w:t>
            </w:r>
            <w:r w:rsidR="00387F46" w:rsidRPr="00D15281">
              <w:rPr>
                <w:i/>
                <w:sz w:val="20"/>
                <w:lang w:val="es-ES"/>
              </w:rPr>
              <w:t xml:space="preserve"> </w:t>
            </w:r>
            <w:r w:rsidRPr="00D15281">
              <w:rPr>
                <w:i/>
                <w:sz w:val="20"/>
                <w:lang w:val="es-ES"/>
              </w:rPr>
              <w:t>(3)</w:t>
            </w:r>
          </w:p>
        </w:tc>
      </w:tr>
      <w:tr w:rsidR="00632CED" w:rsidRPr="00D15281" w14:paraId="3B01D2AA" w14:textId="77777777" w:rsidTr="00B82176">
        <w:tc>
          <w:tcPr>
            <w:tcW w:w="993" w:type="dxa"/>
            <w:tcBorders>
              <w:top w:val="single" w:sz="6" w:space="0" w:color="auto"/>
              <w:bottom w:val="dotted" w:sz="4" w:space="0" w:color="auto"/>
              <w:right w:val="nil"/>
            </w:tcBorders>
            <w:tcMar>
              <w:left w:w="28" w:type="dxa"/>
              <w:right w:w="28" w:type="dxa"/>
            </w:tcMar>
          </w:tcPr>
          <w:p w14:paraId="437BE354" w14:textId="77777777" w:rsidR="00632CED" w:rsidRPr="00D15281" w:rsidRDefault="00632CED" w:rsidP="00E82025">
            <w:pPr>
              <w:spacing w:after="120"/>
              <w:ind w:right="69"/>
              <w:jc w:val="left"/>
              <w:rPr>
                <w:sz w:val="20"/>
                <w:lang w:val="es-ES"/>
              </w:rPr>
            </w:pPr>
          </w:p>
        </w:tc>
        <w:tc>
          <w:tcPr>
            <w:tcW w:w="3399"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02CCD3F4" w14:textId="77777777" w:rsidR="00632CED" w:rsidRPr="00D15281" w:rsidRDefault="00632CED" w:rsidP="00E82025">
            <w:pPr>
              <w:spacing w:after="120"/>
              <w:ind w:right="69"/>
              <w:jc w:val="left"/>
              <w:rPr>
                <w:sz w:val="20"/>
                <w:lang w:val="es-ES"/>
              </w:rPr>
            </w:pPr>
          </w:p>
        </w:tc>
        <w:tc>
          <w:tcPr>
            <w:tcW w:w="641" w:type="dxa"/>
            <w:tcBorders>
              <w:top w:val="single" w:sz="6" w:space="0" w:color="auto"/>
              <w:left w:val="single" w:sz="6" w:space="0" w:color="auto"/>
              <w:bottom w:val="dotted" w:sz="4" w:space="0" w:color="auto"/>
              <w:right w:val="single" w:sz="6" w:space="0" w:color="auto"/>
            </w:tcBorders>
            <w:tcMar>
              <w:left w:w="28" w:type="dxa"/>
              <w:right w:w="28" w:type="dxa"/>
            </w:tcMar>
          </w:tcPr>
          <w:p w14:paraId="06EBE13B" w14:textId="77777777" w:rsidR="00632CED" w:rsidRPr="00D15281" w:rsidRDefault="00632CED" w:rsidP="00E82025">
            <w:pPr>
              <w:spacing w:after="120"/>
              <w:ind w:right="69"/>
              <w:jc w:val="left"/>
              <w:rPr>
                <w:sz w:val="20"/>
                <w:lang w:val="es-ES"/>
              </w:rPr>
            </w:pPr>
          </w:p>
        </w:tc>
        <w:tc>
          <w:tcPr>
            <w:tcW w:w="1375" w:type="dxa"/>
            <w:gridSpan w:val="2"/>
            <w:tcBorders>
              <w:top w:val="single" w:sz="6" w:space="0" w:color="auto"/>
              <w:left w:val="nil"/>
              <w:bottom w:val="dotted" w:sz="4" w:space="0" w:color="auto"/>
              <w:right w:val="nil"/>
            </w:tcBorders>
            <w:tcMar>
              <w:left w:w="28" w:type="dxa"/>
              <w:right w:w="28" w:type="dxa"/>
            </w:tcMar>
          </w:tcPr>
          <w:p w14:paraId="222C40A5" w14:textId="77777777" w:rsidR="00632CED" w:rsidRPr="00D15281" w:rsidRDefault="00632CED" w:rsidP="00E82025">
            <w:pPr>
              <w:spacing w:after="120"/>
              <w:ind w:right="69"/>
              <w:jc w:val="left"/>
              <w:rPr>
                <w:sz w:val="20"/>
                <w:lang w:val="es-ES"/>
              </w:rPr>
            </w:pPr>
          </w:p>
        </w:tc>
        <w:tc>
          <w:tcPr>
            <w:tcW w:w="1235" w:type="dxa"/>
            <w:tcBorders>
              <w:top w:val="single" w:sz="6" w:space="0" w:color="auto"/>
              <w:left w:val="single" w:sz="6" w:space="0" w:color="auto"/>
              <w:bottom w:val="dotted" w:sz="4" w:space="0" w:color="auto"/>
              <w:right w:val="single" w:sz="6" w:space="0" w:color="auto"/>
            </w:tcBorders>
            <w:tcMar>
              <w:left w:w="28" w:type="dxa"/>
              <w:right w:w="28" w:type="dxa"/>
            </w:tcMar>
          </w:tcPr>
          <w:p w14:paraId="16B8CADC" w14:textId="77777777" w:rsidR="00632CED" w:rsidRPr="00D15281" w:rsidRDefault="00632CED" w:rsidP="00E82025">
            <w:pPr>
              <w:spacing w:after="120"/>
              <w:ind w:right="69"/>
              <w:jc w:val="left"/>
              <w:rPr>
                <w:sz w:val="20"/>
                <w:lang w:val="es-ES"/>
              </w:rPr>
            </w:pPr>
          </w:p>
        </w:tc>
        <w:tc>
          <w:tcPr>
            <w:tcW w:w="1357" w:type="dxa"/>
            <w:gridSpan w:val="2"/>
            <w:tcBorders>
              <w:top w:val="single" w:sz="6" w:space="0" w:color="auto"/>
              <w:left w:val="nil"/>
              <w:bottom w:val="dotted" w:sz="4" w:space="0" w:color="auto"/>
            </w:tcBorders>
            <w:tcMar>
              <w:left w:w="28" w:type="dxa"/>
              <w:right w:w="28" w:type="dxa"/>
            </w:tcMar>
          </w:tcPr>
          <w:p w14:paraId="4A4B04BE" w14:textId="77777777" w:rsidR="00632CED" w:rsidRPr="00D15281" w:rsidRDefault="00632CED" w:rsidP="00E82025">
            <w:pPr>
              <w:spacing w:after="120"/>
              <w:ind w:right="69"/>
              <w:jc w:val="left"/>
              <w:rPr>
                <w:sz w:val="20"/>
                <w:lang w:val="es-ES"/>
              </w:rPr>
            </w:pPr>
          </w:p>
        </w:tc>
      </w:tr>
      <w:tr w:rsidR="00632CED" w:rsidRPr="00D15281" w14:paraId="7B13F06E" w14:textId="77777777" w:rsidTr="00B82176">
        <w:tc>
          <w:tcPr>
            <w:tcW w:w="993" w:type="dxa"/>
            <w:tcBorders>
              <w:top w:val="dotted" w:sz="4" w:space="0" w:color="auto"/>
              <w:bottom w:val="dotted" w:sz="4" w:space="0" w:color="auto"/>
              <w:right w:val="nil"/>
            </w:tcBorders>
            <w:tcMar>
              <w:left w:w="28" w:type="dxa"/>
              <w:right w:w="28" w:type="dxa"/>
            </w:tcMar>
          </w:tcPr>
          <w:p w14:paraId="4FFB99A0" w14:textId="77777777" w:rsidR="00632CED" w:rsidRPr="00D15281" w:rsidRDefault="00632CED" w:rsidP="00E82025">
            <w:pPr>
              <w:spacing w:after="120"/>
              <w:ind w:right="69"/>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2416F1D" w14:textId="77777777" w:rsidR="00632CED" w:rsidRPr="00D15281" w:rsidRDefault="00632CED" w:rsidP="00E82025">
            <w:pPr>
              <w:spacing w:after="120"/>
              <w:ind w:right="69"/>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35052CD" w14:textId="77777777" w:rsidR="00632CED" w:rsidRPr="00D15281" w:rsidRDefault="00632CED" w:rsidP="00E82025">
            <w:pPr>
              <w:spacing w:after="120"/>
              <w:ind w:right="69"/>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B853CD8" w14:textId="77777777" w:rsidR="00632CED" w:rsidRPr="00D15281" w:rsidRDefault="00632CED" w:rsidP="00E82025">
            <w:pPr>
              <w:spacing w:after="120"/>
              <w:ind w:right="69"/>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17C080E" w14:textId="77777777" w:rsidR="00632CED" w:rsidRPr="00D15281" w:rsidRDefault="00632CED" w:rsidP="00E82025">
            <w:pPr>
              <w:spacing w:after="120"/>
              <w:ind w:right="69"/>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E4DD5E8" w14:textId="77777777" w:rsidR="00632CED" w:rsidRPr="00D15281" w:rsidRDefault="00632CED" w:rsidP="00E82025">
            <w:pPr>
              <w:spacing w:after="120"/>
              <w:ind w:right="69"/>
              <w:jc w:val="left"/>
              <w:rPr>
                <w:sz w:val="20"/>
                <w:lang w:val="es-ES"/>
              </w:rPr>
            </w:pPr>
          </w:p>
        </w:tc>
      </w:tr>
      <w:tr w:rsidR="00632CED" w:rsidRPr="00D15281" w14:paraId="3D9ACCD5" w14:textId="77777777" w:rsidTr="00B82176">
        <w:tc>
          <w:tcPr>
            <w:tcW w:w="993" w:type="dxa"/>
            <w:tcBorders>
              <w:top w:val="dotted" w:sz="4" w:space="0" w:color="auto"/>
              <w:bottom w:val="dotted" w:sz="4" w:space="0" w:color="auto"/>
              <w:right w:val="nil"/>
            </w:tcBorders>
            <w:tcMar>
              <w:left w:w="28" w:type="dxa"/>
              <w:right w:w="28" w:type="dxa"/>
            </w:tcMar>
          </w:tcPr>
          <w:p w14:paraId="46FBB348" w14:textId="77777777" w:rsidR="00632CED" w:rsidRPr="00D15281" w:rsidRDefault="00632CED" w:rsidP="00E82025">
            <w:pPr>
              <w:spacing w:after="120"/>
              <w:ind w:right="69"/>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119ACCB" w14:textId="77777777" w:rsidR="00632CED" w:rsidRPr="00D15281" w:rsidRDefault="00632CED" w:rsidP="00E82025">
            <w:pPr>
              <w:spacing w:after="120"/>
              <w:ind w:right="69"/>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106C735" w14:textId="77777777" w:rsidR="00632CED" w:rsidRPr="00D15281" w:rsidRDefault="00632CED" w:rsidP="00E82025">
            <w:pPr>
              <w:spacing w:after="120"/>
              <w:ind w:right="69"/>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C14FF77" w14:textId="77777777" w:rsidR="00632CED" w:rsidRPr="00D15281" w:rsidRDefault="00632CED" w:rsidP="00E82025">
            <w:pPr>
              <w:spacing w:after="120"/>
              <w:ind w:right="69"/>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C994F72" w14:textId="77777777" w:rsidR="00632CED" w:rsidRPr="00D15281" w:rsidRDefault="00632CED" w:rsidP="00E82025">
            <w:pPr>
              <w:spacing w:after="120"/>
              <w:ind w:right="69"/>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0089B2BE" w14:textId="77777777" w:rsidR="00632CED" w:rsidRPr="00D15281" w:rsidRDefault="00632CED" w:rsidP="00E82025">
            <w:pPr>
              <w:spacing w:after="120"/>
              <w:ind w:right="69"/>
              <w:jc w:val="left"/>
              <w:rPr>
                <w:sz w:val="20"/>
                <w:lang w:val="es-ES"/>
              </w:rPr>
            </w:pPr>
          </w:p>
        </w:tc>
      </w:tr>
      <w:tr w:rsidR="00632CED" w:rsidRPr="00D15281" w14:paraId="6BFA4715" w14:textId="77777777" w:rsidTr="00B82176">
        <w:tc>
          <w:tcPr>
            <w:tcW w:w="993" w:type="dxa"/>
            <w:tcBorders>
              <w:top w:val="dotted" w:sz="4" w:space="0" w:color="auto"/>
              <w:bottom w:val="dotted" w:sz="4" w:space="0" w:color="auto"/>
              <w:right w:val="nil"/>
            </w:tcBorders>
            <w:tcMar>
              <w:left w:w="28" w:type="dxa"/>
              <w:right w:w="28" w:type="dxa"/>
            </w:tcMar>
          </w:tcPr>
          <w:p w14:paraId="76B0EEDA" w14:textId="77777777" w:rsidR="00632CED" w:rsidRPr="00D15281" w:rsidRDefault="00632CED" w:rsidP="00E82025">
            <w:pPr>
              <w:spacing w:after="120"/>
              <w:ind w:right="69"/>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CC826F0" w14:textId="77777777" w:rsidR="00632CED" w:rsidRPr="00D15281" w:rsidRDefault="00632CED" w:rsidP="00E82025">
            <w:pPr>
              <w:spacing w:after="120"/>
              <w:ind w:right="69"/>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58ACE3C" w14:textId="77777777" w:rsidR="00632CED" w:rsidRPr="00D15281" w:rsidRDefault="00632CED" w:rsidP="00E82025">
            <w:pPr>
              <w:spacing w:after="120"/>
              <w:ind w:right="69"/>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9168FD0" w14:textId="77777777" w:rsidR="00632CED" w:rsidRPr="00D15281" w:rsidRDefault="00632CED" w:rsidP="00E82025">
            <w:pPr>
              <w:spacing w:after="120"/>
              <w:ind w:right="69"/>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1980B5C" w14:textId="77777777" w:rsidR="00632CED" w:rsidRPr="00D15281" w:rsidRDefault="00632CED" w:rsidP="00E82025">
            <w:pPr>
              <w:spacing w:after="120"/>
              <w:ind w:right="69"/>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50F8985F" w14:textId="77777777" w:rsidR="00632CED" w:rsidRPr="00D15281" w:rsidRDefault="00632CED" w:rsidP="00E82025">
            <w:pPr>
              <w:spacing w:after="120"/>
              <w:ind w:right="69"/>
              <w:jc w:val="left"/>
              <w:rPr>
                <w:sz w:val="20"/>
                <w:lang w:val="es-ES"/>
              </w:rPr>
            </w:pPr>
          </w:p>
        </w:tc>
      </w:tr>
      <w:tr w:rsidR="00632CED" w:rsidRPr="00D15281" w14:paraId="5CE8345B" w14:textId="77777777" w:rsidTr="00B82176">
        <w:tc>
          <w:tcPr>
            <w:tcW w:w="993" w:type="dxa"/>
            <w:tcBorders>
              <w:top w:val="dotted" w:sz="4" w:space="0" w:color="auto"/>
              <w:bottom w:val="dotted" w:sz="4" w:space="0" w:color="auto"/>
              <w:right w:val="nil"/>
            </w:tcBorders>
            <w:tcMar>
              <w:left w:w="28" w:type="dxa"/>
              <w:right w:w="28" w:type="dxa"/>
            </w:tcMar>
          </w:tcPr>
          <w:p w14:paraId="3423EBB3" w14:textId="77777777" w:rsidR="00632CED" w:rsidRPr="00D15281" w:rsidRDefault="00632CED" w:rsidP="00E82025">
            <w:pPr>
              <w:spacing w:after="120"/>
              <w:ind w:right="69"/>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115F995" w14:textId="77777777" w:rsidR="00632CED" w:rsidRPr="00D15281" w:rsidRDefault="00632CED" w:rsidP="00E82025">
            <w:pPr>
              <w:spacing w:after="120"/>
              <w:ind w:right="69"/>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314B4E1" w14:textId="77777777" w:rsidR="00632CED" w:rsidRPr="00D15281" w:rsidRDefault="00632CED" w:rsidP="00E82025">
            <w:pPr>
              <w:spacing w:after="120"/>
              <w:ind w:right="69"/>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C6BD6DB" w14:textId="77777777" w:rsidR="00632CED" w:rsidRPr="00D15281" w:rsidRDefault="00632CED" w:rsidP="00E82025">
            <w:pPr>
              <w:spacing w:after="120"/>
              <w:ind w:right="69"/>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01E7577" w14:textId="77777777" w:rsidR="00632CED" w:rsidRPr="00D15281" w:rsidRDefault="00632CED" w:rsidP="00E82025">
            <w:pPr>
              <w:spacing w:after="120"/>
              <w:ind w:right="69"/>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B8D0AE8" w14:textId="77777777" w:rsidR="00632CED" w:rsidRPr="00D15281" w:rsidRDefault="00632CED" w:rsidP="00E82025">
            <w:pPr>
              <w:spacing w:after="120"/>
              <w:ind w:right="69"/>
              <w:jc w:val="left"/>
              <w:rPr>
                <w:sz w:val="20"/>
                <w:lang w:val="es-ES"/>
              </w:rPr>
            </w:pPr>
          </w:p>
        </w:tc>
      </w:tr>
      <w:tr w:rsidR="00632CED" w:rsidRPr="00D15281" w14:paraId="4BC9D24E" w14:textId="77777777" w:rsidTr="00B82176">
        <w:tc>
          <w:tcPr>
            <w:tcW w:w="993" w:type="dxa"/>
            <w:tcBorders>
              <w:top w:val="dotted" w:sz="4" w:space="0" w:color="auto"/>
              <w:bottom w:val="dotted" w:sz="4" w:space="0" w:color="auto"/>
              <w:right w:val="nil"/>
            </w:tcBorders>
            <w:tcMar>
              <w:left w:w="28" w:type="dxa"/>
              <w:right w:w="28" w:type="dxa"/>
            </w:tcMar>
          </w:tcPr>
          <w:p w14:paraId="38C502E6" w14:textId="77777777" w:rsidR="00632CED" w:rsidRPr="00D15281" w:rsidRDefault="00632CED" w:rsidP="00E82025">
            <w:pPr>
              <w:spacing w:after="120"/>
              <w:ind w:right="69"/>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90CFE81" w14:textId="77777777" w:rsidR="00632CED" w:rsidRPr="00D15281" w:rsidRDefault="00632CED" w:rsidP="00E82025">
            <w:pPr>
              <w:spacing w:after="120"/>
              <w:ind w:right="69"/>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28C899D" w14:textId="77777777" w:rsidR="00632CED" w:rsidRPr="00D15281" w:rsidRDefault="00632CED" w:rsidP="00E82025">
            <w:pPr>
              <w:spacing w:after="120"/>
              <w:ind w:right="69"/>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487EB21" w14:textId="77777777" w:rsidR="00632CED" w:rsidRPr="00D15281" w:rsidRDefault="00632CED" w:rsidP="00E82025">
            <w:pPr>
              <w:spacing w:after="120"/>
              <w:ind w:right="69"/>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D543971" w14:textId="77777777" w:rsidR="00632CED" w:rsidRPr="00D15281" w:rsidRDefault="00632CED" w:rsidP="00E82025">
            <w:pPr>
              <w:spacing w:after="120"/>
              <w:ind w:right="69"/>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32C7679" w14:textId="77777777" w:rsidR="00632CED" w:rsidRPr="00D15281" w:rsidRDefault="00632CED" w:rsidP="00E82025">
            <w:pPr>
              <w:spacing w:after="120"/>
              <w:ind w:right="69"/>
              <w:jc w:val="left"/>
              <w:rPr>
                <w:sz w:val="20"/>
                <w:lang w:val="es-ES"/>
              </w:rPr>
            </w:pPr>
          </w:p>
        </w:tc>
      </w:tr>
      <w:tr w:rsidR="00632CED" w:rsidRPr="00D15281" w14:paraId="1FF2F8DA" w14:textId="77777777" w:rsidTr="00B82176">
        <w:tc>
          <w:tcPr>
            <w:tcW w:w="993" w:type="dxa"/>
            <w:tcBorders>
              <w:top w:val="dotted" w:sz="4" w:space="0" w:color="auto"/>
              <w:bottom w:val="dotted" w:sz="4" w:space="0" w:color="auto"/>
              <w:right w:val="nil"/>
            </w:tcBorders>
            <w:tcMar>
              <w:left w:w="28" w:type="dxa"/>
              <w:right w:w="28" w:type="dxa"/>
            </w:tcMar>
          </w:tcPr>
          <w:p w14:paraId="4F6319F0" w14:textId="77777777" w:rsidR="00632CED" w:rsidRPr="00D15281" w:rsidRDefault="00632CED" w:rsidP="00E82025">
            <w:pPr>
              <w:spacing w:after="120"/>
              <w:ind w:right="69"/>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7E6EDBF" w14:textId="77777777" w:rsidR="00632CED" w:rsidRPr="00D15281" w:rsidRDefault="00632CED" w:rsidP="00E82025">
            <w:pPr>
              <w:spacing w:after="120"/>
              <w:ind w:right="69"/>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13B7EE4" w14:textId="77777777" w:rsidR="00632CED" w:rsidRPr="00D15281" w:rsidRDefault="00632CED" w:rsidP="00E82025">
            <w:pPr>
              <w:spacing w:after="120"/>
              <w:ind w:right="69"/>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27FEE1C" w14:textId="77777777" w:rsidR="00632CED" w:rsidRPr="00D15281" w:rsidRDefault="00632CED" w:rsidP="00E82025">
            <w:pPr>
              <w:spacing w:after="120"/>
              <w:ind w:right="69"/>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0DE769F" w14:textId="77777777" w:rsidR="00632CED" w:rsidRPr="00D15281" w:rsidRDefault="00632CED" w:rsidP="00E82025">
            <w:pPr>
              <w:spacing w:after="120"/>
              <w:ind w:right="69"/>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179926C" w14:textId="77777777" w:rsidR="00632CED" w:rsidRPr="00D15281" w:rsidRDefault="00632CED" w:rsidP="00E82025">
            <w:pPr>
              <w:spacing w:after="120"/>
              <w:ind w:right="69"/>
              <w:jc w:val="left"/>
              <w:rPr>
                <w:sz w:val="20"/>
                <w:lang w:val="es-ES"/>
              </w:rPr>
            </w:pPr>
          </w:p>
        </w:tc>
      </w:tr>
      <w:tr w:rsidR="00632CED" w:rsidRPr="00D15281" w14:paraId="5F1B99C4" w14:textId="77777777" w:rsidTr="00B82176">
        <w:tc>
          <w:tcPr>
            <w:tcW w:w="993" w:type="dxa"/>
            <w:tcBorders>
              <w:top w:val="dotted" w:sz="4" w:space="0" w:color="auto"/>
              <w:bottom w:val="dotted" w:sz="4" w:space="0" w:color="auto"/>
              <w:right w:val="nil"/>
            </w:tcBorders>
            <w:tcMar>
              <w:left w:w="28" w:type="dxa"/>
              <w:right w:w="28" w:type="dxa"/>
            </w:tcMar>
          </w:tcPr>
          <w:p w14:paraId="47417ED7" w14:textId="77777777" w:rsidR="00632CED" w:rsidRPr="00D15281" w:rsidRDefault="00632CED" w:rsidP="00E82025">
            <w:pPr>
              <w:spacing w:after="120"/>
              <w:ind w:right="69"/>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6ABC810" w14:textId="77777777" w:rsidR="00632CED" w:rsidRPr="00D15281" w:rsidRDefault="00632CED" w:rsidP="00E82025">
            <w:pPr>
              <w:spacing w:after="120"/>
              <w:ind w:right="69"/>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726CC00" w14:textId="77777777" w:rsidR="00632CED" w:rsidRPr="00D15281" w:rsidRDefault="00632CED" w:rsidP="00E82025">
            <w:pPr>
              <w:spacing w:after="120"/>
              <w:ind w:right="69"/>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66D1310" w14:textId="77777777" w:rsidR="00632CED" w:rsidRPr="00D15281" w:rsidRDefault="00632CED" w:rsidP="00E82025">
            <w:pPr>
              <w:spacing w:after="120"/>
              <w:ind w:right="69"/>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181186A" w14:textId="77777777" w:rsidR="00632CED" w:rsidRPr="00D15281" w:rsidRDefault="00632CED" w:rsidP="00E82025">
            <w:pPr>
              <w:spacing w:after="120"/>
              <w:ind w:right="69"/>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10927EEA" w14:textId="77777777" w:rsidR="00632CED" w:rsidRPr="00D15281" w:rsidRDefault="00632CED" w:rsidP="00E82025">
            <w:pPr>
              <w:spacing w:after="120"/>
              <w:ind w:right="69"/>
              <w:jc w:val="left"/>
              <w:rPr>
                <w:sz w:val="20"/>
                <w:lang w:val="es-ES"/>
              </w:rPr>
            </w:pPr>
          </w:p>
        </w:tc>
      </w:tr>
      <w:tr w:rsidR="00632CED" w:rsidRPr="00D15281" w14:paraId="116C99F8" w14:textId="77777777" w:rsidTr="00B82176">
        <w:tc>
          <w:tcPr>
            <w:tcW w:w="993" w:type="dxa"/>
            <w:tcBorders>
              <w:top w:val="dotted" w:sz="4" w:space="0" w:color="auto"/>
              <w:bottom w:val="dotted" w:sz="4" w:space="0" w:color="auto"/>
              <w:right w:val="nil"/>
            </w:tcBorders>
            <w:tcMar>
              <w:left w:w="28" w:type="dxa"/>
              <w:right w:w="28" w:type="dxa"/>
            </w:tcMar>
          </w:tcPr>
          <w:p w14:paraId="40E6EE56" w14:textId="77777777" w:rsidR="00632CED" w:rsidRPr="00D15281" w:rsidRDefault="00632CED" w:rsidP="00E82025">
            <w:pPr>
              <w:spacing w:after="120"/>
              <w:ind w:right="69"/>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65235ED" w14:textId="77777777" w:rsidR="00632CED" w:rsidRPr="00D15281" w:rsidRDefault="00632CED" w:rsidP="00E82025">
            <w:pPr>
              <w:spacing w:after="120"/>
              <w:ind w:right="69"/>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AEBB963" w14:textId="77777777" w:rsidR="00632CED" w:rsidRPr="00D15281" w:rsidRDefault="00632CED" w:rsidP="00E82025">
            <w:pPr>
              <w:spacing w:after="120"/>
              <w:ind w:right="69"/>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033E135" w14:textId="77777777" w:rsidR="00632CED" w:rsidRPr="00D15281" w:rsidRDefault="00632CED" w:rsidP="00E82025">
            <w:pPr>
              <w:spacing w:after="120"/>
              <w:ind w:right="69"/>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1538AB6" w14:textId="77777777" w:rsidR="00632CED" w:rsidRPr="00D15281" w:rsidRDefault="00632CED" w:rsidP="00E82025">
            <w:pPr>
              <w:spacing w:after="120"/>
              <w:ind w:right="69"/>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CFD6DDE" w14:textId="77777777" w:rsidR="00632CED" w:rsidRPr="00D15281" w:rsidRDefault="00632CED" w:rsidP="00E82025">
            <w:pPr>
              <w:spacing w:after="120"/>
              <w:ind w:right="69"/>
              <w:jc w:val="left"/>
              <w:rPr>
                <w:sz w:val="20"/>
                <w:lang w:val="es-ES"/>
              </w:rPr>
            </w:pPr>
          </w:p>
        </w:tc>
      </w:tr>
      <w:tr w:rsidR="00632CED" w:rsidRPr="00D15281" w14:paraId="11DAA9F6" w14:textId="77777777" w:rsidTr="00B82176">
        <w:tc>
          <w:tcPr>
            <w:tcW w:w="993" w:type="dxa"/>
            <w:tcBorders>
              <w:top w:val="dotted" w:sz="4" w:space="0" w:color="auto"/>
              <w:bottom w:val="dotted" w:sz="4" w:space="0" w:color="auto"/>
              <w:right w:val="nil"/>
            </w:tcBorders>
            <w:tcMar>
              <w:left w:w="28" w:type="dxa"/>
              <w:right w:w="28" w:type="dxa"/>
            </w:tcMar>
          </w:tcPr>
          <w:p w14:paraId="0E5B7B0A" w14:textId="77777777" w:rsidR="00632CED" w:rsidRPr="00D15281" w:rsidRDefault="00632CED" w:rsidP="00E82025">
            <w:pPr>
              <w:spacing w:after="120"/>
              <w:ind w:right="69"/>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68BEE18" w14:textId="77777777" w:rsidR="00632CED" w:rsidRPr="00D15281" w:rsidRDefault="00632CED" w:rsidP="00E82025">
            <w:pPr>
              <w:spacing w:after="120"/>
              <w:ind w:right="69"/>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13A0927" w14:textId="77777777" w:rsidR="00632CED" w:rsidRPr="00D15281" w:rsidRDefault="00632CED" w:rsidP="00E82025">
            <w:pPr>
              <w:spacing w:after="120"/>
              <w:ind w:right="69"/>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A7DEF5D" w14:textId="77777777" w:rsidR="00632CED" w:rsidRPr="00D15281" w:rsidRDefault="00632CED" w:rsidP="00E82025">
            <w:pPr>
              <w:spacing w:after="120"/>
              <w:ind w:right="69"/>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C54A697" w14:textId="77777777" w:rsidR="00632CED" w:rsidRPr="00D15281" w:rsidRDefault="00632CED" w:rsidP="00E82025">
            <w:pPr>
              <w:spacing w:after="120"/>
              <w:ind w:right="69"/>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687C699" w14:textId="77777777" w:rsidR="00632CED" w:rsidRPr="00D15281" w:rsidRDefault="00632CED" w:rsidP="00E82025">
            <w:pPr>
              <w:spacing w:after="120"/>
              <w:ind w:right="69"/>
              <w:jc w:val="left"/>
              <w:rPr>
                <w:sz w:val="20"/>
                <w:lang w:val="es-ES"/>
              </w:rPr>
            </w:pPr>
          </w:p>
        </w:tc>
      </w:tr>
      <w:tr w:rsidR="00632CED" w:rsidRPr="00D15281" w14:paraId="0CEDFD43" w14:textId="77777777" w:rsidTr="00B82176">
        <w:tc>
          <w:tcPr>
            <w:tcW w:w="993" w:type="dxa"/>
            <w:tcBorders>
              <w:top w:val="dotted" w:sz="4" w:space="0" w:color="auto"/>
              <w:bottom w:val="dotted" w:sz="4" w:space="0" w:color="auto"/>
              <w:right w:val="nil"/>
            </w:tcBorders>
            <w:tcMar>
              <w:left w:w="28" w:type="dxa"/>
              <w:right w:w="28" w:type="dxa"/>
            </w:tcMar>
          </w:tcPr>
          <w:p w14:paraId="48B0A647" w14:textId="77777777" w:rsidR="00632CED" w:rsidRPr="00D15281" w:rsidRDefault="00632CED" w:rsidP="00E82025">
            <w:pPr>
              <w:spacing w:after="120"/>
              <w:ind w:right="69"/>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BE7D5D3" w14:textId="77777777" w:rsidR="00632CED" w:rsidRPr="00D15281" w:rsidRDefault="00632CED" w:rsidP="00E82025">
            <w:pPr>
              <w:spacing w:after="120"/>
              <w:ind w:right="69"/>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802C5EF" w14:textId="77777777" w:rsidR="00632CED" w:rsidRPr="00D15281" w:rsidRDefault="00632CED" w:rsidP="00E82025">
            <w:pPr>
              <w:spacing w:after="120"/>
              <w:ind w:right="69"/>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D704A33" w14:textId="77777777" w:rsidR="00632CED" w:rsidRPr="00D15281" w:rsidRDefault="00632CED" w:rsidP="00E82025">
            <w:pPr>
              <w:spacing w:after="120"/>
              <w:ind w:right="69"/>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7DB6157" w14:textId="77777777" w:rsidR="00632CED" w:rsidRPr="00D15281" w:rsidRDefault="00632CED" w:rsidP="00E82025">
            <w:pPr>
              <w:spacing w:after="120"/>
              <w:ind w:right="69"/>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46322624" w14:textId="77777777" w:rsidR="00632CED" w:rsidRPr="00D15281" w:rsidRDefault="00632CED" w:rsidP="00E82025">
            <w:pPr>
              <w:spacing w:after="120"/>
              <w:ind w:right="69"/>
              <w:jc w:val="left"/>
              <w:rPr>
                <w:sz w:val="20"/>
                <w:lang w:val="es-ES"/>
              </w:rPr>
            </w:pPr>
          </w:p>
        </w:tc>
      </w:tr>
      <w:tr w:rsidR="00632CED" w:rsidRPr="00D15281" w14:paraId="3373E509" w14:textId="77777777" w:rsidTr="00B82176">
        <w:tc>
          <w:tcPr>
            <w:tcW w:w="993" w:type="dxa"/>
            <w:tcBorders>
              <w:top w:val="dotted" w:sz="4" w:space="0" w:color="auto"/>
              <w:bottom w:val="dotted" w:sz="4" w:space="0" w:color="auto"/>
              <w:right w:val="nil"/>
            </w:tcBorders>
            <w:tcMar>
              <w:left w:w="28" w:type="dxa"/>
              <w:right w:w="28" w:type="dxa"/>
            </w:tcMar>
          </w:tcPr>
          <w:p w14:paraId="2119A013" w14:textId="77777777" w:rsidR="00632CED" w:rsidRPr="00D15281" w:rsidRDefault="00632CED" w:rsidP="00E82025">
            <w:pPr>
              <w:spacing w:after="120"/>
              <w:ind w:right="69"/>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F1EBD3C" w14:textId="77777777" w:rsidR="00632CED" w:rsidRPr="00D15281" w:rsidRDefault="00632CED" w:rsidP="00E82025">
            <w:pPr>
              <w:spacing w:after="120"/>
              <w:ind w:right="69"/>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94E99D1" w14:textId="77777777" w:rsidR="00632CED" w:rsidRPr="00D15281" w:rsidRDefault="00632CED" w:rsidP="00E82025">
            <w:pPr>
              <w:spacing w:after="120"/>
              <w:ind w:right="69"/>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76F9383" w14:textId="77777777" w:rsidR="00632CED" w:rsidRPr="00D15281" w:rsidRDefault="00632CED" w:rsidP="00E82025">
            <w:pPr>
              <w:spacing w:after="120"/>
              <w:ind w:right="69"/>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E7ABEFC" w14:textId="77777777" w:rsidR="00632CED" w:rsidRPr="00D15281" w:rsidRDefault="00632CED" w:rsidP="00E82025">
            <w:pPr>
              <w:spacing w:after="120"/>
              <w:ind w:right="69"/>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45FDC4CE" w14:textId="77777777" w:rsidR="00632CED" w:rsidRPr="00D15281" w:rsidRDefault="00632CED" w:rsidP="00E82025">
            <w:pPr>
              <w:spacing w:after="120"/>
              <w:ind w:right="69"/>
              <w:jc w:val="left"/>
              <w:rPr>
                <w:sz w:val="20"/>
                <w:lang w:val="es-ES"/>
              </w:rPr>
            </w:pPr>
          </w:p>
        </w:tc>
      </w:tr>
      <w:tr w:rsidR="00632CED" w:rsidRPr="00D15281" w14:paraId="74F93B5E" w14:textId="77777777" w:rsidTr="00B82176">
        <w:tc>
          <w:tcPr>
            <w:tcW w:w="993" w:type="dxa"/>
            <w:tcBorders>
              <w:top w:val="dotted" w:sz="4" w:space="0" w:color="auto"/>
              <w:bottom w:val="dotted" w:sz="4" w:space="0" w:color="auto"/>
              <w:right w:val="nil"/>
            </w:tcBorders>
            <w:tcMar>
              <w:left w:w="28" w:type="dxa"/>
              <w:right w:w="28" w:type="dxa"/>
            </w:tcMar>
          </w:tcPr>
          <w:p w14:paraId="002647B7" w14:textId="77777777" w:rsidR="00632CED" w:rsidRPr="00D15281" w:rsidRDefault="00632CED" w:rsidP="00E82025">
            <w:pPr>
              <w:spacing w:after="120"/>
              <w:ind w:right="69"/>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799E8DB" w14:textId="77777777" w:rsidR="00632CED" w:rsidRPr="00D15281" w:rsidRDefault="00632CED" w:rsidP="00E82025">
            <w:pPr>
              <w:spacing w:after="120"/>
              <w:ind w:right="69"/>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6870E4C" w14:textId="77777777" w:rsidR="00632CED" w:rsidRPr="00D15281" w:rsidRDefault="00632CED" w:rsidP="00E82025">
            <w:pPr>
              <w:spacing w:after="120"/>
              <w:ind w:right="69"/>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63C61AF" w14:textId="77777777" w:rsidR="00632CED" w:rsidRPr="00D15281" w:rsidRDefault="00632CED" w:rsidP="00E82025">
            <w:pPr>
              <w:spacing w:after="120"/>
              <w:ind w:right="69"/>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57C5BE1" w14:textId="77777777" w:rsidR="00632CED" w:rsidRPr="00D15281" w:rsidRDefault="00632CED" w:rsidP="00E82025">
            <w:pPr>
              <w:spacing w:after="120"/>
              <w:ind w:right="69"/>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5EDD9064" w14:textId="77777777" w:rsidR="00632CED" w:rsidRPr="00D15281" w:rsidRDefault="00632CED" w:rsidP="00E82025">
            <w:pPr>
              <w:spacing w:after="120"/>
              <w:ind w:right="69"/>
              <w:jc w:val="left"/>
              <w:rPr>
                <w:sz w:val="20"/>
                <w:lang w:val="es-ES"/>
              </w:rPr>
            </w:pPr>
          </w:p>
        </w:tc>
      </w:tr>
      <w:tr w:rsidR="00632CED" w:rsidRPr="00D15281" w14:paraId="10621713" w14:textId="77777777" w:rsidTr="00B82176">
        <w:tc>
          <w:tcPr>
            <w:tcW w:w="993" w:type="dxa"/>
            <w:tcBorders>
              <w:top w:val="dotted" w:sz="4" w:space="0" w:color="auto"/>
              <w:bottom w:val="dotted" w:sz="4" w:space="0" w:color="auto"/>
              <w:right w:val="nil"/>
            </w:tcBorders>
            <w:tcMar>
              <w:left w:w="28" w:type="dxa"/>
              <w:right w:w="28" w:type="dxa"/>
            </w:tcMar>
          </w:tcPr>
          <w:p w14:paraId="18678CB2" w14:textId="77777777" w:rsidR="00632CED" w:rsidRPr="00D15281" w:rsidRDefault="00632CED" w:rsidP="00E82025">
            <w:pPr>
              <w:spacing w:after="120"/>
              <w:ind w:right="69"/>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78D52C4" w14:textId="77777777" w:rsidR="00632CED" w:rsidRPr="00D15281" w:rsidRDefault="00632CED" w:rsidP="00E82025">
            <w:pPr>
              <w:spacing w:after="120"/>
              <w:ind w:right="69"/>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3AD1BB1" w14:textId="77777777" w:rsidR="00632CED" w:rsidRPr="00D15281" w:rsidRDefault="00632CED" w:rsidP="00E82025">
            <w:pPr>
              <w:spacing w:after="120"/>
              <w:ind w:right="69"/>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030C4420" w14:textId="77777777" w:rsidR="00632CED" w:rsidRPr="00D15281" w:rsidRDefault="00632CED" w:rsidP="00E82025">
            <w:pPr>
              <w:spacing w:after="120"/>
              <w:ind w:right="69"/>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89E258B" w14:textId="77777777" w:rsidR="00632CED" w:rsidRPr="00D15281" w:rsidRDefault="00632CED" w:rsidP="00E82025">
            <w:pPr>
              <w:spacing w:after="120"/>
              <w:ind w:right="69"/>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612F587" w14:textId="77777777" w:rsidR="00632CED" w:rsidRPr="00D15281" w:rsidRDefault="00632CED" w:rsidP="00E82025">
            <w:pPr>
              <w:spacing w:after="120"/>
              <w:ind w:right="69"/>
              <w:jc w:val="left"/>
              <w:rPr>
                <w:sz w:val="20"/>
                <w:lang w:val="es-ES"/>
              </w:rPr>
            </w:pPr>
          </w:p>
        </w:tc>
      </w:tr>
      <w:tr w:rsidR="00632CED" w:rsidRPr="00D15281" w14:paraId="633387C8" w14:textId="77777777" w:rsidTr="00B82176">
        <w:tc>
          <w:tcPr>
            <w:tcW w:w="993" w:type="dxa"/>
            <w:tcBorders>
              <w:top w:val="dotted" w:sz="4" w:space="0" w:color="auto"/>
              <w:bottom w:val="dotted" w:sz="4" w:space="0" w:color="auto"/>
              <w:right w:val="nil"/>
            </w:tcBorders>
            <w:tcMar>
              <w:left w:w="28" w:type="dxa"/>
              <w:right w:w="28" w:type="dxa"/>
            </w:tcMar>
          </w:tcPr>
          <w:p w14:paraId="1E1BF2B2" w14:textId="77777777" w:rsidR="00632CED" w:rsidRPr="00D15281" w:rsidRDefault="00632CED" w:rsidP="00E82025">
            <w:pPr>
              <w:spacing w:after="120"/>
              <w:ind w:right="69"/>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13A5262" w14:textId="77777777" w:rsidR="00632CED" w:rsidRPr="00D15281" w:rsidRDefault="00632CED" w:rsidP="00E82025">
            <w:pPr>
              <w:spacing w:after="120"/>
              <w:ind w:right="69"/>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5774A87" w14:textId="77777777" w:rsidR="00632CED" w:rsidRPr="00D15281" w:rsidRDefault="00632CED" w:rsidP="00E82025">
            <w:pPr>
              <w:spacing w:after="120"/>
              <w:ind w:right="69"/>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C72D71C" w14:textId="77777777" w:rsidR="00632CED" w:rsidRPr="00D15281" w:rsidRDefault="00632CED" w:rsidP="00E82025">
            <w:pPr>
              <w:spacing w:after="120"/>
              <w:ind w:right="69"/>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CB3449C" w14:textId="77777777" w:rsidR="00632CED" w:rsidRPr="00D15281" w:rsidRDefault="00632CED" w:rsidP="00E82025">
            <w:pPr>
              <w:spacing w:after="120"/>
              <w:ind w:right="69"/>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545BDCD4" w14:textId="77777777" w:rsidR="00632CED" w:rsidRPr="00D15281" w:rsidRDefault="00632CED" w:rsidP="00E82025">
            <w:pPr>
              <w:spacing w:after="120"/>
              <w:ind w:right="69"/>
              <w:jc w:val="left"/>
              <w:rPr>
                <w:sz w:val="20"/>
                <w:lang w:val="es-ES"/>
              </w:rPr>
            </w:pPr>
          </w:p>
        </w:tc>
      </w:tr>
      <w:tr w:rsidR="00632CED" w:rsidRPr="00D15281" w14:paraId="634DC4CD" w14:textId="77777777" w:rsidTr="00B82176">
        <w:tc>
          <w:tcPr>
            <w:tcW w:w="993" w:type="dxa"/>
            <w:tcBorders>
              <w:top w:val="dotted" w:sz="4" w:space="0" w:color="auto"/>
              <w:bottom w:val="dotted" w:sz="4" w:space="0" w:color="auto"/>
              <w:right w:val="nil"/>
            </w:tcBorders>
            <w:tcMar>
              <w:left w:w="28" w:type="dxa"/>
              <w:right w:w="28" w:type="dxa"/>
            </w:tcMar>
          </w:tcPr>
          <w:p w14:paraId="4AECEA88" w14:textId="77777777" w:rsidR="00632CED" w:rsidRPr="00D15281" w:rsidRDefault="00632CED" w:rsidP="00E82025">
            <w:pPr>
              <w:spacing w:after="120"/>
              <w:ind w:right="69"/>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DEE4C4D" w14:textId="77777777" w:rsidR="00632CED" w:rsidRPr="00D15281" w:rsidRDefault="00632CED" w:rsidP="00E82025">
            <w:pPr>
              <w:spacing w:after="120"/>
              <w:ind w:right="69"/>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9F23191" w14:textId="77777777" w:rsidR="00632CED" w:rsidRPr="00D15281" w:rsidRDefault="00632CED" w:rsidP="00E82025">
            <w:pPr>
              <w:spacing w:after="120"/>
              <w:ind w:right="69"/>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B644A70" w14:textId="77777777" w:rsidR="00632CED" w:rsidRPr="00D15281" w:rsidRDefault="00632CED" w:rsidP="00E82025">
            <w:pPr>
              <w:spacing w:after="120"/>
              <w:ind w:right="69"/>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1887E74" w14:textId="77777777" w:rsidR="00632CED" w:rsidRPr="00D15281" w:rsidRDefault="00632CED" w:rsidP="00E82025">
            <w:pPr>
              <w:spacing w:after="120"/>
              <w:ind w:right="69"/>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1C682B31" w14:textId="77777777" w:rsidR="00632CED" w:rsidRPr="00D15281" w:rsidRDefault="00632CED" w:rsidP="00E82025">
            <w:pPr>
              <w:spacing w:after="120"/>
              <w:ind w:right="69"/>
              <w:jc w:val="left"/>
              <w:rPr>
                <w:sz w:val="20"/>
                <w:lang w:val="es-ES"/>
              </w:rPr>
            </w:pPr>
          </w:p>
        </w:tc>
      </w:tr>
      <w:tr w:rsidR="00632CED" w:rsidRPr="00D15281" w14:paraId="45082D02" w14:textId="77777777" w:rsidTr="00B82176">
        <w:tc>
          <w:tcPr>
            <w:tcW w:w="993" w:type="dxa"/>
            <w:tcBorders>
              <w:top w:val="dotted" w:sz="4" w:space="0" w:color="auto"/>
              <w:bottom w:val="dotted" w:sz="4" w:space="0" w:color="auto"/>
              <w:right w:val="nil"/>
            </w:tcBorders>
            <w:tcMar>
              <w:left w:w="28" w:type="dxa"/>
              <w:right w:w="28" w:type="dxa"/>
            </w:tcMar>
          </w:tcPr>
          <w:p w14:paraId="3983C9AF" w14:textId="77777777" w:rsidR="00632CED" w:rsidRPr="00D15281" w:rsidRDefault="00632CED" w:rsidP="00E82025">
            <w:pPr>
              <w:spacing w:after="120"/>
              <w:ind w:right="69"/>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FDD16EB" w14:textId="77777777" w:rsidR="00632CED" w:rsidRPr="00D15281" w:rsidRDefault="00632CED" w:rsidP="00E82025">
            <w:pPr>
              <w:spacing w:after="120"/>
              <w:ind w:right="69"/>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FC4EEC4" w14:textId="77777777" w:rsidR="00632CED" w:rsidRPr="00D15281" w:rsidRDefault="00632CED" w:rsidP="00E82025">
            <w:pPr>
              <w:spacing w:after="120"/>
              <w:ind w:right="69"/>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108B44A" w14:textId="77777777" w:rsidR="00632CED" w:rsidRPr="00D15281" w:rsidRDefault="00632CED" w:rsidP="00E82025">
            <w:pPr>
              <w:spacing w:after="120"/>
              <w:ind w:right="69"/>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35F9419E" w14:textId="77777777" w:rsidR="00632CED" w:rsidRPr="00D15281" w:rsidRDefault="00632CED" w:rsidP="00E82025">
            <w:pPr>
              <w:spacing w:after="120"/>
              <w:ind w:right="69"/>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6570FDC" w14:textId="77777777" w:rsidR="00632CED" w:rsidRPr="00D15281" w:rsidRDefault="00632CED" w:rsidP="00E82025">
            <w:pPr>
              <w:spacing w:after="120"/>
              <w:ind w:right="69"/>
              <w:jc w:val="left"/>
              <w:rPr>
                <w:sz w:val="20"/>
                <w:lang w:val="es-ES"/>
              </w:rPr>
            </w:pPr>
          </w:p>
        </w:tc>
      </w:tr>
      <w:tr w:rsidR="00632CED" w:rsidRPr="00D15281" w14:paraId="3AECDDC7" w14:textId="77777777" w:rsidTr="00B82176">
        <w:tc>
          <w:tcPr>
            <w:tcW w:w="993" w:type="dxa"/>
            <w:tcBorders>
              <w:top w:val="dotted" w:sz="4" w:space="0" w:color="auto"/>
              <w:bottom w:val="nil"/>
              <w:right w:val="nil"/>
            </w:tcBorders>
            <w:tcMar>
              <w:left w:w="28" w:type="dxa"/>
              <w:right w:w="28" w:type="dxa"/>
            </w:tcMar>
          </w:tcPr>
          <w:p w14:paraId="65B38782" w14:textId="77777777" w:rsidR="00632CED" w:rsidRPr="00D15281" w:rsidRDefault="00632CED" w:rsidP="00E82025">
            <w:pPr>
              <w:spacing w:after="120"/>
              <w:ind w:right="69"/>
              <w:jc w:val="left"/>
              <w:rPr>
                <w:sz w:val="20"/>
                <w:lang w:val="es-ES"/>
              </w:rPr>
            </w:pPr>
          </w:p>
        </w:tc>
        <w:tc>
          <w:tcPr>
            <w:tcW w:w="3399" w:type="dxa"/>
            <w:gridSpan w:val="2"/>
            <w:tcBorders>
              <w:top w:val="dotted" w:sz="4" w:space="0" w:color="auto"/>
              <w:left w:val="single" w:sz="6" w:space="0" w:color="auto"/>
              <w:bottom w:val="nil"/>
              <w:right w:val="single" w:sz="6" w:space="0" w:color="auto"/>
            </w:tcBorders>
            <w:tcMar>
              <w:left w:w="28" w:type="dxa"/>
              <w:right w:w="28" w:type="dxa"/>
            </w:tcMar>
          </w:tcPr>
          <w:p w14:paraId="336261A4" w14:textId="77777777" w:rsidR="00632CED" w:rsidRPr="00D15281" w:rsidRDefault="00632CED" w:rsidP="00E82025">
            <w:pPr>
              <w:spacing w:after="120"/>
              <w:ind w:right="69"/>
              <w:jc w:val="left"/>
              <w:rPr>
                <w:sz w:val="20"/>
                <w:lang w:val="es-ES"/>
              </w:rPr>
            </w:pPr>
          </w:p>
        </w:tc>
        <w:tc>
          <w:tcPr>
            <w:tcW w:w="641" w:type="dxa"/>
            <w:tcBorders>
              <w:top w:val="dotted" w:sz="4" w:space="0" w:color="auto"/>
              <w:left w:val="single" w:sz="6" w:space="0" w:color="auto"/>
              <w:bottom w:val="nil"/>
              <w:right w:val="single" w:sz="6" w:space="0" w:color="auto"/>
            </w:tcBorders>
            <w:tcMar>
              <w:left w:w="28" w:type="dxa"/>
              <w:right w:w="28" w:type="dxa"/>
            </w:tcMar>
          </w:tcPr>
          <w:p w14:paraId="60489B21" w14:textId="77777777" w:rsidR="00632CED" w:rsidRPr="00D15281" w:rsidRDefault="00632CED" w:rsidP="00E82025">
            <w:pPr>
              <w:spacing w:after="120"/>
              <w:ind w:right="69"/>
              <w:jc w:val="left"/>
              <w:rPr>
                <w:sz w:val="20"/>
                <w:lang w:val="es-ES"/>
              </w:rPr>
            </w:pPr>
          </w:p>
        </w:tc>
        <w:tc>
          <w:tcPr>
            <w:tcW w:w="1375" w:type="dxa"/>
            <w:gridSpan w:val="2"/>
            <w:tcBorders>
              <w:top w:val="dotted" w:sz="4" w:space="0" w:color="auto"/>
              <w:left w:val="nil"/>
              <w:bottom w:val="nil"/>
              <w:right w:val="nil"/>
            </w:tcBorders>
            <w:tcMar>
              <w:left w:w="28" w:type="dxa"/>
              <w:right w:w="28" w:type="dxa"/>
            </w:tcMar>
          </w:tcPr>
          <w:p w14:paraId="5C7436ED" w14:textId="77777777" w:rsidR="00632CED" w:rsidRPr="00D15281" w:rsidRDefault="00632CED" w:rsidP="00E82025">
            <w:pPr>
              <w:spacing w:after="120"/>
              <w:ind w:right="69"/>
              <w:jc w:val="left"/>
              <w:rPr>
                <w:sz w:val="20"/>
                <w:lang w:val="es-ES"/>
              </w:rPr>
            </w:pPr>
          </w:p>
        </w:tc>
        <w:tc>
          <w:tcPr>
            <w:tcW w:w="1235" w:type="dxa"/>
            <w:tcBorders>
              <w:top w:val="dotted" w:sz="4" w:space="0" w:color="auto"/>
              <w:left w:val="single" w:sz="6" w:space="0" w:color="auto"/>
              <w:bottom w:val="nil"/>
              <w:right w:val="single" w:sz="6" w:space="0" w:color="auto"/>
            </w:tcBorders>
            <w:tcMar>
              <w:left w:w="28" w:type="dxa"/>
              <w:right w:w="28" w:type="dxa"/>
            </w:tcMar>
          </w:tcPr>
          <w:p w14:paraId="716BF830" w14:textId="77777777" w:rsidR="00632CED" w:rsidRPr="00D15281" w:rsidRDefault="00632CED" w:rsidP="00E82025">
            <w:pPr>
              <w:spacing w:after="120"/>
              <w:ind w:right="69"/>
              <w:jc w:val="left"/>
              <w:rPr>
                <w:sz w:val="20"/>
                <w:lang w:val="es-ES"/>
              </w:rPr>
            </w:pPr>
          </w:p>
        </w:tc>
        <w:tc>
          <w:tcPr>
            <w:tcW w:w="1357" w:type="dxa"/>
            <w:gridSpan w:val="2"/>
            <w:tcBorders>
              <w:top w:val="dotted" w:sz="4" w:space="0" w:color="auto"/>
              <w:left w:val="nil"/>
              <w:bottom w:val="nil"/>
            </w:tcBorders>
            <w:tcMar>
              <w:left w:w="28" w:type="dxa"/>
              <w:right w:w="28" w:type="dxa"/>
            </w:tcMar>
          </w:tcPr>
          <w:p w14:paraId="561D3E53" w14:textId="77777777" w:rsidR="00632CED" w:rsidRPr="00D15281" w:rsidRDefault="00632CED" w:rsidP="00E82025">
            <w:pPr>
              <w:spacing w:after="120"/>
              <w:ind w:right="69"/>
              <w:jc w:val="left"/>
              <w:rPr>
                <w:sz w:val="20"/>
                <w:lang w:val="es-ES"/>
              </w:rPr>
            </w:pPr>
          </w:p>
        </w:tc>
      </w:tr>
      <w:tr w:rsidR="00632CED" w:rsidRPr="00D15281" w14:paraId="63D0E917" w14:textId="77777777" w:rsidTr="00B82176">
        <w:tc>
          <w:tcPr>
            <w:tcW w:w="993" w:type="dxa"/>
            <w:tcBorders>
              <w:top w:val="nil"/>
              <w:bottom w:val="nil"/>
              <w:right w:val="nil"/>
            </w:tcBorders>
            <w:tcMar>
              <w:left w:w="28" w:type="dxa"/>
              <w:right w:w="28" w:type="dxa"/>
            </w:tcMar>
          </w:tcPr>
          <w:p w14:paraId="2C04FD27" w14:textId="77777777" w:rsidR="00632CED" w:rsidRPr="00D15281" w:rsidRDefault="00632CED" w:rsidP="00E82025">
            <w:pPr>
              <w:spacing w:after="120"/>
              <w:ind w:right="69"/>
              <w:jc w:val="left"/>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56707D2F" w14:textId="77777777" w:rsidR="00632CED" w:rsidRPr="00D15281" w:rsidRDefault="00632CED" w:rsidP="00E82025">
            <w:pPr>
              <w:spacing w:after="120"/>
              <w:ind w:right="69"/>
              <w:jc w:val="left"/>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347F60DF" w14:textId="77777777" w:rsidR="00632CED" w:rsidRPr="00D15281" w:rsidRDefault="00632CED" w:rsidP="00E82025">
            <w:pPr>
              <w:spacing w:after="120"/>
              <w:ind w:right="69"/>
              <w:jc w:val="left"/>
              <w:rPr>
                <w:sz w:val="20"/>
                <w:lang w:val="es-ES"/>
              </w:rPr>
            </w:pPr>
          </w:p>
        </w:tc>
        <w:tc>
          <w:tcPr>
            <w:tcW w:w="1375" w:type="dxa"/>
            <w:gridSpan w:val="2"/>
            <w:tcBorders>
              <w:top w:val="nil"/>
              <w:left w:val="nil"/>
              <w:bottom w:val="nil"/>
              <w:right w:val="nil"/>
            </w:tcBorders>
            <w:tcMar>
              <w:left w:w="28" w:type="dxa"/>
              <w:right w:w="28" w:type="dxa"/>
            </w:tcMar>
          </w:tcPr>
          <w:p w14:paraId="15B41AF7" w14:textId="77777777" w:rsidR="00632CED" w:rsidRPr="00D15281" w:rsidRDefault="00632CED" w:rsidP="00E82025">
            <w:pPr>
              <w:spacing w:after="120"/>
              <w:ind w:right="69"/>
              <w:jc w:val="left"/>
              <w:rPr>
                <w:sz w:val="20"/>
                <w:lang w:val="es-ES"/>
              </w:rPr>
            </w:pPr>
          </w:p>
        </w:tc>
        <w:tc>
          <w:tcPr>
            <w:tcW w:w="1235" w:type="dxa"/>
            <w:tcBorders>
              <w:top w:val="nil"/>
              <w:left w:val="single" w:sz="6" w:space="0" w:color="auto"/>
              <w:bottom w:val="single" w:sz="6" w:space="0" w:color="auto"/>
              <w:right w:val="single" w:sz="6" w:space="0" w:color="auto"/>
            </w:tcBorders>
            <w:tcMar>
              <w:left w:w="28" w:type="dxa"/>
              <w:right w:w="28" w:type="dxa"/>
            </w:tcMar>
          </w:tcPr>
          <w:p w14:paraId="397B21F0" w14:textId="77777777" w:rsidR="00632CED" w:rsidRPr="00D15281" w:rsidRDefault="00632CED" w:rsidP="00E82025">
            <w:pPr>
              <w:spacing w:after="120"/>
              <w:ind w:right="69"/>
              <w:jc w:val="left"/>
              <w:rPr>
                <w:sz w:val="20"/>
                <w:lang w:val="es-ES"/>
              </w:rPr>
            </w:pPr>
          </w:p>
        </w:tc>
        <w:tc>
          <w:tcPr>
            <w:tcW w:w="1357" w:type="dxa"/>
            <w:gridSpan w:val="2"/>
            <w:tcBorders>
              <w:top w:val="nil"/>
              <w:left w:val="nil"/>
              <w:bottom w:val="nil"/>
            </w:tcBorders>
            <w:tcMar>
              <w:left w:w="28" w:type="dxa"/>
              <w:right w:w="28" w:type="dxa"/>
            </w:tcMar>
          </w:tcPr>
          <w:p w14:paraId="43D1D478" w14:textId="77777777" w:rsidR="00632CED" w:rsidRPr="00D15281" w:rsidRDefault="00632CED" w:rsidP="00E82025">
            <w:pPr>
              <w:spacing w:after="120"/>
              <w:ind w:right="69"/>
              <w:jc w:val="left"/>
              <w:rPr>
                <w:sz w:val="20"/>
                <w:lang w:val="es-ES"/>
              </w:rPr>
            </w:pPr>
          </w:p>
        </w:tc>
      </w:tr>
      <w:tr w:rsidR="00632CED" w:rsidRPr="00D15281" w14:paraId="0EEAAD26" w14:textId="77777777" w:rsidTr="00B82176">
        <w:tc>
          <w:tcPr>
            <w:tcW w:w="7643" w:type="dxa"/>
            <w:gridSpan w:val="7"/>
            <w:tcBorders>
              <w:top w:val="single" w:sz="6" w:space="0" w:color="auto"/>
              <w:bottom w:val="single" w:sz="6" w:space="0" w:color="auto"/>
              <w:right w:val="nil"/>
            </w:tcBorders>
            <w:tcMar>
              <w:left w:w="28" w:type="dxa"/>
              <w:right w:w="28" w:type="dxa"/>
            </w:tcMar>
          </w:tcPr>
          <w:p w14:paraId="608B0DF7" w14:textId="77777777" w:rsidR="00632CED" w:rsidRPr="00D15281" w:rsidRDefault="00632CED" w:rsidP="00E82025">
            <w:pPr>
              <w:spacing w:after="120"/>
              <w:ind w:right="69"/>
              <w:jc w:val="right"/>
              <w:rPr>
                <w:sz w:val="20"/>
                <w:lang w:val="es-ES"/>
              </w:rPr>
            </w:pPr>
          </w:p>
        </w:tc>
        <w:tc>
          <w:tcPr>
            <w:tcW w:w="1357" w:type="dxa"/>
            <w:gridSpan w:val="2"/>
            <w:tcBorders>
              <w:top w:val="single" w:sz="6" w:space="0" w:color="auto"/>
              <w:left w:val="single" w:sz="6" w:space="0" w:color="auto"/>
              <w:bottom w:val="single" w:sz="6" w:space="0" w:color="auto"/>
            </w:tcBorders>
            <w:tcMar>
              <w:left w:w="28" w:type="dxa"/>
              <w:right w:w="28" w:type="dxa"/>
            </w:tcMar>
          </w:tcPr>
          <w:p w14:paraId="51A3AB2D" w14:textId="77777777" w:rsidR="00632CED" w:rsidRPr="00D15281" w:rsidRDefault="00632CED" w:rsidP="00E82025">
            <w:pPr>
              <w:spacing w:after="120"/>
              <w:ind w:right="69"/>
              <w:rPr>
                <w:sz w:val="20"/>
                <w:lang w:val="es-ES"/>
              </w:rPr>
            </w:pPr>
          </w:p>
        </w:tc>
      </w:tr>
      <w:tr w:rsidR="00632CED" w:rsidRPr="00D15281" w14:paraId="57B92D23" w14:textId="77777777" w:rsidTr="00B82176">
        <w:tc>
          <w:tcPr>
            <w:tcW w:w="993" w:type="dxa"/>
            <w:tcBorders>
              <w:top w:val="nil"/>
              <w:left w:val="nil"/>
              <w:bottom w:val="nil"/>
              <w:right w:val="nil"/>
            </w:tcBorders>
            <w:tcMar>
              <w:left w:w="28" w:type="dxa"/>
              <w:right w:w="28" w:type="dxa"/>
            </w:tcMar>
          </w:tcPr>
          <w:p w14:paraId="5C014F70" w14:textId="77777777" w:rsidR="00632CED" w:rsidRPr="00D15281" w:rsidRDefault="00632CED" w:rsidP="00E82025">
            <w:pPr>
              <w:spacing w:after="120"/>
              <w:ind w:right="69"/>
              <w:jc w:val="left"/>
              <w:rPr>
                <w:sz w:val="20"/>
                <w:lang w:val="es-ES"/>
              </w:rPr>
            </w:pPr>
          </w:p>
        </w:tc>
        <w:tc>
          <w:tcPr>
            <w:tcW w:w="2679" w:type="dxa"/>
            <w:tcBorders>
              <w:top w:val="nil"/>
              <w:left w:val="nil"/>
              <w:bottom w:val="nil"/>
              <w:right w:val="nil"/>
            </w:tcBorders>
            <w:tcMar>
              <w:left w:w="28" w:type="dxa"/>
              <w:right w:w="28" w:type="dxa"/>
            </w:tcMar>
          </w:tcPr>
          <w:p w14:paraId="39516437" w14:textId="77777777" w:rsidR="00632CED" w:rsidRPr="00D15281" w:rsidRDefault="00632CED" w:rsidP="00E82025">
            <w:pPr>
              <w:spacing w:after="120"/>
              <w:ind w:right="69"/>
              <w:jc w:val="left"/>
              <w:rPr>
                <w:sz w:val="20"/>
                <w:lang w:val="es-ES"/>
              </w:rPr>
            </w:pPr>
          </w:p>
        </w:tc>
        <w:tc>
          <w:tcPr>
            <w:tcW w:w="720" w:type="dxa"/>
            <w:tcBorders>
              <w:top w:val="nil"/>
              <w:left w:val="nil"/>
              <w:bottom w:val="nil"/>
              <w:right w:val="nil"/>
            </w:tcBorders>
            <w:tcMar>
              <w:left w:w="28" w:type="dxa"/>
              <w:right w:w="28" w:type="dxa"/>
            </w:tcMar>
          </w:tcPr>
          <w:p w14:paraId="027E545F" w14:textId="77777777" w:rsidR="00632CED" w:rsidRPr="00D15281" w:rsidRDefault="00632CED" w:rsidP="00E82025">
            <w:pPr>
              <w:spacing w:after="120"/>
              <w:ind w:right="69"/>
              <w:jc w:val="left"/>
              <w:rPr>
                <w:sz w:val="20"/>
                <w:lang w:val="es-ES"/>
              </w:rPr>
            </w:pPr>
          </w:p>
        </w:tc>
        <w:tc>
          <w:tcPr>
            <w:tcW w:w="720" w:type="dxa"/>
            <w:gridSpan w:val="2"/>
            <w:tcBorders>
              <w:top w:val="single" w:sz="6" w:space="0" w:color="auto"/>
              <w:left w:val="single" w:sz="6" w:space="0" w:color="auto"/>
              <w:bottom w:val="nil"/>
              <w:right w:val="nil"/>
            </w:tcBorders>
            <w:tcMar>
              <w:left w:w="28" w:type="dxa"/>
              <w:right w:w="28" w:type="dxa"/>
            </w:tcMar>
          </w:tcPr>
          <w:p w14:paraId="43777171" w14:textId="77777777" w:rsidR="00632CED" w:rsidRPr="00D15281" w:rsidRDefault="00632CED" w:rsidP="00E82025">
            <w:pPr>
              <w:spacing w:after="120"/>
              <w:ind w:right="69"/>
              <w:jc w:val="left"/>
              <w:rPr>
                <w:sz w:val="20"/>
                <w:lang w:val="es-ES"/>
              </w:rPr>
            </w:pPr>
          </w:p>
        </w:tc>
        <w:tc>
          <w:tcPr>
            <w:tcW w:w="1296" w:type="dxa"/>
            <w:tcBorders>
              <w:top w:val="single" w:sz="6" w:space="0" w:color="auto"/>
              <w:left w:val="nil"/>
              <w:bottom w:val="nil"/>
              <w:right w:val="nil"/>
            </w:tcBorders>
            <w:tcMar>
              <w:left w:w="28" w:type="dxa"/>
              <w:right w:w="28" w:type="dxa"/>
            </w:tcMar>
          </w:tcPr>
          <w:p w14:paraId="5847C6FB" w14:textId="77777777" w:rsidR="00632CED" w:rsidRPr="00D15281" w:rsidRDefault="00632CED" w:rsidP="00E82025">
            <w:pPr>
              <w:spacing w:after="120"/>
              <w:ind w:right="69"/>
              <w:jc w:val="left"/>
              <w:rPr>
                <w:sz w:val="20"/>
                <w:lang w:val="es-ES"/>
              </w:rPr>
            </w:pPr>
          </w:p>
        </w:tc>
        <w:tc>
          <w:tcPr>
            <w:tcW w:w="1235" w:type="dxa"/>
            <w:tcBorders>
              <w:top w:val="single" w:sz="6" w:space="0" w:color="auto"/>
              <w:left w:val="nil"/>
              <w:bottom w:val="nil"/>
              <w:right w:val="nil"/>
            </w:tcBorders>
            <w:tcMar>
              <w:left w:w="28" w:type="dxa"/>
              <w:right w:w="28" w:type="dxa"/>
            </w:tcMar>
          </w:tcPr>
          <w:p w14:paraId="54A96E3D" w14:textId="77777777" w:rsidR="00632CED" w:rsidRPr="00D15281" w:rsidRDefault="00632CED" w:rsidP="00E82025">
            <w:pPr>
              <w:spacing w:after="120"/>
              <w:ind w:right="69"/>
              <w:jc w:val="left"/>
              <w:rPr>
                <w:sz w:val="20"/>
                <w:lang w:val="es-ES"/>
              </w:rPr>
            </w:pPr>
          </w:p>
        </w:tc>
        <w:tc>
          <w:tcPr>
            <w:tcW w:w="1357" w:type="dxa"/>
            <w:gridSpan w:val="2"/>
            <w:tcBorders>
              <w:top w:val="single" w:sz="6" w:space="0" w:color="auto"/>
              <w:left w:val="nil"/>
              <w:bottom w:val="nil"/>
              <w:right w:val="single" w:sz="6" w:space="0" w:color="auto"/>
            </w:tcBorders>
            <w:tcMar>
              <w:left w:w="28" w:type="dxa"/>
              <w:right w:w="28" w:type="dxa"/>
            </w:tcMar>
          </w:tcPr>
          <w:p w14:paraId="02F6F8F3" w14:textId="77777777" w:rsidR="00632CED" w:rsidRPr="00D15281" w:rsidRDefault="00632CED" w:rsidP="00E82025">
            <w:pPr>
              <w:spacing w:after="120"/>
              <w:ind w:right="69"/>
              <w:jc w:val="left"/>
              <w:rPr>
                <w:sz w:val="20"/>
                <w:lang w:val="es-ES"/>
              </w:rPr>
            </w:pPr>
          </w:p>
        </w:tc>
      </w:tr>
      <w:tr w:rsidR="00632CED" w:rsidRPr="00D15281" w14:paraId="5E8CA21E" w14:textId="77777777" w:rsidTr="00B82176">
        <w:tc>
          <w:tcPr>
            <w:tcW w:w="993" w:type="dxa"/>
            <w:tcBorders>
              <w:top w:val="nil"/>
              <w:left w:val="nil"/>
              <w:bottom w:val="nil"/>
              <w:right w:val="nil"/>
            </w:tcBorders>
            <w:tcMar>
              <w:left w:w="28" w:type="dxa"/>
              <w:right w:w="28" w:type="dxa"/>
            </w:tcMar>
          </w:tcPr>
          <w:p w14:paraId="76056DA8" w14:textId="77777777" w:rsidR="00632CED" w:rsidRPr="00D15281" w:rsidRDefault="00632CED" w:rsidP="00E82025">
            <w:pPr>
              <w:spacing w:after="120"/>
              <w:ind w:right="69"/>
              <w:jc w:val="center"/>
              <w:rPr>
                <w:sz w:val="20"/>
                <w:lang w:val="es-ES"/>
              </w:rPr>
            </w:pPr>
          </w:p>
        </w:tc>
        <w:tc>
          <w:tcPr>
            <w:tcW w:w="2679" w:type="dxa"/>
            <w:tcBorders>
              <w:top w:val="nil"/>
              <w:left w:val="nil"/>
              <w:bottom w:val="nil"/>
              <w:right w:val="nil"/>
            </w:tcBorders>
            <w:tcMar>
              <w:left w:w="28" w:type="dxa"/>
              <w:right w:w="28" w:type="dxa"/>
            </w:tcMar>
          </w:tcPr>
          <w:p w14:paraId="494CC3FC" w14:textId="77777777" w:rsidR="00632CED" w:rsidRPr="00D15281" w:rsidRDefault="00632CED" w:rsidP="00E82025">
            <w:pPr>
              <w:spacing w:after="120"/>
              <w:ind w:right="69"/>
              <w:jc w:val="center"/>
              <w:rPr>
                <w:sz w:val="20"/>
                <w:lang w:val="es-ES"/>
              </w:rPr>
            </w:pPr>
          </w:p>
        </w:tc>
        <w:tc>
          <w:tcPr>
            <w:tcW w:w="720" w:type="dxa"/>
            <w:tcBorders>
              <w:top w:val="nil"/>
              <w:left w:val="nil"/>
              <w:bottom w:val="nil"/>
              <w:right w:val="nil"/>
            </w:tcBorders>
            <w:tcMar>
              <w:left w:w="28" w:type="dxa"/>
              <w:right w:w="28" w:type="dxa"/>
            </w:tcMar>
          </w:tcPr>
          <w:p w14:paraId="2107816D" w14:textId="77777777" w:rsidR="00632CED" w:rsidRPr="00D15281" w:rsidRDefault="00632CED" w:rsidP="00E82025">
            <w:pPr>
              <w:spacing w:after="120"/>
              <w:ind w:right="69"/>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37FCF523" w14:textId="77777777" w:rsidR="00632CED" w:rsidRPr="00D15281" w:rsidRDefault="00632CED" w:rsidP="00E82025">
            <w:pPr>
              <w:spacing w:after="120"/>
              <w:ind w:right="69"/>
              <w:jc w:val="left"/>
              <w:rPr>
                <w:sz w:val="20"/>
                <w:lang w:val="es-ES"/>
              </w:rPr>
            </w:pPr>
          </w:p>
        </w:tc>
        <w:tc>
          <w:tcPr>
            <w:tcW w:w="1296" w:type="dxa"/>
            <w:tcBorders>
              <w:top w:val="nil"/>
              <w:left w:val="nil"/>
              <w:bottom w:val="nil"/>
              <w:right w:val="nil"/>
            </w:tcBorders>
            <w:tcMar>
              <w:left w:w="28" w:type="dxa"/>
              <w:right w:w="28" w:type="dxa"/>
            </w:tcMar>
          </w:tcPr>
          <w:p w14:paraId="7E54FE94" w14:textId="77777777" w:rsidR="00632CED" w:rsidRPr="00D15281" w:rsidRDefault="00632CED" w:rsidP="00E82025">
            <w:pPr>
              <w:spacing w:after="120"/>
              <w:ind w:right="69"/>
              <w:jc w:val="left"/>
              <w:rPr>
                <w:sz w:val="20"/>
                <w:lang w:val="es-ES"/>
              </w:rPr>
            </w:pPr>
          </w:p>
        </w:tc>
        <w:tc>
          <w:tcPr>
            <w:tcW w:w="1235" w:type="dxa"/>
            <w:tcBorders>
              <w:top w:val="nil"/>
              <w:left w:val="nil"/>
              <w:bottom w:val="nil"/>
              <w:right w:val="nil"/>
            </w:tcBorders>
            <w:tcMar>
              <w:left w:w="28" w:type="dxa"/>
              <w:right w:w="28" w:type="dxa"/>
            </w:tcMar>
          </w:tcPr>
          <w:p w14:paraId="1DB75CD1" w14:textId="77777777" w:rsidR="00632CED" w:rsidRPr="00D15281" w:rsidRDefault="00632CED" w:rsidP="00E82025">
            <w:pPr>
              <w:spacing w:after="120"/>
              <w:ind w:right="69"/>
              <w:jc w:val="left"/>
              <w:rPr>
                <w:sz w:val="20"/>
                <w:lang w:val="es-ES"/>
              </w:rPr>
            </w:pPr>
          </w:p>
        </w:tc>
        <w:tc>
          <w:tcPr>
            <w:tcW w:w="1357" w:type="dxa"/>
            <w:gridSpan w:val="2"/>
            <w:tcBorders>
              <w:top w:val="nil"/>
              <w:left w:val="nil"/>
              <w:bottom w:val="nil"/>
              <w:right w:val="single" w:sz="6" w:space="0" w:color="auto"/>
            </w:tcBorders>
            <w:tcMar>
              <w:left w:w="28" w:type="dxa"/>
              <w:right w:w="28" w:type="dxa"/>
            </w:tcMar>
          </w:tcPr>
          <w:p w14:paraId="1E708AE1" w14:textId="77777777" w:rsidR="00632CED" w:rsidRPr="00D15281" w:rsidRDefault="00632CED" w:rsidP="00E82025">
            <w:pPr>
              <w:spacing w:after="120"/>
              <w:ind w:right="69"/>
              <w:jc w:val="left"/>
              <w:rPr>
                <w:sz w:val="20"/>
                <w:lang w:val="es-ES"/>
              </w:rPr>
            </w:pPr>
          </w:p>
        </w:tc>
      </w:tr>
      <w:tr w:rsidR="00632CED" w:rsidRPr="00D15281" w14:paraId="5DC0579A" w14:textId="77777777" w:rsidTr="00B82176">
        <w:tc>
          <w:tcPr>
            <w:tcW w:w="993" w:type="dxa"/>
            <w:tcBorders>
              <w:top w:val="nil"/>
              <w:left w:val="nil"/>
              <w:bottom w:val="nil"/>
              <w:right w:val="nil"/>
            </w:tcBorders>
            <w:tcMar>
              <w:left w:w="28" w:type="dxa"/>
              <w:right w:w="28" w:type="dxa"/>
            </w:tcMar>
          </w:tcPr>
          <w:p w14:paraId="54344492" w14:textId="77777777" w:rsidR="00632CED" w:rsidRPr="00D15281" w:rsidRDefault="00632CED" w:rsidP="00E82025">
            <w:pPr>
              <w:spacing w:after="120"/>
              <w:ind w:right="69"/>
              <w:jc w:val="left"/>
              <w:rPr>
                <w:sz w:val="20"/>
                <w:lang w:val="es-ES"/>
              </w:rPr>
            </w:pPr>
          </w:p>
        </w:tc>
        <w:tc>
          <w:tcPr>
            <w:tcW w:w="2679" w:type="dxa"/>
            <w:tcBorders>
              <w:top w:val="nil"/>
              <w:left w:val="nil"/>
              <w:bottom w:val="nil"/>
              <w:right w:val="nil"/>
            </w:tcBorders>
            <w:tcMar>
              <w:left w:w="28" w:type="dxa"/>
              <w:right w:w="28" w:type="dxa"/>
            </w:tcMar>
          </w:tcPr>
          <w:p w14:paraId="74376F8D" w14:textId="77777777" w:rsidR="00632CED" w:rsidRPr="00D15281" w:rsidRDefault="00632CED" w:rsidP="00E82025">
            <w:pPr>
              <w:spacing w:after="120"/>
              <w:ind w:right="69"/>
              <w:jc w:val="left"/>
              <w:rPr>
                <w:sz w:val="20"/>
                <w:lang w:val="es-ES"/>
              </w:rPr>
            </w:pPr>
          </w:p>
        </w:tc>
        <w:tc>
          <w:tcPr>
            <w:tcW w:w="720" w:type="dxa"/>
            <w:tcBorders>
              <w:top w:val="nil"/>
              <w:left w:val="nil"/>
              <w:bottom w:val="nil"/>
              <w:right w:val="nil"/>
            </w:tcBorders>
            <w:tcMar>
              <w:left w:w="28" w:type="dxa"/>
              <w:right w:w="28" w:type="dxa"/>
            </w:tcMar>
          </w:tcPr>
          <w:p w14:paraId="0DBF5E40" w14:textId="77777777" w:rsidR="00632CED" w:rsidRPr="00D15281" w:rsidRDefault="00632CED" w:rsidP="00E82025">
            <w:pPr>
              <w:spacing w:after="120"/>
              <w:ind w:right="69"/>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018F71A1" w14:textId="77777777" w:rsidR="00632CED" w:rsidRPr="00D15281" w:rsidRDefault="00632CED" w:rsidP="00E82025">
            <w:pPr>
              <w:spacing w:after="120"/>
              <w:ind w:right="69"/>
              <w:jc w:val="right"/>
              <w:rPr>
                <w:sz w:val="20"/>
                <w:lang w:val="es-ES"/>
              </w:rPr>
            </w:pPr>
            <w:r w:rsidRPr="00D15281">
              <w:rPr>
                <w:sz w:val="20"/>
                <w:lang w:val="es-ES"/>
              </w:rPr>
              <w:t xml:space="preserve">Nombre del </w:t>
            </w:r>
            <w:r w:rsidR="00D31D7D" w:rsidRPr="00D15281">
              <w:rPr>
                <w:sz w:val="20"/>
                <w:lang w:val="es-ES"/>
              </w:rPr>
              <w:t>Licitante</w:t>
            </w:r>
          </w:p>
        </w:tc>
        <w:tc>
          <w:tcPr>
            <w:tcW w:w="2592" w:type="dxa"/>
            <w:gridSpan w:val="3"/>
            <w:tcBorders>
              <w:top w:val="nil"/>
              <w:left w:val="nil"/>
              <w:bottom w:val="nil"/>
              <w:right w:val="single" w:sz="6" w:space="0" w:color="auto"/>
            </w:tcBorders>
            <w:tcMar>
              <w:left w:w="28" w:type="dxa"/>
              <w:right w:w="28" w:type="dxa"/>
            </w:tcMar>
          </w:tcPr>
          <w:p w14:paraId="7706DFB0" w14:textId="77777777" w:rsidR="00632CED" w:rsidRPr="00D15281" w:rsidRDefault="00632CED" w:rsidP="00E82025">
            <w:pPr>
              <w:tabs>
                <w:tab w:val="left" w:pos="2297"/>
              </w:tabs>
              <w:spacing w:after="120"/>
              <w:ind w:right="69"/>
              <w:jc w:val="left"/>
              <w:rPr>
                <w:sz w:val="20"/>
                <w:lang w:val="es-ES"/>
              </w:rPr>
            </w:pPr>
            <w:r w:rsidRPr="00D15281">
              <w:rPr>
                <w:sz w:val="20"/>
                <w:u w:val="single"/>
                <w:lang w:val="es-ES"/>
              </w:rPr>
              <w:tab/>
            </w:r>
          </w:p>
        </w:tc>
      </w:tr>
      <w:tr w:rsidR="00632CED" w:rsidRPr="00D15281" w14:paraId="44183E0B" w14:textId="77777777" w:rsidTr="00B82176">
        <w:tc>
          <w:tcPr>
            <w:tcW w:w="993" w:type="dxa"/>
            <w:tcBorders>
              <w:top w:val="nil"/>
              <w:left w:val="nil"/>
              <w:bottom w:val="nil"/>
              <w:right w:val="nil"/>
            </w:tcBorders>
            <w:tcMar>
              <w:left w:w="28" w:type="dxa"/>
              <w:right w:w="28" w:type="dxa"/>
            </w:tcMar>
          </w:tcPr>
          <w:p w14:paraId="36ED8D48" w14:textId="77777777" w:rsidR="00632CED" w:rsidRPr="00D15281" w:rsidRDefault="00632CED" w:rsidP="00E82025">
            <w:pPr>
              <w:spacing w:after="120"/>
              <w:ind w:right="69"/>
              <w:jc w:val="left"/>
              <w:rPr>
                <w:sz w:val="20"/>
                <w:lang w:val="es-ES"/>
              </w:rPr>
            </w:pPr>
          </w:p>
        </w:tc>
        <w:tc>
          <w:tcPr>
            <w:tcW w:w="2679" w:type="dxa"/>
            <w:tcBorders>
              <w:top w:val="nil"/>
              <w:left w:val="nil"/>
              <w:bottom w:val="nil"/>
              <w:right w:val="nil"/>
            </w:tcBorders>
            <w:tcMar>
              <w:left w:w="28" w:type="dxa"/>
              <w:right w:w="28" w:type="dxa"/>
            </w:tcMar>
          </w:tcPr>
          <w:p w14:paraId="5251D0EE" w14:textId="77777777" w:rsidR="00632CED" w:rsidRPr="00D15281" w:rsidRDefault="00632CED" w:rsidP="00E82025">
            <w:pPr>
              <w:spacing w:after="120"/>
              <w:ind w:right="69"/>
              <w:jc w:val="left"/>
              <w:rPr>
                <w:sz w:val="20"/>
                <w:lang w:val="es-ES"/>
              </w:rPr>
            </w:pPr>
          </w:p>
        </w:tc>
        <w:tc>
          <w:tcPr>
            <w:tcW w:w="720" w:type="dxa"/>
            <w:tcBorders>
              <w:top w:val="nil"/>
              <w:left w:val="nil"/>
              <w:bottom w:val="nil"/>
              <w:right w:val="nil"/>
            </w:tcBorders>
            <w:tcMar>
              <w:left w:w="28" w:type="dxa"/>
              <w:right w:w="28" w:type="dxa"/>
            </w:tcMar>
          </w:tcPr>
          <w:p w14:paraId="27C92922" w14:textId="77777777" w:rsidR="00632CED" w:rsidRPr="00D15281" w:rsidRDefault="00632CED" w:rsidP="00E82025">
            <w:pPr>
              <w:spacing w:after="120"/>
              <w:ind w:right="69"/>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6B3BBBB1" w14:textId="77777777" w:rsidR="00632CED" w:rsidRPr="00D15281" w:rsidRDefault="00632CED" w:rsidP="00E82025">
            <w:pPr>
              <w:spacing w:after="120"/>
              <w:ind w:right="69"/>
              <w:jc w:val="left"/>
              <w:rPr>
                <w:sz w:val="20"/>
                <w:lang w:val="es-ES"/>
              </w:rPr>
            </w:pPr>
          </w:p>
        </w:tc>
        <w:tc>
          <w:tcPr>
            <w:tcW w:w="1296" w:type="dxa"/>
            <w:tcBorders>
              <w:top w:val="nil"/>
              <w:left w:val="nil"/>
              <w:bottom w:val="nil"/>
              <w:right w:val="nil"/>
            </w:tcBorders>
            <w:tcMar>
              <w:left w:w="28" w:type="dxa"/>
              <w:right w:w="28" w:type="dxa"/>
            </w:tcMar>
          </w:tcPr>
          <w:p w14:paraId="6D9C53EF" w14:textId="77777777" w:rsidR="00632CED" w:rsidRPr="00D15281" w:rsidRDefault="00632CED" w:rsidP="00E82025">
            <w:pPr>
              <w:spacing w:after="120"/>
              <w:ind w:right="69"/>
              <w:jc w:val="left"/>
              <w:rPr>
                <w:sz w:val="20"/>
                <w:lang w:val="es-ES"/>
              </w:rPr>
            </w:pPr>
          </w:p>
        </w:tc>
        <w:tc>
          <w:tcPr>
            <w:tcW w:w="1296" w:type="dxa"/>
            <w:gridSpan w:val="2"/>
            <w:tcBorders>
              <w:top w:val="nil"/>
              <w:left w:val="nil"/>
              <w:bottom w:val="nil"/>
              <w:right w:val="nil"/>
            </w:tcBorders>
            <w:tcMar>
              <w:left w:w="28" w:type="dxa"/>
              <w:right w:w="28" w:type="dxa"/>
            </w:tcMar>
          </w:tcPr>
          <w:p w14:paraId="214CE18D" w14:textId="77777777" w:rsidR="00632CED" w:rsidRPr="00D15281" w:rsidRDefault="00632CED" w:rsidP="00E82025">
            <w:pPr>
              <w:spacing w:after="120"/>
              <w:ind w:right="69"/>
              <w:jc w:val="left"/>
              <w:rPr>
                <w:sz w:val="20"/>
                <w:lang w:val="es-ES"/>
              </w:rPr>
            </w:pPr>
          </w:p>
        </w:tc>
        <w:tc>
          <w:tcPr>
            <w:tcW w:w="1296" w:type="dxa"/>
            <w:tcBorders>
              <w:top w:val="nil"/>
              <w:left w:val="nil"/>
              <w:bottom w:val="nil"/>
              <w:right w:val="single" w:sz="6" w:space="0" w:color="auto"/>
            </w:tcBorders>
            <w:tcMar>
              <w:left w:w="28" w:type="dxa"/>
              <w:right w:w="28" w:type="dxa"/>
            </w:tcMar>
          </w:tcPr>
          <w:p w14:paraId="1D759D17" w14:textId="77777777" w:rsidR="00632CED" w:rsidRPr="00D15281" w:rsidRDefault="00632CED" w:rsidP="00E82025">
            <w:pPr>
              <w:spacing w:after="120"/>
              <w:ind w:right="69"/>
              <w:jc w:val="left"/>
              <w:rPr>
                <w:sz w:val="20"/>
                <w:lang w:val="es-ES"/>
              </w:rPr>
            </w:pPr>
          </w:p>
        </w:tc>
      </w:tr>
      <w:tr w:rsidR="00632CED" w:rsidRPr="00D15281" w14:paraId="7BC47319" w14:textId="77777777" w:rsidTr="00B82176">
        <w:tc>
          <w:tcPr>
            <w:tcW w:w="993" w:type="dxa"/>
            <w:tcBorders>
              <w:top w:val="nil"/>
              <w:left w:val="nil"/>
              <w:bottom w:val="nil"/>
              <w:right w:val="nil"/>
            </w:tcBorders>
            <w:tcMar>
              <w:left w:w="28" w:type="dxa"/>
              <w:right w:w="28" w:type="dxa"/>
            </w:tcMar>
          </w:tcPr>
          <w:p w14:paraId="7110F8CC" w14:textId="77777777" w:rsidR="00632CED" w:rsidRPr="00D15281" w:rsidRDefault="00632CED" w:rsidP="00E82025">
            <w:pPr>
              <w:spacing w:after="120"/>
              <w:ind w:right="69"/>
              <w:jc w:val="left"/>
              <w:rPr>
                <w:sz w:val="20"/>
                <w:lang w:val="es-ES"/>
              </w:rPr>
            </w:pPr>
          </w:p>
        </w:tc>
        <w:tc>
          <w:tcPr>
            <w:tcW w:w="2679" w:type="dxa"/>
            <w:tcBorders>
              <w:top w:val="nil"/>
              <w:left w:val="nil"/>
              <w:bottom w:val="nil"/>
              <w:right w:val="nil"/>
            </w:tcBorders>
            <w:tcMar>
              <w:left w:w="28" w:type="dxa"/>
              <w:right w:w="28" w:type="dxa"/>
            </w:tcMar>
          </w:tcPr>
          <w:p w14:paraId="33258AEB" w14:textId="77777777" w:rsidR="00632CED" w:rsidRPr="00D15281" w:rsidRDefault="00632CED" w:rsidP="00E82025">
            <w:pPr>
              <w:spacing w:after="120"/>
              <w:ind w:right="69"/>
              <w:jc w:val="left"/>
              <w:rPr>
                <w:sz w:val="20"/>
                <w:lang w:val="es-ES"/>
              </w:rPr>
            </w:pPr>
          </w:p>
        </w:tc>
        <w:tc>
          <w:tcPr>
            <w:tcW w:w="720" w:type="dxa"/>
            <w:tcBorders>
              <w:top w:val="nil"/>
              <w:left w:val="nil"/>
              <w:bottom w:val="nil"/>
              <w:right w:val="nil"/>
            </w:tcBorders>
            <w:tcMar>
              <w:left w:w="28" w:type="dxa"/>
              <w:right w:w="28" w:type="dxa"/>
            </w:tcMar>
          </w:tcPr>
          <w:p w14:paraId="424F26EC" w14:textId="77777777" w:rsidR="00632CED" w:rsidRPr="00D15281" w:rsidRDefault="00632CED" w:rsidP="00E82025">
            <w:pPr>
              <w:spacing w:after="120"/>
              <w:ind w:right="69"/>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7195057F" w14:textId="77777777" w:rsidR="00632CED" w:rsidRPr="00D15281" w:rsidRDefault="00632CED" w:rsidP="00E82025">
            <w:pPr>
              <w:spacing w:after="120"/>
              <w:ind w:right="69"/>
              <w:jc w:val="left"/>
              <w:rPr>
                <w:sz w:val="20"/>
                <w:lang w:val="es-ES"/>
              </w:rPr>
            </w:pPr>
          </w:p>
        </w:tc>
        <w:tc>
          <w:tcPr>
            <w:tcW w:w="1296" w:type="dxa"/>
            <w:tcBorders>
              <w:top w:val="nil"/>
              <w:left w:val="nil"/>
              <w:bottom w:val="nil"/>
              <w:right w:val="nil"/>
            </w:tcBorders>
            <w:tcMar>
              <w:left w:w="28" w:type="dxa"/>
              <w:right w:w="28" w:type="dxa"/>
            </w:tcMar>
          </w:tcPr>
          <w:p w14:paraId="7D00CA33" w14:textId="77777777" w:rsidR="00632CED" w:rsidRPr="00D15281" w:rsidRDefault="00632CED" w:rsidP="00E82025">
            <w:pPr>
              <w:spacing w:after="120"/>
              <w:ind w:right="69"/>
              <w:jc w:val="left"/>
              <w:rPr>
                <w:sz w:val="20"/>
                <w:lang w:val="es-ES"/>
              </w:rPr>
            </w:pPr>
          </w:p>
        </w:tc>
        <w:tc>
          <w:tcPr>
            <w:tcW w:w="1296" w:type="dxa"/>
            <w:gridSpan w:val="2"/>
            <w:tcBorders>
              <w:top w:val="nil"/>
              <w:left w:val="nil"/>
              <w:bottom w:val="nil"/>
              <w:right w:val="nil"/>
            </w:tcBorders>
            <w:tcMar>
              <w:left w:w="28" w:type="dxa"/>
              <w:right w:w="28" w:type="dxa"/>
            </w:tcMar>
          </w:tcPr>
          <w:p w14:paraId="225A0A7A" w14:textId="77777777" w:rsidR="00632CED" w:rsidRPr="00D15281" w:rsidRDefault="00632CED" w:rsidP="00E82025">
            <w:pPr>
              <w:spacing w:after="120"/>
              <w:ind w:right="69"/>
              <w:jc w:val="left"/>
              <w:rPr>
                <w:sz w:val="20"/>
                <w:lang w:val="es-ES"/>
              </w:rPr>
            </w:pPr>
          </w:p>
        </w:tc>
        <w:tc>
          <w:tcPr>
            <w:tcW w:w="1296" w:type="dxa"/>
            <w:tcBorders>
              <w:top w:val="nil"/>
              <w:left w:val="nil"/>
              <w:bottom w:val="nil"/>
              <w:right w:val="single" w:sz="6" w:space="0" w:color="auto"/>
            </w:tcBorders>
            <w:tcMar>
              <w:left w:w="28" w:type="dxa"/>
              <w:right w:w="28" w:type="dxa"/>
            </w:tcMar>
          </w:tcPr>
          <w:p w14:paraId="7350BF36" w14:textId="77777777" w:rsidR="00632CED" w:rsidRPr="00D15281" w:rsidRDefault="00632CED" w:rsidP="00E82025">
            <w:pPr>
              <w:spacing w:after="120"/>
              <w:ind w:right="69"/>
              <w:jc w:val="left"/>
              <w:rPr>
                <w:sz w:val="20"/>
                <w:lang w:val="es-ES"/>
              </w:rPr>
            </w:pPr>
          </w:p>
        </w:tc>
      </w:tr>
      <w:tr w:rsidR="00632CED" w:rsidRPr="00D15281" w14:paraId="6ABC1061" w14:textId="77777777" w:rsidTr="00B82176">
        <w:tc>
          <w:tcPr>
            <w:tcW w:w="993" w:type="dxa"/>
            <w:tcBorders>
              <w:top w:val="nil"/>
              <w:left w:val="nil"/>
              <w:bottom w:val="nil"/>
              <w:right w:val="nil"/>
            </w:tcBorders>
            <w:tcMar>
              <w:left w:w="28" w:type="dxa"/>
              <w:right w:w="28" w:type="dxa"/>
            </w:tcMar>
          </w:tcPr>
          <w:p w14:paraId="3A808948" w14:textId="77777777" w:rsidR="00632CED" w:rsidRPr="00D15281" w:rsidRDefault="00632CED" w:rsidP="00E82025">
            <w:pPr>
              <w:spacing w:after="120"/>
              <w:ind w:right="69"/>
              <w:jc w:val="left"/>
              <w:rPr>
                <w:sz w:val="20"/>
                <w:lang w:val="es-ES"/>
              </w:rPr>
            </w:pPr>
          </w:p>
        </w:tc>
        <w:tc>
          <w:tcPr>
            <w:tcW w:w="2679" w:type="dxa"/>
            <w:tcBorders>
              <w:top w:val="nil"/>
              <w:left w:val="nil"/>
              <w:bottom w:val="nil"/>
              <w:right w:val="nil"/>
            </w:tcBorders>
            <w:tcMar>
              <w:left w:w="28" w:type="dxa"/>
              <w:right w:w="28" w:type="dxa"/>
            </w:tcMar>
          </w:tcPr>
          <w:p w14:paraId="701F6B17" w14:textId="77777777" w:rsidR="00632CED" w:rsidRPr="00D15281" w:rsidRDefault="00632CED" w:rsidP="00E82025">
            <w:pPr>
              <w:spacing w:after="120"/>
              <w:ind w:right="69"/>
              <w:jc w:val="left"/>
              <w:rPr>
                <w:sz w:val="20"/>
                <w:lang w:val="es-ES"/>
              </w:rPr>
            </w:pPr>
          </w:p>
        </w:tc>
        <w:tc>
          <w:tcPr>
            <w:tcW w:w="720" w:type="dxa"/>
            <w:tcBorders>
              <w:top w:val="nil"/>
              <w:left w:val="nil"/>
              <w:bottom w:val="nil"/>
              <w:right w:val="nil"/>
            </w:tcBorders>
            <w:tcMar>
              <w:left w:w="28" w:type="dxa"/>
              <w:right w:w="28" w:type="dxa"/>
            </w:tcMar>
          </w:tcPr>
          <w:p w14:paraId="005C4CB1" w14:textId="77777777" w:rsidR="00632CED" w:rsidRPr="00D15281" w:rsidRDefault="00632CED" w:rsidP="00E82025">
            <w:pPr>
              <w:spacing w:after="120"/>
              <w:ind w:right="69"/>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6FF6D52D" w14:textId="77777777" w:rsidR="00632CED" w:rsidRPr="00D15281" w:rsidRDefault="00632CED" w:rsidP="00E82025">
            <w:pPr>
              <w:spacing w:after="120"/>
              <w:ind w:right="69"/>
              <w:jc w:val="right"/>
              <w:rPr>
                <w:sz w:val="20"/>
                <w:lang w:val="es-ES"/>
              </w:rPr>
            </w:pPr>
            <w:r w:rsidRPr="00D15281">
              <w:rPr>
                <w:sz w:val="20"/>
                <w:lang w:val="es-ES"/>
              </w:rPr>
              <w:t xml:space="preserve">Firma del </w:t>
            </w:r>
            <w:r w:rsidR="00D31D7D" w:rsidRPr="00D15281">
              <w:rPr>
                <w:sz w:val="20"/>
                <w:lang w:val="es-ES"/>
              </w:rPr>
              <w:t>Licitante</w:t>
            </w:r>
          </w:p>
        </w:tc>
        <w:tc>
          <w:tcPr>
            <w:tcW w:w="2592" w:type="dxa"/>
            <w:gridSpan w:val="3"/>
            <w:tcBorders>
              <w:top w:val="nil"/>
              <w:left w:val="nil"/>
              <w:bottom w:val="nil"/>
              <w:right w:val="single" w:sz="6" w:space="0" w:color="auto"/>
            </w:tcBorders>
            <w:tcMar>
              <w:left w:w="28" w:type="dxa"/>
              <w:right w:w="28" w:type="dxa"/>
            </w:tcMar>
          </w:tcPr>
          <w:p w14:paraId="6B5D0600" w14:textId="77777777" w:rsidR="00632CED" w:rsidRPr="00D15281" w:rsidRDefault="00632CED" w:rsidP="00E82025">
            <w:pPr>
              <w:tabs>
                <w:tab w:val="left" w:pos="2297"/>
              </w:tabs>
              <w:spacing w:after="120"/>
              <w:ind w:right="69"/>
              <w:jc w:val="left"/>
              <w:rPr>
                <w:sz w:val="20"/>
                <w:lang w:val="es-ES"/>
              </w:rPr>
            </w:pPr>
            <w:r w:rsidRPr="00D15281">
              <w:rPr>
                <w:sz w:val="20"/>
                <w:u w:val="single"/>
                <w:lang w:val="es-ES"/>
              </w:rPr>
              <w:tab/>
            </w:r>
          </w:p>
        </w:tc>
      </w:tr>
      <w:tr w:rsidR="00632CED" w:rsidRPr="00D15281" w14:paraId="0A5F6648" w14:textId="77777777" w:rsidTr="00B82176">
        <w:tc>
          <w:tcPr>
            <w:tcW w:w="993" w:type="dxa"/>
            <w:tcBorders>
              <w:top w:val="nil"/>
              <w:left w:val="nil"/>
              <w:bottom w:val="nil"/>
              <w:right w:val="nil"/>
            </w:tcBorders>
            <w:tcMar>
              <w:left w:w="28" w:type="dxa"/>
              <w:right w:w="28" w:type="dxa"/>
            </w:tcMar>
          </w:tcPr>
          <w:p w14:paraId="4BCD461C" w14:textId="77777777" w:rsidR="00632CED" w:rsidRPr="00D15281" w:rsidRDefault="00632CED" w:rsidP="00E82025">
            <w:pPr>
              <w:spacing w:after="120"/>
              <w:ind w:right="69"/>
              <w:jc w:val="left"/>
              <w:rPr>
                <w:sz w:val="20"/>
                <w:lang w:val="es-ES"/>
              </w:rPr>
            </w:pPr>
          </w:p>
        </w:tc>
        <w:tc>
          <w:tcPr>
            <w:tcW w:w="2679" w:type="dxa"/>
            <w:tcBorders>
              <w:top w:val="nil"/>
              <w:left w:val="nil"/>
              <w:bottom w:val="nil"/>
              <w:right w:val="nil"/>
            </w:tcBorders>
            <w:tcMar>
              <w:left w:w="28" w:type="dxa"/>
              <w:right w:w="28" w:type="dxa"/>
            </w:tcMar>
          </w:tcPr>
          <w:p w14:paraId="1D077717" w14:textId="77777777" w:rsidR="00632CED" w:rsidRPr="00D15281" w:rsidRDefault="00632CED" w:rsidP="00E82025">
            <w:pPr>
              <w:spacing w:after="120"/>
              <w:ind w:right="69"/>
              <w:jc w:val="left"/>
              <w:rPr>
                <w:sz w:val="20"/>
                <w:lang w:val="es-ES"/>
              </w:rPr>
            </w:pPr>
          </w:p>
        </w:tc>
        <w:tc>
          <w:tcPr>
            <w:tcW w:w="720" w:type="dxa"/>
            <w:tcBorders>
              <w:top w:val="nil"/>
              <w:left w:val="nil"/>
              <w:bottom w:val="nil"/>
              <w:right w:val="nil"/>
            </w:tcBorders>
            <w:tcMar>
              <w:left w:w="28" w:type="dxa"/>
              <w:right w:w="28" w:type="dxa"/>
            </w:tcMar>
          </w:tcPr>
          <w:p w14:paraId="42707BCE" w14:textId="77777777" w:rsidR="00632CED" w:rsidRPr="00D15281" w:rsidRDefault="00632CED" w:rsidP="00E82025">
            <w:pPr>
              <w:spacing w:after="120"/>
              <w:ind w:right="69"/>
              <w:jc w:val="left"/>
              <w:rPr>
                <w:sz w:val="20"/>
                <w:lang w:val="es-ES"/>
              </w:rPr>
            </w:pPr>
          </w:p>
        </w:tc>
        <w:tc>
          <w:tcPr>
            <w:tcW w:w="720" w:type="dxa"/>
            <w:gridSpan w:val="2"/>
            <w:tcBorders>
              <w:top w:val="nil"/>
              <w:left w:val="single" w:sz="6" w:space="0" w:color="auto"/>
              <w:bottom w:val="single" w:sz="6" w:space="0" w:color="auto"/>
              <w:right w:val="nil"/>
            </w:tcBorders>
            <w:tcMar>
              <w:left w:w="28" w:type="dxa"/>
              <w:right w:w="28" w:type="dxa"/>
            </w:tcMar>
          </w:tcPr>
          <w:p w14:paraId="704A6E7E" w14:textId="77777777" w:rsidR="00632CED" w:rsidRPr="00D15281" w:rsidRDefault="00632CED" w:rsidP="00E82025">
            <w:pPr>
              <w:spacing w:after="120"/>
              <w:ind w:right="69"/>
              <w:jc w:val="left"/>
              <w:rPr>
                <w:sz w:val="20"/>
                <w:lang w:val="es-ES"/>
              </w:rPr>
            </w:pPr>
          </w:p>
        </w:tc>
        <w:tc>
          <w:tcPr>
            <w:tcW w:w="1296" w:type="dxa"/>
            <w:tcBorders>
              <w:top w:val="nil"/>
              <w:left w:val="nil"/>
              <w:bottom w:val="single" w:sz="6" w:space="0" w:color="auto"/>
              <w:right w:val="nil"/>
            </w:tcBorders>
            <w:tcMar>
              <w:left w:w="28" w:type="dxa"/>
              <w:right w:w="28" w:type="dxa"/>
            </w:tcMar>
          </w:tcPr>
          <w:p w14:paraId="727DBDC0" w14:textId="77777777" w:rsidR="00632CED" w:rsidRPr="00D15281" w:rsidRDefault="00632CED" w:rsidP="00E82025">
            <w:pPr>
              <w:spacing w:after="120"/>
              <w:ind w:right="69"/>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5CE550D4" w14:textId="77777777" w:rsidR="00632CED" w:rsidRPr="00D15281" w:rsidRDefault="00632CED" w:rsidP="00E82025">
            <w:pPr>
              <w:spacing w:after="120"/>
              <w:ind w:right="69"/>
              <w:jc w:val="left"/>
              <w:rPr>
                <w:sz w:val="20"/>
                <w:lang w:val="es-ES"/>
              </w:rPr>
            </w:pPr>
          </w:p>
        </w:tc>
        <w:tc>
          <w:tcPr>
            <w:tcW w:w="1296" w:type="dxa"/>
            <w:tcBorders>
              <w:top w:val="nil"/>
              <w:left w:val="nil"/>
              <w:bottom w:val="single" w:sz="6" w:space="0" w:color="auto"/>
              <w:right w:val="single" w:sz="6" w:space="0" w:color="auto"/>
            </w:tcBorders>
            <w:tcMar>
              <w:left w:w="28" w:type="dxa"/>
              <w:right w:w="28" w:type="dxa"/>
            </w:tcMar>
          </w:tcPr>
          <w:p w14:paraId="645ACC60" w14:textId="77777777" w:rsidR="00632CED" w:rsidRPr="00D15281" w:rsidRDefault="00632CED" w:rsidP="00E82025">
            <w:pPr>
              <w:spacing w:after="120"/>
              <w:ind w:right="69"/>
              <w:jc w:val="left"/>
              <w:rPr>
                <w:sz w:val="20"/>
                <w:lang w:val="es-ES"/>
              </w:rPr>
            </w:pPr>
          </w:p>
        </w:tc>
      </w:tr>
    </w:tbl>
    <w:p w14:paraId="0F22A3E1" w14:textId="2C344FD6" w:rsidR="00632CED" w:rsidRPr="00D15281" w:rsidRDefault="00632CED" w:rsidP="00E82025">
      <w:pPr>
        <w:pStyle w:val="S4-header1"/>
        <w:spacing w:before="0" w:after="600"/>
        <w:ind w:right="69"/>
        <w:rPr>
          <w:lang w:val="es-ES"/>
        </w:rPr>
      </w:pPr>
      <w:r w:rsidRPr="00D15281">
        <w:rPr>
          <w:lang w:val="es-ES"/>
        </w:rPr>
        <w:br w:type="page"/>
      </w:r>
      <w:bookmarkStart w:id="521" w:name="_Toc206491434"/>
      <w:bookmarkStart w:id="522" w:name="_Toc472428324"/>
      <w:bookmarkStart w:id="523" w:name="_Toc488269165"/>
      <w:bookmarkStart w:id="524" w:name="_Toc488269419"/>
      <w:bookmarkStart w:id="525" w:name="_Toc488372383"/>
      <w:r w:rsidR="00233CCE" w:rsidRPr="00D15281">
        <w:rPr>
          <w:lang w:val="es-ES"/>
        </w:rPr>
        <w:t>Ajuste</w:t>
      </w:r>
      <w:r w:rsidR="00BA1F95" w:rsidRPr="00D15281">
        <w:rPr>
          <w:lang w:val="es-ES"/>
        </w:rPr>
        <w:t xml:space="preserve"> de p</w:t>
      </w:r>
      <w:r w:rsidRPr="00D15281">
        <w:rPr>
          <w:lang w:val="es-ES"/>
        </w:rPr>
        <w:t>recios</w:t>
      </w:r>
      <w:bookmarkEnd w:id="521"/>
      <w:bookmarkEnd w:id="522"/>
      <w:bookmarkEnd w:id="523"/>
      <w:bookmarkEnd w:id="524"/>
      <w:bookmarkEnd w:id="525"/>
    </w:p>
    <w:tbl>
      <w:tblPr>
        <w:tblW w:w="0" w:type="auto"/>
        <w:tblInd w:w="115" w:type="dxa"/>
        <w:tblLayout w:type="fixed"/>
        <w:tblLook w:val="0000" w:firstRow="0" w:lastRow="0" w:firstColumn="0" w:lastColumn="0" w:noHBand="0" w:noVBand="0"/>
      </w:tblPr>
      <w:tblGrid>
        <w:gridCol w:w="9000"/>
      </w:tblGrid>
      <w:tr w:rsidR="00632CED" w:rsidRPr="00F17DD5" w14:paraId="6C7437F6" w14:textId="77777777" w:rsidTr="00632CED">
        <w:tc>
          <w:tcPr>
            <w:tcW w:w="9000" w:type="dxa"/>
            <w:tcBorders>
              <w:top w:val="single" w:sz="6" w:space="0" w:color="auto"/>
              <w:left w:val="single" w:sz="6" w:space="0" w:color="auto"/>
              <w:bottom w:val="single" w:sz="6" w:space="0" w:color="auto"/>
              <w:right w:val="single" w:sz="6" w:space="0" w:color="auto"/>
            </w:tcBorders>
          </w:tcPr>
          <w:p w14:paraId="225FCF2D" w14:textId="6FA92025" w:rsidR="00AA746A" w:rsidRPr="00D15281" w:rsidRDefault="00AA746A" w:rsidP="00E82025">
            <w:pPr>
              <w:spacing w:before="360" w:after="360"/>
              <w:ind w:right="69"/>
              <w:rPr>
                <w:i/>
                <w:lang w:val="es-ES"/>
              </w:rPr>
            </w:pPr>
            <w:r w:rsidRPr="00D15281">
              <w:rPr>
                <w:i/>
                <w:lang w:val="es-ES"/>
              </w:rPr>
              <w:t xml:space="preserve">Cuando el período del Contrato (excluido el período de responsabilidad por defectos) sea de más de dieciocho (18) meses, normalmente los precios que se hayan de pagar al Contratista estarán sujetos a ajuste durante la ejecución del Contrato, a fin de tener en cuenta las variaciones del costo de la mano de obra y los materiales. También se aplica cuando ocurrirán pagos en moneda local del país del Contratante en circunstancias cuando existe alta inflación. En tales casos, el </w:t>
            </w:r>
            <w:r w:rsidR="007462F1">
              <w:rPr>
                <w:i/>
                <w:lang w:val="es-ES"/>
              </w:rPr>
              <w:t>documento de licitación</w:t>
            </w:r>
            <w:r w:rsidRPr="00D15281">
              <w:rPr>
                <w:i/>
                <w:lang w:val="es-ES"/>
              </w:rPr>
              <w:t xml:space="preserve"> deberá incluir en este formulario una fórmula general del tipo de la que se indica a continuación, de conformidad con la cláusula 11.2 de las Condiciones Especiales del Contrato (CEC).</w:t>
            </w:r>
          </w:p>
          <w:p w14:paraId="5A82F169" w14:textId="509BC006" w:rsidR="00632CED" w:rsidRPr="00D15281" w:rsidRDefault="00AA746A" w:rsidP="00E82025">
            <w:pPr>
              <w:spacing w:before="360" w:after="360"/>
              <w:ind w:right="69"/>
              <w:rPr>
                <w:lang w:val="es-ES"/>
              </w:rPr>
            </w:pPr>
            <w:r w:rsidRPr="00D15281">
              <w:rPr>
                <w:i/>
                <w:lang w:val="es-ES"/>
              </w:rPr>
              <w:t>Cuando el período del Contrato sea de menos de dieciocho (18) meses, o en los casos en que no haya ajuste de precios, no se incluirá la disposición siguiente. En cambio, se especificará en este formulario que los precios deberán permanecer fijos durante la duración del Contrato</w:t>
            </w:r>
            <w:r w:rsidRPr="00D15281">
              <w:rPr>
                <w:lang w:val="es-ES"/>
              </w:rPr>
              <w:t>.</w:t>
            </w:r>
          </w:p>
        </w:tc>
      </w:tr>
    </w:tbl>
    <w:p w14:paraId="70F84309" w14:textId="77777777" w:rsidR="00632CED" w:rsidRPr="00D15281" w:rsidRDefault="00632CED" w:rsidP="00E82025">
      <w:pPr>
        <w:spacing w:before="600" w:after="480"/>
        <w:ind w:right="69"/>
        <w:jc w:val="left"/>
        <w:rPr>
          <w:b/>
          <w:i/>
          <w:lang w:val="es-ES"/>
        </w:rPr>
      </w:pPr>
      <w:r w:rsidRPr="00D15281">
        <w:rPr>
          <w:b/>
          <w:i/>
          <w:lang w:val="es-ES"/>
        </w:rPr>
        <w:t>Fórmula tipo para el ajuste de precios</w:t>
      </w:r>
    </w:p>
    <w:p w14:paraId="084B3697" w14:textId="77777777" w:rsidR="00632CED" w:rsidRPr="00D15281" w:rsidRDefault="00D766B1" w:rsidP="00E82025">
      <w:pPr>
        <w:spacing w:after="480"/>
        <w:ind w:right="69"/>
        <w:rPr>
          <w:lang w:val="es-ES"/>
        </w:rPr>
      </w:pPr>
      <w:r w:rsidRPr="00D15281">
        <w:rPr>
          <w:lang w:val="es-ES"/>
        </w:rPr>
        <w:t xml:space="preserve">Si, de acuerdo con la cláusula 11.2 de las </w:t>
      </w:r>
      <w:r w:rsidR="00BE5466" w:rsidRPr="00D15281">
        <w:rPr>
          <w:lang w:val="es-ES"/>
        </w:rPr>
        <w:t>CGC</w:t>
      </w:r>
      <w:r w:rsidRPr="00D15281">
        <w:rPr>
          <w:lang w:val="es-ES"/>
        </w:rPr>
        <w:t>, los precios deben ser ajustables, se usará el siguiente método para calcular el ajuste de precios correspondiente:</w:t>
      </w:r>
    </w:p>
    <w:p w14:paraId="087DC220" w14:textId="0A3A4DE1" w:rsidR="00632CED" w:rsidRPr="00D15281" w:rsidRDefault="00632CED" w:rsidP="00E82025">
      <w:pPr>
        <w:spacing w:after="480"/>
        <w:ind w:right="69"/>
        <w:rPr>
          <w:lang w:val="es-ES"/>
        </w:rPr>
      </w:pPr>
      <w:r w:rsidRPr="00D15281">
        <w:rPr>
          <w:lang w:val="es-ES"/>
        </w:rPr>
        <w:t xml:space="preserve">Los precios que se hayan de pagar al Contratista de conformidad con el Contrato </w:t>
      </w:r>
      <w:r w:rsidR="00EE44DD" w:rsidRPr="00D15281">
        <w:rPr>
          <w:lang w:val="es-ES"/>
        </w:rPr>
        <w:br/>
      </w:r>
      <w:r w:rsidRPr="00D15281">
        <w:rPr>
          <w:lang w:val="es-ES"/>
        </w:rPr>
        <w:t xml:space="preserve">estarán sujetos a </w:t>
      </w:r>
      <w:r w:rsidR="00233CCE" w:rsidRPr="00D15281">
        <w:rPr>
          <w:lang w:val="es-ES"/>
        </w:rPr>
        <w:t>ajuste</w:t>
      </w:r>
      <w:r w:rsidRPr="00D15281">
        <w:rPr>
          <w:lang w:val="es-ES"/>
        </w:rPr>
        <w:t xml:space="preserve"> durante el período de ejecución de</w:t>
      </w:r>
      <w:r w:rsidR="00387F46" w:rsidRPr="00D15281">
        <w:rPr>
          <w:lang w:val="es-ES"/>
        </w:rPr>
        <w:t xml:space="preserve">l </w:t>
      </w:r>
      <w:r w:rsidR="000451C8" w:rsidRPr="00D15281">
        <w:rPr>
          <w:lang w:val="es-ES"/>
        </w:rPr>
        <w:t>Contrato</w:t>
      </w:r>
      <w:r w:rsidRPr="00D15281">
        <w:rPr>
          <w:lang w:val="es-ES"/>
        </w:rPr>
        <w:t xml:space="preserve">, a fin de tener en </w:t>
      </w:r>
      <w:r w:rsidR="00EE44DD" w:rsidRPr="00D15281">
        <w:rPr>
          <w:lang w:val="es-ES"/>
        </w:rPr>
        <w:br/>
      </w:r>
      <w:r w:rsidRPr="00D15281">
        <w:rPr>
          <w:lang w:val="es-ES"/>
        </w:rPr>
        <w:t>cuenta las variaciones del costo de la mano de obra y los materiales, de acuerdo con la siguiente fórmula:</w:t>
      </w:r>
    </w:p>
    <w:p w14:paraId="5F0517C9" w14:textId="237E7C22" w:rsidR="00233CCE" w:rsidRPr="00D15281" w:rsidRDefault="00B1005A" w:rsidP="00E82025">
      <w:pPr>
        <w:tabs>
          <w:tab w:val="center" w:pos="4770"/>
        </w:tabs>
        <w:spacing w:after="240"/>
        <w:ind w:left="540" w:right="69"/>
        <w:rPr>
          <w:position w:val="-8"/>
          <w:lang w:val="es-ES"/>
        </w:rPr>
      </w:pPr>
      <w:r w:rsidRPr="00D15281">
        <w:rPr>
          <w:noProof/>
          <w:position w:val="-8"/>
          <w:lang w:val="es-ES"/>
        </w:rPr>
        <w:drawing>
          <wp:inline distT="0" distB="0" distL="0" distR="0" wp14:anchorId="3E040C6A" wp14:editId="3C5D070A">
            <wp:extent cx="114300" cy="18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00423CE2" w:rsidRPr="008018CD">
        <w:rPr>
          <w:noProof/>
          <w:position w:val="-24"/>
          <w:lang w:val="es-ES"/>
        </w:rPr>
        <w:object w:dxaOrig="3180" w:dyaOrig="620" w14:anchorId="5FB23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9.75pt;height:29.25pt;mso-width-percent:0;mso-height-percent:0;mso-width-percent:0;mso-height-percent:0" o:ole="">
            <v:imagedata r:id="rId44" o:title=""/>
          </v:shape>
          <o:OLEObject Type="Embed" ProgID="Equation.2" ShapeID="_x0000_i1025" DrawAspect="Content" ObjectID="_1639464343" r:id="rId45"/>
        </w:object>
      </w:r>
    </w:p>
    <w:p w14:paraId="02B14D13" w14:textId="77777777" w:rsidR="00632CED" w:rsidRPr="00D15281" w:rsidRDefault="00632CED" w:rsidP="00E82025">
      <w:pPr>
        <w:tabs>
          <w:tab w:val="left" w:pos="1260"/>
          <w:tab w:val="left" w:pos="1620"/>
        </w:tabs>
        <w:spacing w:after="200"/>
        <w:ind w:left="540" w:right="69"/>
        <w:rPr>
          <w:lang w:val="es-ES"/>
        </w:rPr>
      </w:pPr>
      <w:r w:rsidRPr="00D15281">
        <w:rPr>
          <w:lang w:val="es-ES"/>
        </w:rPr>
        <w:t>donde:</w:t>
      </w:r>
    </w:p>
    <w:p w14:paraId="66E676D7" w14:textId="77777777" w:rsidR="00632CED" w:rsidRPr="00D15281" w:rsidRDefault="00632CED" w:rsidP="00E82025">
      <w:pPr>
        <w:tabs>
          <w:tab w:val="left" w:pos="900"/>
          <w:tab w:val="left" w:pos="1260"/>
        </w:tabs>
        <w:spacing w:after="200"/>
        <w:ind w:left="540" w:right="69"/>
        <w:rPr>
          <w:lang w:val="es-ES"/>
        </w:rPr>
      </w:pPr>
      <w:r w:rsidRPr="00D15281">
        <w:rPr>
          <w:i/>
          <w:lang w:val="es-ES"/>
        </w:rPr>
        <w:t>P</w:t>
      </w:r>
      <w:r w:rsidRPr="00D15281">
        <w:rPr>
          <w:position w:val="-6"/>
          <w:vertAlign w:val="subscript"/>
          <w:lang w:val="es-ES"/>
        </w:rPr>
        <w:t>1</w:t>
      </w:r>
      <w:r w:rsidRPr="00D15281">
        <w:rPr>
          <w:lang w:val="es-ES"/>
        </w:rPr>
        <w:tab/>
        <w:t>=</w:t>
      </w:r>
      <w:r w:rsidRPr="00D15281">
        <w:rPr>
          <w:lang w:val="es-ES"/>
        </w:rPr>
        <w:tab/>
        <w:t>monto del ajuste que se ha de pagar al Contratista</w:t>
      </w:r>
    </w:p>
    <w:p w14:paraId="326A0501" w14:textId="77777777" w:rsidR="00632CED" w:rsidRPr="00D15281" w:rsidRDefault="00632CED" w:rsidP="00E82025">
      <w:pPr>
        <w:tabs>
          <w:tab w:val="left" w:pos="900"/>
          <w:tab w:val="left" w:pos="1260"/>
        </w:tabs>
        <w:spacing w:after="200"/>
        <w:ind w:left="540" w:right="69"/>
        <w:rPr>
          <w:lang w:val="es-ES"/>
        </w:rPr>
      </w:pPr>
      <w:r w:rsidRPr="00D15281">
        <w:rPr>
          <w:i/>
          <w:lang w:val="es-ES"/>
        </w:rPr>
        <w:t>P</w:t>
      </w:r>
      <w:r w:rsidRPr="00D15281">
        <w:rPr>
          <w:position w:val="-6"/>
          <w:vertAlign w:val="subscript"/>
          <w:lang w:val="es-ES"/>
        </w:rPr>
        <w:t>0</w:t>
      </w:r>
      <w:r w:rsidRPr="00D15281">
        <w:rPr>
          <w:lang w:val="es-ES"/>
        </w:rPr>
        <w:tab/>
        <w:t>=</w:t>
      </w:r>
      <w:r w:rsidRPr="00D15281">
        <w:rPr>
          <w:lang w:val="es-ES"/>
        </w:rPr>
        <w:tab/>
        <w:t>precio del Contrato (precio de base)</w:t>
      </w:r>
    </w:p>
    <w:p w14:paraId="284EBB40" w14:textId="1A4004B4" w:rsidR="00632CED" w:rsidRPr="00D15281" w:rsidRDefault="00632CED" w:rsidP="00E82025">
      <w:pPr>
        <w:tabs>
          <w:tab w:val="left" w:pos="900"/>
          <w:tab w:val="left" w:pos="1260"/>
          <w:tab w:val="left" w:pos="8280"/>
        </w:tabs>
        <w:spacing w:after="200"/>
        <w:ind w:left="540" w:right="69"/>
        <w:rPr>
          <w:lang w:val="es-ES"/>
        </w:rPr>
      </w:pPr>
      <w:r w:rsidRPr="00D15281">
        <w:rPr>
          <w:i/>
          <w:lang w:val="es-ES"/>
        </w:rPr>
        <w:t>a</w:t>
      </w:r>
      <w:r w:rsidRPr="00D15281">
        <w:rPr>
          <w:lang w:val="es-ES"/>
        </w:rPr>
        <w:tab/>
        <w:t>=</w:t>
      </w:r>
      <w:r w:rsidRPr="00D15281">
        <w:rPr>
          <w:lang w:val="es-ES"/>
        </w:rPr>
        <w:tab/>
        <w:t>porcentaje del elemento fijo en el precio del Contrato (</w:t>
      </w:r>
      <w:r w:rsidRPr="00D15281">
        <w:rPr>
          <w:i/>
          <w:lang w:val="es-ES"/>
        </w:rPr>
        <w:t>a</w:t>
      </w:r>
      <w:r w:rsidRPr="00D15281">
        <w:rPr>
          <w:lang w:val="es-ES"/>
        </w:rPr>
        <w:t xml:space="preserve"> =</w:t>
      </w:r>
      <w:r w:rsidR="00A254BD" w:rsidRPr="00D15281">
        <w:rPr>
          <w:lang w:val="es-ES"/>
        </w:rPr>
        <w:t xml:space="preserve"> </w:t>
      </w:r>
      <w:r w:rsidRPr="00D15281">
        <w:rPr>
          <w:lang w:val="es-ES"/>
        </w:rPr>
        <w:t>%)</w:t>
      </w:r>
    </w:p>
    <w:p w14:paraId="6F724F74" w14:textId="41D29169" w:rsidR="00632CED" w:rsidRPr="00D15281" w:rsidRDefault="00632CED" w:rsidP="00E82025">
      <w:pPr>
        <w:tabs>
          <w:tab w:val="left" w:pos="900"/>
          <w:tab w:val="left" w:pos="1260"/>
          <w:tab w:val="left" w:pos="7470"/>
        </w:tabs>
        <w:spacing w:after="200"/>
        <w:ind w:left="540" w:right="69"/>
        <w:rPr>
          <w:lang w:val="es-ES"/>
        </w:rPr>
      </w:pPr>
      <w:r w:rsidRPr="00D15281">
        <w:rPr>
          <w:i/>
          <w:lang w:val="es-ES"/>
        </w:rPr>
        <w:t>b</w:t>
      </w:r>
      <w:r w:rsidRPr="00D15281">
        <w:rPr>
          <w:lang w:val="es-ES"/>
        </w:rPr>
        <w:tab/>
        <w:t>=</w:t>
      </w:r>
      <w:r w:rsidRPr="00D15281">
        <w:rPr>
          <w:lang w:val="es-ES"/>
        </w:rPr>
        <w:tab/>
        <w:t>porcentaje del componente de mano de obra en el precio del Contrato (</w:t>
      </w:r>
      <w:r w:rsidRPr="00D15281">
        <w:rPr>
          <w:i/>
          <w:lang w:val="es-ES"/>
        </w:rPr>
        <w:t>b</w:t>
      </w:r>
      <w:r w:rsidRPr="00D15281">
        <w:rPr>
          <w:lang w:val="es-ES"/>
        </w:rPr>
        <w:t xml:space="preserve"> =</w:t>
      </w:r>
      <w:r w:rsidR="00A254BD" w:rsidRPr="00D15281">
        <w:rPr>
          <w:lang w:val="es-ES"/>
        </w:rPr>
        <w:t xml:space="preserve"> </w:t>
      </w:r>
      <w:r w:rsidRPr="00D15281">
        <w:rPr>
          <w:lang w:val="es-ES"/>
        </w:rPr>
        <w:t>%)</w:t>
      </w:r>
    </w:p>
    <w:p w14:paraId="0F5F00BE" w14:textId="0580CA4F" w:rsidR="00632CED" w:rsidRPr="00D15281" w:rsidRDefault="00632CED" w:rsidP="00E82025">
      <w:pPr>
        <w:tabs>
          <w:tab w:val="left" w:pos="900"/>
          <w:tab w:val="left" w:pos="1260"/>
        </w:tabs>
        <w:spacing w:after="200"/>
        <w:ind w:left="1276" w:right="69" w:hanging="736"/>
        <w:rPr>
          <w:lang w:val="es-ES"/>
        </w:rPr>
      </w:pPr>
      <w:r w:rsidRPr="00D15281">
        <w:rPr>
          <w:i/>
          <w:lang w:val="es-ES"/>
        </w:rPr>
        <w:t>c</w:t>
      </w:r>
      <w:r w:rsidRPr="00D15281">
        <w:rPr>
          <w:lang w:val="es-ES"/>
        </w:rPr>
        <w:tab/>
        <w:t>=</w:t>
      </w:r>
      <w:r w:rsidRPr="00D15281">
        <w:rPr>
          <w:lang w:val="es-ES"/>
        </w:rPr>
        <w:tab/>
        <w:t>porcentaje del componente de materiales y equipos en el precio del Contrato (</w:t>
      </w:r>
      <w:r w:rsidRPr="00D15281">
        <w:rPr>
          <w:i/>
          <w:lang w:val="es-ES"/>
        </w:rPr>
        <w:t>c </w:t>
      </w:r>
      <w:r w:rsidRPr="00D15281">
        <w:rPr>
          <w:lang w:val="es-ES"/>
        </w:rPr>
        <w:t>=</w:t>
      </w:r>
      <w:r w:rsidR="00A254BD" w:rsidRPr="00D15281">
        <w:rPr>
          <w:lang w:val="es-ES"/>
        </w:rPr>
        <w:t xml:space="preserve"> </w:t>
      </w:r>
      <w:r w:rsidRPr="00D15281">
        <w:rPr>
          <w:lang w:val="es-ES"/>
        </w:rPr>
        <w:t>%)</w:t>
      </w:r>
    </w:p>
    <w:p w14:paraId="4AAC2634" w14:textId="77777777" w:rsidR="00632CED" w:rsidRPr="00D15281" w:rsidRDefault="00632CED" w:rsidP="00E82025">
      <w:pPr>
        <w:tabs>
          <w:tab w:val="left" w:pos="1260"/>
          <w:tab w:val="left" w:pos="1620"/>
        </w:tabs>
        <w:spacing w:after="200"/>
        <w:ind w:left="1620" w:right="69" w:hanging="1080"/>
        <w:rPr>
          <w:lang w:val="es-ES"/>
        </w:rPr>
      </w:pPr>
      <w:r w:rsidRPr="00D15281">
        <w:rPr>
          <w:i/>
          <w:lang w:val="es-ES"/>
        </w:rPr>
        <w:t>L</w:t>
      </w:r>
      <w:r w:rsidRPr="00D15281">
        <w:rPr>
          <w:position w:val="-6"/>
          <w:vertAlign w:val="subscript"/>
          <w:lang w:val="es-ES"/>
        </w:rPr>
        <w:t>0</w:t>
      </w:r>
      <w:r w:rsidRPr="00D15281">
        <w:rPr>
          <w:lang w:val="es-ES"/>
        </w:rPr>
        <w:t xml:space="preserve">, </w:t>
      </w:r>
      <w:r w:rsidRPr="00D15281">
        <w:rPr>
          <w:i/>
          <w:lang w:val="es-ES"/>
        </w:rPr>
        <w:t>L</w:t>
      </w:r>
      <w:r w:rsidRPr="00D15281">
        <w:rPr>
          <w:position w:val="-6"/>
          <w:vertAlign w:val="subscript"/>
          <w:lang w:val="es-ES"/>
        </w:rPr>
        <w:t>1</w:t>
      </w:r>
      <w:r w:rsidRPr="00D15281">
        <w:rPr>
          <w:position w:val="-6"/>
          <w:lang w:val="es-ES"/>
        </w:rPr>
        <w:tab/>
      </w:r>
      <w:r w:rsidRPr="00D15281">
        <w:rPr>
          <w:lang w:val="es-ES"/>
        </w:rPr>
        <w:t>=</w:t>
      </w:r>
      <w:r w:rsidRPr="00D15281">
        <w:rPr>
          <w:lang w:val="es-ES"/>
        </w:rPr>
        <w:tab/>
        <w:t xml:space="preserve">índices de la mano de obra aplicables al sector correspondiente en el país de origen en la fecha de base y en la fecha del </w:t>
      </w:r>
      <w:r w:rsidR="00233CCE" w:rsidRPr="00D15281">
        <w:rPr>
          <w:lang w:val="es-ES"/>
        </w:rPr>
        <w:t>ajuste</w:t>
      </w:r>
      <w:r w:rsidRPr="00D15281">
        <w:rPr>
          <w:lang w:val="es-ES"/>
        </w:rPr>
        <w:t>, respectivamente</w:t>
      </w:r>
    </w:p>
    <w:p w14:paraId="49428709" w14:textId="77777777" w:rsidR="00632CED" w:rsidRPr="00D15281" w:rsidRDefault="00632CED" w:rsidP="00E82025">
      <w:pPr>
        <w:tabs>
          <w:tab w:val="left" w:pos="1260"/>
          <w:tab w:val="left" w:pos="1620"/>
        </w:tabs>
        <w:spacing w:after="480"/>
        <w:ind w:left="1620" w:right="69" w:hanging="1080"/>
        <w:rPr>
          <w:lang w:val="es-ES"/>
        </w:rPr>
      </w:pPr>
      <w:r w:rsidRPr="00D15281">
        <w:rPr>
          <w:i/>
          <w:lang w:val="es-ES"/>
        </w:rPr>
        <w:t>M</w:t>
      </w:r>
      <w:r w:rsidRPr="00D15281">
        <w:rPr>
          <w:position w:val="-6"/>
          <w:vertAlign w:val="subscript"/>
          <w:lang w:val="es-ES"/>
        </w:rPr>
        <w:t>0</w:t>
      </w:r>
      <w:r w:rsidRPr="00D15281">
        <w:rPr>
          <w:lang w:val="es-ES"/>
        </w:rPr>
        <w:t xml:space="preserve">, </w:t>
      </w:r>
      <w:r w:rsidRPr="00D15281">
        <w:rPr>
          <w:i/>
          <w:lang w:val="es-ES"/>
        </w:rPr>
        <w:t>M</w:t>
      </w:r>
      <w:r w:rsidRPr="00D15281">
        <w:rPr>
          <w:position w:val="-6"/>
          <w:vertAlign w:val="subscript"/>
          <w:lang w:val="es-ES"/>
        </w:rPr>
        <w:t>1</w:t>
      </w:r>
      <w:r w:rsidRPr="00D15281">
        <w:rPr>
          <w:lang w:val="es-ES"/>
        </w:rPr>
        <w:t>=</w:t>
      </w:r>
      <w:r w:rsidRPr="00D15281">
        <w:rPr>
          <w:lang w:val="es-ES"/>
        </w:rPr>
        <w:tab/>
        <w:t xml:space="preserve">índices de materiales y equipos en el país de origen en la fecha de base y en la fecha del </w:t>
      </w:r>
      <w:r w:rsidR="00233CCE" w:rsidRPr="00D15281">
        <w:rPr>
          <w:lang w:val="es-ES"/>
        </w:rPr>
        <w:t>ajuste</w:t>
      </w:r>
      <w:r w:rsidRPr="00D15281">
        <w:rPr>
          <w:lang w:val="es-ES"/>
        </w:rPr>
        <w:t>, respectivamente</w:t>
      </w:r>
    </w:p>
    <w:p w14:paraId="66C3C911" w14:textId="3430523A" w:rsidR="00632CED" w:rsidRPr="00D15281" w:rsidRDefault="00632CED" w:rsidP="00E82025">
      <w:pPr>
        <w:spacing w:after="480"/>
        <w:ind w:left="540" w:right="69"/>
        <w:rPr>
          <w:lang w:val="es-ES"/>
        </w:rPr>
      </w:pPr>
      <w:r w:rsidRPr="00D15281">
        <w:rPr>
          <w:lang w:val="es-ES"/>
        </w:rPr>
        <w:t>N.B.</w:t>
      </w:r>
      <w:r w:rsidR="00A254BD" w:rsidRPr="00D15281">
        <w:rPr>
          <w:lang w:val="es-ES"/>
        </w:rPr>
        <w:t xml:space="preserve"> </w:t>
      </w:r>
      <w:r w:rsidRPr="00D15281">
        <w:rPr>
          <w:lang w:val="es-ES"/>
        </w:rPr>
        <w:t>a+b+c= 100</w:t>
      </w:r>
      <w:r w:rsidR="00263D4E" w:rsidRPr="00D15281">
        <w:rPr>
          <w:lang w:val="es-ES"/>
        </w:rPr>
        <w:t> </w:t>
      </w:r>
      <w:r w:rsidRPr="00D15281">
        <w:rPr>
          <w:lang w:val="es-ES"/>
        </w:rPr>
        <w:t>%.</w:t>
      </w:r>
    </w:p>
    <w:p w14:paraId="6CE1335C" w14:textId="77777777" w:rsidR="00632CED" w:rsidRPr="00D15281" w:rsidRDefault="00632CED" w:rsidP="00E82025">
      <w:pPr>
        <w:spacing w:after="480"/>
        <w:ind w:right="69"/>
        <w:rPr>
          <w:b/>
          <w:lang w:val="es-ES"/>
        </w:rPr>
      </w:pPr>
      <w:r w:rsidRPr="00D15281">
        <w:rPr>
          <w:b/>
          <w:lang w:val="es-ES"/>
        </w:rPr>
        <w:t xml:space="preserve">Condiciones aplicables al </w:t>
      </w:r>
      <w:r w:rsidR="00233CCE" w:rsidRPr="00D15281">
        <w:rPr>
          <w:b/>
          <w:lang w:val="es-ES"/>
        </w:rPr>
        <w:t>ajuste</w:t>
      </w:r>
      <w:r w:rsidRPr="00D15281">
        <w:rPr>
          <w:b/>
          <w:lang w:val="es-ES"/>
        </w:rPr>
        <w:t xml:space="preserve"> de precios</w:t>
      </w:r>
    </w:p>
    <w:p w14:paraId="3AA6A43A" w14:textId="5AC98B56" w:rsidR="00632CED" w:rsidRPr="00D15281" w:rsidRDefault="00D766B1" w:rsidP="00E82025">
      <w:pPr>
        <w:spacing w:after="480"/>
        <w:ind w:right="69"/>
        <w:rPr>
          <w:lang w:val="es-ES"/>
        </w:rPr>
      </w:pPr>
      <w:r w:rsidRPr="00D15281">
        <w:rPr>
          <w:lang w:val="es-ES"/>
        </w:rPr>
        <w:t>El Licitante indicará en su Oferta la fuente de los índices de mano de obra</w:t>
      </w:r>
      <w:r w:rsidR="00615E8E" w:rsidRPr="00D15281">
        <w:rPr>
          <w:lang w:val="es-ES"/>
        </w:rPr>
        <w:t>, de tipo de cambio</w:t>
      </w:r>
      <w:r w:rsidRPr="00D15281">
        <w:rPr>
          <w:lang w:val="es-ES"/>
        </w:rPr>
        <w:t xml:space="preserve"> y </w:t>
      </w:r>
      <w:r w:rsidR="00615E8E" w:rsidRPr="00D15281">
        <w:rPr>
          <w:lang w:val="es-ES"/>
        </w:rPr>
        <w:t xml:space="preserve">de </w:t>
      </w:r>
      <w:r w:rsidRPr="00D15281">
        <w:rPr>
          <w:lang w:val="es-ES"/>
        </w:rPr>
        <w:t>materiales, y la fecha base de los índices.</w:t>
      </w:r>
    </w:p>
    <w:p w14:paraId="14DF7D04" w14:textId="77777777" w:rsidR="00632CED" w:rsidRPr="00D15281" w:rsidRDefault="00DE2F79" w:rsidP="00E82025">
      <w:pPr>
        <w:tabs>
          <w:tab w:val="left" w:pos="2880"/>
          <w:tab w:val="left" w:pos="6480"/>
        </w:tabs>
        <w:spacing w:after="840"/>
        <w:ind w:right="69"/>
        <w:rPr>
          <w:u w:val="single"/>
          <w:lang w:val="es-ES"/>
        </w:rPr>
      </w:pPr>
      <w:r w:rsidRPr="00D15281">
        <w:rPr>
          <w:u w:val="single"/>
          <w:lang w:val="es-ES"/>
        </w:rPr>
        <w:t>Artículo</w:t>
      </w:r>
      <w:r w:rsidR="00632CED" w:rsidRPr="00D15281">
        <w:rPr>
          <w:lang w:val="es-ES"/>
        </w:rPr>
        <w:tab/>
      </w:r>
      <w:r w:rsidR="00632CED" w:rsidRPr="00D15281">
        <w:rPr>
          <w:u w:val="single"/>
          <w:lang w:val="es-ES"/>
        </w:rPr>
        <w:t>Fuente de los índices</w:t>
      </w:r>
      <w:r w:rsidR="00632CED" w:rsidRPr="00D15281">
        <w:rPr>
          <w:lang w:val="es-ES"/>
        </w:rPr>
        <w:tab/>
      </w:r>
      <w:r w:rsidR="00632CED" w:rsidRPr="00D15281">
        <w:rPr>
          <w:u w:val="single"/>
          <w:lang w:val="es-ES"/>
        </w:rPr>
        <w:t>Índices de fecha de base</w:t>
      </w:r>
    </w:p>
    <w:p w14:paraId="45E6C80D" w14:textId="612DB33E" w:rsidR="00632CED" w:rsidRPr="00D15281" w:rsidRDefault="00632CED" w:rsidP="00E82025">
      <w:pPr>
        <w:spacing w:after="120"/>
        <w:ind w:right="69"/>
        <w:rPr>
          <w:lang w:val="es-ES"/>
        </w:rPr>
      </w:pPr>
      <w:r w:rsidRPr="00D15281">
        <w:rPr>
          <w:lang w:val="es-ES"/>
        </w:rPr>
        <w:t xml:space="preserve">Se tomará como fecha de base la que sea </w:t>
      </w:r>
      <w:r w:rsidR="00AA746A" w:rsidRPr="00D15281">
        <w:rPr>
          <w:lang w:val="es-ES"/>
        </w:rPr>
        <w:t xml:space="preserve">veintiocho (28) </w:t>
      </w:r>
      <w:r w:rsidRPr="00D15281">
        <w:rPr>
          <w:lang w:val="es-ES"/>
        </w:rPr>
        <w:t xml:space="preserve">días anterior a la fecha de cierre de </w:t>
      </w:r>
      <w:r w:rsidR="00EE44DD" w:rsidRPr="00D15281">
        <w:rPr>
          <w:lang w:val="es-ES"/>
        </w:rPr>
        <w:br/>
      </w:r>
      <w:r w:rsidRPr="00D15281">
        <w:rPr>
          <w:lang w:val="es-ES"/>
        </w:rPr>
        <w:t>la licitación.</w:t>
      </w:r>
    </w:p>
    <w:p w14:paraId="1B722356" w14:textId="77777777" w:rsidR="00632CED" w:rsidRPr="00D15281" w:rsidRDefault="00632CED" w:rsidP="00E82025">
      <w:pPr>
        <w:spacing w:after="120"/>
        <w:ind w:right="69"/>
        <w:rPr>
          <w:lang w:val="es-ES"/>
        </w:rPr>
      </w:pPr>
      <w:r w:rsidRPr="00D15281">
        <w:rPr>
          <w:lang w:val="es-ES"/>
        </w:rPr>
        <w:t xml:space="preserve">La fecha de </w:t>
      </w:r>
      <w:r w:rsidR="00233CCE" w:rsidRPr="00D15281">
        <w:rPr>
          <w:lang w:val="es-ES"/>
        </w:rPr>
        <w:t>ajuste</w:t>
      </w:r>
      <w:r w:rsidRPr="00D15281">
        <w:rPr>
          <w:lang w:val="es-ES"/>
        </w:rPr>
        <w:t xml:space="preserve"> será el punto medio del período de fabricación o instalación del componente o la planta.</w:t>
      </w:r>
    </w:p>
    <w:p w14:paraId="2D6B9AAC" w14:textId="77777777" w:rsidR="00632CED" w:rsidRPr="00D15281" w:rsidRDefault="00632CED" w:rsidP="00E82025">
      <w:pPr>
        <w:spacing w:after="120"/>
        <w:ind w:right="69"/>
        <w:rPr>
          <w:lang w:val="es-ES"/>
        </w:rPr>
      </w:pPr>
      <w:r w:rsidRPr="00D15281">
        <w:rPr>
          <w:lang w:val="es-ES"/>
        </w:rPr>
        <w:t>Se aplicarán las siguientes condiciones:</w:t>
      </w:r>
    </w:p>
    <w:p w14:paraId="31E764A8" w14:textId="6374B02C" w:rsidR="00632CED" w:rsidRPr="00D15281" w:rsidRDefault="002B3409" w:rsidP="00E82025">
      <w:pPr>
        <w:ind w:left="709" w:right="69" w:hanging="345"/>
        <w:rPr>
          <w:lang w:val="es-ES"/>
        </w:rPr>
      </w:pPr>
      <w:r w:rsidRPr="00D15281">
        <w:rPr>
          <w:lang w:val="es-ES"/>
        </w:rPr>
        <w:t>(</w:t>
      </w:r>
      <w:r w:rsidR="00632CED" w:rsidRPr="00D15281">
        <w:rPr>
          <w:lang w:val="es-ES"/>
        </w:rPr>
        <w:t>a)</w:t>
      </w:r>
      <w:r w:rsidR="00632CED" w:rsidRPr="00D15281">
        <w:rPr>
          <w:lang w:val="es-ES"/>
        </w:rPr>
        <w:tab/>
        <w:t xml:space="preserve">No se permitirá ningún aumento de los precios después de la fecha de entrega original, a menos que el Contratante haya otorgado una prórroga de acuerdo con </w:t>
      </w:r>
      <w:r w:rsidR="005811ED" w:rsidRPr="00D15281">
        <w:rPr>
          <w:lang w:val="es-ES"/>
        </w:rPr>
        <w:t>los términos del</w:t>
      </w:r>
      <w:r w:rsidR="003E4A26" w:rsidRPr="00D15281">
        <w:rPr>
          <w:lang w:val="es-ES"/>
        </w:rPr>
        <w:t xml:space="preserve"> </w:t>
      </w:r>
      <w:r w:rsidR="00387F46" w:rsidRPr="00D15281">
        <w:rPr>
          <w:lang w:val="es-ES"/>
        </w:rPr>
        <w:t>Contra</w:t>
      </w:r>
      <w:r w:rsidR="005811ED" w:rsidRPr="00D15281">
        <w:rPr>
          <w:lang w:val="es-ES"/>
        </w:rPr>
        <w:t>to</w:t>
      </w:r>
      <w:r w:rsidR="00632CED" w:rsidRPr="00D15281">
        <w:rPr>
          <w:lang w:val="es-ES"/>
        </w:rPr>
        <w:t>. No se permitirá ningún aumento de precios por períodos de atraso que sean de responsabilidad del Contratista. No obstante, el Contratante tendrá derecho a cualquier reducción de precios que pueda producirse durante dichos períodos de atraso.</w:t>
      </w:r>
    </w:p>
    <w:p w14:paraId="2EAF9E6A" w14:textId="0E976D37" w:rsidR="003B0345" w:rsidRPr="00D15281" w:rsidRDefault="002B3409" w:rsidP="00E82025">
      <w:pPr>
        <w:spacing w:after="120"/>
        <w:ind w:left="709" w:right="69" w:hanging="345"/>
        <w:rPr>
          <w:lang w:val="es-ES"/>
        </w:rPr>
      </w:pPr>
      <w:r w:rsidRPr="00D15281">
        <w:rPr>
          <w:lang w:val="es-ES"/>
        </w:rPr>
        <w:t>(</w:t>
      </w:r>
      <w:r w:rsidR="00632CED" w:rsidRPr="00D15281">
        <w:rPr>
          <w:lang w:val="es-ES"/>
        </w:rPr>
        <w:t>b)</w:t>
      </w:r>
      <w:r w:rsidR="00632CED" w:rsidRPr="00D15281">
        <w:rPr>
          <w:lang w:val="es-ES"/>
        </w:rPr>
        <w:tab/>
        <w:t xml:space="preserve">Si la moneda en que esté expresado el precio del Contrato, </w:t>
      </w:r>
      <w:r w:rsidR="00632CED" w:rsidRPr="00D15281">
        <w:rPr>
          <w:i/>
          <w:lang w:val="es-ES"/>
        </w:rPr>
        <w:t>P</w:t>
      </w:r>
      <w:r w:rsidR="00632CED" w:rsidRPr="00D15281">
        <w:rPr>
          <w:vertAlign w:val="subscript"/>
          <w:lang w:val="es-ES"/>
        </w:rPr>
        <w:t>0</w:t>
      </w:r>
      <w:r w:rsidR="00632CED" w:rsidRPr="00D15281">
        <w:rPr>
          <w:lang w:val="es-ES"/>
        </w:rPr>
        <w:t xml:space="preserve">, es distinta de la moneda del país de origen de los índices de la mano de obra y/o de los materiales, se aplicará un factor de corrección para evitar </w:t>
      </w:r>
      <w:r w:rsidR="00233CCE" w:rsidRPr="00D15281">
        <w:rPr>
          <w:lang w:val="es-ES"/>
        </w:rPr>
        <w:t>ajuste</w:t>
      </w:r>
      <w:r w:rsidR="00632CED" w:rsidRPr="00D15281">
        <w:rPr>
          <w:lang w:val="es-ES"/>
        </w:rPr>
        <w:t xml:space="preserve">s incorrectos del precio del Contrato. </w:t>
      </w:r>
      <w:r w:rsidR="00007C73" w:rsidRPr="00D15281">
        <w:rPr>
          <w:lang w:val="es-ES"/>
        </w:rPr>
        <w:t>El factor de corrección será: Z0/Z1, donde:</w:t>
      </w:r>
    </w:p>
    <w:p w14:paraId="1652A29E" w14:textId="77777777" w:rsidR="00007C73" w:rsidRPr="00D15281" w:rsidRDefault="00007C73" w:rsidP="00E82025">
      <w:pPr>
        <w:spacing w:after="120"/>
        <w:ind w:left="1701" w:right="69" w:hanging="540"/>
        <w:rPr>
          <w:lang w:val="es-ES"/>
        </w:rPr>
      </w:pPr>
      <w:r w:rsidRPr="00D15281">
        <w:rPr>
          <w:lang w:val="es-ES"/>
        </w:rPr>
        <w:t>Z</w:t>
      </w:r>
      <w:r w:rsidRPr="00D15281">
        <w:rPr>
          <w:vertAlign w:val="subscript"/>
          <w:lang w:val="es-ES"/>
        </w:rPr>
        <w:t>0</w:t>
      </w:r>
      <w:r w:rsidRPr="00D15281">
        <w:rPr>
          <w:lang w:val="es-ES"/>
        </w:rPr>
        <w:t xml:space="preserve"> = la cantidad de unidades de moneda del origen de los índices que equivalen a una unidad de la moneda del Precio del Contrato P0 a la Fecha Base;</w:t>
      </w:r>
    </w:p>
    <w:p w14:paraId="7B3531CE" w14:textId="77777777" w:rsidR="00007C73" w:rsidRPr="00D15281" w:rsidRDefault="00007C73" w:rsidP="00E82025">
      <w:pPr>
        <w:spacing w:after="120"/>
        <w:ind w:left="1701" w:right="69" w:hanging="540"/>
        <w:rPr>
          <w:lang w:val="es-ES"/>
        </w:rPr>
      </w:pPr>
      <w:r w:rsidRPr="00D15281">
        <w:rPr>
          <w:lang w:val="es-ES"/>
        </w:rPr>
        <w:t>Z</w:t>
      </w:r>
      <w:r w:rsidRPr="00D15281">
        <w:rPr>
          <w:vertAlign w:val="subscript"/>
          <w:lang w:val="es-ES"/>
        </w:rPr>
        <w:t>1</w:t>
      </w:r>
      <w:r w:rsidRPr="00D15281">
        <w:rPr>
          <w:lang w:val="es-ES"/>
        </w:rPr>
        <w:t xml:space="preserve"> = la cantidad de unidades de moneda del origen de los índices que equivalen a una unidad de la moneda del Precio del Contrato P</w:t>
      </w:r>
      <w:r w:rsidRPr="00D15281">
        <w:rPr>
          <w:vertAlign w:val="subscript"/>
          <w:lang w:val="es-ES"/>
        </w:rPr>
        <w:t>0</w:t>
      </w:r>
      <w:r w:rsidRPr="00D15281">
        <w:rPr>
          <w:lang w:val="es-ES"/>
        </w:rPr>
        <w:t xml:space="preserve"> a la Fecha de Ajuste.</w:t>
      </w:r>
    </w:p>
    <w:p w14:paraId="39BA1DD1" w14:textId="5DE0CE25" w:rsidR="00632CED" w:rsidRPr="00D15281" w:rsidRDefault="002B3409" w:rsidP="00E82025">
      <w:pPr>
        <w:ind w:left="540" w:right="69" w:hanging="540"/>
        <w:rPr>
          <w:lang w:val="es-ES"/>
        </w:rPr>
      </w:pPr>
      <w:r w:rsidRPr="00D15281">
        <w:rPr>
          <w:lang w:val="es-ES"/>
        </w:rPr>
        <w:t>(</w:t>
      </w:r>
      <w:r w:rsidR="00632CED" w:rsidRPr="00D15281">
        <w:rPr>
          <w:lang w:val="es-ES"/>
        </w:rPr>
        <w:t>c)</w:t>
      </w:r>
      <w:r w:rsidR="00632CED" w:rsidRPr="00D15281">
        <w:rPr>
          <w:lang w:val="es-ES"/>
        </w:rPr>
        <w:tab/>
        <w:t xml:space="preserve">No se pagará ningún </w:t>
      </w:r>
      <w:r w:rsidR="00233CCE" w:rsidRPr="00D15281">
        <w:rPr>
          <w:lang w:val="es-ES"/>
        </w:rPr>
        <w:t>ajuste</w:t>
      </w:r>
      <w:r w:rsidR="00632CED" w:rsidRPr="00D15281">
        <w:rPr>
          <w:lang w:val="es-ES"/>
        </w:rPr>
        <w:t xml:space="preserve"> por la parte del precio del Contrato pagada al Contratista en forma de anticipo.</w:t>
      </w:r>
      <w:r w:rsidR="00632CED" w:rsidRPr="00D15281">
        <w:rPr>
          <w:lang w:val="es-ES"/>
        </w:rPr>
        <w:br w:type="page"/>
      </w:r>
      <w:bookmarkEnd w:id="487"/>
    </w:p>
    <w:p w14:paraId="3416A6E7" w14:textId="77777777" w:rsidR="00632CED" w:rsidRPr="00D15281" w:rsidRDefault="00632CED" w:rsidP="00E82025">
      <w:pPr>
        <w:pStyle w:val="explanatorynotes"/>
        <w:suppressAutoHyphens w:val="0"/>
        <w:spacing w:after="0" w:line="240" w:lineRule="auto"/>
        <w:ind w:right="69"/>
        <w:rPr>
          <w:rFonts w:ascii="Times New Roman" w:hAnsi="Times New Roman"/>
          <w:sz w:val="20"/>
          <w:lang w:val="es-ES"/>
        </w:rPr>
      </w:pPr>
    </w:p>
    <w:tbl>
      <w:tblPr>
        <w:tblW w:w="0" w:type="auto"/>
        <w:tblLayout w:type="fixed"/>
        <w:tblLook w:val="0000" w:firstRow="0" w:lastRow="0" w:firstColumn="0" w:lastColumn="0" w:noHBand="0" w:noVBand="0"/>
      </w:tblPr>
      <w:tblGrid>
        <w:gridCol w:w="9198"/>
      </w:tblGrid>
      <w:tr w:rsidR="00632CED" w:rsidRPr="00D15281" w14:paraId="0076A8FF" w14:textId="77777777" w:rsidTr="00632CED">
        <w:trPr>
          <w:trHeight w:val="900"/>
        </w:trPr>
        <w:tc>
          <w:tcPr>
            <w:tcW w:w="9198" w:type="dxa"/>
            <w:vAlign w:val="center"/>
          </w:tcPr>
          <w:p w14:paraId="640DCCCC" w14:textId="03F9254A" w:rsidR="00632CED" w:rsidRPr="00D15281" w:rsidRDefault="00632CED" w:rsidP="00E82025">
            <w:pPr>
              <w:pStyle w:val="S4-header1"/>
              <w:spacing w:before="0" w:after="600"/>
              <w:ind w:right="69"/>
              <w:rPr>
                <w:lang w:val="es-ES"/>
              </w:rPr>
            </w:pPr>
            <w:bookmarkStart w:id="526" w:name="_Toc206491435"/>
            <w:bookmarkStart w:id="527" w:name="_Toc472428325"/>
            <w:bookmarkStart w:id="528" w:name="_Toc488269166"/>
            <w:bookmarkStart w:id="529" w:name="_Toc488269420"/>
            <w:bookmarkStart w:id="530" w:name="_Toc488372384"/>
            <w:r w:rsidRPr="00D15281">
              <w:rPr>
                <w:lang w:val="es-ES"/>
              </w:rPr>
              <w:t>Propuesta Técnica</w:t>
            </w:r>
            <w:bookmarkEnd w:id="526"/>
            <w:bookmarkEnd w:id="527"/>
            <w:bookmarkEnd w:id="528"/>
            <w:bookmarkEnd w:id="529"/>
            <w:bookmarkEnd w:id="530"/>
          </w:p>
        </w:tc>
      </w:tr>
    </w:tbl>
    <w:p w14:paraId="44C58845" w14:textId="77777777" w:rsidR="00AA746A" w:rsidRPr="00D15281" w:rsidRDefault="00AA746A" w:rsidP="00E82025">
      <w:pPr>
        <w:numPr>
          <w:ilvl w:val="0"/>
          <w:numId w:val="4"/>
        </w:numPr>
        <w:tabs>
          <w:tab w:val="left" w:pos="5238"/>
          <w:tab w:val="left" w:pos="5474"/>
          <w:tab w:val="left" w:pos="9468"/>
        </w:tabs>
        <w:spacing w:after="480"/>
        <w:ind w:right="69"/>
        <w:jc w:val="left"/>
        <w:rPr>
          <w:bCs/>
          <w:iCs/>
          <w:sz w:val="28"/>
          <w:lang w:val="es-ES"/>
        </w:rPr>
      </w:pPr>
      <w:r w:rsidRPr="00D15281">
        <w:rPr>
          <w:bCs/>
          <w:iCs/>
          <w:sz w:val="28"/>
          <w:lang w:val="es-ES"/>
        </w:rPr>
        <w:t>Organización del sitio</w:t>
      </w:r>
    </w:p>
    <w:p w14:paraId="69099B3A" w14:textId="77777777" w:rsidR="00AA746A" w:rsidRPr="00D15281" w:rsidRDefault="00AA746A" w:rsidP="00E82025">
      <w:pPr>
        <w:numPr>
          <w:ilvl w:val="0"/>
          <w:numId w:val="4"/>
        </w:numPr>
        <w:tabs>
          <w:tab w:val="left" w:pos="5238"/>
          <w:tab w:val="left" w:pos="5474"/>
          <w:tab w:val="left" w:pos="9468"/>
        </w:tabs>
        <w:spacing w:after="480"/>
        <w:ind w:right="69"/>
        <w:jc w:val="left"/>
        <w:rPr>
          <w:bCs/>
          <w:iCs/>
          <w:sz w:val="28"/>
          <w:lang w:val="es-ES"/>
        </w:rPr>
      </w:pPr>
      <w:r w:rsidRPr="00D15281">
        <w:rPr>
          <w:bCs/>
          <w:iCs/>
          <w:sz w:val="28"/>
          <w:lang w:val="es-ES"/>
        </w:rPr>
        <w:t>Descripción de métodos y cronograma de diseño</w:t>
      </w:r>
    </w:p>
    <w:p w14:paraId="3094E9F2" w14:textId="77777777" w:rsidR="00AA746A" w:rsidRPr="00D15281" w:rsidRDefault="00AA746A" w:rsidP="00E82025">
      <w:pPr>
        <w:numPr>
          <w:ilvl w:val="0"/>
          <w:numId w:val="4"/>
        </w:numPr>
        <w:tabs>
          <w:tab w:val="left" w:pos="5238"/>
          <w:tab w:val="left" w:pos="5474"/>
          <w:tab w:val="left" w:pos="9468"/>
        </w:tabs>
        <w:spacing w:after="480"/>
        <w:ind w:right="69"/>
        <w:jc w:val="left"/>
        <w:rPr>
          <w:bCs/>
          <w:iCs/>
          <w:sz w:val="28"/>
          <w:lang w:val="es-ES"/>
        </w:rPr>
      </w:pPr>
      <w:r w:rsidRPr="00D15281">
        <w:rPr>
          <w:bCs/>
          <w:iCs/>
          <w:sz w:val="28"/>
          <w:lang w:val="es-ES"/>
        </w:rPr>
        <w:t>Cronograma de movilización</w:t>
      </w:r>
    </w:p>
    <w:p w14:paraId="5BDFB5A4" w14:textId="77777777" w:rsidR="00AA746A" w:rsidRPr="00D15281" w:rsidRDefault="00AA746A" w:rsidP="00E82025">
      <w:pPr>
        <w:numPr>
          <w:ilvl w:val="0"/>
          <w:numId w:val="4"/>
        </w:numPr>
        <w:tabs>
          <w:tab w:val="left" w:pos="5238"/>
          <w:tab w:val="left" w:pos="5474"/>
          <w:tab w:val="left" w:pos="9468"/>
        </w:tabs>
        <w:spacing w:after="480"/>
        <w:ind w:right="69"/>
        <w:jc w:val="left"/>
        <w:rPr>
          <w:bCs/>
          <w:iCs/>
          <w:sz w:val="28"/>
          <w:lang w:val="es-ES"/>
        </w:rPr>
      </w:pPr>
      <w:r w:rsidRPr="00D15281">
        <w:rPr>
          <w:bCs/>
          <w:iCs/>
          <w:sz w:val="28"/>
          <w:lang w:val="es-ES"/>
        </w:rPr>
        <w:t>Cronograma de construcción, fabricación, pruebas, inspección, puesta en operación</w:t>
      </w:r>
    </w:p>
    <w:p w14:paraId="30482E6B" w14:textId="77777777" w:rsidR="00AA746A" w:rsidRPr="00D15281" w:rsidRDefault="00AA746A" w:rsidP="00E82025">
      <w:pPr>
        <w:numPr>
          <w:ilvl w:val="0"/>
          <w:numId w:val="4"/>
        </w:numPr>
        <w:tabs>
          <w:tab w:val="left" w:pos="5238"/>
          <w:tab w:val="left" w:pos="5474"/>
          <w:tab w:val="left" w:pos="9468"/>
        </w:tabs>
        <w:spacing w:after="480"/>
        <w:ind w:right="69"/>
        <w:jc w:val="left"/>
        <w:rPr>
          <w:bCs/>
          <w:iCs/>
          <w:sz w:val="28"/>
          <w:lang w:val="es-ES"/>
        </w:rPr>
      </w:pPr>
      <w:r w:rsidRPr="00D15281">
        <w:rPr>
          <w:bCs/>
          <w:iCs/>
          <w:sz w:val="28"/>
          <w:lang w:val="es-ES"/>
        </w:rPr>
        <w:t xml:space="preserve">Planta </w:t>
      </w:r>
    </w:p>
    <w:p w14:paraId="5C29908B" w14:textId="77777777" w:rsidR="00AA746A" w:rsidRPr="00D15281" w:rsidRDefault="00AA746A" w:rsidP="00E82025">
      <w:pPr>
        <w:numPr>
          <w:ilvl w:val="0"/>
          <w:numId w:val="4"/>
        </w:numPr>
        <w:tabs>
          <w:tab w:val="left" w:pos="5238"/>
          <w:tab w:val="left" w:pos="5474"/>
          <w:tab w:val="left" w:pos="9468"/>
        </w:tabs>
        <w:spacing w:after="480"/>
        <w:ind w:right="69"/>
        <w:jc w:val="left"/>
        <w:rPr>
          <w:bCs/>
          <w:iCs/>
          <w:sz w:val="28"/>
          <w:lang w:val="es-ES"/>
        </w:rPr>
      </w:pPr>
      <w:r w:rsidRPr="00D15281">
        <w:rPr>
          <w:bCs/>
          <w:iCs/>
          <w:sz w:val="28"/>
          <w:lang w:val="es-ES"/>
        </w:rPr>
        <w:t>Equipos del Contratista</w:t>
      </w:r>
    </w:p>
    <w:p w14:paraId="419AFDE3" w14:textId="77777777" w:rsidR="00AA746A" w:rsidRPr="00D15281" w:rsidRDefault="00AA746A" w:rsidP="00E82025">
      <w:pPr>
        <w:numPr>
          <w:ilvl w:val="0"/>
          <w:numId w:val="4"/>
        </w:numPr>
        <w:tabs>
          <w:tab w:val="left" w:pos="5238"/>
          <w:tab w:val="left" w:pos="5474"/>
          <w:tab w:val="left" w:pos="9468"/>
        </w:tabs>
        <w:spacing w:after="480"/>
        <w:ind w:right="69"/>
        <w:jc w:val="left"/>
        <w:rPr>
          <w:bCs/>
          <w:iCs/>
          <w:sz w:val="28"/>
          <w:lang w:val="es-ES"/>
        </w:rPr>
      </w:pPr>
      <w:r w:rsidRPr="00D15281">
        <w:rPr>
          <w:bCs/>
          <w:iCs/>
          <w:sz w:val="28"/>
          <w:lang w:val="es-ES"/>
        </w:rPr>
        <w:t>Personal</w:t>
      </w:r>
    </w:p>
    <w:p w14:paraId="720ABBB0" w14:textId="77777777" w:rsidR="00AA746A" w:rsidRPr="00D15281" w:rsidRDefault="00AA746A" w:rsidP="00E82025">
      <w:pPr>
        <w:numPr>
          <w:ilvl w:val="0"/>
          <w:numId w:val="4"/>
        </w:numPr>
        <w:tabs>
          <w:tab w:val="left" w:pos="5238"/>
          <w:tab w:val="left" w:pos="5474"/>
          <w:tab w:val="left" w:pos="9468"/>
        </w:tabs>
        <w:spacing w:after="480"/>
        <w:ind w:right="69"/>
        <w:jc w:val="left"/>
        <w:rPr>
          <w:bCs/>
          <w:iCs/>
          <w:sz w:val="28"/>
          <w:lang w:val="es-ES"/>
        </w:rPr>
      </w:pPr>
      <w:r w:rsidRPr="00D15281">
        <w:rPr>
          <w:bCs/>
          <w:iCs/>
          <w:sz w:val="28"/>
          <w:lang w:val="es-ES"/>
        </w:rPr>
        <w:t>Subcontratistas propuestos para elementos importantes de Planta y Servicios de Instalación</w:t>
      </w:r>
    </w:p>
    <w:p w14:paraId="20CF410E" w14:textId="77777777" w:rsidR="00AA746A" w:rsidRPr="00D15281" w:rsidRDefault="00AA746A" w:rsidP="00E82025">
      <w:pPr>
        <w:numPr>
          <w:ilvl w:val="0"/>
          <w:numId w:val="4"/>
        </w:numPr>
        <w:tabs>
          <w:tab w:val="left" w:pos="5238"/>
          <w:tab w:val="left" w:pos="5474"/>
          <w:tab w:val="left" w:pos="9468"/>
        </w:tabs>
        <w:spacing w:after="480"/>
        <w:ind w:right="69"/>
        <w:jc w:val="left"/>
        <w:rPr>
          <w:bCs/>
          <w:iCs/>
          <w:sz w:val="28"/>
          <w:lang w:val="es-ES"/>
        </w:rPr>
      </w:pPr>
      <w:r w:rsidRPr="00D15281">
        <w:rPr>
          <w:bCs/>
          <w:iCs/>
          <w:sz w:val="28"/>
          <w:lang w:val="es-ES"/>
        </w:rPr>
        <w:t>Otros</w:t>
      </w:r>
    </w:p>
    <w:p w14:paraId="000C37EC" w14:textId="7D59F8F0" w:rsidR="00632CED" w:rsidRPr="00D15281" w:rsidRDefault="00632CED" w:rsidP="00E82025">
      <w:pPr>
        <w:pStyle w:val="S4Header"/>
        <w:spacing w:before="0"/>
        <w:ind w:right="69"/>
        <w:rPr>
          <w:lang w:val="es-ES"/>
        </w:rPr>
      </w:pPr>
      <w:r w:rsidRPr="00D15281">
        <w:rPr>
          <w:lang w:val="es-ES"/>
        </w:rPr>
        <w:br w:type="page"/>
      </w:r>
      <w:bookmarkStart w:id="531" w:name="_Toc206491436"/>
      <w:bookmarkStart w:id="532" w:name="_Toc472428326"/>
      <w:bookmarkStart w:id="533" w:name="_Toc488269167"/>
      <w:bookmarkStart w:id="534" w:name="_Toc488269421"/>
      <w:bookmarkStart w:id="535" w:name="_Toc488372385"/>
      <w:r w:rsidRPr="00D15281">
        <w:rPr>
          <w:lang w:val="es-ES"/>
        </w:rPr>
        <w:t xml:space="preserve">Organización del </w:t>
      </w:r>
      <w:bookmarkEnd w:id="531"/>
      <w:bookmarkEnd w:id="532"/>
      <w:r w:rsidR="00D13DA5" w:rsidRPr="00D15281">
        <w:rPr>
          <w:lang w:val="es-ES"/>
        </w:rPr>
        <w:t>Sitio</w:t>
      </w:r>
      <w:bookmarkEnd w:id="533"/>
      <w:bookmarkEnd w:id="534"/>
      <w:bookmarkEnd w:id="535"/>
    </w:p>
    <w:p w14:paraId="353E8597" w14:textId="77777777" w:rsidR="001A64FD" w:rsidRPr="00D15281" w:rsidRDefault="001A64FD" w:rsidP="00E82025">
      <w:pPr>
        <w:ind w:right="69"/>
        <w:rPr>
          <w:lang w:val="es-ES"/>
        </w:rPr>
      </w:pPr>
    </w:p>
    <w:p w14:paraId="6FCA0550" w14:textId="581AB0A6" w:rsidR="00632CED" w:rsidRPr="00D15281" w:rsidRDefault="00632CED" w:rsidP="00E82025">
      <w:pPr>
        <w:pStyle w:val="S4Header"/>
        <w:spacing w:before="0"/>
        <w:ind w:right="69"/>
        <w:rPr>
          <w:lang w:val="es-ES"/>
        </w:rPr>
      </w:pPr>
      <w:r w:rsidRPr="00D15281">
        <w:rPr>
          <w:b w:val="0"/>
          <w:bCs/>
          <w:iCs/>
          <w:sz w:val="28"/>
          <w:lang w:val="es-ES"/>
        </w:rPr>
        <w:br w:type="page"/>
      </w:r>
      <w:bookmarkStart w:id="536" w:name="_Toc206491437"/>
      <w:bookmarkStart w:id="537" w:name="_Toc472428327"/>
      <w:bookmarkStart w:id="538" w:name="_Toc488269168"/>
      <w:bookmarkStart w:id="539" w:name="_Toc488269422"/>
      <w:bookmarkStart w:id="540" w:name="_Toc488372386"/>
      <w:r w:rsidRPr="00D15281">
        <w:rPr>
          <w:lang w:val="es-ES"/>
        </w:rPr>
        <w:t xml:space="preserve">Descripción de </w:t>
      </w:r>
      <w:r w:rsidR="00D13DA5" w:rsidRPr="00D15281">
        <w:rPr>
          <w:lang w:val="es-ES"/>
        </w:rPr>
        <w:t>M</w:t>
      </w:r>
      <w:r w:rsidR="00F419DB" w:rsidRPr="00D15281">
        <w:rPr>
          <w:lang w:val="es-ES"/>
        </w:rPr>
        <w:t>étodos</w:t>
      </w:r>
      <w:bookmarkEnd w:id="536"/>
      <w:bookmarkEnd w:id="537"/>
      <w:bookmarkEnd w:id="538"/>
      <w:bookmarkEnd w:id="539"/>
      <w:bookmarkEnd w:id="540"/>
      <w:r w:rsidR="00AA746A" w:rsidRPr="00D15281">
        <w:rPr>
          <w:lang w:val="es-ES"/>
        </w:rPr>
        <w:t xml:space="preserve"> y Cronograma de Diseño</w:t>
      </w:r>
    </w:p>
    <w:p w14:paraId="492EC727" w14:textId="77777777" w:rsidR="001A64FD" w:rsidRPr="00D15281" w:rsidRDefault="001A64FD" w:rsidP="00E82025">
      <w:pPr>
        <w:ind w:right="69"/>
        <w:rPr>
          <w:lang w:val="es-ES"/>
        </w:rPr>
      </w:pPr>
    </w:p>
    <w:p w14:paraId="343AD131" w14:textId="77777777" w:rsidR="00632CED" w:rsidRPr="00D15281" w:rsidRDefault="00632CED" w:rsidP="00E82025">
      <w:pPr>
        <w:tabs>
          <w:tab w:val="left" w:pos="5238"/>
          <w:tab w:val="left" w:pos="5474"/>
          <w:tab w:val="left" w:pos="9468"/>
        </w:tabs>
        <w:ind w:right="69"/>
        <w:jc w:val="left"/>
        <w:rPr>
          <w:b/>
          <w:bCs/>
          <w:i/>
          <w:iCs/>
          <w:sz w:val="28"/>
          <w:lang w:val="es-ES"/>
        </w:rPr>
      </w:pPr>
      <w:r w:rsidRPr="00D15281">
        <w:rPr>
          <w:b/>
          <w:bCs/>
          <w:i/>
          <w:iCs/>
          <w:sz w:val="28"/>
          <w:lang w:val="es-ES"/>
        </w:rPr>
        <w:br w:type="page"/>
      </w:r>
    </w:p>
    <w:p w14:paraId="6D81D2C2" w14:textId="6B19B54B" w:rsidR="001A64FD" w:rsidRPr="00D15281" w:rsidRDefault="00632CED" w:rsidP="00E82025">
      <w:pPr>
        <w:pStyle w:val="S4Header"/>
        <w:spacing w:before="0"/>
        <w:ind w:right="69"/>
        <w:rPr>
          <w:lang w:val="es-ES"/>
        </w:rPr>
      </w:pPr>
      <w:bookmarkStart w:id="541" w:name="_Toc206491438"/>
      <w:bookmarkStart w:id="542" w:name="_Toc472428328"/>
      <w:bookmarkStart w:id="543" w:name="_Toc488269169"/>
      <w:bookmarkStart w:id="544" w:name="_Toc488269423"/>
      <w:bookmarkStart w:id="545" w:name="_Toc488372387"/>
      <w:r w:rsidRPr="00D15281">
        <w:rPr>
          <w:lang w:val="es-ES"/>
        </w:rPr>
        <w:t xml:space="preserve">Cronograma de </w:t>
      </w:r>
      <w:r w:rsidR="00F419DB" w:rsidRPr="00D15281">
        <w:rPr>
          <w:lang w:val="es-ES"/>
        </w:rPr>
        <w:t>movilización</w:t>
      </w:r>
      <w:bookmarkEnd w:id="541"/>
      <w:bookmarkEnd w:id="542"/>
      <w:bookmarkEnd w:id="543"/>
      <w:bookmarkEnd w:id="544"/>
      <w:bookmarkEnd w:id="545"/>
    </w:p>
    <w:p w14:paraId="49CFBE34" w14:textId="77777777" w:rsidR="00632CED" w:rsidRPr="00D15281" w:rsidRDefault="00632CED" w:rsidP="00E82025">
      <w:pPr>
        <w:pStyle w:val="S4Header"/>
        <w:ind w:right="69"/>
        <w:rPr>
          <w:b w:val="0"/>
          <w:bCs/>
          <w:i/>
          <w:iCs/>
          <w:sz w:val="28"/>
          <w:lang w:val="es-ES"/>
        </w:rPr>
      </w:pPr>
      <w:r w:rsidRPr="00D15281">
        <w:rPr>
          <w:b w:val="0"/>
          <w:bCs/>
          <w:i/>
          <w:iCs/>
          <w:sz w:val="28"/>
          <w:lang w:val="es-ES"/>
        </w:rPr>
        <w:br w:type="page"/>
      </w:r>
    </w:p>
    <w:p w14:paraId="313989C6" w14:textId="7A0B7548" w:rsidR="00AA746A" w:rsidRPr="00D15281" w:rsidRDefault="00AA746A" w:rsidP="00E82025">
      <w:pPr>
        <w:pStyle w:val="S4Header"/>
        <w:spacing w:before="0"/>
        <w:ind w:right="69"/>
        <w:rPr>
          <w:lang w:val="es-ES"/>
        </w:rPr>
      </w:pPr>
      <w:bookmarkStart w:id="546" w:name="_Toc206491439"/>
      <w:bookmarkStart w:id="547" w:name="_Toc472428329"/>
      <w:bookmarkStart w:id="548" w:name="_Toc488269170"/>
      <w:bookmarkStart w:id="549" w:name="_Toc488269424"/>
      <w:bookmarkStart w:id="550" w:name="_Toc488372388"/>
      <w:r w:rsidRPr="00D15281">
        <w:rPr>
          <w:lang w:val="es-ES"/>
        </w:rPr>
        <w:t>Cronograma de construcción</w:t>
      </w:r>
      <w:bookmarkEnd w:id="546"/>
      <w:bookmarkEnd w:id="547"/>
      <w:bookmarkEnd w:id="548"/>
      <w:bookmarkEnd w:id="549"/>
      <w:bookmarkEnd w:id="550"/>
      <w:r w:rsidRPr="00D15281">
        <w:rPr>
          <w:lang w:val="es-ES"/>
        </w:rPr>
        <w:t>, fabricación, pruebas, inspección, puesta en operación</w:t>
      </w:r>
    </w:p>
    <w:p w14:paraId="41C0B6B8" w14:textId="4796D744" w:rsidR="00632CED" w:rsidRPr="00D15281" w:rsidRDefault="00F419DB" w:rsidP="00E82025">
      <w:pPr>
        <w:pStyle w:val="S4Header"/>
        <w:ind w:right="69"/>
        <w:rPr>
          <w:lang w:val="es-ES"/>
        </w:rPr>
      </w:pPr>
      <w:r w:rsidRPr="00D15281">
        <w:rPr>
          <w:lang w:val="es-ES"/>
        </w:rPr>
        <w:t xml:space="preserve"> </w:t>
      </w:r>
    </w:p>
    <w:p w14:paraId="192E84EA" w14:textId="21BAF941" w:rsidR="00632CED" w:rsidRPr="00D15281" w:rsidRDefault="00632CED" w:rsidP="00E82025">
      <w:pPr>
        <w:pStyle w:val="S4Header"/>
        <w:spacing w:before="0"/>
        <w:ind w:right="69"/>
        <w:rPr>
          <w:lang w:val="es-ES"/>
        </w:rPr>
      </w:pPr>
      <w:r w:rsidRPr="00D15281">
        <w:rPr>
          <w:b w:val="0"/>
          <w:bCs/>
          <w:i/>
          <w:iCs/>
          <w:sz w:val="28"/>
          <w:lang w:val="es-ES"/>
        </w:rPr>
        <w:br w:type="page"/>
      </w:r>
      <w:bookmarkStart w:id="551" w:name="_Toc206491440"/>
      <w:bookmarkStart w:id="552" w:name="_Toc472428330"/>
      <w:bookmarkStart w:id="553" w:name="_Toc488269171"/>
      <w:bookmarkStart w:id="554" w:name="_Toc488269425"/>
      <w:bookmarkStart w:id="555" w:name="_Toc488372389"/>
      <w:r w:rsidRPr="00D15281">
        <w:rPr>
          <w:lang w:val="es-ES"/>
        </w:rPr>
        <w:t>Planta</w:t>
      </w:r>
      <w:bookmarkEnd w:id="551"/>
      <w:bookmarkEnd w:id="552"/>
      <w:bookmarkEnd w:id="553"/>
      <w:bookmarkEnd w:id="554"/>
      <w:bookmarkEnd w:id="555"/>
      <w:r w:rsidRPr="00D15281">
        <w:rPr>
          <w:lang w:val="es-ES"/>
        </w:rPr>
        <w:t xml:space="preserve"> </w:t>
      </w:r>
    </w:p>
    <w:p w14:paraId="28ADD735" w14:textId="7F34A563" w:rsidR="00632CED" w:rsidRPr="00D15281" w:rsidRDefault="00632CED" w:rsidP="00E82025">
      <w:pPr>
        <w:pStyle w:val="S4-header1"/>
        <w:spacing w:before="0"/>
        <w:ind w:right="69"/>
        <w:rPr>
          <w:lang w:val="es-ES"/>
        </w:rPr>
      </w:pPr>
      <w:r w:rsidRPr="00D15281">
        <w:rPr>
          <w:b w:val="0"/>
          <w:bCs/>
          <w:iCs/>
          <w:sz w:val="28"/>
          <w:lang w:val="es-ES"/>
        </w:rPr>
        <w:br w:type="page"/>
      </w:r>
      <w:bookmarkStart w:id="556" w:name="_Toc206491441"/>
      <w:bookmarkStart w:id="557" w:name="_Toc472428331"/>
      <w:bookmarkStart w:id="558" w:name="_Toc488269172"/>
      <w:bookmarkStart w:id="559" w:name="_Toc488269426"/>
      <w:bookmarkStart w:id="560" w:name="_Toc488372390"/>
      <w:r w:rsidRPr="00D15281">
        <w:rPr>
          <w:lang w:val="es-ES"/>
        </w:rPr>
        <w:t xml:space="preserve">Equipos del </w:t>
      </w:r>
      <w:r w:rsidR="00F419DB" w:rsidRPr="00D15281">
        <w:rPr>
          <w:lang w:val="es-ES"/>
        </w:rPr>
        <w:t>contratista</w:t>
      </w:r>
      <w:bookmarkEnd w:id="556"/>
      <w:bookmarkEnd w:id="557"/>
      <w:bookmarkEnd w:id="558"/>
      <w:bookmarkEnd w:id="559"/>
      <w:bookmarkEnd w:id="560"/>
    </w:p>
    <w:p w14:paraId="3025C9B2" w14:textId="77777777" w:rsidR="00632CED" w:rsidRPr="00D15281" w:rsidRDefault="00632CED" w:rsidP="00E82025">
      <w:pPr>
        <w:suppressAutoHyphens/>
        <w:ind w:right="69"/>
        <w:rPr>
          <w:rStyle w:val="Table"/>
          <w:rFonts w:ascii="Times New Roman" w:hAnsi="Times New Roman"/>
          <w:spacing w:val="-2"/>
          <w:sz w:val="24"/>
          <w:lang w:val="es-ES"/>
        </w:rPr>
      </w:pPr>
    </w:p>
    <w:p w14:paraId="34B78968" w14:textId="77777777" w:rsidR="00632CED" w:rsidRPr="00D15281" w:rsidRDefault="00632CED" w:rsidP="00E82025">
      <w:pPr>
        <w:suppressAutoHyphens/>
        <w:spacing w:after="240"/>
        <w:ind w:right="69"/>
        <w:jc w:val="center"/>
        <w:rPr>
          <w:rStyle w:val="Table"/>
          <w:rFonts w:ascii="Times New Roman" w:hAnsi="Times New Roman"/>
          <w:b/>
          <w:spacing w:val="-2"/>
          <w:sz w:val="28"/>
          <w:szCs w:val="28"/>
          <w:lang w:val="es-ES"/>
        </w:rPr>
      </w:pPr>
      <w:r w:rsidRPr="00D15281">
        <w:rPr>
          <w:rStyle w:val="Table"/>
          <w:rFonts w:ascii="Times New Roman" w:hAnsi="Times New Roman"/>
          <w:b/>
          <w:spacing w:val="-2"/>
          <w:sz w:val="28"/>
          <w:szCs w:val="28"/>
          <w:lang w:val="es-ES"/>
        </w:rPr>
        <w:t>Formulario EQU</w:t>
      </w:r>
    </w:p>
    <w:p w14:paraId="467ABD38" w14:textId="39047370" w:rsidR="008D6FF3" w:rsidRPr="00D15281" w:rsidRDefault="008D6FF3" w:rsidP="00E82025">
      <w:pPr>
        <w:suppressAutoHyphens/>
        <w:spacing w:after="360"/>
        <w:ind w:right="69"/>
        <w:rPr>
          <w:rStyle w:val="Table"/>
          <w:rFonts w:ascii="Times New Roman" w:hAnsi="Times New Roman"/>
          <w:spacing w:val="-2"/>
          <w:sz w:val="24"/>
          <w:lang w:val="es-ES"/>
        </w:rPr>
      </w:pPr>
      <w:r w:rsidRPr="00D15281">
        <w:rPr>
          <w:rStyle w:val="Table"/>
          <w:rFonts w:ascii="Times New Roman" w:hAnsi="Times New Roman"/>
          <w:spacing w:val="-2"/>
          <w:sz w:val="24"/>
          <w:lang w:val="es-ES"/>
        </w:rPr>
        <w:t xml:space="preserve">El Licitante proporcionará la información adecuada para demostrar claramente que tiene la capacidad para cumplir los requisitos relativos al equipo clave enumerado en la </w:t>
      </w:r>
      <w:r w:rsidR="0060640E" w:rsidRPr="00D15281">
        <w:rPr>
          <w:rStyle w:val="Table"/>
          <w:rFonts w:ascii="Times New Roman" w:hAnsi="Times New Roman"/>
          <w:spacing w:val="-2"/>
          <w:sz w:val="24"/>
          <w:lang w:val="es-ES"/>
        </w:rPr>
        <w:t>Sección</w:t>
      </w:r>
      <w:r w:rsidR="00C2467D" w:rsidRPr="00D15281">
        <w:rPr>
          <w:rStyle w:val="Table"/>
          <w:rFonts w:ascii="Times New Roman" w:hAnsi="Times New Roman"/>
          <w:spacing w:val="-2"/>
          <w:sz w:val="24"/>
          <w:lang w:val="es-ES"/>
        </w:rPr>
        <w:t xml:space="preserve"> III</w:t>
      </w:r>
      <w:r w:rsidRPr="00D15281">
        <w:rPr>
          <w:rStyle w:val="Table"/>
          <w:rFonts w:ascii="Times New Roman" w:hAnsi="Times New Roman"/>
          <w:spacing w:val="-2"/>
          <w:sz w:val="24"/>
          <w:lang w:val="es-ES"/>
        </w:rPr>
        <w:t xml:space="preserve">, </w:t>
      </w:r>
      <w:r w:rsidR="00C2467D" w:rsidRPr="00D15281">
        <w:rPr>
          <w:rStyle w:val="Table"/>
          <w:rFonts w:ascii="Times New Roman" w:hAnsi="Times New Roman"/>
          <w:spacing w:val="-2"/>
          <w:sz w:val="24"/>
          <w:lang w:val="es-ES"/>
        </w:rPr>
        <w:t xml:space="preserve">“Criterios de </w:t>
      </w:r>
      <w:r w:rsidR="00DB1718" w:rsidRPr="00D15281">
        <w:rPr>
          <w:rStyle w:val="Table"/>
          <w:rFonts w:ascii="Times New Roman" w:hAnsi="Times New Roman"/>
          <w:spacing w:val="-2"/>
          <w:sz w:val="24"/>
          <w:lang w:val="es-ES"/>
        </w:rPr>
        <w:t>Evaluación y Calificación</w:t>
      </w:r>
      <w:r w:rsidR="00C2467D" w:rsidRPr="00D15281">
        <w:rPr>
          <w:rStyle w:val="Table"/>
          <w:rFonts w:ascii="Times New Roman" w:hAnsi="Times New Roman"/>
          <w:spacing w:val="-2"/>
          <w:sz w:val="24"/>
          <w:lang w:val="es-ES"/>
        </w:rPr>
        <w:t>”</w:t>
      </w:r>
      <w:r w:rsidRPr="00D15281">
        <w:rPr>
          <w:rStyle w:val="Table"/>
          <w:rFonts w:ascii="Times New Roman" w:hAnsi="Times New Roman"/>
          <w:spacing w:val="-2"/>
          <w:sz w:val="24"/>
          <w:lang w:val="es-ES"/>
        </w:rPr>
        <w:t xml:space="preserve">. Preparará un formulario separado para cada uno de los equipos señalados o para los equipos alternativos propuestos por el Licitante. </w:t>
      </w: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D15281" w14:paraId="77AABE65" w14:textId="77777777" w:rsidTr="000975FC">
        <w:trPr>
          <w:cantSplit/>
        </w:trPr>
        <w:tc>
          <w:tcPr>
            <w:tcW w:w="9090" w:type="dxa"/>
            <w:gridSpan w:val="3"/>
            <w:tcBorders>
              <w:top w:val="single" w:sz="6" w:space="0" w:color="auto"/>
              <w:left w:val="single" w:sz="6" w:space="0" w:color="auto"/>
              <w:bottom w:val="single" w:sz="6" w:space="0" w:color="auto"/>
              <w:right w:val="single" w:sz="6" w:space="0" w:color="auto"/>
            </w:tcBorders>
          </w:tcPr>
          <w:p w14:paraId="12569A12" w14:textId="77777777" w:rsidR="00632CED" w:rsidRPr="00D15281" w:rsidRDefault="00D14214" w:rsidP="00E82025">
            <w:pPr>
              <w:suppressAutoHyphens/>
              <w:spacing w:after="120"/>
              <w:ind w:right="69"/>
              <w:rPr>
                <w:rStyle w:val="Table"/>
                <w:rFonts w:ascii="Times New Roman" w:hAnsi="Times New Roman"/>
                <w:spacing w:val="-2"/>
                <w:sz w:val="22"/>
                <w:szCs w:val="22"/>
                <w:lang w:val="es-ES"/>
              </w:rPr>
            </w:pPr>
            <w:r w:rsidRPr="00D15281">
              <w:rPr>
                <w:rStyle w:val="Table"/>
                <w:rFonts w:ascii="Times New Roman" w:hAnsi="Times New Roman"/>
                <w:spacing w:val="-2"/>
                <w:sz w:val="22"/>
                <w:szCs w:val="22"/>
                <w:lang w:val="es-ES"/>
              </w:rPr>
              <w:t xml:space="preserve">Elemento del </w:t>
            </w:r>
            <w:r w:rsidR="00632CED" w:rsidRPr="00D15281">
              <w:rPr>
                <w:rStyle w:val="Table"/>
                <w:rFonts w:ascii="Times New Roman" w:hAnsi="Times New Roman"/>
                <w:spacing w:val="-2"/>
                <w:sz w:val="22"/>
                <w:szCs w:val="22"/>
                <w:lang w:val="es-ES"/>
              </w:rPr>
              <w:t>equipo</w:t>
            </w:r>
          </w:p>
          <w:p w14:paraId="1F616D4C"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r>
      <w:tr w:rsidR="00632CED" w:rsidRPr="00D15281" w14:paraId="3A83C699" w14:textId="77777777" w:rsidTr="000975FC">
        <w:trPr>
          <w:cantSplit/>
        </w:trPr>
        <w:tc>
          <w:tcPr>
            <w:tcW w:w="1440" w:type="dxa"/>
            <w:tcBorders>
              <w:top w:val="single" w:sz="6" w:space="0" w:color="auto"/>
              <w:left w:val="single" w:sz="6" w:space="0" w:color="auto"/>
            </w:tcBorders>
          </w:tcPr>
          <w:p w14:paraId="6C5714F6" w14:textId="77777777" w:rsidR="00632CED" w:rsidRPr="00D15281" w:rsidRDefault="00632CED" w:rsidP="00E82025">
            <w:pPr>
              <w:suppressAutoHyphens/>
              <w:spacing w:after="120"/>
              <w:ind w:right="69"/>
              <w:rPr>
                <w:rStyle w:val="Table"/>
                <w:rFonts w:ascii="Times New Roman" w:hAnsi="Times New Roman"/>
                <w:spacing w:val="-2"/>
                <w:sz w:val="22"/>
                <w:szCs w:val="22"/>
                <w:lang w:val="es-ES"/>
              </w:rPr>
            </w:pPr>
            <w:r w:rsidRPr="00D15281">
              <w:rPr>
                <w:rStyle w:val="Table"/>
                <w:rFonts w:ascii="Times New Roman" w:hAnsi="Times New Roman"/>
                <w:spacing w:val="-2"/>
                <w:sz w:val="22"/>
                <w:szCs w:val="22"/>
                <w:lang w:val="es-ES"/>
              </w:rPr>
              <w:t>Información del equipo</w:t>
            </w:r>
          </w:p>
        </w:tc>
        <w:tc>
          <w:tcPr>
            <w:tcW w:w="3960" w:type="dxa"/>
            <w:tcBorders>
              <w:top w:val="single" w:sz="6" w:space="0" w:color="auto"/>
              <w:left w:val="single" w:sz="6" w:space="0" w:color="auto"/>
            </w:tcBorders>
          </w:tcPr>
          <w:p w14:paraId="79446AC5" w14:textId="77777777" w:rsidR="00632CED" w:rsidRPr="00D15281" w:rsidRDefault="00632CED" w:rsidP="00E82025">
            <w:pPr>
              <w:suppressAutoHyphens/>
              <w:spacing w:after="120"/>
              <w:ind w:left="288" w:right="69" w:hanging="288"/>
              <w:rPr>
                <w:rStyle w:val="Table"/>
                <w:rFonts w:ascii="Times New Roman" w:hAnsi="Times New Roman"/>
                <w:spacing w:val="-2"/>
                <w:sz w:val="22"/>
                <w:szCs w:val="22"/>
                <w:lang w:val="es-ES"/>
              </w:rPr>
            </w:pPr>
            <w:r w:rsidRPr="00D15281">
              <w:rPr>
                <w:rStyle w:val="Table"/>
                <w:rFonts w:ascii="Times New Roman" w:hAnsi="Times New Roman"/>
                <w:spacing w:val="-2"/>
                <w:sz w:val="22"/>
                <w:szCs w:val="22"/>
                <w:lang w:val="es-ES"/>
              </w:rPr>
              <w:t>Nombre del fabricante</w:t>
            </w:r>
          </w:p>
          <w:p w14:paraId="262892B5" w14:textId="4000C9A4" w:rsidR="000975FC" w:rsidRPr="00D15281" w:rsidRDefault="000975FC" w:rsidP="00E82025">
            <w:pPr>
              <w:suppressAutoHyphens/>
              <w:spacing w:after="60"/>
              <w:ind w:left="288" w:right="69" w:hanging="288"/>
              <w:rPr>
                <w:rStyle w:val="Table"/>
                <w:rFonts w:ascii="Times New Roman" w:hAnsi="Times New Roman"/>
                <w:spacing w:val="-2"/>
                <w:sz w:val="22"/>
                <w:szCs w:val="22"/>
                <w:lang w:val="es-ES"/>
              </w:rPr>
            </w:pPr>
          </w:p>
        </w:tc>
        <w:tc>
          <w:tcPr>
            <w:tcW w:w="3690" w:type="dxa"/>
            <w:tcBorders>
              <w:top w:val="single" w:sz="6" w:space="0" w:color="auto"/>
              <w:left w:val="single" w:sz="6" w:space="0" w:color="auto"/>
              <w:right w:val="single" w:sz="6" w:space="0" w:color="auto"/>
            </w:tcBorders>
          </w:tcPr>
          <w:p w14:paraId="7D90E3E5" w14:textId="77777777" w:rsidR="00632CED" w:rsidRPr="00D15281" w:rsidRDefault="00632CED" w:rsidP="00E82025">
            <w:pPr>
              <w:suppressAutoHyphens/>
              <w:spacing w:after="120"/>
              <w:ind w:left="288" w:right="69" w:hanging="288"/>
              <w:rPr>
                <w:rStyle w:val="Table"/>
                <w:rFonts w:ascii="Times New Roman" w:hAnsi="Times New Roman"/>
                <w:spacing w:val="-2"/>
                <w:sz w:val="22"/>
                <w:szCs w:val="22"/>
                <w:lang w:val="es-ES"/>
              </w:rPr>
            </w:pPr>
            <w:r w:rsidRPr="00D15281">
              <w:rPr>
                <w:rStyle w:val="Table"/>
                <w:rFonts w:ascii="Times New Roman" w:hAnsi="Times New Roman"/>
                <w:spacing w:val="-2"/>
                <w:sz w:val="22"/>
                <w:szCs w:val="22"/>
                <w:lang w:val="es-ES"/>
              </w:rPr>
              <w:t>Modelo y potencia nominal</w:t>
            </w:r>
          </w:p>
        </w:tc>
      </w:tr>
      <w:tr w:rsidR="00632CED" w:rsidRPr="00D15281" w14:paraId="43C40C0E" w14:textId="77777777" w:rsidTr="000975FC">
        <w:trPr>
          <w:cantSplit/>
        </w:trPr>
        <w:tc>
          <w:tcPr>
            <w:tcW w:w="1440" w:type="dxa"/>
            <w:tcBorders>
              <w:left w:val="single" w:sz="6" w:space="0" w:color="auto"/>
            </w:tcBorders>
          </w:tcPr>
          <w:p w14:paraId="6C669F8A" w14:textId="77777777" w:rsidR="00632CED" w:rsidRPr="00D15281" w:rsidRDefault="00632CED" w:rsidP="00E82025">
            <w:pPr>
              <w:suppressAutoHyphens/>
              <w:spacing w:after="120"/>
              <w:ind w:right="69"/>
              <w:rPr>
                <w:rStyle w:val="Table"/>
                <w:rFonts w:ascii="Times New Roman" w:hAnsi="Times New Roman"/>
                <w:spacing w:val="-2"/>
                <w:sz w:val="22"/>
                <w:szCs w:val="22"/>
                <w:lang w:val="es-ES"/>
              </w:rPr>
            </w:pPr>
          </w:p>
        </w:tc>
        <w:tc>
          <w:tcPr>
            <w:tcW w:w="3960" w:type="dxa"/>
            <w:tcBorders>
              <w:top w:val="single" w:sz="6" w:space="0" w:color="auto"/>
              <w:left w:val="single" w:sz="6" w:space="0" w:color="auto"/>
            </w:tcBorders>
          </w:tcPr>
          <w:p w14:paraId="69D74D02" w14:textId="77777777" w:rsidR="00632CED" w:rsidRPr="00D15281" w:rsidRDefault="00632CED" w:rsidP="00E82025">
            <w:pPr>
              <w:suppressAutoHyphens/>
              <w:spacing w:after="120"/>
              <w:ind w:left="288" w:right="69" w:hanging="288"/>
              <w:rPr>
                <w:rStyle w:val="Table"/>
                <w:rFonts w:ascii="Times New Roman" w:hAnsi="Times New Roman"/>
                <w:spacing w:val="-2"/>
                <w:sz w:val="22"/>
                <w:szCs w:val="22"/>
                <w:lang w:val="es-ES"/>
              </w:rPr>
            </w:pPr>
            <w:r w:rsidRPr="00D15281">
              <w:rPr>
                <w:rStyle w:val="Table"/>
                <w:rFonts w:ascii="Times New Roman" w:hAnsi="Times New Roman"/>
                <w:spacing w:val="-2"/>
                <w:sz w:val="22"/>
                <w:szCs w:val="22"/>
                <w:lang w:val="es-ES"/>
              </w:rPr>
              <w:t>Capacidad</w:t>
            </w:r>
          </w:p>
          <w:p w14:paraId="75ACF2BE" w14:textId="3A946444" w:rsidR="000975FC" w:rsidRPr="00D15281" w:rsidRDefault="000975FC" w:rsidP="00E82025">
            <w:pPr>
              <w:suppressAutoHyphens/>
              <w:spacing w:after="60"/>
              <w:ind w:left="288" w:right="69" w:hanging="288"/>
              <w:rPr>
                <w:rStyle w:val="Table"/>
                <w:rFonts w:ascii="Times New Roman" w:hAnsi="Times New Roman"/>
                <w:spacing w:val="-2"/>
                <w:sz w:val="22"/>
                <w:szCs w:val="22"/>
                <w:lang w:val="es-ES"/>
              </w:rPr>
            </w:pPr>
          </w:p>
        </w:tc>
        <w:tc>
          <w:tcPr>
            <w:tcW w:w="3690" w:type="dxa"/>
            <w:tcBorders>
              <w:top w:val="single" w:sz="6" w:space="0" w:color="auto"/>
              <w:left w:val="single" w:sz="6" w:space="0" w:color="auto"/>
              <w:right w:val="single" w:sz="6" w:space="0" w:color="auto"/>
            </w:tcBorders>
          </w:tcPr>
          <w:p w14:paraId="06E96B3F" w14:textId="77777777" w:rsidR="00632CED" w:rsidRPr="00D15281" w:rsidRDefault="00632CED" w:rsidP="00E82025">
            <w:pPr>
              <w:suppressAutoHyphens/>
              <w:spacing w:after="120"/>
              <w:ind w:left="288" w:right="69" w:hanging="288"/>
              <w:rPr>
                <w:rStyle w:val="Table"/>
                <w:rFonts w:ascii="Times New Roman" w:hAnsi="Times New Roman"/>
                <w:spacing w:val="-2"/>
                <w:sz w:val="22"/>
                <w:szCs w:val="22"/>
                <w:lang w:val="es-ES"/>
              </w:rPr>
            </w:pPr>
            <w:r w:rsidRPr="00D15281">
              <w:rPr>
                <w:rStyle w:val="Table"/>
                <w:rFonts w:ascii="Times New Roman" w:hAnsi="Times New Roman"/>
                <w:spacing w:val="-2"/>
                <w:sz w:val="22"/>
                <w:szCs w:val="22"/>
                <w:lang w:val="es-ES"/>
              </w:rPr>
              <w:t>Año de fabricación</w:t>
            </w:r>
          </w:p>
        </w:tc>
      </w:tr>
      <w:tr w:rsidR="00632CED" w:rsidRPr="00D15281" w14:paraId="23B70F6E" w14:textId="77777777" w:rsidTr="000975FC">
        <w:trPr>
          <w:cantSplit/>
        </w:trPr>
        <w:tc>
          <w:tcPr>
            <w:tcW w:w="1440" w:type="dxa"/>
            <w:tcBorders>
              <w:top w:val="single" w:sz="6" w:space="0" w:color="auto"/>
              <w:left w:val="single" w:sz="6" w:space="0" w:color="auto"/>
            </w:tcBorders>
          </w:tcPr>
          <w:p w14:paraId="530F4974" w14:textId="77777777" w:rsidR="00632CED" w:rsidRPr="00D15281" w:rsidRDefault="00632CED" w:rsidP="00E82025">
            <w:pPr>
              <w:suppressAutoHyphens/>
              <w:spacing w:after="120"/>
              <w:ind w:right="69"/>
              <w:rPr>
                <w:rStyle w:val="Table"/>
                <w:rFonts w:ascii="Times New Roman" w:hAnsi="Times New Roman"/>
                <w:spacing w:val="-2"/>
                <w:sz w:val="22"/>
                <w:szCs w:val="22"/>
                <w:lang w:val="es-ES"/>
              </w:rPr>
            </w:pPr>
            <w:r w:rsidRPr="00D15281">
              <w:rPr>
                <w:rStyle w:val="Table"/>
                <w:rFonts w:ascii="Times New Roman" w:hAnsi="Times New Roman"/>
                <w:spacing w:val="-2"/>
                <w:sz w:val="22"/>
                <w:szCs w:val="22"/>
                <w:lang w:val="es-ES"/>
              </w:rPr>
              <w:t>Situación actual</w:t>
            </w:r>
          </w:p>
        </w:tc>
        <w:tc>
          <w:tcPr>
            <w:tcW w:w="7650" w:type="dxa"/>
            <w:gridSpan w:val="2"/>
            <w:tcBorders>
              <w:top w:val="single" w:sz="6" w:space="0" w:color="auto"/>
              <w:left w:val="single" w:sz="6" w:space="0" w:color="auto"/>
              <w:right w:val="single" w:sz="6" w:space="0" w:color="auto"/>
            </w:tcBorders>
          </w:tcPr>
          <w:p w14:paraId="0C81D537" w14:textId="77777777" w:rsidR="00632CED" w:rsidRPr="00D15281" w:rsidRDefault="00632CED" w:rsidP="00E82025">
            <w:pPr>
              <w:suppressAutoHyphens/>
              <w:spacing w:after="120"/>
              <w:ind w:left="288" w:right="69" w:hanging="288"/>
              <w:rPr>
                <w:rStyle w:val="Table"/>
                <w:rFonts w:ascii="Times New Roman" w:hAnsi="Times New Roman"/>
                <w:spacing w:val="-2"/>
                <w:sz w:val="22"/>
                <w:szCs w:val="22"/>
                <w:lang w:val="es-ES"/>
              </w:rPr>
            </w:pPr>
            <w:r w:rsidRPr="00D15281">
              <w:rPr>
                <w:rStyle w:val="Table"/>
                <w:rFonts w:ascii="Times New Roman" w:hAnsi="Times New Roman"/>
                <w:spacing w:val="-2"/>
                <w:sz w:val="22"/>
                <w:szCs w:val="22"/>
                <w:lang w:val="es-ES"/>
              </w:rPr>
              <w:t>Ubicación actual</w:t>
            </w:r>
          </w:p>
          <w:p w14:paraId="6BDD4BEF"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r>
      <w:tr w:rsidR="00632CED" w:rsidRPr="00D15281" w14:paraId="6AE0CAA9" w14:textId="77777777" w:rsidTr="000975FC">
        <w:trPr>
          <w:cantSplit/>
        </w:trPr>
        <w:tc>
          <w:tcPr>
            <w:tcW w:w="1440" w:type="dxa"/>
            <w:tcBorders>
              <w:left w:val="single" w:sz="6" w:space="0" w:color="auto"/>
            </w:tcBorders>
          </w:tcPr>
          <w:p w14:paraId="40D7AF53" w14:textId="77777777" w:rsidR="00632CED" w:rsidRPr="00D15281" w:rsidRDefault="00632CED" w:rsidP="00E82025">
            <w:pPr>
              <w:suppressAutoHyphens/>
              <w:spacing w:after="120"/>
              <w:ind w:right="69"/>
              <w:rPr>
                <w:rStyle w:val="Table"/>
                <w:rFonts w:ascii="Times New Roman" w:hAnsi="Times New Roman"/>
                <w:spacing w:val="-2"/>
                <w:sz w:val="22"/>
                <w:szCs w:val="22"/>
                <w:lang w:val="es-ES"/>
              </w:rPr>
            </w:pPr>
          </w:p>
        </w:tc>
        <w:tc>
          <w:tcPr>
            <w:tcW w:w="7650" w:type="dxa"/>
            <w:gridSpan w:val="2"/>
            <w:tcBorders>
              <w:top w:val="single" w:sz="6" w:space="0" w:color="auto"/>
              <w:left w:val="single" w:sz="6" w:space="0" w:color="auto"/>
              <w:right w:val="single" w:sz="6" w:space="0" w:color="auto"/>
            </w:tcBorders>
          </w:tcPr>
          <w:p w14:paraId="2D6DDE1E" w14:textId="77777777" w:rsidR="00632CED" w:rsidRPr="00D15281" w:rsidRDefault="00632CED" w:rsidP="00E82025">
            <w:pPr>
              <w:suppressAutoHyphens/>
              <w:spacing w:after="120"/>
              <w:ind w:left="288" w:right="69" w:hanging="288"/>
              <w:rPr>
                <w:rStyle w:val="Table"/>
                <w:rFonts w:ascii="Times New Roman" w:hAnsi="Times New Roman"/>
                <w:spacing w:val="-2"/>
                <w:sz w:val="22"/>
                <w:szCs w:val="22"/>
                <w:lang w:val="es-ES"/>
              </w:rPr>
            </w:pPr>
            <w:r w:rsidRPr="00D15281">
              <w:rPr>
                <w:rStyle w:val="Table"/>
                <w:rFonts w:ascii="Times New Roman" w:hAnsi="Times New Roman"/>
                <w:spacing w:val="-2"/>
                <w:sz w:val="22"/>
                <w:szCs w:val="22"/>
                <w:lang w:val="es-ES"/>
              </w:rPr>
              <w:t>Detalles de compromisos actuales</w:t>
            </w:r>
          </w:p>
          <w:p w14:paraId="6AEEEC01"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r>
      <w:tr w:rsidR="00632CED" w:rsidRPr="00D15281" w14:paraId="0B00DFA0" w14:textId="77777777" w:rsidTr="000975FC">
        <w:trPr>
          <w:cantSplit/>
        </w:trPr>
        <w:tc>
          <w:tcPr>
            <w:tcW w:w="1440" w:type="dxa"/>
            <w:tcBorders>
              <w:left w:val="single" w:sz="6" w:space="0" w:color="auto"/>
            </w:tcBorders>
          </w:tcPr>
          <w:p w14:paraId="4CCBAF9A" w14:textId="77777777" w:rsidR="00632CED" w:rsidRPr="00D15281" w:rsidRDefault="00632CED" w:rsidP="00E82025">
            <w:pPr>
              <w:suppressAutoHyphens/>
              <w:spacing w:after="120"/>
              <w:ind w:right="69"/>
              <w:rPr>
                <w:rStyle w:val="Table"/>
                <w:rFonts w:ascii="Times New Roman" w:hAnsi="Times New Roman"/>
                <w:spacing w:val="-2"/>
                <w:sz w:val="22"/>
                <w:szCs w:val="22"/>
                <w:lang w:val="es-ES"/>
              </w:rPr>
            </w:pPr>
          </w:p>
        </w:tc>
        <w:tc>
          <w:tcPr>
            <w:tcW w:w="7650" w:type="dxa"/>
            <w:gridSpan w:val="2"/>
            <w:tcBorders>
              <w:left w:val="single" w:sz="6" w:space="0" w:color="auto"/>
              <w:right w:val="single" w:sz="6" w:space="0" w:color="auto"/>
            </w:tcBorders>
          </w:tcPr>
          <w:p w14:paraId="3D1C8AAD" w14:textId="77777777" w:rsidR="00632CED" w:rsidRPr="00D15281" w:rsidRDefault="00632CED" w:rsidP="00E82025">
            <w:pPr>
              <w:suppressAutoHyphens/>
              <w:spacing w:after="120"/>
              <w:ind w:right="69"/>
              <w:rPr>
                <w:rStyle w:val="Table"/>
                <w:rFonts w:ascii="Times New Roman" w:hAnsi="Times New Roman"/>
                <w:spacing w:val="-2"/>
                <w:sz w:val="22"/>
                <w:szCs w:val="22"/>
                <w:lang w:val="es-ES"/>
              </w:rPr>
            </w:pPr>
          </w:p>
        </w:tc>
      </w:tr>
      <w:tr w:rsidR="00632CED" w:rsidRPr="00F17DD5" w14:paraId="45AB4ABD" w14:textId="77777777" w:rsidTr="000975FC">
        <w:trPr>
          <w:cantSplit/>
        </w:trPr>
        <w:tc>
          <w:tcPr>
            <w:tcW w:w="1440" w:type="dxa"/>
            <w:tcBorders>
              <w:top w:val="single" w:sz="6" w:space="0" w:color="auto"/>
              <w:left w:val="single" w:sz="6" w:space="0" w:color="auto"/>
              <w:bottom w:val="single" w:sz="6" w:space="0" w:color="auto"/>
            </w:tcBorders>
          </w:tcPr>
          <w:p w14:paraId="3B8FA942" w14:textId="77777777" w:rsidR="00632CED" w:rsidRPr="00D15281" w:rsidRDefault="00632CED" w:rsidP="00E82025">
            <w:pPr>
              <w:suppressAutoHyphens/>
              <w:spacing w:after="120"/>
              <w:ind w:right="69"/>
              <w:rPr>
                <w:rStyle w:val="Table"/>
                <w:rFonts w:ascii="Times New Roman" w:hAnsi="Times New Roman"/>
                <w:spacing w:val="-2"/>
                <w:sz w:val="22"/>
                <w:szCs w:val="22"/>
                <w:lang w:val="es-ES"/>
              </w:rPr>
            </w:pPr>
            <w:r w:rsidRPr="00D15281">
              <w:rPr>
                <w:rStyle w:val="Table"/>
                <w:rFonts w:ascii="Times New Roman" w:hAnsi="Times New Roman"/>
                <w:spacing w:val="-2"/>
                <w:sz w:val="22"/>
                <w:szCs w:val="22"/>
                <w:lang w:val="es-ES"/>
              </w:rPr>
              <w:t>Procedencia</w:t>
            </w:r>
          </w:p>
        </w:tc>
        <w:tc>
          <w:tcPr>
            <w:tcW w:w="7650" w:type="dxa"/>
            <w:gridSpan w:val="2"/>
            <w:tcBorders>
              <w:top w:val="single" w:sz="6" w:space="0" w:color="auto"/>
              <w:left w:val="single" w:sz="6" w:space="0" w:color="auto"/>
              <w:bottom w:val="single" w:sz="6" w:space="0" w:color="auto"/>
              <w:right w:val="single" w:sz="6" w:space="0" w:color="auto"/>
            </w:tcBorders>
          </w:tcPr>
          <w:p w14:paraId="115D224B" w14:textId="77777777" w:rsidR="00632CED" w:rsidRPr="00D15281" w:rsidRDefault="00632CED" w:rsidP="00E82025">
            <w:pPr>
              <w:suppressAutoHyphens/>
              <w:spacing w:after="120"/>
              <w:ind w:left="288" w:right="69" w:hanging="288"/>
              <w:rPr>
                <w:rStyle w:val="Table"/>
                <w:rFonts w:ascii="Times New Roman" w:hAnsi="Times New Roman"/>
                <w:spacing w:val="-2"/>
                <w:sz w:val="22"/>
                <w:szCs w:val="22"/>
                <w:lang w:val="es-ES"/>
              </w:rPr>
            </w:pPr>
            <w:r w:rsidRPr="00D15281">
              <w:rPr>
                <w:rStyle w:val="Table"/>
                <w:rFonts w:ascii="Times New Roman" w:hAnsi="Times New Roman"/>
                <w:spacing w:val="-2"/>
                <w:sz w:val="22"/>
                <w:szCs w:val="22"/>
                <w:lang w:val="es-ES"/>
              </w:rPr>
              <w:t>Indi</w:t>
            </w:r>
            <w:r w:rsidR="00B07FA9" w:rsidRPr="00D15281">
              <w:rPr>
                <w:rStyle w:val="Table"/>
                <w:rFonts w:ascii="Times New Roman" w:hAnsi="Times New Roman"/>
                <w:spacing w:val="-2"/>
                <w:sz w:val="22"/>
                <w:szCs w:val="22"/>
                <w:lang w:val="es-ES"/>
              </w:rPr>
              <w:t>car</w:t>
            </w:r>
            <w:r w:rsidRPr="00D15281">
              <w:rPr>
                <w:rStyle w:val="Table"/>
                <w:rFonts w:ascii="Times New Roman" w:hAnsi="Times New Roman"/>
                <w:spacing w:val="-2"/>
                <w:sz w:val="22"/>
                <w:szCs w:val="22"/>
                <w:lang w:val="es-ES"/>
              </w:rPr>
              <w:t xml:space="preserve"> la procedencia del equipo</w:t>
            </w:r>
          </w:p>
          <w:p w14:paraId="3CF95E81" w14:textId="77777777" w:rsidR="00632CED" w:rsidRPr="00D15281" w:rsidRDefault="00632CED" w:rsidP="00E82025">
            <w:pPr>
              <w:pStyle w:val="Header"/>
              <w:pBdr>
                <w:bottom w:val="none" w:sz="0" w:space="0" w:color="auto"/>
              </w:pBdr>
              <w:tabs>
                <w:tab w:val="left" w:pos="-1440"/>
                <w:tab w:val="left" w:pos="-720"/>
                <w:tab w:val="left" w:pos="181"/>
                <w:tab w:val="left" w:pos="1315"/>
                <w:tab w:val="left" w:pos="2591"/>
                <w:tab w:val="left" w:pos="5426"/>
              </w:tabs>
              <w:suppressAutoHyphens/>
              <w:spacing w:after="80"/>
              <w:ind w:right="69"/>
              <w:rPr>
                <w:rStyle w:val="Table"/>
                <w:rFonts w:ascii="Times New Roman" w:hAnsi="Times New Roman"/>
                <w:spacing w:val="-2"/>
                <w:sz w:val="22"/>
                <w:szCs w:val="22"/>
                <w:lang w:val="es-ES"/>
              </w:rPr>
            </w:pPr>
            <w:r w:rsidRPr="00D15281">
              <w:rPr>
                <w:rStyle w:val="Table"/>
                <w:rFonts w:ascii="Times New Roman" w:hAnsi="Times New Roman"/>
                <w:spacing w:val="-2"/>
                <w:sz w:val="22"/>
                <w:szCs w:val="22"/>
                <w:lang w:val="es-ES"/>
              </w:rPr>
              <w:tab/>
            </w:r>
            <w:r w:rsidR="00FD520F" w:rsidRPr="00D15281">
              <w:rPr>
                <w:rStyle w:val="Table"/>
                <w:rFonts w:ascii="Times New Roman" w:hAnsi="Times New Roman"/>
                <w:spacing w:val="-2"/>
                <w:sz w:val="22"/>
                <w:szCs w:val="22"/>
                <w:lang w:val="es-ES"/>
              </w:rPr>
              <w:fldChar w:fldCharType="begin"/>
            </w:r>
            <w:r w:rsidRPr="00D15281">
              <w:rPr>
                <w:rStyle w:val="Table"/>
                <w:rFonts w:ascii="Times New Roman" w:hAnsi="Times New Roman"/>
                <w:spacing w:val="-2"/>
                <w:sz w:val="22"/>
                <w:szCs w:val="22"/>
                <w:lang w:val="es-ES"/>
              </w:rPr>
              <w:instrText>symbol 111 \f "Wingdings" \s 12</w:instrText>
            </w:r>
            <w:r w:rsidR="00FD520F" w:rsidRPr="00D15281">
              <w:rPr>
                <w:rStyle w:val="Table"/>
                <w:rFonts w:ascii="Times New Roman" w:hAnsi="Times New Roman"/>
                <w:spacing w:val="-2"/>
                <w:sz w:val="22"/>
                <w:szCs w:val="22"/>
                <w:lang w:val="es-ES"/>
              </w:rPr>
              <w:fldChar w:fldCharType="separate"/>
            </w:r>
            <w:r w:rsidRPr="00D15281">
              <w:rPr>
                <w:rStyle w:val="Table"/>
                <w:rFonts w:ascii="Times New Roman" w:hAnsi="Times New Roman"/>
                <w:spacing w:val="-2"/>
                <w:sz w:val="22"/>
                <w:szCs w:val="22"/>
                <w:lang w:val="es-ES"/>
              </w:rPr>
              <w:t>o</w:t>
            </w:r>
            <w:r w:rsidR="00FD520F" w:rsidRPr="00D15281">
              <w:rPr>
                <w:rStyle w:val="Table"/>
                <w:rFonts w:ascii="Times New Roman" w:hAnsi="Times New Roman"/>
                <w:spacing w:val="-2"/>
                <w:sz w:val="22"/>
                <w:szCs w:val="22"/>
                <w:lang w:val="es-ES"/>
              </w:rPr>
              <w:fldChar w:fldCharType="end"/>
            </w:r>
            <w:r w:rsidRPr="00D15281">
              <w:rPr>
                <w:rStyle w:val="Table"/>
                <w:rFonts w:ascii="Times New Roman" w:hAnsi="Times New Roman"/>
                <w:spacing w:val="-2"/>
                <w:sz w:val="22"/>
                <w:szCs w:val="22"/>
                <w:lang w:val="es-ES"/>
              </w:rPr>
              <w:t xml:space="preserve"> Propio</w:t>
            </w:r>
            <w:r w:rsidRPr="00D15281">
              <w:rPr>
                <w:rStyle w:val="Table"/>
                <w:rFonts w:ascii="Times New Roman" w:hAnsi="Times New Roman"/>
                <w:spacing w:val="-2"/>
                <w:sz w:val="22"/>
                <w:szCs w:val="22"/>
                <w:lang w:val="es-ES"/>
              </w:rPr>
              <w:tab/>
            </w:r>
            <w:r w:rsidR="00FD520F" w:rsidRPr="00D15281">
              <w:rPr>
                <w:rStyle w:val="Table"/>
                <w:rFonts w:ascii="Times New Roman" w:hAnsi="Times New Roman"/>
                <w:spacing w:val="-2"/>
                <w:sz w:val="22"/>
                <w:szCs w:val="22"/>
                <w:lang w:val="es-ES"/>
              </w:rPr>
              <w:fldChar w:fldCharType="begin"/>
            </w:r>
            <w:r w:rsidRPr="00D15281">
              <w:rPr>
                <w:rStyle w:val="Table"/>
                <w:rFonts w:ascii="Times New Roman" w:hAnsi="Times New Roman"/>
                <w:spacing w:val="-2"/>
                <w:sz w:val="22"/>
                <w:szCs w:val="22"/>
                <w:lang w:val="es-ES"/>
              </w:rPr>
              <w:instrText>symbol 111 \f "Wingdings" \s 12</w:instrText>
            </w:r>
            <w:r w:rsidR="00FD520F" w:rsidRPr="00D15281">
              <w:rPr>
                <w:rStyle w:val="Table"/>
                <w:rFonts w:ascii="Times New Roman" w:hAnsi="Times New Roman"/>
                <w:spacing w:val="-2"/>
                <w:sz w:val="22"/>
                <w:szCs w:val="22"/>
                <w:lang w:val="es-ES"/>
              </w:rPr>
              <w:fldChar w:fldCharType="separate"/>
            </w:r>
            <w:r w:rsidRPr="00D15281">
              <w:rPr>
                <w:rStyle w:val="Table"/>
                <w:rFonts w:ascii="Times New Roman" w:hAnsi="Times New Roman"/>
                <w:spacing w:val="-2"/>
                <w:sz w:val="22"/>
                <w:szCs w:val="22"/>
                <w:lang w:val="es-ES"/>
              </w:rPr>
              <w:t>o</w:t>
            </w:r>
            <w:r w:rsidR="00FD520F" w:rsidRPr="00D15281">
              <w:rPr>
                <w:rStyle w:val="Table"/>
                <w:rFonts w:ascii="Times New Roman" w:hAnsi="Times New Roman"/>
                <w:spacing w:val="-2"/>
                <w:sz w:val="22"/>
                <w:szCs w:val="22"/>
                <w:lang w:val="es-ES"/>
              </w:rPr>
              <w:fldChar w:fldCharType="end"/>
            </w:r>
            <w:r w:rsidRPr="00D15281">
              <w:rPr>
                <w:rStyle w:val="Table"/>
                <w:rFonts w:ascii="Times New Roman" w:hAnsi="Times New Roman"/>
                <w:spacing w:val="-2"/>
                <w:sz w:val="22"/>
                <w:szCs w:val="22"/>
                <w:lang w:val="es-ES"/>
              </w:rPr>
              <w:t xml:space="preserve"> Alquiler</w:t>
            </w:r>
            <w:r w:rsidRPr="00D15281">
              <w:rPr>
                <w:rStyle w:val="Table"/>
                <w:rFonts w:ascii="Times New Roman" w:hAnsi="Times New Roman"/>
                <w:spacing w:val="-2"/>
                <w:sz w:val="22"/>
                <w:szCs w:val="22"/>
                <w:lang w:val="es-ES"/>
              </w:rPr>
              <w:tab/>
            </w:r>
            <w:r w:rsidR="00FD520F" w:rsidRPr="00D15281">
              <w:rPr>
                <w:rStyle w:val="Table"/>
                <w:rFonts w:ascii="Times New Roman" w:hAnsi="Times New Roman"/>
                <w:spacing w:val="-2"/>
                <w:sz w:val="22"/>
                <w:szCs w:val="22"/>
                <w:lang w:val="es-ES"/>
              </w:rPr>
              <w:fldChar w:fldCharType="begin"/>
            </w:r>
            <w:r w:rsidRPr="00D15281">
              <w:rPr>
                <w:rStyle w:val="Table"/>
                <w:rFonts w:ascii="Times New Roman" w:hAnsi="Times New Roman"/>
                <w:spacing w:val="-2"/>
                <w:sz w:val="22"/>
                <w:szCs w:val="22"/>
                <w:lang w:val="es-ES"/>
              </w:rPr>
              <w:instrText>symbol 111 \f "Wingdings" \s 12</w:instrText>
            </w:r>
            <w:r w:rsidR="00FD520F" w:rsidRPr="00D15281">
              <w:rPr>
                <w:rStyle w:val="Table"/>
                <w:rFonts w:ascii="Times New Roman" w:hAnsi="Times New Roman"/>
                <w:spacing w:val="-2"/>
                <w:sz w:val="22"/>
                <w:szCs w:val="22"/>
                <w:lang w:val="es-ES"/>
              </w:rPr>
              <w:fldChar w:fldCharType="separate"/>
            </w:r>
            <w:r w:rsidRPr="00D15281">
              <w:rPr>
                <w:rStyle w:val="Table"/>
                <w:rFonts w:ascii="Times New Roman" w:hAnsi="Times New Roman"/>
                <w:spacing w:val="-2"/>
                <w:sz w:val="22"/>
                <w:szCs w:val="22"/>
                <w:lang w:val="es-ES"/>
              </w:rPr>
              <w:t>o</w:t>
            </w:r>
            <w:r w:rsidR="00FD520F" w:rsidRPr="00D15281">
              <w:rPr>
                <w:rStyle w:val="Table"/>
                <w:rFonts w:ascii="Times New Roman" w:hAnsi="Times New Roman"/>
                <w:spacing w:val="-2"/>
                <w:sz w:val="22"/>
                <w:szCs w:val="22"/>
                <w:lang w:val="es-ES"/>
              </w:rPr>
              <w:fldChar w:fldCharType="end"/>
            </w:r>
            <w:r w:rsidRPr="00D15281">
              <w:rPr>
                <w:rStyle w:val="Table"/>
                <w:rFonts w:ascii="Times New Roman" w:hAnsi="Times New Roman"/>
                <w:spacing w:val="-2"/>
                <w:sz w:val="22"/>
                <w:szCs w:val="22"/>
                <w:lang w:val="es-ES"/>
              </w:rPr>
              <w:t xml:space="preserve"> </w:t>
            </w:r>
            <w:r w:rsidRPr="00D15281">
              <w:rPr>
                <w:spacing w:val="-2"/>
                <w:sz w:val="22"/>
                <w:szCs w:val="22"/>
                <w:lang w:val="es-ES"/>
              </w:rPr>
              <w:t>Arrendamiento financiero</w:t>
            </w:r>
            <w:r w:rsidRPr="00D15281">
              <w:rPr>
                <w:rStyle w:val="Table"/>
                <w:rFonts w:ascii="Times New Roman" w:hAnsi="Times New Roman"/>
                <w:spacing w:val="-2"/>
                <w:sz w:val="22"/>
                <w:szCs w:val="22"/>
                <w:lang w:val="es-ES"/>
              </w:rPr>
              <w:tab/>
            </w:r>
            <w:r w:rsidR="00FD520F" w:rsidRPr="00D15281">
              <w:rPr>
                <w:rStyle w:val="Table"/>
                <w:rFonts w:ascii="Times New Roman" w:hAnsi="Times New Roman"/>
                <w:spacing w:val="-2"/>
                <w:sz w:val="22"/>
                <w:szCs w:val="22"/>
                <w:lang w:val="es-ES"/>
              </w:rPr>
              <w:fldChar w:fldCharType="begin"/>
            </w:r>
            <w:r w:rsidRPr="00D15281">
              <w:rPr>
                <w:rStyle w:val="Table"/>
                <w:rFonts w:ascii="Times New Roman" w:hAnsi="Times New Roman"/>
                <w:spacing w:val="-2"/>
                <w:sz w:val="22"/>
                <w:szCs w:val="22"/>
                <w:lang w:val="es-ES"/>
              </w:rPr>
              <w:instrText>symbol 111 \f "Wingdings" \s 12</w:instrText>
            </w:r>
            <w:r w:rsidR="00FD520F" w:rsidRPr="00D15281">
              <w:rPr>
                <w:rStyle w:val="Table"/>
                <w:rFonts w:ascii="Times New Roman" w:hAnsi="Times New Roman"/>
                <w:spacing w:val="-2"/>
                <w:sz w:val="22"/>
                <w:szCs w:val="22"/>
                <w:lang w:val="es-ES"/>
              </w:rPr>
              <w:fldChar w:fldCharType="separate"/>
            </w:r>
            <w:r w:rsidRPr="00D15281">
              <w:rPr>
                <w:rStyle w:val="Table"/>
                <w:rFonts w:ascii="Times New Roman" w:hAnsi="Times New Roman"/>
                <w:spacing w:val="-2"/>
                <w:sz w:val="22"/>
                <w:szCs w:val="22"/>
                <w:lang w:val="es-ES"/>
              </w:rPr>
              <w:t>o</w:t>
            </w:r>
            <w:r w:rsidR="00FD520F" w:rsidRPr="00D15281">
              <w:rPr>
                <w:rStyle w:val="Table"/>
                <w:rFonts w:ascii="Times New Roman" w:hAnsi="Times New Roman"/>
                <w:spacing w:val="-2"/>
                <w:sz w:val="22"/>
                <w:szCs w:val="22"/>
                <w:lang w:val="es-ES"/>
              </w:rPr>
              <w:fldChar w:fldCharType="end"/>
            </w:r>
            <w:r w:rsidRPr="00D15281">
              <w:rPr>
                <w:rStyle w:val="Table"/>
                <w:rFonts w:ascii="Times New Roman" w:hAnsi="Times New Roman"/>
                <w:spacing w:val="-2"/>
                <w:sz w:val="22"/>
                <w:szCs w:val="22"/>
                <w:lang w:val="es-ES"/>
              </w:rPr>
              <w:t xml:space="preserve"> Fabricación especial</w:t>
            </w:r>
          </w:p>
        </w:tc>
      </w:tr>
    </w:tbl>
    <w:p w14:paraId="7299EEBE" w14:textId="77777777" w:rsidR="00632CED" w:rsidRPr="00D15281" w:rsidRDefault="00632CED" w:rsidP="00E82025">
      <w:pPr>
        <w:suppressAutoHyphens/>
        <w:spacing w:before="360" w:after="360"/>
        <w:ind w:right="69"/>
        <w:rPr>
          <w:rStyle w:val="Table"/>
          <w:rFonts w:ascii="Times New Roman" w:hAnsi="Times New Roman"/>
          <w:spacing w:val="-2"/>
          <w:sz w:val="24"/>
          <w:szCs w:val="24"/>
          <w:lang w:val="es-ES"/>
        </w:rPr>
      </w:pPr>
      <w:r w:rsidRPr="00D15281">
        <w:rPr>
          <w:rStyle w:val="Table"/>
          <w:rFonts w:ascii="Times New Roman" w:hAnsi="Times New Roman"/>
          <w:spacing w:val="-2"/>
          <w:sz w:val="24"/>
          <w:szCs w:val="24"/>
          <w:lang w:val="es-ES"/>
        </w:rPr>
        <w:t xml:space="preserve">Omítase la siguiente información para los equipos que sean propiedad del </w:t>
      </w:r>
      <w:r w:rsidR="00D31D7D" w:rsidRPr="00D15281">
        <w:rPr>
          <w:rStyle w:val="Table"/>
          <w:rFonts w:ascii="Times New Roman" w:hAnsi="Times New Roman"/>
          <w:spacing w:val="-2"/>
          <w:sz w:val="24"/>
          <w:szCs w:val="24"/>
          <w:lang w:val="es-ES"/>
        </w:rPr>
        <w:t>Licitante</w:t>
      </w:r>
      <w:r w:rsidRPr="00D15281">
        <w:rPr>
          <w:rStyle w:val="Table"/>
          <w:rFonts w:ascii="Times New Roman" w:hAnsi="Times New Roman"/>
          <w:spacing w:val="-2"/>
          <w:sz w:val="24"/>
          <w:szCs w:val="24"/>
          <w:lang w:val="es-ES"/>
        </w:rPr>
        <w:t>.</w:t>
      </w:r>
    </w:p>
    <w:tbl>
      <w:tblPr>
        <w:tblW w:w="9090" w:type="dxa"/>
        <w:tblInd w:w="72" w:type="dxa"/>
        <w:tblLayout w:type="fixed"/>
        <w:tblCellMar>
          <w:left w:w="72" w:type="dxa"/>
          <w:right w:w="72" w:type="dxa"/>
        </w:tblCellMar>
        <w:tblLook w:val="0000" w:firstRow="0" w:lastRow="0" w:firstColumn="0" w:lastColumn="0" w:noHBand="0" w:noVBand="0"/>
      </w:tblPr>
      <w:tblGrid>
        <w:gridCol w:w="1440"/>
        <w:gridCol w:w="3663"/>
        <w:gridCol w:w="3987"/>
      </w:tblGrid>
      <w:tr w:rsidR="00632CED" w:rsidRPr="00D15281" w14:paraId="1C63232D" w14:textId="77777777" w:rsidTr="000975FC">
        <w:trPr>
          <w:cantSplit/>
        </w:trPr>
        <w:tc>
          <w:tcPr>
            <w:tcW w:w="1440" w:type="dxa"/>
            <w:tcBorders>
              <w:top w:val="single" w:sz="6" w:space="0" w:color="auto"/>
              <w:left w:val="single" w:sz="6" w:space="0" w:color="auto"/>
            </w:tcBorders>
          </w:tcPr>
          <w:p w14:paraId="4F38FDA6" w14:textId="77777777" w:rsidR="00632CED" w:rsidRPr="00D15281" w:rsidRDefault="00632CED" w:rsidP="00E82025">
            <w:pPr>
              <w:suppressAutoHyphens/>
              <w:spacing w:after="120"/>
              <w:ind w:right="69"/>
              <w:rPr>
                <w:rStyle w:val="Table"/>
                <w:rFonts w:ascii="Times New Roman" w:hAnsi="Times New Roman"/>
                <w:spacing w:val="-2"/>
                <w:sz w:val="22"/>
                <w:szCs w:val="22"/>
                <w:lang w:val="es-ES"/>
              </w:rPr>
            </w:pPr>
            <w:r w:rsidRPr="00D15281">
              <w:rPr>
                <w:rStyle w:val="Table"/>
                <w:rFonts w:ascii="Times New Roman" w:hAnsi="Times New Roman"/>
                <w:spacing w:val="-2"/>
                <w:sz w:val="22"/>
                <w:szCs w:val="22"/>
                <w:lang w:val="es-ES"/>
              </w:rPr>
              <w:t>Propietario</w:t>
            </w:r>
          </w:p>
        </w:tc>
        <w:tc>
          <w:tcPr>
            <w:tcW w:w="7650" w:type="dxa"/>
            <w:gridSpan w:val="2"/>
            <w:tcBorders>
              <w:top w:val="single" w:sz="6" w:space="0" w:color="auto"/>
              <w:left w:val="single" w:sz="6" w:space="0" w:color="auto"/>
              <w:right w:val="single" w:sz="6" w:space="0" w:color="auto"/>
            </w:tcBorders>
          </w:tcPr>
          <w:p w14:paraId="5867ACF5" w14:textId="77777777" w:rsidR="00632CED" w:rsidRPr="00D15281" w:rsidRDefault="00632CED" w:rsidP="00E82025">
            <w:pPr>
              <w:suppressAutoHyphens/>
              <w:spacing w:after="120"/>
              <w:ind w:right="69"/>
              <w:rPr>
                <w:rStyle w:val="Table"/>
                <w:rFonts w:ascii="Times New Roman" w:hAnsi="Times New Roman"/>
                <w:spacing w:val="-2"/>
                <w:sz w:val="22"/>
                <w:szCs w:val="22"/>
                <w:lang w:val="es-ES"/>
              </w:rPr>
            </w:pPr>
            <w:r w:rsidRPr="00D15281">
              <w:rPr>
                <w:rStyle w:val="Table"/>
                <w:rFonts w:ascii="Times New Roman" w:hAnsi="Times New Roman"/>
                <w:spacing w:val="-2"/>
                <w:sz w:val="22"/>
                <w:szCs w:val="22"/>
                <w:lang w:val="es-ES"/>
              </w:rPr>
              <w:t>Nombre del propietario</w:t>
            </w:r>
          </w:p>
        </w:tc>
      </w:tr>
      <w:tr w:rsidR="00632CED" w:rsidRPr="00D15281" w14:paraId="25976727" w14:textId="77777777" w:rsidTr="000975FC">
        <w:trPr>
          <w:cantSplit/>
        </w:trPr>
        <w:tc>
          <w:tcPr>
            <w:tcW w:w="1440" w:type="dxa"/>
            <w:tcBorders>
              <w:left w:val="single" w:sz="6" w:space="0" w:color="auto"/>
            </w:tcBorders>
          </w:tcPr>
          <w:p w14:paraId="2249259B" w14:textId="77777777" w:rsidR="00632CED" w:rsidRPr="00D15281" w:rsidRDefault="00632CED" w:rsidP="00E82025">
            <w:pPr>
              <w:suppressAutoHyphens/>
              <w:spacing w:after="120"/>
              <w:ind w:right="69"/>
              <w:rPr>
                <w:rStyle w:val="Table"/>
                <w:rFonts w:ascii="Times New Roman" w:hAnsi="Times New Roman"/>
                <w:spacing w:val="-2"/>
                <w:sz w:val="22"/>
                <w:szCs w:val="22"/>
                <w:lang w:val="es-ES"/>
              </w:rPr>
            </w:pPr>
          </w:p>
        </w:tc>
        <w:tc>
          <w:tcPr>
            <w:tcW w:w="7650" w:type="dxa"/>
            <w:gridSpan w:val="2"/>
            <w:tcBorders>
              <w:top w:val="single" w:sz="6" w:space="0" w:color="auto"/>
              <w:left w:val="single" w:sz="6" w:space="0" w:color="auto"/>
              <w:right w:val="single" w:sz="6" w:space="0" w:color="auto"/>
            </w:tcBorders>
          </w:tcPr>
          <w:p w14:paraId="6B345DE2" w14:textId="77777777" w:rsidR="00632CED" w:rsidRPr="00D15281" w:rsidRDefault="00632CED" w:rsidP="00E82025">
            <w:pPr>
              <w:suppressAutoHyphens/>
              <w:spacing w:after="120"/>
              <w:ind w:right="69"/>
              <w:rPr>
                <w:rStyle w:val="Table"/>
                <w:rFonts w:ascii="Times New Roman" w:hAnsi="Times New Roman"/>
                <w:spacing w:val="-2"/>
                <w:sz w:val="22"/>
                <w:szCs w:val="22"/>
                <w:lang w:val="es-ES"/>
              </w:rPr>
            </w:pPr>
            <w:r w:rsidRPr="00D15281">
              <w:rPr>
                <w:rStyle w:val="Table"/>
                <w:rFonts w:ascii="Times New Roman" w:hAnsi="Times New Roman"/>
                <w:spacing w:val="-2"/>
                <w:sz w:val="22"/>
                <w:szCs w:val="22"/>
                <w:lang w:val="es-ES"/>
              </w:rPr>
              <w:t xml:space="preserve">Dirección </w:t>
            </w:r>
            <w:r w:rsidRPr="00D15281">
              <w:rPr>
                <w:spacing w:val="-2"/>
                <w:sz w:val="22"/>
                <w:szCs w:val="22"/>
                <w:lang w:val="es-ES"/>
              </w:rPr>
              <w:t>del propietario</w:t>
            </w:r>
          </w:p>
          <w:p w14:paraId="5302983E"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r>
      <w:tr w:rsidR="00632CED" w:rsidRPr="00D15281" w14:paraId="29DECE9E" w14:textId="77777777" w:rsidTr="000975FC">
        <w:trPr>
          <w:cantSplit/>
        </w:trPr>
        <w:tc>
          <w:tcPr>
            <w:tcW w:w="1440" w:type="dxa"/>
            <w:tcBorders>
              <w:left w:val="single" w:sz="6" w:space="0" w:color="auto"/>
            </w:tcBorders>
          </w:tcPr>
          <w:p w14:paraId="3C5D1AD6" w14:textId="77777777" w:rsidR="00632CED" w:rsidRPr="00D15281" w:rsidRDefault="00632CED" w:rsidP="00E82025">
            <w:pPr>
              <w:suppressAutoHyphens/>
              <w:spacing w:after="120"/>
              <w:ind w:right="69"/>
              <w:rPr>
                <w:rStyle w:val="Table"/>
                <w:rFonts w:ascii="Times New Roman" w:hAnsi="Times New Roman"/>
                <w:spacing w:val="-2"/>
                <w:sz w:val="22"/>
                <w:szCs w:val="22"/>
                <w:lang w:val="es-ES"/>
              </w:rPr>
            </w:pPr>
          </w:p>
        </w:tc>
        <w:tc>
          <w:tcPr>
            <w:tcW w:w="7650" w:type="dxa"/>
            <w:gridSpan w:val="2"/>
            <w:tcBorders>
              <w:left w:val="single" w:sz="6" w:space="0" w:color="auto"/>
              <w:right w:val="single" w:sz="6" w:space="0" w:color="auto"/>
            </w:tcBorders>
          </w:tcPr>
          <w:p w14:paraId="5ADB4B26" w14:textId="77777777" w:rsidR="00632CED" w:rsidRPr="00D15281" w:rsidRDefault="00632CED" w:rsidP="00E82025">
            <w:pPr>
              <w:suppressAutoHyphens/>
              <w:spacing w:after="120"/>
              <w:ind w:right="69"/>
              <w:rPr>
                <w:rStyle w:val="Table"/>
                <w:rFonts w:ascii="Times New Roman" w:hAnsi="Times New Roman"/>
                <w:spacing w:val="-2"/>
                <w:sz w:val="22"/>
                <w:szCs w:val="22"/>
                <w:lang w:val="es-ES"/>
              </w:rPr>
            </w:pPr>
          </w:p>
        </w:tc>
      </w:tr>
      <w:tr w:rsidR="00632CED" w:rsidRPr="00F17DD5" w14:paraId="712CB909" w14:textId="77777777" w:rsidTr="00041E9E">
        <w:trPr>
          <w:cantSplit/>
        </w:trPr>
        <w:tc>
          <w:tcPr>
            <w:tcW w:w="1440" w:type="dxa"/>
            <w:tcBorders>
              <w:left w:val="single" w:sz="6" w:space="0" w:color="auto"/>
            </w:tcBorders>
          </w:tcPr>
          <w:p w14:paraId="63A946C2" w14:textId="77777777" w:rsidR="00632CED" w:rsidRPr="00D15281" w:rsidRDefault="00632CED" w:rsidP="00E82025">
            <w:pPr>
              <w:suppressAutoHyphens/>
              <w:spacing w:after="120"/>
              <w:ind w:right="69"/>
              <w:rPr>
                <w:rStyle w:val="Table"/>
                <w:rFonts w:ascii="Times New Roman" w:hAnsi="Times New Roman"/>
                <w:spacing w:val="-2"/>
                <w:sz w:val="22"/>
                <w:szCs w:val="22"/>
                <w:lang w:val="es-ES"/>
              </w:rPr>
            </w:pPr>
          </w:p>
        </w:tc>
        <w:tc>
          <w:tcPr>
            <w:tcW w:w="3663" w:type="dxa"/>
            <w:tcBorders>
              <w:top w:val="single" w:sz="6" w:space="0" w:color="auto"/>
              <w:left w:val="single" w:sz="6" w:space="0" w:color="auto"/>
            </w:tcBorders>
          </w:tcPr>
          <w:p w14:paraId="700C65A1" w14:textId="77777777" w:rsidR="00632CED" w:rsidRPr="00D15281" w:rsidRDefault="00632CED" w:rsidP="00E82025">
            <w:pPr>
              <w:suppressAutoHyphens/>
              <w:spacing w:after="120"/>
              <w:ind w:right="69"/>
              <w:rPr>
                <w:rStyle w:val="Table"/>
                <w:rFonts w:ascii="Times New Roman" w:hAnsi="Times New Roman"/>
                <w:spacing w:val="-2"/>
                <w:sz w:val="22"/>
                <w:szCs w:val="22"/>
                <w:lang w:val="es-ES"/>
              </w:rPr>
            </w:pPr>
            <w:r w:rsidRPr="00D15281">
              <w:rPr>
                <w:rStyle w:val="Table"/>
                <w:rFonts w:ascii="Times New Roman" w:hAnsi="Times New Roman"/>
                <w:spacing w:val="-2"/>
                <w:sz w:val="22"/>
                <w:szCs w:val="22"/>
                <w:lang w:val="es-ES"/>
              </w:rPr>
              <w:t>Teléfono</w:t>
            </w:r>
          </w:p>
        </w:tc>
        <w:tc>
          <w:tcPr>
            <w:tcW w:w="3987" w:type="dxa"/>
            <w:tcBorders>
              <w:top w:val="single" w:sz="6" w:space="0" w:color="auto"/>
              <w:left w:val="single" w:sz="6" w:space="0" w:color="auto"/>
              <w:right w:val="single" w:sz="6" w:space="0" w:color="auto"/>
            </w:tcBorders>
          </w:tcPr>
          <w:p w14:paraId="26A3B392" w14:textId="0E649BA4" w:rsidR="00041E9E" w:rsidRPr="00D15281" w:rsidRDefault="00632CED" w:rsidP="00E82025">
            <w:pPr>
              <w:suppressAutoHyphens/>
              <w:spacing w:after="120"/>
              <w:ind w:right="69"/>
              <w:jc w:val="left"/>
              <w:rPr>
                <w:rStyle w:val="Table"/>
                <w:rFonts w:ascii="Times New Roman" w:hAnsi="Times New Roman"/>
                <w:spacing w:val="-2"/>
                <w:sz w:val="22"/>
                <w:szCs w:val="22"/>
                <w:lang w:val="es-ES"/>
              </w:rPr>
            </w:pPr>
            <w:r w:rsidRPr="00D15281">
              <w:rPr>
                <w:rStyle w:val="Table"/>
                <w:rFonts w:ascii="Times New Roman" w:hAnsi="Times New Roman"/>
                <w:spacing w:val="-2"/>
                <w:sz w:val="22"/>
                <w:szCs w:val="22"/>
                <w:lang w:val="es-ES"/>
              </w:rPr>
              <w:t xml:space="preserve">Nombre y cargo de </w:t>
            </w:r>
            <w:r w:rsidR="00387F46" w:rsidRPr="00D15281">
              <w:rPr>
                <w:rStyle w:val="Table"/>
                <w:rFonts w:ascii="Times New Roman" w:hAnsi="Times New Roman"/>
                <w:spacing w:val="-2"/>
                <w:sz w:val="22"/>
                <w:szCs w:val="22"/>
                <w:lang w:val="es-ES"/>
              </w:rPr>
              <w:t xml:space="preserve">la </w:t>
            </w:r>
            <w:r w:rsidR="00041E9E" w:rsidRPr="00D15281">
              <w:rPr>
                <w:rStyle w:val="Table"/>
                <w:rFonts w:ascii="Times New Roman" w:hAnsi="Times New Roman"/>
                <w:spacing w:val="-2"/>
                <w:sz w:val="22"/>
                <w:szCs w:val="22"/>
                <w:lang w:val="es-ES"/>
              </w:rPr>
              <w:t>persona de contacto</w:t>
            </w:r>
          </w:p>
        </w:tc>
      </w:tr>
      <w:tr w:rsidR="00632CED" w:rsidRPr="00F17DD5" w14:paraId="576F4D85" w14:textId="77777777" w:rsidTr="000975FC">
        <w:trPr>
          <w:cantSplit/>
        </w:trPr>
        <w:tc>
          <w:tcPr>
            <w:tcW w:w="1440" w:type="dxa"/>
            <w:tcBorders>
              <w:top w:val="single" w:sz="6" w:space="0" w:color="auto"/>
              <w:left w:val="single" w:sz="6" w:space="0" w:color="auto"/>
            </w:tcBorders>
          </w:tcPr>
          <w:p w14:paraId="0AFD9717" w14:textId="77777777" w:rsidR="00632CED" w:rsidRPr="00D15281" w:rsidRDefault="00632CED" w:rsidP="00E82025">
            <w:pPr>
              <w:suppressAutoHyphens/>
              <w:spacing w:after="120"/>
              <w:ind w:right="69"/>
              <w:rPr>
                <w:rStyle w:val="Table"/>
                <w:rFonts w:ascii="Times New Roman" w:hAnsi="Times New Roman"/>
                <w:spacing w:val="-2"/>
                <w:sz w:val="22"/>
                <w:szCs w:val="22"/>
                <w:lang w:val="es-ES"/>
              </w:rPr>
            </w:pPr>
            <w:r w:rsidRPr="00D15281">
              <w:rPr>
                <w:rStyle w:val="Table"/>
                <w:rFonts w:ascii="Times New Roman" w:hAnsi="Times New Roman"/>
                <w:spacing w:val="-2"/>
                <w:sz w:val="22"/>
                <w:szCs w:val="22"/>
                <w:lang w:val="es-ES"/>
              </w:rPr>
              <w:t>Convenios</w:t>
            </w:r>
          </w:p>
        </w:tc>
        <w:tc>
          <w:tcPr>
            <w:tcW w:w="7650" w:type="dxa"/>
            <w:gridSpan w:val="2"/>
            <w:tcBorders>
              <w:top w:val="single" w:sz="6" w:space="0" w:color="auto"/>
              <w:left w:val="single" w:sz="6" w:space="0" w:color="auto"/>
              <w:right w:val="single" w:sz="6" w:space="0" w:color="auto"/>
            </w:tcBorders>
            <w:tcMar>
              <w:left w:w="28" w:type="dxa"/>
              <w:right w:w="28" w:type="dxa"/>
            </w:tcMar>
          </w:tcPr>
          <w:p w14:paraId="594F6F57" w14:textId="2CCBB10F" w:rsidR="00632CED" w:rsidRPr="00D15281" w:rsidRDefault="00632CED" w:rsidP="00E82025">
            <w:pPr>
              <w:suppressAutoHyphens/>
              <w:spacing w:after="120"/>
              <w:ind w:right="69"/>
              <w:jc w:val="left"/>
              <w:rPr>
                <w:rStyle w:val="Table"/>
                <w:rFonts w:ascii="Times New Roman" w:hAnsi="Times New Roman"/>
                <w:spacing w:val="-2"/>
                <w:sz w:val="22"/>
                <w:szCs w:val="22"/>
                <w:lang w:val="es-ES"/>
              </w:rPr>
            </w:pPr>
            <w:r w:rsidRPr="00D15281">
              <w:rPr>
                <w:rStyle w:val="Table"/>
                <w:rFonts w:ascii="Times New Roman" w:hAnsi="Times New Roman"/>
                <w:spacing w:val="-2"/>
                <w:sz w:val="22"/>
                <w:szCs w:val="22"/>
                <w:lang w:val="es-ES"/>
              </w:rPr>
              <w:t>Detalle de c</w:t>
            </w:r>
            <w:r w:rsidRPr="00D15281">
              <w:rPr>
                <w:spacing w:val="-2"/>
                <w:sz w:val="22"/>
                <w:szCs w:val="22"/>
                <w:lang w:val="es-ES"/>
              </w:rPr>
              <w:t xml:space="preserve">onvenios </w:t>
            </w:r>
            <w:r w:rsidRPr="00D15281">
              <w:rPr>
                <w:rStyle w:val="Table"/>
                <w:rFonts w:ascii="Times New Roman" w:hAnsi="Times New Roman"/>
                <w:spacing w:val="-2"/>
                <w:sz w:val="22"/>
                <w:szCs w:val="22"/>
                <w:lang w:val="es-ES"/>
              </w:rPr>
              <w:t xml:space="preserve">de alquiler, arrendamiento financiero o fabricación específicos </w:t>
            </w:r>
            <w:r w:rsidR="00041E9E" w:rsidRPr="00D15281">
              <w:rPr>
                <w:rStyle w:val="Table"/>
                <w:rFonts w:ascii="Times New Roman" w:hAnsi="Times New Roman"/>
                <w:spacing w:val="-2"/>
                <w:sz w:val="22"/>
                <w:szCs w:val="22"/>
                <w:lang w:val="es-ES"/>
              </w:rPr>
              <w:br/>
            </w:r>
            <w:r w:rsidRPr="00D15281">
              <w:rPr>
                <w:rStyle w:val="Table"/>
                <w:rFonts w:ascii="Times New Roman" w:hAnsi="Times New Roman"/>
                <w:spacing w:val="-2"/>
                <w:sz w:val="22"/>
                <w:szCs w:val="22"/>
                <w:lang w:val="es-ES"/>
              </w:rPr>
              <w:t>del proyecto</w:t>
            </w:r>
          </w:p>
        </w:tc>
      </w:tr>
      <w:tr w:rsidR="00632CED" w:rsidRPr="00F17DD5" w14:paraId="1DA8DA48" w14:textId="77777777" w:rsidTr="000975FC">
        <w:trPr>
          <w:cantSplit/>
        </w:trPr>
        <w:tc>
          <w:tcPr>
            <w:tcW w:w="1440" w:type="dxa"/>
            <w:tcBorders>
              <w:top w:val="dotted" w:sz="4" w:space="0" w:color="auto"/>
              <w:left w:val="single" w:sz="6" w:space="0" w:color="auto"/>
              <w:bottom w:val="dotted" w:sz="4" w:space="0" w:color="auto"/>
            </w:tcBorders>
          </w:tcPr>
          <w:p w14:paraId="63FDDD40" w14:textId="77777777" w:rsidR="00632CED" w:rsidRPr="00D15281" w:rsidRDefault="00632CED" w:rsidP="00E82025">
            <w:pPr>
              <w:suppressAutoHyphens/>
              <w:spacing w:after="60"/>
              <w:ind w:right="69"/>
              <w:rPr>
                <w:rStyle w:val="Table"/>
                <w:rFonts w:ascii="Times New Roman" w:hAnsi="Times New Roman"/>
                <w:i/>
                <w:spacing w:val="-2"/>
                <w:sz w:val="22"/>
                <w:szCs w:val="22"/>
                <w:lang w:val="es-ES"/>
              </w:rPr>
            </w:pPr>
          </w:p>
        </w:tc>
        <w:tc>
          <w:tcPr>
            <w:tcW w:w="765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D1DDCB5"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r>
      <w:tr w:rsidR="00632CED" w:rsidRPr="00F17DD5" w14:paraId="481D291A" w14:textId="77777777" w:rsidTr="000975FC">
        <w:trPr>
          <w:cantSplit/>
        </w:trPr>
        <w:tc>
          <w:tcPr>
            <w:tcW w:w="1440" w:type="dxa"/>
            <w:tcBorders>
              <w:left w:val="single" w:sz="6" w:space="0" w:color="auto"/>
              <w:bottom w:val="single" w:sz="6" w:space="0" w:color="auto"/>
            </w:tcBorders>
          </w:tcPr>
          <w:p w14:paraId="71CABD6B" w14:textId="77777777" w:rsidR="00632CED" w:rsidRPr="00D15281" w:rsidRDefault="00632CED" w:rsidP="00E82025">
            <w:pPr>
              <w:suppressAutoHyphens/>
              <w:spacing w:after="60"/>
              <w:ind w:right="69"/>
              <w:rPr>
                <w:rStyle w:val="Table"/>
                <w:rFonts w:ascii="Times New Roman" w:hAnsi="Times New Roman"/>
                <w:i/>
                <w:spacing w:val="-2"/>
                <w:sz w:val="22"/>
                <w:szCs w:val="22"/>
                <w:lang w:val="es-ES"/>
              </w:rPr>
            </w:pPr>
          </w:p>
        </w:tc>
        <w:tc>
          <w:tcPr>
            <w:tcW w:w="7650" w:type="dxa"/>
            <w:gridSpan w:val="2"/>
            <w:tcBorders>
              <w:left w:val="single" w:sz="6" w:space="0" w:color="auto"/>
              <w:bottom w:val="single" w:sz="6" w:space="0" w:color="auto"/>
              <w:right w:val="single" w:sz="6" w:space="0" w:color="auto"/>
            </w:tcBorders>
            <w:tcMar>
              <w:left w:w="28" w:type="dxa"/>
              <w:right w:w="28" w:type="dxa"/>
            </w:tcMar>
          </w:tcPr>
          <w:p w14:paraId="09D193BB"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r>
    </w:tbl>
    <w:p w14:paraId="4F97528E" w14:textId="77777777" w:rsidR="009050F4" w:rsidRPr="00D15281" w:rsidRDefault="00632CED" w:rsidP="00E82025">
      <w:pPr>
        <w:pStyle w:val="S4-header1"/>
        <w:ind w:right="69"/>
        <w:rPr>
          <w:lang w:val="es-ES"/>
        </w:rPr>
      </w:pPr>
      <w:r w:rsidRPr="00D15281">
        <w:rPr>
          <w:lang w:val="es-ES"/>
        </w:rPr>
        <w:br w:type="page"/>
      </w:r>
      <w:bookmarkStart w:id="561" w:name="_Toc472428332"/>
      <w:bookmarkStart w:id="562" w:name="_Toc488269173"/>
      <w:bookmarkStart w:id="563" w:name="_Toc488269427"/>
    </w:p>
    <w:p w14:paraId="716AC54F" w14:textId="4B4506EB" w:rsidR="009050F4" w:rsidRPr="00D15281" w:rsidRDefault="001714EA" w:rsidP="00E82025">
      <w:pPr>
        <w:pStyle w:val="S4-header1"/>
        <w:ind w:right="69"/>
        <w:rPr>
          <w:lang w:val="es-ES"/>
        </w:rPr>
      </w:pPr>
      <w:r w:rsidRPr="00D15281">
        <w:rPr>
          <w:lang w:val="es-ES"/>
        </w:rPr>
        <w:t>Garantías de Funcionamiento</w:t>
      </w:r>
    </w:p>
    <w:p w14:paraId="28DF7FA2" w14:textId="396DCEF7" w:rsidR="00632CED" w:rsidRPr="00D15281" w:rsidRDefault="00632CED" w:rsidP="00E82025">
      <w:pPr>
        <w:spacing w:after="720"/>
        <w:ind w:right="69"/>
        <w:jc w:val="center"/>
        <w:rPr>
          <w:b/>
          <w:sz w:val="28"/>
          <w:szCs w:val="21"/>
          <w:lang w:val="es-ES"/>
        </w:rPr>
      </w:pPr>
      <w:r w:rsidRPr="00D15281">
        <w:rPr>
          <w:b/>
          <w:sz w:val="28"/>
          <w:szCs w:val="21"/>
          <w:lang w:val="es-ES"/>
        </w:rPr>
        <w:t>Formulario FUNC</w:t>
      </w:r>
      <w:bookmarkEnd w:id="561"/>
      <w:bookmarkEnd w:id="562"/>
      <w:bookmarkEnd w:id="563"/>
    </w:p>
    <w:p w14:paraId="52A79A39" w14:textId="42F04AE4" w:rsidR="00632CED" w:rsidRPr="00D15281" w:rsidRDefault="00632CED" w:rsidP="00E82025">
      <w:pPr>
        <w:suppressAutoHyphens/>
        <w:spacing w:after="600"/>
        <w:ind w:right="69"/>
        <w:rPr>
          <w:rStyle w:val="Table"/>
          <w:rFonts w:ascii="Times New Roman" w:hAnsi="Times New Roman"/>
          <w:spacing w:val="-2"/>
          <w:sz w:val="24"/>
          <w:lang w:val="es-ES"/>
        </w:rPr>
      </w:pPr>
      <w:r w:rsidRPr="00D15281">
        <w:rPr>
          <w:rStyle w:val="Table"/>
          <w:rFonts w:ascii="Times New Roman" w:hAnsi="Times New Roman"/>
          <w:spacing w:val="-2"/>
          <w:sz w:val="24"/>
          <w:lang w:val="es-ES"/>
        </w:rPr>
        <w:t xml:space="preserve">El </w:t>
      </w:r>
      <w:r w:rsidR="00D31D7D" w:rsidRPr="00D15281">
        <w:rPr>
          <w:rStyle w:val="Table"/>
          <w:rFonts w:ascii="Times New Roman" w:hAnsi="Times New Roman"/>
          <w:spacing w:val="-2"/>
          <w:sz w:val="24"/>
          <w:lang w:val="es-ES"/>
        </w:rPr>
        <w:t>Licitante</w:t>
      </w:r>
      <w:r w:rsidRPr="00D15281">
        <w:rPr>
          <w:rStyle w:val="Table"/>
          <w:rFonts w:ascii="Times New Roman" w:hAnsi="Times New Roman"/>
          <w:spacing w:val="-2"/>
          <w:sz w:val="24"/>
          <w:lang w:val="es-ES"/>
        </w:rPr>
        <w:t xml:space="preserve"> deberá copiar en la columna izquierda del siguiente cuadro la </w:t>
      </w:r>
      <w:r w:rsidRPr="00D15281">
        <w:rPr>
          <w:spacing w:val="-2"/>
          <w:lang w:val="es-ES"/>
        </w:rPr>
        <w:t>identificación de cada garantía de funcionamiento requerida en las Especificaciones y dispuesta por el</w:t>
      </w:r>
      <w:r w:rsidR="00B666C7" w:rsidRPr="00D15281">
        <w:rPr>
          <w:spacing w:val="-2"/>
          <w:lang w:val="es-ES"/>
        </w:rPr>
        <w:t xml:space="preserve"> Contratante en el párrafo 1.2 </w:t>
      </w:r>
      <w:r w:rsidR="00D13DA5" w:rsidRPr="00D15281">
        <w:rPr>
          <w:spacing w:val="-2"/>
          <w:lang w:val="es-ES"/>
        </w:rPr>
        <w:t>(</w:t>
      </w:r>
      <w:r w:rsidRPr="00D15281">
        <w:rPr>
          <w:spacing w:val="-2"/>
          <w:lang w:val="es-ES"/>
        </w:rPr>
        <w:t xml:space="preserve">c) de la </w:t>
      </w:r>
      <w:r w:rsidR="0060640E" w:rsidRPr="00D15281">
        <w:rPr>
          <w:spacing w:val="-2"/>
          <w:lang w:val="es-ES"/>
        </w:rPr>
        <w:t>Sección</w:t>
      </w:r>
      <w:r w:rsidR="00C2467D" w:rsidRPr="00D15281">
        <w:rPr>
          <w:spacing w:val="-2"/>
          <w:lang w:val="es-ES"/>
        </w:rPr>
        <w:t xml:space="preserve"> III</w:t>
      </w:r>
      <w:r w:rsidRPr="00D15281">
        <w:rPr>
          <w:spacing w:val="-2"/>
          <w:lang w:val="es-ES"/>
        </w:rPr>
        <w:t xml:space="preserve">, </w:t>
      </w:r>
      <w:r w:rsidR="00C2467D" w:rsidRPr="00D15281">
        <w:rPr>
          <w:spacing w:val="-2"/>
          <w:lang w:val="es-ES"/>
        </w:rPr>
        <w:t xml:space="preserve">“Criterios de </w:t>
      </w:r>
      <w:r w:rsidR="00DB1718" w:rsidRPr="00D15281">
        <w:rPr>
          <w:spacing w:val="-2"/>
          <w:lang w:val="es-ES"/>
        </w:rPr>
        <w:t>Evaluación y Calificación</w:t>
      </w:r>
      <w:r w:rsidR="00C2467D" w:rsidRPr="00D15281">
        <w:rPr>
          <w:spacing w:val="-2"/>
          <w:lang w:val="es-ES"/>
        </w:rPr>
        <w:t>”</w:t>
      </w:r>
      <w:r w:rsidRPr="00D15281">
        <w:rPr>
          <w:spacing w:val="-2"/>
          <w:lang w:val="es-ES"/>
        </w:rPr>
        <w:t>; e indicar en la columna derecha el correspondiente valor para cada garantía de funcionamiento de la planta y los equipos que se proponen.</w:t>
      </w:r>
      <w:r w:rsidRPr="00D15281">
        <w:rPr>
          <w:rStyle w:val="Table"/>
          <w:rFonts w:ascii="Times New Roman" w:hAnsi="Times New Roman"/>
          <w:spacing w:val="-2"/>
          <w:sz w:val="24"/>
          <w:lang w:val="es-ES"/>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536"/>
      </w:tblGrid>
      <w:tr w:rsidR="00632CED" w:rsidRPr="00F17DD5" w14:paraId="614DF602" w14:textId="77777777" w:rsidTr="009050F4">
        <w:tc>
          <w:tcPr>
            <w:tcW w:w="4395" w:type="dxa"/>
            <w:tcBorders>
              <w:top w:val="single" w:sz="12" w:space="0" w:color="auto"/>
              <w:left w:val="single" w:sz="12" w:space="0" w:color="auto"/>
              <w:bottom w:val="single" w:sz="12" w:space="0" w:color="auto"/>
              <w:right w:val="single" w:sz="12" w:space="0" w:color="auto"/>
            </w:tcBorders>
          </w:tcPr>
          <w:p w14:paraId="28F4946B" w14:textId="77777777" w:rsidR="00632CED" w:rsidRPr="00D15281" w:rsidRDefault="00632CED" w:rsidP="00E82025">
            <w:pPr>
              <w:tabs>
                <w:tab w:val="right" w:pos="7254"/>
              </w:tabs>
              <w:suppressAutoHyphens/>
              <w:spacing w:before="60" w:after="60"/>
              <w:ind w:right="69"/>
              <w:jc w:val="center"/>
              <w:rPr>
                <w:b/>
                <w:lang w:val="es-ES"/>
              </w:rPr>
            </w:pPr>
            <w:r w:rsidRPr="00D15281">
              <w:rPr>
                <w:b/>
                <w:lang w:val="es-ES"/>
              </w:rPr>
              <w:t>Garantía de funcionamiento requerida</w:t>
            </w:r>
          </w:p>
        </w:tc>
        <w:tc>
          <w:tcPr>
            <w:tcW w:w="4536" w:type="dxa"/>
            <w:tcBorders>
              <w:top w:val="single" w:sz="12" w:space="0" w:color="auto"/>
              <w:left w:val="single" w:sz="12" w:space="0" w:color="auto"/>
              <w:bottom w:val="single" w:sz="12" w:space="0" w:color="auto"/>
              <w:right w:val="single" w:sz="12" w:space="0" w:color="auto"/>
            </w:tcBorders>
          </w:tcPr>
          <w:p w14:paraId="49EE981A" w14:textId="77777777" w:rsidR="00632CED" w:rsidRPr="00D15281" w:rsidRDefault="00632CED" w:rsidP="00E82025">
            <w:pPr>
              <w:tabs>
                <w:tab w:val="right" w:pos="7254"/>
              </w:tabs>
              <w:suppressAutoHyphens/>
              <w:spacing w:before="60" w:after="60"/>
              <w:ind w:right="69"/>
              <w:jc w:val="center"/>
              <w:rPr>
                <w:b/>
                <w:lang w:val="es-ES"/>
              </w:rPr>
            </w:pPr>
            <w:r w:rsidRPr="00D15281">
              <w:rPr>
                <w:b/>
                <w:lang w:val="es-ES"/>
              </w:rPr>
              <w:t>Valor de la garantía de funcionamiento de la planta y los equipos que se proponen</w:t>
            </w:r>
          </w:p>
        </w:tc>
      </w:tr>
      <w:tr w:rsidR="00632CED" w:rsidRPr="00D15281" w14:paraId="2AFDC495" w14:textId="77777777" w:rsidTr="009050F4">
        <w:tc>
          <w:tcPr>
            <w:tcW w:w="4395" w:type="dxa"/>
            <w:tcBorders>
              <w:top w:val="single" w:sz="12" w:space="0" w:color="auto"/>
            </w:tcBorders>
          </w:tcPr>
          <w:p w14:paraId="06E39F65" w14:textId="77777777" w:rsidR="00632CED" w:rsidRPr="00D15281" w:rsidRDefault="00632CED" w:rsidP="00E82025">
            <w:pPr>
              <w:tabs>
                <w:tab w:val="right" w:pos="7254"/>
              </w:tabs>
              <w:suppressAutoHyphens/>
              <w:spacing w:before="60" w:after="60"/>
              <w:ind w:left="709" w:right="69" w:hanging="720"/>
              <w:rPr>
                <w:lang w:val="es-ES"/>
              </w:rPr>
            </w:pPr>
            <w:r w:rsidRPr="00D15281">
              <w:rPr>
                <w:lang w:val="es-ES"/>
              </w:rPr>
              <w:t>1.</w:t>
            </w:r>
          </w:p>
        </w:tc>
        <w:tc>
          <w:tcPr>
            <w:tcW w:w="4536" w:type="dxa"/>
            <w:tcBorders>
              <w:top w:val="single" w:sz="12" w:space="0" w:color="auto"/>
            </w:tcBorders>
          </w:tcPr>
          <w:p w14:paraId="6566920C" w14:textId="77777777" w:rsidR="00632CED" w:rsidRPr="00D15281" w:rsidRDefault="00632CED" w:rsidP="00E82025">
            <w:pPr>
              <w:tabs>
                <w:tab w:val="right" w:pos="7254"/>
              </w:tabs>
              <w:suppressAutoHyphens/>
              <w:spacing w:before="60" w:after="60"/>
              <w:ind w:left="709" w:right="69" w:hanging="720"/>
              <w:rPr>
                <w:lang w:val="es-ES"/>
              </w:rPr>
            </w:pPr>
          </w:p>
        </w:tc>
      </w:tr>
      <w:tr w:rsidR="00632CED" w:rsidRPr="00D15281" w14:paraId="7DE7BBBF" w14:textId="77777777" w:rsidTr="009050F4">
        <w:tc>
          <w:tcPr>
            <w:tcW w:w="4395" w:type="dxa"/>
          </w:tcPr>
          <w:p w14:paraId="646B4305" w14:textId="77777777" w:rsidR="00632CED" w:rsidRPr="00D15281" w:rsidRDefault="00632CED" w:rsidP="00E82025">
            <w:pPr>
              <w:tabs>
                <w:tab w:val="right" w:pos="7254"/>
              </w:tabs>
              <w:suppressAutoHyphens/>
              <w:spacing w:before="60" w:after="60"/>
              <w:ind w:left="709" w:right="69" w:hanging="720"/>
              <w:rPr>
                <w:lang w:val="es-ES"/>
              </w:rPr>
            </w:pPr>
            <w:r w:rsidRPr="00D15281">
              <w:rPr>
                <w:lang w:val="es-ES"/>
              </w:rPr>
              <w:t>2.</w:t>
            </w:r>
          </w:p>
        </w:tc>
        <w:tc>
          <w:tcPr>
            <w:tcW w:w="4536" w:type="dxa"/>
          </w:tcPr>
          <w:p w14:paraId="01F70E2E" w14:textId="77777777" w:rsidR="00632CED" w:rsidRPr="00D15281" w:rsidRDefault="00632CED" w:rsidP="00E82025">
            <w:pPr>
              <w:tabs>
                <w:tab w:val="right" w:pos="7254"/>
              </w:tabs>
              <w:suppressAutoHyphens/>
              <w:spacing w:before="60" w:after="60"/>
              <w:ind w:left="709" w:right="69" w:hanging="720"/>
              <w:rPr>
                <w:lang w:val="es-ES"/>
              </w:rPr>
            </w:pPr>
          </w:p>
        </w:tc>
      </w:tr>
      <w:tr w:rsidR="00632CED" w:rsidRPr="00D15281" w14:paraId="75C04F88" w14:textId="77777777" w:rsidTr="009050F4">
        <w:tc>
          <w:tcPr>
            <w:tcW w:w="4395" w:type="dxa"/>
          </w:tcPr>
          <w:p w14:paraId="3E1A81B4" w14:textId="77777777" w:rsidR="00632CED" w:rsidRPr="00D15281" w:rsidRDefault="00632CED" w:rsidP="00E82025">
            <w:pPr>
              <w:tabs>
                <w:tab w:val="right" w:pos="7254"/>
              </w:tabs>
              <w:suppressAutoHyphens/>
              <w:spacing w:before="60" w:after="60"/>
              <w:ind w:left="709" w:right="69" w:hanging="720"/>
              <w:rPr>
                <w:lang w:val="es-ES"/>
              </w:rPr>
            </w:pPr>
            <w:r w:rsidRPr="00D15281">
              <w:rPr>
                <w:lang w:val="es-ES"/>
              </w:rPr>
              <w:t>3.</w:t>
            </w:r>
          </w:p>
        </w:tc>
        <w:tc>
          <w:tcPr>
            <w:tcW w:w="4536" w:type="dxa"/>
          </w:tcPr>
          <w:p w14:paraId="19EEB5C7" w14:textId="77777777" w:rsidR="00632CED" w:rsidRPr="00D15281" w:rsidRDefault="00632CED" w:rsidP="00E82025">
            <w:pPr>
              <w:tabs>
                <w:tab w:val="right" w:pos="7254"/>
              </w:tabs>
              <w:suppressAutoHyphens/>
              <w:spacing w:before="60" w:after="60"/>
              <w:ind w:left="709" w:right="69" w:hanging="720"/>
              <w:rPr>
                <w:lang w:val="es-ES"/>
              </w:rPr>
            </w:pPr>
          </w:p>
        </w:tc>
      </w:tr>
      <w:tr w:rsidR="00632CED" w:rsidRPr="00D15281" w14:paraId="6C7B0D1D" w14:textId="77777777" w:rsidTr="009050F4">
        <w:tc>
          <w:tcPr>
            <w:tcW w:w="4395" w:type="dxa"/>
          </w:tcPr>
          <w:p w14:paraId="6DB8161B" w14:textId="77777777" w:rsidR="00632CED" w:rsidRPr="00D15281" w:rsidRDefault="00632CED" w:rsidP="00E82025">
            <w:pPr>
              <w:tabs>
                <w:tab w:val="right" w:pos="7254"/>
              </w:tabs>
              <w:suppressAutoHyphens/>
              <w:spacing w:before="60" w:after="60"/>
              <w:ind w:left="709" w:right="69" w:hanging="720"/>
              <w:rPr>
                <w:lang w:val="es-ES"/>
              </w:rPr>
            </w:pPr>
            <w:r w:rsidRPr="00D15281">
              <w:rPr>
                <w:lang w:val="es-ES"/>
              </w:rPr>
              <w:t>…</w:t>
            </w:r>
          </w:p>
        </w:tc>
        <w:tc>
          <w:tcPr>
            <w:tcW w:w="4536" w:type="dxa"/>
          </w:tcPr>
          <w:p w14:paraId="4A34F3D5" w14:textId="77777777" w:rsidR="00632CED" w:rsidRPr="00D15281" w:rsidRDefault="00632CED" w:rsidP="00E82025">
            <w:pPr>
              <w:tabs>
                <w:tab w:val="right" w:pos="7254"/>
              </w:tabs>
              <w:suppressAutoHyphens/>
              <w:spacing w:before="60" w:after="60"/>
              <w:ind w:left="709" w:right="69" w:hanging="720"/>
              <w:rPr>
                <w:lang w:val="es-ES"/>
              </w:rPr>
            </w:pPr>
          </w:p>
        </w:tc>
      </w:tr>
    </w:tbl>
    <w:p w14:paraId="47B31077" w14:textId="77777777" w:rsidR="00632CED" w:rsidRPr="00D15281" w:rsidRDefault="00632CED" w:rsidP="00E82025">
      <w:pPr>
        <w:tabs>
          <w:tab w:val="left" w:pos="5238"/>
          <w:tab w:val="left" w:pos="5474"/>
          <w:tab w:val="left" w:pos="9468"/>
        </w:tabs>
        <w:ind w:right="69"/>
        <w:jc w:val="center"/>
        <w:rPr>
          <w:lang w:val="es-ES"/>
        </w:rPr>
      </w:pPr>
      <w:r w:rsidRPr="00D15281">
        <w:rPr>
          <w:lang w:val="es-ES"/>
        </w:rPr>
        <w:br w:type="page"/>
      </w:r>
    </w:p>
    <w:tbl>
      <w:tblPr>
        <w:tblW w:w="0" w:type="auto"/>
        <w:tblLayout w:type="fixed"/>
        <w:tblLook w:val="0000" w:firstRow="0" w:lastRow="0" w:firstColumn="0" w:lastColumn="0" w:noHBand="0" w:noVBand="0"/>
      </w:tblPr>
      <w:tblGrid>
        <w:gridCol w:w="9198"/>
      </w:tblGrid>
      <w:tr w:rsidR="00632CED" w:rsidRPr="00D15281" w14:paraId="6FE1BADE" w14:textId="77777777" w:rsidTr="00632CED">
        <w:trPr>
          <w:trHeight w:val="900"/>
        </w:trPr>
        <w:tc>
          <w:tcPr>
            <w:tcW w:w="9198" w:type="dxa"/>
            <w:vAlign w:val="center"/>
          </w:tcPr>
          <w:p w14:paraId="3B8B73AE" w14:textId="34AC786D" w:rsidR="00632CED" w:rsidRPr="00D15281" w:rsidRDefault="00632CED" w:rsidP="00E82025">
            <w:pPr>
              <w:pStyle w:val="S4-header1"/>
              <w:ind w:right="69"/>
              <w:rPr>
                <w:lang w:val="es-ES"/>
              </w:rPr>
            </w:pPr>
            <w:bookmarkStart w:id="564" w:name="_Toc206491442"/>
            <w:bookmarkStart w:id="565" w:name="_Toc472428333"/>
            <w:bookmarkStart w:id="566" w:name="_Toc488269174"/>
            <w:bookmarkStart w:id="567" w:name="_Toc488269428"/>
            <w:bookmarkStart w:id="568" w:name="_Toc488372392"/>
            <w:r w:rsidRPr="00D15281">
              <w:rPr>
                <w:lang w:val="es-ES"/>
              </w:rPr>
              <w:t>Personal</w:t>
            </w:r>
            <w:bookmarkEnd w:id="564"/>
            <w:bookmarkEnd w:id="565"/>
            <w:bookmarkEnd w:id="566"/>
            <w:bookmarkEnd w:id="567"/>
            <w:bookmarkEnd w:id="568"/>
          </w:p>
        </w:tc>
      </w:tr>
    </w:tbl>
    <w:p w14:paraId="19B32835" w14:textId="77777777" w:rsidR="00632CED" w:rsidRPr="00D15281" w:rsidRDefault="00632CED" w:rsidP="00E82025">
      <w:pPr>
        <w:suppressAutoHyphens/>
        <w:ind w:right="69"/>
        <w:jc w:val="center"/>
        <w:rPr>
          <w:rStyle w:val="Table"/>
          <w:rFonts w:ascii="Times New Roman" w:hAnsi="Times New Roman"/>
          <w:b/>
          <w:bCs/>
          <w:spacing w:val="-2"/>
          <w:sz w:val="24"/>
          <w:lang w:val="es-ES"/>
        </w:rPr>
      </w:pPr>
      <w:r w:rsidRPr="00D15281">
        <w:rPr>
          <w:rStyle w:val="Table"/>
          <w:rFonts w:ascii="Times New Roman" w:hAnsi="Times New Roman"/>
          <w:b/>
          <w:bCs/>
          <w:spacing w:val="-2"/>
          <w:sz w:val="24"/>
          <w:lang w:val="es-ES"/>
        </w:rPr>
        <w:t>Formulario PER -1</w:t>
      </w:r>
    </w:p>
    <w:p w14:paraId="1F0549BB" w14:textId="2198581A" w:rsidR="00632CED" w:rsidRPr="00D15281" w:rsidRDefault="00632CED" w:rsidP="00E82025">
      <w:pPr>
        <w:pStyle w:val="S4Header"/>
        <w:ind w:right="69"/>
        <w:rPr>
          <w:rStyle w:val="Table"/>
          <w:rFonts w:ascii="Times New Roman" w:hAnsi="Times New Roman"/>
          <w:b w:val="0"/>
          <w:spacing w:val="-2"/>
          <w:lang w:val="es-ES"/>
        </w:rPr>
      </w:pPr>
      <w:bookmarkStart w:id="569" w:name="_Toc437338958"/>
      <w:bookmarkStart w:id="570" w:name="_Toc462645155"/>
      <w:bookmarkStart w:id="571" w:name="_Toc472428334"/>
      <w:bookmarkStart w:id="572" w:name="_Toc488269175"/>
      <w:bookmarkStart w:id="573" w:name="_Toc488269429"/>
      <w:bookmarkStart w:id="574" w:name="_Toc488372393"/>
      <w:r w:rsidRPr="00D15281">
        <w:rPr>
          <w:lang w:val="es-ES"/>
        </w:rPr>
        <w:t xml:space="preserve">Personal </w:t>
      </w:r>
      <w:bookmarkEnd w:id="569"/>
      <w:bookmarkEnd w:id="570"/>
      <w:r w:rsidR="00F82854" w:rsidRPr="00D15281">
        <w:rPr>
          <w:lang w:val="es-ES"/>
        </w:rPr>
        <w:t>propuesto</w:t>
      </w:r>
      <w:bookmarkEnd w:id="571"/>
      <w:bookmarkEnd w:id="572"/>
      <w:bookmarkEnd w:id="573"/>
      <w:bookmarkEnd w:id="574"/>
    </w:p>
    <w:p w14:paraId="0A87685C" w14:textId="1775F462" w:rsidR="00632CED" w:rsidRPr="00D15281" w:rsidRDefault="00632CED" w:rsidP="00E82025">
      <w:pPr>
        <w:suppressAutoHyphens/>
        <w:spacing w:after="480"/>
        <w:ind w:right="69"/>
        <w:rPr>
          <w:rStyle w:val="Table"/>
          <w:rFonts w:ascii="Times New Roman" w:hAnsi="Times New Roman"/>
          <w:spacing w:val="-2"/>
          <w:sz w:val="24"/>
          <w:lang w:val="es-ES"/>
        </w:rPr>
      </w:pPr>
      <w:r w:rsidRPr="00D15281">
        <w:rPr>
          <w:spacing w:val="-2"/>
          <w:lang w:val="es-ES"/>
        </w:rPr>
        <w:t xml:space="preserve">Los </w:t>
      </w:r>
      <w:r w:rsidR="00D31D7D" w:rsidRPr="00D15281">
        <w:rPr>
          <w:spacing w:val="-2"/>
          <w:lang w:val="es-ES"/>
        </w:rPr>
        <w:t>Licitante</w:t>
      </w:r>
      <w:r w:rsidRPr="00D15281">
        <w:rPr>
          <w:spacing w:val="-2"/>
          <w:lang w:val="es-ES"/>
        </w:rPr>
        <w:t xml:space="preserve">s deberán suministrar los nombres de los miembros del personal debidamente calificados para cumplir los requisitos específicos que se señalan en la </w:t>
      </w:r>
      <w:r w:rsidR="0060640E" w:rsidRPr="00D15281">
        <w:rPr>
          <w:spacing w:val="-2"/>
          <w:lang w:val="es-ES"/>
        </w:rPr>
        <w:t>Sección</w:t>
      </w:r>
      <w:r w:rsidR="00C2467D" w:rsidRPr="00D15281">
        <w:rPr>
          <w:spacing w:val="-2"/>
          <w:lang w:val="es-ES"/>
        </w:rPr>
        <w:t xml:space="preserve"> III</w:t>
      </w:r>
      <w:r w:rsidRPr="00D15281">
        <w:rPr>
          <w:spacing w:val="-2"/>
          <w:lang w:val="es-ES"/>
        </w:rPr>
        <w:t>. La información sobre su experiencia anterior deberá consignarse para cada candidato empleando el siguiente formulario</w:t>
      </w:r>
      <w:r w:rsidRPr="00D15281">
        <w:rPr>
          <w:rStyle w:val="Table"/>
          <w:rFonts w:ascii="Times New Roman" w:hAnsi="Times New Roman"/>
          <w:spacing w:val="-2"/>
          <w:sz w:val="24"/>
          <w:lang w:val="es-ES"/>
        </w:rPr>
        <w:t>.</w:t>
      </w:r>
    </w:p>
    <w:tbl>
      <w:tblPr>
        <w:tblW w:w="9072" w:type="dxa"/>
        <w:tblInd w:w="72" w:type="dxa"/>
        <w:tblLayout w:type="fixed"/>
        <w:tblCellMar>
          <w:left w:w="72" w:type="dxa"/>
          <w:right w:w="72" w:type="dxa"/>
        </w:tblCellMar>
        <w:tblLook w:val="0000" w:firstRow="0" w:lastRow="0" w:firstColumn="0" w:lastColumn="0" w:noHBand="0" w:noVBand="0"/>
      </w:tblPr>
      <w:tblGrid>
        <w:gridCol w:w="720"/>
        <w:gridCol w:w="8352"/>
      </w:tblGrid>
      <w:tr w:rsidR="00632CED" w:rsidRPr="00D15281" w14:paraId="5AB0C7F3" w14:textId="77777777" w:rsidTr="005F5352">
        <w:trPr>
          <w:cantSplit/>
        </w:trPr>
        <w:tc>
          <w:tcPr>
            <w:tcW w:w="720" w:type="dxa"/>
            <w:tcBorders>
              <w:top w:val="single" w:sz="6" w:space="0" w:color="auto"/>
              <w:left w:val="single" w:sz="6" w:space="0" w:color="auto"/>
            </w:tcBorders>
          </w:tcPr>
          <w:p w14:paraId="55DE7493" w14:textId="77777777" w:rsidR="00632CED" w:rsidRPr="00D15281" w:rsidRDefault="00632CED" w:rsidP="00E82025">
            <w:pPr>
              <w:suppressAutoHyphens/>
              <w:spacing w:before="120" w:after="120"/>
              <w:ind w:right="69"/>
              <w:rPr>
                <w:rStyle w:val="Table"/>
                <w:rFonts w:ascii="Times New Roman" w:hAnsi="Times New Roman"/>
                <w:b/>
                <w:bCs/>
                <w:spacing w:val="-2"/>
                <w:sz w:val="24"/>
                <w:szCs w:val="24"/>
                <w:lang w:val="es-ES"/>
              </w:rPr>
            </w:pPr>
            <w:r w:rsidRPr="00D15281">
              <w:rPr>
                <w:rStyle w:val="Table"/>
                <w:rFonts w:ascii="Times New Roman" w:hAnsi="Times New Roman"/>
                <w:b/>
                <w:bCs/>
                <w:spacing w:val="-2"/>
                <w:sz w:val="24"/>
                <w:szCs w:val="24"/>
                <w:lang w:val="es-ES"/>
              </w:rPr>
              <w:t>1.</w:t>
            </w:r>
          </w:p>
        </w:tc>
        <w:tc>
          <w:tcPr>
            <w:tcW w:w="8352" w:type="dxa"/>
            <w:tcBorders>
              <w:top w:val="single" w:sz="6" w:space="0" w:color="auto"/>
              <w:left w:val="single" w:sz="6" w:space="0" w:color="auto"/>
              <w:right w:val="single" w:sz="6" w:space="0" w:color="auto"/>
            </w:tcBorders>
          </w:tcPr>
          <w:p w14:paraId="522B1AD2" w14:textId="77777777" w:rsidR="00632CED" w:rsidRPr="00D15281" w:rsidRDefault="00632CED" w:rsidP="00E82025">
            <w:pPr>
              <w:suppressAutoHyphens/>
              <w:spacing w:before="120" w:after="120"/>
              <w:ind w:right="69"/>
              <w:rPr>
                <w:rStyle w:val="Table"/>
                <w:rFonts w:ascii="Times New Roman" w:hAnsi="Times New Roman"/>
                <w:b/>
                <w:bCs/>
                <w:spacing w:val="-2"/>
                <w:sz w:val="24"/>
                <w:szCs w:val="24"/>
                <w:lang w:val="es-ES"/>
              </w:rPr>
            </w:pPr>
            <w:r w:rsidRPr="00D15281">
              <w:rPr>
                <w:rStyle w:val="Table"/>
                <w:rFonts w:ascii="Times New Roman" w:hAnsi="Times New Roman"/>
                <w:b/>
                <w:bCs/>
                <w:spacing w:val="-2"/>
                <w:sz w:val="24"/>
                <w:szCs w:val="24"/>
                <w:lang w:val="es-ES"/>
              </w:rPr>
              <w:t>Cargo</w:t>
            </w:r>
            <w:r w:rsidRPr="00D15281">
              <w:rPr>
                <w:rStyle w:val="Table"/>
                <w:rFonts w:ascii="Times New Roman" w:hAnsi="Times New Roman"/>
                <w:b/>
                <w:bCs/>
                <w:spacing w:val="-3"/>
                <w:sz w:val="24"/>
                <w:szCs w:val="24"/>
                <w:lang w:val="es-ES"/>
              </w:rPr>
              <w:t>*</w:t>
            </w:r>
          </w:p>
        </w:tc>
      </w:tr>
      <w:tr w:rsidR="00632CED" w:rsidRPr="00D15281" w14:paraId="1041D297" w14:textId="77777777" w:rsidTr="005F5352">
        <w:trPr>
          <w:cantSplit/>
        </w:trPr>
        <w:tc>
          <w:tcPr>
            <w:tcW w:w="720" w:type="dxa"/>
            <w:tcBorders>
              <w:left w:val="single" w:sz="6" w:space="0" w:color="auto"/>
            </w:tcBorders>
          </w:tcPr>
          <w:p w14:paraId="4AF39110" w14:textId="77777777" w:rsidR="00632CED" w:rsidRPr="00D15281" w:rsidRDefault="00632CED" w:rsidP="00E82025">
            <w:pPr>
              <w:suppressAutoHyphens/>
              <w:spacing w:before="120" w:after="120"/>
              <w:ind w:right="69"/>
              <w:rPr>
                <w:rStyle w:val="Table"/>
                <w:rFonts w:ascii="Times New Roman" w:hAnsi="Times New Roman"/>
                <w:b/>
                <w:bCs/>
                <w:spacing w:val="-2"/>
                <w:sz w:val="24"/>
                <w:szCs w:val="24"/>
                <w:lang w:val="es-ES"/>
              </w:rPr>
            </w:pPr>
          </w:p>
        </w:tc>
        <w:tc>
          <w:tcPr>
            <w:tcW w:w="8352" w:type="dxa"/>
            <w:tcBorders>
              <w:top w:val="single" w:sz="6" w:space="0" w:color="auto"/>
              <w:left w:val="single" w:sz="6" w:space="0" w:color="auto"/>
              <w:right w:val="single" w:sz="6" w:space="0" w:color="auto"/>
            </w:tcBorders>
          </w:tcPr>
          <w:p w14:paraId="7D110034" w14:textId="77777777" w:rsidR="00632CED" w:rsidRPr="00D15281" w:rsidRDefault="00632CED" w:rsidP="00E82025">
            <w:pPr>
              <w:suppressAutoHyphens/>
              <w:spacing w:before="120" w:after="120"/>
              <w:ind w:right="69"/>
              <w:rPr>
                <w:rStyle w:val="Table"/>
                <w:rFonts w:ascii="Times New Roman" w:hAnsi="Times New Roman"/>
                <w:b/>
                <w:bCs/>
                <w:spacing w:val="-2"/>
                <w:sz w:val="24"/>
                <w:szCs w:val="24"/>
                <w:lang w:val="es-ES"/>
              </w:rPr>
            </w:pPr>
            <w:r w:rsidRPr="00D15281">
              <w:rPr>
                <w:rStyle w:val="Table"/>
                <w:rFonts w:ascii="Times New Roman" w:hAnsi="Times New Roman"/>
                <w:b/>
                <w:bCs/>
                <w:spacing w:val="-2"/>
                <w:sz w:val="24"/>
                <w:szCs w:val="24"/>
                <w:lang w:val="es-ES"/>
              </w:rPr>
              <w:t xml:space="preserve">Nombre </w:t>
            </w:r>
          </w:p>
        </w:tc>
      </w:tr>
      <w:tr w:rsidR="00632CED" w:rsidRPr="00D15281" w14:paraId="4AFEB13C" w14:textId="77777777" w:rsidTr="005F5352">
        <w:trPr>
          <w:cantSplit/>
        </w:trPr>
        <w:tc>
          <w:tcPr>
            <w:tcW w:w="720" w:type="dxa"/>
            <w:tcBorders>
              <w:top w:val="single" w:sz="6" w:space="0" w:color="auto"/>
              <w:left w:val="single" w:sz="6" w:space="0" w:color="auto"/>
            </w:tcBorders>
          </w:tcPr>
          <w:p w14:paraId="48389C88" w14:textId="77777777" w:rsidR="00632CED" w:rsidRPr="00D15281" w:rsidRDefault="00632CED" w:rsidP="00E82025">
            <w:pPr>
              <w:suppressAutoHyphens/>
              <w:spacing w:before="120" w:after="120"/>
              <w:ind w:right="69"/>
              <w:rPr>
                <w:rStyle w:val="Table"/>
                <w:rFonts w:ascii="Times New Roman" w:hAnsi="Times New Roman"/>
                <w:b/>
                <w:bCs/>
                <w:spacing w:val="-2"/>
                <w:sz w:val="24"/>
                <w:szCs w:val="24"/>
                <w:lang w:val="es-ES"/>
              </w:rPr>
            </w:pPr>
            <w:r w:rsidRPr="00D15281">
              <w:rPr>
                <w:rStyle w:val="Table"/>
                <w:rFonts w:ascii="Times New Roman" w:hAnsi="Times New Roman"/>
                <w:b/>
                <w:bCs/>
                <w:spacing w:val="-2"/>
                <w:sz w:val="24"/>
                <w:szCs w:val="24"/>
                <w:lang w:val="es-ES"/>
              </w:rPr>
              <w:t>2.</w:t>
            </w:r>
          </w:p>
        </w:tc>
        <w:tc>
          <w:tcPr>
            <w:tcW w:w="8352" w:type="dxa"/>
            <w:tcBorders>
              <w:top w:val="single" w:sz="6" w:space="0" w:color="auto"/>
              <w:left w:val="single" w:sz="6" w:space="0" w:color="auto"/>
              <w:right w:val="single" w:sz="6" w:space="0" w:color="auto"/>
            </w:tcBorders>
          </w:tcPr>
          <w:p w14:paraId="3ED9F7A8" w14:textId="77777777" w:rsidR="00632CED" w:rsidRPr="00D15281" w:rsidRDefault="00632CED" w:rsidP="00E82025">
            <w:pPr>
              <w:suppressAutoHyphens/>
              <w:spacing w:before="120" w:after="120"/>
              <w:ind w:right="69"/>
              <w:rPr>
                <w:rStyle w:val="Table"/>
                <w:rFonts w:ascii="Times New Roman" w:hAnsi="Times New Roman"/>
                <w:b/>
                <w:bCs/>
                <w:spacing w:val="-2"/>
                <w:sz w:val="24"/>
                <w:szCs w:val="24"/>
                <w:lang w:val="es-ES"/>
              </w:rPr>
            </w:pPr>
            <w:r w:rsidRPr="00D15281">
              <w:rPr>
                <w:rStyle w:val="Table"/>
                <w:rFonts w:ascii="Times New Roman" w:hAnsi="Times New Roman"/>
                <w:b/>
                <w:bCs/>
                <w:spacing w:val="-2"/>
                <w:sz w:val="24"/>
                <w:szCs w:val="24"/>
                <w:lang w:val="es-ES"/>
              </w:rPr>
              <w:t>Cargo</w:t>
            </w:r>
            <w:r w:rsidRPr="00D15281">
              <w:rPr>
                <w:rStyle w:val="Table"/>
                <w:rFonts w:ascii="Times New Roman" w:hAnsi="Times New Roman"/>
                <w:b/>
                <w:bCs/>
                <w:spacing w:val="-3"/>
                <w:sz w:val="24"/>
                <w:szCs w:val="24"/>
                <w:lang w:val="es-ES"/>
              </w:rPr>
              <w:t>*</w:t>
            </w:r>
          </w:p>
        </w:tc>
      </w:tr>
      <w:tr w:rsidR="00632CED" w:rsidRPr="00D15281" w14:paraId="373CAFF1" w14:textId="77777777" w:rsidTr="005F5352">
        <w:trPr>
          <w:cantSplit/>
        </w:trPr>
        <w:tc>
          <w:tcPr>
            <w:tcW w:w="720" w:type="dxa"/>
            <w:tcBorders>
              <w:left w:val="single" w:sz="6" w:space="0" w:color="auto"/>
            </w:tcBorders>
          </w:tcPr>
          <w:p w14:paraId="27E23665" w14:textId="77777777" w:rsidR="00632CED" w:rsidRPr="00D15281" w:rsidRDefault="00632CED" w:rsidP="00E82025">
            <w:pPr>
              <w:suppressAutoHyphens/>
              <w:spacing w:before="120" w:after="120"/>
              <w:ind w:right="69"/>
              <w:rPr>
                <w:rStyle w:val="Table"/>
                <w:rFonts w:ascii="Times New Roman" w:hAnsi="Times New Roman"/>
                <w:b/>
                <w:bCs/>
                <w:spacing w:val="-2"/>
                <w:sz w:val="24"/>
                <w:szCs w:val="24"/>
                <w:lang w:val="es-ES"/>
              </w:rPr>
            </w:pPr>
          </w:p>
        </w:tc>
        <w:tc>
          <w:tcPr>
            <w:tcW w:w="8352" w:type="dxa"/>
            <w:tcBorders>
              <w:top w:val="single" w:sz="6" w:space="0" w:color="auto"/>
              <w:left w:val="single" w:sz="6" w:space="0" w:color="auto"/>
              <w:right w:val="single" w:sz="6" w:space="0" w:color="auto"/>
            </w:tcBorders>
          </w:tcPr>
          <w:p w14:paraId="2C4D943D" w14:textId="77777777" w:rsidR="00632CED" w:rsidRPr="00D15281" w:rsidRDefault="00632CED" w:rsidP="00E82025">
            <w:pPr>
              <w:suppressAutoHyphens/>
              <w:spacing w:before="120" w:after="120"/>
              <w:ind w:right="69"/>
              <w:rPr>
                <w:rStyle w:val="Table"/>
                <w:rFonts w:ascii="Times New Roman" w:hAnsi="Times New Roman"/>
                <w:b/>
                <w:bCs/>
                <w:spacing w:val="-2"/>
                <w:sz w:val="24"/>
                <w:szCs w:val="24"/>
                <w:lang w:val="es-ES"/>
              </w:rPr>
            </w:pPr>
            <w:r w:rsidRPr="00D15281">
              <w:rPr>
                <w:rStyle w:val="Table"/>
                <w:rFonts w:ascii="Times New Roman" w:hAnsi="Times New Roman"/>
                <w:b/>
                <w:bCs/>
                <w:spacing w:val="-2"/>
                <w:sz w:val="24"/>
                <w:szCs w:val="24"/>
                <w:lang w:val="es-ES"/>
              </w:rPr>
              <w:t xml:space="preserve">Nombre </w:t>
            </w:r>
          </w:p>
        </w:tc>
      </w:tr>
      <w:tr w:rsidR="00632CED" w:rsidRPr="00D15281" w14:paraId="2D1584BC" w14:textId="77777777" w:rsidTr="005F5352">
        <w:trPr>
          <w:cantSplit/>
        </w:trPr>
        <w:tc>
          <w:tcPr>
            <w:tcW w:w="720" w:type="dxa"/>
            <w:tcBorders>
              <w:top w:val="single" w:sz="6" w:space="0" w:color="auto"/>
              <w:left w:val="single" w:sz="6" w:space="0" w:color="auto"/>
            </w:tcBorders>
          </w:tcPr>
          <w:p w14:paraId="2E368AD7" w14:textId="77777777" w:rsidR="00632CED" w:rsidRPr="00D15281" w:rsidRDefault="00632CED" w:rsidP="00E82025">
            <w:pPr>
              <w:suppressAutoHyphens/>
              <w:spacing w:before="120" w:after="120"/>
              <w:ind w:right="69"/>
              <w:rPr>
                <w:rStyle w:val="Table"/>
                <w:rFonts w:ascii="Times New Roman" w:hAnsi="Times New Roman"/>
                <w:b/>
                <w:bCs/>
                <w:spacing w:val="-2"/>
                <w:sz w:val="24"/>
                <w:szCs w:val="24"/>
                <w:lang w:val="es-ES"/>
              </w:rPr>
            </w:pPr>
            <w:r w:rsidRPr="00D15281">
              <w:rPr>
                <w:rStyle w:val="Table"/>
                <w:rFonts w:ascii="Times New Roman" w:hAnsi="Times New Roman"/>
                <w:b/>
                <w:bCs/>
                <w:spacing w:val="-2"/>
                <w:sz w:val="24"/>
                <w:szCs w:val="24"/>
                <w:lang w:val="es-ES"/>
              </w:rPr>
              <w:t>3.</w:t>
            </w:r>
          </w:p>
        </w:tc>
        <w:tc>
          <w:tcPr>
            <w:tcW w:w="8352" w:type="dxa"/>
            <w:tcBorders>
              <w:top w:val="single" w:sz="6" w:space="0" w:color="auto"/>
              <w:left w:val="single" w:sz="6" w:space="0" w:color="auto"/>
              <w:right w:val="single" w:sz="6" w:space="0" w:color="auto"/>
            </w:tcBorders>
          </w:tcPr>
          <w:p w14:paraId="7D792F38" w14:textId="77777777" w:rsidR="00632CED" w:rsidRPr="00D15281" w:rsidRDefault="00632CED" w:rsidP="00E82025">
            <w:pPr>
              <w:suppressAutoHyphens/>
              <w:spacing w:before="120" w:after="120"/>
              <w:ind w:right="69"/>
              <w:rPr>
                <w:rStyle w:val="Table"/>
                <w:rFonts w:ascii="Times New Roman" w:hAnsi="Times New Roman"/>
                <w:b/>
                <w:bCs/>
                <w:spacing w:val="-2"/>
                <w:sz w:val="24"/>
                <w:szCs w:val="24"/>
                <w:lang w:val="es-ES"/>
              </w:rPr>
            </w:pPr>
            <w:r w:rsidRPr="00D15281">
              <w:rPr>
                <w:rStyle w:val="Table"/>
                <w:rFonts w:ascii="Times New Roman" w:hAnsi="Times New Roman"/>
                <w:b/>
                <w:bCs/>
                <w:spacing w:val="-2"/>
                <w:sz w:val="24"/>
                <w:szCs w:val="24"/>
                <w:lang w:val="es-ES"/>
              </w:rPr>
              <w:t>Cargo</w:t>
            </w:r>
            <w:r w:rsidRPr="00D15281">
              <w:rPr>
                <w:rStyle w:val="Table"/>
                <w:rFonts w:ascii="Times New Roman" w:hAnsi="Times New Roman"/>
                <w:b/>
                <w:bCs/>
                <w:spacing w:val="-3"/>
                <w:sz w:val="24"/>
                <w:szCs w:val="24"/>
                <w:lang w:val="es-ES"/>
              </w:rPr>
              <w:t>*</w:t>
            </w:r>
          </w:p>
        </w:tc>
      </w:tr>
      <w:tr w:rsidR="00632CED" w:rsidRPr="00D15281" w14:paraId="481F7EE9" w14:textId="77777777" w:rsidTr="005F5352">
        <w:trPr>
          <w:cantSplit/>
        </w:trPr>
        <w:tc>
          <w:tcPr>
            <w:tcW w:w="720" w:type="dxa"/>
            <w:tcBorders>
              <w:left w:val="single" w:sz="6" w:space="0" w:color="auto"/>
            </w:tcBorders>
          </w:tcPr>
          <w:p w14:paraId="2D91F0D9" w14:textId="77777777" w:rsidR="00632CED" w:rsidRPr="00D15281" w:rsidRDefault="00632CED" w:rsidP="00E82025">
            <w:pPr>
              <w:suppressAutoHyphens/>
              <w:spacing w:before="120" w:after="120"/>
              <w:ind w:right="69"/>
              <w:rPr>
                <w:rStyle w:val="Table"/>
                <w:rFonts w:ascii="Times New Roman" w:hAnsi="Times New Roman"/>
                <w:b/>
                <w:bCs/>
                <w:spacing w:val="-2"/>
                <w:sz w:val="24"/>
                <w:szCs w:val="24"/>
                <w:lang w:val="es-ES"/>
              </w:rPr>
            </w:pPr>
          </w:p>
        </w:tc>
        <w:tc>
          <w:tcPr>
            <w:tcW w:w="8352" w:type="dxa"/>
            <w:tcBorders>
              <w:top w:val="single" w:sz="6" w:space="0" w:color="auto"/>
              <w:left w:val="single" w:sz="6" w:space="0" w:color="auto"/>
              <w:right w:val="single" w:sz="6" w:space="0" w:color="auto"/>
            </w:tcBorders>
          </w:tcPr>
          <w:p w14:paraId="52D1726C" w14:textId="77777777" w:rsidR="00632CED" w:rsidRPr="00D15281" w:rsidRDefault="00632CED" w:rsidP="00E82025">
            <w:pPr>
              <w:suppressAutoHyphens/>
              <w:spacing w:before="120" w:after="120"/>
              <w:ind w:right="69"/>
              <w:rPr>
                <w:rStyle w:val="Table"/>
                <w:rFonts w:ascii="Times New Roman" w:hAnsi="Times New Roman"/>
                <w:b/>
                <w:bCs/>
                <w:spacing w:val="-2"/>
                <w:sz w:val="24"/>
                <w:szCs w:val="24"/>
                <w:lang w:val="es-ES"/>
              </w:rPr>
            </w:pPr>
            <w:r w:rsidRPr="00D15281">
              <w:rPr>
                <w:rStyle w:val="Table"/>
                <w:rFonts w:ascii="Times New Roman" w:hAnsi="Times New Roman"/>
                <w:b/>
                <w:bCs/>
                <w:spacing w:val="-2"/>
                <w:sz w:val="24"/>
                <w:szCs w:val="24"/>
                <w:lang w:val="es-ES"/>
              </w:rPr>
              <w:t xml:space="preserve">Nombre </w:t>
            </w:r>
          </w:p>
        </w:tc>
      </w:tr>
      <w:tr w:rsidR="00632CED" w:rsidRPr="00D15281" w14:paraId="1673D316" w14:textId="77777777" w:rsidTr="005F5352">
        <w:trPr>
          <w:cantSplit/>
        </w:trPr>
        <w:tc>
          <w:tcPr>
            <w:tcW w:w="720" w:type="dxa"/>
            <w:tcBorders>
              <w:top w:val="single" w:sz="6" w:space="0" w:color="auto"/>
              <w:left w:val="single" w:sz="6" w:space="0" w:color="auto"/>
            </w:tcBorders>
          </w:tcPr>
          <w:p w14:paraId="7B549D23" w14:textId="77777777" w:rsidR="00632CED" w:rsidRPr="00D15281" w:rsidRDefault="00632CED" w:rsidP="00E82025">
            <w:pPr>
              <w:suppressAutoHyphens/>
              <w:spacing w:before="120" w:after="120"/>
              <w:ind w:right="69"/>
              <w:rPr>
                <w:rStyle w:val="Table"/>
                <w:rFonts w:ascii="Times New Roman" w:hAnsi="Times New Roman"/>
                <w:b/>
                <w:bCs/>
                <w:spacing w:val="-2"/>
                <w:sz w:val="24"/>
                <w:szCs w:val="24"/>
                <w:lang w:val="es-ES"/>
              </w:rPr>
            </w:pPr>
            <w:r w:rsidRPr="00D15281">
              <w:rPr>
                <w:rStyle w:val="Table"/>
                <w:rFonts w:ascii="Times New Roman" w:hAnsi="Times New Roman"/>
                <w:b/>
                <w:bCs/>
                <w:spacing w:val="-2"/>
                <w:sz w:val="24"/>
                <w:szCs w:val="24"/>
                <w:lang w:val="es-ES"/>
              </w:rPr>
              <w:t>4.</w:t>
            </w:r>
          </w:p>
        </w:tc>
        <w:tc>
          <w:tcPr>
            <w:tcW w:w="8352" w:type="dxa"/>
            <w:tcBorders>
              <w:top w:val="single" w:sz="6" w:space="0" w:color="auto"/>
              <w:left w:val="single" w:sz="6" w:space="0" w:color="auto"/>
              <w:right w:val="single" w:sz="6" w:space="0" w:color="auto"/>
            </w:tcBorders>
          </w:tcPr>
          <w:p w14:paraId="781D4883" w14:textId="77777777" w:rsidR="00632CED" w:rsidRPr="00D15281" w:rsidRDefault="00632CED" w:rsidP="00E82025">
            <w:pPr>
              <w:suppressAutoHyphens/>
              <w:spacing w:before="120" w:after="120"/>
              <w:ind w:right="69"/>
              <w:rPr>
                <w:rStyle w:val="Table"/>
                <w:rFonts w:ascii="Times New Roman" w:hAnsi="Times New Roman"/>
                <w:b/>
                <w:bCs/>
                <w:spacing w:val="-2"/>
                <w:sz w:val="24"/>
                <w:szCs w:val="24"/>
                <w:lang w:val="es-ES"/>
              </w:rPr>
            </w:pPr>
            <w:r w:rsidRPr="00D15281">
              <w:rPr>
                <w:rStyle w:val="Table"/>
                <w:rFonts w:ascii="Times New Roman" w:hAnsi="Times New Roman"/>
                <w:b/>
                <w:bCs/>
                <w:spacing w:val="-2"/>
                <w:sz w:val="24"/>
                <w:szCs w:val="24"/>
                <w:lang w:val="es-ES"/>
              </w:rPr>
              <w:t>Cargo</w:t>
            </w:r>
            <w:r w:rsidRPr="00D15281">
              <w:rPr>
                <w:rStyle w:val="Table"/>
                <w:rFonts w:ascii="Times New Roman" w:hAnsi="Times New Roman"/>
                <w:b/>
                <w:bCs/>
                <w:spacing w:val="-3"/>
                <w:sz w:val="24"/>
                <w:szCs w:val="24"/>
                <w:lang w:val="es-ES"/>
              </w:rPr>
              <w:t>*</w:t>
            </w:r>
          </w:p>
        </w:tc>
      </w:tr>
      <w:tr w:rsidR="00632CED" w:rsidRPr="00D15281" w14:paraId="19A507C0" w14:textId="77777777" w:rsidTr="005F5352">
        <w:trPr>
          <w:cantSplit/>
        </w:trPr>
        <w:tc>
          <w:tcPr>
            <w:tcW w:w="720" w:type="dxa"/>
            <w:tcBorders>
              <w:left w:val="single" w:sz="6" w:space="0" w:color="auto"/>
              <w:bottom w:val="single" w:sz="6" w:space="0" w:color="auto"/>
            </w:tcBorders>
          </w:tcPr>
          <w:p w14:paraId="7475B274" w14:textId="77777777" w:rsidR="00632CED" w:rsidRPr="00D15281" w:rsidRDefault="00632CED" w:rsidP="00E82025">
            <w:pPr>
              <w:suppressAutoHyphens/>
              <w:spacing w:before="120" w:after="120"/>
              <w:ind w:right="69"/>
              <w:rPr>
                <w:rStyle w:val="Table"/>
                <w:rFonts w:ascii="Times New Roman" w:hAnsi="Times New Roman"/>
                <w:b/>
                <w:bCs/>
                <w:spacing w:val="-2"/>
                <w:sz w:val="24"/>
                <w:szCs w:val="24"/>
                <w:lang w:val="es-ES"/>
              </w:rPr>
            </w:pPr>
          </w:p>
        </w:tc>
        <w:tc>
          <w:tcPr>
            <w:tcW w:w="8352" w:type="dxa"/>
            <w:tcBorders>
              <w:top w:val="single" w:sz="6" w:space="0" w:color="auto"/>
              <w:left w:val="single" w:sz="6" w:space="0" w:color="auto"/>
              <w:bottom w:val="single" w:sz="6" w:space="0" w:color="auto"/>
              <w:right w:val="single" w:sz="6" w:space="0" w:color="auto"/>
            </w:tcBorders>
          </w:tcPr>
          <w:p w14:paraId="624C0692" w14:textId="77777777" w:rsidR="00632CED" w:rsidRPr="00D15281" w:rsidRDefault="00632CED" w:rsidP="00E82025">
            <w:pPr>
              <w:suppressAutoHyphens/>
              <w:spacing w:before="120" w:after="120"/>
              <w:ind w:right="69"/>
              <w:rPr>
                <w:rStyle w:val="Table"/>
                <w:rFonts w:ascii="Times New Roman" w:hAnsi="Times New Roman"/>
                <w:b/>
                <w:bCs/>
                <w:spacing w:val="-2"/>
                <w:sz w:val="24"/>
                <w:szCs w:val="24"/>
                <w:lang w:val="es-ES"/>
              </w:rPr>
            </w:pPr>
            <w:r w:rsidRPr="00D15281">
              <w:rPr>
                <w:rStyle w:val="Table"/>
                <w:rFonts w:ascii="Times New Roman" w:hAnsi="Times New Roman"/>
                <w:b/>
                <w:bCs/>
                <w:spacing w:val="-2"/>
                <w:sz w:val="24"/>
                <w:szCs w:val="24"/>
                <w:lang w:val="es-ES"/>
              </w:rPr>
              <w:t xml:space="preserve">Nombre </w:t>
            </w:r>
          </w:p>
        </w:tc>
      </w:tr>
    </w:tbl>
    <w:p w14:paraId="6B271C20" w14:textId="77777777" w:rsidR="00632CED" w:rsidRPr="00D15281" w:rsidRDefault="00632CED" w:rsidP="00E82025">
      <w:pPr>
        <w:suppressAutoHyphens/>
        <w:ind w:right="69"/>
        <w:rPr>
          <w:rStyle w:val="Table"/>
          <w:rFonts w:ascii="Times New Roman" w:hAnsi="Times New Roman"/>
          <w:spacing w:val="-2"/>
          <w:lang w:val="es-ES"/>
        </w:rPr>
      </w:pPr>
    </w:p>
    <w:p w14:paraId="566EED7C" w14:textId="232D0821" w:rsidR="00632CED" w:rsidRPr="00D15281" w:rsidRDefault="00632CED" w:rsidP="00E82025">
      <w:pPr>
        <w:pStyle w:val="BodyText3"/>
        <w:suppressAutoHyphens/>
        <w:spacing w:before="120"/>
        <w:ind w:right="69"/>
        <w:rPr>
          <w:rStyle w:val="Table"/>
          <w:rFonts w:ascii="Times New Roman" w:hAnsi="Times New Roman"/>
          <w:i w:val="0"/>
          <w:spacing w:val="-2"/>
          <w:lang w:val="es-ES"/>
        </w:rPr>
      </w:pPr>
      <w:r w:rsidRPr="00D15281">
        <w:rPr>
          <w:rStyle w:val="Table"/>
          <w:rFonts w:ascii="Times New Roman" w:hAnsi="Times New Roman"/>
          <w:i w:val="0"/>
          <w:spacing w:val="-2"/>
          <w:lang w:val="es-ES"/>
        </w:rPr>
        <w:t xml:space="preserve">*Según se especifica en la </w:t>
      </w:r>
      <w:r w:rsidR="0060640E" w:rsidRPr="00D15281">
        <w:rPr>
          <w:rStyle w:val="Table"/>
          <w:rFonts w:ascii="Times New Roman" w:hAnsi="Times New Roman"/>
          <w:i w:val="0"/>
          <w:spacing w:val="-2"/>
          <w:lang w:val="es-ES"/>
        </w:rPr>
        <w:t>Sección</w:t>
      </w:r>
      <w:r w:rsidR="00C2467D" w:rsidRPr="00D15281">
        <w:rPr>
          <w:rStyle w:val="Table"/>
          <w:rFonts w:ascii="Times New Roman" w:hAnsi="Times New Roman"/>
          <w:i w:val="0"/>
          <w:spacing w:val="-2"/>
          <w:lang w:val="es-ES"/>
        </w:rPr>
        <w:t xml:space="preserve"> III</w:t>
      </w:r>
      <w:r w:rsidRPr="00D15281">
        <w:rPr>
          <w:rStyle w:val="Table"/>
          <w:rFonts w:ascii="Times New Roman" w:hAnsi="Times New Roman"/>
          <w:i w:val="0"/>
          <w:spacing w:val="-2"/>
          <w:lang w:val="es-ES"/>
        </w:rPr>
        <w:t>.</w:t>
      </w:r>
    </w:p>
    <w:p w14:paraId="7899A39B" w14:textId="77777777" w:rsidR="00632CED" w:rsidRPr="00D15281" w:rsidRDefault="00632CED" w:rsidP="00E82025">
      <w:pPr>
        <w:pStyle w:val="Head2"/>
        <w:widowControl/>
        <w:ind w:right="69"/>
        <w:rPr>
          <w:rStyle w:val="Table"/>
          <w:rFonts w:ascii="Times New Roman" w:hAnsi="Times New Roman"/>
          <w:spacing w:val="-2"/>
          <w:lang w:val="es-ES"/>
        </w:rPr>
      </w:pPr>
    </w:p>
    <w:p w14:paraId="39267149" w14:textId="77777777" w:rsidR="00632CED" w:rsidRPr="00D15281" w:rsidRDefault="00632CED" w:rsidP="00E82025">
      <w:pPr>
        <w:pStyle w:val="Head2"/>
        <w:widowControl/>
        <w:ind w:right="69"/>
        <w:rPr>
          <w:rStyle w:val="Table"/>
          <w:rFonts w:ascii="Times New Roman" w:hAnsi="Times New Roman"/>
          <w:spacing w:val="-2"/>
          <w:lang w:val="es-ES"/>
        </w:rPr>
      </w:pPr>
    </w:p>
    <w:p w14:paraId="12D4E0A7" w14:textId="77777777" w:rsidR="00632CED" w:rsidRPr="00D15281" w:rsidRDefault="00632CED" w:rsidP="00E82025">
      <w:pPr>
        <w:suppressAutoHyphens/>
        <w:ind w:right="69"/>
        <w:jc w:val="center"/>
        <w:rPr>
          <w:rStyle w:val="Table"/>
          <w:rFonts w:ascii="Times New Roman" w:hAnsi="Times New Roman"/>
          <w:b/>
          <w:bCs/>
          <w:spacing w:val="-2"/>
          <w:sz w:val="24"/>
          <w:lang w:val="es-ES"/>
        </w:rPr>
      </w:pPr>
      <w:r w:rsidRPr="00D15281">
        <w:rPr>
          <w:rStyle w:val="Table"/>
          <w:rFonts w:ascii="Times New Roman" w:hAnsi="Times New Roman"/>
          <w:bCs/>
          <w:spacing w:val="-2"/>
          <w:lang w:val="es-ES"/>
        </w:rPr>
        <w:br w:type="page"/>
      </w:r>
      <w:r w:rsidRPr="00D15281">
        <w:rPr>
          <w:rStyle w:val="Table"/>
          <w:rFonts w:ascii="Times New Roman" w:hAnsi="Times New Roman"/>
          <w:b/>
          <w:spacing w:val="-2"/>
          <w:sz w:val="24"/>
          <w:lang w:val="es-ES"/>
        </w:rPr>
        <w:t>Formulario PER-2</w:t>
      </w:r>
    </w:p>
    <w:p w14:paraId="0BBB2610" w14:textId="77777777" w:rsidR="00632CED" w:rsidRPr="00D15281" w:rsidRDefault="00632CED" w:rsidP="00E82025">
      <w:pPr>
        <w:pStyle w:val="Head2"/>
        <w:widowControl/>
        <w:ind w:right="69"/>
        <w:jc w:val="center"/>
        <w:rPr>
          <w:rStyle w:val="Table"/>
          <w:rFonts w:ascii="Times New Roman" w:hAnsi="Times New Roman"/>
          <w:b/>
          <w:bCs/>
          <w:spacing w:val="-2"/>
          <w:lang w:val="es-ES"/>
        </w:rPr>
      </w:pPr>
    </w:p>
    <w:p w14:paraId="25AFDA8D" w14:textId="27EFF664" w:rsidR="00632CED" w:rsidRPr="00D15281" w:rsidRDefault="00C51EA4" w:rsidP="00E82025">
      <w:pPr>
        <w:pStyle w:val="S4Header"/>
        <w:ind w:right="69"/>
        <w:rPr>
          <w:lang w:val="es-ES"/>
        </w:rPr>
      </w:pPr>
      <w:bookmarkStart w:id="575" w:name="_Toc472428335"/>
      <w:bookmarkStart w:id="576" w:name="_Toc488269176"/>
      <w:bookmarkStart w:id="577" w:name="_Toc488269430"/>
      <w:bookmarkStart w:id="578" w:name="_Toc488372394"/>
      <w:r w:rsidRPr="00D15281">
        <w:rPr>
          <w:lang w:val="es-ES"/>
        </w:rPr>
        <w:t xml:space="preserve">Currículum </w:t>
      </w:r>
      <w:r w:rsidR="00F82854" w:rsidRPr="00D15281">
        <w:rPr>
          <w:lang w:val="es-ES"/>
        </w:rPr>
        <w:t>vitae del personal propuesto</w:t>
      </w:r>
      <w:bookmarkEnd w:id="575"/>
      <w:bookmarkEnd w:id="576"/>
      <w:bookmarkEnd w:id="577"/>
      <w:bookmarkEnd w:id="578"/>
    </w:p>
    <w:tbl>
      <w:tblPr>
        <w:tblW w:w="9090" w:type="dxa"/>
        <w:tblInd w:w="72" w:type="dxa"/>
        <w:tblLayout w:type="fixed"/>
        <w:tblCellMar>
          <w:left w:w="72" w:type="dxa"/>
          <w:right w:w="72" w:type="dxa"/>
        </w:tblCellMar>
        <w:tblLook w:val="0000" w:firstRow="0" w:lastRow="0" w:firstColumn="0" w:lastColumn="0" w:noHBand="0" w:noVBand="0"/>
      </w:tblPr>
      <w:tblGrid>
        <w:gridCol w:w="9090"/>
      </w:tblGrid>
      <w:tr w:rsidR="00632CED" w:rsidRPr="00D15281" w14:paraId="426FE362" w14:textId="77777777" w:rsidTr="005F5352">
        <w:trPr>
          <w:cantSplit/>
        </w:trPr>
        <w:tc>
          <w:tcPr>
            <w:tcW w:w="9090" w:type="dxa"/>
            <w:tcBorders>
              <w:top w:val="single" w:sz="6" w:space="0" w:color="auto"/>
              <w:left w:val="single" w:sz="6" w:space="0" w:color="auto"/>
              <w:bottom w:val="single" w:sz="6" w:space="0" w:color="auto"/>
              <w:right w:val="single" w:sz="6" w:space="0" w:color="auto"/>
            </w:tcBorders>
          </w:tcPr>
          <w:p w14:paraId="12267691" w14:textId="77777777" w:rsidR="00632CED" w:rsidRPr="00D15281" w:rsidRDefault="00632CED" w:rsidP="00E82025">
            <w:pPr>
              <w:suppressAutoHyphens/>
              <w:spacing w:before="60" w:after="120"/>
              <w:ind w:right="69"/>
              <w:rPr>
                <w:rStyle w:val="Table"/>
                <w:rFonts w:ascii="Times New Roman" w:hAnsi="Times New Roman"/>
                <w:b/>
                <w:bCs/>
                <w:iCs/>
                <w:spacing w:val="-2"/>
                <w:lang w:val="es-ES"/>
              </w:rPr>
            </w:pPr>
            <w:r w:rsidRPr="00D15281">
              <w:rPr>
                <w:rStyle w:val="Table"/>
                <w:rFonts w:ascii="Times New Roman" w:hAnsi="Times New Roman"/>
                <w:b/>
                <w:bCs/>
                <w:iCs/>
                <w:spacing w:val="-2"/>
                <w:lang w:val="es-ES"/>
              </w:rPr>
              <w:t xml:space="preserve">Nombre del </w:t>
            </w:r>
            <w:r w:rsidR="00D31D7D" w:rsidRPr="00D15281">
              <w:rPr>
                <w:rStyle w:val="Table"/>
                <w:rFonts w:ascii="Times New Roman" w:hAnsi="Times New Roman"/>
                <w:b/>
                <w:bCs/>
                <w:iCs/>
                <w:spacing w:val="-2"/>
                <w:lang w:val="es-ES"/>
              </w:rPr>
              <w:t>Licitante</w:t>
            </w:r>
          </w:p>
          <w:p w14:paraId="689F4D93" w14:textId="77777777" w:rsidR="00632CED" w:rsidRPr="00D15281" w:rsidRDefault="00632CED" w:rsidP="00E82025">
            <w:pPr>
              <w:suppressAutoHyphens/>
              <w:spacing w:after="71"/>
              <w:ind w:right="69"/>
              <w:rPr>
                <w:rStyle w:val="Table"/>
                <w:rFonts w:ascii="Times New Roman" w:hAnsi="Times New Roman"/>
                <w:b/>
                <w:bCs/>
                <w:iCs/>
                <w:spacing w:val="-2"/>
                <w:lang w:val="es-ES"/>
              </w:rPr>
            </w:pPr>
          </w:p>
        </w:tc>
      </w:tr>
    </w:tbl>
    <w:p w14:paraId="2B972437" w14:textId="77777777" w:rsidR="00632CED" w:rsidRPr="00D15281" w:rsidRDefault="00632CED" w:rsidP="00E82025">
      <w:pPr>
        <w:suppressAutoHyphens/>
        <w:spacing w:after="240"/>
        <w:ind w:right="69"/>
        <w:rPr>
          <w:rStyle w:val="Table"/>
          <w:rFonts w:ascii="Times New Roman" w:hAnsi="Times New Roman"/>
          <w:b/>
          <w:bCs/>
          <w:iCs/>
          <w:spacing w:val="-2"/>
          <w:sz w:val="16"/>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D15281" w14:paraId="180E6AFE" w14:textId="77777777" w:rsidTr="00632CED">
        <w:trPr>
          <w:cantSplit/>
        </w:trPr>
        <w:tc>
          <w:tcPr>
            <w:tcW w:w="9090" w:type="dxa"/>
            <w:gridSpan w:val="3"/>
            <w:tcBorders>
              <w:top w:val="single" w:sz="6" w:space="0" w:color="auto"/>
              <w:left w:val="single" w:sz="6" w:space="0" w:color="auto"/>
              <w:right w:val="single" w:sz="6" w:space="0" w:color="auto"/>
            </w:tcBorders>
          </w:tcPr>
          <w:p w14:paraId="6055278C" w14:textId="77777777" w:rsidR="00632CED" w:rsidRPr="00D15281" w:rsidRDefault="00632CED" w:rsidP="00E82025">
            <w:pPr>
              <w:suppressAutoHyphens/>
              <w:spacing w:before="60" w:after="120"/>
              <w:ind w:right="69"/>
              <w:rPr>
                <w:rStyle w:val="Table"/>
                <w:rFonts w:ascii="Times New Roman" w:hAnsi="Times New Roman"/>
                <w:b/>
                <w:bCs/>
                <w:iCs/>
                <w:spacing w:val="-2"/>
                <w:lang w:val="es-ES"/>
              </w:rPr>
            </w:pPr>
            <w:r w:rsidRPr="00D15281">
              <w:rPr>
                <w:rStyle w:val="Table"/>
                <w:rFonts w:ascii="Times New Roman" w:hAnsi="Times New Roman"/>
                <w:b/>
                <w:bCs/>
                <w:iCs/>
                <w:spacing w:val="-2"/>
                <w:lang w:val="es-ES"/>
              </w:rPr>
              <w:t>Cargo</w:t>
            </w:r>
          </w:p>
          <w:p w14:paraId="3DDB1055" w14:textId="77777777" w:rsidR="00632CED" w:rsidRPr="00D15281" w:rsidRDefault="00632CED" w:rsidP="00E82025">
            <w:pPr>
              <w:tabs>
                <w:tab w:val="left" w:pos="1638"/>
                <w:tab w:val="left" w:pos="1998"/>
              </w:tabs>
              <w:suppressAutoHyphens/>
              <w:spacing w:after="71"/>
              <w:ind w:left="378" w:right="69" w:hanging="378"/>
              <w:rPr>
                <w:rStyle w:val="Table"/>
                <w:rFonts w:ascii="Times New Roman" w:hAnsi="Times New Roman"/>
                <w:b/>
                <w:bCs/>
                <w:iCs/>
                <w:spacing w:val="-2"/>
                <w:lang w:val="es-ES"/>
              </w:rPr>
            </w:pPr>
          </w:p>
        </w:tc>
      </w:tr>
      <w:tr w:rsidR="00632CED" w:rsidRPr="00D15281" w14:paraId="3A81E6CC" w14:textId="77777777" w:rsidTr="00632CED">
        <w:trPr>
          <w:cantSplit/>
        </w:trPr>
        <w:tc>
          <w:tcPr>
            <w:tcW w:w="1440" w:type="dxa"/>
            <w:tcBorders>
              <w:top w:val="single" w:sz="6" w:space="0" w:color="auto"/>
              <w:left w:val="single" w:sz="6" w:space="0" w:color="auto"/>
            </w:tcBorders>
          </w:tcPr>
          <w:p w14:paraId="7C2B4B24" w14:textId="77777777" w:rsidR="00632CED" w:rsidRPr="00D15281" w:rsidRDefault="00632CED" w:rsidP="00E82025">
            <w:pPr>
              <w:suppressAutoHyphens/>
              <w:spacing w:before="60" w:after="120"/>
              <w:ind w:right="69"/>
              <w:rPr>
                <w:rStyle w:val="Table"/>
                <w:rFonts w:ascii="Times New Roman" w:hAnsi="Times New Roman"/>
                <w:b/>
                <w:bCs/>
                <w:iCs/>
                <w:spacing w:val="-2"/>
                <w:lang w:val="es-ES"/>
              </w:rPr>
            </w:pPr>
            <w:r w:rsidRPr="00D15281">
              <w:rPr>
                <w:rStyle w:val="Table"/>
                <w:rFonts w:ascii="Times New Roman" w:hAnsi="Times New Roman"/>
                <w:b/>
                <w:bCs/>
                <w:iCs/>
                <w:spacing w:val="-2"/>
                <w:lang w:val="es-ES"/>
              </w:rPr>
              <w:t>Información personal</w:t>
            </w:r>
          </w:p>
        </w:tc>
        <w:tc>
          <w:tcPr>
            <w:tcW w:w="3960" w:type="dxa"/>
            <w:tcBorders>
              <w:top w:val="single" w:sz="6" w:space="0" w:color="auto"/>
              <w:left w:val="single" w:sz="6" w:space="0" w:color="auto"/>
            </w:tcBorders>
          </w:tcPr>
          <w:p w14:paraId="23EE9F1D" w14:textId="77777777" w:rsidR="00632CED" w:rsidRPr="00D15281" w:rsidRDefault="00632CED" w:rsidP="00E82025">
            <w:pPr>
              <w:suppressAutoHyphens/>
              <w:spacing w:before="60" w:after="120"/>
              <w:ind w:right="69"/>
              <w:rPr>
                <w:rStyle w:val="Table"/>
                <w:rFonts w:ascii="Times New Roman" w:hAnsi="Times New Roman"/>
                <w:b/>
                <w:bCs/>
                <w:iCs/>
                <w:spacing w:val="-2"/>
                <w:lang w:val="es-ES"/>
              </w:rPr>
            </w:pPr>
            <w:r w:rsidRPr="00D15281">
              <w:rPr>
                <w:rStyle w:val="Table"/>
                <w:rFonts w:ascii="Times New Roman" w:hAnsi="Times New Roman"/>
                <w:b/>
                <w:bCs/>
                <w:iCs/>
                <w:spacing w:val="-2"/>
                <w:lang w:val="es-ES"/>
              </w:rPr>
              <w:t xml:space="preserve">Nombre </w:t>
            </w:r>
          </w:p>
          <w:p w14:paraId="145AD8E8" w14:textId="77777777" w:rsidR="00632CED" w:rsidRPr="00D15281" w:rsidRDefault="00632CED" w:rsidP="00E82025">
            <w:pPr>
              <w:suppressAutoHyphens/>
              <w:spacing w:after="71"/>
              <w:ind w:right="69"/>
              <w:rPr>
                <w:rStyle w:val="Table"/>
                <w:rFonts w:ascii="Times New Roman" w:hAnsi="Times New Roman"/>
                <w:b/>
                <w:bCs/>
                <w:iCs/>
                <w:spacing w:val="-2"/>
                <w:lang w:val="es-ES"/>
              </w:rPr>
            </w:pPr>
          </w:p>
        </w:tc>
        <w:tc>
          <w:tcPr>
            <w:tcW w:w="3690" w:type="dxa"/>
            <w:tcBorders>
              <w:top w:val="single" w:sz="6" w:space="0" w:color="auto"/>
              <w:left w:val="single" w:sz="6" w:space="0" w:color="auto"/>
              <w:right w:val="single" w:sz="6" w:space="0" w:color="auto"/>
            </w:tcBorders>
          </w:tcPr>
          <w:p w14:paraId="7C3FE6B0" w14:textId="77777777" w:rsidR="00632CED" w:rsidRPr="00D15281" w:rsidRDefault="00632CED" w:rsidP="00E82025">
            <w:pPr>
              <w:suppressAutoHyphens/>
              <w:spacing w:before="60" w:after="120"/>
              <w:ind w:right="69"/>
              <w:rPr>
                <w:rStyle w:val="Table"/>
                <w:rFonts w:ascii="Times New Roman" w:hAnsi="Times New Roman"/>
                <w:b/>
                <w:bCs/>
                <w:iCs/>
                <w:spacing w:val="-2"/>
                <w:lang w:val="es-ES"/>
              </w:rPr>
            </w:pPr>
            <w:r w:rsidRPr="00D15281">
              <w:rPr>
                <w:rStyle w:val="Table"/>
                <w:rFonts w:ascii="Times New Roman" w:hAnsi="Times New Roman"/>
                <w:b/>
                <w:bCs/>
                <w:iCs/>
                <w:spacing w:val="-2"/>
                <w:lang w:val="es-ES"/>
              </w:rPr>
              <w:t>Fecha de nacimiento</w:t>
            </w:r>
          </w:p>
        </w:tc>
      </w:tr>
      <w:tr w:rsidR="00632CED" w:rsidRPr="00D15281" w14:paraId="5B721421" w14:textId="77777777" w:rsidTr="00632CED">
        <w:trPr>
          <w:cantSplit/>
        </w:trPr>
        <w:tc>
          <w:tcPr>
            <w:tcW w:w="1440" w:type="dxa"/>
            <w:tcBorders>
              <w:left w:val="single" w:sz="6" w:space="0" w:color="auto"/>
            </w:tcBorders>
          </w:tcPr>
          <w:p w14:paraId="247FF980" w14:textId="77777777" w:rsidR="00632CED" w:rsidRPr="00D15281" w:rsidRDefault="00632CED" w:rsidP="00E82025">
            <w:pPr>
              <w:suppressAutoHyphens/>
              <w:spacing w:after="71"/>
              <w:ind w:right="69"/>
              <w:rPr>
                <w:rStyle w:val="Table"/>
                <w:rFonts w:ascii="Times New Roman" w:hAnsi="Times New Roman"/>
                <w:b/>
                <w:bCs/>
                <w:iCs/>
                <w:spacing w:val="-2"/>
                <w:lang w:val="es-ES"/>
              </w:rPr>
            </w:pPr>
          </w:p>
        </w:tc>
        <w:tc>
          <w:tcPr>
            <w:tcW w:w="7650" w:type="dxa"/>
            <w:gridSpan w:val="2"/>
            <w:tcBorders>
              <w:top w:val="single" w:sz="6" w:space="0" w:color="auto"/>
              <w:left w:val="single" w:sz="6" w:space="0" w:color="auto"/>
              <w:right w:val="single" w:sz="6" w:space="0" w:color="auto"/>
            </w:tcBorders>
          </w:tcPr>
          <w:p w14:paraId="5C9371B9" w14:textId="77777777" w:rsidR="00632CED" w:rsidRPr="00D15281" w:rsidRDefault="00BA707B" w:rsidP="00E82025">
            <w:pPr>
              <w:suppressAutoHyphens/>
              <w:spacing w:before="60" w:after="120"/>
              <w:ind w:right="69"/>
              <w:rPr>
                <w:rStyle w:val="Table"/>
                <w:rFonts w:ascii="Times New Roman" w:hAnsi="Times New Roman"/>
                <w:b/>
                <w:bCs/>
                <w:iCs/>
                <w:spacing w:val="-2"/>
                <w:lang w:val="es-ES"/>
              </w:rPr>
            </w:pPr>
            <w:r w:rsidRPr="00D15281">
              <w:rPr>
                <w:rStyle w:val="Table"/>
                <w:rFonts w:ascii="Times New Roman" w:hAnsi="Times New Roman"/>
                <w:b/>
                <w:bCs/>
                <w:iCs/>
                <w:spacing w:val="-2"/>
                <w:lang w:val="es-ES"/>
              </w:rPr>
              <w:t>Calificaciones Profesionales</w:t>
            </w:r>
          </w:p>
          <w:p w14:paraId="1F7EB853" w14:textId="77777777" w:rsidR="00632CED" w:rsidRPr="00D15281" w:rsidRDefault="00632CED" w:rsidP="00E82025">
            <w:pPr>
              <w:suppressAutoHyphens/>
              <w:spacing w:before="60" w:after="120"/>
              <w:ind w:right="69"/>
              <w:rPr>
                <w:rStyle w:val="Table"/>
                <w:rFonts w:ascii="Times New Roman" w:hAnsi="Times New Roman"/>
                <w:b/>
                <w:bCs/>
                <w:iCs/>
                <w:spacing w:val="-2"/>
                <w:lang w:val="es-ES"/>
              </w:rPr>
            </w:pPr>
          </w:p>
        </w:tc>
      </w:tr>
      <w:tr w:rsidR="00632CED" w:rsidRPr="00D15281" w14:paraId="78B39DCC" w14:textId="77777777" w:rsidTr="00632CED">
        <w:trPr>
          <w:cantSplit/>
        </w:trPr>
        <w:tc>
          <w:tcPr>
            <w:tcW w:w="1440" w:type="dxa"/>
            <w:tcBorders>
              <w:top w:val="single" w:sz="6" w:space="0" w:color="auto"/>
              <w:left w:val="single" w:sz="6" w:space="0" w:color="auto"/>
            </w:tcBorders>
          </w:tcPr>
          <w:p w14:paraId="427B16DF" w14:textId="77777777" w:rsidR="00632CED" w:rsidRPr="00D15281" w:rsidRDefault="00632CED" w:rsidP="00E82025">
            <w:pPr>
              <w:suppressAutoHyphens/>
              <w:spacing w:before="60" w:after="120"/>
              <w:ind w:right="69"/>
              <w:rPr>
                <w:rStyle w:val="Table"/>
                <w:rFonts w:ascii="Times New Roman" w:hAnsi="Times New Roman"/>
                <w:b/>
                <w:bCs/>
                <w:iCs/>
                <w:spacing w:val="-2"/>
                <w:lang w:val="es-ES"/>
              </w:rPr>
            </w:pPr>
            <w:r w:rsidRPr="00D15281">
              <w:rPr>
                <w:rStyle w:val="Table"/>
                <w:rFonts w:ascii="Times New Roman" w:hAnsi="Times New Roman"/>
                <w:b/>
                <w:bCs/>
                <w:iCs/>
                <w:spacing w:val="-2"/>
                <w:lang w:val="es-ES"/>
              </w:rPr>
              <w:t>Empleo actual</w:t>
            </w:r>
          </w:p>
        </w:tc>
        <w:tc>
          <w:tcPr>
            <w:tcW w:w="7650" w:type="dxa"/>
            <w:gridSpan w:val="2"/>
            <w:tcBorders>
              <w:top w:val="single" w:sz="6" w:space="0" w:color="auto"/>
              <w:left w:val="single" w:sz="6" w:space="0" w:color="auto"/>
              <w:right w:val="single" w:sz="6" w:space="0" w:color="auto"/>
            </w:tcBorders>
          </w:tcPr>
          <w:p w14:paraId="07293D89" w14:textId="77777777" w:rsidR="00632CED" w:rsidRPr="00D15281" w:rsidRDefault="00632CED" w:rsidP="00E82025">
            <w:pPr>
              <w:suppressAutoHyphens/>
              <w:spacing w:before="60" w:after="120"/>
              <w:ind w:right="69"/>
              <w:rPr>
                <w:rStyle w:val="Table"/>
                <w:rFonts w:ascii="Times New Roman" w:hAnsi="Times New Roman"/>
                <w:b/>
                <w:bCs/>
                <w:iCs/>
                <w:spacing w:val="-2"/>
                <w:lang w:val="es-ES"/>
              </w:rPr>
            </w:pPr>
            <w:r w:rsidRPr="00D15281">
              <w:rPr>
                <w:rStyle w:val="Table"/>
                <w:rFonts w:ascii="Times New Roman" w:hAnsi="Times New Roman"/>
                <w:b/>
                <w:bCs/>
                <w:iCs/>
                <w:spacing w:val="-2"/>
                <w:lang w:val="es-ES"/>
              </w:rPr>
              <w:t xml:space="preserve">Nombre del </w:t>
            </w:r>
            <w:r w:rsidR="00414B5C" w:rsidRPr="00D15281">
              <w:rPr>
                <w:rStyle w:val="Table"/>
                <w:rFonts w:ascii="Times New Roman" w:hAnsi="Times New Roman"/>
                <w:b/>
                <w:bCs/>
                <w:iCs/>
                <w:spacing w:val="-2"/>
                <w:lang w:val="es-ES"/>
              </w:rPr>
              <w:t>Contratante</w:t>
            </w:r>
          </w:p>
          <w:p w14:paraId="542A600C" w14:textId="77777777" w:rsidR="00632CED" w:rsidRPr="00D15281" w:rsidRDefault="00632CED" w:rsidP="00E82025">
            <w:pPr>
              <w:suppressAutoHyphens/>
              <w:spacing w:after="71"/>
              <w:ind w:right="69"/>
              <w:rPr>
                <w:rStyle w:val="Table"/>
                <w:rFonts w:ascii="Times New Roman" w:hAnsi="Times New Roman"/>
                <w:b/>
                <w:bCs/>
                <w:iCs/>
                <w:spacing w:val="-2"/>
                <w:lang w:val="es-ES"/>
              </w:rPr>
            </w:pPr>
          </w:p>
        </w:tc>
      </w:tr>
      <w:tr w:rsidR="00632CED" w:rsidRPr="00D15281" w14:paraId="23F2CE76" w14:textId="77777777" w:rsidTr="00632CED">
        <w:trPr>
          <w:cantSplit/>
        </w:trPr>
        <w:tc>
          <w:tcPr>
            <w:tcW w:w="1440" w:type="dxa"/>
            <w:tcBorders>
              <w:left w:val="single" w:sz="6" w:space="0" w:color="auto"/>
            </w:tcBorders>
          </w:tcPr>
          <w:p w14:paraId="1DB99B77" w14:textId="77777777" w:rsidR="00632CED" w:rsidRPr="00D15281" w:rsidRDefault="00632CED" w:rsidP="00E82025">
            <w:pPr>
              <w:suppressAutoHyphens/>
              <w:spacing w:after="71"/>
              <w:ind w:right="69"/>
              <w:rPr>
                <w:rStyle w:val="Table"/>
                <w:rFonts w:ascii="Times New Roman" w:hAnsi="Times New Roman"/>
                <w:b/>
                <w:bCs/>
                <w:iCs/>
                <w:spacing w:val="-2"/>
                <w:lang w:val="es-ES"/>
              </w:rPr>
            </w:pPr>
          </w:p>
        </w:tc>
        <w:tc>
          <w:tcPr>
            <w:tcW w:w="7650" w:type="dxa"/>
            <w:gridSpan w:val="2"/>
            <w:tcBorders>
              <w:top w:val="single" w:sz="6" w:space="0" w:color="auto"/>
              <w:left w:val="single" w:sz="6" w:space="0" w:color="auto"/>
              <w:right w:val="single" w:sz="6" w:space="0" w:color="auto"/>
            </w:tcBorders>
          </w:tcPr>
          <w:p w14:paraId="748DDD8C" w14:textId="77777777" w:rsidR="00632CED" w:rsidRPr="00D15281" w:rsidRDefault="00632CED" w:rsidP="00E82025">
            <w:pPr>
              <w:suppressAutoHyphens/>
              <w:spacing w:before="60" w:after="120"/>
              <w:ind w:right="69"/>
              <w:rPr>
                <w:rStyle w:val="Table"/>
                <w:rFonts w:ascii="Times New Roman" w:hAnsi="Times New Roman"/>
                <w:b/>
                <w:bCs/>
                <w:iCs/>
                <w:spacing w:val="-2"/>
                <w:lang w:val="es-ES"/>
              </w:rPr>
            </w:pPr>
            <w:r w:rsidRPr="00D15281">
              <w:rPr>
                <w:rStyle w:val="Table"/>
                <w:rFonts w:ascii="Times New Roman" w:hAnsi="Times New Roman"/>
                <w:b/>
                <w:bCs/>
                <w:iCs/>
                <w:spacing w:val="-2"/>
                <w:lang w:val="es-ES"/>
              </w:rPr>
              <w:t xml:space="preserve">Dirección del </w:t>
            </w:r>
            <w:r w:rsidR="00414B5C" w:rsidRPr="00D15281">
              <w:rPr>
                <w:rStyle w:val="Table"/>
                <w:rFonts w:ascii="Times New Roman" w:hAnsi="Times New Roman"/>
                <w:b/>
                <w:bCs/>
                <w:iCs/>
                <w:spacing w:val="-2"/>
                <w:lang w:val="es-ES"/>
              </w:rPr>
              <w:t>Contratante</w:t>
            </w:r>
          </w:p>
          <w:p w14:paraId="01794258" w14:textId="77777777" w:rsidR="00632CED" w:rsidRPr="00D15281" w:rsidRDefault="00632CED" w:rsidP="00E82025">
            <w:pPr>
              <w:suppressAutoHyphens/>
              <w:spacing w:before="60" w:after="120"/>
              <w:ind w:right="69"/>
              <w:rPr>
                <w:rStyle w:val="Table"/>
                <w:rFonts w:ascii="Times New Roman" w:hAnsi="Times New Roman"/>
                <w:b/>
                <w:bCs/>
                <w:iCs/>
                <w:spacing w:val="-2"/>
                <w:lang w:val="es-ES"/>
              </w:rPr>
            </w:pPr>
          </w:p>
        </w:tc>
      </w:tr>
      <w:tr w:rsidR="00632CED" w:rsidRPr="00F17DD5" w14:paraId="1FAC8162" w14:textId="77777777" w:rsidTr="00632CED">
        <w:trPr>
          <w:cantSplit/>
        </w:trPr>
        <w:tc>
          <w:tcPr>
            <w:tcW w:w="1440" w:type="dxa"/>
            <w:tcBorders>
              <w:left w:val="single" w:sz="6" w:space="0" w:color="auto"/>
            </w:tcBorders>
          </w:tcPr>
          <w:p w14:paraId="34E749F4" w14:textId="77777777" w:rsidR="00632CED" w:rsidRPr="00D15281" w:rsidRDefault="00632CED" w:rsidP="00E82025">
            <w:pPr>
              <w:suppressAutoHyphens/>
              <w:spacing w:after="71"/>
              <w:ind w:right="69"/>
              <w:rPr>
                <w:rStyle w:val="Table"/>
                <w:rFonts w:ascii="Times New Roman" w:hAnsi="Times New Roman"/>
                <w:b/>
                <w:bCs/>
                <w:iCs/>
                <w:spacing w:val="-2"/>
                <w:lang w:val="es-ES"/>
              </w:rPr>
            </w:pPr>
          </w:p>
        </w:tc>
        <w:tc>
          <w:tcPr>
            <w:tcW w:w="3960" w:type="dxa"/>
            <w:tcBorders>
              <w:top w:val="single" w:sz="6" w:space="0" w:color="auto"/>
              <w:left w:val="single" w:sz="6" w:space="0" w:color="auto"/>
            </w:tcBorders>
          </w:tcPr>
          <w:p w14:paraId="280CE6C1" w14:textId="77777777" w:rsidR="00632CED" w:rsidRPr="00D15281" w:rsidRDefault="00632CED" w:rsidP="00E82025">
            <w:pPr>
              <w:suppressAutoHyphens/>
              <w:spacing w:before="60" w:after="120"/>
              <w:ind w:right="69"/>
              <w:rPr>
                <w:rStyle w:val="Table"/>
                <w:rFonts w:ascii="Times New Roman" w:hAnsi="Times New Roman"/>
                <w:b/>
                <w:bCs/>
                <w:iCs/>
                <w:spacing w:val="-2"/>
                <w:lang w:val="es-ES"/>
              </w:rPr>
            </w:pPr>
            <w:r w:rsidRPr="00D15281">
              <w:rPr>
                <w:rStyle w:val="Table"/>
                <w:rFonts w:ascii="Times New Roman" w:hAnsi="Times New Roman"/>
                <w:b/>
                <w:bCs/>
                <w:iCs/>
                <w:spacing w:val="-2"/>
                <w:lang w:val="es-ES"/>
              </w:rPr>
              <w:t>Teléfono</w:t>
            </w:r>
          </w:p>
          <w:p w14:paraId="11FD326D" w14:textId="77777777" w:rsidR="00632CED" w:rsidRPr="00D15281" w:rsidRDefault="00632CED" w:rsidP="00E82025">
            <w:pPr>
              <w:suppressAutoHyphens/>
              <w:spacing w:before="60" w:after="120"/>
              <w:ind w:right="69"/>
              <w:rPr>
                <w:rStyle w:val="Table"/>
                <w:rFonts w:ascii="Times New Roman" w:hAnsi="Times New Roman"/>
                <w:b/>
                <w:bCs/>
                <w:iCs/>
                <w:spacing w:val="-2"/>
                <w:lang w:val="es-ES"/>
              </w:rPr>
            </w:pPr>
          </w:p>
        </w:tc>
        <w:tc>
          <w:tcPr>
            <w:tcW w:w="3690" w:type="dxa"/>
            <w:tcBorders>
              <w:top w:val="single" w:sz="6" w:space="0" w:color="auto"/>
              <w:left w:val="single" w:sz="6" w:space="0" w:color="auto"/>
              <w:right w:val="single" w:sz="6" w:space="0" w:color="auto"/>
            </w:tcBorders>
          </w:tcPr>
          <w:p w14:paraId="39843330" w14:textId="77777777" w:rsidR="00632CED" w:rsidRPr="00D15281" w:rsidRDefault="00632CED" w:rsidP="00E82025">
            <w:pPr>
              <w:suppressAutoHyphens/>
              <w:spacing w:before="60" w:after="120"/>
              <w:ind w:right="69"/>
              <w:rPr>
                <w:rStyle w:val="Table"/>
                <w:rFonts w:ascii="Times New Roman" w:hAnsi="Times New Roman"/>
                <w:b/>
                <w:bCs/>
                <w:iCs/>
                <w:spacing w:val="-2"/>
                <w:lang w:val="es-ES"/>
              </w:rPr>
            </w:pPr>
            <w:r w:rsidRPr="00D15281">
              <w:rPr>
                <w:rStyle w:val="Table"/>
                <w:rFonts w:ascii="Times New Roman" w:hAnsi="Times New Roman"/>
                <w:b/>
                <w:bCs/>
                <w:iCs/>
                <w:spacing w:val="-2"/>
                <w:lang w:val="es-ES"/>
              </w:rPr>
              <w:t>Persona de contacto (gerente/jefe de personal)</w:t>
            </w:r>
          </w:p>
        </w:tc>
      </w:tr>
      <w:tr w:rsidR="00632CED" w:rsidRPr="00D15281" w14:paraId="156929A7" w14:textId="77777777" w:rsidTr="00632CED">
        <w:trPr>
          <w:cantSplit/>
        </w:trPr>
        <w:tc>
          <w:tcPr>
            <w:tcW w:w="1440" w:type="dxa"/>
            <w:tcBorders>
              <w:left w:val="single" w:sz="6" w:space="0" w:color="auto"/>
            </w:tcBorders>
          </w:tcPr>
          <w:p w14:paraId="37EC4C97" w14:textId="77777777" w:rsidR="00632CED" w:rsidRPr="00D15281" w:rsidRDefault="00632CED" w:rsidP="00E82025">
            <w:pPr>
              <w:suppressAutoHyphens/>
              <w:spacing w:after="71"/>
              <w:ind w:right="69"/>
              <w:rPr>
                <w:rStyle w:val="Table"/>
                <w:rFonts w:ascii="Times New Roman" w:hAnsi="Times New Roman"/>
                <w:b/>
                <w:bCs/>
                <w:iCs/>
                <w:spacing w:val="-2"/>
                <w:lang w:val="es-ES"/>
              </w:rPr>
            </w:pPr>
          </w:p>
        </w:tc>
        <w:tc>
          <w:tcPr>
            <w:tcW w:w="3960" w:type="dxa"/>
            <w:tcBorders>
              <w:top w:val="single" w:sz="6" w:space="0" w:color="auto"/>
              <w:left w:val="single" w:sz="6" w:space="0" w:color="auto"/>
            </w:tcBorders>
          </w:tcPr>
          <w:p w14:paraId="4C7CB451" w14:textId="77777777" w:rsidR="00632CED" w:rsidRPr="00D15281" w:rsidRDefault="00632CED" w:rsidP="00CC48F6">
            <w:pPr>
              <w:suppressAutoHyphens/>
              <w:spacing w:before="60" w:after="120"/>
              <w:ind w:right="69"/>
              <w:rPr>
                <w:rStyle w:val="Table"/>
                <w:rFonts w:ascii="Times New Roman" w:hAnsi="Times New Roman"/>
                <w:b/>
                <w:bCs/>
                <w:iCs/>
                <w:spacing w:val="-2"/>
                <w:lang w:val="es-ES"/>
              </w:rPr>
            </w:pPr>
          </w:p>
        </w:tc>
        <w:tc>
          <w:tcPr>
            <w:tcW w:w="3690" w:type="dxa"/>
            <w:tcBorders>
              <w:top w:val="single" w:sz="6" w:space="0" w:color="auto"/>
              <w:left w:val="single" w:sz="6" w:space="0" w:color="auto"/>
              <w:right w:val="single" w:sz="6" w:space="0" w:color="auto"/>
            </w:tcBorders>
          </w:tcPr>
          <w:p w14:paraId="671E6DDA" w14:textId="77777777" w:rsidR="00632CED" w:rsidRPr="00D15281" w:rsidRDefault="00632CED" w:rsidP="00E82025">
            <w:pPr>
              <w:suppressAutoHyphens/>
              <w:spacing w:before="60" w:after="120"/>
              <w:ind w:right="69"/>
              <w:rPr>
                <w:rStyle w:val="Table"/>
                <w:rFonts w:ascii="Times New Roman" w:hAnsi="Times New Roman"/>
                <w:b/>
                <w:bCs/>
                <w:iCs/>
                <w:spacing w:val="-2"/>
                <w:lang w:val="es-ES"/>
              </w:rPr>
            </w:pPr>
            <w:r w:rsidRPr="00D15281">
              <w:rPr>
                <w:rStyle w:val="Table"/>
                <w:rFonts w:ascii="Times New Roman" w:hAnsi="Times New Roman"/>
                <w:b/>
                <w:bCs/>
                <w:iCs/>
                <w:spacing w:val="-2"/>
                <w:lang w:val="es-ES"/>
              </w:rPr>
              <w:t>Correo electrónico</w:t>
            </w:r>
          </w:p>
        </w:tc>
      </w:tr>
      <w:tr w:rsidR="00632CED" w:rsidRPr="00F17DD5" w14:paraId="6AC3E1D5" w14:textId="77777777" w:rsidTr="00632CED">
        <w:trPr>
          <w:cantSplit/>
        </w:trPr>
        <w:tc>
          <w:tcPr>
            <w:tcW w:w="1440" w:type="dxa"/>
            <w:tcBorders>
              <w:left w:val="single" w:sz="6" w:space="0" w:color="auto"/>
              <w:bottom w:val="single" w:sz="6" w:space="0" w:color="auto"/>
            </w:tcBorders>
          </w:tcPr>
          <w:p w14:paraId="7E6F9CE4" w14:textId="77777777" w:rsidR="00632CED" w:rsidRPr="00D15281" w:rsidRDefault="00632CED" w:rsidP="00E82025">
            <w:pPr>
              <w:suppressAutoHyphens/>
              <w:spacing w:after="71"/>
              <w:ind w:right="69"/>
              <w:rPr>
                <w:rStyle w:val="Table"/>
                <w:rFonts w:ascii="Times New Roman" w:hAnsi="Times New Roman"/>
                <w:b/>
                <w:bCs/>
                <w:iCs/>
                <w:spacing w:val="-2"/>
                <w:lang w:val="es-ES"/>
              </w:rPr>
            </w:pPr>
          </w:p>
        </w:tc>
        <w:tc>
          <w:tcPr>
            <w:tcW w:w="3960" w:type="dxa"/>
            <w:tcBorders>
              <w:top w:val="single" w:sz="6" w:space="0" w:color="auto"/>
              <w:left w:val="single" w:sz="6" w:space="0" w:color="auto"/>
              <w:bottom w:val="single" w:sz="6" w:space="0" w:color="auto"/>
            </w:tcBorders>
          </w:tcPr>
          <w:p w14:paraId="1AE2E3FF" w14:textId="77777777" w:rsidR="00632CED" w:rsidRPr="00D15281" w:rsidRDefault="00632CED" w:rsidP="00E82025">
            <w:pPr>
              <w:suppressAutoHyphens/>
              <w:spacing w:before="60" w:after="120"/>
              <w:ind w:right="69"/>
              <w:rPr>
                <w:rStyle w:val="Table"/>
                <w:rFonts w:ascii="Times New Roman" w:hAnsi="Times New Roman"/>
                <w:b/>
                <w:bCs/>
                <w:iCs/>
                <w:spacing w:val="-2"/>
                <w:lang w:val="es-ES"/>
              </w:rPr>
            </w:pPr>
            <w:r w:rsidRPr="00D15281">
              <w:rPr>
                <w:rStyle w:val="Table"/>
                <w:rFonts w:ascii="Times New Roman" w:hAnsi="Times New Roman"/>
                <w:b/>
                <w:bCs/>
                <w:iCs/>
                <w:spacing w:val="-2"/>
                <w:lang w:val="es-ES"/>
              </w:rPr>
              <w:t>Denominación del cargo</w:t>
            </w:r>
          </w:p>
          <w:p w14:paraId="0D516935" w14:textId="77777777" w:rsidR="00632CED" w:rsidRPr="00D15281" w:rsidRDefault="00632CED" w:rsidP="00E82025">
            <w:pPr>
              <w:suppressAutoHyphens/>
              <w:spacing w:before="60" w:after="120"/>
              <w:ind w:right="69"/>
              <w:rPr>
                <w:rStyle w:val="Table"/>
                <w:rFonts w:ascii="Times New Roman" w:hAnsi="Times New Roman"/>
                <w:b/>
                <w:bCs/>
                <w:iCs/>
                <w:spacing w:val="-2"/>
                <w:lang w:val="es-ES"/>
              </w:rPr>
            </w:pPr>
          </w:p>
        </w:tc>
        <w:tc>
          <w:tcPr>
            <w:tcW w:w="3690" w:type="dxa"/>
            <w:tcBorders>
              <w:top w:val="single" w:sz="6" w:space="0" w:color="auto"/>
              <w:left w:val="single" w:sz="6" w:space="0" w:color="auto"/>
              <w:bottom w:val="single" w:sz="6" w:space="0" w:color="auto"/>
              <w:right w:val="single" w:sz="6" w:space="0" w:color="auto"/>
            </w:tcBorders>
          </w:tcPr>
          <w:p w14:paraId="073DD93E" w14:textId="77777777" w:rsidR="00632CED" w:rsidRPr="00D15281" w:rsidRDefault="00632CED" w:rsidP="00E82025">
            <w:pPr>
              <w:suppressAutoHyphens/>
              <w:spacing w:before="60" w:after="120"/>
              <w:ind w:right="69"/>
              <w:rPr>
                <w:rStyle w:val="Table"/>
                <w:rFonts w:ascii="Times New Roman" w:hAnsi="Times New Roman"/>
                <w:b/>
                <w:bCs/>
                <w:iCs/>
                <w:spacing w:val="-2"/>
                <w:lang w:val="es-ES"/>
              </w:rPr>
            </w:pPr>
            <w:r w:rsidRPr="00D15281">
              <w:rPr>
                <w:rStyle w:val="Table"/>
                <w:rFonts w:ascii="Times New Roman" w:hAnsi="Times New Roman"/>
                <w:b/>
                <w:bCs/>
                <w:iCs/>
                <w:spacing w:val="-2"/>
                <w:lang w:val="es-ES"/>
              </w:rPr>
              <w:t xml:space="preserve">Años con el </w:t>
            </w:r>
            <w:r w:rsidR="00414B5C" w:rsidRPr="00D15281">
              <w:rPr>
                <w:rStyle w:val="Table"/>
                <w:rFonts w:ascii="Times New Roman" w:hAnsi="Times New Roman"/>
                <w:b/>
                <w:bCs/>
                <w:iCs/>
                <w:spacing w:val="-2"/>
                <w:lang w:val="es-ES"/>
              </w:rPr>
              <w:t xml:space="preserve">Contratante </w:t>
            </w:r>
            <w:r w:rsidRPr="00D15281">
              <w:rPr>
                <w:rStyle w:val="Table"/>
                <w:rFonts w:ascii="Times New Roman" w:hAnsi="Times New Roman"/>
                <w:b/>
                <w:bCs/>
                <w:iCs/>
                <w:spacing w:val="-2"/>
                <w:lang w:val="es-ES"/>
              </w:rPr>
              <w:t>actual</w:t>
            </w:r>
          </w:p>
        </w:tc>
      </w:tr>
    </w:tbl>
    <w:p w14:paraId="77BB9F10" w14:textId="77777777" w:rsidR="00632CED" w:rsidRPr="00D15281" w:rsidRDefault="00632CED" w:rsidP="00E82025">
      <w:pPr>
        <w:suppressAutoHyphens/>
        <w:ind w:right="69"/>
        <w:rPr>
          <w:rStyle w:val="Table"/>
          <w:rFonts w:ascii="Times New Roman" w:hAnsi="Times New Roman"/>
          <w:i/>
          <w:spacing w:val="-2"/>
          <w:lang w:val="es-ES"/>
        </w:rPr>
      </w:pPr>
    </w:p>
    <w:p w14:paraId="73D21E39" w14:textId="77777777" w:rsidR="00632CED" w:rsidRPr="00D15281" w:rsidRDefault="00632CED" w:rsidP="00E82025">
      <w:pPr>
        <w:suppressAutoHyphens/>
        <w:ind w:right="69"/>
        <w:rPr>
          <w:rStyle w:val="Table"/>
          <w:rFonts w:ascii="Times New Roman" w:hAnsi="Times New Roman"/>
          <w:iCs/>
          <w:spacing w:val="-2"/>
          <w:sz w:val="24"/>
          <w:lang w:val="es-ES"/>
        </w:rPr>
      </w:pPr>
    </w:p>
    <w:p w14:paraId="5EDE62D2" w14:textId="77777777" w:rsidR="00632CED" w:rsidRPr="00D15281" w:rsidRDefault="00632CED" w:rsidP="00E82025">
      <w:pPr>
        <w:suppressAutoHyphens/>
        <w:ind w:right="69"/>
        <w:rPr>
          <w:rStyle w:val="Table"/>
          <w:rFonts w:ascii="Times New Roman" w:hAnsi="Times New Roman"/>
          <w:iCs/>
          <w:spacing w:val="-2"/>
          <w:sz w:val="24"/>
          <w:lang w:val="es-ES"/>
        </w:rPr>
      </w:pPr>
      <w:r w:rsidRPr="00D15281">
        <w:rPr>
          <w:iCs/>
          <w:spacing w:val="-2"/>
          <w:lang w:val="es-ES"/>
        </w:rPr>
        <w:t xml:space="preserve">Resuma la </w:t>
      </w:r>
      <w:r w:rsidR="00BA707B" w:rsidRPr="00D15281">
        <w:rPr>
          <w:iCs/>
          <w:spacing w:val="-2"/>
          <w:lang w:val="es-ES"/>
        </w:rPr>
        <w:t xml:space="preserve">experiencia </w:t>
      </w:r>
      <w:r w:rsidRPr="00D15281">
        <w:rPr>
          <w:iCs/>
          <w:spacing w:val="-2"/>
          <w:lang w:val="es-ES"/>
        </w:rPr>
        <w:t xml:space="preserve">profesional durante los últimos 20 años, en orden cronológico inverso, señalando en particular la experiencia técnica y gerencial que sea pertinente para este </w:t>
      </w:r>
      <w:r w:rsidRPr="00D15281">
        <w:rPr>
          <w:rStyle w:val="Table"/>
          <w:rFonts w:ascii="Times New Roman" w:hAnsi="Times New Roman"/>
          <w:iCs/>
          <w:spacing w:val="-2"/>
          <w:sz w:val="24"/>
          <w:lang w:val="es-ES"/>
        </w:rPr>
        <w:t>proyecto.</w:t>
      </w:r>
    </w:p>
    <w:p w14:paraId="148204B5" w14:textId="77777777" w:rsidR="00632CED" w:rsidRPr="00D15281" w:rsidRDefault="00632CED" w:rsidP="00E82025">
      <w:pPr>
        <w:suppressAutoHyphens/>
        <w:ind w:right="69"/>
        <w:rPr>
          <w:rStyle w:val="Table"/>
          <w:rFonts w:ascii="Times New Roman" w:hAnsi="Times New Roman"/>
          <w:i/>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632CED" w:rsidRPr="00F17DD5" w14:paraId="4F1B4DAB" w14:textId="77777777" w:rsidTr="00632CED">
        <w:trPr>
          <w:cantSplit/>
        </w:trPr>
        <w:tc>
          <w:tcPr>
            <w:tcW w:w="1080" w:type="dxa"/>
            <w:tcBorders>
              <w:top w:val="single" w:sz="6" w:space="0" w:color="auto"/>
              <w:left w:val="single" w:sz="6" w:space="0" w:color="auto"/>
            </w:tcBorders>
          </w:tcPr>
          <w:p w14:paraId="5AFB553D" w14:textId="77777777" w:rsidR="00632CED" w:rsidRPr="00D15281" w:rsidRDefault="00632CED" w:rsidP="00E82025">
            <w:pPr>
              <w:suppressAutoHyphens/>
              <w:spacing w:before="60" w:after="60"/>
              <w:ind w:right="69"/>
              <w:jc w:val="center"/>
              <w:rPr>
                <w:rStyle w:val="Table"/>
                <w:rFonts w:ascii="Times New Roman" w:hAnsi="Times New Roman"/>
                <w:b/>
                <w:bCs/>
                <w:iCs/>
                <w:spacing w:val="-2"/>
                <w:lang w:val="es-ES"/>
              </w:rPr>
            </w:pPr>
            <w:r w:rsidRPr="00D15281">
              <w:rPr>
                <w:rStyle w:val="Table"/>
                <w:rFonts w:ascii="Times New Roman" w:hAnsi="Times New Roman"/>
                <w:b/>
                <w:bCs/>
                <w:iCs/>
                <w:spacing w:val="-2"/>
                <w:lang w:val="es-ES"/>
              </w:rPr>
              <w:t>Desde</w:t>
            </w:r>
          </w:p>
        </w:tc>
        <w:tc>
          <w:tcPr>
            <w:tcW w:w="1080" w:type="dxa"/>
            <w:tcBorders>
              <w:top w:val="single" w:sz="6" w:space="0" w:color="auto"/>
              <w:left w:val="single" w:sz="6" w:space="0" w:color="auto"/>
            </w:tcBorders>
          </w:tcPr>
          <w:p w14:paraId="7701FBEB" w14:textId="77777777" w:rsidR="00632CED" w:rsidRPr="00D15281" w:rsidRDefault="00632CED" w:rsidP="00E82025">
            <w:pPr>
              <w:suppressAutoHyphens/>
              <w:spacing w:before="60" w:after="60"/>
              <w:ind w:right="69"/>
              <w:jc w:val="center"/>
              <w:rPr>
                <w:rStyle w:val="Table"/>
                <w:rFonts w:ascii="Times New Roman" w:hAnsi="Times New Roman"/>
                <w:b/>
                <w:bCs/>
                <w:iCs/>
                <w:spacing w:val="-2"/>
                <w:lang w:val="es-ES"/>
              </w:rPr>
            </w:pPr>
            <w:r w:rsidRPr="00D15281">
              <w:rPr>
                <w:rStyle w:val="Table"/>
                <w:rFonts w:ascii="Times New Roman" w:hAnsi="Times New Roman"/>
                <w:b/>
                <w:bCs/>
                <w:iCs/>
                <w:spacing w:val="-2"/>
                <w:lang w:val="es-ES"/>
              </w:rPr>
              <w:t>Hasta</w:t>
            </w:r>
          </w:p>
        </w:tc>
        <w:tc>
          <w:tcPr>
            <w:tcW w:w="6930" w:type="dxa"/>
            <w:tcBorders>
              <w:top w:val="single" w:sz="6" w:space="0" w:color="auto"/>
              <w:left w:val="single" w:sz="6" w:space="0" w:color="auto"/>
              <w:right w:val="single" w:sz="6" w:space="0" w:color="auto"/>
            </w:tcBorders>
          </w:tcPr>
          <w:p w14:paraId="222A62C1" w14:textId="77777777" w:rsidR="00632CED" w:rsidRPr="00D15281" w:rsidRDefault="00632CED" w:rsidP="00E82025">
            <w:pPr>
              <w:suppressAutoHyphens/>
              <w:spacing w:before="60" w:after="60"/>
              <w:ind w:right="69"/>
              <w:jc w:val="center"/>
              <w:rPr>
                <w:rStyle w:val="Table"/>
                <w:rFonts w:ascii="Times New Roman" w:hAnsi="Times New Roman"/>
                <w:b/>
                <w:bCs/>
                <w:iCs/>
                <w:spacing w:val="-2"/>
                <w:lang w:val="es-ES"/>
              </w:rPr>
            </w:pPr>
            <w:r w:rsidRPr="00D15281">
              <w:rPr>
                <w:rStyle w:val="Table"/>
                <w:rFonts w:ascii="Times New Roman" w:hAnsi="Times New Roman"/>
                <w:b/>
                <w:bCs/>
                <w:iCs/>
                <w:spacing w:val="-2"/>
                <w:lang w:val="es-ES"/>
              </w:rPr>
              <w:t>Compañía/Proyecto/Cargo/</w:t>
            </w:r>
            <w:r w:rsidRPr="00D15281">
              <w:rPr>
                <w:b/>
                <w:bCs/>
                <w:iCs/>
                <w:spacing w:val="-2"/>
                <w:sz w:val="20"/>
                <w:lang w:val="es-ES"/>
              </w:rPr>
              <w:t>Experiencia técnica y gerencial pertinente</w:t>
            </w:r>
          </w:p>
        </w:tc>
      </w:tr>
      <w:tr w:rsidR="00632CED" w:rsidRPr="00F17DD5" w14:paraId="407B8ADE" w14:textId="77777777" w:rsidTr="00632CED">
        <w:trPr>
          <w:cantSplit/>
        </w:trPr>
        <w:tc>
          <w:tcPr>
            <w:tcW w:w="1080" w:type="dxa"/>
            <w:tcBorders>
              <w:top w:val="single" w:sz="6" w:space="0" w:color="auto"/>
              <w:left w:val="single" w:sz="6" w:space="0" w:color="auto"/>
            </w:tcBorders>
          </w:tcPr>
          <w:p w14:paraId="657F84DE" w14:textId="77777777" w:rsidR="00632CED" w:rsidRPr="00D15281" w:rsidRDefault="00632CED" w:rsidP="00E82025">
            <w:pPr>
              <w:suppressAutoHyphens/>
              <w:spacing w:after="71"/>
              <w:ind w:right="69"/>
              <w:rPr>
                <w:rStyle w:val="Table"/>
                <w:rFonts w:ascii="Times New Roman" w:hAnsi="Times New Roman"/>
                <w:i/>
                <w:spacing w:val="-2"/>
                <w:lang w:val="es-ES"/>
              </w:rPr>
            </w:pPr>
          </w:p>
        </w:tc>
        <w:tc>
          <w:tcPr>
            <w:tcW w:w="1080" w:type="dxa"/>
            <w:tcBorders>
              <w:top w:val="single" w:sz="6" w:space="0" w:color="auto"/>
              <w:left w:val="single" w:sz="6" w:space="0" w:color="auto"/>
            </w:tcBorders>
          </w:tcPr>
          <w:p w14:paraId="68191A21" w14:textId="77777777" w:rsidR="00632CED" w:rsidRPr="00D15281" w:rsidRDefault="00632CED" w:rsidP="00E82025">
            <w:pPr>
              <w:suppressAutoHyphens/>
              <w:spacing w:after="71"/>
              <w:ind w:right="69"/>
              <w:rPr>
                <w:rStyle w:val="Table"/>
                <w:rFonts w:ascii="Times New Roman" w:hAnsi="Times New Roman"/>
                <w:i/>
                <w:spacing w:val="-2"/>
                <w:lang w:val="es-ES"/>
              </w:rPr>
            </w:pPr>
          </w:p>
        </w:tc>
        <w:tc>
          <w:tcPr>
            <w:tcW w:w="6930" w:type="dxa"/>
            <w:tcBorders>
              <w:top w:val="single" w:sz="6" w:space="0" w:color="auto"/>
              <w:left w:val="single" w:sz="6" w:space="0" w:color="auto"/>
              <w:right w:val="single" w:sz="6" w:space="0" w:color="auto"/>
            </w:tcBorders>
          </w:tcPr>
          <w:p w14:paraId="260C49E5" w14:textId="77777777" w:rsidR="00632CED" w:rsidRPr="00D15281" w:rsidRDefault="00632CED" w:rsidP="00E82025">
            <w:pPr>
              <w:suppressAutoHyphens/>
              <w:spacing w:after="71"/>
              <w:ind w:right="69"/>
              <w:rPr>
                <w:rStyle w:val="Table"/>
                <w:rFonts w:ascii="Times New Roman" w:hAnsi="Times New Roman"/>
                <w:i/>
                <w:spacing w:val="-2"/>
                <w:lang w:val="es-ES"/>
              </w:rPr>
            </w:pPr>
          </w:p>
        </w:tc>
      </w:tr>
      <w:tr w:rsidR="00632CED" w:rsidRPr="00F17DD5" w14:paraId="7680F634" w14:textId="77777777" w:rsidTr="00632CED">
        <w:trPr>
          <w:cantSplit/>
        </w:trPr>
        <w:tc>
          <w:tcPr>
            <w:tcW w:w="1080" w:type="dxa"/>
            <w:tcBorders>
              <w:top w:val="dotted" w:sz="4" w:space="0" w:color="auto"/>
              <w:left w:val="single" w:sz="6" w:space="0" w:color="auto"/>
            </w:tcBorders>
          </w:tcPr>
          <w:p w14:paraId="5E8B34B9" w14:textId="77777777" w:rsidR="00632CED" w:rsidRPr="00D15281" w:rsidRDefault="00632CED" w:rsidP="00E82025">
            <w:pPr>
              <w:suppressAutoHyphens/>
              <w:spacing w:after="71"/>
              <w:ind w:right="69"/>
              <w:rPr>
                <w:rStyle w:val="Table"/>
                <w:rFonts w:ascii="Times New Roman" w:hAnsi="Times New Roman"/>
                <w:i/>
                <w:spacing w:val="-2"/>
                <w:lang w:val="es-ES"/>
              </w:rPr>
            </w:pPr>
          </w:p>
        </w:tc>
        <w:tc>
          <w:tcPr>
            <w:tcW w:w="1080" w:type="dxa"/>
            <w:tcBorders>
              <w:top w:val="dotted" w:sz="4" w:space="0" w:color="auto"/>
              <w:left w:val="single" w:sz="6" w:space="0" w:color="auto"/>
            </w:tcBorders>
          </w:tcPr>
          <w:p w14:paraId="1D728163" w14:textId="77777777" w:rsidR="00632CED" w:rsidRPr="00D15281" w:rsidRDefault="00632CED" w:rsidP="00E82025">
            <w:pPr>
              <w:suppressAutoHyphens/>
              <w:spacing w:after="71"/>
              <w:ind w:right="69"/>
              <w:rPr>
                <w:rStyle w:val="Table"/>
                <w:rFonts w:ascii="Times New Roman" w:hAnsi="Times New Roman"/>
                <w:i/>
                <w:spacing w:val="-2"/>
                <w:lang w:val="es-ES"/>
              </w:rPr>
            </w:pPr>
          </w:p>
        </w:tc>
        <w:tc>
          <w:tcPr>
            <w:tcW w:w="6930" w:type="dxa"/>
            <w:tcBorders>
              <w:top w:val="dotted" w:sz="4" w:space="0" w:color="auto"/>
              <w:left w:val="single" w:sz="6" w:space="0" w:color="auto"/>
              <w:right w:val="single" w:sz="6" w:space="0" w:color="auto"/>
            </w:tcBorders>
          </w:tcPr>
          <w:p w14:paraId="4CDA872F" w14:textId="77777777" w:rsidR="00632CED" w:rsidRPr="00D15281" w:rsidRDefault="00632CED" w:rsidP="00E82025">
            <w:pPr>
              <w:suppressAutoHyphens/>
              <w:spacing w:after="71"/>
              <w:ind w:right="69"/>
              <w:rPr>
                <w:rStyle w:val="Table"/>
                <w:rFonts w:ascii="Times New Roman" w:hAnsi="Times New Roman"/>
                <w:i/>
                <w:spacing w:val="-2"/>
                <w:lang w:val="es-ES"/>
              </w:rPr>
            </w:pPr>
          </w:p>
        </w:tc>
      </w:tr>
      <w:tr w:rsidR="00632CED" w:rsidRPr="00F17DD5" w14:paraId="2BB2D184" w14:textId="77777777" w:rsidTr="00632CED">
        <w:trPr>
          <w:cantSplit/>
        </w:trPr>
        <w:tc>
          <w:tcPr>
            <w:tcW w:w="1080" w:type="dxa"/>
            <w:tcBorders>
              <w:top w:val="dotted" w:sz="4" w:space="0" w:color="auto"/>
              <w:left w:val="single" w:sz="6" w:space="0" w:color="auto"/>
              <w:bottom w:val="dotted" w:sz="4" w:space="0" w:color="auto"/>
            </w:tcBorders>
          </w:tcPr>
          <w:p w14:paraId="4C722AD1" w14:textId="77777777" w:rsidR="00632CED" w:rsidRPr="00D15281" w:rsidRDefault="00632CED" w:rsidP="00E82025">
            <w:pPr>
              <w:suppressAutoHyphens/>
              <w:spacing w:after="71"/>
              <w:ind w:right="69"/>
              <w:rPr>
                <w:rStyle w:val="Table"/>
                <w:rFonts w:ascii="Times New Roman" w:hAnsi="Times New Roman"/>
                <w:i/>
                <w:spacing w:val="-2"/>
                <w:lang w:val="es-ES"/>
              </w:rPr>
            </w:pPr>
          </w:p>
        </w:tc>
        <w:tc>
          <w:tcPr>
            <w:tcW w:w="1080" w:type="dxa"/>
            <w:tcBorders>
              <w:top w:val="dotted" w:sz="4" w:space="0" w:color="auto"/>
              <w:left w:val="single" w:sz="6" w:space="0" w:color="auto"/>
              <w:bottom w:val="dotted" w:sz="4" w:space="0" w:color="auto"/>
            </w:tcBorders>
          </w:tcPr>
          <w:p w14:paraId="52E16C91" w14:textId="77777777" w:rsidR="00632CED" w:rsidRPr="00D15281" w:rsidRDefault="00632CED" w:rsidP="00E82025">
            <w:pPr>
              <w:suppressAutoHyphens/>
              <w:spacing w:after="71"/>
              <w:ind w:right="69"/>
              <w:rPr>
                <w:rStyle w:val="Table"/>
                <w:rFonts w:ascii="Times New Roman" w:hAnsi="Times New Roman"/>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14:paraId="2D0ECBF2" w14:textId="77777777" w:rsidR="00632CED" w:rsidRPr="00D15281" w:rsidRDefault="00632CED" w:rsidP="00E82025">
            <w:pPr>
              <w:suppressAutoHyphens/>
              <w:spacing w:after="71"/>
              <w:ind w:right="69"/>
              <w:rPr>
                <w:rStyle w:val="Table"/>
                <w:rFonts w:ascii="Times New Roman" w:hAnsi="Times New Roman"/>
                <w:i/>
                <w:spacing w:val="-2"/>
                <w:lang w:val="es-ES"/>
              </w:rPr>
            </w:pPr>
          </w:p>
        </w:tc>
      </w:tr>
      <w:tr w:rsidR="00632CED" w:rsidRPr="00F17DD5" w14:paraId="728DFDEA" w14:textId="77777777" w:rsidTr="00632CED">
        <w:trPr>
          <w:cantSplit/>
        </w:trPr>
        <w:tc>
          <w:tcPr>
            <w:tcW w:w="1080" w:type="dxa"/>
            <w:tcBorders>
              <w:left w:val="single" w:sz="6" w:space="0" w:color="auto"/>
            </w:tcBorders>
          </w:tcPr>
          <w:p w14:paraId="061C7D30" w14:textId="77777777" w:rsidR="00632CED" w:rsidRPr="00D15281" w:rsidRDefault="00632CED" w:rsidP="00E82025">
            <w:pPr>
              <w:suppressAutoHyphens/>
              <w:spacing w:after="71"/>
              <w:ind w:right="69"/>
              <w:rPr>
                <w:rStyle w:val="Table"/>
                <w:rFonts w:ascii="Times New Roman" w:hAnsi="Times New Roman"/>
                <w:i/>
                <w:spacing w:val="-2"/>
                <w:u w:val="single"/>
                <w:lang w:val="es-ES"/>
              </w:rPr>
            </w:pPr>
          </w:p>
        </w:tc>
        <w:tc>
          <w:tcPr>
            <w:tcW w:w="1080" w:type="dxa"/>
            <w:tcBorders>
              <w:left w:val="single" w:sz="6" w:space="0" w:color="auto"/>
            </w:tcBorders>
          </w:tcPr>
          <w:p w14:paraId="0DFB51D0" w14:textId="77777777" w:rsidR="00632CED" w:rsidRPr="00D15281" w:rsidRDefault="00632CED" w:rsidP="00E82025">
            <w:pPr>
              <w:suppressAutoHyphens/>
              <w:spacing w:after="71"/>
              <w:ind w:right="69"/>
              <w:rPr>
                <w:rStyle w:val="Table"/>
                <w:rFonts w:ascii="Times New Roman" w:hAnsi="Times New Roman"/>
                <w:i/>
                <w:spacing w:val="-2"/>
                <w:lang w:val="es-ES"/>
              </w:rPr>
            </w:pPr>
          </w:p>
        </w:tc>
        <w:tc>
          <w:tcPr>
            <w:tcW w:w="6930" w:type="dxa"/>
            <w:tcBorders>
              <w:left w:val="single" w:sz="6" w:space="0" w:color="auto"/>
              <w:right w:val="single" w:sz="6" w:space="0" w:color="auto"/>
            </w:tcBorders>
          </w:tcPr>
          <w:p w14:paraId="7D7E54F4" w14:textId="77777777" w:rsidR="00632CED" w:rsidRPr="00D15281" w:rsidRDefault="00632CED" w:rsidP="00E82025">
            <w:pPr>
              <w:suppressAutoHyphens/>
              <w:spacing w:after="71"/>
              <w:ind w:right="69"/>
              <w:rPr>
                <w:rStyle w:val="Table"/>
                <w:rFonts w:ascii="Times New Roman" w:hAnsi="Times New Roman"/>
                <w:i/>
                <w:spacing w:val="-2"/>
                <w:lang w:val="es-ES"/>
              </w:rPr>
            </w:pPr>
          </w:p>
        </w:tc>
      </w:tr>
      <w:tr w:rsidR="00632CED" w:rsidRPr="00F17DD5" w14:paraId="1D07863A" w14:textId="77777777" w:rsidTr="00632CED">
        <w:trPr>
          <w:cantSplit/>
        </w:trPr>
        <w:tc>
          <w:tcPr>
            <w:tcW w:w="1080" w:type="dxa"/>
            <w:tcBorders>
              <w:top w:val="dotted" w:sz="4" w:space="0" w:color="auto"/>
              <w:left w:val="single" w:sz="6" w:space="0" w:color="auto"/>
              <w:bottom w:val="dotted" w:sz="4" w:space="0" w:color="auto"/>
            </w:tcBorders>
          </w:tcPr>
          <w:p w14:paraId="4C52DBCA" w14:textId="77777777" w:rsidR="00632CED" w:rsidRPr="00D15281" w:rsidRDefault="00632CED" w:rsidP="00E82025">
            <w:pPr>
              <w:suppressAutoHyphens/>
              <w:spacing w:after="71"/>
              <w:ind w:right="69"/>
              <w:rPr>
                <w:rStyle w:val="Table"/>
                <w:rFonts w:ascii="Times New Roman" w:hAnsi="Times New Roman"/>
                <w:i/>
                <w:spacing w:val="-2"/>
                <w:lang w:val="es-ES"/>
              </w:rPr>
            </w:pPr>
          </w:p>
        </w:tc>
        <w:tc>
          <w:tcPr>
            <w:tcW w:w="1080" w:type="dxa"/>
            <w:tcBorders>
              <w:top w:val="dotted" w:sz="4" w:space="0" w:color="auto"/>
              <w:left w:val="single" w:sz="6" w:space="0" w:color="auto"/>
              <w:bottom w:val="dotted" w:sz="4" w:space="0" w:color="auto"/>
            </w:tcBorders>
          </w:tcPr>
          <w:p w14:paraId="21C6AFDF" w14:textId="77777777" w:rsidR="00632CED" w:rsidRPr="00D15281" w:rsidRDefault="00632CED" w:rsidP="00E82025">
            <w:pPr>
              <w:suppressAutoHyphens/>
              <w:spacing w:after="71"/>
              <w:ind w:right="69"/>
              <w:rPr>
                <w:rStyle w:val="Table"/>
                <w:rFonts w:ascii="Times New Roman" w:hAnsi="Times New Roman"/>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14:paraId="5E55CF88" w14:textId="77777777" w:rsidR="00632CED" w:rsidRPr="00D15281" w:rsidRDefault="00632CED" w:rsidP="00E82025">
            <w:pPr>
              <w:suppressAutoHyphens/>
              <w:spacing w:after="71"/>
              <w:ind w:right="69"/>
              <w:rPr>
                <w:rStyle w:val="Table"/>
                <w:rFonts w:ascii="Times New Roman" w:hAnsi="Times New Roman"/>
                <w:i/>
                <w:spacing w:val="-2"/>
                <w:lang w:val="es-ES"/>
              </w:rPr>
            </w:pPr>
          </w:p>
        </w:tc>
      </w:tr>
      <w:tr w:rsidR="00632CED" w:rsidRPr="00F17DD5" w14:paraId="692DDF35" w14:textId="77777777" w:rsidTr="00632CED">
        <w:trPr>
          <w:cantSplit/>
        </w:trPr>
        <w:tc>
          <w:tcPr>
            <w:tcW w:w="1080" w:type="dxa"/>
            <w:tcBorders>
              <w:left w:val="single" w:sz="6" w:space="0" w:color="auto"/>
            </w:tcBorders>
          </w:tcPr>
          <w:p w14:paraId="44B50F2D" w14:textId="77777777" w:rsidR="00632CED" w:rsidRPr="00D15281" w:rsidRDefault="00632CED" w:rsidP="00E82025">
            <w:pPr>
              <w:suppressAutoHyphens/>
              <w:spacing w:after="71"/>
              <w:ind w:right="69"/>
              <w:rPr>
                <w:rStyle w:val="Table"/>
                <w:rFonts w:ascii="Times New Roman" w:hAnsi="Times New Roman"/>
                <w:i/>
                <w:spacing w:val="-2"/>
                <w:lang w:val="es-ES"/>
              </w:rPr>
            </w:pPr>
          </w:p>
        </w:tc>
        <w:tc>
          <w:tcPr>
            <w:tcW w:w="1080" w:type="dxa"/>
            <w:tcBorders>
              <w:left w:val="single" w:sz="6" w:space="0" w:color="auto"/>
            </w:tcBorders>
          </w:tcPr>
          <w:p w14:paraId="7113FC59" w14:textId="77777777" w:rsidR="00632CED" w:rsidRPr="00D15281" w:rsidRDefault="00632CED" w:rsidP="00E82025">
            <w:pPr>
              <w:suppressAutoHyphens/>
              <w:spacing w:after="71"/>
              <w:ind w:right="69"/>
              <w:rPr>
                <w:rStyle w:val="Table"/>
                <w:rFonts w:ascii="Times New Roman" w:hAnsi="Times New Roman"/>
                <w:i/>
                <w:spacing w:val="-2"/>
                <w:lang w:val="es-ES"/>
              </w:rPr>
            </w:pPr>
          </w:p>
        </w:tc>
        <w:tc>
          <w:tcPr>
            <w:tcW w:w="6930" w:type="dxa"/>
            <w:tcBorders>
              <w:left w:val="single" w:sz="6" w:space="0" w:color="auto"/>
              <w:right w:val="single" w:sz="6" w:space="0" w:color="auto"/>
            </w:tcBorders>
          </w:tcPr>
          <w:p w14:paraId="26C4DBB8" w14:textId="77777777" w:rsidR="00632CED" w:rsidRPr="00D15281" w:rsidRDefault="00632CED" w:rsidP="00E82025">
            <w:pPr>
              <w:suppressAutoHyphens/>
              <w:spacing w:after="71"/>
              <w:ind w:right="69"/>
              <w:rPr>
                <w:rStyle w:val="Table"/>
                <w:rFonts w:ascii="Times New Roman" w:hAnsi="Times New Roman"/>
                <w:i/>
                <w:spacing w:val="-2"/>
                <w:lang w:val="es-ES"/>
              </w:rPr>
            </w:pPr>
          </w:p>
        </w:tc>
      </w:tr>
      <w:tr w:rsidR="00632CED" w:rsidRPr="00F17DD5" w14:paraId="5DC28159" w14:textId="77777777" w:rsidTr="00632CED">
        <w:trPr>
          <w:cantSplit/>
        </w:trPr>
        <w:tc>
          <w:tcPr>
            <w:tcW w:w="1080" w:type="dxa"/>
            <w:tcBorders>
              <w:top w:val="dotted" w:sz="4" w:space="0" w:color="auto"/>
              <w:left w:val="single" w:sz="6" w:space="0" w:color="auto"/>
              <w:bottom w:val="dotted" w:sz="4" w:space="0" w:color="auto"/>
            </w:tcBorders>
          </w:tcPr>
          <w:p w14:paraId="1FD8EB64" w14:textId="77777777" w:rsidR="00632CED" w:rsidRPr="00D15281" w:rsidRDefault="00632CED" w:rsidP="00E82025">
            <w:pPr>
              <w:suppressAutoHyphens/>
              <w:spacing w:after="71"/>
              <w:ind w:right="69"/>
              <w:rPr>
                <w:rStyle w:val="Table"/>
                <w:rFonts w:ascii="Times New Roman" w:hAnsi="Times New Roman"/>
                <w:i/>
                <w:spacing w:val="-2"/>
                <w:lang w:val="es-ES"/>
              </w:rPr>
            </w:pPr>
          </w:p>
        </w:tc>
        <w:tc>
          <w:tcPr>
            <w:tcW w:w="1080" w:type="dxa"/>
            <w:tcBorders>
              <w:top w:val="dotted" w:sz="4" w:space="0" w:color="auto"/>
              <w:left w:val="single" w:sz="6" w:space="0" w:color="auto"/>
              <w:bottom w:val="dotted" w:sz="4" w:space="0" w:color="auto"/>
            </w:tcBorders>
          </w:tcPr>
          <w:p w14:paraId="5FCB2DD3" w14:textId="77777777" w:rsidR="00632CED" w:rsidRPr="00D15281" w:rsidRDefault="00632CED" w:rsidP="00E82025">
            <w:pPr>
              <w:suppressAutoHyphens/>
              <w:spacing w:after="71"/>
              <w:ind w:right="69"/>
              <w:rPr>
                <w:rStyle w:val="Table"/>
                <w:rFonts w:ascii="Times New Roman" w:hAnsi="Times New Roman"/>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14:paraId="10A9D0F8" w14:textId="77777777" w:rsidR="00632CED" w:rsidRPr="00D15281" w:rsidRDefault="00632CED" w:rsidP="00E82025">
            <w:pPr>
              <w:suppressAutoHyphens/>
              <w:spacing w:after="71"/>
              <w:ind w:right="69"/>
              <w:rPr>
                <w:rStyle w:val="Table"/>
                <w:rFonts w:ascii="Times New Roman" w:hAnsi="Times New Roman"/>
                <w:i/>
                <w:spacing w:val="-2"/>
                <w:lang w:val="es-ES"/>
              </w:rPr>
            </w:pPr>
          </w:p>
        </w:tc>
      </w:tr>
      <w:tr w:rsidR="00632CED" w:rsidRPr="00F17DD5" w14:paraId="67439A4E" w14:textId="77777777" w:rsidTr="00632CED">
        <w:trPr>
          <w:cantSplit/>
        </w:trPr>
        <w:tc>
          <w:tcPr>
            <w:tcW w:w="1080" w:type="dxa"/>
            <w:tcBorders>
              <w:left w:val="single" w:sz="6" w:space="0" w:color="auto"/>
              <w:bottom w:val="single" w:sz="6" w:space="0" w:color="auto"/>
            </w:tcBorders>
          </w:tcPr>
          <w:p w14:paraId="09E92993" w14:textId="77777777" w:rsidR="00632CED" w:rsidRPr="00D15281" w:rsidRDefault="00632CED" w:rsidP="00E82025">
            <w:pPr>
              <w:suppressAutoHyphens/>
              <w:spacing w:after="71"/>
              <w:ind w:right="69"/>
              <w:rPr>
                <w:rStyle w:val="Table"/>
                <w:rFonts w:ascii="Times New Roman" w:hAnsi="Times New Roman"/>
                <w:i/>
                <w:spacing w:val="-2"/>
                <w:lang w:val="es-ES"/>
              </w:rPr>
            </w:pPr>
          </w:p>
        </w:tc>
        <w:tc>
          <w:tcPr>
            <w:tcW w:w="1080" w:type="dxa"/>
            <w:tcBorders>
              <w:left w:val="single" w:sz="6" w:space="0" w:color="auto"/>
              <w:bottom w:val="single" w:sz="6" w:space="0" w:color="auto"/>
            </w:tcBorders>
          </w:tcPr>
          <w:p w14:paraId="50EC91A4" w14:textId="77777777" w:rsidR="00632CED" w:rsidRPr="00D15281" w:rsidRDefault="00632CED" w:rsidP="00E82025">
            <w:pPr>
              <w:suppressAutoHyphens/>
              <w:spacing w:after="71"/>
              <w:ind w:right="69"/>
              <w:rPr>
                <w:rStyle w:val="Table"/>
                <w:rFonts w:ascii="Times New Roman" w:hAnsi="Times New Roman"/>
                <w:i/>
                <w:spacing w:val="-2"/>
                <w:lang w:val="es-ES"/>
              </w:rPr>
            </w:pPr>
          </w:p>
        </w:tc>
        <w:tc>
          <w:tcPr>
            <w:tcW w:w="6930" w:type="dxa"/>
            <w:tcBorders>
              <w:left w:val="single" w:sz="6" w:space="0" w:color="auto"/>
              <w:bottom w:val="single" w:sz="6" w:space="0" w:color="auto"/>
              <w:right w:val="single" w:sz="6" w:space="0" w:color="auto"/>
            </w:tcBorders>
          </w:tcPr>
          <w:p w14:paraId="1E9C24FC" w14:textId="77777777" w:rsidR="00632CED" w:rsidRPr="00D15281" w:rsidRDefault="00632CED" w:rsidP="00E82025">
            <w:pPr>
              <w:suppressAutoHyphens/>
              <w:spacing w:after="71"/>
              <w:ind w:right="69"/>
              <w:rPr>
                <w:rStyle w:val="Table"/>
                <w:rFonts w:ascii="Times New Roman" w:hAnsi="Times New Roman"/>
                <w:i/>
                <w:spacing w:val="-2"/>
                <w:lang w:val="es-ES"/>
              </w:rPr>
            </w:pPr>
          </w:p>
        </w:tc>
      </w:tr>
    </w:tbl>
    <w:p w14:paraId="1FCEC7AC" w14:textId="3626BEC9" w:rsidR="00AA746A" w:rsidRPr="00D15281" w:rsidRDefault="00AA746A" w:rsidP="00E82025">
      <w:pPr>
        <w:suppressAutoHyphens/>
        <w:ind w:right="69"/>
        <w:jc w:val="center"/>
        <w:rPr>
          <w:b/>
          <w:spacing w:val="-2"/>
          <w:lang w:val="es-ES"/>
        </w:rPr>
      </w:pPr>
      <w:bookmarkStart w:id="579" w:name="_Toc125873862"/>
      <w:bookmarkStart w:id="580" w:name="_Toc206491443"/>
      <w:bookmarkStart w:id="581" w:name="_Toc472428336"/>
      <w:bookmarkStart w:id="582" w:name="_Toc488269177"/>
      <w:bookmarkStart w:id="583" w:name="_Toc488269431"/>
      <w:bookmarkStart w:id="584" w:name="_Toc488372395"/>
      <w:r w:rsidRPr="00D15281">
        <w:rPr>
          <w:rStyle w:val="Table"/>
          <w:rFonts w:ascii="Times New Roman" w:hAnsi="Times New Roman"/>
          <w:b/>
          <w:spacing w:val="-2"/>
          <w:sz w:val="24"/>
          <w:lang w:val="es-ES"/>
        </w:rPr>
        <w:t>Formulario SUB</w:t>
      </w:r>
    </w:p>
    <w:p w14:paraId="27839C79" w14:textId="356EF627" w:rsidR="00632CED" w:rsidRPr="00D15281" w:rsidRDefault="00B011A1" w:rsidP="00E82025">
      <w:pPr>
        <w:pStyle w:val="S4-header1"/>
        <w:ind w:right="69"/>
        <w:rPr>
          <w:lang w:val="es-ES"/>
        </w:rPr>
      </w:pPr>
      <w:r w:rsidRPr="00D15281">
        <w:rPr>
          <w:lang w:val="es-ES"/>
        </w:rPr>
        <w:t>Subcontratista</w:t>
      </w:r>
      <w:r w:rsidR="00632CED" w:rsidRPr="00D15281">
        <w:rPr>
          <w:lang w:val="es-ES"/>
        </w:rPr>
        <w:t xml:space="preserve">s </w:t>
      </w:r>
      <w:r w:rsidR="00F419DB" w:rsidRPr="00D15281">
        <w:rPr>
          <w:lang w:val="es-ES"/>
        </w:rPr>
        <w:t xml:space="preserve">propuestos </w:t>
      </w:r>
      <w:bookmarkEnd w:id="579"/>
      <w:r w:rsidR="00F419DB" w:rsidRPr="00D15281">
        <w:rPr>
          <w:lang w:val="es-ES"/>
        </w:rPr>
        <w:t xml:space="preserve">para </w:t>
      </w:r>
      <w:r w:rsidR="00D13DA5" w:rsidRPr="00D15281">
        <w:rPr>
          <w:lang w:val="es-ES"/>
        </w:rPr>
        <w:t xml:space="preserve">Elementos Importantes </w:t>
      </w:r>
      <w:r w:rsidR="00F419DB" w:rsidRPr="00D15281">
        <w:rPr>
          <w:lang w:val="es-ES"/>
        </w:rPr>
        <w:t xml:space="preserve">de </w:t>
      </w:r>
      <w:r w:rsidR="006204FB" w:rsidRPr="00D15281">
        <w:rPr>
          <w:lang w:val="es-ES"/>
        </w:rPr>
        <w:t xml:space="preserve">Planta </w:t>
      </w:r>
      <w:r w:rsidR="00F419DB" w:rsidRPr="00D15281">
        <w:rPr>
          <w:lang w:val="es-ES"/>
        </w:rPr>
        <w:t xml:space="preserve">y </w:t>
      </w:r>
      <w:r w:rsidR="006204FB" w:rsidRPr="00D15281">
        <w:rPr>
          <w:lang w:val="es-ES"/>
        </w:rPr>
        <w:t xml:space="preserve">Servicios </w:t>
      </w:r>
      <w:r w:rsidR="00F419DB" w:rsidRPr="00D15281">
        <w:rPr>
          <w:lang w:val="es-ES"/>
        </w:rPr>
        <w:t xml:space="preserve">de </w:t>
      </w:r>
      <w:r w:rsidR="006204FB" w:rsidRPr="00D15281">
        <w:rPr>
          <w:lang w:val="es-ES"/>
        </w:rPr>
        <w:t>Instalación</w:t>
      </w:r>
      <w:bookmarkEnd w:id="580"/>
      <w:bookmarkEnd w:id="581"/>
      <w:bookmarkEnd w:id="582"/>
      <w:bookmarkEnd w:id="583"/>
      <w:bookmarkEnd w:id="584"/>
    </w:p>
    <w:p w14:paraId="5753D7DF" w14:textId="2B857104" w:rsidR="00632CED" w:rsidRPr="00D15281" w:rsidRDefault="00632CED" w:rsidP="00E82025">
      <w:pPr>
        <w:spacing w:before="600" w:after="360"/>
        <w:ind w:right="69"/>
        <w:rPr>
          <w:spacing w:val="-2"/>
          <w:u w:val="single"/>
          <w:lang w:val="es-ES"/>
        </w:rPr>
      </w:pPr>
      <w:r w:rsidRPr="00D15281">
        <w:rPr>
          <w:spacing w:val="-2"/>
          <w:lang w:val="es-ES"/>
        </w:rPr>
        <w:t xml:space="preserve">A continuación figura una lista de </w:t>
      </w:r>
      <w:r w:rsidR="000756EF" w:rsidRPr="00D15281">
        <w:rPr>
          <w:spacing w:val="-2"/>
          <w:lang w:val="es-ES"/>
        </w:rPr>
        <w:t>elementos</w:t>
      </w:r>
      <w:r w:rsidRPr="00D15281">
        <w:rPr>
          <w:spacing w:val="-2"/>
          <w:lang w:val="es-ES"/>
        </w:rPr>
        <w:t xml:space="preserve"> importantes de </w:t>
      </w:r>
      <w:r w:rsidRPr="00D15281">
        <w:rPr>
          <w:spacing w:val="-2"/>
          <w:u w:val="single"/>
          <w:lang w:val="es-ES"/>
        </w:rPr>
        <w:t xml:space="preserve">Planta y </w:t>
      </w:r>
      <w:r w:rsidR="006204FB" w:rsidRPr="00D15281">
        <w:rPr>
          <w:spacing w:val="-2"/>
          <w:u w:val="single"/>
          <w:lang w:val="es-ES"/>
        </w:rPr>
        <w:t xml:space="preserve">Servicios </w:t>
      </w:r>
      <w:r w:rsidR="00F419DB" w:rsidRPr="00D15281">
        <w:rPr>
          <w:spacing w:val="-2"/>
          <w:u w:val="single"/>
          <w:lang w:val="es-ES"/>
        </w:rPr>
        <w:t xml:space="preserve">de </w:t>
      </w:r>
      <w:r w:rsidR="006204FB" w:rsidRPr="00D15281">
        <w:rPr>
          <w:spacing w:val="-2"/>
          <w:u w:val="single"/>
          <w:lang w:val="es-ES"/>
        </w:rPr>
        <w:t>Instalación</w:t>
      </w:r>
      <w:r w:rsidRPr="00D15281">
        <w:rPr>
          <w:spacing w:val="-2"/>
          <w:lang w:val="es-ES"/>
        </w:rPr>
        <w:t>.</w:t>
      </w:r>
    </w:p>
    <w:p w14:paraId="39079B57" w14:textId="77777777" w:rsidR="00632CED" w:rsidRPr="00D15281" w:rsidRDefault="00632CED" w:rsidP="00E82025">
      <w:pPr>
        <w:spacing w:after="960"/>
        <w:ind w:right="69"/>
        <w:rPr>
          <w:lang w:val="es-ES"/>
        </w:rPr>
      </w:pPr>
      <w:r w:rsidRPr="00D15281">
        <w:rPr>
          <w:lang w:val="es-ES"/>
        </w:rPr>
        <w:t xml:space="preserve">Se proponen los siguientes </w:t>
      </w:r>
      <w:r w:rsidR="00B011A1" w:rsidRPr="00D15281">
        <w:rPr>
          <w:lang w:val="es-ES"/>
        </w:rPr>
        <w:t>Subcontratista</w:t>
      </w:r>
      <w:r w:rsidRPr="00D15281">
        <w:rPr>
          <w:lang w:val="es-ES"/>
        </w:rPr>
        <w:t xml:space="preserve">s y/o fabricantes para ejecutar el elemento señalado de las instalaciones. Los </w:t>
      </w:r>
      <w:r w:rsidR="00D31D7D" w:rsidRPr="00D15281">
        <w:rPr>
          <w:lang w:val="es-ES"/>
        </w:rPr>
        <w:t>Licitante</w:t>
      </w:r>
      <w:r w:rsidRPr="00D15281">
        <w:rPr>
          <w:lang w:val="es-ES"/>
        </w:rPr>
        <w:t xml:space="preserve">s pueden, si lo desean, proponer más de un </w:t>
      </w:r>
      <w:r w:rsidR="00B011A1" w:rsidRPr="00D15281">
        <w:rPr>
          <w:lang w:val="es-ES"/>
        </w:rPr>
        <w:t>Subcontratista</w:t>
      </w:r>
      <w:r w:rsidRPr="00D15281">
        <w:rPr>
          <w:lang w:val="es-ES"/>
        </w:rPr>
        <w:t xml:space="preserve"> o fabricante para cada elemento.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578"/>
        <w:gridCol w:w="1842"/>
      </w:tblGrid>
      <w:tr w:rsidR="00632CED" w:rsidRPr="00D15281" w14:paraId="618E44CC" w14:textId="77777777" w:rsidTr="005F5352">
        <w:tc>
          <w:tcPr>
            <w:tcW w:w="3652" w:type="dxa"/>
          </w:tcPr>
          <w:p w14:paraId="5B8DB7AA" w14:textId="6D52F813" w:rsidR="00632CED" w:rsidRPr="00D15281" w:rsidRDefault="001428CD" w:rsidP="00E82025">
            <w:pPr>
              <w:suppressAutoHyphens/>
              <w:spacing w:before="20" w:after="120"/>
              <w:ind w:right="69"/>
              <w:jc w:val="center"/>
              <w:rPr>
                <w:b/>
                <w:lang w:val="es-ES"/>
              </w:rPr>
            </w:pPr>
            <w:r w:rsidRPr="00D15281">
              <w:rPr>
                <w:b/>
                <w:lang w:val="es-ES"/>
              </w:rPr>
              <w:t>Elementos</w:t>
            </w:r>
            <w:r w:rsidR="00632CED" w:rsidRPr="00D15281">
              <w:rPr>
                <w:b/>
                <w:lang w:val="es-ES"/>
              </w:rPr>
              <w:t xml:space="preserve"> </w:t>
            </w:r>
            <w:r w:rsidR="00F419DB" w:rsidRPr="00D15281">
              <w:rPr>
                <w:b/>
                <w:lang w:val="es-ES"/>
              </w:rPr>
              <w:t xml:space="preserve">importantes de </w:t>
            </w:r>
            <w:r w:rsidR="006204FB" w:rsidRPr="00D15281">
              <w:rPr>
                <w:b/>
                <w:lang w:val="es-ES"/>
              </w:rPr>
              <w:t xml:space="preserve">Planta </w:t>
            </w:r>
            <w:r w:rsidR="00F419DB" w:rsidRPr="00D15281">
              <w:rPr>
                <w:b/>
                <w:lang w:val="es-ES"/>
              </w:rPr>
              <w:t xml:space="preserve">y </w:t>
            </w:r>
            <w:r w:rsidR="006204FB" w:rsidRPr="00D15281">
              <w:rPr>
                <w:b/>
                <w:lang w:val="es-ES"/>
              </w:rPr>
              <w:t xml:space="preserve">Servicios </w:t>
            </w:r>
            <w:r w:rsidR="00F419DB" w:rsidRPr="00D15281">
              <w:rPr>
                <w:b/>
                <w:lang w:val="es-ES"/>
              </w:rPr>
              <w:t xml:space="preserve">de </w:t>
            </w:r>
            <w:r w:rsidR="006204FB" w:rsidRPr="00D15281">
              <w:rPr>
                <w:b/>
                <w:lang w:val="es-ES"/>
              </w:rPr>
              <w:t>Instalación</w:t>
            </w:r>
          </w:p>
        </w:tc>
        <w:tc>
          <w:tcPr>
            <w:tcW w:w="3578" w:type="dxa"/>
          </w:tcPr>
          <w:p w14:paraId="66CBCF6B" w14:textId="1F0D3862" w:rsidR="00632CED" w:rsidRPr="00D15281" w:rsidRDefault="00B011A1" w:rsidP="00E82025">
            <w:pPr>
              <w:suppressAutoHyphens/>
              <w:spacing w:before="20" w:after="120"/>
              <w:ind w:right="69" w:hanging="25"/>
              <w:jc w:val="center"/>
              <w:rPr>
                <w:b/>
                <w:lang w:val="es-ES"/>
              </w:rPr>
            </w:pPr>
            <w:r w:rsidRPr="00D15281">
              <w:rPr>
                <w:b/>
                <w:lang w:val="es-ES"/>
              </w:rPr>
              <w:t>Subcontratista</w:t>
            </w:r>
            <w:r w:rsidR="00632CED" w:rsidRPr="00D15281">
              <w:rPr>
                <w:b/>
                <w:lang w:val="es-ES"/>
              </w:rPr>
              <w:t>s/</w:t>
            </w:r>
            <w:r w:rsidR="005F5352" w:rsidRPr="00D15281">
              <w:rPr>
                <w:b/>
                <w:lang w:val="es-ES"/>
              </w:rPr>
              <w:br/>
            </w:r>
            <w:r w:rsidR="00632CED" w:rsidRPr="00D15281">
              <w:rPr>
                <w:b/>
                <w:lang w:val="es-ES"/>
              </w:rPr>
              <w:t>Fabricantes propuestos</w:t>
            </w:r>
          </w:p>
        </w:tc>
        <w:tc>
          <w:tcPr>
            <w:tcW w:w="1842" w:type="dxa"/>
          </w:tcPr>
          <w:p w14:paraId="33E133D5" w14:textId="77777777" w:rsidR="00632CED" w:rsidRPr="00D15281" w:rsidRDefault="00632CED" w:rsidP="00E82025">
            <w:pPr>
              <w:suppressAutoHyphens/>
              <w:spacing w:before="20" w:after="120"/>
              <w:ind w:right="69"/>
              <w:jc w:val="center"/>
              <w:rPr>
                <w:b/>
                <w:lang w:val="es-ES"/>
              </w:rPr>
            </w:pPr>
            <w:r w:rsidRPr="00D15281">
              <w:rPr>
                <w:b/>
                <w:lang w:val="es-ES"/>
              </w:rPr>
              <w:t>Nacionalidad</w:t>
            </w:r>
          </w:p>
        </w:tc>
      </w:tr>
      <w:tr w:rsidR="00632CED" w:rsidRPr="00D15281" w14:paraId="58F7C6E3" w14:textId="77777777" w:rsidTr="005F5352">
        <w:tc>
          <w:tcPr>
            <w:tcW w:w="3652" w:type="dxa"/>
          </w:tcPr>
          <w:p w14:paraId="29F23ED2" w14:textId="77777777" w:rsidR="00632CED" w:rsidRPr="00D15281" w:rsidRDefault="00632CED" w:rsidP="00E82025">
            <w:pPr>
              <w:suppressAutoHyphens/>
              <w:spacing w:after="120"/>
              <w:ind w:left="1440" w:right="69" w:hanging="720"/>
              <w:rPr>
                <w:b/>
                <w:lang w:val="es-ES"/>
              </w:rPr>
            </w:pPr>
          </w:p>
        </w:tc>
        <w:tc>
          <w:tcPr>
            <w:tcW w:w="3578" w:type="dxa"/>
          </w:tcPr>
          <w:p w14:paraId="4D60C9AB" w14:textId="77777777" w:rsidR="00632CED" w:rsidRPr="00D15281" w:rsidRDefault="00632CED" w:rsidP="00E82025">
            <w:pPr>
              <w:suppressAutoHyphens/>
              <w:spacing w:after="120"/>
              <w:ind w:left="1440" w:right="69" w:hanging="720"/>
              <w:rPr>
                <w:b/>
                <w:lang w:val="es-ES"/>
              </w:rPr>
            </w:pPr>
          </w:p>
        </w:tc>
        <w:tc>
          <w:tcPr>
            <w:tcW w:w="1842" w:type="dxa"/>
          </w:tcPr>
          <w:p w14:paraId="1525749F" w14:textId="77777777" w:rsidR="00632CED" w:rsidRPr="00D15281" w:rsidRDefault="00632CED" w:rsidP="00E82025">
            <w:pPr>
              <w:suppressAutoHyphens/>
              <w:spacing w:after="120"/>
              <w:ind w:left="1440" w:right="69" w:hanging="720"/>
              <w:rPr>
                <w:b/>
                <w:lang w:val="es-ES"/>
              </w:rPr>
            </w:pPr>
          </w:p>
        </w:tc>
      </w:tr>
      <w:tr w:rsidR="00632CED" w:rsidRPr="00D15281" w14:paraId="346315BC" w14:textId="77777777" w:rsidTr="005F5352">
        <w:tc>
          <w:tcPr>
            <w:tcW w:w="3652" w:type="dxa"/>
          </w:tcPr>
          <w:p w14:paraId="3495C51D" w14:textId="77777777" w:rsidR="00632CED" w:rsidRPr="00D15281" w:rsidRDefault="00632CED" w:rsidP="00E82025">
            <w:pPr>
              <w:suppressAutoHyphens/>
              <w:spacing w:after="120"/>
              <w:ind w:left="1440" w:right="69" w:hanging="720"/>
              <w:rPr>
                <w:b/>
                <w:lang w:val="es-ES"/>
              </w:rPr>
            </w:pPr>
          </w:p>
        </w:tc>
        <w:tc>
          <w:tcPr>
            <w:tcW w:w="3578" w:type="dxa"/>
          </w:tcPr>
          <w:p w14:paraId="70B7AA6C" w14:textId="77777777" w:rsidR="00632CED" w:rsidRPr="00D15281" w:rsidRDefault="00632CED" w:rsidP="00E82025">
            <w:pPr>
              <w:suppressAutoHyphens/>
              <w:spacing w:after="120"/>
              <w:ind w:left="1440" w:right="69" w:hanging="720"/>
              <w:rPr>
                <w:b/>
                <w:lang w:val="es-ES"/>
              </w:rPr>
            </w:pPr>
          </w:p>
        </w:tc>
        <w:tc>
          <w:tcPr>
            <w:tcW w:w="1842" w:type="dxa"/>
          </w:tcPr>
          <w:p w14:paraId="5111D69D" w14:textId="77777777" w:rsidR="00632CED" w:rsidRPr="00D15281" w:rsidRDefault="00632CED" w:rsidP="00E82025">
            <w:pPr>
              <w:suppressAutoHyphens/>
              <w:spacing w:after="120"/>
              <w:ind w:left="1440" w:right="69" w:hanging="720"/>
              <w:rPr>
                <w:b/>
                <w:lang w:val="es-ES"/>
              </w:rPr>
            </w:pPr>
          </w:p>
        </w:tc>
      </w:tr>
      <w:tr w:rsidR="00632CED" w:rsidRPr="00D15281" w14:paraId="6A06008E" w14:textId="77777777" w:rsidTr="005F5352">
        <w:tc>
          <w:tcPr>
            <w:tcW w:w="3652" w:type="dxa"/>
          </w:tcPr>
          <w:p w14:paraId="584598D3" w14:textId="77777777" w:rsidR="00632CED" w:rsidRPr="00D15281" w:rsidRDefault="00632CED" w:rsidP="00E82025">
            <w:pPr>
              <w:suppressAutoHyphens/>
              <w:spacing w:after="120"/>
              <w:ind w:left="1440" w:right="69" w:hanging="720"/>
              <w:rPr>
                <w:b/>
                <w:lang w:val="es-ES"/>
              </w:rPr>
            </w:pPr>
          </w:p>
        </w:tc>
        <w:tc>
          <w:tcPr>
            <w:tcW w:w="3578" w:type="dxa"/>
          </w:tcPr>
          <w:p w14:paraId="0104B418" w14:textId="77777777" w:rsidR="00632CED" w:rsidRPr="00D15281" w:rsidRDefault="00632CED" w:rsidP="00E82025">
            <w:pPr>
              <w:suppressAutoHyphens/>
              <w:spacing w:after="120"/>
              <w:ind w:left="1440" w:right="69" w:hanging="720"/>
              <w:rPr>
                <w:b/>
                <w:lang w:val="es-ES"/>
              </w:rPr>
            </w:pPr>
          </w:p>
        </w:tc>
        <w:tc>
          <w:tcPr>
            <w:tcW w:w="1842" w:type="dxa"/>
          </w:tcPr>
          <w:p w14:paraId="2C7D9D3D" w14:textId="77777777" w:rsidR="00632CED" w:rsidRPr="00D15281" w:rsidRDefault="00632CED" w:rsidP="00E82025">
            <w:pPr>
              <w:suppressAutoHyphens/>
              <w:spacing w:after="120"/>
              <w:ind w:left="1440" w:right="69" w:hanging="720"/>
              <w:rPr>
                <w:b/>
                <w:lang w:val="es-ES"/>
              </w:rPr>
            </w:pPr>
          </w:p>
        </w:tc>
      </w:tr>
    </w:tbl>
    <w:p w14:paraId="0350334D" w14:textId="77777777" w:rsidR="00632CED" w:rsidRPr="00D15281" w:rsidRDefault="00632CED" w:rsidP="00E82025">
      <w:pPr>
        <w:pStyle w:val="SectionVHeader"/>
        <w:ind w:right="69"/>
        <w:rPr>
          <w:i/>
          <w:lang w:val="es-ES"/>
        </w:rPr>
      </w:pPr>
    </w:p>
    <w:p w14:paraId="36CCB564" w14:textId="3A9EEF64" w:rsidR="00632CED" w:rsidRPr="00D15281" w:rsidRDefault="00632CED" w:rsidP="00E82025">
      <w:pPr>
        <w:pStyle w:val="S4-header1"/>
        <w:spacing w:before="0"/>
        <w:ind w:right="69"/>
        <w:rPr>
          <w:lang w:val="es-ES"/>
        </w:rPr>
      </w:pPr>
      <w:r w:rsidRPr="00D15281">
        <w:rPr>
          <w:i/>
          <w:lang w:val="es-ES"/>
        </w:rPr>
        <w:br w:type="page"/>
      </w:r>
      <w:bookmarkStart w:id="585" w:name="_Toc206491444"/>
      <w:bookmarkStart w:id="586" w:name="_Toc472428337"/>
      <w:bookmarkStart w:id="587" w:name="_Toc488269178"/>
      <w:bookmarkStart w:id="588" w:name="_Toc488269432"/>
      <w:bookmarkStart w:id="589" w:name="_Toc488372396"/>
      <w:bookmarkStart w:id="590" w:name="_Toc125873863"/>
      <w:r w:rsidRPr="00D15281">
        <w:rPr>
          <w:lang w:val="es-ES"/>
        </w:rPr>
        <w:t>Otros</w:t>
      </w:r>
      <w:r w:rsidR="00D13DA5" w:rsidRPr="00D15281">
        <w:rPr>
          <w:lang w:val="es-ES"/>
        </w:rPr>
        <w:t xml:space="preserve"> - </w:t>
      </w:r>
      <w:r w:rsidRPr="00D15281">
        <w:rPr>
          <w:lang w:val="es-ES"/>
        </w:rPr>
        <w:t xml:space="preserve">Plan de </w:t>
      </w:r>
      <w:r w:rsidR="00F82854" w:rsidRPr="00D15281">
        <w:rPr>
          <w:lang w:val="es-ES"/>
        </w:rPr>
        <w:t>ejecución</w:t>
      </w:r>
      <w:bookmarkEnd w:id="585"/>
      <w:bookmarkEnd w:id="586"/>
      <w:bookmarkEnd w:id="587"/>
      <w:bookmarkEnd w:id="588"/>
      <w:bookmarkEnd w:id="589"/>
      <w:r w:rsidR="00F82854" w:rsidRPr="00D15281">
        <w:rPr>
          <w:lang w:val="es-ES"/>
        </w:rPr>
        <w:t xml:space="preserve"> </w:t>
      </w:r>
    </w:p>
    <w:p w14:paraId="66577B72" w14:textId="5073CBAB" w:rsidR="00632CED" w:rsidRPr="00D15281" w:rsidRDefault="00632CED" w:rsidP="00E82025">
      <w:pPr>
        <w:ind w:right="69"/>
        <w:jc w:val="center"/>
        <w:rPr>
          <w:iCs/>
          <w:szCs w:val="24"/>
          <w:lang w:val="es-ES"/>
        </w:rPr>
      </w:pPr>
      <w:r w:rsidRPr="00D15281">
        <w:rPr>
          <w:iCs/>
          <w:lang w:val="es-ES"/>
        </w:rPr>
        <w:t>(</w:t>
      </w:r>
      <w:r w:rsidR="009D4B2E" w:rsidRPr="00D15281">
        <w:rPr>
          <w:iCs/>
          <w:lang w:val="es-ES"/>
        </w:rPr>
        <w:t>P</w:t>
      </w:r>
      <w:r w:rsidRPr="00D15281">
        <w:rPr>
          <w:iCs/>
          <w:lang w:val="es-ES"/>
        </w:rPr>
        <w:t xml:space="preserve">ara uso </w:t>
      </w:r>
      <w:r w:rsidR="00387F46" w:rsidRPr="00D15281">
        <w:rPr>
          <w:iCs/>
          <w:lang w:val="es-ES"/>
        </w:rPr>
        <w:t>d</w:t>
      </w:r>
      <w:r w:rsidRPr="00D15281">
        <w:rPr>
          <w:iCs/>
          <w:lang w:val="es-ES"/>
        </w:rPr>
        <w:t xml:space="preserve">el </w:t>
      </w:r>
      <w:r w:rsidR="00D31D7D" w:rsidRPr="00D15281">
        <w:rPr>
          <w:iCs/>
          <w:lang w:val="es-ES"/>
        </w:rPr>
        <w:t>Licitante</w:t>
      </w:r>
      <w:r w:rsidRPr="00D15281">
        <w:rPr>
          <w:iCs/>
          <w:lang w:val="es-ES"/>
        </w:rPr>
        <w:t xml:space="preserve"> cuando se soliciten expresamente</w:t>
      </w:r>
      <w:r w:rsidRPr="00D15281">
        <w:rPr>
          <w:b/>
          <w:bCs/>
          <w:iCs/>
          <w:lang w:val="es-ES"/>
        </w:rPr>
        <w:t xml:space="preserve"> planes de ejecución alternativos </w:t>
      </w:r>
      <w:r w:rsidR="006C1DA9" w:rsidRPr="00D15281">
        <w:rPr>
          <w:b/>
          <w:bCs/>
          <w:iCs/>
          <w:lang w:val="es-ES"/>
        </w:rPr>
        <w:br/>
      </w:r>
      <w:r w:rsidRPr="00D15281">
        <w:rPr>
          <w:b/>
          <w:bCs/>
          <w:iCs/>
          <w:lang w:val="es-ES"/>
        </w:rPr>
        <w:t xml:space="preserve">en </w:t>
      </w:r>
      <w:r w:rsidR="00D32D02" w:rsidRPr="00D15281">
        <w:rPr>
          <w:b/>
          <w:bCs/>
          <w:iCs/>
          <w:lang w:val="es-ES"/>
        </w:rPr>
        <w:t xml:space="preserve">la </w:t>
      </w:r>
      <w:r w:rsidR="00E16F8A" w:rsidRPr="00D15281">
        <w:rPr>
          <w:b/>
          <w:bCs/>
          <w:iCs/>
          <w:lang w:val="es-ES"/>
        </w:rPr>
        <w:t>IAL </w:t>
      </w:r>
      <w:r w:rsidRPr="00D15281">
        <w:rPr>
          <w:b/>
          <w:bCs/>
          <w:iCs/>
          <w:lang w:val="es-ES"/>
        </w:rPr>
        <w:t>13.2</w:t>
      </w:r>
      <w:r w:rsidRPr="00D15281">
        <w:rPr>
          <w:iCs/>
          <w:szCs w:val="24"/>
          <w:lang w:val="es-ES"/>
        </w:rPr>
        <w:t>)</w:t>
      </w:r>
      <w:bookmarkEnd w:id="590"/>
    </w:p>
    <w:p w14:paraId="4527A526" w14:textId="77777777" w:rsidR="00BD000F" w:rsidRPr="00D15281" w:rsidRDefault="00632CED" w:rsidP="00E82025">
      <w:pPr>
        <w:ind w:right="69"/>
        <w:rPr>
          <w:szCs w:val="24"/>
          <w:lang w:val="es-ES"/>
        </w:rPr>
      </w:pPr>
      <w:r w:rsidRPr="00D15281">
        <w:rPr>
          <w:szCs w:val="24"/>
          <w:lang w:val="es-ES"/>
        </w:rPr>
        <w:br w:type="page"/>
      </w:r>
      <w:bookmarkStart w:id="591" w:name="_Toc206491445"/>
      <w:bookmarkStart w:id="592" w:name="_Toc125873864"/>
    </w:p>
    <w:p w14:paraId="43E76EAD" w14:textId="77777777" w:rsidR="00632CED" w:rsidRPr="00D15281" w:rsidRDefault="00632CED" w:rsidP="00E82025">
      <w:pPr>
        <w:ind w:right="69"/>
        <w:jc w:val="center"/>
        <w:rPr>
          <w:b/>
          <w:lang w:val="es-ES"/>
        </w:rPr>
      </w:pPr>
      <w:bookmarkStart w:id="593" w:name="_Toc498849249"/>
      <w:bookmarkStart w:id="594" w:name="_Toc498850086"/>
      <w:bookmarkStart w:id="595" w:name="_Toc498851691"/>
      <w:bookmarkStart w:id="596" w:name="_Toc41971546"/>
      <w:bookmarkStart w:id="597" w:name="_Toc437338956"/>
      <w:bookmarkStart w:id="598" w:name="_Toc462645153"/>
      <w:bookmarkEnd w:id="591"/>
      <w:bookmarkEnd w:id="592"/>
      <w:r w:rsidRPr="00D15281">
        <w:rPr>
          <w:b/>
          <w:lang w:val="es-ES"/>
        </w:rPr>
        <w:t>Formulario EL</w:t>
      </w:r>
      <w:r w:rsidR="007003CC" w:rsidRPr="00D15281">
        <w:rPr>
          <w:b/>
          <w:lang w:val="es-ES"/>
        </w:rPr>
        <w:t>I</w:t>
      </w:r>
      <w:r w:rsidRPr="00D15281">
        <w:rPr>
          <w:b/>
          <w:lang w:val="es-ES"/>
        </w:rPr>
        <w:t xml:space="preserve"> 1.1</w:t>
      </w:r>
    </w:p>
    <w:p w14:paraId="208DB772" w14:textId="77777777" w:rsidR="00632CED" w:rsidRPr="00D15281" w:rsidRDefault="00632CED" w:rsidP="00E82025">
      <w:pPr>
        <w:pStyle w:val="S4-header1"/>
        <w:ind w:right="69"/>
        <w:rPr>
          <w:lang w:val="es-ES"/>
        </w:rPr>
      </w:pPr>
      <w:bookmarkStart w:id="599" w:name="_Toc125871309"/>
      <w:bookmarkStart w:id="600" w:name="_Toc206491446"/>
      <w:bookmarkStart w:id="601" w:name="_Toc472428339"/>
      <w:bookmarkStart w:id="602" w:name="_Toc488269180"/>
      <w:bookmarkStart w:id="603" w:name="_Toc488269434"/>
      <w:bookmarkStart w:id="604" w:name="_Toc488372398"/>
      <w:r w:rsidRPr="00D15281">
        <w:rPr>
          <w:lang w:val="es-ES"/>
        </w:rPr>
        <w:t xml:space="preserve">Información del </w:t>
      </w:r>
      <w:bookmarkEnd w:id="599"/>
      <w:bookmarkEnd w:id="600"/>
      <w:r w:rsidR="00D31D7D" w:rsidRPr="00D15281">
        <w:rPr>
          <w:lang w:val="es-ES"/>
        </w:rPr>
        <w:t>Licitante</w:t>
      </w:r>
      <w:bookmarkEnd w:id="601"/>
      <w:bookmarkEnd w:id="602"/>
      <w:bookmarkEnd w:id="603"/>
      <w:bookmarkEnd w:id="604"/>
    </w:p>
    <w:p w14:paraId="77C346A9" w14:textId="77777777" w:rsidR="00632CED" w:rsidRPr="00D15281" w:rsidRDefault="00632CED" w:rsidP="00E82025">
      <w:pPr>
        <w:ind w:right="69"/>
        <w:jc w:val="center"/>
        <w:rPr>
          <w:lang w:val="es-ES"/>
        </w:rPr>
      </w:pPr>
    </w:p>
    <w:p w14:paraId="197AAEB8" w14:textId="77777777" w:rsidR="00632CED" w:rsidRPr="00D15281" w:rsidRDefault="00632CED" w:rsidP="00E82025">
      <w:pPr>
        <w:spacing w:after="120"/>
        <w:ind w:left="5040" w:right="69" w:firstLine="630"/>
        <w:jc w:val="left"/>
        <w:rPr>
          <w:lang w:val="es-ES"/>
        </w:rPr>
      </w:pPr>
      <w:r w:rsidRPr="00D15281">
        <w:rPr>
          <w:lang w:val="es-ES"/>
        </w:rPr>
        <w:t>Fecha: ____________________</w:t>
      </w:r>
    </w:p>
    <w:p w14:paraId="128D7CEC" w14:textId="4E666978" w:rsidR="00632CED" w:rsidRPr="00D15281" w:rsidRDefault="004F53F5" w:rsidP="00E82025">
      <w:pPr>
        <w:spacing w:after="120"/>
        <w:ind w:left="5040" w:right="69" w:firstLine="630"/>
        <w:jc w:val="left"/>
        <w:rPr>
          <w:lang w:val="es-ES"/>
        </w:rPr>
      </w:pPr>
      <w:r w:rsidRPr="00D15281">
        <w:rPr>
          <w:lang w:val="es-ES"/>
        </w:rPr>
        <w:t>LICITACIÓN</w:t>
      </w:r>
      <w:r w:rsidR="008D661F" w:rsidRPr="00D15281">
        <w:rPr>
          <w:lang w:val="es-ES"/>
        </w:rPr>
        <w:t xml:space="preserve"> n.</w:t>
      </w:r>
      <w:r w:rsidR="003B0345" w:rsidRPr="00D15281">
        <w:rPr>
          <w:vertAlign w:val="superscript"/>
          <w:lang w:val="es-ES"/>
        </w:rPr>
        <w:t>o</w:t>
      </w:r>
      <w:r w:rsidR="00632CED" w:rsidRPr="00D15281">
        <w:rPr>
          <w:lang w:val="es-ES"/>
        </w:rPr>
        <w:t xml:space="preserve"> __________________</w:t>
      </w:r>
    </w:p>
    <w:p w14:paraId="29150262" w14:textId="637A4E85" w:rsidR="00632CED" w:rsidRPr="00D15281" w:rsidRDefault="00632CED" w:rsidP="00E82025">
      <w:pPr>
        <w:spacing w:after="120"/>
        <w:ind w:left="5040" w:right="69" w:firstLine="630"/>
        <w:jc w:val="left"/>
        <w:rPr>
          <w:lang w:val="es-ES"/>
        </w:rPr>
      </w:pPr>
      <w:r w:rsidRPr="00D15281">
        <w:rPr>
          <w:lang w:val="es-ES"/>
        </w:rPr>
        <w:t xml:space="preserve">Página _____ de _____ </w:t>
      </w:r>
    </w:p>
    <w:p w14:paraId="26093AD3" w14:textId="77777777" w:rsidR="00632CED" w:rsidRPr="00D15281" w:rsidRDefault="00632CED" w:rsidP="00E82025">
      <w:pPr>
        <w:suppressAutoHyphens/>
        <w:ind w:right="69"/>
        <w:rPr>
          <w:spacing w:val="-2"/>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632CED" w:rsidRPr="00D15281" w14:paraId="37E6CD7D" w14:textId="77777777" w:rsidTr="00400427">
        <w:trPr>
          <w:cantSplit/>
          <w:trHeight w:val="440"/>
        </w:trPr>
        <w:tc>
          <w:tcPr>
            <w:tcW w:w="9072" w:type="dxa"/>
            <w:tcBorders>
              <w:bottom w:val="nil"/>
            </w:tcBorders>
          </w:tcPr>
          <w:p w14:paraId="4B228698" w14:textId="108CE2A4" w:rsidR="00632CED" w:rsidRPr="00D15281" w:rsidRDefault="00632CED" w:rsidP="00E82025">
            <w:pPr>
              <w:suppressAutoHyphens/>
              <w:spacing w:before="40" w:after="40"/>
              <w:ind w:left="360" w:right="69" w:hanging="360"/>
              <w:rPr>
                <w:lang w:val="es-ES"/>
              </w:rPr>
            </w:pPr>
            <w:r w:rsidRPr="00D15281">
              <w:rPr>
                <w:spacing w:val="-2"/>
                <w:lang w:val="es-ES"/>
              </w:rPr>
              <w:t>1.</w:t>
            </w:r>
            <w:r w:rsidR="00A254BD" w:rsidRPr="00D15281">
              <w:rPr>
                <w:spacing w:val="-2"/>
                <w:lang w:val="es-ES"/>
              </w:rPr>
              <w:t xml:space="preserve"> </w:t>
            </w:r>
            <w:r w:rsidRPr="00D15281">
              <w:rPr>
                <w:spacing w:val="-2"/>
                <w:lang w:val="es-ES"/>
              </w:rPr>
              <w:t xml:space="preserve">Nombre </w:t>
            </w:r>
            <w:r w:rsidR="00D13DA5" w:rsidRPr="00D15281">
              <w:rPr>
                <w:spacing w:val="-2"/>
                <w:lang w:val="es-ES"/>
              </w:rPr>
              <w:t xml:space="preserve">Legal </w:t>
            </w:r>
            <w:r w:rsidRPr="00D15281">
              <w:rPr>
                <w:spacing w:val="-2"/>
                <w:lang w:val="es-ES"/>
              </w:rPr>
              <w:t xml:space="preserve">del </w:t>
            </w:r>
            <w:r w:rsidR="00D31D7D" w:rsidRPr="00D15281">
              <w:rPr>
                <w:spacing w:val="-2"/>
                <w:lang w:val="es-ES"/>
              </w:rPr>
              <w:t>Licitante</w:t>
            </w:r>
          </w:p>
          <w:p w14:paraId="06925C2D" w14:textId="77777777" w:rsidR="00632CED" w:rsidRPr="00D15281" w:rsidRDefault="00632CED" w:rsidP="00E82025">
            <w:pPr>
              <w:spacing w:before="40" w:after="40"/>
              <w:ind w:right="69"/>
              <w:rPr>
                <w:lang w:val="es-ES"/>
              </w:rPr>
            </w:pPr>
          </w:p>
        </w:tc>
      </w:tr>
      <w:tr w:rsidR="00632CED" w:rsidRPr="00F17DD5" w14:paraId="34E91C85" w14:textId="77777777" w:rsidTr="00400427">
        <w:trPr>
          <w:cantSplit/>
          <w:trHeight w:val="674"/>
        </w:trPr>
        <w:tc>
          <w:tcPr>
            <w:tcW w:w="9072" w:type="dxa"/>
            <w:tcBorders>
              <w:left w:val="single" w:sz="4" w:space="0" w:color="auto"/>
            </w:tcBorders>
          </w:tcPr>
          <w:p w14:paraId="2C661585" w14:textId="4F52B9BF" w:rsidR="00632CED" w:rsidRPr="00D15281" w:rsidRDefault="00632CED" w:rsidP="00E82025">
            <w:pPr>
              <w:suppressAutoHyphens/>
              <w:spacing w:before="40" w:after="40"/>
              <w:ind w:left="360" w:right="69" w:hanging="360"/>
              <w:rPr>
                <w:spacing w:val="-2"/>
                <w:lang w:val="es-ES"/>
              </w:rPr>
            </w:pPr>
            <w:r w:rsidRPr="00D15281">
              <w:rPr>
                <w:spacing w:val="-2"/>
                <w:lang w:val="es-ES"/>
              </w:rPr>
              <w:t>2.</w:t>
            </w:r>
            <w:r w:rsidR="00A254BD" w:rsidRPr="00D15281">
              <w:rPr>
                <w:spacing w:val="-2"/>
                <w:lang w:val="es-ES"/>
              </w:rPr>
              <w:t xml:space="preserve"> </w:t>
            </w:r>
            <w:r w:rsidRPr="00D15281">
              <w:rPr>
                <w:spacing w:val="-2"/>
                <w:lang w:val="es-ES"/>
              </w:rPr>
              <w:t>Si se trata de</w:t>
            </w:r>
            <w:r w:rsidR="00387F46" w:rsidRPr="00D15281">
              <w:rPr>
                <w:spacing w:val="-2"/>
                <w:lang w:val="es-ES"/>
              </w:rPr>
              <w:t xml:space="preserve"> una </w:t>
            </w:r>
            <w:r w:rsidR="00DB1718" w:rsidRPr="00D15281">
              <w:rPr>
                <w:spacing w:val="-2"/>
                <w:lang w:val="es-ES"/>
              </w:rPr>
              <w:t>APCA</w:t>
            </w:r>
            <w:r w:rsidRPr="00D15281">
              <w:rPr>
                <w:spacing w:val="-2"/>
                <w:lang w:val="es-ES"/>
              </w:rPr>
              <w:t xml:space="preserve">, nombre </w:t>
            </w:r>
            <w:r w:rsidR="00D13DA5" w:rsidRPr="00D15281">
              <w:rPr>
                <w:spacing w:val="-2"/>
                <w:lang w:val="es-ES"/>
              </w:rPr>
              <w:t xml:space="preserve">Legal </w:t>
            </w:r>
            <w:r w:rsidRPr="00D15281">
              <w:rPr>
                <w:spacing w:val="-2"/>
                <w:lang w:val="es-ES"/>
              </w:rPr>
              <w:t>de cada socio:</w:t>
            </w:r>
          </w:p>
          <w:p w14:paraId="63545260" w14:textId="77777777" w:rsidR="00632CED" w:rsidRPr="00D15281" w:rsidRDefault="00632CED" w:rsidP="00E82025">
            <w:pPr>
              <w:suppressAutoHyphens/>
              <w:spacing w:before="40" w:after="40"/>
              <w:ind w:right="69"/>
              <w:rPr>
                <w:spacing w:val="-2"/>
                <w:lang w:val="es-ES"/>
              </w:rPr>
            </w:pPr>
          </w:p>
        </w:tc>
      </w:tr>
      <w:tr w:rsidR="00632CED" w:rsidRPr="00F17DD5" w14:paraId="5A534BBD" w14:textId="77777777" w:rsidTr="00400427">
        <w:trPr>
          <w:cantSplit/>
          <w:trHeight w:val="674"/>
        </w:trPr>
        <w:tc>
          <w:tcPr>
            <w:tcW w:w="9072" w:type="dxa"/>
            <w:tcBorders>
              <w:left w:val="single" w:sz="4" w:space="0" w:color="auto"/>
            </w:tcBorders>
          </w:tcPr>
          <w:p w14:paraId="7D472B8D" w14:textId="77777777" w:rsidR="00632CED" w:rsidRPr="00D15281" w:rsidRDefault="00632CED" w:rsidP="00E82025">
            <w:pPr>
              <w:suppressAutoHyphens/>
              <w:spacing w:before="40" w:after="40"/>
              <w:ind w:right="69"/>
              <w:rPr>
                <w:spacing w:val="-2"/>
                <w:lang w:val="es-ES"/>
              </w:rPr>
            </w:pPr>
            <w:r w:rsidRPr="00D15281">
              <w:rPr>
                <w:lang w:val="es-ES"/>
              </w:rPr>
              <w:t>3.</w:t>
            </w:r>
            <w:r w:rsidR="00A254BD" w:rsidRPr="00D15281">
              <w:rPr>
                <w:lang w:val="es-ES"/>
              </w:rPr>
              <w:t xml:space="preserve"> </w:t>
            </w:r>
            <w:r w:rsidRPr="00D15281">
              <w:rPr>
                <w:lang w:val="es-ES"/>
              </w:rPr>
              <w:t xml:space="preserve">País de registro actual o previsto del </w:t>
            </w:r>
            <w:r w:rsidR="00D31D7D" w:rsidRPr="00D15281">
              <w:rPr>
                <w:lang w:val="es-ES"/>
              </w:rPr>
              <w:t>Licitante</w:t>
            </w:r>
            <w:r w:rsidRPr="00D15281">
              <w:rPr>
                <w:spacing w:val="-2"/>
                <w:lang w:val="es-ES"/>
              </w:rPr>
              <w:t>:</w:t>
            </w:r>
          </w:p>
          <w:p w14:paraId="6DF7E684" w14:textId="555A1E3F" w:rsidR="00400427" w:rsidRPr="00D15281" w:rsidRDefault="00400427" w:rsidP="00E82025">
            <w:pPr>
              <w:suppressAutoHyphens/>
              <w:spacing w:before="40" w:after="40"/>
              <w:ind w:right="69"/>
              <w:rPr>
                <w:lang w:val="es-ES"/>
              </w:rPr>
            </w:pPr>
          </w:p>
        </w:tc>
      </w:tr>
      <w:tr w:rsidR="00632CED" w:rsidRPr="00F17DD5" w14:paraId="777B3B7A" w14:textId="77777777" w:rsidTr="00400427">
        <w:trPr>
          <w:cantSplit/>
          <w:trHeight w:val="674"/>
        </w:trPr>
        <w:tc>
          <w:tcPr>
            <w:tcW w:w="9072" w:type="dxa"/>
            <w:tcBorders>
              <w:left w:val="single" w:sz="4" w:space="0" w:color="auto"/>
            </w:tcBorders>
          </w:tcPr>
          <w:p w14:paraId="766F3375" w14:textId="77777777" w:rsidR="00632CED" w:rsidRPr="00D15281" w:rsidRDefault="00632CED" w:rsidP="00E82025">
            <w:pPr>
              <w:suppressAutoHyphens/>
              <w:spacing w:before="40" w:after="40"/>
              <w:ind w:right="69"/>
              <w:rPr>
                <w:spacing w:val="-2"/>
                <w:lang w:val="es-ES"/>
              </w:rPr>
            </w:pPr>
            <w:r w:rsidRPr="00D15281">
              <w:rPr>
                <w:spacing w:val="-2"/>
                <w:lang w:val="es-ES"/>
              </w:rPr>
              <w:t>4.</w:t>
            </w:r>
            <w:r w:rsidR="00A254BD" w:rsidRPr="00D15281">
              <w:rPr>
                <w:spacing w:val="-2"/>
                <w:lang w:val="es-ES"/>
              </w:rPr>
              <w:t xml:space="preserve"> </w:t>
            </w:r>
            <w:r w:rsidRPr="00D15281">
              <w:rPr>
                <w:spacing w:val="-2"/>
                <w:lang w:val="es-ES"/>
              </w:rPr>
              <w:t xml:space="preserve">Año de registro del </w:t>
            </w:r>
            <w:r w:rsidR="00D31D7D" w:rsidRPr="00D15281">
              <w:rPr>
                <w:spacing w:val="-2"/>
                <w:lang w:val="es-ES"/>
              </w:rPr>
              <w:t>Licitante</w:t>
            </w:r>
            <w:r w:rsidRPr="00D15281">
              <w:rPr>
                <w:spacing w:val="-2"/>
                <w:lang w:val="es-ES"/>
              </w:rPr>
              <w:t xml:space="preserve">: </w:t>
            </w:r>
          </w:p>
          <w:p w14:paraId="488D802E" w14:textId="0845BCF8" w:rsidR="00400427" w:rsidRPr="00D15281" w:rsidRDefault="00400427" w:rsidP="00E82025">
            <w:pPr>
              <w:suppressAutoHyphens/>
              <w:spacing w:before="40" w:after="40"/>
              <w:ind w:right="69"/>
              <w:rPr>
                <w:spacing w:val="-2"/>
                <w:lang w:val="es-ES"/>
              </w:rPr>
            </w:pPr>
          </w:p>
        </w:tc>
      </w:tr>
      <w:tr w:rsidR="00632CED" w:rsidRPr="00F17DD5" w14:paraId="1774A3EA" w14:textId="77777777" w:rsidTr="00400427">
        <w:trPr>
          <w:cantSplit/>
        </w:trPr>
        <w:tc>
          <w:tcPr>
            <w:tcW w:w="9072" w:type="dxa"/>
            <w:tcBorders>
              <w:left w:val="single" w:sz="4" w:space="0" w:color="auto"/>
            </w:tcBorders>
          </w:tcPr>
          <w:p w14:paraId="4DA59E32" w14:textId="2959C5FC" w:rsidR="00632CED" w:rsidRPr="00D15281" w:rsidRDefault="00632CED" w:rsidP="00E82025">
            <w:pPr>
              <w:suppressAutoHyphens/>
              <w:spacing w:before="40" w:after="40"/>
              <w:ind w:right="69"/>
              <w:rPr>
                <w:spacing w:val="-2"/>
                <w:lang w:val="es-ES"/>
              </w:rPr>
            </w:pPr>
            <w:r w:rsidRPr="00D15281">
              <w:rPr>
                <w:spacing w:val="-2"/>
                <w:lang w:val="es-ES"/>
              </w:rPr>
              <w:t>5.</w:t>
            </w:r>
            <w:r w:rsidR="00A254BD" w:rsidRPr="00D15281">
              <w:rPr>
                <w:spacing w:val="-2"/>
                <w:lang w:val="es-ES"/>
              </w:rPr>
              <w:t xml:space="preserve"> </w:t>
            </w:r>
            <w:r w:rsidRPr="00D15281">
              <w:rPr>
                <w:spacing w:val="-2"/>
                <w:lang w:val="es-ES"/>
              </w:rPr>
              <w:t xml:space="preserve">Dirección legal del </w:t>
            </w:r>
            <w:r w:rsidR="00D31D7D" w:rsidRPr="00D15281">
              <w:rPr>
                <w:spacing w:val="-2"/>
                <w:lang w:val="es-ES"/>
              </w:rPr>
              <w:t>Licitante</w:t>
            </w:r>
            <w:r w:rsidRPr="00D15281">
              <w:rPr>
                <w:spacing w:val="-2"/>
                <w:lang w:val="es-ES"/>
              </w:rPr>
              <w:t xml:space="preserve"> en el país de registro:</w:t>
            </w:r>
          </w:p>
          <w:p w14:paraId="65B2CD23" w14:textId="77777777" w:rsidR="00632CED" w:rsidRPr="00D15281" w:rsidRDefault="00632CED" w:rsidP="00E82025">
            <w:pPr>
              <w:suppressAutoHyphens/>
              <w:spacing w:before="40" w:after="40"/>
              <w:ind w:right="69"/>
              <w:rPr>
                <w:spacing w:val="-2"/>
                <w:lang w:val="es-ES"/>
              </w:rPr>
            </w:pPr>
          </w:p>
        </w:tc>
      </w:tr>
      <w:tr w:rsidR="00632CED" w:rsidRPr="00D15281" w14:paraId="27AD1CF4" w14:textId="77777777" w:rsidTr="00400427">
        <w:trPr>
          <w:cantSplit/>
        </w:trPr>
        <w:tc>
          <w:tcPr>
            <w:tcW w:w="9072" w:type="dxa"/>
          </w:tcPr>
          <w:p w14:paraId="70C10692" w14:textId="33869085" w:rsidR="00632CED" w:rsidRPr="00D15281" w:rsidRDefault="00632CED" w:rsidP="00E82025">
            <w:pPr>
              <w:pStyle w:val="Outline"/>
              <w:suppressAutoHyphens/>
              <w:spacing w:before="120" w:after="40"/>
              <w:ind w:right="69"/>
              <w:rPr>
                <w:spacing w:val="-2"/>
                <w:kern w:val="0"/>
                <w:lang w:val="es-ES"/>
              </w:rPr>
            </w:pPr>
            <w:r w:rsidRPr="00D15281">
              <w:rPr>
                <w:spacing w:val="-2"/>
                <w:kern w:val="0"/>
                <w:lang w:val="es-ES"/>
              </w:rPr>
              <w:t>6.</w:t>
            </w:r>
            <w:r w:rsidR="00A254BD" w:rsidRPr="00D15281">
              <w:rPr>
                <w:spacing w:val="-2"/>
                <w:kern w:val="0"/>
                <w:lang w:val="es-ES"/>
              </w:rPr>
              <w:t xml:space="preserve"> </w:t>
            </w:r>
            <w:r w:rsidRPr="00D15281">
              <w:rPr>
                <w:spacing w:val="-2"/>
                <w:kern w:val="0"/>
                <w:lang w:val="es-ES"/>
              </w:rPr>
              <w:t xml:space="preserve">Información del representante autorizado del </w:t>
            </w:r>
            <w:r w:rsidR="00D31D7D" w:rsidRPr="00D15281">
              <w:rPr>
                <w:spacing w:val="-2"/>
                <w:kern w:val="0"/>
                <w:lang w:val="es-ES"/>
              </w:rPr>
              <w:t>Licitante</w:t>
            </w:r>
          </w:p>
          <w:p w14:paraId="38260294" w14:textId="64DEDF4B" w:rsidR="00632CED" w:rsidRPr="00D15281" w:rsidRDefault="00A254BD" w:rsidP="00E82025">
            <w:pPr>
              <w:pStyle w:val="Outline1"/>
              <w:keepNext w:val="0"/>
              <w:tabs>
                <w:tab w:val="clear" w:pos="360"/>
              </w:tabs>
              <w:suppressAutoHyphens/>
              <w:spacing w:before="120" w:after="40"/>
              <w:ind w:left="176" w:right="69" w:firstLine="0"/>
              <w:rPr>
                <w:spacing w:val="-2"/>
                <w:kern w:val="0"/>
                <w:lang w:val="es-ES"/>
              </w:rPr>
            </w:pPr>
            <w:r w:rsidRPr="00D15281">
              <w:rPr>
                <w:spacing w:val="-2"/>
                <w:kern w:val="0"/>
                <w:lang w:val="es-ES"/>
              </w:rPr>
              <w:t xml:space="preserve"> </w:t>
            </w:r>
            <w:r w:rsidR="00632CED" w:rsidRPr="00D15281">
              <w:rPr>
                <w:spacing w:val="-2"/>
                <w:kern w:val="0"/>
                <w:lang w:val="es-ES"/>
              </w:rPr>
              <w:t>Nombre:</w:t>
            </w:r>
          </w:p>
          <w:p w14:paraId="253DC534" w14:textId="21BF581A" w:rsidR="00632CED" w:rsidRPr="00D15281" w:rsidRDefault="00A254BD" w:rsidP="00E82025">
            <w:pPr>
              <w:suppressAutoHyphens/>
              <w:spacing w:before="120" w:after="40"/>
              <w:ind w:left="176" w:right="69"/>
              <w:rPr>
                <w:spacing w:val="-2"/>
                <w:lang w:val="es-ES"/>
              </w:rPr>
            </w:pPr>
            <w:r w:rsidRPr="00D15281">
              <w:rPr>
                <w:spacing w:val="-2"/>
                <w:lang w:val="es-ES"/>
              </w:rPr>
              <w:t xml:space="preserve"> </w:t>
            </w:r>
            <w:r w:rsidR="00632CED" w:rsidRPr="00D15281">
              <w:rPr>
                <w:spacing w:val="-2"/>
                <w:lang w:val="es-ES"/>
              </w:rPr>
              <w:t>Dirección:</w:t>
            </w:r>
          </w:p>
          <w:p w14:paraId="4DC322C6" w14:textId="002F9AEA" w:rsidR="00632CED" w:rsidRPr="00D15281" w:rsidRDefault="00A254BD" w:rsidP="00E82025">
            <w:pPr>
              <w:suppressAutoHyphens/>
              <w:spacing w:before="120" w:after="40"/>
              <w:ind w:left="176" w:right="69"/>
              <w:rPr>
                <w:spacing w:val="-2"/>
                <w:lang w:val="es-ES"/>
              </w:rPr>
            </w:pPr>
            <w:r w:rsidRPr="00D15281">
              <w:rPr>
                <w:spacing w:val="-2"/>
                <w:lang w:val="es-ES"/>
              </w:rPr>
              <w:t xml:space="preserve"> </w:t>
            </w:r>
            <w:r w:rsidR="00632CED" w:rsidRPr="00D15281">
              <w:rPr>
                <w:spacing w:val="-2"/>
                <w:lang w:val="es-ES"/>
              </w:rPr>
              <w:t>Número de teléfono:</w:t>
            </w:r>
          </w:p>
          <w:p w14:paraId="5219D953" w14:textId="79BBA81D" w:rsidR="00632CED" w:rsidRPr="00D15281" w:rsidRDefault="00A254BD" w:rsidP="00E82025">
            <w:pPr>
              <w:suppressAutoHyphens/>
              <w:spacing w:before="120" w:after="40"/>
              <w:ind w:left="176" w:right="69"/>
              <w:rPr>
                <w:spacing w:val="-2"/>
                <w:lang w:val="es-ES"/>
              </w:rPr>
            </w:pPr>
            <w:r w:rsidRPr="00D15281">
              <w:rPr>
                <w:spacing w:val="-2"/>
                <w:lang w:val="es-ES"/>
              </w:rPr>
              <w:t xml:space="preserve"> </w:t>
            </w:r>
            <w:r w:rsidR="008D661F" w:rsidRPr="00D15281">
              <w:rPr>
                <w:spacing w:val="-2"/>
                <w:lang w:val="es-ES"/>
              </w:rPr>
              <w:t>Dirección de c</w:t>
            </w:r>
            <w:r w:rsidR="00632CED" w:rsidRPr="00D15281">
              <w:rPr>
                <w:spacing w:val="-2"/>
                <w:lang w:val="es-ES"/>
              </w:rPr>
              <w:t>orreo electrónico:</w:t>
            </w:r>
          </w:p>
          <w:p w14:paraId="44B3255C" w14:textId="77777777" w:rsidR="00632CED" w:rsidRPr="00D15281" w:rsidRDefault="00632CED" w:rsidP="00E82025">
            <w:pPr>
              <w:suppressAutoHyphens/>
              <w:spacing w:before="120" w:after="40"/>
              <w:ind w:right="69"/>
              <w:rPr>
                <w:spacing w:val="-2"/>
                <w:lang w:val="es-ES"/>
              </w:rPr>
            </w:pPr>
          </w:p>
        </w:tc>
      </w:tr>
      <w:tr w:rsidR="008018CD" w:rsidRPr="00F17DD5" w14:paraId="5C6684B4" w14:textId="77777777" w:rsidTr="00400427">
        <w:trPr>
          <w:cantSplit/>
        </w:trPr>
        <w:tc>
          <w:tcPr>
            <w:tcW w:w="9072" w:type="dxa"/>
          </w:tcPr>
          <w:p w14:paraId="2201D142" w14:textId="77777777" w:rsidR="008018CD" w:rsidRPr="00D15281" w:rsidRDefault="008018CD" w:rsidP="00E82025">
            <w:pPr>
              <w:spacing w:before="120" w:after="120"/>
              <w:ind w:left="342" w:right="69" w:hanging="342"/>
              <w:rPr>
                <w:lang w:val="es-ES"/>
              </w:rPr>
            </w:pPr>
            <w:r w:rsidRPr="00D15281">
              <w:rPr>
                <w:lang w:val="es-ES"/>
              </w:rPr>
              <w:t xml:space="preserve">7. </w:t>
            </w:r>
            <w:r w:rsidRPr="00D15281">
              <w:rPr>
                <w:lang w:val="es-ES"/>
              </w:rPr>
              <w:tab/>
              <w:t>Se adjunta copia del original de los siguientes documentos:</w:t>
            </w:r>
          </w:p>
          <w:p w14:paraId="3AC5868D" w14:textId="5D27E3DD" w:rsidR="008018CD" w:rsidRPr="00D15281" w:rsidRDefault="008018CD" w:rsidP="00E82025">
            <w:pPr>
              <w:suppressAutoHyphens/>
              <w:spacing w:before="120" w:after="120"/>
              <w:ind w:left="691" w:right="69" w:hanging="349"/>
              <w:rPr>
                <w:lang w:val="es-ES"/>
              </w:rPr>
            </w:pPr>
            <w:r w:rsidRPr="00D15281">
              <w:rPr>
                <w:lang w:val="es-ES"/>
              </w:rPr>
              <w:sym w:font="Wingdings" w:char="F0A8"/>
            </w:r>
            <w:r w:rsidRPr="00D15281">
              <w:rPr>
                <w:lang w:val="es-ES"/>
              </w:rPr>
              <w:t xml:space="preserve"> Documentos de constitución (o documentos equivalentes de constitución o asociación), y / o documentos de registro de la entidad legal mencionada anteriormente, de acuerdo con el </w:t>
            </w:r>
            <w:r w:rsidR="0043350A">
              <w:rPr>
                <w:lang w:val="es-ES"/>
              </w:rPr>
              <w:t>IAL</w:t>
            </w:r>
            <w:r w:rsidRPr="00D15281">
              <w:rPr>
                <w:lang w:val="es-ES"/>
              </w:rPr>
              <w:t xml:space="preserve"> 4.4</w:t>
            </w:r>
          </w:p>
          <w:p w14:paraId="46C7A431" w14:textId="77777777" w:rsidR="008018CD" w:rsidRPr="00D15281" w:rsidRDefault="008018CD" w:rsidP="00E82025">
            <w:pPr>
              <w:suppressAutoHyphens/>
              <w:spacing w:before="120" w:after="120"/>
              <w:ind w:left="691" w:right="69" w:hanging="349"/>
              <w:rPr>
                <w:lang w:val="es-ES"/>
              </w:rPr>
            </w:pPr>
            <w:r w:rsidRPr="00D15281">
              <w:rPr>
                <w:rFonts w:ascii="MS Mincho" w:eastAsia="MS Mincho" w:hAnsi="MS Mincho" w:cs="MS Mincho"/>
                <w:spacing w:val="-2"/>
                <w:lang w:val="es-ES"/>
              </w:rPr>
              <w:sym w:font="Wingdings" w:char="F0A8"/>
            </w:r>
            <w:r w:rsidRPr="00D15281">
              <w:rPr>
                <w:rFonts w:ascii="MS Mincho" w:eastAsia="MS Mincho" w:hAnsi="MS Mincho" w:cs="MS Mincho"/>
                <w:spacing w:val="-2"/>
                <w:lang w:val="es-ES"/>
              </w:rPr>
              <w:t xml:space="preserve"> </w:t>
            </w:r>
            <w:r w:rsidRPr="00D15281">
              <w:rPr>
                <w:lang w:val="es-ES"/>
              </w:rPr>
              <w:t>Si se trata de una APCA, carta de intenciones de conformar una APCA, con inclusión de un borrador de convenio, o el convenio de la APCA, de conformidad con las IAL 4.1 y 11.2.</w:t>
            </w:r>
          </w:p>
          <w:p w14:paraId="73F2C4E3" w14:textId="77777777" w:rsidR="008018CD" w:rsidRPr="00D15281" w:rsidRDefault="008018CD" w:rsidP="00E82025">
            <w:pPr>
              <w:suppressAutoHyphens/>
              <w:spacing w:before="120" w:after="120"/>
              <w:ind w:left="691" w:right="69" w:hanging="349"/>
              <w:rPr>
                <w:lang w:val="es-ES"/>
              </w:rPr>
            </w:pPr>
            <w:r w:rsidRPr="00D15281">
              <w:rPr>
                <w:rFonts w:ascii="MS Mincho" w:eastAsia="MS Mincho" w:hAnsi="MS Mincho" w:cs="MS Mincho"/>
                <w:spacing w:val="-2"/>
                <w:lang w:val="es-ES"/>
              </w:rPr>
              <w:sym w:font="Wingdings" w:char="F0A8"/>
            </w:r>
            <w:r w:rsidRPr="00D15281">
              <w:rPr>
                <w:rFonts w:ascii="MS Mincho" w:eastAsia="MS Mincho" w:hAnsi="MS Mincho" w:cs="MS Mincho"/>
                <w:spacing w:val="-2"/>
                <w:lang w:val="es-ES"/>
              </w:rPr>
              <w:t xml:space="preserve"> </w:t>
            </w:r>
            <w:r w:rsidRPr="00D15281">
              <w:rPr>
                <w:lang w:val="es-ES"/>
              </w:rPr>
              <w:t>Si se trata de una empresa o entidad de propiedad estatal de conformidad con la IAL 4.6, documentación que acredite:</w:t>
            </w:r>
          </w:p>
          <w:p w14:paraId="4378378B" w14:textId="77777777" w:rsidR="008018CD" w:rsidRPr="00D15281" w:rsidRDefault="008018CD" w:rsidP="000E4A65">
            <w:pPr>
              <w:pStyle w:val="ListParagraph"/>
              <w:numPr>
                <w:ilvl w:val="0"/>
                <w:numId w:val="102"/>
              </w:numPr>
              <w:suppressAutoHyphens/>
              <w:spacing w:before="120" w:after="120"/>
              <w:ind w:right="69"/>
              <w:rPr>
                <w:lang w:val="es-ES"/>
              </w:rPr>
            </w:pPr>
            <w:r w:rsidRPr="00D15281">
              <w:rPr>
                <w:lang w:val="es-ES"/>
              </w:rPr>
              <w:t xml:space="preserve">su autonomía jurídica y financiera; </w:t>
            </w:r>
          </w:p>
          <w:p w14:paraId="75F7ABBB" w14:textId="77777777" w:rsidR="008018CD" w:rsidRPr="00D15281" w:rsidRDefault="008018CD" w:rsidP="000E4A65">
            <w:pPr>
              <w:pStyle w:val="ListParagraph"/>
              <w:numPr>
                <w:ilvl w:val="0"/>
                <w:numId w:val="102"/>
              </w:numPr>
              <w:suppressAutoHyphens/>
              <w:spacing w:before="120" w:after="120"/>
              <w:ind w:right="69"/>
              <w:rPr>
                <w:lang w:val="es-ES"/>
              </w:rPr>
            </w:pPr>
            <w:r w:rsidRPr="00D15281">
              <w:rPr>
                <w:lang w:val="es-ES"/>
              </w:rPr>
              <w:t xml:space="preserve">que opera bajo las leyes comerciales; y </w:t>
            </w:r>
          </w:p>
          <w:p w14:paraId="398415C7" w14:textId="77777777" w:rsidR="008018CD" w:rsidRPr="00D15281" w:rsidRDefault="008018CD" w:rsidP="000E4A65">
            <w:pPr>
              <w:pStyle w:val="ListParagraph"/>
              <w:numPr>
                <w:ilvl w:val="0"/>
                <w:numId w:val="102"/>
              </w:numPr>
              <w:suppressAutoHyphens/>
              <w:spacing w:before="120" w:after="120"/>
              <w:ind w:right="69"/>
              <w:rPr>
                <w:lang w:val="es-ES"/>
              </w:rPr>
            </w:pPr>
            <w:r w:rsidRPr="00D15281">
              <w:rPr>
                <w:lang w:val="es-ES"/>
              </w:rPr>
              <w:t xml:space="preserve">que no se encuentra bajo la supervisión del Contratante </w:t>
            </w:r>
          </w:p>
          <w:p w14:paraId="4A593C2E" w14:textId="3F8F0C56" w:rsidR="008018CD" w:rsidRPr="00D15281" w:rsidRDefault="008018CD" w:rsidP="00E82025">
            <w:pPr>
              <w:pStyle w:val="ListParagraph"/>
              <w:tabs>
                <w:tab w:val="left" w:pos="0"/>
              </w:tabs>
              <w:suppressAutoHyphens/>
              <w:spacing w:after="120"/>
              <w:ind w:left="0" w:right="69"/>
              <w:contextualSpacing w:val="0"/>
              <w:jc w:val="both"/>
              <w:rPr>
                <w:spacing w:val="-2"/>
                <w:lang w:val="es-ES"/>
              </w:rPr>
            </w:pPr>
            <w:r w:rsidRPr="00D15281">
              <w:rPr>
                <w:rFonts w:ascii="Times" w:hAnsi="Times"/>
                <w:sz w:val="20"/>
                <w:lang w:val="es-ES"/>
              </w:rPr>
              <w:br/>
            </w:r>
            <w:r w:rsidRPr="00D15281">
              <w:rPr>
                <w:lang w:val="es-ES"/>
              </w:rPr>
              <w:t>8. Incluimos el organigrama, una lista de la Junta Directiva o consejo de administr</w:t>
            </w:r>
            <w:r w:rsidR="00410A0D" w:rsidRPr="00D15281">
              <w:rPr>
                <w:lang w:val="es-ES"/>
              </w:rPr>
              <w:t xml:space="preserve">ación y la propiedad efectiva. </w:t>
            </w:r>
          </w:p>
        </w:tc>
      </w:tr>
    </w:tbl>
    <w:p w14:paraId="0D62A88B" w14:textId="77777777" w:rsidR="00632CED" w:rsidRPr="00D15281" w:rsidRDefault="00632CED" w:rsidP="00E82025">
      <w:pPr>
        <w:ind w:right="69"/>
        <w:jc w:val="center"/>
        <w:rPr>
          <w:b/>
          <w:lang w:val="es-ES"/>
        </w:rPr>
      </w:pPr>
      <w:r w:rsidRPr="00D15281">
        <w:rPr>
          <w:lang w:val="es-ES"/>
        </w:rPr>
        <w:br w:type="page"/>
      </w:r>
      <w:r w:rsidRPr="00D15281">
        <w:rPr>
          <w:b/>
          <w:lang w:val="es-ES"/>
        </w:rPr>
        <w:t>Formulario EL</w:t>
      </w:r>
      <w:r w:rsidR="007003CC" w:rsidRPr="00D15281">
        <w:rPr>
          <w:b/>
          <w:lang w:val="es-ES"/>
        </w:rPr>
        <w:t>I</w:t>
      </w:r>
      <w:r w:rsidRPr="00D15281">
        <w:rPr>
          <w:b/>
          <w:lang w:val="es-ES"/>
        </w:rPr>
        <w:t xml:space="preserve"> 1.2</w:t>
      </w:r>
    </w:p>
    <w:p w14:paraId="1CE88808" w14:textId="4963DDFF" w:rsidR="00632CED" w:rsidRPr="00D15281" w:rsidRDefault="00632CED" w:rsidP="00E82025">
      <w:pPr>
        <w:pStyle w:val="S4-header1"/>
        <w:ind w:right="69"/>
        <w:rPr>
          <w:lang w:val="es-ES"/>
        </w:rPr>
      </w:pPr>
      <w:bookmarkStart w:id="605" w:name="_Toc125871310"/>
      <w:bookmarkStart w:id="606" w:name="_Toc206491447"/>
      <w:bookmarkStart w:id="607" w:name="_Toc472428340"/>
      <w:bookmarkStart w:id="608" w:name="_Toc488269181"/>
      <w:bookmarkStart w:id="609" w:name="_Toc488269435"/>
      <w:bookmarkStart w:id="610" w:name="_Toc488372399"/>
      <w:r w:rsidRPr="00D15281">
        <w:rPr>
          <w:lang w:val="es-ES"/>
        </w:rPr>
        <w:t xml:space="preserve">Información sobre los </w:t>
      </w:r>
      <w:r w:rsidR="00F419DB" w:rsidRPr="00D15281">
        <w:rPr>
          <w:lang w:val="es-ES"/>
        </w:rPr>
        <w:t xml:space="preserve">miembros de una </w:t>
      </w:r>
      <w:r w:rsidR="00DB1718" w:rsidRPr="00D15281">
        <w:rPr>
          <w:lang w:val="es-ES"/>
        </w:rPr>
        <w:t>Asociación en Participación, Consorcio o Asociación (APCA)</w:t>
      </w:r>
      <w:bookmarkEnd w:id="605"/>
      <w:bookmarkEnd w:id="606"/>
      <w:bookmarkEnd w:id="607"/>
      <w:bookmarkEnd w:id="608"/>
      <w:bookmarkEnd w:id="609"/>
      <w:bookmarkEnd w:id="610"/>
    </w:p>
    <w:p w14:paraId="595793F7" w14:textId="77777777" w:rsidR="00B759CC" w:rsidRPr="00D15281" w:rsidRDefault="00B759CC" w:rsidP="00E82025">
      <w:pPr>
        <w:spacing w:after="120"/>
        <w:ind w:left="5040" w:right="69" w:firstLine="630"/>
        <w:jc w:val="left"/>
        <w:rPr>
          <w:lang w:val="es-ES"/>
        </w:rPr>
      </w:pPr>
      <w:r w:rsidRPr="00D15281">
        <w:rPr>
          <w:lang w:val="es-ES"/>
        </w:rPr>
        <w:t>Fecha: ____________________</w:t>
      </w:r>
    </w:p>
    <w:p w14:paraId="0FD45DF9" w14:textId="430DDFEF" w:rsidR="00B759CC" w:rsidRPr="00D15281" w:rsidRDefault="00CC48F6" w:rsidP="00E82025">
      <w:pPr>
        <w:spacing w:after="120"/>
        <w:ind w:left="5040" w:right="69" w:firstLine="630"/>
        <w:jc w:val="left"/>
        <w:rPr>
          <w:lang w:val="es-ES"/>
        </w:rPr>
      </w:pPr>
      <w:r>
        <w:rPr>
          <w:lang w:val="es-ES"/>
        </w:rPr>
        <w:t>SDO</w:t>
      </w:r>
      <w:r w:rsidRPr="00D15281">
        <w:rPr>
          <w:lang w:val="es-ES"/>
        </w:rPr>
        <w:t xml:space="preserve"> </w:t>
      </w:r>
      <w:r w:rsidR="00B759CC" w:rsidRPr="00D15281">
        <w:rPr>
          <w:lang w:val="es-ES"/>
        </w:rPr>
        <w:t>n.</w:t>
      </w:r>
      <w:r w:rsidR="003B0345" w:rsidRPr="00D15281">
        <w:rPr>
          <w:vertAlign w:val="superscript"/>
          <w:lang w:val="es-ES"/>
        </w:rPr>
        <w:t>o</w:t>
      </w:r>
      <w:r w:rsidR="00B759CC" w:rsidRPr="00D15281">
        <w:rPr>
          <w:lang w:val="es-ES"/>
        </w:rPr>
        <w:t xml:space="preserve"> __________________</w:t>
      </w:r>
    </w:p>
    <w:p w14:paraId="044A6672" w14:textId="253170C0" w:rsidR="00B759CC" w:rsidRPr="00D15281" w:rsidRDefault="00B759CC" w:rsidP="00E82025">
      <w:pPr>
        <w:spacing w:after="120"/>
        <w:ind w:left="5040" w:right="69" w:firstLine="630"/>
        <w:jc w:val="left"/>
        <w:rPr>
          <w:lang w:val="es-ES"/>
        </w:rPr>
      </w:pPr>
      <w:r w:rsidRPr="00D15281">
        <w:rPr>
          <w:lang w:val="es-ES"/>
        </w:rPr>
        <w:t xml:space="preserve">Página _____ de _____ </w:t>
      </w:r>
    </w:p>
    <w:p w14:paraId="3548D731" w14:textId="77777777" w:rsidR="00632CED" w:rsidRPr="00D15281" w:rsidRDefault="00632CED" w:rsidP="00E82025">
      <w:pPr>
        <w:suppressAutoHyphens/>
        <w:ind w:right="69"/>
        <w:rPr>
          <w:spacing w:val="-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632CED" w:rsidRPr="00D15281" w14:paraId="2398CEDE" w14:textId="77777777" w:rsidTr="00632CED">
        <w:trPr>
          <w:cantSplit/>
          <w:trHeight w:val="440"/>
        </w:trPr>
        <w:tc>
          <w:tcPr>
            <w:tcW w:w="9090" w:type="dxa"/>
            <w:tcBorders>
              <w:bottom w:val="nil"/>
            </w:tcBorders>
          </w:tcPr>
          <w:p w14:paraId="467439FC" w14:textId="62F67495" w:rsidR="00632CED" w:rsidRPr="00D15281" w:rsidRDefault="00632CED" w:rsidP="00E82025">
            <w:pPr>
              <w:pStyle w:val="BodyText"/>
              <w:spacing w:before="40" w:after="40"/>
              <w:ind w:left="360" w:right="69" w:hanging="360"/>
              <w:rPr>
                <w:lang w:val="es-ES"/>
              </w:rPr>
            </w:pPr>
            <w:r w:rsidRPr="00D15281">
              <w:rPr>
                <w:lang w:val="es-ES"/>
              </w:rPr>
              <w:t>1.</w:t>
            </w:r>
            <w:r w:rsidR="00A254BD" w:rsidRPr="00D15281">
              <w:rPr>
                <w:lang w:val="es-ES"/>
              </w:rPr>
              <w:t xml:space="preserve"> </w:t>
            </w:r>
            <w:r w:rsidRPr="00D15281">
              <w:rPr>
                <w:lang w:val="es-ES"/>
              </w:rPr>
              <w:t xml:space="preserve">Nombre jurídico del </w:t>
            </w:r>
            <w:r w:rsidR="00D31D7D" w:rsidRPr="00D15281">
              <w:rPr>
                <w:lang w:val="es-ES"/>
              </w:rPr>
              <w:t>Licitante</w:t>
            </w:r>
            <w:r w:rsidRPr="00D15281">
              <w:rPr>
                <w:lang w:val="es-ES"/>
              </w:rPr>
              <w:t xml:space="preserve">: </w:t>
            </w:r>
          </w:p>
          <w:p w14:paraId="73E14173" w14:textId="77777777" w:rsidR="00632CED" w:rsidRPr="00D15281" w:rsidRDefault="00632CED" w:rsidP="00E82025">
            <w:pPr>
              <w:pStyle w:val="BodyText"/>
              <w:spacing w:before="40" w:after="40"/>
              <w:ind w:right="69"/>
              <w:rPr>
                <w:lang w:val="es-ES"/>
              </w:rPr>
            </w:pPr>
          </w:p>
        </w:tc>
      </w:tr>
      <w:tr w:rsidR="00632CED" w:rsidRPr="00F17DD5" w14:paraId="442B61B5" w14:textId="77777777" w:rsidTr="00632CED">
        <w:trPr>
          <w:cantSplit/>
          <w:trHeight w:val="674"/>
        </w:trPr>
        <w:tc>
          <w:tcPr>
            <w:tcW w:w="9090" w:type="dxa"/>
            <w:tcBorders>
              <w:left w:val="single" w:sz="4" w:space="0" w:color="auto"/>
            </w:tcBorders>
          </w:tcPr>
          <w:p w14:paraId="3844D851" w14:textId="4B6168BA" w:rsidR="00632CED" w:rsidRPr="00D15281" w:rsidRDefault="00632CED" w:rsidP="00E82025">
            <w:pPr>
              <w:pStyle w:val="BodyText"/>
              <w:spacing w:before="40" w:after="40"/>
              <w:ind w:left="360" w:right="69" w:hanging="360"/>
              <w:rPr>
                <w:lang w:val="es-ES"/>
              </w:rPr>
            </w:pPr>
            <w:r w:rsidRPr="00D15281">
              <w:rPr>
                <w:lang w:val="es-ES"/>
              </w:rPr>
              <w:t>2.</w:t>
            </w:r>
            <w:r w:rsidR="00A254BD" w:rsidRPr="00D15281">
              <w:rPr>
                <w:lang w:val="es-ES"/>
              </w:rPr>
              <w:t xml:space="preserve"> </w:t>
            </w:r>
            <w:r w:rsidRPr="00D15281">
              <w:rPr>
                <w:lang w:val="es-ES"/>
              </w:rPr>
              <w:t xml:space="preserve">Nombre jurídico del miembro </w:t>
            </w:r>
            <w:r w:rsidR="00387F46" w:rsidRPr="00D15281">
              <w:rPr>
                <w:lang w:val="es-ES"/>
              </w:rPr>
              <w:t xml:space="preserve">de la </w:t>
            </w:r>
            <w:r w:rsidR="00DB1718" w:rsidRPr="00D15281">
              <w:rPr>
                <w:lang w:val="es-ES"/>
              </w:rPr>
              <w:t>APCA</w:t>
            </w:r>
            <w:r w:rsidRPr="00D15281">
              <w:rPr>
                <w:lang w:val="es-ES"/>
              </w:rPr>
              <w:t>:</w:t>
            </w:r>
          </w:p>
        </w:tc>
      </w:tr>
      <w:tr w:rsidR="00632CED" w:rsidRPr="00F17DD5" w14:paraId="5578DDCD" w14:textId="77777777" w:rsidTr="00632CED">
        <w:trPr>
          <w:cantSplit/>
          <w:trHeight w:val="674"/>
        </w:trPr>
        <w:tc>
          <w:tcPr>
            <w:tcW w:w="9090" w:type="dxa"/>
            <w:tcBorders>
              <w:left w:val="single" w:sz="4" w:space="0" w:color="auto"/>
            </w:tcBorders>
          </w:tcPr>
          <w:p w14:paraId="4F504521" w14:textId="37B9F2A2" w:rsidR="00632CED" w:rsidRPr="00D15281" w:rsidRDefault="00632CED" w:rsidP="00E82025">
            <w:pPr>
              <w:pStyle w:val="BodyText"/>
              <w:spacing w:before="40" w:after="40"/>
              <w:ind w:left="360" w:right="69" w:hanging="360"/>
              <w:rPr>
                <w:lang w:val="es-ES"/>
              </w:rPr>
            </w:pPr>
            <w:r w:rsidRPr="00D15281">
              <w:rPr>
                <w:lang w:val="es-ES"/>
              </w:rPr>
              <w:t>3.</w:t>
            </w:r>
            <w:r w:rsidR="00A254BD" w:rsidRPr="00D15281">
              <w:rPr>
                <w:lang w:val="es-ES"/>
              </w:rPr>
              <w:t xml:space="preserve"> </w:t>
            </w:r>
            <w:r w:rsidRPr="00D15281">
              <w:rPr>
                <w:lang w:val="es-ES"/>
              </w:rPr>
              <w:t xml:space="preserve">País de registro del miembro </w:t>
            </w:r>
            <w:r w:rsidR="00387F46" w:rsidRPr="00D15281">
              <w:rPr>
                <w:lang w:val="es-ES"/>
              </w:rPr>
              <w:t xml:space="preserve">de la </w:t>
            </w:r>
            <w:r w:rsidR="00DB1718" w:rsidRPr="00D15281">
              <w:rPr>
                <w:lang w:val="es-ES"/>
              </w:rPr>
              <w:t>APCA</w:t>
            </w:r>
            <w:r w:rsidRPr="00D15281">
              <w:rPr>
                <w:lang w:val="es-ES"/>
              </w:rPr>
              <w:t>:</w:t>
            </w:r>
          </w:p>
        </w:tc>
      </w:tr>
      <w:tr w:rsidR="00632CED" w:rsidRPr="00F17DD5" w14:paraId="0BAB3E61" w14:textId="77777777" w:rsidTr="00632CED">
        <w:trPr>
          <w:cantSplit/>
        </w:trPr>
        <w:tc>
          <w:tcPr>
            <w:tcW w:w="9090" w:type="dxa"/>
            <w:tcBorders>
              <w:left w:val="single" w:sz="4" w:space="0" w:color="auto"/>
            </w:tcBorders>
          </w:tcPr>
          <w:p w14:paraId="18E1E102" w14:textId="107D4071" w:rsidR="00632CED" w:rsidRPr="00D15281" w:rsidRDefault="00632CED" w:rsidP="00E82025">
            <w:pPr>
              <w:pStyle w:val="BodyText"/>
              <w:spacing w:before="40" w:after="40"/>
              <w:ind w:left="360" w:right="69" w:hanging="360"/>
              <w:rPr>
                <w:lang w:val="es-ES"/>
              </w:rPr>
            </w:pPr>
            <w:r w:rsidRPr="00D15281">
              <w:rPr>
                <w:lang w:val="es-ES"/>
              </w:rPr>
              <w:t>4.</w:t>
            </w:r>
            <w:r w:rsidR="00A254BD" w:rsidRPr="00D15281">
              <w:rPr>
                <w:lang w:val="es-ES"/>
              </w:rPr>
              <w:t xml:space="preserve"> </w:t>
            </w:r>
            <w:r w:rsidRPr="00D15281">
              <w:rPr>
                <w:lang w:val="es-ES"/>
              </w:rPr>
              <w:t xml:space="preserve">Año de registro del miembro </w:t>
            </w:r>
            <w:r w:rsidR="00387F46" w:rsidRPr="00D15281">
              <w:rPr>
                <w:lang w:val="es-ES"/>
              </w:rPr>
              <w:t xml:space="preserve">de la </w:t>
            </w:r>
            <w:r w:rsidR="00DB1718" w:rsidRPr="00D15281">
              <w:rPr>
                <w:lang w:val="es-ES"/>
              </w:rPr>
              <w:t>APCA</w:t>
            </w:r>
            <w:r w:rsidRPr="00D15281">
              <w:rPr>
                <w:lang w:val="es-ES"/>
              </w:rPr>
              <w:t>:</w:t>
            </w:r>
          </w:p>
          <w:p w14:paraId="2C81D3E8" w14:textId="77777777" w:rsidR="00632CED" w:rsidRPr="00D15281" w:rsidRDefault="00632CED" w:rsidP="00E82025">
            <w:pPr>
              <w:pStyle w:val="BodyText"/>
              <w:spacing w:before="40" w:after="40"/>
              <w:ind w:right="69"/>
              <w:rPr>
                <w:lang w:val="es-ES"/>
              </w:rPr>
            </w:pPr>
          </w:p>
        </w:tc>
      </w:tr>
      <w:tr w:rsidR="00632CED" w:rsidRPr="00F17DD5" w14:paraId="223E9AF5" w14:textId="77777777" w:rsidTr="00632CED">
        <w:trPr>
          <w:cantSplit/>
        </w:trPr>
        <w:tc>
          <w:tcPr>
            <w:tcW w:w="9090" w:type="dxa"/>
            <w:tcBorders>
              <w:left w:val="single" w:sz="4" w:space="0" w:color="auto"/>
            </w:tcBorders>
          </w:tcPr>
          <w:p w14:paraId="4384D393" w14:textId="07990EEC" w:rsidR="00632CED" w:rsidRPr="00D15281" w:rsidRDefault="00632CED" w:rsidP="00E82025">
            <w:pPr>
              <w:pStyle w:val="BodyText"/>
              <w:spacing w:before="40" w:after="40"/>
              <w:ind w:left="360" w:right="69" w:hanging="360"/>
              <w:rPr>
                <w:lang w:val="es-ES"/>
              </w:rPr>
            </w:pPr>
            <w:r w:rsidRPr="00D15281">
              <w:rPr>
                <w:lang w:val="es-ES"/>
              </w:rPr>
              <w:t>5.</w:t>
            </w:r>
            <w:r w:rsidR="00A254BD" w:rsidRPr="00D15281">
              <w:rPr>
                <w:lang w:val="es-ES"/>
              </w:rPr>
              <w:t xml:space="preserve"> </w:t>
            </w:r>
            <w:r w:rsidRPr="00D15281">
              <w:rPr>
                <w:lang w:val="es-ES"/>
              </w:rPr>
              <w:t xml:space="preserve">Dirección legal del miembro </w:t>
            </w:r>
            <w:r w:rsidR="00387F46" w:rsidRPr="00D15281">
              <w:rPr>
                <w:lang w:val="es-ES"/>
              </w:rPr>
              <w:t xml:space="preserve">de la </w:t>
            </w:r>
            <w:r w:rsidR="00DB1718" w:rsidRPr="00D15281">
              <w:rPr>
                <w:lang w:val="es-ES"/>
              </w:rPr>
              <w:t>APCA</w:t>
            </w:r>
            <w:r w:rsidRPr="00D15281">
              <w:rPr>
                <w:lang w:val="es-ES"/>
              </w:rPr>
              <w:t xml:space="preserve"> en el país de registro:</w:t>
            </w:r>
          </w:p>
          <w:p w14:paraId="59B57B0E" w14:textId="77777777" w:rsidR="00632CED" w:rsidRPr="00D15281" w:rsidRDefault="00632CED" w:rsidP="00E82025">
            <w:pPr>
              <w:pStyle w:val="BodyText"/>
              <w:spacing w:before="40" w:after="40"/>
              <w:ind w:right="69"/>
              <w:rPr>
                <w:lang w:val="es-ES"/>
              </w:rPr>
            </w:pPr>
          </w:p>
        </w:tc>
      </w:tr>
      <w:tr w:rsidR="00632CED" w:rsidRPr="00D15281" w14:paraId="23D9C700" w14:textId="77777777" w:rsidTr="00632CED">
        <w:trPr>
          <w:cantSplit/>
        </w:trPr>
        <w:tc>
          <w:tcPr>
            <w:tcW w:w="9090" w:type="dxa"/>
          </w:tcPr>
          <w:p w14:paraId="56CB7ECC" w14:textId="07DAC58D" w:rsidR="00632CED" w:rsidRPr="00D15281" w:rsidRDefault="00632CED" w:rsidP="00E82025">
            <w:pPr>
              <w:pStyle w:val="BodyText"/>
              <w:spacing w:before="40" w:after="40"/>
              <w:ind w:left="360" w:right="69" w:hanging="360"/>
              <w:rPr>
                <w:lang w:val="es-ES"/>
              </w:rPr>
            </w:pPr>
            <w:r w:rsidRPr="00D15281">
              <w:rPr>
                <w:lang w:val="es-ES"/>
              </w:rPr>
              <w:t>6.</w:t>
            </w:r>
            <w:r w:rsidR="00A254BD" w:rsidRPr="00D15281">
              <w:rPr>
                <w:lang w:val="es-ES"/>
              </w:rPr>
              <w:t xml:space="preserve"> </w:t>
            </w:r>
            <w:r w:rsidRPr="00D15281">
              <w:rPr>
                <w:lang w:val="es-ES"/>
              </w:rPr>
              <w:t xml:space="preserve">Información del representante autorizado del miembro </w:t>
            </w:r>
            <w:r w:rsidR="00387F46" w:rsidRPr="00D15281">
              <w:rPr>
                <w:lang w:val="es-ES"/>
              </w:rPr>
              <w:t xml:space="preserve">de la </w:t>
            </w:r>
            <w:r w:rsidR="00DB1718" w:rsidRPr="00D15281">
              <w:rPr>
                <w:lang w:val="es-ES"/>
              </w:rPr>
              <w:t>APCA</w:t>
            </w:r>
          </w:p>
          <w:p w14:paraId="57CC3120" w14:textId="77777777" w:rsidR="00632CED" w:rsidRPr="00D15281" w:rsidRDefault="00632CED" w:rsidP="00E82025">
            <w:pPr>
              <w:pStyle w:val="BodyText"/>
              <w:spacing w:after="40"/>
              <w:ind w:left="360" w:right="69"/>
              <w:rPr>
                <w:lang w:val="es-ES"/>
              </w:rPr>
            </w:pPr>
            <w:r w:rsidRPr="00D15281">
              <w:rPr>
                <w:lang w:val="es-ES"/>
              </w:rPr>
              <w:t>Nombre:</w:t>
            </w:r>
          </w:p>
          <w:p w14:paraId="4F856A5F" w14:textId="77777777" w:rsidR="00632CED" w:rsidRPr="00D15281" w:rsidRDefault="00632CED" w:rsidP="00E82025">
            <w:pPr>
              <w:pStyle w:val="BodyText"/>
              <w:spacing w:after="40"/>
              <w:ind w:left="360" w:right="69"/>
              <w:rPr>
                <w:lang w:val="es-ES"/>
              </w:rPr>
            </w:pPr>
            <w:r w:rsidRPr="00D15281">
              <w:rPr>
                <w:lang w:val="es-ES"/>
              </w:rPr>
              <w:t>Dirección:</w:t>
            </w:r>
          </w:p>
          <w:p w14:paraId="4C4E9EDE" w14:textId="7BD32AB1" w:rsidR="00632CED" w:rsidRPr="00D15281" w:rsidRDefault="007003CC" w:rsidP="00E82025">
            <w:pPr>
              <w:pStyle w:val="BodyText"/>
              <w:spacing w:after="40"/>
              <w:ind w:left="360" w:right="69"/>
              <w:rPr>
                <w:lang w:val="es-ES"/>
              </w:rPr>
            </w:pPr>
            <w:r w:rsidRPr="00D15281">
              <w:rPr>
                <w:lang w:val="es-ES"/>
              </w:rPr>
              <w:t>Número de teléfono</w:t>
            </w:r>
            <w:r w:rsidR="00CC48F6">
              <w:rPr>
                <w:lang w:val="es-ES"/>
              </w:rPr>
              <w:t>:</w:t>
            </w:r>
          </w:p>
          <w:p w14:paraId="7F319B1D" w14:textId="77777777" w:rsidR="00632CED" w:rsidRPr="00D15281" w:rsidRDefault="007003CC" w:rsidP="00E82025">
            <w:pPr>
              <w:pStyle w:val="BodyText"/>
              <w:spacing w:after="40"/>
              <w:ind w:left="360" w:right="69"/>
              <w:rPr>
                <w:lang w:val="es-ES"/>
              </w:rPr>
            </w:pPr>
            <w:r w:rsidRPr="00D15281">
              <w:rPr>
                <w:lang w:val="es-ES"/>
              </w:rPr>
              <w:t>Dirección de c</w:t>
            </w:r>
            <w:r w:rsidR="00632CED" w:rsidRPr="00D15281">
              <w:rPr>
                <w:lang w:val="es-ES"/>
              </w:rPr>
              <w:t>orreo electrónico:</w:t>
            </w:r>
          </w:p>
          <w:p w14:paraId="2D189A07" w14:textId="77777777" w:rsidR="00632CED" w:rsidRPr="00D15281" w:rsidRDefault="00632CED" w:rsidP="00E82025">
            <w:pPr>
              <w:pStyle w:val="BodyText"/>
              <w:spacing w:after="40"/>
              <w:ind w:right="69"/>
              <w:rPr>
                <w:lang w:val="es-ES"/>
              </w:rPr>
            </w:pPr>
          </w:p>
        </w:tc>
      </w:tr>
      <w:tr w:rsidR="008018CD" w:rsidRPr="00F17DD5" w14:paraId="76BD16F7" w14:textId="77777777" w:rsidTr="00632CED">
        <w:trPr>
          <w:cantSplit/>
        </w:trPr>
        <w:tc>
          <w:tcPr>
            <w:tcW w:w="9090" w:type="dxa"/>
          </w:tcPr>
          <w:p w14:paraId="1ACBF2BF" w14:textId="77777777" w:rsidR="008018CD" w:rsidRPr="00D15281" w:rsidRDefault="008018CD" w:rsidP="00E82025">
            <w:pPr>
              <w:pStyle w:val="Outline"/>
              <w:suppressAutoHyphens/>
              <w:spacing w:before="60" w:after="120"/>
              <w:ind w:left="360" w:right="69" w:hanging="360"/>
              <w:rPr>
                <w:kern w:val="0"/>
                <w:lang w:val="es-ES"/>
              </w:rPr>
            </w:pPr>
            <w:r w:rsidRPr="00D15281">
              <w:rPr>
                <w:kern w:val="0"/>
                <w:lang w:val="es-ES"/>
              </w:rPr>
              <w:t>7. Se adjunta copia del original de los siguientes documentos:</w:t>
            </w:r>
          </w:p>
          <w:p w14:paraId="1D2C3FCA" w14:textId="3EED66F7" w:rsidR="008018CD" w:rsidRPr="00D15281" w:rsidRDefault="008018CD" w:rsidP="00E82025">
            <w:pPr>
              <w:spacing w:after="120"/>
              <w:ind w:left="357" w:right="69" w:hanging="357"/>
              <w:rPr>
                <w:lang w:val="es-ES"/>
              </w:rPr>
            </w:pPr>
            <w:r w:rsidRPr="00D15281">
              <w:rPr>
                <w:rFonts w:ascii="MS Mincho" w:eastAsia="MS Mincho" w:hAnsi="MS Mincho" w:cs="MS Mincho"/>
                <w:color w:val="000000"/>
                <w:spacing w:val="-2"/>
                <w:lang w:val="es-ES"/>
              </w:rPr>
              <w:sym w:font="Wingdings" w:char="F0A8"/>
            </w:r>
            <w:r w:rsidRPr="00D15281">
              <w:rPr>
                <w:lang w:val="es-ES"/>
              </w:rPr>
              <w:tab/>
              <w:t xml:space="preserve">Documentos de constitución (o documentos equivalentes de constitución o asociación), y / o documentos de registro de la entidad legal mencionada anteriormente, de acuerdo con el </w:t>
            </w:r>
            <w:r w:rsidR="0043350A">
              <w:rPr>
                <w:lang w:val="es-ES"/>
              </w:rPr>
              <w:t>IAL</w:t>
            </w:r>
            <w:r w:rsidRPr="00D15281">
              <w:rPr>
                <w:lang w:val="es-ES"/>
              </w:rPr>
              <w:t xml:space="preserve"> 4.4.</w:t>
            </w:r>
          </w:p>
          <w:p w14:paraId="4597D6EA" w14:textId="77777777" w:rsidR="008018CD" w:rsidRPr="00D15281" w:rsidRDefault="008018CD" w:rsidP="00E82025">
            <w:pPr>
              <w:spacing w:after="120"/>
              <w:ind w:left="357" w:right="69" w:hanging="357"/>
              <w:rPr>
                <w:lang w:val="es-ES"/>
              </w:rPr>
            </w:pPr>
            <w:r w:rsidRPr="00D15281">
              <w:rPr>
                <w:rFonts w:ascii="MS Mincho" w:eastAsia="MS Mincho" w:hAnsi="MS Mincho" w:cs="MS Mincho"/>
                <w:color w:val="000000"/>
                <w:spacing w:val="-2"/>
                <w:lang w:val="es-ES"/>
              </w:rPr>
              <w:sym w:font="Wingdings" w:char="F0A8"/>
            </w:r>
            <w:r w:rsidRPr="00D15281">
              <w:rPr>
                <w:lang w:val="es-ES"/>
              </w:rPr>
              <w:tab/>
              <w:t>Si se trata de una empresa o entidad de propiedad estatal, documentación que acredite su autonomía jurídica y financiera, que opera bajo las leyes comerciales, y que no se encuentran bajo la supervisión del Contratante, de conformidad con la IAL 4.6.</w:t>
            </w:r>
          </w:p>
          <w:p w14:paraId="2E18568C" w14:textId="0C0BE64F" w:rsidR="008018CD" w:rsidRPr="00D15281" w:rsidRDefault="008018CD" w:rsidP="00E82025">
            <w:pPr>
              <w:pStyle w:val="ListParagraph"/>
              <w:suppressAutoHyphens/>
              <w:spacing w:after="120"/>
              <w:ind w:left="326" w:right="69" w:hanging="284"/>
              <w:contextualSpacing w:val="0"/>
              <w:rPr>
                <w:spacing w:val="-2"/>
                <w:lang w:val="es-ES"/>
              </w:rPr>
            </w:pPr>
            <w:r w:rsidRPr="00D15281">
              <w:rPr>
                <w:lang w:val="es-ES"/>
              </w:rPr>
              <w:t>8.  Incluimos el organigrama, una lista de la Junta Directiva o consejo de administr</w:t>
            </w:r>
            <w:r w:rsidR="00410A0D" w:rsidRPr="00D15281">
              <w:rPr>
                <w:lang w:val="es-ES"/>
              </w:rPr>
              <w:t xml:space="preserve">ación y la propiedad efectiva. </w:t>
            </w:r>
          </w:p>
        </w:tc>
      </w:tr>
    </w:tbl>
    <w:p w14:paraId="4F270754" w14:textId="77777777" w:rsidR="00632CED" w:rsidRPr="00D15281" w:rsidRDefault="00632CED" w:rsidP="00E82025">
      <w:pPr>
        <w:ind w:right="69"/>
        <w:rPr>
          <w:lang w:val="es-ES"/>
        </w:rPr>
      </w:pPr>
    </w:p>
    <w:p w14:paraId="2750F643" w14:textId="77777777" w:rsidR="00632CED" w:rsidRPr="00D15281" w:rsidRDefault="00632CED" w:rsidP="00E82025">
      <w:pPr>
        <w:ind w:right="69"/>
        <w:rPr>
          <w:lang w:val="es-ES"/>
        </w:rPr>
      </w:pPr>
    </w:p>
    <w:p w14:paraId="68042C86" w14:textId="7623472D" w:rsidR="00632CED" w:rsidRPr="00D15281" w:rsidRDefault="00632CED" w:rsidP="00E82025">
      <w:pPr>
        <w:pStyle w:val="Subtitle2"/>
        <w:ind w:right="69"/>
        <w:rPr>
          <w:sz w:val="36"/>
          <w:szCs w:val="36"/>
        </w:rPr>
      </w:pPr>
      <w:r w:rsidRPr="00D15281">
        <w:rPr>
          <w:sz w:val="36"/>
          <w:szCs w:val="36"/>
        </w:rPr>
        <w:br w:type="page"/>
        <w:t>Formulario CON</w:t>
      </w:r>
      <w:r w:rsidR="00D00509" w:rsidRPr="00D15281">
        <w:rPr>
          <w:sz w:val="36"/>
          <w:szCs w:val="36"/>
        </w:rPr>
        <w:t> </w:t>
      </w:r>
      <w:r w:rsidRPr="00D15281">
        <w:rPr>
          <w:sz w:val="36"/>
          <w:szCs w:val="36"/>
        </w:rPr>
        <w:t>2</w:t>
      </w:r>
      <w:bookmarkEnd w:id="593"/>
      <w:bookmarkEnd w:id="594"/>
      <w:bookmarkEnd w:id="595"/>
    </w:p>
    <w:p w14:paraId="032CF5C3" w14:textId="4BCCFBBC" w:rsidR="00632CED" w:rsidRPr="00D15281" w:rsidRDefault="00632CED" w:rsidP="00E82025">
      <w:pPr>
        <w:pStyle w:val="S4-header1"/>
        <w:ind w:right="69"/>
        <w:rPr>
          <w:i/>
          <w:lang w:val="es-ES"/>
        </w:rPr>
      </w:pPr>
      <w:bookmarkStart w:id="611" w:name="_Toc498847215"/>
      <w:bookmarkStart w:id="612" w:name="_Toc498850087"/>
      <w:bookmarkStart w:id="613" w:name="_Toc498851692"/>
      <w:bookmarkStart w:id="614" w:name="_Toc499021794"/>
      <w:bookmarkStart w:id="615" w:name="_Toc499023477"/>
      <w:bookmarkStart w:id="616" w:name="_Toc501529959"/>
      <w:bookmarkStart w:id="617" w:name="_Toc23302380"/>
      <w:bookmarkStart w:id="618" w:name="_Toc125871311"/>
      <w:bookmarkStart w:id="619" w:name="_Toc206491448"/>
      <w:bookmarkStart w:id="620" w:name="_Toc472428341"/>
      <w:bookmarkStart w:id="621" w:name="_Toc488269182"/>
      <w:bookmarkStart w:id="622" w:name="_Toc488269436"/>
      <w:bookmarkStart w:id="623" w:name="_Toc488372400"/>
      <w:r w:rsidRPr="00D15281">
        <w:rPr>
          <w:lang w:val="es-ES"/>
        </w:rPr>
        <w:t xml:space="preserve">Antecedentes de </w:t>
      </w:r>
      <w:r w:rsidR="00D13DA5" w:rsidRPr="00D15281">
        <w:rPr>
          <w:lang w:val="es-ES"/>
        </w:rPr>
        <w:t>I</w:t>
      </w:r>
      <w:r w:rsidR="00F82854" w:rsidRPr="00D15281">
        <w:rPr>
          <w:lang w:val="es-ES"/>
        </w:rPr>
        <w:t xml:space="preserve">ncumplimiento </w:t>
      </w:r>
      <w:r w:rsidRPr="00D15281">
        <w:rPr>
          <w:lang w:val="es-ES"/>
        </w:rPr>
        <w:t>de Contratos</w:t>
      </w:r>
      <w:bookmarkEnd w:id="611"/>
      <w:bookmarkEnd w:id="612"/>
      <w:bookmarkEnd w:id="613"/>
      <w:bookmarkEnd w:id="614"/>
      <w:bookmarkEnd w:id="615"/>
      <w:bookmarkEnd w:id="616"/>
      <w:bookmarkEnd w:id="617"/>
      <w:bookmarkEnd w:id="618"/>
      <w:bookmarkEnd w:id="619"/>
      <w:bookmarkEnd w:id="620"/>
      <w:bookmarkEnd w:id="621"/>
      <w:bookmarkEnd w:id="622"/>
      <w:bookmarkEnd w:id="623"/>
      <w:r w:rsidR="009D33E0" w:rsidRPr="00D15281">
        <w:rPr>
          <w:lang w:val="es-ES"/>
        </w:rPr>
        <w:t xml:space="preserve"> y </w:t>
      </w:r>
      <w:r w:rsidR="0003506E" w:rsidRPr="00D15281">
        <w:rPr>
          <w:lang w:val="es-ES"/>
        </w:rPr>
        <w:t xml:space="preserve">Litigios Pendientes </w:t>
      </w:r>
      <w:r w:rsidR="009D33E0" w:rsidRPr="00D15281">
        <w:rPr>
          <w:lang w:val="es-ES"/>
        </w:rPr>
        <w:t>de Resolución</w:t>
      </w:r>
    </w:p>
    <w:p w14:paraId="3B2BF1ED" w14:textId="63EA50E9" w:rsidR="00632CED" w:rsidRPr="00D15281" w:rsidRDefault="00632CED" w:rsidP="00E82025">
      <w:pPr>
        <w:tabs>
          <w:tab w:val="right" w:pos="9000"/>
          <w:tab w:val="right" w:pos="9630"/>
        </w:tabs>
        <w:spacing w:after="120"/>
        <w:ind w:right="69"/>
        <w:rPr>
          <w:lang w:val="es-ES"/>
        </w:rPr>
      </w:pPr>
      <w:r w:rsidRPr="00D15281">
        <w:rPr>
          <w:lang w:val="es-ES"/>
        </w:rPr>
        <w:t xml:space="preserve">Nombre jurídico del </w:t>
      </w:r>
      <w:r w:rsidR="00D31D7D" w:rsidRPr="00D15281">
        <w:rPr>
          <w:lang w:val="es-ES"/>
        </w:rPr>
        <w:t>Licitante</w:t>
      </w:r>
      <w:r w:rsidR="005A44B0" w:rsidRPr="00D15281">
        <w:rPr>
          <w:lang w:val="es-ES"/>
        </w:rPr>
        <w:t>: _</w:t>
      </w:r>
      <w:r w:rsidRPr="00D15281">
        <w:rPr>
          <w:lang w:val="es-ES"/>
        </w:rPr>
        <w:t>______________________</w:t>
      </w:r>
      <w:r w:rsidR="00A254BD" w:rsidRPr="00D15281">
        <w:rPr>
          <w:lang w:val="es-ES"/>
        </w:rPr>
        <w:t xml:space="preserve"> </w:t>
      </w:r>
      <w:r w:rsidRPr="00D15281">
        <w:rPr>
          <w:lang w:val="es-ES"/>
        </w:rPr>
        <w:tab/>
        <w:t>Fecha: _________________</w:t>
      </w:r>
    </w:p>
    <w:p w14:paraId="2979D44D" w14:textId="3C3B26A4" w:rsidR="00586D74" w:rsidRPr="00D15281" w:rsidRDefault="00632CED" w:rsidP="00E82025">
      <w:pPr>
        <w:tabs>
          <w:tab w:val="right" w:pos="9000"/>
          <w:tab w:val="right" w:pos="9630"/>
        </w:tabs>
        <w:spacing w:after="120"/>
        <w:ind w:right="69"/>
        <w:rPr>
          <w:lang w:val="es-ES"/>
        </w:rPr>
      </w:pPr>
      <w:r w:rsidRPr="00D15281">
        <w:rPr>
          <w:lang w:val="es-ES"/>
        </w:rPr>
        <w:t xml:space="preserve">Nombre jurídico del </w:t>
      </w:r>
      <w:r w:rsidR="002252C9" w:rsidRPr="00D15281">
        <w:rPr>
          <w:lang w:val="es-ES"/>
        </w:rPr>
        <w:t>integrante</w:t>
      </w:r>
      <w:r w:rsidRPr="00D15281">
        <w:rPr>
          <w:lang w:val="es-ES"/>
        </w:rPr>
        <w:t xml:space="preserve"> </w:t>
      </w:r>
      <w:r w:rsidR="00387F46" w:rsidRPr="00D15281">
        <w:rPr>
          <w:lang w:val="es-ES"/>
        </w:rPr>
        <w:t xml:space="preserve">de la </w:t>
      </w:r>
      <w:r w:rsidR="00DB1718" w:rsidRPr="00D15281">
        <w:rPr>
          <w:lang w:val="es-ES"/>
        </w:rPr>
        <w:t>APCA</w:t>
      </w:r>
      <w:r w:rsidR="005A44B0" w:rsidRPr="00D15281">
        <w:rPr>
          <w:lang w:val="es-ES"/>
        </w:rPr>
        <w:t>: _</w:t>
      </w:r>
      <w:r w:rsidR="00586D74" w:rsidRPr="00D15281">
        <w:rPr>
          <w:lang w:val="es-ES"/>
        </w:rPr>
        <w:t>_____</w:t>
      </w:r>
      <w:r w:rsidRPr="00D15281">
        <w:rPr>
          <w:lang w:val="es-ES"/>
        </w:rPr>
        <w:t>_______</w:t>
      </w:r>
      <w:r w:rsidRPr="00D15281">
        <w:rPr>
          <w:lang w:val="es-ES"/>
        </w:rPr>
        <w:tab/>
      </w:r>
      <w:r w:rsidR="00586D74" w:rsidRPr="00D15281">
        <w:rPr>
          <w:lang w:val="es-ES"/>
        </w:rPr>
        <w:t>________________</w:t>
      </w:r>
    </w:p>
    <w:p w14:paraId="5F87C4A6" w14:textId="48F1C845" w:rsidR="00632CED" w:rsidRPr="00D15281" w:rsidRDefault="00CC48F6" w:rsidP="00E82025">
      <w:pPr>
        <w:tabs>
          <w:tab w:val="right" w:pos="9000"/>
        </w:tabs>
        <w:spacing w:after="120"/>
        <w:ind w:right="69"/>
        <w:jc w:val="right"/>
        <w:rPr>
          <w:lang w:val="es-ES"/>
        </w:rPr>
      </w:pPr>
      <w:r>
        <w:rPr>
          <w:lang w:val="es-ES"/>
        </w:rPr>
        <w:t>SDO</w:t>
      </w:r>
      <w:r w:rsidRPr="00D15281">
        <w:rPr>
          <w:lang w:val="es-ES"/>
        </w:rPr>
        <w:t xml:space="preserve"> </w:t>
      </w:r>
      <w:r w:rsidR="003B0345" w:rsidRPr="00D15281">
        <w:rPr>
          <w:lang w:val="es-ES"/>
        </w:rPr>
        <w:t>n.</w:t>
      </w:r>
      <w:r w:rsidR="003B0345" w:rsidRPr="00D15281">
        <w:rPr>
          <w:vertAlign w:val="superscript"/>
          <w:lang w:val="es-ES"/>
        </w:rPr>
        <w:t>o</w:t>
      </w:r>
      <w:r w:rsidR="00632CED" w:rsidRPr="00D15281">
        <w:rPr>
          <w:lang w:val="es-ES"/>
        </w:rPr>
        <w:t xml:space="preserve"> ________________</w:t>
      </w:r>
    </w:p>
    <w:p w14:paraId="76900E0F" w14:textId="2ECB2652" w:rsidR="00632CED" w:rsidRPr="00D15281" w:rsidRDefault="00F419DB" w:rsidP="00E82025">
      <w:pPr>
        <w:tabs>
          <w:tab w:val="right" w:pos="9000"/>
        </w:tabs>
        <w:spacing w:after="600"/>
        <w:ind w:right="69"/>
        <w:jc w:val="right"/>
        <w:rPr>
          <w:lang w:val="es-ES"/>
        </w:rPr>
      </w:pPr>
      <w:r w:rsidRPr="00D15281">
        <w:rPr>
          <w:lang w:val="es-ES"/>
        </w:rPr>
        <w:t>Página</w:t>
      </w:r>
      <w:r w:rsidR="00632CED" w:rsidRPr="00D15281">
        <w:rPr>
          <w:lang w:val="es-ES"/>
        </w:rPr>
        <w:t xml:space="preserve"> __</w:t>
      </w:r>
      <w:r w:rsidR="00586D74" w:rsidRPr="00D15281">
        <w:rPr>
          <w:lang w:val="es-ES"/>
        </w:rPr>
        <w:t>__</w:t>
      </w:r>
      <w:r w:rsidR="00632CED" w:rsidRPr="00D15281">
        <w:rPr>
          <w:lang w:val="es-ES"/>
        </w:rPr>
        <w:t>__ de __</w:t>
      </w:r>
      <w:r w:rsidR="00586D74" w:rsidRPr="00D15281">
        <w:rPr>
          <w:lang w:val="es-ES"/>
        </w:rPr>
        <w:t>__</w:t>
      </w:r>
      <w:r w:rsidR="00632CED" w:rsidRPr="00D15281">
        <w:rPr>
          <w:lang w:val="es-ES"/>
        </w:rPr>
        <w:t xml:space="preserve">__ </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560"/>
        <w:gridCol w:w="366"/>
        <w:gridCol w:w="3744"/>
        <w:gridCol w:w="313"/>
        <w:gridCol w:w="1883"/>
      </w:tblGrid>
      <w:tr w:rsidR="001D68F1" w:rsidRPr="00F17DD5" w14:paraId="2C42BBC5" w14:textId="77777777" w:rsidTr="00E72049">
        <w:trPr>
          <w:cantSplit/>
          <w:trHeight w:val="440"/>
        </w:trPr>
        <w:tc>
          <w:tcPr>
            <w:tcW w:w="9180" w:type="dxa"/>
            <w:gridSpan w:val="6"/>
          </w:tcPr>
          <w:p w14:paraId="46CC721E" w14:textId="46207870" w:rsidR="001D68F1" w:rsidRPr="00D15281" w:rsidRDefault="001D68F1" w:rsidP="00E82025">
            <w:pPr>
              <w:pStyle w:val="Heading5"/>
              <w:ind w:right="69"/>
              <w:rPr>
                <w:b w:val="0"/>
                <w:bCs/>
                <w:sz w:val="24"/>
                <w:szCs w:val="24"/>
                <w:lang w:val="es-ES"/>
              </w:rPr>
            </w:pPr>
            <w:bookmarkStart w:id="624" w:name="_Toc19778536"/>
            <w:r w:rsidRPr="00D15281">
              <w:rPr>
                <w:b w:val="0"/>
                <w:bCs/>
                <w:sz w:val="24"/>
                <w:szCs w:val="24"/>
                <w:lang w:val="es-ES"/>
              </w:rPr>
              <w:t xml:space="preserve">Incumplimiento de contratos, de conformidad con la </w:t>
            </w:r>
            <w:r w:rsidR="0060640E" w:rsidRPr="00D15281">
              <w:rPr>
                <w:b w:val="0"/>
                <w:bCs/>
                <w:sz w:val="24"/>
                <w:szCs w:val="24"/>
                <w:lang w:val="es-ES"/>
              </w:rPr>
              <w:t>Sección</w:t>
            </w:r>
            <w:r w:rsidR="00C2467D" w:rsidRPr="00D15281">
              <w:rPr>
                <w:b w:val="0"/>
                <w:bCs/>
                <w:sz w:val="24"/>
                <w:szCs w:val="24"/>
                <w:lang w:val="es-ES"/>
              </w:rPr>
              <w:t xml:space="preserve"> III</w:t>
            </w:r>
            <w:r w:rsidR="00F82854" w:rsidRPr="00D15281">
              <w:rPr>
                <w:b w:val="0"/>
                <w:bCs/>
                <w:sz w:val="24"/>
                <w:szCs w:val="24"/>
                <w:lang w:val="es-ES"/>
              </w:rPr>
              <w:t>,</w:t>
            </w:r>
            <w:r w:rsidR="00586D74" w:rsidRPr="00D15281">
              <w:rPr>
                <w:b w:val="0"/>
                <w:bCs/>
                <w:sz w:val="24"/>
                <w:szCs w:val="24"/>
                <w:lang w:val="es-ES"/>
              </w:rPr>
              <w:t xml:space="preserve"> </w:t>
            </w:r>
            <w:r w:rsidR="00373C91" w:rsidRPr="00D15281">
              <w:rPr>
                <w:b w:val="0"/>
                <w:bCs/>
                <w:sz w:val="24"/>
                <w:szCs w:val="24"/>
                <w:lang w:val="es-ES"/>
              </w:rPr>
              <w:br/>
            </w:r>
            <w:r w:rsidR="00F419DB" w:rsidRPr="00D15281">
              <w:rPr>
                <w:b w:val="0"/>
                <w:bCs/>
                <w:sz w:val="24"/>
                <w:szCs w:val="24"/>
                <w:lang w:val="es-ES"/>
              </w:rPr>
              <w:t xml:space="preserve">“Criterios de </w:t>
            </w:r>
            <w:r w:rsidR="00DB1718" w:rsidRPr="00D15281">
              <w:rPr>
                <w:b w:val="0"/>
                <w:bCs/>
                <w:sz w:val="24"/>
                <w:szCs w:val="24"/>
                <w:lang w:val="es-ES"/>
              </w:rPr>
              <w:t>Evaluación y Calificación</w:t>
            </w:r>
            <w:r w:rsidR="00F419DB" w:rsidRPr="00D15281">
              <w:rPr>
                <w:b w:val="0"/>
                <w:bCs/>
                <w:sz w:val="24"/>
                <w:szCs w:val="24"/>
                <w:lang w:val="es-ES"/>
              </w:rPr>
              <w:t>”</w:t>
            </w:r>
            <w:bookmarkEnd w:id="624"/>
          </w:p>
        </w:tc>
      </w:tr>
      <w:tr w:rsidR="001D68F1" w:rsidRPr="00F17DD5" w14:paraId="06AC8E70" w14:textId="77777777" w:rsidTr="00E72049">
        <w:trPr>
          <w:cantSplit/>
          <w:trHeight w:val="440"/>
        </w:trPr>
        <w:tc>
          <w:tcPr>
            <w:tcW w:w="9180" w:type="dxa"/>
            <w:gridSpan w:val="6"/>
          </w:tcPr>
          <w:p w14:paraId="172A4A5D" w14:textId="7B62302B" w:rsidR="001D68F1" w:rsidRPr="00D15281" w:rsidRDefault="001D68F1" w:rsidP="00E82025">
            <w:pPr>
              <w:spacing w:before="40" w:after="60"/>
              <w:ind w:left="540" w:right="69" w:hanging="540"/>
              <w:rPr>
                <w:spacing w:val="-4"/>
                <w:szCs w:val="24"/>
                <w:lang w:val="es-ES"/>
              </w:rPr>
            </w:pPr>
            <w:r w:rsidRPr="00D15281">
              <w:rPr>
                <w:rFonts w:ascii="MS Mincho" w:eastAsia="MS Mincho" w:hAnsi="MS Mincho" w:cs="MS Mincho"/>
                <w:spacing w:val="-2"/>
                <w:szCs w:val="24"/>
                <w:lang w:val="es-ES"/>
              </w:rPr>
              <w:sym w:font="Wingdings" w:char="F0A8"/>
            </w:r>
            <w:r w:rsidRPr="00D15281">
              <w:rPr>
                <w:rFonts w:ascii="MS Mincho" w:eastAsia="MS Mincho" w:hAnsi="MS Mincho" w:cs="MS Mincho"/>
                <w:spacing w:val="-2"/>
                <w:szCs w:val="24"/>
                <w:lang w:val="es-ES"/>
              </w:rPr>
              <w:tab/>
            </w:r>
            <w:r w:rsidR="00741916" w:rsidRPr="00D15281">
              <w:rPr>
                <w:spacing w:val="-6"/>
                <w:szCs w:val="24"/>
                <w:lang w:val="es-ES"/>
              </w:rPr>
              <w:t>No se produjo incumplimiento de contratos desde el 1 de enero de</w:t>
            </w:r>
            <w:r w:rsidRPr="00D15281">
              <w:rPr>
                <w:spacing w:val="-6"/>
                <w:szCs w:val="24"/>
                <w:lang w:val="es-ES"/>
              </w:rPr>
              <w:t xml:space="preserve"> </w:t>
            </w:r>
            <w:r w:rsidR="001B2545" w:rsidRPr="00D15281">
              <w:rPr>
                <w:i/>
                <w:spacing w:val="-6"/>
                <w:szCs w:val="24"/>
                <w:lang w:val="es-ES"/>
              </w:rPr>
              <w:t>[</w:t>
            </w:r>
            <w:r w:rsidR="00741916" w:rsidRPr="00D15281">
              <w:rPr>
                <w:i/>
                <w:spacing w:val="-6"/>
                <w:szCs w:val="24"/>
                <w:lang w:val="es-ES"/>
              </w:rPr>
              <w:t>inserte el año</w:t>
            </w:r>
            <w:r w:rsidR="001B2545" w:rsidRPr="00D15281">
              <w:rPr>
                <w:i/>
                <w:spacing w:val="-6"/>
                <w:szCs w:val="24"/>
                <w:lang w:val="es-ES"/>
              </w:rPr>
              <w:t>]</w:t>
            </w:r>
            <w:r w:rsidRPr="00D15281">
              <w:rPr>
                <w:i/>
                <w:iCs/>
                <w:spacing w:val="-6"/>
                <w:szCs w:val="24"/>
                <w:lang w:val="es-ES"/>
              </w:rPr>
              <w:t xml:space="preserve"> </w:t>
            </w:r>
            <w:r w:rsidR="00741916" w:rsidRPr="00D15281">
              <w:rPr>
                <w:spacing w:val="-4"/>
                <w:szCs w:val="24"/>
                <w:lang w:val="es-ES"/>
              </w:rPr>
              <w:t xml:space="preserve">especificado en la </w:t>
            </w:r>
            <w:r w:rsidR="0060640E" w:rsidRPr="00D15281">
              <w:rPr>
                <w:spacing w:val="-4"/>
                <w:szCs w:val="24"/>
                <w:lang w:val="es-ES"/>
              </w:rPr>
              <w:t>Sección</w:t>
            </w:r>
            <w:r w:rsidR="00C2467D" w:rsidRPr="00D15281">
              <w:rPr>
                <w:spacing w:val="-4"/>
                <w:szCs w:val="24"/>
                <w:lang w:val="es-ES"/>
              </w:rPr>
              <w:t xml:space="preserve"> III</w:t>
            </w:r>
            <w:r w:rsidR="00F419DB" w:rsidRPr="00D15281">
              <w:rPr>
                <w:spacing w:val="-4"/>
                <w:szCs w:val="24"/>
                <w:lang w:val="es-ES"/>
              </w:rPr>
              <w:t xml:space="preserve">, “Criterios de </w:t>
            </w:r>
            <w:r w:rsidR="00DB1718" w:rsidRPr="00D15281">
              <w:rPr>
                <w:szCs w:val="24"/>
                <w:lang w:val="es-ES"/>
              </w:rPr>
              <w:t>Evaluación y Calificación</w:t>
            </w:r>
            <w:r w:rsidR="00F419DB" w:rsidRPr="00D15281">
              <w:rPr>
                <w:spacing w:val="-4"/>
                <w:szCs w:val="24"/>
                <w:lang w:val="es-ES"/>
              </w:rPr>
              <w:t>”</w:t>
            </w:r>
            <w:r w:rsidRPr="00D15281">
              <w:rPr>
                <w:spacing w:val="-7"/>
                <w:szCs w:val="24"/>
                <w:lang w:val="es-ES"/>
              </w:rPr>
              <w:t xml:space="preserve">, </w:t>
            </w:r>
            <w:r w:rsidR="00741916" w:rsidRPr="00D15281">
              <w:rPr>
                <w:spacing w:val="-7"/>
                <w:szCs w:val="24"/>
                <w:lang w:val="es-ES"/>
              </w:rPr>
              <w:t xml:space="preserve">subfactor </w:t>
            </w:r>
            <w:r w:rsidRPr="00D15281">
              <w:rPr>
                <w:spacing w:val="-4"/>
                <w:szCs w:val="24"/>
                <w:lang w:val="es-ES"/>
              </w:rPr>
              <w:t>2.1.</w:t>
            </w:r>
          </w:p>
          <w:p w14:paraId="4C738470" w14:textId="7F0655E7" w:rsidR="001D68F1" w:rsidRPr="00D15281" w:rsidRDefault="001D68F1" w:rsidP="00E82025">
            <w:pPr>
              <w:suppressAutoHyphens/>
              <w:ind w:left="517" w:right="69" w:hanging="517"/>
              <w:jc w:val="left"/>
              <w:rPr>
                <w:spacing w:val="-2"/>
                <w:szCs w:val="24"/>
                <w:lang w:val="es-ES"/>
              </w:rPr>
            </w:pPr>
            <w:r w:rsidRPr="00D15281">
              <w:rPr>
                <w:rFonts w:ascii="MS Mincho" w:eastAsia="MS Mincho" w:hAnsi="MS Mincho" w:cs="MS Mincho"/>
                <w:spacing w:val="-2"/>
                <w:szCs w:val="24"/>
                <w:lang w:val="es-ES"/>
              </w:rPr>
              <w:sym w:font="Wingdings" w:char="F0A8"/>
            </w:r>
            <w:r w:rsidRPr="00D15281">
              <w:rPr>
                <w:spacing w:val="-4"/>
                <w:szCs w:val="24"/>
                <w:lang w:val="es-ES"/>
              </w:rPr>
              <w:tab/>
            </w:r>
            <w:r w:rsidR="00741916" w:rsidRPr="00D15281">
              <w:rPr>
                <w:spacing w:val="-4"/>
                <w:szCs w:val="24"/>
                <w:lang w:val="es-ES"/>
              </w:rPr>
              <w:t>Se produjo incumplimiento de contratos desde el 1 de enero</w:t>
            </w:r>
            <w:r w:rsidR="00F82854" w:rsidRPr="00D15281">
              <w:rPr>
                <w:spacing w:val="-4"/>
                <w:szCs w:val="24"/>
                <w:lang w:val="es-ES"/>
              </w:rPr>
              <w:t xml:space="preserve"> de</w:t>
            </w:r>
            <w:r w:rsidR="00741916" w:rsidRPr="00D15281">
              <w:rPr>
                <w:spacing w:val="-4"/>
                <w:szCs w:val="24"/>
                <w:lang w:val="es-ES"/>
              </w:rPr>
              <w:t xml:space="preserve"> </w:t>
            </w:r>
            <w:r w:rsidR="001B2545" w:rsidRPr="00D15281">
              <w:rPr>
                <w:i/>
                <w:spacing w:val="-6"/>
                <w:szCs w:val="24"/>
                <w:lang w:val="es-ES"/>
              </w:rPr>
              <w:t>[</w:t>
            </w:r>
            <w:r w:rsidR="00741916" w:rsidRPr="00D15281">
              <w:rPr>
                <w:i/>
                <w:spacing w:val="-6"/>
                <w:szCs w:val="24"/>
                <w:lang w:val="es-ES"/>
              </w:rPr>
              <w:t>inserte el año</w:t>
            </w:r>
            <w:r w:rsidR="001B2545" w:rsidRPr="00D15281">
              <w:rPr>
                <w:i/>
                <w:spacing w:val="-6"/>
                <w:szCs w:val="24"/>
                <w:lang w:val="es-ES"/>
              </w:rPr>
              <w:t>]</w:t>
            </w:r>
            <w:r w:rsidRPr="00D15281">
              <w:rPr>
                <w:spacing w:val="-4"/>
                <w:szCs w:val="24"/>
                <w:lang w:val="es-ES"/>
              </w:rPr>
              <w:t xml:space="preserve"> </w:t>
            </w:r>
            <w:r w:rsidR="00741916" w:rsidRPr="00D15281">
              <w:rPr>
                <w:spacing w:val="-4"/>
                <w:szCs w:val="24"/>
                <w:lang w:val="es-ES"/>
              </w:rPr>
              <w:t xml:space="preserve">especificado en la </w:t>
            </w:r>
            <w:r w:rsidR="0060640E" w:rsidRPr="00D15281">
              <w:rPr>
                <w:spacing w:val="-4"/>
                <w:szCs w:val="24"/>
                <w:lang w:val="es-ES"/>
              </w:rPr>
              <w:t>Sección</w:t>
            </w:r>
            <w:r w:rsidR="00C2467D" w:rsidRPr="00D15281">
              <w:rPr>
                <w:spacing w:val="-4"/>
                <w:szCs w:val="24"/>
                <w:lang w:val="es-ES"/>
              </w:rPr>
              <w:t xml:space="preserve"> III</w:t>
            </w:r>
            <w:r w:rsidR="00F419DB" w:rsidRPr="00D15281">
              <w:rPr>
                <w:spacing w:val="-4"/>
                <w:szCs w:val="24"/>
                <w:lang w:val="es-ES"/>
              </w:rPr>
              <w:t xml:space="preserve">, “Criterios de </w:t>
            </w:r>
            <w:r w:rsidR="00DB1718" w:rsidRPr="00D15281">
              <w:rPr>
                <w:szCs w:val="24"/>
                <w:lang w:val="es-ES"/>
              </w:rPr>
              <w:t>Evaluación y Calificación</w:t>
            </w:r>
            <w:r w:rsidR="00F419DB" w:rsidRPr="00D15281">
              <w:rPr>
                <w:spacing w:val="-4"/>
                <w:szCs w:val="24"/>
                <w:lang w:val="es-ES"/>
              </w:rPr>
              <w:t>”</w:t>
            </w:r>
            <w:r w:rsidRPr="00D15281">
              <w:rPr>
                <w:spacing w:val="-4"/>
                <w:szCs w:val="24"/>
                <w:lang w:val="es-ES"/>
              </w:rPr>
              <w:t xml:space="preserve">, </w:t>
            </w:r>
            <w:r w:rsidR="00741916" w:rsidRPr="00D15281">
              <w:rPr>
                <w:spacing w:val="-4"/>
                <w:szCs w:val="24"/>
                <w:lang w:val="es-ES"/>
              </w:rPr>
              <w:t xml:space="preserve">requisito </w:t>
            </w:r>
            <w:r w:rsidRPr="00D15281">
              <w:rPr>
                <w:spacing w:val="-4"/>
                <w:szCs w:val="24"/>
                <w:lang w:val="es-ES"/>
              </w:rPr>
              <w:t>2.1</w:t>
            </w:r>
            <w:r w:rsidR="00741916" w:rsidRPr="00D15281">
              <w:rPr>
                <w:spacing w:val="-4"/>
                <w:szCs w:val="24"/>
                <w:lang w:val="es-ES"/>
              </w:rPr>
              <w:t>.</w:t>
            </w:r>
          </w:p>
        </w:tc>
      </w:tr>
      <w:tr w:rsidR="001D68F1" w:rsidRPr="00F17DD5" w14:paraId="554C3A17" w14:textId="77777777" w:rsidTr="00E72049">
        <w:trPr>
          <w:cantSplit/>
          <w:trHeight w:val="440"/>
        </w:trPr>
        <w:tc>
          <w:tcPr>
            <w:tcW w:w="1314" w:type="dxa"/>
          </w:tcPr>
          <w:p w14:paraId="24E118AF" w14:textId="2CCDD424" w:rsidR="001D68F1" w:rsidRPr="00D15281" w:rsidRDefault="00EF6B8A" w:rsidP="00E82025">
            <w:pPr>
              <w:suppressAutoHyphens/>
              <w:spacing w:before="60" w:after="60"/>
              <w:ind w:right="69"/>
              <w:jc w:val="center"/>
              <w:rPr>
                <w:b/>
                <w:spacing w:val="-2"/>
                <w:szCs w:val="24"/>
                <w:lang w:val="es-ES"/>
              </w:rPr>
            </w:pPr>
            <w:r w:rsidRPr="00D15281">
              <w:rPr>
                <w:b/>
                <w:spacing w:val="-2"/>
                <w:szCs w:val="24"/>
                <w:lang w:val="es-ES"/>
              </w:rPr>
              <w:t>Año</w:t>
            </w:r>
          </w:p>
        </w:tc>
        <w:tc>
          <w:tcPr>
            <w:tcW w:w="1926" w:type="dxa"/>
            <w:gridSpan w:val="2"/>
          </w:tcPr>
          <w:p w14:paraId="6A7CBBAD" w14:textId="13B2FD13" w:rsidR="001D68F1" w:rsidRPr="00D15281" w:rsidRDefault="00EF6B8A" w:rsidP="00E82025">
            <w:pPr>
              <w:suppressAutoHyphens/>
              <w:spacing w:before="60" w:after="60"/>
              <w:ind w:right="69"/>
              <w:jc w:val="center"/>
              <w:rPr>
                <w:spacing w:val="-2"/>
                <w:szCs w:val="24"/>
                <w:lang w:val="es-ES"/>
              </w:rPr>
            </w:pPr>
            <w:r w:rsidRPr="00D15281">
              <w:rPr>
                <w:b/>
                <w:bCs/>
                <w:color w:val="000000" w:themeColor="text1"/>
                <w:lang w:val="es-ES"/>
              </w:rPr>
              <w:t>Parte del contrato afectada por el incumplimiento</w:t>
            </w:r>
          </w:p>
        </w:tc>
        <w:tc>
          <w:tcPr>
            <w:tcW w:w="4057" w:type="dxa"/>
            <w:gridSpan w:val="2"/>
          </w:tcPr>
          <w:p w14:paraId="3F12930C" w14:textId="77777777" w:rsidR="00EF6B8A" w:rsidRPr="00D15281" w:rsidRDefault="00EF6B8A" w:rsidP="00E82025">
            <w:pPr>
              <w:spacing w:before="60" w:after="60"/>
              <w:ind w:right="69"/>
              <w:rPr>
                <w:b/>
                <w:bCs/>
                <w:color w:val="000000" w:themeColor="text1"/>
                <w:spacing w:val="-4"/>
                <w:lang w:val="es-ES"/>
              </w:rPr>
            </w:pPr>
            <w:r w:rsidRPr="00D15281">
              <w:rPr>
                <w:b/>
                <w:bCs/>
                <w:color w:val="000000" w:themeColor="text1"/>
                <w:lang w:val="es-ES"/>
              </w:rPr>
              <w:t>Identificación del contrato</w:t>
            </w:r>
          </w:p>
          <w:p w14:paraId="4E38CE56" w14:textId="77777777" w:rsidR="001D68F1" w:rsidRPr="00D15281" w:rsidRDefault="001D68F1" w:rsidP="00E82025">
            <w:pPr>
              <w:suppressAutoHyphens/>
              <w:spacing w:before="60" w:after="60"/>
              <w:ind w:right="69"/>
              <w:jc w:val="center"/>
              <w:rPr>
                <w:spacing w:val="-2"/>
                <w:szCs w:val="24"/>
                <w:lang w:val="es-ES"/>
              </w:rPr>
            </w:pPr>
          </w:p>
        </w:tc>
        <w:tc>
          <w:tcPr>
            <w:tcW w:w="1883" w:type="dxa"/>
          </w:tcPr>
          <w:p w14:paraId="7450A80F" w14:textId="75B3B335" w:rsidR="001D68F1" w:rsidRPr="00D15281" w:rsidRDefault="00EF6B8A" w:rsidP="00E82025">
            <w:pPr>
              <w:suppressAutoHyphens/>
              <w:spacing w:before="60" w:after="60"/>
              <w:ind w:right="69"/>
              <w:jc w:val="center"/>
              <w:rPr>
                <w:spacing w:val="-2"/>
                <w:szCs w:val="24"/>
                <w:lang w:val="es-ES"/>
              </w:rPr>
            </w:pPr>
            <w:r w:rsidRPr="00D15281">
              <w:rPr>
                <w:b/>
                <w:bCs/>
                <w:color w:val="000000" w:themeColor="text1"/>
                <w:szCs w:val="24"/>
                <w:lang w:val="es-ES"/>
              </w:rPr>
              <w:t>Monto total del contrato (valor actualizado, moneda, tipo de cambio y equivalente en USD)</w:t>
            </w:r>
          </w:p>
        </w:tc>
      </w:tr>
      <w:tr w:rsidR="00EF6B8A" w:rsidRPr="00D15281" w14:paraId="510F4F49" w14:textId="77777777" w:rsidTr="00E72049">
        <w:trPr>
          <w:cantSplit/>
          <w:trHeight w:val="935"/>
        </w:trPr>
        <w:tc>
          <w:tcPr>
            <w:tcW w:w="1314" w:type="dxa"/>
          </w:tcPr>
          <w:p w14:paraId="685D5AE5" w14:textId="4EE5B80F" w:rsidR="00EF6B8A" w:rsidRPr="00D15281" w:rsidRDefault="00EF6B8A" w:rsidP="00E82025">
            <w:pPr>
              <w:suppressAutoHyphens/>
              <w:ind w:right="69"/>
              <w:jc w:val="center"/>
              <w:rPr>
                <w:spacing w:val="-2"/>
                <w:szCs w:val="24"/>
                <w:lang w:val="es-ES"/>
              </w:rPr>
            </w:pPr>
            <w:r w:rsidRPr="00D15281">
              <w:rPr>
                <w:i/>
                <w:iCs/>
                <w:color w:val="000000" w:themeColor="text1"/>
                <w:lang w:val="es-ES"/>
              </w:rPr>
              <w:t>[indicar el año]</w:t>
            </w:r>
          </w:p>
        </w:tc>
        <w:tc>
          <w:tcPr>
            <w:tcW w:w="1926" w:type="dxa"/>
            <w:gridSpan w:val="2"/>
          </w:tcPr>
          <w:p w14:paraId="6074FB86" w14:textId="65E44917" w:rsidR="00EF6B8A" w:rsidRPr="00D15281" w:rsidRDefault="00EF6B8A" w:rsidP="00E82025">
            <w:pPr>
              <w:suppressAutoHyphens/>
              <w:ind w:right="69"/>
              <w:jc w:val="left"/>
              <w:rPr>
                <w:spacing w:val="-2"/>
                <w:szCs w:val="24"/>
                <w:lang w:val="es-ES"/>
              </w:rPr>
            </w:pPr>
            <w:r w:rsidRPr="00D15281">
              <w:rPr>
                <w:i/>
                <w:iCs/>
                <w:color w:val="000000" w:themeColor="text1"/>
                <w:lang w:val="es-ES"/>
              </w:rPr>
              <w:t xml:space="preserve">[indicar el monto </w:t>
            </w:r>
            <w:r w:rsidR="00373C91" w:rsidRPr="00D15281">
              <w:rPr>
                <w:i/>
                <w:iCs/>
                <w:color w:val="000000" w:themeColor="text1"/>
                <w:lang w:val="es-ES"/>
              </w:rPr>
              <w:br/>
            </w:r>
            <w:r w:rsidRPr="00D15281">
              <w:rPr>
                <w:i/>
                <w:iCs/>
                <w:color w:val="000000" w:themeColor="text1"/>
                <w:lang w:val="es-ES"/>
              </w:rPr>
              <w:t>y el porcentaje]</w:t>
            </w:r>
          </w:p>
        </w:tc>
        <w:tc>
          <w:tcPr>
            <w:tcW w:w="4057" w:type="dxa"/>
            <w:gridSpan w:val="2"/>
          </w:tcPr>
          <w:p w14:paraId="037C1328" w14:textId="77777777" w:rsidR="00EF6B8A" w:rsidRPr="00D15281" w:rsidRDefault="00EF6B8A" w:rsidP="00E82025">
            <w:pPr>
              <w:spacing w:before="60" w:after="60"/>
              <w:ind w:left="60" w:right="69"/>
              <w:jc w:val="left"/>
              <w:rPr>
                <w:i/>
                <w:iCs/>
                <w:color w:val="000000" w:themeColor="text1"/>
                <w:spacing w:val="-6"/>
                <w:lang w:val="es-ES"/>
              </w:rPr>
            </w:pPr>
            <w:r w:rsidRPr="00D15281">
              <w:rPr>
                <w:color w:val="000000" w:themeColor="text1"/>
                <w:lang w:val="es-ES"/>
              </w:rPr>
              <w:t xml:space="preserve">Identificación del contrato: </w:t>
            </w:r>
            <w:r w:rsidRPr="00D15281">
              <w:rPr>
                <w:i/>
                <w:iCs/>
                <w:color w:val="000000" w:themeColor="text1"/>
                <w:lang w:val="es-ES"/>
              </w:rPr>
              <w:t>[indicar el nombre completo del contrato y toda otra información de identificación pertinente]</w:t>
            </w:r>
          </w:p>
          <w:p w14:paraId="49F7A8E4" w14:textId="77777777" w:rsidR="00EF6B8A" w:rsidRPr="00D15281" w:rsidRDefault="00EF6B8A" w:rsidP="00E82025">
            <w:pPr>
              <w:spacing w:before="60" w:after="60"/>
              <w:ind w:left="60" w:right="69"/>
              <w:jc w:val="left"/>
              <w:rPr>
                <w:i/>
                <w:iCs/>
                <w:color w:val="000000" w:themeColor="text1"/>
                <w:spacing w:val="-6"/>
                <w:lang w:val="es-ES"/>
              </w:rPr>
            </w:pPr>
            <w:r w:rsidRPr="00D15281">
              <w:rPr>
                <w:color w:val="000000" w:themeColor="text1"/>
                <w:lang w:val="es-ES"/>
              </w:rPr>
              <w:t xml:space="preserve">Nombre del Contratante: </w:t>
            </w:r>
            <w:r w:rsidRPr="00D15281">
              <w:rPr>
                <w:i/>
                <w:iCs/>
                <w:color w:val="000000" w:themeColor="text1"/>
                <w:lang w:val="es-ES"/>
              </w:rPr>
              <w:t>[indicar el nombre completo]</w:t>
            </w:r>
          </w:p>
          <w:p w14:paraId="3D1717FB" w14:textId="77777777" w:rsidR="00EF6B8A" w:rsidRPr="00D15281" w:rsidRDefault="00EF6B8A" w:rsidP="00E82025">
            <w:pPr>
              <w:spacing w:before="60" w:after="60"/>
              <w:ind w:left="58" w:right="69"/>
              <w:jc w:val="left"/>
              <w:rPr>
                <w:i/>
                <w:iCs/>
                <w:color w:val="000000" w:themeColor="text1"/>
                <w:spacing w:val="-6"/>
                <w:lang w:val="es-ES"/>
              </w:rPr>
            </w:pPr>
            <w:r w:rsidRPr="00D15281">
              <w:rPr>
                <w:color w:val="000000" w:themeColor="text1"/>
                <w:lang w:val="es-ES"/>
              </w:rPr>
              <w:t xml:space="preserve">Dirección del Contratante: </w:t>
            </w:r>
            <w:r w:rsidRPr="00D15281">
              <w:rPr>
                <w:i/>
                <w:iCs/>
                <w:color w:val="000000" w:themeColor="text1"/>
                <w:lang w:val="es-ES"/>
              </w:rPr>
              <w:t>[indicar la calle, la ciudad y el país]</w:t>
            </w:r>
          </w:p>
          <w:p w14:paraId="02E238F2" w14:textId="39FFDA44" w:rsidR="00EF6B8A" w:rsidRPr="00D15281" w:rsidRDefault="00EF6B8A" w:rsidP="00E82025">
            <w:pPr>
              <w:suppressAutoHyphens/>
              <w:spacing w:after="60"/>
              <w:ind w:right="69"/>
              <w:jc w:val="left"/>
              <w:rPr>
                <w:spacing w:val="-2"/>
                <w:szCs w:val="24"/>
                <w:lang w:val="es-ES"/>
              </w:rPr>
            </w:pPr>
            <w:r w:rsidRPr="00D15281">
              <w:rPr>
                <w:color w:val="000000" w:themeColor="text1"/>
                <w:lang w:val="es-ES"/>
              </w:rPr>
              <w:t xml:space="preserve">Motivo/s del incumplimiento: </w:t>
            </w:r>
            <w:r w:rsidRPr="00D15281">
              <w:rPr>
                <w:i/>
                <w:iCs/>
                <w:color w:val="000000" w:themeColor="text1"/>
                <w:lang w:val="es-ES"/>
              </w:rPr>
              <w:t>[indicar el/los motivo/s principal/es]</w:t>
            </w:r>
          </w:p>
        </w:tc>
        <w:tc>
          <w:tcPr>
            <w:tcW w:w="1883" w:type="dxa"/>
          </w:tcPr>
          <w:p w14:paraId="3BAF59A8" w14:textId="276533A1" w:rsidR="00EF6B8A" w:rsidRPr="00D15281" w:rsidRDefault="00EF6B8A" w:rsidP="00E82025">
            <w:pPr>
              <w:suppressAutoHyphens/>
              <w:ind w:right="69"/>
              <w:jc w:val="left"/>
              <w:rPr>
                <w:spacing w:val="-2"/>
                <w:szCs w:val="24"/>
                <w:lang w:val="es-ES"/>
              </w:rPr>
            </w:pPr>
            <w:r w:rsidRPr="00D15281">
              <w:rPr>
                <w:i/>
                <w:iCs/>
                <w:color w:val="000000" w:themeColor="text1"/>
                <w:lang w:val="es-ES"/>
              </w:rPr>
              <w:t>[indicar el monto]</w:t>
            </w:r>
          </w:p>
        </w:tc>
      </w:tr>
      <w:tr w:rsidR="00EF6B8A" w:rsidRPr="00F17DD5" w14:paraId="3BA57C09" w14:textId="77777777" w:rsidTr="00E72049">
        <w:trPr>
          <w:cantSplit/>
        </w:trPr>
        <w:tc>
          <w:tcPr>
            <w:tcW w:w="9180" w:type="dxa"/>
            <w:gridSpan w:val="6"/>
          </w:tcPr>
          <w:p w14:paraId="0CD7535B" w14:textId="233959D2" w:rsidR="00EF6B8A" w:rsidRPr="00D15281" w:rsidRDefault="00EF6B8A" w:rsidP="00E82025">
            <w:pPr>
              <w:pStyle w:val="Heading5"/>
              <w:ind w:right="69"/>
              <w:rPr>
                <w:b w:val="0"/>
                <w:bCs/>
                <w:sz w:val="24"/>
                <w:szCs w:val="18"/>
                <w:lang w:val="es-ES"/>
              </w:rPr>
            </w:pPr>
            <w:bookmarkStart w:id="625" w:name="_Toc19778537"/>
            <w:r w:rsidRPr="00D15281">
              <w:rPr>
                <w:b w:val="0"/>
                <w:bCs/>
                <w:sz w:val="24"/>
                <w:szCs w:val="18"/>
                <w:lang w:val="es-ES"/>
              </w:rPr>
              <w:t xml:space="preserve">Litigios pendientes, de conformidad con la </w:t>
            </w:r>
            <w:r w:rsidR="0060640E" w:rsidRPr="00D15281">
              <w:rPr>
                <w:b w:val="0"/>
                <w:bCs/>
                <w:sz w:val="24"/>
                <w:szCs w:val="18"/>
                <w:lang w:val="es-ES"/>
              </w:rPr>
              <w:t>Sección</w:t>
            </w:r>
            <w:r w:rsidRPr="00D15281">
              <w:rPr>
                <w:b w:val="0"/>
                <w:bCs/>
                <w:sz w:val="24"/>
                <w:szCs w:val="18"/>
                <w:lang w:val="es-ES"/>
              </w:rPr>
              <w:t xml:space="preserve"> III,</w:t>
            </w:r>
            <w:r w:rsidRPr="00D15281">
              <w:rPr>
                <w:b w:val="0"/>
                <w:bCs/>
                <w:sz w:val="24"/>
                <w:szCs w:val="18"/>
                <w:lang w:val="es-ES"/>
              </w:rPr>
              <w:br/>
              <w:t xml:space="preserve">“Criterios de </w:t>
            </w:r>
            <w:r w:rsidR="00DB1718" w:rsidRPr="00D15281">
              <w:rPr>
                <w:b w:val="0"/>
                <w:bCs/>
                <w:sz w:val="24"/>
                <w:szCs w:val="18"/>
                <w:lang w:val="es-ES"/>
              </w:rPr>
              <w:t>Evaluación y Calificación</w:t>
            </w:r>
            <w:r w:rsidRPr="00D15281">
              <w:rPr>
                <w:b w:val="0"/>
                <w:bCs/>
                <w:sz w:val="24"/>
                <w:szCs w:val="18"/>
                <w:lang w:val="es-ES"/>
              </w:rPr>
              <w:t>”</w:t>
            </w:r>
            <w:bookmarkEnd w:id="625"/>
          </w:p>
        </w:tc>
      </w:tr>
      <w:tr w:rsidR="00EF6B8A" w:rsidRPr="00F17DD5" w14:paraId="1128FCA1" w14:textId="77777777" w:rsidTr="00E72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80" w:type="dxa"/>
            <w:gridSpan w:val="6"/>
            <w:tcBorders>
              <w:top w:val="single" w:sz="2" w:space="0" w:color="auto"/>
              <w:left w:val="single" w:sz="2" w:space="0" w:color="auto"/>
              <w:bottom w:val="nil"/>
              <w:right w:val="single" w:sz="2" w:space="0" w:color="auto"/>
            </w:tcBorders>
            <w:hideMark/>
          </w:tcPr>
          <w:p w14:paraId="56944507" w14:textId="6F5C24F9" w:rsidR="00EF6B8A" w:rsidRPr="00D15281" w:rsidRDefault="00EF6B8A" w:rsidP="00E82025">
            <w:pPr>
              <w:spacing w:before="40" w:after="120"/>
              <w:ind w:left="540" w:right="69" w:hanging="438"/>
              <w:rPr>
                <w:color w:val="000000" w:themeColor="text1"/>
                <w:spacing w:val="-4"/>
                <w:szCs w:val="24"/>
                <w:lang w:val="es-ES"/>
              </w:rPr>
            </w:pPr>
            <w:r w:rsidRPr="00D15281">
              <w:rPr>
                <w:rFonts w:ascii="MS Mincho" w:eastAsia="MS Mincho" w:hAnsi="MS Mincho" w:cs="MS Mincho"/>
                <w:color w:val="000000" w:themeColor="text1"/>
                <w:spacing w:val="-2"/>
                <w:szCs w:val="24"/>
                <w:lang w:val="es-ES"/>
              </w:rPr>
              <w:sym w:font="Wingdings" w:char="F0A8"/>
            </w:r>
            <w:r w:rsidRPr="00D15281">
              <w:rPr>
                <w:color w:val="000000" w:themeColor="text1"/>
                <w:spacing w:val="-4"/>
                <w:szCs w:val="24"/>
                <w:lang w:val="es-ES"/>
              </w:rPr>
              <w:t xml:space="preserve"> </w:t>
            </w:r>
            <w:r w:rsidRPr="00D15281">
              <w:rPr>
                <w:color w:val="000000" w:themeColor="text1"/>
                <w:spacing w:val="-4"/>
                <w:szCs w:val="24"/>
                <w:lang w:val="es-ES"/>
              </w:rPr>
              <w:tab/>
            </w:r>
            <w:r w:rsidRPr="00D15281">
              <w:rPr>
                <w:color w:val="000000" w:themeColor="text1"/>
                <w:spacing w:val="-6"/>
                <w:szCs w:val="24"/>
                <w:lang w:val="es-ES"/>
              </w:rPr>
              <w:t xml:space="preserve">No existen litigios pendientes de conformidad con la </w:t>
            </w:r>
            <w:r w:rsidR="0060640E" w:rsidRPr="00D15281">
              <w:rPr>
                <w:spacing w:val="-4"/>
                <w:szCs w:val="24"/>
                <w:lang w:val="es-ES"/>
              </w:rPr>
              <w:t>Sección</w:t>
            </w:r>
            <w:r w:rsidRPr="00D15281">
              <w:rPr>
                <w:spacing w:val="-4"/>
                <w:szCs w:val="24"/>
                <w:lang w:val="es-ES"/>
              </w:rPr>
              <w:t xml:space="preserve"> III, “Criterios de </w:t>
            </w:r>
            <w:r w:rsidR="00DB1718" w:rsidRPr="00D15281">
              <w:rPr>
                <w:spacing w:val="-4"/>
                <w:szCs w:val="24"/>
                <w:lang w:val="es-ES"/>
              </w:rPr>
              <w:t>Evaluación y Calificación</w:t>
            </w:r>
            <w:r w:rsidRPr="00D15281">
              <w:rPr>
                <w:spacing w:val="-4"/>
                <w:szCs w:val="24"/>
                <w:lang w:val="es-ES"/>
              </w:rPr>
              <w:t>”</w:t>
            </w:r>
            <w:r w:rsidRPr="00D15281">
              <w:rPr>
                <w:color w:val="000000" w:themeColor="text1"/>
                <w:spacing w:val="-6"/>
                <w:szCs w:val="24"/>
                <w:lang w:val="es-ES"/>
              </w:rPr>
              <w:t xml:space="preserve">, subfactor </w:t>
            </w:r>
            <w:r w:rsidRPr="00D15281">
              <w:rPr>
                <w:color w:val="000000" w:themeColor="text1"/>
                <w:spacing w:val="-4"/>
                <w:szCs w:val="24"/>
                <w:lang w:val="es-ES"/>
              </w:rPr>
              <w:t>2.3.</w:t>
            </w:r>
          </w:p>
        </w:tc>
      </w:tr>
      <w:tr w:rsidR="00EF6B8A" w:rsidRPr="00F17DD5" w14:paraId="3101172B" w14:textId="77777777" w:rsidTr="00E72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80" w:type="dxa"/>
            <w:gridSpan w:val="6"/>
            <w:tcBorders>
              <w:top w:val="nil"/>
              <w:left w:val="single" w:sz="2" w:space="0" w:color="auto"/>
              <w:bottom w:val="single" w:sz="2" w:space="0" w:color="auto"/>
              <w:right w:val="single" w:sz="2" w:space="0" w:color="auto"/>
            </w:tcBorders>
            <w:hideMark/>
          </w:tcPr>
          <w:p w14:paraId="6C707338" w14:textId="46D4B228" w:rsidR="00EF6B8A" w:rsidRPr="00D15281" w:rsidRDefault="00EF6B8A" w:rsidP="00E82025">
            <w:pPr>
              <w:spacing w:before="40" w:after="120"/>
              <w:ind w:left="540" w:right="69" w:hanging="438"/>
              <w:rPr>
                <w:color w:val="000000" w:themeColor="text1"/>
                <w:spacing w:val="-4"/>
                <w:szCs w:val="24"/>
                <w:lang w:val="es-ES"/>
              </w:rPr>
            </w:pPr>
            <w:r w:rsidRPr="00D15281">
              <w:rPr>
                <w:rFonts w:ascii="MS Mincho" w:eastAsia="MS Mincho" w:hAnsi="MS Mincho" w:cs="MS Mincho"/>
                <w:color w:val="000000" w:themeColor="text1"/>
                <w:spacing w:val="-2"/>
                <w:szCs w:val="24"/>
                <w:lang w:val="es-ES"/>
              </w:rPr>
              <w:sym w:font="Wingdings" w:char="F0A8"/>
            </w:r>
            <w:r w:rsidRPr="00D15281">
              <w:rPr>
                <w:color w:val="000000" w:themeColor="text1"/>
                <w:spacing w:val="-4"/>
                <w:szCs w:val="24"/>
                <w:lang w:val="es-ES"/>
              </w:rPr>
              <w:t xml:space="preserve"> </w:t>
            </w:r>
            <w:r w:rsidRPr="00D15281">
              <w:rPr>
                <w:color w:val="000000" w:themeColor="text1"/>
                <w:spacing w:val="-4"/>
                <w:szCs w:val="24"/>
                <w:lang w:val="es-ES"/>
              </w:rPr>
              <w:tab/>
            </w:r>
            <w:r w:rsidRPr="00D15281">
              <w:rPr>
                <w:color w:val="000000" w:themeColor="text1"/>
                <w:spacing w:val="-8"/>
                <w:szCs w:val="24"/>
                <w:lang w:val="es-ES"/>
              </w:rPr>
              <w:t xml:space="preserve">Existen litigios pendientes de conformidad con la </w:t>
            </w:r>
            <w:r w:rsidR="0060640E" w:rsidRPr="00D15281">
              <w:rPr>
                <w:spacing w:val="-4"/>
                <w:szCs w:val="24"/>
                <w:lang w:val="es-ES"/>
              </w:rPr>
              <w:t>Sección</w:t>
            </w:r>
            <w:r w:rsidRPr="00D15281">
              <w:rPr>
                <w:spacing w:val="-4"/>
                <w:szCs w:val="24"/>
                <w:lang w:val="es-ES"/>
              </w:rPr>
              <w:t xml:space="preserve"> III, “Criterios de </w:t>
            </w:r>
            <w:r w:rsidR="00DB1718" w:rsidRPr="00D15281">
              <w:rPr>
                <w:spacing w:val="-4"/>
                <w:szCs w:val="24"/>
                <w:lang w:val="es-ES"/>
              </w:rPr>
              <w:t>Evaluación y Calificación</w:t>
            </w:r>
            <w:r w:rsidRPr="00D15281">
              <w:rPr>
                <w:spacing w:val="-4"/>
                <w:szCs w:val="24"/>
                <w:lang w:val="es-ES"/>
              </w:rPr>
              <w:t>”, subfactor 2.3, como se indica más abajo</w:t>
            </w:r>
            <w:r w:rsidRPr="00D15281">
              <w:rPr>
                <w:color w:val="000000" w:themeColor="text1"/>
                <w:spacing w:val="-4"/>
                <w:szCs w:val="24"/>
                <w:lang w:val="es-ES"/>
              </w:rPr>
              <w:t>.</w:t>
            </w:r>
          </w:p>
        </w:tc>
      </w:tr>
      <w:tr w:rsidR="00EF6B8A" w:rsidRPr="00F17DD5" w14:paraId="27E5F8F6" w14:textId="77777777" w:rsidTr="00E72049">
        <w:trPr>
          <w:cantSplit/>
        </w:trPr>
        <w:tc>
          <w:tcPr>
            <w:tcW w:w="1314" w:type="dxa"/>
          </w:tcPr>
          <w:p w14:paraId="11E28EC9" w14:textId="6F4FF866" w:rsidR="00EF6B8A" w:rsidRPr="00D15281" w:rsidRDefault="00EF6B8A" w:rsidP="00E82025">
            <w:pPr>
              <w:suppressAutoHyphens/>
              <w:ind w:right="69"/>
              <w:jc w:val="center"/>
              <w:rPr>
                <w:spacing w:val="-2"/>
                <w:szCs w:val="24"/>
                <w:lang w:val="es-ES"/>
              </w:rPr>
            </w:pPr>
            <w:r w:rsidRPr="00D15281">
              <w:rPr>
                <w:b/>
                <w:bCs/>
                <w:color w:val="000000" w:themeColor="text1"/>
                <w:szCs w:val="24"/>
                <w:lang w:val="es-ES"/>
              </w:rPr>
              <w:t>Año de la disputa</w:t>
            </w:r>
          </w:p>
        </w:tc>
        <w:tc>
          <w:tcPr>
            <w:tcW w:w="1560" w:type="dxa"/>
          </w:tcPr>
          <w:p w14:paraId="3B8C7768" w14:textId="1CA52EDD" w:rsidR="00EF6B8A" w:rsidRPr="00D15281" w:rsidRDefault="00EF6B8A" w:rsidP="00E82025">
            <w:pPr>
              <w:suppressAutoHyphens/>
              <w:ind w:right="69"/>
              <w:jc w:val="center"/>
              <w:rPr>
                <w:spacing w:val="-2"/>
                <w:szCs w:val="24"/>
                <w:lang w:val="es-ES"/>
              </w:rPr>
            </w:pPr>
            <w:r w:rsidRPr="00D15281">
              <w:rPr>
                <w:b/>
                <w:bCs/>
                <w:color w:val="000000" w:themeColor="text1"/>
                <w:szCs w:val="24"/>
                <w:lang w:val="es-ES"/>
              </w:rPr>
              <w:t>Monto en disputa (moneda)</w:t>
            </w:r>
          </w:p>
        </w:tc>
        <w:tc>
          <w:tcPr>
            <w:tcW w:w="4110" w:type="dxa"/>
            <w:gridSpan w:val="2"/>
          </w:tcPr>
          <w:p w14:paraId="568DD66E" w14:textId="0E4A89AC" w:rsidR="00EF6B8A" w:rsidRPr="00D15281" w:rsidRDefault="00EF6B8A" w:rsidP="00E82025">
            <w:pPr>
              <w:suppressAutoHyphens/>
              <w:ind w:right="69"/>
              <w:jc w:val="center"/>
              <w:rPr>
                <w:spacing w:val="-2"/>
                <w:szCs w:val="24"/>
                <w:lang w:val="es-ES"/>
              </w:rPr>
            </w:pPr>
            <w:r w:rsidRPr="00D15281">
              <w:rPr>
                <w:b/>
                <w:bCs/>
                <w:color w:val="000000" w:themeColor="text1"/>
                <w:szCs w:val="24"/>
                <w:lang w:val="es-ES"/>
              </w:rPr>
              <w:t>Identificación del contrato</w:t>
            </w:r>
          </w:p>
        </w:tc>
        <w:tc>
          <w:tcPr>
            <w:tcW w:w="2196" w:type="dxa"/>
            <w:gridSpan w:val="2"/>
          </w:tcPr>
          <w:p w14:paraId="1A6821D0" w14:textId="28166F26" w:rsidR="00EF6B8A" w:rsidRPr="00D15281" w:rsidRDefault="00EF6B8A" w:rsidP="00E82025">
            <w:pPr>
              <w:suppressAutoHyphens/>
              <w:ind w:right="69"/>
              <w:jc w:val="center"/>
              <w:rPr>
                <w:spacing w:val="-2"/>
                <w:szCs w:val="24"/>
                <w:lang w:val="es-ES"/>
              </w:rPr>
            </w:pPr>
            <w:r w:rsidRPr="00D15281">
              <w:rPr>
                <w:b/>
                <w:bCs/>
                <w:color w:val="000000" w:themeColor="text1"/>
                <w:szCs w:val="24"/>
                <w:lang w:val="es-ES"/>
              </w:rPr>
              <w:t>Monto total del Contrato (moneda), equivalente en USD (tipo de cambio)</w:t>
            </w:r>
          </w:p>
        </w:tc>
      </w:tr>
      <w:tr w:rsidR="00EF6B8A" w:rsidRPr="00D15281" w14:paraId="34627065" w14:textId="77777777" w:rsidTr="00E72049">
        <w:trPr>
          <w:cantSplit/>
        </w:trPr>
        <w:tc>
          <w:tcPr>
            <w:tcW w:w="1314" w:type="dxa"/>
          </w:tcPr>
          <w:p w14:paraId="00635C87" w14:textId="7F9520E9" w:rsidR="00EF6B8A" w:rsidRPr="00D15281" w:rsidRDefault="00EF6B8A" w:rsidP="00E82025">
            <w:pPr>
              <w:suppressAutoHyphens/>
              <w:ind w:right="69"/>
              <w:jc w:val="center"/>
              <w:rPr>
                <w:spacing w:val="-2"/>
                <w:szCs w:val="24"/>
                <w:lang w:val="es-ES"/>
              </w:rPr>
            </w:pPr>
          </w:p>
        </w:tc>
        <w:tc>
          <w:tcPr>
            <w:tcW w:w="1560" w:type="dxa"/>
          </w:tcPr>
          <w:p w14:paraId="2349B54C" w14:textId="5ADA30F6" w:rsidR="00EF6B8A" w:rsidRPr="00D15281" w:rsidRDefault="00EF6B8A" w:rsidP="00E82025">
            <w:pPr>
              <w:suppressAutoHyphens/>
              <w:ind w:right="69"/>
              <w:jc w:val="center"/>
              <w:rPr>
                <w:spacing w:val="-2"/>
                <w:szCs w:val="24"/>
                <w:lang w:val="es-ES"/>
              </w:rPr>
            </w:pPr>
          </w:p>
        </w:tc>
        <w:tc>
          <w:tcPr>
            <w:tcW w:w="4110" w:type="dxa"/>
            <w:gridSpan w:val="2"/>
          </w:tcPr>
          <w:p w14:paraId="4C6AE0B8" w14:textId="4E741077" w:rsidR="00EF6B8A" w:rsidRPr="00D15281" w:rsidRDefault="00EF6B8A" w:rsidP="00E82025">
            <w:pPr>
              <w:spacing w:before="60" w:after="60"/>
              <w:ind w:right="69"/>
              <w:jc w:val="left"/>
              <w:rPr>
                <w:color w:val="000000" w:themeColor="text1"/>
                <w:szCs w:val="24"/>
                <w:lang w:val="es-ES"/>
              </w:rPr>
            </w:pPr>
            <w:r w:rsidRPr="00D15281">
              <w:rPr>
                <w:color w:val="000000" w:themeColor="text1"/>
                <w:szCs w:val="24"/>
                <w:lang w:val="es-ES"/>
              </w:rPr>
              <w:t>Identificación del contrato: _____</w:t>
            </w:r>
            <w:r w:rsidR="00373C91" w:rsidRPr="00D15281">
              <w:rPr>
                <w:color w:val="000000" w:themeColor="text1"/>
                <w:szCs w:val="24"/>
                <w:lang w:val="es-ES"/>
              </w:rPr>
              <w:t>_</w:t>
            </w:r>
            <w:r w:rsidRPr="00D15281">
              <w:rPr>
                <w:color w:val="000000" w:themeColor="text1"/>
                <w:szCs w:val="24"/>
                <w:lang w:val="es-ES"/>
              </w:rPr>
              <w:t>____</w:t>
            </w:r>
          </w:p>
          <w:p w14:paraId="3B3BC20B" w14:textId="77777777" w:rsidR="00EF6B8A" w:rsidRPr="00D15281" w:rsidRDefault="00EF6B8A" w:rsidP="00E82025">
            <w:pPr>
              <w:spacing w:before="60" w:after="60"/>
              <w:ind w:right="69"/>
              <w:jc w:val="left"/>
              <w:rPr>
                <w:color w:val="000000" w:themeColor="text1"/>
                <w:szCs w:val="24"/>
                <w:lang w:val="es-ES"/>
              </w:rPr>
            </w:pPr>
            <w:r w:rsidRPr="00D15281">
              <w:rPr>
                <w:color w:val="000000" w:themeColor="text1"/>
                <w:szCs w:val="24"/>
                <w:lang w:val="es-ES"/>
              </w:rPr>
              <w:t>Nombre del Contratante: ____________</w:t>
            </w:r>
          </w:p>
          <w:p w14:paraId="7E8FF99B" w14:textId="104B3E23" w:rsidR="00EF6B8A" w:rsidRPr="00D15281" w:rsidRDefault="00EF6B8A" w:rsidP="00E82025">
            <w:pPr>
              <w:spacing w:before="60" w:after="60"/>
              <w:ind w:right="69"/>
              <w:jc w:val="left"/>
              <w:rPr>
                <w:color w:val="000000" w:themeColor="text1"/>
                <w:szCs w:val="24"/>
                <w:lang w:val="es-ES"/>
              </w:rPr>
            </w:pPr>
            <w:r w:rsidRPr="00D15281">
              <w:rPr>
                <w:color w:val="000000" w:themeColor="text1"/>
                <w:szCs w:val="24"/>
                <w:lang w:val="es-ES"/>
              </w:rPr>
              <w:t>Dirección del Contratante: __________</w:t>
            </w:r>
          </w:p>
          <w:p w14:paraId="7467B8CD" w14:textId="77777777" w:rsidR="00EF6B8A" w:rsidRPr="00D15281" w:rsidRDefault="00EF6B8A" w:rsidP="00E82025">
            <w:pPr>
              <w:spacing w:before="60" w:after="60"/>
              <w:ind w:right="69"/>
              <w:jc w:val="left"/>
              <w:rPr>
                <w:color w:val="000000" w:themeColor="text1"/>
                <w:szCs w:val="24"/>
                <w:lang w:val="es-ES"/>
              </w:rPr>
            </w:pPr>
            <w:r w:rsidRPr="00D15281">
              <w:rPr>
                <w:color w:val="000000" w:themeColor="text1"/>
                <w:szCs w:val="24"/>
                <w:lang w:val="es-ES"/>
              </w:rPr>
              <w:t>Objeto de la disputa: ______________</w:t>
            </w:r>
          </w:p>
          <w:p w14:paraId="4A29764D" w14:textId="5CF5A1FD" w:rsidR="00EF6B8A" w:rsidRPr="00D15281" w:rsidRDefault="00EF6B8A" w:rsidP="00E82025">
            <w:pPr>
              <w:spacing w:before="60" w:after="120"/>
              <w:ind w:right="69"/>
              <w:jc w:val="left"/>
              <w:rPr>
                <w:color w:val="000000" w:themeColor="text1"/>
                <w:szCs w:val="24"/>
                <w:lang w:val="es-ES"/>
              </w:rPr>
            </w:pPr>
            <w:r w:rsidRPr="00D15281">
              <w:rPr>
                <w:color w:val="000000" w:themeColor="text1"/>
                <w:szCs w:val="24"/>
                <w:lang w:val="es-ES"/>
              </w:rPr>
              <w:t>Parte que inició la disputa:</w:t>
            </w:r>
            <w:r w:rsidR="00373C91" w:rsidRPr="00D15281">
              <w:rPr>
                <w:color w:val="000000" w:themeColor="text1"/>
                <w:szCs w:val="24"/>
                <w:lang w:val="es-ES"/>
              </w:rPr>
              <w:t xml:space="preserve"> </w:t>
            </w:r>
            <w:r w:rsidRPr="00D15281">
              <w:rPr>
                <w:color w:val="000000" w:themeColor="text1"/>
                <w:szCs w:val="24"/>
                <w:lang w:val="es-ES"/>
              </w:rPr>
              <w:t>_</w:t>
            </w:r>
            <w:r w:rsidR="00373C91" w:rsidRPr="00D15281">
              <w:rPr>
                <w:color w:val="000000" w:themeColor="text1"/>
                <w:szCs w:val="24"/>
                <w:lang w:val="es-ES"/>
              </w:rPr>
              <w:t>_</w:t>
            </w:r>
            <w:r w:rsidRPr="00D15281">
              <w:rPr>
                <w:color w:val="000000" w:themeColor="text1"/>
                <w:szCs w:val="24"/>
                <w:lang w:val="es-ES"/>
              </w:rPr>
              <w:t>________</w:t>
            </w:r>
          </w:p>
          <w:p w14:paraId="65578BCF" w14:textId="33AC3C1E" w:rsidR="00EF6B8A" w:rsidRPr="00D15281" w:rsidRDefault="00EF6B8A" w:rsidP="00E82025">
            <w:pPr>
              <w:suppressAutoHyphens/>
              <w:spacing w:after="60"/>
              <w:ind w:right="69"/>
              <w:jc w:val="center"/>
              <w:rPr>
                <w:spacing w:val="-2"/>
                <w:szCs w:val="24"/>
                <w:lang w:val="es-ES"/>
              </w:rPr>
            </w:pPr>
            <w:r w:rsidRPr="00D15281">
              <w:rPr>
                <w:color w:val="000000" w:themeColor="text1"/>
                <w:szCs w:val="24"/>
                <w:lang w:val="es-ES"/>
              </w:rPr>
              <w:t>Estado de la disputa: ___________</w:t>
            </w:r>
          </w:p>
        </w:tc>
        <w:tc>
          <w:tcPr>
            <w:tcW w:w="2196" w:type="dxa"/>
            <w:gridSpan w:val="2"/>
          </w:tcPr>
          <w:p w14:paraId="1D828CDB" w14:textId="77777777" w:rsidR="00EF6B8A" w:rsidRPr="00D15281" w:rsidRDefault="00EF6B8A" w:rsidP="00E82025">
            <w:pPr>
              <w:suppressAutoHyphens/>
              <w:ind w:right="69"/>
              <w:jc w:val="left"/>
              <w:rPr>
                <w:spacing w:val="-2"/>
                <w:szCs w:val="24"/>
                <w:lang w:val="es-ES"/>
              </w:rPr>
            </w:pPr>
          </w:p>
        </w:tc>
      </w:tr>
      <w:tr w:rsidR="00EF6B8A" w:rsidRPr="00D15281" w14:paraId="421F109D" w14:textId="77777777" w:rsidTr="00E72049">
        <w:trPr>
          <w:cantSplit/>
        </w:trPr>
        <w:tc>
          <w:tcPr>
            <w:tcW w:w="1314" w:type="dxa"/>
          </w:tcPr>
          <w:p w14:paraId="79D02D86" w14:textId="3A52B7D2" w:rsidR="00EF6B8A" w:rsidRPr="00D15281" w:rsidRDefault="00EF6B8A" w:rsidP="00E82025">
            <w:pPr>
              <w:suppressAutoHyphens/>
              <w:ind w:right="69"/>
              <w:jc w:val="center"/>
              <w:rPr>
                <w:spacing w:val="-2"/>
                <w:szCs w:val="24"/>
                <w:lang w:val="es-ES"/>
              </w:rPr>
            </w:pPr>
          </w:p>
        </w:tc>
        <w:tc>
          <w:tcPr>
            <w:tcW w:w="1560" w:type="dxa"/>
          </w:tcPr>
          <w:p w14:paraId="461C9CC4" w14:textId="171C78CB" w:rsidR="00EF6B8A" w:rsidRPr="00D15281" w:rsidRDefault="00EF6B8A" w:rsidP="00E82025">
            <w:pPr>
              <w:suppressAutoHyphens/>
              <w:ind w:right="69"/>
              <w:jc w:val="center"/>
              <w:rPr>
                <w:spacing w:val="-2"/>
                <w:szCs w:val="24"/>
                <w:lang w:val="es-ES"/>
              </w:rPr>
            </w:pPr>
          </w:p>
        </w:tc>
        <w:tc>
          <w:tcPr>
            <w:tcW w:w="4110" w:type="dxa"/>
            <w:gridSpan w:val="2"/>
          </w:tcPr>
          <w:p w14:paraId="01F35980" w14:textId="77777777" w:rsidR="00EF6B8A" w:rsidRPr="00D15281" w:rsidRDefault="00EF6B8A" w:rsidP="00E82025">
            <w:pPr>
              <w:spacing w:before="60" w:after="60"/>
              <w:ind w:right="69"/>
              <w:jc w:val="left"/>
              <w:rPr>
                <w:color w:val="000000" w:themeColor="text1"/>
                <w:szCs w:val="24"/>
                <w:lang w:val="es-ES"/>
              </w:rPr>
            </w:pPr>
            <w:r w:rsidRPr="00D15281">
              <w:rPr>
                <w:color w:val="000000" w:themeColor="text1"/>
                <w:szCs w:val="24"/>
                <w:lang w:val="es-ES"/>
              </w:rPr>
              <w:t xml:space="preserve">Identificación del contrato: </w:t>
            </w:r>
          </w:p>
          <w:p w14:paraId="6FBD3553" w14:textId="77777777" w:rsidR="00EF6B8A" w:rsidRPr="00D15281" w:rsidRDefault="00EF6B8A" w:rsidP="00E82025">
            <w:pPr>
              <w:spacing w:before="60" w:after="60"/>
              <w:ind w:right="69"/>
              <w:jc w:val="left"/>
              <w:rPr>
                <w:color w:val="000000" w:themeColor="text1"/>
                <w:szCs w:val="24"/>
                <w:lang w:val="es-ES"/>
              </w:rPr>
            </w:pPr>
            <w:r w:rsidRPr="00D15281">
              <w:rPr>
                <w:color w:val="000000" w:themeColor="text1"/>
                <w:szCs w:val="24"/>
                <w:lang w:val="es-ES"/>
              </w:rPr>
              <w:t xml:space="preserve">Nombre del Contratante: </w:t>
            </w:r>
          </w:p>
          <w:p w14:paraId="48B3A957" w14:textId="77777777" w:rsidR="00EF6B8A" w:rsidRPr="00D15281" w:rsidRDefault="00EF6B8A" w:rsidP="00E82025">
            <w:pPr>
              <w:spacing w:before="60" w:after="60"/>
              <w:ind w:right="69"/>
              <w:jc w:val="left"/>
              <w:rPr>
                <w:color w:val="000000" w:themeColor="text1"/>
                <w:szCs w:val="24"/>
                <w:lang w:val="es-ES"/>
              </w:rPr>
            </w:pPr>
            <w:r w:rsidRPr="00D15281">
              <w:rPr>
                <w:color w:val="000000" w:themeColor="text1"/>
                <w:szCs w:val="24"/>
                <w:lang w:val="es-ES"/>
              </w:rPr>
              <w:t xml:space="preserve">Dirección del Contratante: </w:t>
            </w:r>
          </w:p>
          <w:p w14:paraId="2F7446A6" w14:textId="77777777" w:rsidR="00EF6B8A" w:rsidRPr="00D15281" w:rsidRDefault="00EF6B8A" w:rsidP="00E82025">
            <w:pPr>
              <w:spacing w:before="60" w:after="60"/>
              <w:ind w:right="69"/>
              <w:jc w:val="left"/>
              <w:rPr>
                <w:color w:val="000000" w:themeColor="text1"/>
                <w:szCs w:val="24"/>
                <w:lang w:val="es-ES"/>
              </w:rPr>
            </w:pPr>
            <w:r w:rsidRPr="00D15281">
              <w:rPr>
                <w:color w:val="000000" w:themeColor="text1"/>
                <w:szCs w:val="24"/>
                <w:lang w:val="es-ES"/>
              </w:rPr>
              <w:t xml:space="preserve">Objeto de la disputa: </w:t>
            </w:r>
          </w:p>
          <w:p w14:paraId="1AC71231" w14:textId="77777777" w:rsidR="00EF6B8A" w:rsidRPr="00D15281" w:rsidRDefault="00EF6B8A" w:rsidP="00E82025">
            <w:pPr>
              <w:spacing w:before="60" w:after="60"/>
              <w:ind w:right="69"/>
              <w:jc w:val="left"/>
              <w:rPr>
                <w:color w:val="000000" w:themeColor="text1"/>
                <w:szCs w:val="24"/>
                <w:lang w:val="es-ES"/>
              </w:rPr>
            </w:pPr>
            <w:r w:rsidRPr="00D15281">
              <w:rPr>
                <w:color w:val="000000" w:themeColor="text1"/>
                <w:szCs w:val="24"/>
                <w:lang w:val="es-ES"/>
              </w:rPr>
              <w:t xml:space="preserve">Parte que inició la disputa: </w:t>
            </w:r>
          </w:p>
          <w:p w14:paraId="3DEF3F02" w14:textId="6211AB01" w:rsidR="00EF6B8A" w:rsidRPr="00D15281" w:rsidRDefault="00EF6B8A" w:rsidP="00E82025">
            <w:pPr>
              <w:suppressAutoHyphens/>
              <w:ind w:right="69"/>
              <w:jc w:val="left"/>
              <w:rPr>
                <w:spacing w:val="-2"/>
                <w:szCs w:val="24"/>
                <w:lang w:val="es-ES"/>
              </w:rPr>
            </w:pPr>
            <w:r w:rsidRPr="00D15281">
              <w:rPr>
                <w:color w:val="000000" w:themeColor="text1"/>
                <w:szCs w:val="24"/>
                <w:lang w:val="es-ES"/>
              </w:rPr>
              <w:t xml:space="preserve">Estado de la disputa: </w:t>
            </w:r>
          </w:p>
        </w:tc>
        <w:tc>
          <w:tcPr>
            <w:tcW w:w="2196" w:type="dxa"/>
            <w:gridSpan w:val="2"/>
          </w:tcPr>
          <w:p w14:paraId="6F94FF9D" w14:textId="77777777" w:rsidR="00EF6B8A" w:rsidRPr="00D15281" w:rsidRDefault="00EF6B8A" w:rsidP="00E82025">
            <w:pPr>
              <w:suppressAutoHyphens/>
              <w:ind w:right="69"/>
              <w:jc w:val="left"/>
              <w:rPr>
                <w:spacing w:val="-2"/>
                <w:szCs w:val="24"/>
                <w:lang w:val="es-ES"/>
              </w:rPr>
            </w:pPr>
          </w:p>
        </w:tc>
      </w:tr>
      <w:tr w:rsidR="00EF6B8A" w:rsidRPr="00F17DD5" w14:paraId="7CE0A1D3" w14:textId="77777777" w:rsidTr="00E72049">
        <w:trPr>
          <w:cantSplit/>
        </w:trPr>
        <w:tc>
          <w:tcPr>
            <w:tcW w:w="9180" w:type="dxa"/>
            <w:gridSpan w:val="6"/>
          </w:tcPr>
          <w:p w14:paraId="1CE44966" w14:textId="777D35C7" w:rsidR="00EF6B8A" w:rsidRPr="00D15281" w:rsidRDefault="00EF6B8A" w:rsidP="00E82025">
            <w:pPr>
              <w:suppressAutoHyphens/>
              <w:ind w:right="69"/>
              <w:jc w:val="center"/>
              <w:rPr>
                <w:spacing w:val="-2"/>
                <w:szCs w:val="24"/>
                <w:lang w:val="es-ES"/>
              </w:rPr>
            </w:pPr>
            <w:r w:rsidRPr="00D15281">
              <w:rPr>
                <w:lang w:val="es-ES"/>
              </w:rPr>
              <w:t>Antecedentes</w:t>
            </w:r>
            <w:r w:rsidR="00FA028D" w:rsidRPr="00D15281">
              <w:rPr>
                <w:lang w:val="es-ES"/>
              </w:rPr>
              <w:t xml:space="preserve"> de litigios de acuerdo con la </w:t>
            </w:r>
            <w:r w:rsidR="0060640E" w:rsidRPr="00D15281">
              <w:rPr>
                <w:lang w:val="es-ES"/>
              </w:rPr>
              <w:t>Sección</w:t>
            </w:r>
            <w:r w:rsidRPr="00D15281">
              <w:rPr>
                <w:lang w:val="es-ES"/>
              </w:rPr>
              <w:t xml:space="preserve"> III, “Criterios de </w:t>
            </w:r>
            <w:r w:rsidR="00DB1718" w:rsidRPr="00D15281">
              <w:rPr>
                <w:lang w:val="es-ES"/>
              </w:rPr>
              <w:t>Evaluación y Calificación</w:t>
            </w:r>
            <w:r w:rsidRPr="00D15281">
              <w:rPr>
                <w:lang w:val="es-ES"/>
              </w:rPr>
              <w:t>”</w:t>
            </w:r>
          </w:p>
        </w:tc>
      </w:tr>
      <w:tr w:rsidR="00EF6B8A" w:rsidRPr="00F17DD5" w14:paraId="2577B9B5" w14:textId="77777777" w:rsidTr="00E72049">
        <w:trPr>
          <w:cantSplit/>
        </w:trPr>
        <w:tc>
          <w:tcPr>
            <w:tcW w:w="9180" w:type="dxa"/>
            <w:gridSpan w:val="6"/>
          </w:tcPr>
          <w:p w14:paraId="47F0A3E1" w14:textId="7CCE1A79" w:rsidR="00EF6B8A" w:rsidRPr="00D15281" w:rsidRDefault="00EF6B8A" w:rsidP="00E82025">
            <w:pPr>
              <w:ind w:right="69"/>
              <w:rPr>
                <w:lang w:val="es-ES"/>
              </w:rPr>
            </w:pPr>
            <w:r w:rsidRPr="00D15281">
              <w:rPr>
                <w:lang w:val="es-ES"/>
              </w:rPr>
              <w:sym w:font="Wingdings" w:char="F0A8"/>
            </w:r>
            <w:r w:rsidRPr="00D15281">
              <w:rPr>
                <w:lang w:val="es-ES"/>
              </w:rPr>
              <w:t xml:space="preserve"> </w:t>
            </w:r>
            <w:r w:rsidRPr="00D15281">
              <w:rPr>
                <w:lang w:val="es-ES"/>
              </w:rPr>
              <w:tab/>
              <w:t xml:space="preserve">No existen antecedentes de litigios de acuerdo con el asunto 2.4 de la </w:t>
            </w:r>
            <w:r w:rsidR="0060640E" w:rsidRPr="00D15281">
              <w:rPr>
                <w:lang w:val="es-ES"/>
              </w:rPr>
              <w:t>Sección</w:t>
            </w:r>
            <w:r w:rsidRPr="00D15281">
              <w:rPr>
                <w:lang w:val="es-ES"/>
              </w:rPr>
              <w:t xml:space="preserve"> III, “Criterios de </w:t>
            </w:r>
            <w:r w:rsidR="00DB1718" w:rsidRPr="00D15281">
              <w:rPr>
                <w:lang w:val="es-ES"/>
              </w:rPr>
              <w:t>Evaluación y Calificación</w:t>
            </w:r>
            <w:r w:rsidRPr="00D15281">
              <w:rPr>
                <w:lang w:val="es-ES"/>
              </w:rPr>
              <w:t>”.</w:t>
            </w:r>
          </w:p>
          <w:p w14:paraId="1C1FD3C5" w14:textId="77777777" w:rsidR="00EA370A" w:rsidRPr="00D15281" w:rsidRDefault="00EA370A" w:rsidP="00E82025">
            <w:pPr>
              <w:ind w:right="69"/>
              <w:rPr>
                <w:lang w:val="es-ES"/>
              </w:rPr>
            </w:pPr>
          </w:p>
          <w:p w14:paraId="67077DF3" w14:textId="3BA25510" w:rsidR="00EF6B8A" w:rsidRPr="00D15281" w:rsidRDefault="00EF6B8A" w:rsidP="00E82025">
            <w:pPr>
              <w:suppressAutoHyphens/>
              <w:ind w:right="69"/>
              <w:jc w:val="left"/>
              <w:rPr>
                <w:spacing w:val="-2"/>
                <w:szCs w:val="24"/>
                <w:lang w:val="es-ES"/>
              </w:rPr>
            </w:pPr>
            <w:r w:rsidRPr="00D15281">
              <w:rPr>
                <w:lang w:val="es-ES"/>
              </w:rPr>
              <w:t xml:space="preserve"> </w:t>
            </w:r>
            <w:r w:rsidRPr="00D15281">
              <w:rPr>
                <w:lang w:val="es-ES"/>
              </w:rPr>
              <w:sym w:font="Wingdings" w:char="F0A8"/>
            </w:r>
            <w:r w:rsidRPr="00D15281">
              <w:rPr>
                <w:lang w:val="es-ES"/>
              </w:rPr>
              <w:tab/>
              <w:t xml:space="preserve">Existen los siguientes antecedentes de litigios de acuerdo con el asunto 2.4 de la </w:t>
            </w:r>
            <w:r w:rsidR="0060640E" w:rsidRPr="00D15281">
              <w:rPr>
                <w:lang w:val="es-ES"/>
              </w:rPr>
              <w:t>Sección</w:t>
            </w:r>
            <w:r w:rsidRPr="00D15281">
              <w:rPr>
                <w:lang w:val="es-ES"/>
              </w:rPr>
              <w:t xml:space="preserve"> III, “Criterios de </w:t>
            </w:r>
            <w:r w:rsidR="00DB1718" w:rsidRPr="00D15281">
              <w:rPr>
                <w:lang w:val="es-ES"/>
              </w:rPr>
              <w:t>Evaluación y Calificación</w:t>
            </w:r>
            <w:r w:rsidRPr="00D15281">
              <w:rPr>
                <w:lang w:val="es-ES"/>
              </w:rPr>
              <w:t>”.</w:t>
            </w:r>
          </w:p>
        </w:tc>
      </w:tr>
      <w:tr w:rsidR="00EF6B8A" w:rsidRPr="00F17DD5" w14:paraId="26B6096D" w14:textId="77777777" w:rsidTr="00E72049">
        <w:trPr>
          <w:cantSplit/>
        </w:trPr>
        <w:tc>
          <w:tcPr>
            <w:tcW w:w="1314" w:type="dxa"/>
          </w:tcPr>
          <w:p w14:paraId="202405F0" w14:textId="288C8867" w:rsidR="00EF6B8A" w:rsidRPr="00D15281" w:rsidRDefault="00EF6B8A" w:rsidP="00E82025">
            <w:pPr>
              <w:pageBreakBefore/>
              <w:suppressAutoHyphens/>
              <w:ind w:right="69"/>
              <w:jc w:val="center"/>
              <w:rPr>
                <w:spacing w:val="-2"/>
                <w:szCs w:val="24"/>
                <w:lang w:val="es-ES"/>
              </w:rPr>
            </w:pPr>
            <w:r w:rsidRPr="00D15281">
              <w:rPr>
                <w:b/>
                <w:bCs/>
                <w:szCs w:val="24"/>
                <w:lang w:val="es-ES"/>
              </w:rPr>
              <w:t>Año del laudo</w:t>
            </w:r>
          </w:p>
        </w:tc>
        <w:tc>
          <w:tcPr>
            <w:tcW w:w="1560" w:type="dxa"/>
          </w:tcPr>
          <w:p w14:paraId="21048EB2" w14:textId="67D7829F" w:rsidR="00EF6B8A" w:rsidRPr="00D15281" w:rsidRDefault="00EF6B8A" w:rsidP="00E82025">
            <w:pPr>
              <w:pageBreakBefore/>
              <w:suppressAutoHyphens/>
              <w:ind w:left="-106" w:right="69"/>
              <w:jc w:val="center"/>
              <w:rPr>
                <w:spacing w:val="-2"/>
                <w:szCs w:val="24"/>
                <w:lang w:val="es-ES"/>
              </w:rPr>
            </w:pPr>
            <w:r w:rsidRPr="00D15281">
              <w:rPr>
                <w:b/>
                <w:bCs/>
                <w:szCs w:val="24"/>
                <w:lang w:val="es-ES"/>
              </w:rPr>
              <w:t xml:space="preserve">Resultado expresado como un porcentaje </w:t>
            </w:r>
            <w:r w:rsidR="00775CBB" w:rsidRPr="00D15281">
              <w:rPr>
                <w:b/>
                <w:bCs/>
                <w:szCs w:val="24"/>
                <w:lang w:val="es-ES"/>
              </w:rPr>
              <w:br/>
            </w:r>
            <w:r w:rsidRPr="00D15281">
              <w:rPr>
                <w:b/>
                <w:bCs/>
                <w:szCs w:val="24"/>
                <w:lang w:val="es-ES"/>
              </w:rPr>
              <w:t xml:space="preserve">del valor neto </w:t>
            </w:r>
          </w:p>
        </w:tc>
        <w:tc>
          <w:tcPr>
            <w:tcW w:w="4110" w:type="dxa"/>
            <w:gridSpan w:val="2"/>
          </w:tcPr>
          <w:p w14:paraId="46E31995" w14:textId="3168B6E6" w:rsidR="00EF6B8A" w:rsidRPr="00D15281" w:rsidRDefault="00EF6B8A" w:rsidP="00E82025">
            <w:pPr>
              <w:pageBreakBefore/>
              <w:spacing w:before="60" w:after="60"/>
              <w:ind w:right="69"/>
              <w:jc w:val="center"/>
              <w:rPr>
                <w:color w:val="000000" w:themeColor="text1"/>
                <w:szCs w:val="24"/>
                <w:lang w:val="es-ES"/>
              </w:rPr>
            </w:pPr>
            <w:r w:rsidRPr="00D15281">
              <w:rPr>
                <w:b/>
                <w:bCs/>
                <w:szCs w:val="24"/>
                <w:lang w:val="es-ES"/>
              </w:rPr>
              <w:t>Identificación del contrato</w:t>
            </w:r>
          </w:p>
        </w:tc>
        <w:tc>
          <w:tcPr>
            <w:tcW w:w="2196" w:type="dxa"/>
            <w:gridSpan w:val="2"/>
          </w:tcPr>
          <w:p w14:paraId="11593795" w14:textId="193D57DE" w:rsidR="00EF6B8A" w:rsidRPr="00D15281" w:rsidRDefault="00EF6B8A" w:rsidP="00E82025">
            <w:pPr>
              <w:pageBreakBefore/>
              <w:suppressAutoHyphens/>
              <w:ind w:right="69"/>
              <w:jc w:val="center"/>
              <w:rPr>
                <w:spacing w:val="-2"/>
                <w:szCs w:val="24"/>
                <w:lang w:val="es-ES"/>
              </w:rPr>
            </w:pPr>
            <w:r w:rsidRPr="00D15281">
              <w:rPr>
                <w:b/>
                <w:bCs/>
                <w:szCs w:val="24"/>
                <w:lang w:val="es-ES"/>
              </w:rPr>
              <w:t>Monto total del Contrato (moneda), equivalente en USD (tipo de cambio)</w:t>
            </w:r>
          </w:p>
        </w:tc>
      </w:tr>
      <w:tr w:rsidR="00EF6B8A" w:rsidRPr="00D15281" w14:paraId="5F5D074F" w14:textId="77777777" w:rsidTr="00E72049">
        <w:trPr>
          <w:cantSplit/>
        </w:trPr>
        <w:tc>
          <w:tcPr>
            <w:tcW w:w="1314" w:type="dxa"/>
          </w:tcPr>
          <w:p w14:paraId="5F6D8806" w14:textId="2D2B14AF" w:rsidR="00EF6B8A" w:rsidRPr="00D15281" w:rsidRDefault="00EF6B8A" w:rsidP="00E82025">
            <w:pPr>
              <w:suppressAutoHyphens/>
              <w:ind w:right="69"/>
              <w:jc w:val="left"/>
              <w:rPr>
                <w:spacing w:val="-2"/>
                <w:szCs w:val="24"/>
                <w:lang w:val="es-ES"/>
              </w:rPr>
            </w:pPr>
            <w:r w:rsidRPr="00D15281">
              <w:rPr>
                <w:i/>
                <w:iCs/>
                <w:lang w:val="es-ES"/>
              </w:rPr>
              <w:t xml:space="preserve">[indicar </w:t>
            </w:r>
            <w:r w:rsidR="00373C91" w:rsidRPr="00D15281">
              <w:rPr>
                <w:i/>
                <w:iCs/>
                <w:lang w:val="es-ES"/>
              </w:rPr>
              <w:br/>
            </w:r>
            <w:r w:rsidRPr="00D15281">
              <w:rPr>
                <w:i/>
                <w:iCs/>
                <w:lang w:val="es-ES"/>
              </w:rPr>
              <w:t>el año]</w:t>
            </w:r>
          </w:p>
        </w:tc>
        <w:tc>
          <w:tcPr>
            <w:tcW w:w="1560" w:type="dxa"/>
          </w:tcPr>
          <w:p w14:paraId="08083E0D" w14:textId="554BB281" w:rsidR="00EF6B8A" w:rsidRPr="00D15281" w:rsidRDefault="00EF6B8A" w:rsidP="00E82025">
            <w:pPr>
              <w:suppressAutoHyphens/>
              <w:ind w:right="69"/>
              <w:jc w:val="left"/>
              <w:rPr>
                <w:spacing w:val="-2"/>
                <w:szCs w:val="24"/>
                <w:lang w:val="es-ES"/>
              </w:rPr>
            </w:pPr>
            <w:r w:rsidRPr="00D15281">
              <w:rPr>
                <w:i/>
                <w:iCs/>
                <w:lang w:val="es-ES"/>
              </w:rPr>
              <w:t>[indicar el porcentaje]</w:t>
            </w:r>
          </w:p>
        </w:tc>
        <w:tc>
          <w:tcPr>
            <w:tcW w:w="4110" w:type="dxa"/>
            <w:gridSpan w:val="2"/>
          </w:tcPr>
          <w:p w14:paraId="540BF0E7" w14:textId="77777777" w:rsidR="00EF6B8A" w:rsidRPr="00D15281" w:rsidRDefault="00EF6B8A" w:rsidP="00E82025">
            <w:pPr>
              <w:spacing w:after="120"/>
              <w:ind w:right="69"/>
              <w:jc w:val="left"/>
              <w:rPr>
                <w:i/>
                <w:lang w:val="es-ES"/>
              </w:rPr>
            </w:pPr>
            <w:r w:rsidRPr="00D15281">
              <w:rPr>
                <w:lang w:val="es-ES"/>
              </w:rPr>
              <w:t xml:space="preserve">Identificación del contrato: </w:t>
            </w:r>
            <w:r w:rsidRPr="00D15281">
              <w:rPr>
                <w:i/>
                <w:lang w:val="es-ES"/>
              </w:rPr>
              <w:t>[indicar el nombre completo y el número del contrato y toda otra información de identificación pertinente]</w:t>
            </w:r>
          </w:p>
          <w:p w14:paraId="6925B94A" w14:textId="77777777" w:rsidR="00EF6B8A" w:rsidRPr="00D15281" w:rsidRDefault="00EF6B8A" w:rsidP="00E82025">
            <w:pPr>
              <w:spacing w:after="120"/>
              <w:ind w:right="69"/>
              <w:jc w:val="left"/>
              <w:rPr>
                <w:lang w:val="es-ES"/>
              </w:rPr>
            </w:pPr>
            <w:r w:rsidRPr="00D15281">
              <w:rPr>
                <w:lang w:val="es-ES"/>
              </w:rPr>
              <w:t xml:space="preserve">Nombre del Contratante: </w:t>
            </w:r>
            <w:r w:rsidRPr="00D15281">
              <w:rPr>
                <w:i/>
                <w:iCs/>
                <w:lang w:val="es-ES"/>
              </w:rPr>
              <w:t>[indicar el nombre completo]</w:t>
            </w:r>
          </w:p>
          <w:p w14:paraId="674230E2" w14:textId="77777777" w:rsidR="00EF6B8A" w:rsidRPr="00D15281" w:rsidRDefault="00EF6B8A" w:rsidP="00E82025">
            <w:pPr>
              <w:spacing w:after="120"/>
              <w:ind w:right="69"/>
              <w:jc w:val="left"/>
              <w:rPr>
                <w:lang w:val="es-ES"/>
              </w:rPr>
            </w:pPr>
            <w:r w:rsidRPr="00D15281">
              <w:rPr>
                <w:lang w:val="es-ES"/>
              </w:rPr>
              <w:t xml:space="preserve">Dirección del Contratante: </w:t>
            </w:r>
            <w:r w:rsidRPr="00D15281">
              <w:rPr>
                <w:i/>
                <w:iCs/>
                <w:lang w:val="es-ES"/>
              </w:rPr>
              <w:t>[indicar la calle, la ciudad y el país]</w:t>
            </w:r>
          </w:p>
          <w:p w14:paraId="715A489B" w14:textId="14C612FA" w:rsidR="00EF6B8A" w:rsidRPr="00D15281" w:rsidRDefault="00EF6B8A" w:rsidP="00E82025">
            <w:pPr>
              <w:spacing w:after="120"/>
              <w:ind w:right="69"/>
              <w:jc w:val="left"/>
              <w:rPr>
                <w:lang w:val="es-ES"/>
              </w:rPr>
            </w:pPr>
            <w:r w:rsidRPr="00D15281">
              <w:rPr>
                <w:lang w:val="es-ES"/>
              </w:rPr>
              <w:t xml:space="preserve">Objeto de la disputa: </w:t>
            </w:r>
            <w:r w:rsidRPr="00D15281">
              <w:rPr>
                <w:i/>
                <w:iCs/>
                <w:lang w:val="es-ES"/>
              </w:rPr>
              <w:t xml:space="preserve">[indicar las principales cuestiones contempladas </w:t>
            </w:r>
            <w:r w:rsidR="00775CBB" w:rsidRPr="00D15281">
              <w:rPr>
                <w:i/>
                <w:iCs/>
                <w:lang w:val="es-ES"/>
              </w:rPr>
              <w:br/>
            </w:r>
            <w:r w:rsidRPr="00D15281">
              <w:rPr>
                <w:i/>
                <w:iCs/>
                <w:lang w:val="es-ES"/>
              </w:rPr>
              <w:t>en la disputa]</w:t>
            </w:r>
          </w:p>
          <w:p w14:paraId="2FA061D6" w14:textId="77777777" w:rsidR="00EF6B8A" w:rsidRPr="00D15281" w:rsidRDefault="00EF6B8A" w:rsidP="00E82025">
            <w:pPr>
              <w:spacing w:after="120"/>
              <w:ind w:right="69"/>
              <w:jc w:val="left"/>
              <w:rPr>
                <w:lang w:val="es-ES"/>
              </w:rPr>
            </w:pPr>
            <w:r w:rsidRPr="00D15281">
              <w:rPr>
                <w:lang w:val="es-ES"/>
              </w:rPr>
              <w:t xml:space="preserve">Parte que inició la disputa: </w:t>
            </w:r>
            <w:r w:rsidRPr="00D15281">
              <w:rPr>
                <w:i/>
                <w:iCs/>
                <w:lang w:val="es-ES"/>
              </w:rPr>
              <w:t>[indicar “Contratante” o “Contratista”]</w:t>
            </w:r>
          </w:p>
          <w:p w14:paraId="3F413378" w14:textId="36D62E94" w:rsidR="00EF6B8A" w:rsidRPr="00D15281" w:rsidRDefault="00EF6B8A" w:rsidP="00E82025">
            <w:pPr>
              <w:spacing w:before="60" w:after="120"/>
              <w:ind w:right="69"/>
              <w:jc w:val="left"/>
              <w:rPr>
                <w:color w:val="000000" w:themeColor="text1"/>
                <w:sz w:val="22"/>
                <w:szCs w:val="22"/>
                <w:lang w:val="es-ES"/>
              </w:rPr>
            </w:pPr>
            <w:r w:rsidRPr="00D15281">
              <w:rPr>
                <w:lang w:val="es-ES"/>
              </w:rPr>
              <w:t xml:space="preserve">Motivo/s del litigio y laudo: </w:t>
            </w:r>
            <w:r w:rsidRPr="00D15281">
              <w:rPr>
                <w:i/>
                <w:iCs/>
                <w:lang w:val="es-ES"/>
              </w:rPr>
              <w:t>[indicar el/los motivo/s principal/es]</w:t>
            </w:r>
          </w:p>
        </w:tc>
        <w:tc>
          <w:tcPr>
            <w:tcW w:w="2196" w:type="dxa"/>
            <w:gridSpan w:val="2"/>
          </w:tcPr>
          <w:p w14:paraId="436045A8" w14:textId="51C5A374" w:rsidR="00EF6B8A" w:rsidRPr="00D15281" w:rsidRDefault="00EF6B8A" w:rsidP="00E82025">
            <w:pPr>
              <w:suppressAutoHyphens/>
              <w:ind w:right="69"/>
              <w:jc w:val="left"/>
              <w:rPr>
                <w:spacing w:val="-2"/>
                <w:szCs w:val="24"/>
                <w:lang w:val="es-ES"/>
              </w:rPr>
            </w:pPr>
            <w:r w:rsidRPr="00D15281">
              <w:rPr>
                <w:i/>
                <w:iCs/>
                <w:lang w:val="es-ES"/>
              </w:rPr>
              <w:t>[indicar el monto]</w:t>
            </w:r>
          </w:p>
        </w:tc>
      </w:tr>
    </w:tbl>
    <w:p w14:paraId="658B1A3A" w14:textId="77777777" w:rsidR="00632CED" w:rsidRPr="00D15281" w:rsidRDefault="00632CED" w:rsidP="00E82025">
      <w:pPr>
        <w:ind w:right="69"/>
        <w:rPr>
          <w:lang w:val="es-ES"/>
        </w:rPr>
      </w:pPr>
      <w:r w:rsidRPr="00D15281">
        <w:rPr>
          <w:b/>
          <w:lang w:val="es-ES"/>
        </w:rPr>
        <w:br w:type="page"/>
      </w:r>
    </w:p>
    <w:p w14:paraId="247A2213" w14:textId="5DA613EA" w:rsidR="00632CED" w:rsidRPr="00D15281" w:rsidRDefault="00632CED" w:rsidP="00E82025">
      <w:pPr>
        <w:ind w:right="69"/>
        <w:jc w:val="center"/>
        <w:rPr>
          <w:rStyle w:val="Table"/>
          <w:rFonts w:ascii="Times New Roman" w:hAnsi="Times New Roman"/>
          <w:b/>
          <w:spacing w:val="-2"/>
          <w:sz w:val="24"/>
          <w:lang w:val="es-ES"/>
        </w:rPr>
      </w:pPr>
      <w:bookmarkStart w:id="626" w:name="_Toc125873866"/>
      <w:r w:rsidRPr="00D15281">
        <w:rPr>
          <w:rStyle w:val="Table"/>
          <w:rFonts w:ascii="Times New Roman" w:hAnsi="Times New Roman"/>
          <w:b/>
          <w:spacing w:val="-2"/>
          <w:sz w:val="24"/>
          <w:lang w:val="es-ES"/>
        </w:rPr>
        <w:t xml:space="preserve">Formulario </w:t>
      </w:r>
      <w:bookmarkEnd w:id="596"/>
      <w:bookmarkEnd w:id="626"/>
      <w:r w:rsidR="00D13DA5" w:rsidRPr="00D15281">
        <w:rPr>
          <w:rStyle w:val="Table"/>
          <w:rFonts w:ascii="Times New Roman" w:hAnsi="Times New Roman"/>
          <w:b/>
          <w:spacing w:val="-2"/>
          <w:sz w:val="24"/>
          <w:lang w:val="es-ES"/>
        </w:rPr>
        <w:t>CCV</w:t>
      </w:r>
    </w:p>
    <w:p w14:paraId="7C7A082B" w14:textId="63CF256A" w:rsidR="00632CED" w:rsidRPr="00D15281" w:rsidRDefault="00632CED" w:rsidP="00E82025">
      <w:pPr>
        <w:pStyle w:val="S4-header1"/>
        <w:ind w:right="69"/>
        <w:rPr>
          <w:spacing w:val="-10"/>
          <w:lang w:val="es-ES"/>
        </w:rPr>
      </w:pPr>
      <w:bookmarkStart w:id="627" w:name="_Toc41971547"/>
      <w:bookmarkStart w:id="628" w:name="_Toc125871312"/>
      <w:bookmarkStart w:id="629" w:name="_Toc206491449"/>
      <w:bookmarkStart w:id="630" w:name="_Toc472428342"/>
      <w:bookmarkStart w:id="631" w:name="_Toc488269183"/>
      <w:bookmarkStart w:id="632" w:name="_Toc488269437"/>
      <w:bookmarkStart w:id="633" w:name="_Toc488372401"/>
      <w:r w:rsidRPr="00D15281">
        <w:rPr>
          <w:spacing w:val="-10"/>
          <w:lang w:val="es-ES"/>
        </w:rPr>
        <w:t xml:space="preserve">Compromisos </w:t>
      </w:r>
      <w:r w:rsidR="00D13DA5" w:rsidRPr="00D15281">
        <w:rPr>
          <w:spacing w:val="-10"/>
          <w:lang w:val="es-ES"/>
        </w:rPr>
        <w:t>Contractuales Vigentes</w:t>
      </w:r>
      <w:r w:rsidRPr="00D15281">
        <w:rPr>
          <w:spacing w:val="-10"/>
          <w:lang w:val="es-ES"/>
        </w:rPr>
        <w:t xml:space="preserve">/Obras en </w:t>
      </w:r>
      <w:r w:rsidR="00F419DB" w:rsidRPr="00D15281">
        <w:rPr>
          <w:spacing w:val="-10"/>
          <w:lang w:val="es-ES"/>
        </w:rPr>
        <w:t>ejecución</w:t>
      </w:r>
      <w:bookmarkEnd w:id="597"/>
      <w:bookmarkEnd w:id="598"/>
      <w:bookmarkEnd w:id="627"/>
      <w:bookmarkEnd w:id="628"/>
      <w:bookmarkEnd w:id="629"/>
      <w:bookmarkEnd w:id="630"/>
      <w:bookmarkEnd w:id="631"/>
      <w:bookmarkEnd w:id="632"/>
      <w:bookmarkEnd w:id="633"/>
    </w:p>
    <w:p w14:paraId="3DF1AEE3" w14:textId="47CB501E" w:rsidR="00632CED" w:rsidRPr="00D15281" w:rsidRDefault="004F23B5" w:rsidP="00E82025">
      <w:pPr>
        <w:suppressAutoHyphens/>
        <w:ind w:right="69"/>
        <w:rPr>
          <w:rStyle w:val="Table"/>
          <w:rFonts w:ascii="Times New Roman" w:hAnsi="Times New Roman"/>
          <w:spacing w:val="-2"/>
          <w:sz w:val="24"/>
          <w:lang w:val="es-ES"/>
        </w:rPr>
      </w:pPr>
      <w:r w:rsidRPr="00D15281">
        <w:rPr>
          <w:spacing w:val="-2"/>
          <w:lang w:val="es-ES"/>
        </w:rPr>
        <w:t xml:space="preserve">Los Licitantes y cada uno de los integrantes de una </w:t>
      </w:r>
      <w:r w:rsidR="00DB1718" w:rsidRPr="00D15281">
        <w:rPr>
          <w:spacing w:val="-2"/>
          <w:lang w:val="es-ES"/>
        </w:rPr>
        <w:t>APCA</w:t>
      </w:r>
      <w:r w:rsidRPr="00D15281">
        <w:rPr>
          <w:spacing w:val="-2"/>
          <w:lang w:val="es-ES"/>
        </w:rPr>
        <w:t xml:space="preserve">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r w:rsidR="00632CED" w:rsidRPr="00D15281">
        <w:rPr>
          <w:rStyle w:val="Table"/>
          <w:rFonts w:ascii="Times New Roman" w:hAnsi="Times New Roman"/>
          <w:spacing w:val="-2"/>
          <w:sz w:val="24"/>
          <w:lang w:val="es-ES"/>
        </w:rPr>
        <w:t>.</w:t>
      </w:r>
    </w:p>
    <w:p w14:paraId="3ACA0507" w14:textId="77777777" w:rsidR="00632CED" w:rsidRPr="00D15281" w:rsidRDefault="00632CED" w:rsidP="00E82025">
      <w:pPr>
        <w:suppressAutoHyphens/>
        <w:ind w:right="69"/>
        <w:rPr>
          <w:rStyle w:val="Table"/>
          <w:rFonts w:ascii="Times New Roman" w:hAnsi="Times New Roman"/>
          <w:spacing w:val="-2"/>
          <w:lang w:val="es-ES"/>
        </w:rPr>
      </w:pPr>
    </w:p>
    <w:p w14:paraId="732FA0D3" w14:textId="77777777" w:rsidR="00632CED" w:rsidRPr="00D15281" w:rsidRDefault="00632CED" w:rsidP="00E82025">
      <w:pPr>
        <w:suppressAutoHyphens/>
        <w:ind w:right="69"/>
        <w:rPr>
          <w:rStyle w:val="Table"/>
          <w:rFonts w:ascii="Times New Roman" w:hAnsi="Times New Roman"/>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782"/>
        <w:gridCol w:w="1782"/>
        <w:gridCol w:w="1782"/>
        <w:gridCol w:w="1782"/>
        <w:gridCol w:w="1782"/>
      </w:tblGrid>
      <w:tr w:rsidR="00632CED" w:rsidRPr="00F17DD5" w14:paraId="5DA079B1"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0539C334" w14:textId="77777777" w:rsidR="00632CED" w:rsidRPr="00D15281" w:rsidRDefault="00632CED" w:rsidP="00E82025">
            <w:pPr>
              <w:suppressAutoHyphens/>
              <w:spacing w:after="71"/>
              <w:ind w:right="69"/>
              <w:jc w:val="center"/>
              <w:rPr>
                <w:rStyle w:val="Table"/>
                <w:rFonts w:ascii="Times New Roman" w:hAnsi="Times New Roman"/>
                <w:b/>
                <w:spacing w:val="-2"/>
                <w:sz w:val="24"/>
                <w:szCs w:val="24"/>
                <w:lang w:val="es-ES"/>
              </w:rPr>
            </w:pPr>
            <w:r w:rsidRPr="00D15281">
              <w:rPr>
                <w:rStyle w:val="Table"/>
                <w:rFonts w:ascii="Times New Roman" w:hAnsi="Times New Roman"/>
                <w:b/>
                <w:spacing w:val="-2"/>
                <w:sz w:val="24"/>
                <w:szCs w:val="24"/>
                <w:lang w:val="es-ES"/>
              </w:rPr>
              <w:t>Nombre del contrato</w:t>
            </w:r>
          </w:p>
        </w:tc>
        <w:tc>
          <w:tcPr>
            <w:tcW w:w="1782" w:type="dxa"/>
            <w:tcBorders>
              <w:top w:val="single" w:sz="6" w:space="0" w:color="auto"/>
            </w:tcBorders>
            <w:tcMar>
              <w:left w:w="28" w:type="dxa"/>
              <w:right w:w="28" w:type="dxa"/>
            </w:tcMar>
          </w:tcPr>
          <w:p w14:paraId="140261CF" w14:textId="51A53F45" w:rsidR="00632CED" w:rsidRPr="00D15281" w:rsidRDefault="00632CED" w:rsidP="00E82025">
            <w:pPr>
              <w:suppressAutoHyphens/>
              <w:spacing w:after="71"/>
              <w:ind w:right="69"/>
              <w:jc w:val="center"/>
              <w:rPr>
                <w:rStyle w:val="Table"/>
                <w:rFonts w:ascii="Times New Roman" w:hAnsi="Times New Roman"/>
                <w:b/>
                <w:spacing w:val="-2"/>
                <w:sz w:val="24"/>
                <w:szCs w:val="24"/>
                <w:lang w:val="es-ES"/>
              </w:rPr>
            </w:pPr>
            <w:r w:rsidRPr="00D15281">
              <w:rPr>
                <w:rStyle w:val="Table"/>
                <w:rFonts w:ascii="Times New Roman" w:hAnsi="Times New Roman"/>
                <w:b/>
                <w:spacing w:val="-2"/>
                <w:sz w:val="24"/>
                <w:szCs w:val="24"/>
                <w:lang w:val="es-ES"/>
              </w:rPr>
              <w:t>Contratante, Dirección/</w:t>
            </w:r>
            <w:r w:rsidRPr="00D15281">
              <w:rPr>
                <w:rStyle w:val="Table"/>
                <w:rFonts w:ascii="Times New Roman" w:hAnsi="Times New Roman"/>
                <w:b/>
                <w:spacing w:val="-2"/>
                <w:sz w:val="24"/>
                <w:szCs w:val="24"/>
                <w:lang w:val="es-ES"/>
              </w:rPr>
              <w:br/>
              <w:t xml:space="preserve">tel. </w:t>
            </w:r>
          </w:p>
        </w:tc>
        <w:tc>
          <w:tcPr>
            <w:tcW w:w="1782" w:type="dxa"/>
            <w:tcBorders>
              <w:top w:val="single" w:sz="6" w:space="0" w:color="auto"/>
              <w:left w:val="single" w:sz="6" w:space="0" w:color="auto"/>
            </w:tcBorders>
            <w:tcMar>
              <w:left w:w="28" w:type="dxa"/>
              <w:right w:w="28" w:type="dxa"/>
            </w:tcMar>
          </w:tcPr>
          <w:p w14:paraId="3A6EF35A" w14:textId="24987D47" w:rsidR="00632CED" w:rsidRPr="00D15281" w:rsidRDefault="00632CED" w:rsidP="00E82025">
            <w:pPr>
              <w:suppressAutoHyphens/>
              <w:spacing w:after="71"/>
              <w:ind w:right="69"/>
              <w:jc w:val="center"/>
              <w:rPr>
                <w:rStyle w:val="Table"/>
                <w:rFonts w:ascii="Times New Roman" w:hAnsi="Times New Roman"/>
                <w:b/>
                <w:spacing w:val="-2"/>
                <w:sz w:val="24"/>
                <w:szCs w:val="24"/>
                <w:lang w:val="es-ES"/>
              </w:rPr>
            </w:pPr>
            <w:r w:rsidRPr="00D15281">
              <w:rPr>
                <w:rStyle w:val="Table"/>
                <w:rFonts w:ascii="Times New Roman" w:hAnsi="Times New Roman"/>
                <w:b/>
                <w:spacing w:val="-2"/>
                <w:sz w:val="24"/>
                <w:szCs w:val="24"/>
                <w:lang w:val="es-ES"/>
              </w:rPr>
              <w:t xml:space="preserve">Valor de trabajos </w:t>
            </w:r>
            <w:r w:rsidR="007C6D0E" w:rsidRPr="00D15281">
              <w:rPr>
                <w:rStyle w:val="Table"/>
                <w:rFonts w:ascii="Times New Roman" w:hAnsi="Times New Roman"/>
                <w:b/>
                <w:spacing w:val="-2"/>
                <w:sz w:val="24"/>
                <w:szCs w:val="24"/>
                <w:lang w:val="es-ES"/>
              </w:rPr>
              <w:br/>
            </w:r>
            <w:r w:rsidRPr="00D15281">
              <w:rPr>
                <w:rStyle w:val="Table"/>
                <w:rFonts w:ascii="Times New Roman" w:hAnsi="Times New Roman"/>
                <w:b/>
                <w:spacing w:val="-2"/>
                <w:sz w:val="24"/>
                <w:szCs w:val="24"/>
                <w:lang w:val="es-ES"/>
              </w:rPr>
              <w:t xml:space="preserve">por ejecutar (valor actual, equivalente </w:t>
            </w:r>
            <w:r w:rsidR="007C6D0E" w:rsidRPr="00D15281">
              <w:rPr>
                <w:rStyle w:val="Table"/>
                <w:rFonts w:ascii="Times New Roman" w:hAnsi="Times New Roman"/>
                <w:b/>
                <w:spacing w:val="-2"/>
                <w:sz w:val="24"/>
                <w:szCs w:val="24"/>
                <w:lang w:val="es-ES"/>
              </w:rPr>
              <w:br/>
            </w:r>
            <w:r w:rsidRPr="00D15281">
              <w:rPr>
                <w:rStyle w:val="Table"/>
                <w:rFonts w:ascii="Times New Roman" w:hAnsi="Times New Roman"/>
                <w:b/>
                <w:spacing w:val="-2"/>
                <w:sz w:val="24"/>
                <w:szCs w:val="24"/>
                <w:lang w:val="es-ES"/>
              </w:rPr>
              <w:t>en US</w:t>
            </w:r>
            <w:r w:rsidR="004F23B5" w:rsidRPr="00D15281">
              <w:rPr>
                <w:rStyle w:val="Table"/>
                <w:rFonts w:ascii="Times New Roman" w:hAnsi="Times New Roman"/>
                <w:b/>
                <w:spacing w:val="-2"/>
                <w:sz w:val="24"/>
                <w:szCs w:val="24"/>
                <w:lang w:val="es-ES"/>
              </w:rPr>
              <w:t>D</w:t>
            </w:r>
            <w:r w:rsidRPr="00D15281">
              <w:rPr>
                <w:rStyle w:val="Table"/>
                <w:rFonts w:ascii="Times New Roman" w:hAnsi="Times New Roman"/>
                <w:b/>
                <w:spacing w:val="-2"/>
                <w:sz w:val="24"/>
                <w:szCs w:val="24"/>
                <w:lang w:val="es-ES"/>
              </w:rPr>
              <w:t>)</w:t>
            </w:r>
          </w:p>
        </w:tc>
        <w:tc>
          <w:tcPr>
            <w:tcW w:w="1782" w:type="dxa"/>
            <w:tcBorders>
              <w:top w:val="single" w:sz="6" w:space="0" w:color="auto"/>
              <w:left w:val="single" w:sz="6" w:space="0" w:color="auto"/>
            </w:tcBorders>
            <w:tcMar>
              <w:left w:w="28" w:type="dxa"/>
              <w:right w:w="28" w:type="dxa"/>
            </w:tcMar>
          </w:tcPr>
          <w:p w14:paraId="4D7AA387" w14:textId="77777777" w:rsidR="00632CED" w:rsidRPr="00D15281" w:rsidRDefault="00632CED" w:rsidP="00E82025">
            <w:pPr>
              <w:suppressAutoHyphens/>
              <w:spacing w:after="71"/>
              <w:ind w:right="69"/>
              <w:jc w:val="center"/>
              <w:rPr>
                <w:rStyle w:val="Table"/>
                <w:rFonts w:ascii="Times New Roman" w:hAnsi="Times New Roman"/>
                <w:b/>
                <w:spacing w:val="-2"/>
                <w:sz w:val="24"/>
                <w:szCs w:val="24"/>
                <w:lang w:val="es-ES"/>
              </w:rPr>
            </w:pPr>
            <w:r w:rsidRPr="00D15281">
              <w:rPr>
                <w:rStyle w:val="Table"/>
                <w:rFonts w:ascii="Times New Roman" w:hAnsi="Times New Roman"/>
                <w:b/>
                <w:spacing w:val="-2"/>
                <w:sz w:val="24"/>
                <w:szCs w:val="24"/>
                <w:lang w:val="es-ES"/>
              </w:rPr>
              <w:t>Fecha prevista de terminación</w:t>
            </w:r>
          </w:p>
        </w:tc>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74E05818" w14:textId="77777777" w:rsidR="00632CED" w:rsidRPr="00D15281" w:rsidRDefault="00632CED" w:rsidP="00E82025">
            <w:pPr>
              <w:suppressAutoHyphens/>
              <w:spacing w:after="71"/>
              <w:ind w:right="69"/>
              <w:jc w:val="center"/>
              <w:rPr>
                <w:rStyle w:val="Table"/>
                <w:rFonts w:ascii="Times New Roman" w:hAnsi="Times New Roman"/>
                <w:b/>
                <w:spacing w:val="-2"/>
                <w:sz w:val="24"/>
                <w:szCs w:val="24"/>
                <w:lang w:val="es-ES"/>
              </w:rPr>
            </w:pPr>
            <w:r w:rsidRPr="00D15281">
              <w:rPr>
                <w:rStyle w:val="Table"/>
                <w:rFonts w:ascii="Times New Roman" w:hAnsi="Times New Roman"/>
                <w:b/>
                <w:spacing w:val="-2"/>
                <w:sz w:val="24"/>
                <w:szCs w:val="24"/>
                <w:lang w:val="es-ES"/>
              </w:rPr>
              <w:t xml:space="preserve">Promedio de facturación mensual en el último semestre </w:t>
            </w:r>
            <w:r w:rsidRPr="00D15281">
              <w:rPr>
                <w:rStyle w:val="Table"/>
                <w:rFonts w:ascii="Times New Roman" w:hAnsi="Times New Roman"/>
                <w:b/>
                <w:spacing w:val="-2"/>
                <w:sz w:val="24"/>
                <w:szCs w:val="24"/>
                <w:lang w:val="es-ES"/>
              </w:rPr>
              <w:br/>
              <w:t>(US</w:t>
            </w:r>
            <w:r w:rsidR="004F23B5" w:rsidRPr="00D15281">
              <w:rPr>
                <w:rStyle w:val="Table"/>
                <w:rFonts w:ascii="Times New Roman" w:hAnsi="Times New Roman"/>
                <w:b/>
                <w:spacing w:val="-2"/>
                <w:sz w:val="24"/>
                <w:szCs w:val="24"/>
                <w:lang w:val="es-ES"/>
              </w:rPr>
              <w:t>D</w:t>
            </w:r>
            <w:r w:rsidRPr="00D15281">
              <w:rPr>
                <w:rStyle w:val="Table"/>
                <w:rFonts w:ascii="Times New Roman" w:hAnsi="Times New Roman"/>
                <w:b/>
                <w:spacing w:val="-2"/>
                <w:sz w:val="24"/>
                <w:szCs w:val="24"/>
                <w:lang w:val="es-ES"/>
              </w:rPr>
              <w:t>/mes)</w:t>
            </w:r>
          </w:p>
        </w:tc>
      </w:tr>
      <w:tr w:rsidR="00632CED" w:rsidRPr="00D15281" w14:paraId="6CEE3EC1"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70696792"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r w:rsidRPr="00D15281">
              <w:rPr>
                <w:rStyle w:val="Table"/>
                <w:rFonts w:ascii="Times New Roman" w:hAnsi="Times New Roman"/>
                <w:spacing w:val="-2"/>
                <w:sz w:val="22"/>
                <w:szCs w:val="22"/>
                <w:lang w:val="es-ES"/>
              </w:rPr>
              <w:t>1.</w:t>
            </w:r>
          </w:p>
          <w:p w14:paraId="16B737F0"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c>
          <w:tcPr>
            <w:tcW w:w="1782" w:type="dxa"/>
            <w:tcBorders>
              <w:top w:val="single" w:sz="6" w:space="0" w:color="auto"/>
            </w:tcBorders>
          </w:tcPr>
          <w:p w14:paraId="0DE9BB3F"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5AC1172F"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3CA341DD"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5E228251"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r>
      <w:tr w:rsidR="00632CED" w:rsidRPr="00D15281" w14:paraId="3574C41C"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0AEA7072"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r w:rsidRPr="00D15281">
              <w:rPr>
                <w:rStyle w:val="Table"/>
                <w:rFonts w:ascii="Times New Roman" w:hAnsi="Times New Roman"/>
                <w:spacing w:val="-2"/>
                <w:sz w:val="22"/>
                <w:szCs w:val="22"/>
                <w:lang w:val="es-ES"/>
              </w:rPr>
              <w:t>2.</w:t>
            </w:r>
          </w:p>
          <w:p w14:paraId="5EE8827B"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c>
          <w:tcPr>
            <w:tcW w:w="1782" w:type="dxa"/>
            <w:tcBorders>
              <w:top w:val="single" w:sz="6" w:space="0" w:color="auto"/>
            </w:tcBorders>
          </w:tcPr>
          <w:p w14:paraId="18E283F3"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44ECBDE5"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493DD202"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63AE6C11"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r>
      <w:tr w:rsidR="00632CED" w:rsidRPr="00D15281" w14:paraId="495D0BBF"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5B942A48"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r w:rsidRPr="00D15281">
              <w:rPr>
                <w:rStyle w:val="Table"/>
                <w:rFonts w:ascii="Times New Roman" w:hAnsi="Times New Roman"/>
                <w:spacing w:val="-2"/>
                <w:sz w:val="22"/>
                <w:szCs w:val="22"/>
                <w:lang w:val="es-ES"/>
              </w:rPr>
              <w:t>3.</w:t>
            </w:r>
          </w:p>
          <w:p w14:paraId="5E26EA44"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c>
          <w:tcPr>
            <w:tcW w:w="1782" w:type="dxa"/>
            <w:tcBorders>
              <w:top w:val="single" w:sz="6" w:space="0" w:color="auto"/>
            </w:tcBorders>
          </w:tcPr>
          <w:p w14:paraId="15F611F1"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1C1AF8DC"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51C9CD23"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45CFA0EA"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r>
      <w:tr w:rsidR="00632CED" w:rsidRPr="00D15281" w14:paraId="4727235C"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119876F5"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r w:rsidRPr="00D15281">
              <w:rPr>
                <w:rStyle w:val="Table"/>
                <w:rFonts w:ascii="Times New Roman" w:hAnsi="Times New Roman"/>
                <w:spacing w:val="-2"/>
                <w:sz w:val="22"/>
                <w:szCs w:val="22"/>
                <w:lang w:val="es-ES"/>
              </w:rPr>
              <w:t>4.</w:t>
            </w:r>
          </w:p>
          <w:p w14:paraId="21183CF1"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c>
          <w:tcPr>
            <w:tcW w:w="1782" w:type="dxa"/>
            <w:tcBorders>
              <w:top w:val="single" w:sz="6" w:space="0" w:color="auto"/>
            </w:tcBorders>
          </w:tcPr>
          <w:p w14:paraId="39E6BC46"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63D19149"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79BF7EC6"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426F694A"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r>
      <w:tr w:rsidR="00632CED" w:rsidRPr="00D15281" w14:paraId="1A7DFC97"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43845457"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r w:rsidRPr="00D15281">
              <w:rPr>
                <w:rStyle w:val="Table"/>
                <w:rFonts w:ascii="Times New Roman" w:hAnsi="Times New Roman"/>
                <w:spacing w:val="-2"/>
                <w:sz w:val="22"/>
                <w:szCs w:val="22"/>
                <w:lang w:val="es-ES"/>
              </w:rPr>
              <w:t>5.</w:t>
            </w:r>
          </w:p>
          <w:p w14:paraId="46A4783A"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c>
          <w:tcPr>
            <w:tcW w:w="1782" w:type="dxa"/>
            <w:tcBorders>
              <w:top w:val="single" w:sz="6" w:space="0" w:color="auto"/>
            </w:tcBorders>
          </w:tcPr>
          <w:p w14:paraId="2EA5351E"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12F396E5"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25F07E40"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1628136D"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r>
      <w:tr w:rsidR="00632CED" w:rsidRPr="00D15281" w14:paraId="6F148A1F"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6E4FE4F9"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r w:rsidRPr="00D15281">
              <w:rPr>
                <w:rStyle w:val="Table"/>
                <w:rFonts w:ascii="Times New Roman" w:hAnsi="Times New Roman"/>
                <w:spacing w:val="-2"/>
                <w:sz w:val="22"/>
                <w:szCs w:val="22"/>
                <w:lang w:val="es-ES"/>
              </w:rPr>
              <w:t>etc.</w:t>
            </w:r>
          </w:p>
          <w:p w14:paraId="0A102689"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c>
          <w:tcPr>
            <w:tcW w:w="1782" w:type="dxa"/>
            <w:tcBorders>
              <w:top w:val="single" w:sz="6" w:space="0" w:color="auto"/>
              <w:bottom w:val="single" w:sz="6" w:space="0" w:color="auto"/>
            </w:tcBorders>
          </w:tcPr>
          <w:p w14:paraId="28A315D6"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tcBorders>
          </w:tcPr>
          <w:p w14:paraId="138971D6"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tcBorders>
          </w:tcPr>
          <w:p w14:paraId="1AE0CFF9"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3D9743E5" w14:textId="77777777" w:rsidR="00632CED" w:rsidRPr="00D15281" w:rsidRDefault="00632CED" w:rsidP="00E82025">
            <w:pPr>
              <w:suppressAutoHyphens/>
              <w:spacing w:after="60"/>
              <w:ind w:right="69"/>
              <w:rPr>
                <w:rStyle w:val="Table"/>
                <w:rFonts w:ascii="Times New Roman" w:hAnsi="Times New Roman"/>
                <w:spacing w:val="-2"/>
                <w:sz w:val="22"/>
                <w:szCs w:val="22"/>
                <w:lang w:val="es-ES"/>
              </w:rPr>
            </w:pPr>
          </w:p>
        </w:tc>
      </w:tr>
    </w:tbl>
    <w:p w14:paraId="0203B09D" w14:textId="77777777" w:rsidR="00632CED" w:rsidRPr="00D15281" w:rsidRDefault="00632CED" w:rsidP="00E82025">
      <w:pPr>
        <w:suppressAutoHyphens/>
        <w:ind w:right="69"/>
        <w:rPr>
          <w:rStyle w:val="Table"/>
          <w:rFonts w:ascii="Times New Roman" w:hAnsi="Times New Roman"/>
          <w:spacing w:val="-2"/>
          <w:sz w:val="22"/>
          <w:szCs w:val="22"/>
          <w:lang w:val="es-ES"/>
        </w:rPr>
      </w:pPr>
    </w:p>
    <w:p w14:paraId="629B397F" w14:textId="65706300" w:rsidR="00632CED" w:rsidRPr="00D15281" w:rsidRDefault="00632CED" w:rsidP="00E82025">
      <w:pPr>
        <w:spacing w:after="240"/>
        <w:ind w:right="69"/>
        <w:jc w:val="center"/>
        <w:rPr>
          <w:b/>
          <w:szCs w:val="24"/>
          <w:lang w:val="es-ES"/>
        </w:rPr>
      </w:pPr>
      <w:r w:rsidRPr="00D15281">
        <w:rPr>
          <w:i/>
          <w:szCs w:val="24"/>
          <w:lang w:val="es-ES"/>
        </w:rPr>
        <w:br w:type="page"/>
      </w:r>
      <w:bookmarkStart w:id="634" w:name="_Toc333564306"/>
      <w:bookmarkStart w:id="635" w:name="_Toc41971548"/>
      <w:r w:rsidR="00FA028D" w:rsidRPr="00D15281">
        <w:rPr>
          <w:b/>
          <w:szCs w:val="24"/>
          <w:lang w:val="es-ES"/>
        </w:rPr>
        <w:t>Formulario FIN </w:t>
      </w:r>
      <w:r w:rsidR="00B13431" w:rsidRPr="00D15281">
        <w:rPr>
          <w:b/>
          <w:szCs w:val="24"/>
          <w:lang w:val="es-ES"/>
        </w:rPr>
        <w:t>3.1</w:t>
      </w:r>
      <w:bookmarkEnd w:id="634"/>
    </w:p>
    <w:p w14:paraId="77F99B65" w14:textId="4ABACC51" w:rsidR="00632CED" w:rsidRPr="00D15281" w:rsidRDefault="000E60D9" w:rsidP="00E82025">
      <w:pPr>
        <w:pStyle w:val="S4-header1"/>
        <w:ind w:right="69"/>
        <w:rPr>
          <w:szCs w:val="36"/>
          <w:lang w:val="es-ES"/>
        </w:rPr>
      </w:pPr>
      <w:bookmarkStart w:id="636" w:name="_Toc472428343"/>
      <w:bookmarkStart w:id="637" w:name="_Toc488269184"/>
      <w:bookmarkStart w:id="638" w:name="_Toc488269438"/>
      <w:bookmarkStart w:id="639" w:name="_Toc488372402"/>
      <w:r w:rsidRPr="00D15281">
        <w:rPr>
          <w:szCs w:val="36"/>
          <w:lang w:val="es-ES"/>
        </w:rPr>
        <w:t>Situación financiera</w:t>
      </w:r>
      <w:bookmarkEnd w:id="636"/>
      <w:bookmarkEnd w:id="637"/>
      <w:bookmarkEnd w:id="638"/>
      <w:bookmarkEnd w:id="639"/>
    </w:p>
    <w:p w14:paraId="00E0CA3A" w14:textId="3290D24A" w:rsidR="000E60D9" w:rsidRPr="00D15281" w:rsidRDefault="00B51A96" w:rsidP="00E82025">
      <w:pPr>
        <w:pStyle w:val="S4Header"/>
        <w:ind w:right="69"/>
        <w:rPr>
          <w:lang w:val="es-ES"/>
        </w:rPr>
      </w:pPr>
      <w:bookmarkStart w:id="640" w:name="_Toc472428344"/>
      <w:bookmarkStart w:id="641" w:name="_Toc488269185"/>
      <w:bookmarkStart w:id="642" w:name="_Toc488269439"/>
      <w:bookmarkStart w:id="643" w:name="_Toc488372403"/>
      <w:r w:rsidRPr="00D15281">
        <w:rPr>
          <w:lang w:val="es-ES"/>
        </w:rPr>
        <w:t>Desempeño financiero histórico</w:t>
      </w:r>
      <w:bookmarkEnd w:id="640"/>
      <w:bookmarkEnd w:id="641"/>
      <w:bookmarkEnd w:id="642"/>
      <w:bookmarkEnd w:id="643"/>
    </w:p>
    <w:p w14:paraId="408F1A24" w14:textId="2D0EDDA6" w:rsidR="000E60D9" w:rsidRPr="00D15281" w:rsidRDefault="000E60D9" w:rsidP="00E82025">
      <w:pPr>
        <w:tabs>
          <w:tab w:val="right" w:pos="9000"/>
          <w:tab w:val="right" w:pos="9630"/>
        </w:tabs>
        <w:spacing w:after="160"/>
        <w:ind w:right="69"/>
        <w:rPr>
          <w:lang w:val="es-ES"/>
        </w:rPr>
      </w:pPr>
      <w:r w:rsidRPr="00D15281">
        <w:rPr>
          <w:lang w:val="es-ES"/>
        </w:rPr>
        <w:t>Nombre jurídico del Licitante: _______________________</w:t>
      </w:r>
      <w:r w:rsidR="00A254BD" w:rsidRPr="00D15281">
        <w:rPr>
          <w:lang w:val="es-ES"/>
        </w:rPr>
        <w:t xml:space="preserve"> </w:t>
      </w:r>
      <w:r w:rsidRPr="00D15281">
        <w:rPr>
          <w:lang w:val="es-ES"/>
        </w:rPr>
        <w:tab/>
        <w:t>Fecha: _________________</w:t>
      </w:r>
    </w:p>
    <w:p w14:paraId="700F3B6C" w14:textId="013C6318" w:rsidR="000E60D9" w:rsidRPr="00D15281" w:rsidRDefault="000E60D9" w:rsidP="00E82025">
      <w:pPr>
        <w:tabs>
          <w:tab w:val="left" w:pos="6237"/>
          <w:tab w:val="right" w:pos="9000"/>
          <w:tab w:val="right" w:pos="9630"/>
        </w:tabs>
        <w:spacing w:after="160"/>
        <w:ind w:right="69"/>
        <w:rPr>
          <w:lang w:val="es-ES"/>
        </w:rPr>
      </w:pPr>
      <w:r w:rsidRPr="00D15281">
        <w:rPr>
          <w:lang w:val="es-ES"/>
        </w:rPr>
        <w:t xml:space="preserve">Nombre jurídico del integrante de la </w:t>
      </w:r>
      <w:r w:rsidR="00DB1718" w:rsidRPr="00D15281">
        <w:rPr>
          <w:lang w:val="es-ES"/>
        </w:rPr>
        <w:t>APCA</w:t>
      </w:r>
      <w:r w:rsidR="007C6D0E" w:rsidRPr="00D15281">
        <w:rPr>
          <w:lang w:val="es-ES"/>
        </w:rPr>
        <w:t>: ________</w:t>
      </w:r>
      <w:r w:rsidRPr="00D15281">
        <w:rPr>
          <w:lang w:val="es-ES"/>
        </w:rPr>
        <w:t>______</w:t>
      </w:r>
      <w:r w:rsidRPr="00D15281">
        <w:rPr>
          <w:lang w:val="es-ES"/>
        </w:rPr>
        <w:tab/>
      </w:r>
      <w:r w:rsidR="00A254BD" w:rsidRPr="00D15281">
        <w:rPr>
          <w:lang w:val="es-ES"/>
        </w:rPr>
        <w:t xml:space="preserve"> </w:t>
      </w:r>
      <w:r w:rsidR="00CC48F6">
        <w:rPr>
          <w:lang w:val="es-ES"/>
        </w:rPr>
        <w:t>SDO</w:t>
      </w:r>
      <w:r w:rsidR="00CC48F6" w:rsidRPr="00D15281">
        <w:rPr>
          <w:lang w:val="es-ES"/>
        </w:rPr>
        <w:t xml:space="preserve"> </w:t>
      </w:r>
      <w:r w:rsidR="00372037" w:rsidRPr="00D15281">
        <w:rPr>
          <w:lang w:val="es-ES"/>
        </w:rPr>
        <w:t>n.</w:t>
      </w:r>
      <w:r w:rsidR="006A211C" w:rsidRPr="00D15281">
        <w:rPr>
          <w:lang w:val="es-ES"/>
        </w:rPr>
        <w:t>° _</w:t>
      </w:r>
      <w:r w:rsidR="007C6D0E" w:rsidRPr="00D15281">
        <w:rPr>
          <w:lang w:val="es-ES"/>
        </w:rPr>
        <w:t>___________</w:t>
      </w:r>
      <w:r w:rsidRPr="00D15281">
        <w:rPr>
          <w:lang w:val="es-ES"/>
        </w:rPr>
        <w:t>___</w:t>
      </w:r>
    </w:p>
    <w:p w14:paraId="136789C2" w14:textId="20B466FC" w:rsidR="000E60D9" w:rsidRPr="00D15281" w:rsidRDefault="00F419DB" w:rsidP="00E82025">
      <w:pPr>
        <w:tabs>
          <w:tab w:val="right" w:pos="9000"/>
        </w:tabs>
        <w:spacing w:after="360"/>
        <w:ind w:right="69"/>
        <w:jc w:val="right"/>
        <w:rPr>
          <w:lang w:val="es-ES"/>
        </w:rPr>
      </w:pPr>
      <w:r w:rsidRPr="00D15281">
        <w:rPr>
          <w:lang w:val="es-ES"/>
        </w:rPr>
        <w:t>Página</w:t>
      </w:r>
      <w:r w:rsidR="000E60D9" w:rsidRPr="00D15281">
        <w:rPr>
          <w:lang w:val="es-ES"/>
        </w:rPr>
        <w:t xml:space="preserve"> ____ de ____ </w:t>
      </w:r>
    </w:p>
    <w:p w14:paraId="13D158DD" w14:textId="2B3AF7B7" w:rsidR="000E60D9" w:rsidRPr="00D15281" w:rsidRDefault="000E60D9" w:rsidP="00E82025">
      <w:pPr>
        <w:tabs>
          <w:tab w:val="right" w:pos="9000"/>
        </w:tabs>
        <w:spacing w:after="360"/>
        <w:ind w:right="69"/>
        <w:jc w:val="left"/>
        <w:rPr>
          <w:lang w:val="es-ES"/>
        </w:rPr>
      </w:pPr>
      <w:r w:rsidRPr="00D15281">
        <w:rPr>
          <w:lang w:val="es-ES"/>
        </w:rPr>
        <w:t xml:space="preserve">Deberá ser completado por el Licitante y, en el caso de una </w:t>
      </w:r>
      <w:r w:rsidR="00DB1718" w:rsidRPr="00D15281">
        <w:rPr>
          <w:lang w:val="es-ES"/>
        </w:rPr>
        <w:t>APCA</w:t>
      </w:r>
      <w:r w:rsidRPr="00D15281">
        <w:rPr>
          <w:lang w:val="es-ES"/>
        </w:rPr>
        <w:t>, por cada integrante.</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146CA4" w:rsidRPr="00F17DD5" w14:paraId="328ABA75" w14:textId="77777777" w:rsidTr="00146CA4">
        <w:trPr>
          <w:cantSplit/>
          <w:trHeight w:val="200"/>
        </w:trPr>
        <w:tc>
          <w:tcPr>
            <w:tcW w:w="1600" w:type="dxa"/>
          </w:tcPr>
          <w:p w14:paraId="4B3CEE34" w14:textId="4B2ADE53" w:rsidR="00146CA4" w:rsidRPr="00D15281" w:rsidRDefault="00146CA4" w:rsidP="00E82025">
            <w:pPr>
              <w:pStyle w:val="Outline"/>
              <w:suppressAutoHyphens/>
              <w:spacing w:before="60" w:after="60"/>
              <w:ind w:right="69"/>
              <w:jc w:val="center"/>
              <w:rPr>
                <w:rFonts w:asciiTheme="majorBidi" w:hAnsiTheme="majorBidi" w:cstheme="majorBidi"/>
                <w:b/>
                <w:spacing w:val="-2"/>
                <w:kern w:val="0"/>
                <w:szCs w:val="24"/>
                <w:lang w:val="es-ES"/>
              </w:rPr>
            </w:pPr>
            <w:r w:rsidRPr="00D15281">
              <w:rPr>
                <w:rFonts w:asciiTheme="majorBidi" w:hAnsiTheme="majorBidi" w:cstheme="majorBidi"/>
                <w:b/>
                <w:spacing w:val="-2"/>
                <w:kern w:val="0"/>
                <w:szCs w:val="24"/>
                <w:lang w:val="es-ES"/>
              </w:rPr>
              <w:t>Información financiera en equivalente en USD</w:t>
            </w:r>
          </w:p>
        </w:tc>
        <w:tc>
          <w:tcPr>
            <w:tcW w:w="7490" w:type="dxa"/>
            <w:gridSpan w:val="7"/>
          </w:tcPr>
          <w:p w14:paraId="03A693D8" w14:textId="77777777" w:rsidR="00146CA4" w:rsidRPr="00D15281" w:rsidRDefault="00146CA4" w:rsidP="00E82025">
            <w:pPr>
              <w:suppressAutoHyphens/>
              <w:spacing w:before="60" w:after="60"/>
              <w:ind w:right="69"/>
              <w:jc w:val="center"/>
              <w:rPr>
                <w:rFonts w:asciiTheme="majorBidi" w:hAnsiTheme="majorBidi" w:cstheme="majorBidi"/>
                <w:b/>
                <w:spacing w:val="-2"/>
                <w:szCs w:val="24"/>
                <w:lang w:val="es-ES"/>
              </w:rPr>
            </w:pPr>
            <w:r w:rsidRPr="00D15281">
              <w:rPr>
                <w:rFonts w:asciiTheme="majorBidi" w:hAnsiTheme="majorBidi" w:cstheme="majorBidi"/>
                <w:b/>
                <w:spacing w:val="-2"/>
                <w:szCs w:val="24"/>
                <w:lang w:val="es-ES"/>
              </w:rPr>
              <w:t>Información histórica para los __________ (__) años anteriores</w:t>
            </w:r>
          </w:p>
          <w:p w14:paraId="2575C81D" w14:textId="28826551" w:rsidR="00146CA4" w:rsidRPr="00D15281" w:rsidRDefault="00146CA4" w:rsidP="00E82025">
            <w:pPr>
              <w:pStyle w:val="Heading5"/>
              <w:spacing w:before="60"/>
              <w:ind w:right="69"/>
              <w:rPr>
                <w:rFonts w:asciiTheme="majorBidi" w:hAnsiTheme="majorBidi" w:cstheme="majorBidi"/>
                <w:strike/>
                <w:sz w:val="24"/>
                <w:szCs w:val="24"/>
                <w:lang w:val="es-ES"/>
              </w:rPr>
            </w:pPr>
            <w:bookmarkStart w:id="644" w:name="_Toc19778538"/>
            <w:r w:rsidRPr="00D15281">
              <w:rPr>
                <w:rFonts w:asciiTheme="majorBidi" w:hAnsiTheme="majorBidi" w:cstheme="majorBidi"/>
                <w:sz w:val="24"/>
                <w:szCs w:val="24"/>
                <w:lang w:val="es-ES"/>
              </w:rPr>
              <w:t>(equivalente en miles de USD)</w:t>
            </w:r>
            <w:bookmarkEnd w:id="644"/>
          </w:p>
        </w:tc>
      </w:tr>
      <w:tr w:rsidR="00146CA4" w:rsidRPr="00D15281" w14:paraId="1A381CEC" w14:textId="77777777" w:rsidTr="00146CA4">
        <w:trPr>
          <w:cantSplit/>
        </w:trPr>
        <w:tc>
          <w:tcPr>
            <w:tcW w:w="1600" w:type="dxa"/>
          </w:tcPr>
          <w:p w14:paraId="0F1FDDA5"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1010" w:type="dxa"/>
          </w:tcPr>
          <w:p w14:paraId="5486ACD3" w14:textId="36929334" w:rsidR="00146CA4" w:rsidRPr="00D15281" w:rsidRDefault="00146CA4" w:rsidP="00E82025">
            <w:pPr>
              <w:pStyle w:val="Subtitle2"/>
              <w:spacing w:before="60" w:after="60"/>
              <w:ind w:right="69"/>
              <w:rPr>
                <w:rFonts w:asciiTheme="majorBidi" w:hAnsiTheme="majorBidi" w:cstheme="majorBidi"/>
                <w:sz w:val="24"/>
                <w:szCs w:val="24"/>
              </w:rPr>
            </w:pPr>
            <w:bookmarkStart w:id="645" w:name="_Toc437950068"/>
            <w:bookmarkStart w:id="646" w:name="_Toc437951047"/>
            <w:r w:rsidRPr="00D15281">
              <w:rPr>
                <w:rFonts w:asciiTheme="majorBidi" w:hAnsiTheme="majorBidi" w:cstheme="majorBidi"/>
                <w:sz w:val="24"/>
                <w:szCs w:val="24"/>
              </w:rPr>
              <w:t>Año 1</w:t>
            </w:r>
            <w:bookmarkEnd w:id="645"/>
            <w:bookmarkEnd w:id="646"/>
          </w:p>
        </w:tc>
        <w:tc>
          <w:tcPr>
            <w:tcW w:w="990" w:type="dxa"/>
          </w:tcPr>
          <w:p w14:paraId="4DA10919" w14:textId="5952CF69" w:rsidR="00146CA4" w:rsidRPr="00D15281" w:rsidRDefault="00146CA4" w:rsidP="00E82025">
            <w:pPr>
              <w:pStyle w:val="Subtitle2"/>
              <w:spacing w:before="60" w:after="60"/>
              <w:ind w:right="69"/>
              <w:rPr>
                <w:rFonts w:asciiTheme="majorBidi" w:hAnsiTheme="majorBidi" w:cstheme="majorBidi"/>
                <w:sz w:val="24"/>
                <w:szCs w:val="24"/>
              </w:rPr>
            </w:pPr>
            <w:bookmarkStart w:id="647" w:name="_Toc437950069"/>
            <w:bookmarkStart w:id="648" w:name="_Toc437951048"/>
            <w:r w:rsidRPr="00D15281">
              <w:rPr>
                <w:rFonts w:asciiTheme="majorBidi" w:hAnsiTheme="majorBidi" w:cstheme="majorBidi"/>
                <w:sz w:val="24"/>
                <w:szCs w:val="24"/>
              </w:rPr>
              <w:t>Año 2</w:t>
            </w:r>
            <w:bookmarkEnd w:id="647"/>
            <w:bookmarkEnd w:id="648"/>
          </w:p>
        </w:tc>
        <w:tc>
          <w:tcPr>
            <w:tcW w:w="990" w:type="dxa"/>
          </w:tcPr>
          <w:p w14:paraId="35E6D3E2" w14:textId="0495CE49" w:rsidR="00146CA4" w:rsidRPr="00D15281" w:rsidRDefault="00146CA4" w:rsidP="00E82025">
            <w:pPr>
              <w:pStyle w:val="Subtitle2"/>
              <w:spacing w:before="60" w:after="60"/>
              <w:ind w:right="69"/>
              <w:rPr>
                <w:rFonts w:asciiTheme="majorBidi" w:hAnsiTheme="majorBidi" w:cstheme="majorBidi"/>
                <w:sz w:val="24"/>
                <w:szCs w:val="24"/>
              </w:rPr>
            </w:pPr>
            <w:bookmarkStart w:id="649" w:name="_Toc437950070"/>
            <w:bookmarkStart w:id="650" w:name="_Toc437951049"/>
            <w:r w:rsidRPr="00D15281">
              <w:rPr>
                <w:rFonts w:asciiTheme="majorBidi" w:hAnsiTheme="majorBidi" w:cstheme="majorBidi"/>
                <w:sz w:val="24"/>
                <w:szCs w:val="24"/>
              </w:rPr>
              <w:t>Año 3</w:t>
            </w:r>
            <w:bookmarkEnd w:id="649"/>
            <w:bookmarkEnd w:id="650"/>
          </w:p>
        </w:tc>
        <w:tc>
          <w:tcPr>
            <w:tcW w:w="1170" w:type="dxa"/>
          </w:tcPr>
          <w:p w14:paraId="735B49BC" w14:textId="125CC0D7" w:rsidR="00146CA4" w:rsidRPr="00D15281" w:rsidRDefault="00146CA4" w:rsidP="00E82025">
            <w:pPr>
              <w:pStyle w:val="Subtitle2"/>
              <w:spacing w:before="60" w:after="60"/>
              <w:ind w:right="69"/>
              <w:rPr>
                <w:rFonts w:asciiTheme="majorBidi" w:hAnsiTheme="majorBidi" w:cstheme="majorBidi"/>
                <w:sz w:val="24"/>
                <w:szCs w:val="24"/>
              </w:rPr>
            </w:pPr>
            <w:bookmarkStart w:id="651" w:name="_Toc437950071"/>
            <w:bookmarkStart w:id="652" w:name="_Toc437951050"/>
            <w:r w:rsidRPr="00D15281">
              <w:rPr>
                <w:rFonts w:asciiTheme="majorBidi" w:hAnsiTheme="majorBidi" w:cstheme="majorBidi"/>
                <w:sz w:val="24"/>
                <w:szCs w:val="24"/>
              </w:rPr>
              <w:t>Año …</w:t>
            </w:r>
            <w:bookmarkEnd w:id="651"/>
            <w:bookmarkEnd w:id="652"/>
          </w:p>
        </w:tc>
        <w:tc>
          <w:tcPr>
            <w:tcW w:w="1080" w:type="dxa"/>
          </w:tcPr>
          <w:p w14:paraId="102899D3" w14:textId="1A77B7D8" w:rsidR="00146CA4" w:rsidRPr="00D15281" w:rsidRDefault="00146CA4" w:rsidP="00E82025">
            <w:pPr>
              <w:pStyle w:val="Subtitle2"/>
              <w:spacing w:before="60" w:after="60"/>
              <w:ind w:right="69"/>
              <w:rPr>
                <w:rFonts w:asciiTheme="majorBidi" w:hAnsiTheme="majorBidi" w:cstheme="majorBidi"/>
                <w:sz w:val="24"/>
                <w:szCs w:val="24"/>
              </w:rPr>
            </w:pPr>
            <w:bookmarkStart w:id="653" w:name="_Toc437950072"/>
            <w:bookmarkStart w:id="654" w:name="_Toc437951051"/>
            <w:r w:rsidRPr="00D15281">
              <w:rPr>
                <w:rFonts w:asciiTheme="majorBidi" w:hAnsiTheme="majorBidi" w:cstheme="majorBidi"/>
                <w:sz w:val="24"/>
                <w:szCs w:val="24"/>
              </w:rPr>
              <w:t>Año n</w:t>
            </w:r>
            <w:bookmarkEnd w:id="653"/>
            <w:bookmarkEnd w:id="654"/>
          </w:p>
        </w:tc>
        <w:tc>
          <w:tcPr>
            <w:tcW w:w="1170" w:type="dxa"/>
          </w:tcPr>
          <w:p w14:paraId="00A1F61E" w14:textId="2D5A6DC1" w:rsidR="00146CA4" w:rsidRPr="00D15281" w:rsidRDefault="00146CA4" w:rsidP="00E82025">
            <w:pPr>
              <w:pStyle w:val="Subtitle2"/>
              <w:spacing w:before="60" w:after="60"/>
              <w:ind w:right="69"/>
              <w:rPr>
                <w:rFonts w:asciiTheme="majorBidi" w:hAnsiTheme="majorBidi" w:cstheme="majorBidi"/>
                <w:sz w:val="24"/>
                <w:szCs w:val="24"/>
              </w:rPr>
            </w:pPr>
            <w:bookmarkStart w:id="655" w:name="_Toc437950073"/>
            <w:bookmarkStart w:id="656" w:name="_Toc437951052"/>
            <w:r w:rsidRPr="00D15281">
              <w:rPr>
                <w:rFonts w:asciiTheme="majorBidi" w:hAnsiTheme="majorBidi" w:cstheme="majorBidi"/>
                <w:sz w:val="24"/>
                <w:szCs w:val="24"/>
              </w:rPr>
              <w:t>Prom.</w:t>
            </w:r>
            <w:bookmarkEnd w:id="655"/>
            <w:bookmarkEnd w:id="656"/>
          </w:p>
        </w:tc>
        <w:tc>
          <w:tcPr>
            <w:tcW w:w="1080" w:type="dxa"/>
          </w:tcPr>
          <w:p w14:paraId="606B94CB" w14:textId="512E40FD" w:rsidR="00146CA4" w:rsidRPr="00D15281" w:rsidRDefault="00146CA4" w:rsidP="00E82025">
            <w:pPr>
              <w:pStyle w:val="Subtitle2"/>
              <w:spacing w:before="60" w:after="60"/>
              <w:ind w:right="69"/>
              <w:rPr>
                <w:rFonts w:asciiTheme="majorBidi" w:hAnsiTheme="majorBidi" w:cstheme="majorBidi"/>
                <w:strike/>
                <w:sz w:val="24"/>
                <w:szCs w:val="24"/>
              </w:rPr>
            </w:pPr>
            <w:r w:rsidRPr="00D15281">
              <w:rPr>
                <w:rFonts w:asciiTheme="majorBidi" w:hAnsiTheme="majorBidi" w:cstheme="majorBidi"/>
                <w:sz w:val="24"/>
                <w:szCs w:val="24"/>
              </w:rPr>
              <w:t xml:space="preserve">Coef. </w:t>
            </w:r>
            <w:r w:rsidR="00F419DB" w:rsidRPr="00D15281">
              <w:rPr>
                <w:rFonts w:asciiTheme="majorBidi" w:hAnsiTheme="majorBidi" w:cstheme="majorBidi"/>
                <w:sz w:val="24"/>
                <w:szCs w:val="24"/>
              </w:rPr>
              <w:t>p</w:t>
            </w:r>
            <w:r w:rsidRPr="00D15281">
              <w:rPr>
                <w:rFonts w:asciiTheme="majorBidi" w:hAnsiTheme="majorBidi" w:cstheme="majorBidi"/>
                <w:sz w:val="24"/>
                <w:szCs w:val="24"/>
              </w:rPr>
              <w:t>rom.</w:t>
            </w:r>
          </w:p>
        </w:tc>
      </w:tr>
      <w:tr w:rsidR="00146CA4" w:rsidRPr="00D15281" w14:paraId="048055A8" w14:textId="77777777" w:rsidTr="00146CA4">
        <w:trPr>
          <w:cantSplit/>
        </w:trPr>
        <w:tc>
          <w:tcPr>
            <w:tcW w:w="9090" w:type="dxa"/>
            <w:gridSpan w:val="8"/>
          </w:tcPr>
          <w:p w14:paraId="75BA3B42" w14:textId="2756E599" w:rsidR="00146CA4" w:rsidRPr="00D15281" w:rsidRDefault="00146CA4" w:rsidP="00E82025">
            <w:pPr>
              <w:pStyle w:val="Subtitle2"/>
              <w:spacing w:before="120" w:after="120"/>
              <w:ind w:right="69"/>
              <w:rPr>
                <w:rFonts w:asciiTheme="majorBidi" w:hAnsiTheme="majorBidi" w:cstheme="majorBidi"/>
                <w:sz w:val="24"/>
                <w:szCs w:val="24"/>
              </w:rPr>
            </w:pPr>
            <w:r w:rsidRPr="00D15281">
              <w:rPr>
                <w:rFonts w:asciiTheme="majorBidi" w:hAnsiTheme="majorBidi" w:cstheme="majorBidi"/>
                <w:sz w:val="24"/>
                <w:szCs w:val="24"/>
              </w:rPr>
              <w:t>Información del balance general</w:t>
            </w:r>
          </w:p>
        </w:tc>
      </w:tr>
      <w:tr w:rsidR="00146CA4" w:rsidRPr="00D15281" w14:paraId="64F99DD3" w14:textId="77777777" w:rsidTr="00146CA4">
        <w:trPr>
          <w:cantSplit/>
          <w:trHeight w:val="672"/>
        </w:trPr>
        <w:tc>
          <w:tcPr>
            <w:tcW w:w="1600" w:type="dxa"/>
          </w:tcPr>
          <w:p w14:paraId="4A62B91D" w14:textId="6586AD48" w:rsidR="00146CA4" w:rsidRPr="00D15281" w:rsidRDefault="00146CA4" w:rsidP="00E82025">
            <w:pPr>
              <w:pStyle w:val="Subtitle2"/>
              <w:spacing w:before="60" w:after="60"/>
              <w:ind w:right="69"/>
              <w:rPr>
                <w:rFonts w:asciiTheme="majorBidi" w:hAnsiTheme="majorBidi" w:cstheme="majorBidi"/>
                <w:sz w:val="24"/>
                <w:szCs w:val="24"/>
              </w:rPr>
            </w:pPr>
            <w:bookmarkStart w:id="657" w:name="_Toc437950076"/>
            <w:bookmarkStart w:id="658" w:name="_Toc437951055"/>
            <w:r w:rsidRPr="00D15281">
              <w:rPr>
                <w:rFonts w:asciiTheme="majorBidi" w:hAnsiTheme="majorBidi" w:cstheme="majorBidi"/>
                <w:sz w:val="24"/>
                <w:szCs w:val="24"/>
              </w:rPr>
              <w:t>Activo total (AcT)</w:t>
            </w:r>
            <w:bookmarkEnd w:id="657"/>
            <w:bookmarkEnd w:id="658"/>
          </w:p>
        </w:tc>
        <w:tc>
          <w:tcPr>
            <w:tcW w:w="1010" w:type="dxa"/>
          </w:tcPr>
          <w:p w14:paraId="48647862"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990" w:type="dxa"/>
          </w:tcPr>
          <w:p w14:paraId="516B2230"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990" w:type="dxa"/>
          </w:tcPr>
          <w:p w14:paraId="160B7C6F"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1170" w:type="dxa"/>
          </w:tcPr>
          <w:p w14:paraId="51B15E81"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1080" w:type="dxa"/>
          </w:tcPr>
          <w:p w14:paraId="1C834CD6"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1170" w:type="dxa"/>
          </w:tcPr>
          <w:p w14:paraId="74277CA4"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1080" w:type="dxa"/>
            <w:vMerge w:val="restart"/>
          </w:tcPr>
          <w:p w14:paraId="29E583AF" w14:textId="77777777" w:rsidR="00146CA4" w:rsidRPr="00D15281" w:rsidRDefault="00146CA4" w:rsidP="00E82025">
            <w:pPr>
              <w:pStyle w:val="Subtitle2"/>
              <w:spacing w:before="60" w:after="60"/>
              <w:ind w:right="69"/>
              <w:rPr>
                <w:rFonts w:asciiTheme="majorBidi" w:hAnsiTheme="majorBidi" w:cstheme="majorBidi"/>
                <w:sz w:val="24"/>
                <w:szCs w:val="24"/>
              </w:rPr>
            </w:pPr>
          </w:p>
        </w:tc>
      </w:tr>
      <w:tr w:rsidR="00146CA4" w:rsidRPr="00D15281" w14:paraId="5B4BB474" w14:textId="77777777" w:rsidTr="00146CA4">
        <w:trPr>
          <w:cantSplit/>
          <w:trHeight w:val="673"/>
        </w:trPr>
        <w:tc>
          <w:tcPr>
            <w:tcW w:w="1600" w:type="dxa"/>
          </w:tcPr>
          <w:p w14:paraId="57288BE8" w14:textId="42796473" w:rsidR="00146CA4" w:rsidRPr="00D15281" w:rsidRDefault="00146CA4" w:rsidP="00E82025">
            <w:pPr>
              <w:pStyle w:val="Subtitle2"/>
              <w:spacing w:before="60" w:after="60"/>
              <w:ind w:right="69"/>
              <w:rPr>
                <w:rFonts w:asciiTheme="majorBidi" w:hAnsiTheme="majorBidi" w:cstheme="majorBidi"/>
                <w:sz w:val="24"/>
                <w:szCs w:val="24"/>
              </w:rPr>
            </w:pPr>
            <w:bookmarkStart w:id="659" w:name="_Toc437950077"/>
            <w:bookmarkStart w:id="660" w:name="_Toc437951056"/>
            <w:r w:rsidRPr="00D15281">
              <w:rPr>
                <w:rFonts w:asciiTheme="majorBidi" w:hAnsiTheme="majorBidi" w:cstheme="majorBidi"/>
                <w:sz w:val="24"/>
                <w:szCs w:val="24"/>
              </w:rPr>
              <w:t>Pasivo total (PT)</w:t>
            </w:r>
            <w:bookmarkEnd w:id="659"/>
            <w:bookmarkEnd w:id="660"/>
          </w:p>
        </w:tc>
        <w:tc>
          <w:tcPr>
            <w:tcW w:w="1010" w:type="dxa"/>
          </w:tcPr>
          <w:p w14:paraId="498C1E78"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990" w:type="dxa"/>
          </w:tcPr>
          <w:p w14:paraId="1F79BD9C"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990" w:type="dxa"/>
          </w:tcPr>
          <w:p w14:paraId="1C6BBF40"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1170" w:type="dxa"/>
          </w:tcPr>
          <w:p w14:paraId="6C94A8DA"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1080" w:type="dxa"/>
          </w:tcPr>
          <w:p w14:paraId="1E1EB2A7"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1170" w:type="dxa"/>
          </w:tcPr>
          <w:p w14:paraId="1AB86319"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1080" w:type="dxa"/>
            <w:vMerge/>
          </w:tcPr>
          <w:p w14:paraId="2EBE72ED" w14:textId="77777777" w:rsidR="00146CA4" w:rsidRPr="00D15281" w:rsidRDefault="00146CA4" w:rsidP="00E82025">
            <w:pPr>
              <w:pStyle w:val="Subtitle2"/>
              <w:spacing w:before="60" w:after="60"/>
              <w:ind w:right="69"/>
              <w:rPr>
                <w:rFonts w:asciiTheme="majorBidi" w:hAnsiTheme="majorBidi" w:cstheme="majorBidi"/>
                <w:sz w:val="24"/>
                <w:szCs w:val="24"/>
              </w:rPr>
            </w:pPr>
          </w:p>
        </w:tc>
      </w:tr>
      <w:tr w:rsidR="00146CA4" w:rsidRPr="00D15281" w14:paraId="238C0589" w14:textId="77777777" w:rsidTr="00146CA4">
        <w:trPr>
          <w:cantSplit/>
          <w:trHeight w:val="673"/>
        </w:trPr>
        <w:tc>
          <w:tcPr>
            <w:tcW w:w="1600" w:type="dxa"/>
          </w:tcPr>
          <w:p w14:paraId="0256B57D" w14:textId="23144B5B" w:rsidR="00146CA4" w:rsidRPr="00D15281" w:rsidRDefault="00146CA4" w:rsidP="00E82025">
            <w:pPr>
              <w:pStyle w:val="Subtitle2"/>
              <w:spacing w:before="60" w:after="60"/>
              <w:ind w:right="69"/>
              <w:rPr>
                <w:rFonts w:asciiTheme="majorBidi" w:hAnsiTheme="majorBidi" w:cstheme="majorBidi"/>
                <w:sz w:val="24"/>
                <w:szCs w:val="24"/>
              </w:rPr>
            </w:pPr>
            <w:bookmarkStart w:id="661" w:name="_Toc437950078"/>
            <w:bookmarkStart w:id="662" w:name="_Toc437951057"/>
            <w:r w:rsidRPr="00D15281">
              <w:rPr>
                <w:rFonts w:asciiTheme="majorBidi" w:hAnsiTheme="majorBidi" w:cstheme="majorBidi"/>
                <w:sz w:val="24"/>
                <w:szCs w:val="24"/>
              </w:rPr>
              <w:t>Patrimonio neto (PN)</w:t>
            </w:r>
            <w:bookmarkEnd w:id="661"/>
            <w:bookmarkEnd w:id="662"/>
          </w:p>
        </w:tc>
        <w:tc>
          <w:tcPr>
            <w:tcW w:w="1010" w:type="dxa"/>
          </w:tcPr>
          <w:p w14:paraId="537D2CBD"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990" w:type="dxa"/>
          </w:tcPr>
          <w:p w14:paraId="042A2E93"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990" w:type="dxa"/>
          </w:tcPr>
          <w:p w14:paraId="614974B3"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1170" w:type="dxa"/>
          </w:tcPr>
          <w:p w14:paraId="5A0ED2D0"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1080" w:type="dxa"/>
          </w:tcPr>
          <w:p w14:paraId="05BA62F6"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1170" w:type="dxa"/>
          </w:tcPr>
          <w:p w14:paraId="5A733256"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1080" w:type="dxa"/>
          </w:tcPr>
          <w:p w14:paraId="105EE536" w14:textId="77777777" w:rsidR="00146CA4" w:rsidRPr="00D15281" w:rsidRDefault="00146CA4" w:rsidP="00E82025">
            <w:pPr>
              <w:pStyle w:val="Subtitle2"/>
              <w:spacing w:before="60" w:after="60"/>
              <w:ind w:right="69"/>
              <w:rPr>
                <w:rFonts w:asciiTheme="majorBidi" w:hAnsiTheme="majorBidi" w:cstheme="majorBidi"/>
                <w:sz w:val="24"/>
                <w:szCs w:val="24"/>
              </w:rPr>
            </w:pPr>
          </w:p>
        </w:tc>
      </w:tr>
      <w:tr w:rsidR="00146CA4" w:rsidRPr="00D15281" w14:paraId="23CAAD7B" w14:textId="77777777" w:rsidTr="00146CA4">
        <w:trPr>
          <w:cantSplit/>
          <w:trHeight w:val="673"/>
        </w:trPr>
        <w:tc>
          <w:tcPr>
            <w:tcW w:w="1600" w:type="dxa"/>
          </w:tcPr>
          <w:p w14:paraId="4DBD2618" w14:textId="718BB5E9" w:rsidR="00146CA4" w:rsidRPr="00D15281" w:rsidRDefault="00146CA4" w:rsidP="00E82025">
            <w:pPr>
              <w:pStyle w:val="Subtitle2"/>
              <w:spacing w:before="60" w:after="60"/>
              <w:ind w:right="69"/>
              <w:rPr>
                <w:rFonts w:asciiTheme="majorBidi" w:hAnsiTheme="majorBidi" w:cstheme="majorBidi"/>
                <w:sz w:val="24"/>
                <w:szCs w:val="24"/>
              </w:rPr>
            </w:pPr>
            <w:bookmarkStart w:id="663" w:name="_Toc437950079"/>
            <w:bookmarkStart w:id="664" w:name="_Toc437951058"/>
            <w:r w:rsidRPr="00D15281">
              <w:rPr>
                <w:rFonts w:asciiTheme="majorBidi" w:hAnsiTheme="majorBidi" w:cstheme="majorBidi"/>
                <w:sz w:val="24"/>
                <w:szCs w:val="24"/>
              </w:rPr>
              <w:t>Activo corriente (AC)</w:t>
            </w:r>
            <w:bookmarkEnd w:id="663"/>
            <w:bookmarkEnd w:id="664"/>
          </w:p>
        </w:tc>
        <w:tc>
          <w:tcPr>
            <w:tcW w:w="1010" w:type="dxa"/>
          </w:tcPr>
          <w:p w14:paraId="6C6B51F0"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990" w:type="dxa"/>
          </w:tcPr>
          <w:p w14:paraId="6C33619D"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990" w:type="dxa"/>
          </w:tcPr>
          <w:p w14:paraId="0A34C6F0"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1170" w:type="dxa"/>
          </w:tcPr>
          <w:p w14:paraId="25C0A541"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1080" w:type="dxa"/>
          </w:tcPr>
          <w:p w14:paraId="6A906DB3"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1170" w:type="dxa"/>
          </w:tcPr>
          <w:p w14:paraId="41CD69FB"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1080" w:type="dxa"/>
            <w:vMerge w:val="restart"/>
          </w:tcPr>
          <w:p w14:paraId="0067A8FD" w14:textId="77777777" w:rsidR="00146CA4" w:rsidRPr="00D15281" w:rsidRDefault="00146CA4" w:rsidP="00E82025">
            <w:pPr>
              <w:pStyle w:val="Subtitle2"/>
              <w:spacing w:before="60" w:after="60"/>
              <w:ind w:right="69"/>
              <w:rPr>
                <w:rFonts w:asciiTheme="majorBidi" w:hAnsiTheme="majorBidi" w:cstheme="majorBidi"/>
                <w:sz w:val="24"/>
                <w:szCs w:val="24"/>
              </w:rPr>
            </w:pPr>
          </w:p>
        </w:tc>
      </w:tr>
      <w:tr w:rsidR="00146CA4" w:rsidRPr="00D15281" w14:paraId="1740D299" w14:textId="77777777" w:rsidTr="00146CA4">
        <w:trPr>
          <w:cantSplit/>
          <w:trHeight w:val="673"/>
        </w:trPr>
        <w:tc>
          <w:tcPr>
            <w:tcW w:w="1600" w:type="dxa"/>
          </w:tcPr>
          <w:p w14:paraId="316E0AAC" w14:textId="6646383D" w:rsidR="00146CA4" w:rsidRPr="00D15281" w:rsidRDefault="00146CA4" w:rsidP="00E82025">
            <w:pPr>
              <w:pStyle w:val="Subtitle2"/>
              <w:spacing w:before="60" w:after="60"/>
              <w:ind w:right="69"/>
              <w:rPr>
                <w:rFonts w:asciiTheme="majorBidi" w:hAnsiTheme="majorBidi" w:cstheme="majorBidi"/>
                <w:sz w:val="24"/>
                <w:szCs w:val="24"/>
              </w:rPr>
            </w:pPr>
            <w:bookmarkStart w:id="665" w:name="_Toc437950080"/>
            <w:bookmarkStart w:id="666" w:name="_Toc437951059"/>
            <w:r w:rsidRPr="00D15281">
              <w:rPr>
                <w:rFonts w:asciiTheme="majorBidi" w:hAnsiTheme="majorBidi" w:cstheme="majorBidi"/>
                <w:sz w:val="24"/>
                <w:szCs w:val="24"/>
              </w:rPr>
              <w:t>Pasivo corriente (PC)</w:t>
            </w:r>
            <w:bookmarkEnd w:id="665"/>
            <w:bookmarkEnd w:id="666"/>
          </w:p>
        </w:tc>
        <w:tc>
          <w:tcPr>
            <w:tcW w:w="1010" w:type="dxa"/>
          </w:tcPr>
          <w:p w14:paraId="659C392E"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990" w:type="dxa"/>
          </w:tcPr>
          <w:p w14:paraId="354A8B9A"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990" w:type="dxa"/>
          </w:tcPr>
          <w:p w14:paraId="07DA7062"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1170" w:type="dxa"/>
          </w:tcPr>
          <w:p w14:paraId="6216267B"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1080" w:type="dxa"/>
          </w:tcPr>
          <w:p w14:paraId="06CF3672"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1170" w:type="dxa"/>
          </w:tcPr>
          <w:p w14:paraId="56686D42"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1080" w:type="dxa"/>
            <w:vMerge/>
          </w:tcPr>
          <w:p w14:paraId="7F345F81" w14:textId="77777777" w:rsidR="00146CA4" w:rsidRPr="00D15281" w:rsidRDefault="00146CA4" w:rsidP="00E82025">
            <w:pPr>
              <w:pStyle w:val="Subtitle2"/>
              <w:spacing w:before="60" w:after="60"/>
              <w:ind w:right="69"/>
              <w:rPr>
                <w:rFonts w:asciiTheme="majorBidi" w:hAnsiTheme="majorBidi" w:cstheme="majorBidi"/>
                <w:sz w:val="24"/>
                <w:szCs w:val="24"/>
              </w:rPr>
            </w:pPr>
          </w:p>
        </w:tc>
      </w:tr>
      <w:tr w:rsidR="00146CA4" w:rsidRPr="00F17DD5" w14:paraId="0EE34CF3" w14:textId="77777777" w:rsidTr="00146CA4">
        <w:trPr>
          <w:cantSplit/>
        </w:trPr>
        <w:tc>
          <w:tcPr>
            <w:tcW w:w="9090" w:type="dxa"/>
            <w:gridSpan w:val="8"/>
          </w:tcPr>
          <w:p w14:paraId="2CDBFF71" w14:textId="68C72C24" w:rsidR="00146CA4" w:rsidRPr="00D15281" w:rsidRDefault="00146CA4" w:rsidP="00E82025">
            <w:pPr>
              <w:pStyle w:val="Subtitle2"/>
              <w:spacing w:before="120" w:after="120"/>
              <w:ind w:right="69"/>
              <w:rPr>
                <w:rFonts w:asciiTheme="majorBidi" w:hAnsiTheme="majorBidi" w:cstheme="majorBidi"/>
                <w:sz w:val="24"/>
                <w:szCs w:val="24"/>
              </w:rPr>
            </w:pPr>
            <w:r w:rsidRPr="00D15281">
              <w:rPr>
                <w:rFonts w:asciiTheme="majorBidi" w:hAnsiTheme="majorBidi" w:cstheme="majorBidi"/>
                <w:sz w:val="24"/>
                <w:szCs w:val="24"/>
              </w:rPr>
              <w:t>Información del estado de ingresos</w:t>
            </w:r>
          </w:p>
        </w:tc>
      </w:tr>
      <w:tr w:rsidR="00146CA4" w:rsidRPr="00D15281" w14:paraId="3BD2DC92" w14:textId="77777777" w:rsidTr="00146CA4">
        <w:trPr>
          <w:cantSplit/>
          <w:trHeight w:val="672"/>
        </w:trPr>
        <w:tc>
          <w:tcPr>
            <w:tcW w:w="1600" w:type="dxa"/>
          </w:tcPr>
          <w:p w14:paraId="410BB0E9" w14:textId="7ECD67ED" w:rsidR="00146CA4" w:rsidRPr="00D15281" w:rsidRDefault="00146CA4" w:rsidP="00E82025">
            <w:pPr>
              <w:pStyle w:val="Subtitle2"/>
              <w:spacing w:before="60" w:after="60"/>
              <w:ind w:right="69"/>
              <w:rPr>
                <w:rFonts w:asciiTheme="majorBidi" w:hAnsiTheme="majorBidi" w:cstheme="majorBidi"/>
                <w:sz w:val="24"/>
                <w:szCs w:val="24"/>
              </w:rPr>
            </w:pPr>
            <w:bookmarkStart w:id="667" w:name="_Toc437950082"/>
            <w:bookmarkStart w:id="668" w:name="_Toc437951061"/>
            <w:r w:rsidRPr="00D15281">
              <w:rPr>
                <w:rFonts w:asciiTheme="majorBidi" w:hAnsiTheme="majorBidi" w:cstheme="majorBidi"/>
                <w:sz w:val="24"/>
                <w:szCs w:val="24"/>
              </w:rPr>
              <w:t>Total de ingresos (TI)</w:t>
            </w:r>
            <w:bookmarkEnd w:id="667"/>
            <w:bookmarkEnd w:id="668"/>
          </w:p>
        </w:tc>
        <w:tc>
          <w:tcPr>
            <w:tcW w:w="1010" w:type="dxa"/>
          </w:tcPr>
          <w:p w14:paraId="788EC20B"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990" w:type="dxa"/>
          </w:tcPr>
          <w:p w14:paraId="17B71350"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990" w:type="dxa"/>
          </w:tcPr>
          <w:p w14:paraId="656CAC84"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1170" w:type="dxa"/>
          </w:tcPr>
          <w:p w14:paraId="15233699"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1080" w:type="dxa"/>
          </w:tcPr>
          <w:p w14:paraId="02F23B9D"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1170" w:type="dxa"/>
          </w:tcPr>
          <w:p w14:paraId="21E5BA12"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1080" w:type="dxa"/>
            <w:vMerge w:val="restart"/>
          </w:tcPr>
          <w:p w14:paraId="05201BB0" w14:textId="77777777" w:rsidR="00146CA4" w:rsidRPr="00D15281" w:rsidRDefault="00146CA4" w:rsidP="00E82025">
            <w:pPr>
              <w:pStyle w:val="Subtitle2"/>
              <w:spacing w:before="60" w:after="60"/>
              <w:ind w:right="69"/>
              <w:rPr>
                <w:rFonts w:asciiTheme="majorBidi" w:hAnsiTheme="majorBidi" w:cstheme="majorBidi"/>
                <w:sz w:val="24"/>
                <w:szCs w:val="24"/>
              </w:rPr>
            </w:pPr>
          </w:p>
        </w:tc>
      </w:tr>
      <w:tr w:rsidR="00146CA4" w:rsidRPr="00F17DD5" w14:paraId="51A14518" w14:textId="77777777" w:rsidTr="00146CA4">
        <w:trPr>
          <w:cantSplit/>
          <w:trHeight w:val="672"/>
        </w:trPr>
        <w:tc>
          <w:tcPr>
            <w:tcW w:w="1600" w:type="dxa"/>
          </w:tcPr>
          <w:p w14:paraId="23649845" w14:textId="2CD5EECC" w:rsidR="00146CA4" w:rsidRPr="00D15281" w:rsidRDefault="00146CA4" w:rsidP="00E82025">
            <w:pPr>
              <w:pStyle w:val="Subtitle2"/>
              <w:spacing w:before="60" w:after="60"/>
              <w:ind w:right="69"/>
              <w:rPr>
                <w:rFonts w:asciiTheme="majorBidi" w:hAnsiTheme="majorBidi" w:cstheme="majorBidi"/>
                <w:sz w:val="24"/>
                <w:szCs w:val="24"/>
              </w:rPr>
            </w:pPr>
            <w:bookmarkStart w:id="669" w:name="_Toc437950083"/>
            <w:bookmarkStart w:id="670" w:name="_Toc437951062"/>
            <w:r w:rsidRPr="00D15281">
              <w:rPr>
                <w:rFonts w:asciiTheme="majorBidi" w:hAnsiTheme="majorBidi" w:cstheme="majorBidi"/>
                <w:sz w:val="24"/>
                <w:szCs w:val="24"/>
              </w:rPr>
              <w:t>Utilidades antes de impuestos (UAI)</w:t>
            </w:r>
            <w:bookmarkEnd w:id="669"/>
            <w:bookmarkEnd w:id="670"/>
          </w:p>
        </w:tc>
        <w:tc>
          <w:tcPr>
            <w:tcW w:w="1010" w:type="dxa"/>
          </w:tcPr>
          <w:p w14:paraId="653250A0"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990" w:type="dxa"/>
          </w:tcPr>
          <w:p w14:paraId="564C07DB"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990" w:type="dxa"/>
          </w:tcPr>
          <w:p w14:paraId="3DD62E75"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1170" w:type="dxa"/>
          </w:tcPr>
          <w:p w14:paraId="5CC1066F"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1080" w:type="dxa"/>
          </w:tcPr>
          <w:p w14:paraId="7420B88C"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1170" w:type="dxa"/>
          </w:tcPr>
          <w:p w14:paraId="2654C61A" w14:textId="77777777" w:rsidR="00146CA4" w:rsidRPr="00D15281" w:rsidRDefault="00146CA4" w:rsidP="00E82025">
            <w:pPr>
              <w:pStyle w:val="Subtitle2"/>
              <w:spacing w:before="60" w:after="60"/>
              <w:ind w:right="69"/>
              <w:rPr>
                <w:rFonts w:asciiTheme="majorBidi" w:hAnsiTheme="majorBidi" w:cstheme="majorBidi"/>
                <w:sz w:val="24"/>
                <w:szCs w:val="24"/>
              </w:rPr>
            </w:pPr>
          </w:p>
        </w:tc>
        <w:tc>
          <w:tcPr>
            <w:tcW w:w="1080" w:type="dxa"/>
            <w:vMerge/>
          </w:tcPr>
          <w:p w14:paraId="1D409503" w14:textId="77777777" w:rsidR="00146CA4" w:rsidRPr="00D15281" w:rsidRDefault="00146CA4" w:rsidP="00E82025">
            <w:pPr>
              <w:pStyle w:val="Subtitle2"/>
              <w:spacing w:before="60" w:after="60"/>
              <w:ind w:right="69"/>
              <w:rPr>
                <w:rFonts w:asciiTheme="majorBidi" w:hAnsiTheme="majorBidi" w:cstheme="majorBidi"/>
                <w:sz w:val="24"/>
                <w:szCs w:val="24"/>
              </w:rPr>
            </w:pPr>
          </w:p>
        </w:tc>
      </w:tr>
    </w:tbl>
    <w:p w14:paraId="1F400C39" w14:textId="14BF1356" w:rsidR="00632CED" w:rsidRPr="00D15281" w:rsidRDefault="00146CA4" w:rsidP="00E82025">
      <w:pPr>
        <w:spacing w:before="240" w:after="160"/>
        <w:ind w:right="69"/>
        <w:rPr>
          <w:lang w:val="es-ES"/>
        </w:rPr>
      </w:pPr>
      <w:r w:rsidRPr="00D15281">
        <w:rPr>
          <w:lang w:val="es-ES"/>
        </w:rPr>
        <w:t>Se a</w:t>
      </w:r>
      <w:r w:rsidR="009B2F85" w:rsidRPr="00D15281">
        <w:rPr>
          <w:lang w:val="es-ES"/>
        </w:rPr>
        <w:t>d</w:t>
      </w:r>
      <w:r w:rsidRPr="00D15281">
        <w:rPr>
          <w:lang w:val="es-ES"/>
        </w:rPr>
        <w:t xml:space="preserve">juntan </w:t>
      </w:r>
      <w:r w:rsidR="009B2F85" w:rsidRPr="00D15281">
        <w:rPr>
          <w:lang w:val="es-ES"/>
        </w:rPr>
        <w:t>copias de los estados financieros (balance general, incluidas todas las notas relacionadas, y estado de ingresos) correspondientes a los años exigidos arriba, que cumplen con las siguientes condiciones:</w:t>
      </w:r>
    </w:p>
    <w:p w14:paraId="4BE9F955" w14:textId="103DEBE5" w:rsidR="005F2796" w:rsidRPr="00D15281" w:rsidRDefault="007E09BB" w:rsidP="000E4A65">
      <w:pPr>
        <w:pStyle w:val="ListParagraph"/>
        <w:numPr>
          <w:ilvl w:val="0"/>
          <w:numId w:val="92"/>
        </w:numPr>
        <w:spacing w:after="160"/>
        <w:ind w:right="69" w:hanging="436"/>
        <w:contextualSpacing w:val="0"/>
        <w:jc w:val="both"/>
        <w:rPr>
          <w:lang w:val="es-ES"/>
        </w:rPr>
      </w:pPr>
      <w:r w:rsidRPr="00D15281">
        <w:rPr>
          <w:lang w:val="es-ES"/>
        </w:rPr>
        <w:t>d</w:t>
      </w:r>
      <w:r w:rsidR="009B2F85" w:rsidRPr="00D15281">
        <w:rPr>
          <w:lang w:val="es-ES"/>
        </w:rPr>
        <w:t xml:space="preserve">eben </w:t>
      </w:r>
      <w:r w:rsidR="005F2796" w:rsidRPr="00D15281">
        <w:rPr>
          <w:lang w:val="es-ES"/>
        </w:rPr>
        <w:t>reflejar la situación financiera del Licitante o del integrante</w:t>
      </w:r>
      <w:r w:rsidR="009B2F85" w:rsidRPr="00D15281">
        <w:rPr>
          <w:lang w:val="es-ES"/>
        </w:rPr>
        <w:t xml:space="preserve"> de la </w:t>
      </w:r>
      <w:r w:rsidR="00DB1718" w:rsidRPr="00D15281">
        <w:rPr>
          <w:lang w:val="es-ES"/>
        </w:rPr>
        <w:t>APCA</w:t>
      </w:r>
      <w:r w:rsidR="005F2796" w:rsidRPr="00D15281">
        <w:rPr>
          <w:lang w:val="es-ES"/>
        </w:rPr>
        <w:t>, y no la de la empresa matriz o un integrante del grupo;</w:t>
      </w:r>
    </w:p>
    <w:p w14:paraId="6A0F0A68" w14:textId="35A1B911" w:rsidR="005F2796" w:rsidRPr="00D15281" w:rsidRDefault="009B2F85" w:rsidP="000E4A65">
      <w:pPr>
        <w:pStyle w:val="ListParagraph"/>
        <w:numPr>
          <w:ilvl w:val="0"/>
          <w:numId w:val="92"/>
        </w:numPr>
        <w:spacing w:after="160"/>
        <w:ind w:right="69" w:hanging="436"/>
        <w:contextualSpacing w:val="0"/>
        <w:jc w:val="both"/>
        <w:rPr>
          <w:lang w:val="es-ES"/>
        </w:rPr>
      </w:pPr>
      <w:r w:rsidRPr="00D15281">
        <w:rPr>
          <w:lang w:val="es-ES"/>
        </w:rPr>
        <w:t xml:space="preserve">los estados financieros históricos deben </w:t>
      </w:r>
      <w:r w:rsidR="005F2796" w:rsidRPr="00D15281">
        <w:rPr>
          <w:lang w:val="es-ES"/>
        </w:rPr>
        <w:t xml:space="preserve">estar auditados </w:t>
      </w:r>
      <w:r w:rsidRPr="00D15281">
        <w:rPr>
          <w:lang w:val="es-ES"/>
        </w:rPr>
        <w:t>por un contador matriculado</w:t>
      </w:r>
      <w:r w:rsidR="005F2796" w:rsidRPr="00D15281">
        <w:rPr>
          <w:lang w:val="es-ES"/>
        </w:rPr>
        <w:t>;</w:t>
      </w:r>
    </w:p>
    <w:p w14:paraId="5E0F15BD" w14:textId="2F9319FE" w:rsidR="005F2796" w:rsidRPr="00D15281" w:rsidRDefault="009B2F85" w:rsidP="000E4A65">
      <w:pPr>
        <w:pStyle w:val="ListParagraph"/>
        <w:numPr>
          <w:ilvl w:val="0"/>
          <w:numId w:val="92"/>
        </w:numPr>
        <w:spacing w:after="160"/>
        <w:ind w:right="69" w:hanging="436"/>
        <w:contextualSpacing w:val="0"/>
        <w:jc w:val="both"/>
        <w:rPr>
          <w:lang w:val="es-ES"/>
        </w:rPr>
      </w:pPr>
      <w:r w:rsidRPr="00D15281">
        <w:rPr>
          <w:lang w:val="es-ES"/>
        </w:rPr>
        <w:t xml:space="preserve">los estados financieros históricos </w:t>
      </w:r>
      <w:r w:rsidR="005F2796" w:rsidRPr="00D15281">
        <w:rPr>
          <w:lang w:val="es-ES"/>
        </w:rPr>
        <w:t>estar completos, incluidas todas las notas a los estados financieros;</w:t>
      </w:r>
    </w:p>
    <w:p w14:paraId="03C1EB53" w14:textId="4882D83E" w:rsidR="005F2796" w:rsidRPr="00D15281" w:rsidRDefault="009B2F85" w:rsidP="000E4A65">
      <w:pPr>
        <w:pStyle w:val="ListParagraph"/>
        <w:numPr>
          <w:ilvl w:val="0"/>
          <w:numId w:val="92"/>
        </w:numPr>
        <w:spacing w:after="160"/>
        <w:ind w:right="69" w:hanging="436"/>
        <w:contextualSpacing w:val="0"/>
        <w:jc w:val="both"/>
        <w:rPr>
          <w:lang w:val="es-ES"/>
        </w:rPr>
      </w:pPr>
      <w:r w:rsidRPr="00D15281">
        <w:rPr>
          <w:lang w:val="es-ES"/>
        </w:rPr>
        <w:t xml:space="preserve">los estados financieros históricos deben </w:t>
      </w:r>
      <w:r w:rsidR="005F2796" w:rsidRPr="00D15281">
        <w:rPr>
          <w:lang w:val="es-ES"/>
        </w:rPr>
        <w:t>corresponder a períodos contables ya cerrados y auditados</w:t>
      </w:r>
      <w:r w:rsidRPr="00D15281">
        <w:rPr>
          <w:lang w:val="es-ES"/>
        </w:rPr>
        <w:t xml:space="preserve"> (no se solicitarán ni aceptarán estados de períodos parciales)</w:t>
      </w:r>
      <w:r w:rsidR="005F2796" w:rsidRPr="00D15281">
        <w:rPr>
          <w:lang w:val="es-ES"/>
        </w:rPr>
        <w:t>.</w:t>
      </w:r>
    </w:p>
    <w:p w14:paraId="52A6EFCD" w14:textId="77777777" w:rsidR="005F2796" w:rsidRPr="00D15281" w:rsidRDefault="005F2796" w:rsidP="00E82025">
      <w:pPr>
        <w:ind w:left="360" w:right="69"/>
        <w:rPr>
          <w:lang w:val="es-ES"/>
        </w:rPr>
      </w:pPr>
    </w:p>
    <w:p w14:paraId="694A690E" w14:textId="624B7A23" w:rsidR="00632CED" w:rsidRPr="00D15281" w:rsidRDefault="00632CED" w:rsidP="00E82025">
      <w:pPr>
        <w:ind w:right="69"/>
        <w:jc w:val="center"/>
        <w:rPr>
          <w:b/>
          <w:szCs w:val="24"/>
          <w:lang w:val="es-ES"/>
        </w:rPr>
      </w:pPr>
      <w:r w:rsidRPr="00D15281">
        <w:rPr>
          <w:b/>
          <w:szCs w:val="24"/>
          <w:lang w:val="es-ES"/>
        </w:rPr>
        <w:br w:type="page"/>
      </w:r>
      <w:bookmarkStart w:id="671" w:name="_Toc498849282"/>
      <w:bookmarkStart w:id="672" w:name="_Toc498850121"/>
      <w:bookmarkStart w:id="673" w:name="_Toc498851726"/>
      <w:bookmarkStart w:id="674" w:name="_Toc4390861"/>
      <w:bookmarkStart w:id="675" w:name="_Toc4405766"/>
      <w:bookmarkStart w:id="676" w:name="_Toc23215169"/>
      <w:bookmarkEnd w:id="671"/>
      <w:bookmarkEnd w:id="672"/>
      <w:bookmarkEnd w:id="673"/>
      <w:r w:rsidR="00FA028D" w:rsidRPr="00D15281">
        <w:rPr>
          <w:b/>
          <w:szCs w:val="24"/>
          <w:lang w:val="es-ES"/>
        </w:rPr>
        <w:t>Formulario FIN </w:t>
      </w:r>
      <w:r w:rsidRPr="00D15281">
        <w:rPr>
          <w:b/>
          <w:szCs w:val="24"/>
          <w:lang w:val="es-ES"/>
        </w:rPr>
        <w:t>3.2</w:t>
      </w:r>
      <w:bookmarkEnd w:id="674"/>
      <w:bookmarkEnd w:id="675"/>
      <w:bookmarkEnd w:id="676"/>
    </w:p>
    <w:p w14:paraId="66AD3944" w14:textId="4F7FB264" w:rsidR="00632CED" w:rsidRPr="00D15281" w:rsidRDefault="00AE0654" w:rsidP="00E82025">
      <w:pPr>
        <w:pStyle w:val="S4Header"/>
        <w:spacing w:after="360"/>
        <w:ind w:right="69"/>
        <w:rPr>
          <w:lang w:val="es-ES"/>
        </w:rPr>
      </w:pPr>
      <w:bookmarkStart w:id="677" w:name="_Toc206491452"/>
      <w:bookmarkStart w:id="678" w:name="_Toc472428345"/>
      <w:bookmarkStart w:id="679" w:name="_Toc488269186"/>
      <w:bookmarkStart w:id="680" w:name="_Toc488269440"/>
      <w:bookmarkStart w:id="681" w:name="_Toc488372404"/>
      <w:r w:rsidRPr="00D15281">
        <w:rPr>
          <w:lang w:val="es-ES"/>
        </w:rPr>
        <w:t>Facturación media anual</w:t>
      </w:r>
      <w:bookmarkEnd w:id="677"/>
      <w:bookmarkEnd w:id="678"/>
      <w:bookmarkEnd w:id="679"/>
      <w:bookmarkEnd w:id="680"/>
      <w:bookmarkEnd w:id="681"/>
    </w:p>
    <w:p w14:paraId="5421CAE7" w14:textId="4A43A1A3" w:rsidR="009B2F85" w:rsidRPr="00D15281" w:rsidRDefault="009B2F85" w:rsidP="00E82025">
      <w:pPr>
        <w:tabs>
          <w:tab w:val="right" w:pos="9000"/>
          <w:tab w:val="right" w:pos="9630"/>
        </w:tabs>
        <w:spacing w:after="200"/>
        <w:ind w:right="69"/>
        <w:rPr>
          <w:lang w:val="es-ES"/>
        </w:rPr>
      </w:pPr>
      <w:r w:rsidRPr="00D15281">
        <w:rPr>
          <w:lang w:val="es-ES"/>
        </w:rPr>
        <w:t>Nombre jurídico del Licitante: _______________________</w:t>
      </w:r>
      <w:r w:rsidR="00A254BD" w:rsidRPr="00D15281">
        <w:rPr>
          <w:lang w:val="es-ES"/>
        </w:rPr>
        <w:t xml:space="preserve"> </w:t>
      </w:r>
      <w:r w:rsidRPr="00D15281">
        <w:rPr>
          <w:lang w:val="es-ES"/>
        </w:rPr>
        <w:tab/>
        <w:t>Fecha: _________________</w:t>
      </w:r>
    </w:p>
    <w:p w14:paraId="3886E571" w14:textId="53D83466" w:rsidR="009B2F85" w:rsidRPr="00D15281" w:rsidRDefault="009B2F85" w:rsidP="00E82025">
      <w:pPr>
        <w:tabs>
          <w:tab w:val="right" w:pos="9000"/>
          <w:tab w:val="right" w:pos="9630"/>
        </w:tabs>
        <w:spacing w:after="200"/>
        <w:ind w:right="69"/>
        <w:rPr>
          <w:lang w:val="es-ES"/>
        </w:rPr>
      </w:pPr>
      <w:r w:rsidRPr="00D15281">
        <w:rPr>
          <w:lang w:val="es-ES"/>
        </w:rPr>
        <w:t xml:space="preserve">Nombre jurídico del integrante de la </w:t>
      </w:r>
      <w:r w:rsidR="00DB1718" w:rsidRPr="00D15281">
        <w:rPr>
          <w:lang w:val="es-ES"/>
        </w:rPr>
        <w:t>APCA</w:t>
      </w:r>
      <w:r w:rsidR="00586389" w:rsidRPr="00D15281">
        <w:rPr>
          <w:lang w:val="es-ES"/>
        </w:rPr>
        <w:t>: ____________</w:t>
      </w:r>
      <w:r w:rsidRPr="00D15281">
        <w:rPr>
          <w:lang w:val="es-ES"/>
        </w:rPr>
        <w:t>__</w:t>
      </w:r>
      <w:r w:rsidR="00AA746A" w:rsidRPr="00D15281">
        <w:rPr>
          <w:lang w:val="es-ES"/>
        </w:rPr>
        <w:t xml:space="preserve"> </w:t>
      </w:r>
      <w:r w:rsidR="00CC48F6">
        <w:rPr>
          <w:lang w:val="es-ES"/>
        </w:rPr>
        <w:t>SDO</w:t>
      </w:r>
      <w:r w:rsidR="00CC48F6" w:rsidRPr="00D15281">
        <w:rPr>
          <w:lang w:val="es-ES"/>
        </w:rPr>
        <w:t xml:space="preserve"> </w:t>
      </w:r>
      <w:r w:rsidRPr="00D15281">
        <w:rPr>
          <w:lang w:val="es-ES"/>
        </w:rPr>
        <w:t>n.</w:t>
      </w:r>
      <w:r w:rsidR="006A211C" w:rsidRPr="00D15281">
        <w:rPr>
          <w:lang w:val="es-ES"/>
        </w:rPr>
        <w:t xml:space="preserve">° </w:t>
      </w:r>
      <w:r w:rsidR="00AA746A" w:rsidRPr="00D15281">
        <w:rPr>
          <w:lang w:val="es-ES"/>
        </w:rPr>
        <w:t>_________</w:t>
      </w:r>
    </w:p>
    <w:p w14:paraId="2A1D02A8" w14:textId="7763FB9D" w:rsidR="009B2F85" w:rsidRPr="00D15281" w:rsidRDefault="00F419DB" w:rsidP="00E82025">
      <w:pPr>
        <w:tabs>
          <w:tab w:val="right" w:pos="9000"/>
        </w:tabs>
        <w:spacing w:after="240"/>
        <w:ind w:right="69"/>
        <w:jc w:val="right"/>
        <w:rPr>
          <w:lang w:val="es-ES"/>
        </w:rPr>
      </w:pPr>
      <w:r w:rsidRPr="00D15281">
        <w:rPr>
          <w:lang w:val="es-ES"/>
        </w:rPr>
        <w:t>Página</w:t>
      </w:r>
      <w:r w:rsidR="009B2F85" w:rsidRPr="00D15281">
        <w:rPr>
          <w:lang w:val="es-ES"/>
        </w:rPr>
        <w:t xml:space="preserve"> ___</w:t>
      </w:r>
      <w:r w:rsidR="00586389" w:rsidRPr="00D15281">
        <w:rPr>
          <w:lang w:val="es-ES"/>
        </w:rPr>
        <w:t>__</w:t>
      </w:r>
      <w:r w:rsidR="009B2F85" w:rsidRPr="00D15281">
        <w:rPr>
          <w:lang w:val="es-ES"/>
        </w:rPr>
        <w:t>_ de _</w:t>
      </w:r>
      <w:r w:rsidR="00586389" w:rsidRPr="00D15281">
        <w:rPr>
          <w:lang w:val="es-ES"/>
        </w:rPr>
        <w:t>__</w:t>
      </w:r>
      <w:r w:rsidR="009B2F85" w:rsidRPr="00D15281">
        <w:rPr>
          <w:lang w:val="es-ES"/>
        </w:rPr>
        <w:t xml:space="preserve">___ </w:t>
      </w:r>
    </w:p>
    <w:p w14:paraId="1644DDA2" w14:textId="77777777" w:rsidR="00632CED" w:rsidRPr="00D15281" w:rsidRDefault="00632CED" w:rsidP="00E82025">
      <w:pPr>
        <w:suppressAutoHyphens/>
        <w:ind w:right="69"/>
        <w:rPr>
          <w:spacing w:val="-2"/>
          <w:lang w:val="es-ES"/>
        </w:rPr>
      </w:pPr>
    </w:p>
    <w:tbl>
      <w:tblPr>
        <w:tblW w:w="9249" w:type="dxa"/>
        <w:jc w:val="center"/>
        <w:tblLayout w:type="fixed"/>
        <w:tblCellMar>
          <w:left w:w="72" w:type="dxa"/>
          <w:right w:w="72" w:type="dxa"/>
        </w:tblCellMar>
        <w:tblLook w:val="0000" w:firstRow="0" w:lastRow="0" w:firstColumn="0" w:lastColumn="0" w:noHBand="0" w:noVBand="0"/>
      </w:tblPr>
      <w:tblGrid>
        <w:gridCol w:w="1508"/>
        <w:gridCol w:w="5214"/>
        <w:gridCol w:w="2527"/>
      </w:tblGrid>
      <w:tr w:rsidR="00632CED" w:rsidRPr="00D15281" w14:paraId="29D92AF5" w14:textId="77777777" w:rsidTr="00586389">
        <w:trPr>
          <w:cantSplit/>
          <w:jc w:val="center"/>
        </w:trPr>
        <w:tc>
          <w:tcPr>
            <w:tcW w:w="9249" w:type="dxa"/>
            <w:gridSpan w:val="3"/>
            <w:tcBorders>
              <w:top w:val="single" w:sz="6" w:space="0" w:color="auto"/>
              <w:left w:val="single" w:sz="6" w:space="0" w:color="auto"/>
              <w:bottom w:val="single" w:sz="6" w:space="0" w:color="auto"/>
              <w:right w:val="single" w:sz="6" w:space="0" w:color="auto"/>
            </w:tcBorders>
          </w:tcPr>
          <w:p w14:paraId="6AF73C82" w14:textId="1EC56449" w:rsidR="00632CED" w:rsidRPr="00D15281" w:rsidRDefault="00632CED" w:rsidP="00E82025">
            <w:pPr>
              <w:pStyle w:val="BodyText"/>
              <w:spacing w:after="120"/>
              <w:ind w:right="69"/>
              <w:jc w:val="center"/>
              <w:rPr>
                <w:b/>
                <w:lang w:val="es-ES"/>
              </w:rPr>
            </w:pPr>
            <w:r w:rsidRPr="00D15281">
              <w:rPr>
                <w:b/>
                <w:lang w:val="es-ES"/>
              </w:rPr>
              <w:t xml:space="preserve">Cifras de facturación anual </w:t>
            </w:r>
          </w:p>
        </w:tc>
      </w:tr>
      <w:tr w:rsidR="002803A8" w:rsidRPr="00D15281" w14:paraId="359164C3" w14:textId="77777777" w:rsidTr="00586389">
        <w:trPr>
          <w:cantSplit/>
          <w:jc w:val="center"/>
        </w:trPr>
        <w:tc>
          <w:tcPr>
            <w:tcW w:w="1508" w:type="dxa"/>
            <w:tcBorders>
              <w:top w:val="single" w:sz="6" w:space="0" w:color="auto"/>
              <w:left w:val="single" w:sz="6" w:space="0" w:color="auto"/>
            </w:tcBorders>
          </w:tcPr>
          <w:p w14:paraId="0B51C9DB" w14:textId="77777777" w:rsidR="002803A8" w:rsidRPr="00D15281" w:rsidRDefault="002803A8" w:rsidP="00E82025">
            <w:pPr>
              <w:pStyle w:val="BodyText"/>
              <w:spacing w:after="120"/>
              <w:ind w:right="69"/>
              <w:jc w:val="center"/>
              <w:rPr>
                <w:lang w:val="es-ES"/>
              </w:rPr>
            </w:pPr>
            <w:r w:rsidRPr="00D15281">
              <w:rPr>
                <w:lang w:val="es-ES"/>
              </w:rPr>
              <w:t>Año</w:t>
            </w:r>
          </w:p>
        </w:tc>
        <w:tc>
          <w:tcPr>
            <w:tcW w:w="5214" w:type="dxa"/>
            <w:tcBorders>
              <w:top w:val="single" w:sz="6" w:space="0" w:color="auto"/>
              <w:left w:val="single" w:sz="6" w:space="0" w:color="auto"/>
            </w:tcBorders>
          </w:tcPr>
          <w:p w14:paraId="77E2ED96" w14:textId="0439D572" w:rsidR="002803A8" w:rsidRPr="00D15281" w:rsidRDefault="002803A8" w:rsidP="00E82025">
            <w:pPr>
              <w:pStyle w:val="BodyText"/>
              <w:spacing w:after="120"/>
              <w:ind w:right="69"/>
              <w:jc w:val="center"/>
              <w:rPr>
                <w:lang w:val="es-ES"/>
              </w:rPr>
            </w:pPr>
            <w:r w:rsidRPr="00D15281">
              <w:rPr>
                <w:lang w:val="es-ES"/>
              </w:rPr>
              <w:t>Monto y moneda</w:t>
            </w:r>
          </w:p>
        </w:tc>
        <w:tc>
          <w:tcPr>
            <w:tcW w:w="2527" w:type="dxa"/>
            <w:tcBorders>
              <w:top w:val="single" w:sz="6" w:space="0" w:color="auto"/>
              <w:left w:val="single" w:sz="6" w:space="0" w:color="auto"/>
              <w:right w:val="single" w:sz="6" w:space="0" w:color="auto"/>
            </w:tcBorders>
          </w:tcPr>
          <w:p w14:paraId="57C1817C" w14:textId="77777777" w:rsidR="002803A8" w:rsidRPr="00D15281" w:rsidRDefault="002803A8" w:rsidP="00E82025">
            <w:pPr>
              <w:pStyle w:val="BodyText"/>
              <w:spacing w:after="120"/>
              <w:ind w:right="69"/>
              <w:jc w:val="center"/>
              <w:rPr>
                <w:lang w:val="es-ES"/>
              </w:rPr>
            </w:pPr>
            <w:r w:rsidRPr="00D15281">
              <w:rPr>
                <w:lang w:val="es-ES"/>
              </w:rPr>
              <w:t>Equivalente en USD</w:t>
            </w:r>
          </w:p>
        </w:tc>
      </w:tr>
      <w:tr w:rsidR="002803A8" w:rsidRPr="00D15281" w14:paraId="4482AF18" w14:textId="77777777" w:rsidTr="00586389">
        <w:trPr>
          <w:cantSplit/>
          <w:jc w:val="center"/>
        </w:trPr>
        <w:tc>
          <w:tcPr>
            <w:tcW w:w="1508" w:type="dxa"/>
            <w:tcBorders>
              <w:top w:val="single" w:sz="6" w:space="0" w:color="auto"/>
              <w:left w:val="single" w:sz="6" w:space="0" w:color="auto"/>
            </w:tcBorders>
          </w:tcPr>
          <w:p w14:paraId="25D36A34" w14:textId="306FFFBE" w:rsidR="002803A8" w:rsidRPr="00D15281" w:rsidRDefault="002803A8" w:rsidP="00E82025">
            <w:pPr>
              <w:pStyle w:val="BodyText"/>
              <w:ind w:right="69"/>
              <w:jc w:val="left"/>
              <w:rPr>
                <w:lang w:val="es-ES"/>
              </w:rPr>
            </w:pPr>
          </w:p>
        </w:tc>
        <w:tc>
          <w:tcPr>
            <w:tcW w:w="5214" w:type="dxa"/>
            <w:tcBorders>
              <w:top w:val="single" w:sz="6" w:space="0" w:color="auto"/>
              <w:left w:val="single" w:sz="6" w:space="0" w:color="auto"/>
            </w:tcBorders>
          </w:tcPr>
          <w:p w14:paraId="5C5E125A" w14:textId="777F6EEC" w:rsidR="002803A8" w:rsidRPr="00D15281" w:rsidRDefault="002803A8" w:rsidP="00E82025">
            <w:pPr>
              <w:pStyle w:val="BodyText"/>
              <w:spacing w:before="60" w:after="60"/>
              <w:ind w:right="69"/>
              <w:rPr>
                <w:lang w:val="es-ES"/>
              </w:rPr>
            </w:pPr>
            <w:r w:rsidRPr="00D15281">
              <w:rPr>
                <w:lang w:val="es-ES"/>
              </w:rPr>
              <w:t>__________________________________________</w:t>
            </w:r>
          </w:p>
        </w:tc>
        <w:tc>
          <w:tcPr>
            <w:tcW w:w="2527" w:type="dxa"/>
            <w:tcBorders>
              <w:top w:val="single" w:sz="6" w:space="0" w:color="auto"/>
              <w:left w:val="single" w:sz="6" w:space="0" w:color="auto"/>
              <w:right w:val="single" w:sz="6" w:space="0" w:color="auto"/>
            </w:tcBorders>
          </w:tcPr>
          <w:p w14:paraId="1FF2E688" w14:textId="297094F2" w:rsidR="002803A8" w:rsidRPr="00D15281" w:rsidRDefault="00586389" w:rsidP="00E82025">
            <w:pPr>
              <w:pStyle w:val="BodyText"/>
              <w:spacing w:before="60" w:after="60"/>
              <w:ind w:right="69"/>
              <w:rPr>
                <w:lang w:val="es-ES"/>
              </w:rPr>
            </w:pPr>
            <w:r w:rsidRPr="00D15281">
              <w:rPr>
                <w:lang w:val="es-ES"/>
              </w:rPr>
              <w:t>__________</w:t>
            </w:r>
            <w:r w:rsidR="002803A8" w:rsidRPr="00D15281">
              <w:rPr>
                <w:lang w:val="es-ES"/>
              </w:rPr>
              <w:t>_________</w:t>
            </w:r>
          </w:p>
        </w:tc>
      </w:tr>
      <w:tr w:rsidR="002803A8" w:rsidRPr="00D15281" w14:paraId="6AA351FB" w14:textId="77777777" w:rsidTr="00586389">
        <w:trPr>
          <w:cantSplit/>
          <w:jc w:val="center"/>
        </w:trPr>
        <w:tc>
          <w:tcPr>
            <w:tcW w:w="1508" w:type="dxa"/>
            <w:tcBorders>
              <w:top w:val="single" w:sz="6" w:space="0" w:color="auto"/>
              <w:left w:val="single" w:sz="6" w:space="0" w:color="auto"/>
            </w:tcBorders>
          </w:tcPr>
          <w:p w14:paraId="648414B1" w14:textId="77777777" w:rsidR="002803A8" w:rsidRPr="00D15281" w:rsidRDefault="002803A8" w:rsidP="00E82025">
            <w:pPr>
              <w:pStyle w:val="BodyText"/>
              <w:ind w:right="69"/>
              <w:rPr>
                <w:lang w:val="es-ES"/>
              </w:rPr>
            </w:pPr>
          </w:p>
        </w:tc>
        <w:tc>
          <w:tcPr>
            <w:tcW w:w="5214" w:type="dxa"/>
            <w:tcBorders>
              <w:top w:val="single" w:sz="6" w:space="0" w:color="auto"/>
              <w:left w:val="single" w:sz="6" w:space="0" w:color="auto"/>
            </w:tcBorders>
          </w:tcPr>
          <w:p w14:paraId="2DD80B11" w14:textId="23E503BA" w:rsidR="002803A8" w:rsidRPr="00D15281" w:rsidRDefault="002803A8" w:rsidP="00E82025">
            <w:pPr>
              <w:pStyle w:val="BodyText"/>
              <w:spacing w:before="60" w:after="60"/>
              <w:ind w:right="69"/>
              <w:rPr>
                <w:lang w:val="es-ES"/>
              </w:rPr>
            </w:pPr>
            <w:r w:rsidRPr="00D15281">
              <w:rPr>
                <w:lang w:val="es-ES"/>
              </w:rPr>
              <w:t>__________________________________________</w:t>
            </w:r>
          </w:p>
        </w:tc>
        <w:tc>
          <w:tcPr>
            <w:tcW w:w="2527" w:type="dxa"/>
            <w:tcBorders>
              <w:top w:val="single" w:sz="6" w:space="0" w:color="auto"/>
              <w:left w:val="single" w:sz="6" w:space="0" w:color="auto"/>
              <w:right w:val="single" w:sz="6" w:space="0" w:color="auto"/>
            </w:tcBorders>
          </w:tcPr>
          <w:p w14:paraId="542D585A" w14:textId="3B904FD7" w:rsidR="002803A8" w:rsidRPr="00D15281" w:rsidRDefault="00586389" w:rsidP="00E82025">
            <w:pPr>
              <w:pStyle w:val="BodyText"/>
              <w:spacing w:before="60" w:after="60"/>
              <w:ind w:right="69"/>
              <w:rPr>
                <w:lang w:val="es-ES"/>
              </w:rPr>
            </w:pPr>
            <w:r w:rsidRPr="00D15281">
              <w:rPr>
                <w:lang w:val="es-ES"/>
              </w:rPr>
              <w:t>_________</w:t>
            </w:r>
            <w:r w:rsidR="002803A8" w:rsidRPr="00D15281">
              <w:rPr>
                <w:lang w:val="es-ES"/>
              </w:rPr>
              <w:t>__________</w:t>
            </w:r>
          </w:p>
        </w:tc>
      </w:tr>
      <w:tr w:rsidR="002803A8" w:rsidRPr="00D15281" w14:paraId="30B64B89" w14:textId="77777777" w:rsidTr="00586389">
        <w:trPr>
          <w:cantSplit/>
          <w:jc w:val="center"/>
        </w:trPr>
        <w:tc>
          <w:tcPr>
            <w:tcW w:w="1508" w:type="dxa"/>
            <w:tcBorders>
              <w:top w:val="single" w:sz="6" w:space="0" w:color="auto"/>
              <w:left w:val="single" w:sz="6" w:space="0" w:color="auto"/>
            </w:tcBorders>
          </w:tcPr>
          <w:p w14:paraId="168CE97F" w14:textId="77777777" w:rsidR="002803A8" w:rsidRPr="00D15281" w:rsidRDefault="002803A8" w:rsidP="00E82025">
            <w:pPr>
              <w:pStyle w:val="BodyText"/>
              <w:ind w:right="69"/>
              <w:rPr>
                <w:lang w:val="es-ES"/>
              </w:rPr>
            </w:pPr>
          </w:p>
        </w:tc>
        <w:tc>
          <w:tcPr>
            <w:tcW w:w="5214" w:type="dxa"/>
            <w:tcBorders>
              <w:top w:val="single" w:sz="6" w:space="0" w:color="auto"/>
              <w:left w:val="single" w:sz="6" w:space="0" w:color="auto"/>
            </w:tcBorders>
          </w:tcPr>
          <w:p w14:paraId="3F5A359B" w14:textId="7E7ED633" w:rsidR="002803A8" w:rsidRPr="00D15281" w:rsidRDefault="002803A8" w:rsidP="00E82025">
            <w:pPr>
              <w:pStyle w:val="BodyText"/>
              <w:spacing w:before="60" w:after="60"/>
              <w:ind w:right="69"/>
              <w:rPr>
                <w:lang w:val="es-ES"/>
              </w:rPr>
            </w:pPr>
            <w:r w:rsidRPr="00D15281">
              <w:rPr>
                <w:lang w:val="es-ES"/>
              </w:rPr>
              <w:t>__________________________________________</w:t>
            </w:r>
          </w:p>
        </w:tc>
        <w:tc>
          <w:tcPr>
            <w:tcW w:w="2527" w:type="dxa"/>
            <w:tcBorders>
              <w:top w:val="single" w:sz="6" w:space="0" w:color="auto"/>
              <w:left w:val="single" w:sz="6" w:space="0" w:color="auto"/>
              <w:right w:val="single" w:sz="6" w:space="0" w:color="auto"/>
            </w:tcBorders>
          </w:tcPr>
          <w:p w14:paraId="02C73E86" w14:textId="1B53C396" w:rsidR="002803A8" w:rsidRPr="00D15281" w:rsidRDefault="00586389" w:rsidP="00E82025">
            <w:pPr>
              <w:pStyle w:val="BodyText"/>
              <w:spacing w:before="60" w:after="60"/>
              <w:ind w:right="69"/>
              <w:rPr>
                <w:lang w:val="es-ES"/>
              </w:rPr>
            </w:pPr>
            <w:r w:rsidRPr="00D15281">
              <w:rPr>
                <w:lang w:val="es-ES"/>
              </w:rPr>
              <w:t>___________________</w:t>
            </w:r>
          </w:p>
        </w:tc>
      </w:tr>
      <w:tr w:rsidR="002803A8" w:rsidRPr="00D15281" w14:paraId="2D40B890" w14:textId="77777777" w:rsidTr="00586389">
        <w:trPr>
          <w:cantSplit/>
          <w:jc w:val="center"/>
        </w:trPr>
        <w:tc>
          <w:tcPr>
            <w:tcW w:w="1508" w:type="dxa"/>
            <w:tcBorders>
              <w:top w:val="single" w:sz="6" w:space="0" w:color="auto"/>
              <w:left w:val="single" w:sz="6" w:space="0" w:color="auto"/>
            </w:tcBorders>
          </w:tcPr>
          <w:p w14:paraId="5C7C8ABB" w14:textId="77777777" w:rsidR="002803A8" w:rsidRPr="00D15281" w:rsidRDefault="002803A8" w:rsidP="00E82025">
            <w:pPr>
              <w:pStyle w:val="BodyText"/>
              <w:ind w:right="69"/>
              <w:rPr>
                <w:lang w:val="es-ES"/>
              </w:rPr>
            </w:pPr>
          </w:p>
        </w:tc>
        <w:tc>
          <w:tcPr>
            <w:tcW w:w="5214" w:type="dxa"/>
            <w:tcBorders>
              <w:top w:val="single" w:sz="6" w:space="0" w:color="auto"/>
              <w:left w:val="single" w:sz="6" w:space="0" w:color="auto"/>
            </w:tcBorders>
          </w:tcPr>
          <w:p w14:paraId="11C78396" w14:textId="2091BD52" w:rsidR="002803A8" w:rsidRPr="00D15281" w:rsidRDefault="002803A8" w:rsidP="00E82025">
            <w:pPr>
              <w:pStyle w:val="BodyText"/>
              <w:spacing w:before="60" w:after="60"/>
              <w:ind w:right="69"/>
              <w:rPr>
                <w:lang w:val="es-ES"/>
              </w:rPr>
            </w:pPr>
            <w:r w:rsidRPr="00D15281">
              <w:rPr>
                <w:lang w:val="es-ES"/>
              </w:rPr>
              <w:t>__________________________________________</w:t>
            </w:r>
          </w:p>
        </w:tc>
        <w:tc>
          <w:tcPr>
            <w:tcW w:w="2527" w:type="dxa"/>
            <w:tcBorders>
              <w:top w:val="single" w:sz="6" w:space="0" w:color="auto"/>
              <w:left w:val="single" w:sz="6" w:space="0" w:color="auto"/>
              <w:right w:val="single" w:sz="6" w:space="0" w:color="auto"/>
            </w:tcBorders>
          </w:tcPr>
          <w:p w14:paraId="2E0FBFE0" w14:textId="47C08562" w:rsidR="002803A8" w:rsidRPr="00D15281" w:rsidRDefault="00586389" w:rsidP="00E82025">
            <w:pPr>
              <w:pStyle w:val="BodyText"/>
              <w:spacing w:before="60" w:after="60"/>
              <w:ind w:right="69"/>
              <w:rPr>
                <w:lang w:val="es-ES"/>
              </w:rPr>
            </w:pPr>
            <w:r w:rsidRPr="00D15281">
              <w:rPr>
                <w:lang w:val="es-ES"/>
              </w:rPr>
              <w:t>_______</w:t>
            </w:r>
            <w:r w:rsidR="002803A8" w:rsidRPr="00D15281">
              <w:rPr>
                <w:lang w:val="es-ES"/>
              </w:rPr>
              <w:t>____________</w:t>
            </w:r>
          </w:p>
        </w:tc>
      </w:tr>
      <w:tr w:rsidR="002803A8" w:rsidRPr="00D15281" w14:paraId="3EBBB9F6" w14:textId="77777777" w:rsidTr="00586389">
        <w:trPr>
          <w:cantSplit/>
          <w:jc w:val="center"/>
        </w:trPr>
        <w:tc>
          <w:tcPr>
            <w:tcW w:w="1508" w:type="dxa"/>
            <w:tcBorders>
              <w:top w:val="single" w:sz="6" w:space="0" w:color="auto"/>
              <w:left w:val="single" w:sz="6" w:space="0" w:color="auto"/>
            </w:tcBorders>
          </w:tcPr>
          <w:p w14:paraId="26F52B08" w14:textId="77777777" w:rsidR="002803A8" w:rsidRPr="00D15281" w:rsidRDefault="002803A8" w:rsidP="00E82025">
            <w:pPr>
              <w:pStyle w:val="BodyText"/>
              <w:ind w:right="69"/>
              <w:rPr>
                <w:lang w:val="es-ES"/>
              </w:rPr>
            </w:pPr>
          </w:p>
        </w:tc>
        <w:tc>
          <w:tcPr>
            <w:tcW w:w="5214" w:type="dxa"/>
            <w:tcBorders>
              <w:top w:val="single" w:sz="6" w:space="0" w:color="auto"/>
              <w:left w:val="single" w:sz="6" w:space="0" w:color="auto"/>
            </w:tcBorders>
          </w:tcPr>
          <w:p w14:paraId="2BBAB014" w14:textId="5B8078E5" w:rsidR="002803A8" w:rsidRPr="00D15281" w:rsidRDefault="002803A8" w:rsidP="00E82025">
            <w:pPr>
              <w:pStyle w:val="BodyText"/>
              <w:spacing w:before="60" w:after="60"/>
              <w:ind w:right="69"/>
              <w:rPr>
                <w:lang w:val="es-ES"/>
              </w:rPr>
            </w:pPr>
            <w:r w:rsidRPr="00D15281">
              <w:rPr>
                <w:lang w:val="es-ES"/>
              </w:rPr>
              <w:t>__________________________________________</w:t>
            </w:r>
          </w:p>
        </w:tc>
        <w:tc>
          <w:tcPr>
            <w:tcW w:w="2527" w:type="dxa"/>
            <w:tcBorders>
              <w:top w:val="single" w:sz="6" w:space="0" w:color="auto"/>
              <w:left w:val="single" w:sz="6" w:space="0" w:color="auto"/>
              <w:right w:val="single" w:sz="6" w:space="0" w:color="auto"/>
            </w:tcBorders>
          </w:tcPr>
          <w:p w14:paraId="3401A8F6" w14:textId="2C974A24" w:rsidR="002803A8" w:rsidRPr="00D15281" w:rsidRDefault="00586389" w:rsidP="00E82025">
            <w:pPr>
              <w:pStyle w:val="BodyText"/>
              <w:spacing w:before="60" w:after="60"/>
              <w:ind w:right="69"/>
              <w:rPr>
                <w:lang w:val="es-ES"/>
              </w:rPr>
            </w:pPr>
            <w:r w:rsidRPr="00D15281">
              <w:rPr>
                <w:lang w:val="es-ES"/>
              </w:rPr>
              <w:t>______</w:t>
            </w:r>
            <w:r w:rsidR="002803A8" w:rsidRPr="00D15281">
              <w:rPr>
                <w:lang w:val="es-ES"/>
              </w:rPr>
              <w:t>_____________</w:t>
            </w:r>
          </w:p>
        </w:tc>
      </w:tr>
      <w:tr w:rsidR="00632CED" w:rsidRPr="00D15281" w14:paraId="0AAED824" w14:textId="77777777" w:rsidTr="00586389">
        <w:trPr>
          <w:cantSplit/>
          <w:jc w:val="center"/>
        </w:trPr>
        <w:tc>
          <w:tcPr>
            <w:tcW w:w="1508" w:type="dxa"/>
            <w:tcBorders>
              <w:top w:val="single" w:sz="6" w:space="0" w:color="auto"/>
              <w:left w:val="single" w:sz="6" w:space="0" w:color="auto"/>
              <w:bottom w:val="single" w:sz="6" w:space="0" w:color="auto"/>
            </w:tcBorders>
            <w:tcMar>
              <w:left w:w="28" w:type="dxa"/>
              <w:right w:w="0" w:type="dxa"/>
            </w:tcMar>
          </w:tcPr>
          <w:p w14:paraId="42D9EEFB" w14:textId="77777777" w:rsidR="00632CED" w:rsidRPr="00D15281" w:rsidRDefault="00632CED" w:rsidP="00E82025">
            <w:pPr>
              <w:pStyle w:val="BodyText"/>
              <w:spacing w:before="40" w:after="40"/>
              <w:ind w:right="69"/>
              <w:jc w:val="left"/>
              <w:rPr>
                <w:lang w:val="es-ES"/>
              </w:rPr>
            </w:pPr>
            <w:r w:rsidRPr="00D15281">
              <w:rPr>
                <w:lang w:val="es-ES"/>
              </w:rPr>
              <w:t>*Facturación media anual de construcción</w:t>
            </w:r>
          </w:p>
        </w:tc>
        <w:tc>
          <w:tcPr>
            <w:tcW w:w="5214" w:type="dxa"/>
            <w:tcBorders>
              <w:top w:val="single" w:sz="6" w:space="0" w:color="auto"/>
              <w:left w:val="single" w:sz="6" w:space="0" w:color="auto"/>
              <w:bottom w:val="single" w:sz="6" w:space="0" w:color="auto"/>
            </w:tcBorders>
          </w:tcPr>
          <w:p w14:paraId="3DB1DA24" w14:textId="77777777" w:rsidR="00632CED" w:rsidRPr="00D15281" w:rsidRDefault="00632CED" w:rsidP="00E82025">
            <w:pPr>
              <w:pStyle w:val="BodyText"/>
              <w:spacing w:before="60" w:after="60"/>
              <w:ind w:right="69"/>
              <w:rPr>
                <w:lang w:val="es-ES"/>
              </w:rPr>
            </w:pPr>
            <w:r w:rsidRPr="00D15281">
              <w:rPr>
                <w:lang w:val="es-ES"/>
              </w:rPr>
              <w:t xml:space="preserve"> _________________________________________</w:t>
            </w:r>
          </w:p>
        </w:tc>
        <w:tc>
          <w:tcPr>
            <w:tcW w:w="2527" w:type="dxa"/>
            <w:tcBorders>
              <w:top w:val="single" w:sz="6" w:space="0" w:color="auto"/>
              <w:left w:val="single" w:sz="6" w:space="0" w:color="auto"/>
              <w:bottom w:val="single" w:sz="6" w:space="0" w:color="auto"/>
              <w:right w:val="single" w:sz="6" w:space="0" w:color="auto"/>
            </w:tcBorders>
          </w:tcPr>
          <w:p w14:paraId="6B0A7170" w14:textId="73DAD959" w:rsidR="00632CED" w:rsidRPr="00D15281" w:rsidRDefault="00586389" w:rsidP="00E82025">
            <w:pPr>
              <w:pStyle w:val="BodyText"/>
              <w:spacing w:before="60" w:after="60"/>
              <w:ind w:right="69"/>
              <w:rPr>
                <w:lang w:val="es-ES"/>
              </w:rPr>
            </w:pPr>
            <w:r w:rsidRPr="00D15281">
              <w:rPr>
                <w:lang w:val="es-ES"/>
              </w:rPr>
              <w:t>____</w:t>
            </w:r>
            <w:r w:rsidR="00632CED" w:rsidRPr="00D15281">
              <w:rPr>
                <w:lang w:val="es-ES"/>
              </w:rPr>
              <w:t>_______________</w:t>
            </w:r>
          </w:p>
        </w:tc>
      </w:tr>
    </w:tbl>
    <w:p w14:paraId="4263197B" w14:textId="3676EE46" w:rsidR="00632CED" w:rsidRPr="00D15281" w:rsidRDefault="00632CED" w:rsidP="00E82025">
      <w:pPr>
        <w:spacing w:before="240"/>
        <w:ind w:right="69"/>
        <w:rPr>
          <w:lang w:val="es-ES"/>
        </w:rPr>
      </w:pPr>
      <w:r w:rsidRPr="00D15281">
        <w:rPr>
          <w:lang w:val="es-ES"/>
        </w:rPr>
        <w:t xml:space="preserve">* </w:t>
      </w:r>
      <w:bookmarkStart w:id="682" w:name="_Toc4390862"/>
      <w:bookmarkStart w:id="683" w:name="_Toc4405767"/>
      <w:bookmarkStart w:id="684" w:name="_Toc23215170"/>
      <w:bookmarkStart w:id="685" w:name="_Toc125954068"/>
      <w:r w:rsidR="00897924" w:rsidRPr="00D15281">
        <w:rPr>
          <w:lang w:val="es-ES"/>
        </w:rPr>
        <w:t xml:space="preserve">La facturación media anual se calcula como el total de pagos certificados recibidos </w:t>
      </w:r>
      <w:r w:rsidR="00586389" w:rsidRPr="00D15281">
        <w:rPr>
          <w:lang w:val="es-ES"/>
        </w:rPr>
        <w:br/>
      </w:r>
      <w:r w:rsidR="00897924" w:rsidRPr="00D15281">
        <w:rPr>
          <w:lang w:val="es-ES"/>
        </w:rPr>
        <w:t>por obras en marcha o completadas, dividido por el número de años especificados en el s</w:t>
      </w:r>
      <w:r w:rsidR="005A0F6D" w:rsidRPr="00D15281">
        <w:rPr>
          <w:lang w:val="es-ES"/>
        </w:rPr>
        <w:t xml:space="preserve">ubfactor </w:t>
      </w:r>
      <w:r w:rsidR="00F419DB" w:rsidRPr="00D15281">
        <w:rPr>
          <w:lang w:val="es-ES"/>
        </w:rPr>
        <w:t>2.</w:t>
      </w:r>
      <w:r w:rsidR="005A0F6D" w:rsidRPr="00D15281">
        <w:rPr>
          <w:lang w:val="es-ES"/>
        </w:rPr>
        <w:t xml:space="preserve">3.2 de la </w:t>
      </w:r>
      <w:r w:rsidR="0060640E" w:rsidRPr="00D15281">
        <w:rPr>
          <w:lang w:val="es-ES"/>
        </w:rPr>
        <w:t>Sección</w:t>
      </w:r>
      <w:r w:rsidR="00C2467D" w:rsidRPr="00D15281">
        <w:rPr>
          <w:lang w:val="es-ES"/>
        </w:rPr>
        <w:t xml:space="preserve"> III</w:t>
      </w:r>
      <w:r w:rsidR="00F419DB" w:rsidRPr="00D15281">
        <w:rPr>
          <w:lang w:val="es-ES"/>
        </w:rPr>
        <w:t xml:space="preserve">, “Criterios de </w:t>
      </w:r>
      <w:r w:rsidR="00DB1718" w:rsidRPr="00D15281">
        <w:rPr>
          <w:lang w:val="es-ES"/>
        </w:rPr>
        <w:t>Evaluación y Calificación</w:t>
      </w:r>
      <w:r w:rsidR="00F419DB" w:rsidRPr="00D15281">
        <w:rPr>
          <w:lang w:val="es-ES"/>
        </w:rPr>
        <w:t>”</w:t>
      </w:r>
      <w:r w:rsidRPr="00D15281">
        <w:rPr>
          <w:lang w:val="es-ES"/>
        </w:rPr>
        <w:t>.</w:t>
      </w:r>
      <w:bookmarkEnd w:id="682"/>
      <w:bookmarkEnd w:id="683"/>
      <w:bookmarkEnd w:id="684"/>
      <w:bookmarkEnd w:id="685"/>
    </w:p>
    <w:p w14:paraId="6ED55906" w14:textId="77777777" w:rsidR="00632CED" w:rsidRPr="00D15281" w:rsidRDefault="00632CED" w:rsidP="00E82025">
      <w:pPr>
        <w:pStyle w:val="Subtitle"/>
        <w:ind w:right="69"/>
        <w:rPr>
          <w:lang w:val="es-ES"/>
        </w:rPr>
      </w:pPr>
    </w:p>
    <w:p w14:paraId="09C5371D" w14:textId="70BA60B3" w:rsidR="009D4B2E" w:rsidRPr="00D15281" w:rsidRDefault="00632CED" w:rsidP="00E82025">
      <w:pPr>
        <w:ind w:right="69"/>
        <w:jc w:val="center"/>
        <w:rPr>
          <w:b/>
          <w:lang w:val="es-ES"/>
        </w:rPr>
      </w:pPr>
      <w:r w:rsidRPr="00D15281">
        <w:rPr>
          <w:sz w:val="28"/>
          <w:lang w:val="es-ES"/>
        </w:rPr>
        <w:br w:type="page"/>
      </w:r>
      <w:bookmarkEnd w:id="635"/>
    </w:p>
    <w:p w14:paraId="6DE017CB" w14:textId="7C2C2E05" w:rsidR="00632CED" w:rsidRPr="00D15281" w:rsidRDefault="007D4F0D" w:rsidP="00E82025">
      <w:pPr>
        <w:ind w:right="69"/>
        <w:jc w:val="center"/>
        <w:rPr>
          <w:b/>
          <w:szCs w:val="24"/>
          <w:lang w:val="es-ES"/>
        </w:rPr>
      </w:pPr>
      <w:r w:rsidRPr="00D15281">
        <w:rPr>
          <w:b/>
          <w:szCs w:val="24"/>
          <w:lang w:val="es-ES"/>
        </w:rPr>
        <w:t>Formulario FIN - 3.3</w:t>
      </w:r>
    </w:p>
    <w:p w14:paraId="4FB03C34" w14:textId="0FDDFBC4" w:rsidR="0077449B" w:rsidRPr="00D15281" w:rsidRDefault="005601D0" w:rsidP="00E82025">
      <w:pPr>
        <w:pStyle w:val="S4Header"/>
        <w:ind w:right="69"/>
        <w:rPr>
          <w:rStyle w:val="Table"/>
          <w:b w:val="0"/>
          <w:spacing w:val="-2"/>
          <w:sz w:val="22"/>
          <w:lang w:val="es-ES"/>
        </w:rPr>
      </w:pPr>
      <w:bookmarkStart w:id="686" w:name="_Toc472428346"/>
      <w:bookmarkStart w:id="687" w:name="_Toc488269187"/>
      <w:bookmarkStart w:id="688" w:name="_Toc488269441"/>
      <w:bookmarkStart w:id="689" w:name="_Toc488372405"/>
      <w:r w:rsidRPr="00D15281">
        <w:rPr>
          <w:lang w:val="es-ES"/>
        </w:rPr>
        <w:t>Recursos financieros</w:t>
      </w:r>
      <w:bookmarkEnd w:id="686"/>
      <w:bookmarkEnd w:id="687"/>
      <w:bookmarkEnd w:id="688"/>
      <w:bookmarkEnd w:id="689"/>
      <w:r w:rsidR="0077449B" w:rsidRPr="00D15281">
        <w:rPr>
          <w:rStyle w:val="Table"/>
          <w:spacing w:val="-2"/>
          <w:sz w:val="22"/>
          <w:lang w:val="es-ES"/>
        </w:rPr>
        <w:t xml:space="preserve"> </w:t>
      </w:r>
    </w:p>
    <w:p w14:paraId="37026E8F" w14:textId="3B13EB8F" w:rsidR="0077449B" w:rsidRPr="00D15281" w:rsidRDefault="005601D0" w:rsidP="00E82025">
      <w:pPr>
        <w:suppressAutoHyphens/>
        <w:spacing w:after="240"/>
        <w:ind w:right="69"/>
        <w:rPr>
          <w:rStyle w:val="Table"/>
          <w:rFonts w:ascii="Times New Roman" w:hAnsi="Times New Roman"/>
          <w:spacing w:val="-2"/>
          <w:sz w:val="24"/>
          <w:szCs w:val="24"/>
          <w:lang w:val="es-ES"/>
        </w:rPr>
      </w:pPr>
      <w:r w:rsidRPr="00D15281">
        <w:rPr>
          <w:rStyle w:val="Table"/>
          <w:rFonts w:ascii="Times New Roman" w:hAnsi="Times New Roman"/>
          <w:spacing w:val="-2"/>
          <w:sz w:val="24"/>
          <w:szCs w:val="24"/>
          <w:lang w:val="es-ES"/>
        </w:rPr>
        <w:t xml:space="preserve">Especifique las fuentes de fondos propuestas, como activos líquidos, </w:t>
      </w:r>
      <w:r w:rsidR="007E09BB" w:rsidRPr="00D15281">
        <w:rPr>
          <w:rStyle w:val="Table"/>
          <w:rFonts w:ascii="Times New Roman" w:hAnsi="Times New Roman"/>
          <w:spacing w:val="-2"/>
          <w:sz w:val="24"/>
          <w:szCs w:val="24"/>
          <w:lang w:val="es-ES"/>
        </w:rPr>
        <w:t>bienes inmuebles</w:t>
      </w:r>
      <w:r w:rsidRPr="00D15281">
        <w:rPr>
          <w:rStyle w:val="Table"/>
          <w:rFonts w:ascii="Times New Roman" w:hAnsi="Times New Roman"/>
          <w:spacing w:val="-2"/>
          <w:sz w:val="24"/>
          <w:szCs w:val="24"/>
          <w:lang w:val="es-ES"/>
        </w:rPr>
        <w:t xml:space="preserve"> libres </w:t>
      </w:r>
      <w:r w:rsidR="00120A54" w:rsidRPr="00D15281">
        <w:rPr>
          <w:rStyle w:val="Table"/>
          <w:rFonts w:ascii="Times New Roman" w:hAnsi="Times New Roman"/>
          <w:spacing w:val="-2"/>
          <w:sz w:val="24"/>
          <w:szCs w:val="24"/>
          <w:lang w:val="es-ES"/>
        </w:rPr>
        <w:br/>
      </w:r>
      <w:r w:rsidRPr="00D15281">
        <w:rPr>
          <w:rStyle w:val="Table"/>
          <w:rFonts w:ascii="Times New Roman" w:hAnsi="Times New Roman"/>
          <w:spacing w:val="-2"/>
          <w:sz w:val="24"/>
          <w:szCs w:val="24"/>
          <w:lang w:val="es-ES"/>
        </w:rPr>
        <w:t xml:space="preserve">de cargas, líneas de crédito y otros medios financieros, libres de compromisos corrientes </w:t>
      </w:r>
      <w:r w:rsidR="00120A54" w:rsidRPr="00D15281">
        <w:rPr>
          <w:rStyle w:val="Table"/>
          <w:rFonts w:ascii="Times New Roman" w:hAnsi="Times New Roman"/>
          <w:spacing w:val="-2"/>
          <w:sz w:val="24"/>
          <w:szCs w:val="24"/>
          <w:lang w:val="es-ES"/>
        </w:rPr>
        <w:br/>
      </w:r>
      <w:r w:rsidRPr="00D15281">
        <w:rPr>
          <w:rStyle w:val="Table"/>
          <w:rFonts w:ascii="Times New Roman" w:hAnsi="Times New Roman"/>
          <w:spacing w:val="-2"/>
          <w:sz w:val="24"/>
          <w:szCs w:val="24"/>
          <w:lang w:val="es-ES"/>
        </w:rPr>
        <w:t xml:space="preserve">y disponibles para cubrir la demanda total de flujos de efectivo para la construcción </w:t>
      </w:r>
      <w:r w:rsidR="00120A54" w:rsidRPr="00D15281">
        <w:rPr>
          <w:rStyle w:val="Table"/>
          <w:rFonts w:ascii="Times New Roman" w:hAnsi="Times New Roman"/>
          <w:spacing w:val="-2"/>
          <w:sz w:val="24"/>
          <w:szCs w:val="24"/>
          <w:lang w:val="es-ES"/>
        </w:rPr>
        <w:br/>
      </w:r>
      <w:r w:rsidRPr="00D15281">
        <w:rPr>
          <w:rStyle w:val="Table"/>
          <w:rFonts w:ascii="Times New Roman" w:hAnsi="Times New Roman"/>
          <w:spacing w:val="-2"/>
          <w:sz w:val="24"/>
          <w:szCs w:val="24"/>
          <w:lang w:val="es-ES"/>
        </w:rPr>
        <w:t xml:space="preserve">del contrato o contratos en cuestión, como se indica en la </w:t>
      </w:r>
      <w:r w:rsidR="0060640E" w:rsidRPr="00D15281">
        <w:rPr>
          <w:rStyle w:val="Table"/>
          <w:rFonts w:ascii="Times New Roman" w:hAnsi="Times New Roman"/>
          <w:spacing w:val="-2"/>
          <w:sz w:val="24"/>
          <w:szCs w:val="24"/>
          <w:lang w:val="es-ES"/>
        </w:rPr>
        <w:t>Sección</w:t>
      </w:r>
      <w:r w:rsidR="00C2467D" w:rsidRPr="00D15281">
        <w:rPr>
          <w:rStyle w:val="Table"/>
          <w:rFonts w:ascii="Times New Roman" w:hAnsi="Times New Roman"/>
          <w:spacing w:val="-2"/>
          <w:sz w:val="24"/>
          <w:szCs w:val="24"/>
          <w:lang w:val="es-ES"/>
        </w:rPr>
        <w:t xml:space="preserve"> III</w:t>
      </w:r>
      <w:r w:rsidR="00F419DB" w:rsidRPr="00D15281">
        <w:rPr>
          <w:rStyle w:val="Table"/>
          <w:rFonts w:ascii="Times New Roman" w:hAnsi="Times New Roman"/>
          <w:spacing w:val="-2"/>
          <w:sz w:val="24"/>
          <w:szCs w:val="24"/>
          <w:lang w:val="es-ES"/>
        </w:rPr>
        <w:t xml:space="preserve">, “Criterios de </w:t>
      </w:r>
      <w:r w:rsidR="00DB1718" w:rsidRPr="00D15281">
        <w:rPr>
          <w:rStyle w:val="Table"/>
          <w:rFonts w:ascii="Times New Roman" w:hAnsi="Times New Roman"/>
          <w:spacing w:val="-2"/>
          <w:sz w:val="24"/>
          <w:szCs w:val="24"/>
          <w:lang w:val="es-ES"/>
        </w:rPr>
        <w:t>Evaluación y Calificación</w:t>
      </w:r>
      <w:r w:rsidR="00F419DB" w:rsidRPr="00D15281">
        <w:rPr>
          <w:rStyle w:val="Table"/>
          <w:rFonts w:ascii="Times New Roman" w:hAnsi="Times New Roman"/>
          <w:spacing w:val="-2"/>
          <w:sz w:val="24"/>
          <w:szCs w:val="24"/>
          <w:lang w:val="es-ES"/>
        </w:rPr>
        <w:t>”</w:t>
      </w:r>
      <w:r w:rsidRPr="00D15281">
        <w:rPr>
          <w:rStyle w:val="Table"/>
          <w:rFonts w:ascii="Times New Roman" w:hAnsi="Times New Roman"/>
          <w:spacing w:val="-2"/>
          <w:sz w:val="24"/>
          <w:szCs w:val="24"/>
          <w:lang w:val="es-ES"/>
        </w:rPr>
        <w:t>.</w:t>
      </w:r>
    </w:p>
    <w:tbl>
      <w:tblPr>
        <w:tblW w:w="9090" w:type="dxa"/>
        <w:tblInd w:w="72" w:type="dxa"/>
        <w:tblLayout w:type="fixed"/>
        <w:tblCellMar>
          <w:left w:w="72" w:type="dxa"/>
          <w:right w:w="72" w:type="dxa"/>
        </w:tblCellMar>
        <w:tblLook w:val="0000" w:firstRow="0" w:lastRow="0" w:firstColumn="0" w:lastColumn="0" w:noHBand="0" w:noVBand="0"/>
      </w:tblPr>
      <w:tblGrid>
        <w:gridCol w:w="5670"/>
        <w:gridCol w:w="3420"/>
      </w:tblGrid>
      <w:tr w:rsidR="0077449B" w:rsidRPr="00D15281" w14:paraId="1FC77160" w14:textId="77777777" w:rsidTr="00120A54">
        <w:trPr>
          <w:cantSplit/>
          <w:trHeight w:val="376"/>
        </w:trPr>
        <w:tc>
          <w:tcPr>
            <w:tcW w:w="5670" w:type="dxa"/>
            <w:tcBorders>
              <w:top w:val="single" w:sz="6" w:space="0" w:color="auto"/>
              <w:left w:val="single" w:sz="6" w:space="0" w:color="auto"/>
            </w:tcBorders>
          </w:tcPr>
          <w:p w14:paraId="73582B5A" w14:textId="23B656FF" w:rsidR="0077449B" w:rsidRPr="00D15281" w:rsidRDefault="00206781" w:rsidP="00E82025">
            <w:pPr>
              <w:suppressAutoHyphens/>
              <w:spacing w:before="20" w:after="120"/>
              <w:ind w:right="69"/>
              <w:jc w:val="center"/>
              <w:rPr>
                <w:rStyle w:val="Table"/>
                <w:rFonts w:ascii="Times New Roman" w:hAnsi="Times New Roman"/>
                <w:b/>
                <w:spacing w:val="-2"/>
                <w:sz w:val="24"/>
                <w:szCs w:val="24"/>
                <w:lang w:val="es-ES"/>
              </w:rPr>
            </w:pPr>
            <w:r w:rsidRPr="00D15281">
              <w:rPr>
                <w:rStyle w:val="Table"/>
                <w:rFonts w:ascii="Times New Roman" w:hAnsi="Times New Roman"/>
                <w:b/>
                <w:spacing w:val="-2"/>
                <w:sz w:val="24"/>
                <w:szCs w:val="24"/>
                <w:lang w:val="es-ES"/>
              </w:rPr>
              <w:t>Fuente de financiamiento</w:t>
            </w:r>
          </w:p>
        </w:tc>
        <w:tc>
          <w:tcPr>
            <w:tcW w:w="3420" w:type="dxa"/>
            <w:tcBorders>
              <w:top w:val="single" w:sz="6" w:space="0" w:color="auto"/>
              <w:left w:val="single" w:sz="6" w:space="0" w:color="auto"/>
              <w:right w:val="single" w:sz="6" w:space="0" w:color="auto"/>
            </w:tcBorders>
          </w:tcPr>
          <w:p w14:paraId="18841FDF" w14:textId="1494752C" w:rsidR="0077449B" w:rsidRPr="00D15281" w:rsidRDefault="00206781" w:rsidP="00E82025">
            <w:pPr>
              <w:suppressAutoHyphens/>
              <w:spacing w:before="20" w:after="120"/>
              <w:ind w:right="69"/>
              <w:jc w:val="center"/>
              <w:rPr>
                <w:rStyle w:val="Table"/>
                <w:rFonts w:ascii="Times New Roman" w:hAnsi="Times New Roman"/>
                <w:b/>
                <w:spacing w:val="-2"/>
                <w:sz w:val="24"/>
                <w:szCs w:val="24"/>
                <w:lang w:val="es-ES"/>
              </w:rPr>
            </w:pPr>
            <w:r w:rsidRPr="00D15281">
              <w:rPr>
                <w:rStyle w:val="Table"/>
                <w:rFonts w:ascii="Times New Roman" w:hAnsi="Times New Roman"/>
                <w:b/>
                <w:spacing w:val="-2"/>
                <w:sz w:val="24"/>
                <w:szCs w:val="24"/>
                <w:lang w:val="es-ES"/>
              </w:rPr>
              <w:t>Monto</w:t>
            </w:r>
            <w:r w:rsidR="0077449B" w:rsidRPr="00D15281">
              <w:rPr>
                <w:rStyle w:val="Table"/>
                <w:rFonts w:ascii="Times New Roman" w:hAnsi="Times New Roman"/>
                <w:b/>
                <w:spacing w:val="-2"/>
                <w:sz w:val="24"/>
                <w:szCs w:val="24"/>
                <w:lang w:val="es-ES"/>
              </w:rPr>
              <w:t xml:space="preserve"> (</w:t>
            </w:r>
            <w:r w:rsidR="00F419DB" w:rsidRPr="00D15281">
              <w:rPr>
                <w:rStyle w:val="Table"/>
                <w:rFonts w:ascii="Times New Roman" w:hAnsi="Times New Roman"/>
                <w:b/>
                <w:spacing w:val="-2"/>
                <w:sz w:val="24"/>
                <w:szCs w:val="24"/>
                <w:lang w:val="es-ES"/>
              </w:rPr>
              <w:t>equivalente</w:t>
            </w:r>
            <w:r w:rsidR="00120A54" w:rsidRPr="00D15281">
              <w:rPr>
                <w:rStyle w:val="Table"/>
                <w:rFonts w:ascii="Times New Roman" w:hAnsi="Times New Roman"/>
                <w:b/>
                <w:spacing w:val="-2"/>
                <w:sz w:val="24"/>
                <w:szCs w:val="24"/>
                <w:lang w:val="es-ES"/>
              </w:rPr>
              <w:t xml:space="preserve"> </w:t>
            </w:r>
            <w:r w:rsidRPr="00D15281">
              <w:rPr>
                <w:rStyle w:val="Table"/>
                <w:rFonts w:ascii="Times New Roman" w:hAnsi="Times New Roman"/>
                <w:b/>
                <w:spacing w:val="-2"/>
                <w:sz w:val="24"/>
                <w:szCs w:val="24"/>
                <w:lang w:val="es-ES"/>
              </w:rPr>
              <w:t>en USD</w:t>
            </w:r>
            <w:r w:rsidR="0077449B" w:rsidRPr="00D15281">
              <w:rPr>
                <w:rStyle w:val="Table"/>
                <w:rFonts w:ascii="Times New Roman" w:hAnsi="Times New Roman"/>
                <w:b/>
                <w:spacing w:val="-2"/>
                <w:sz w:val="24"/>
                <w:szCs w:val="24"/>
                <w:lang w:val="es-ES"/>
              </w:rPr>
              <w:t>)</w:t>
            </w:r>
          </w:p>
        </w:tc>
      </w:tr>
      <w:tr w:rsidR="0077449B" w:rsidRPr="00D15281" w14:paraId="6DA68AF9" w14:textId="77777777" w:rsidTr="00120A54">
        <w:trPr>
          <w:cantSplit/>
        </w:trPr>
        <w:tc>
          <w:tcPr>
            <w:tcW w:w="5670" w:type="dxa"/>
            <w:tcBorders>
              <w:top w:val="single" w:sz="6" w:space="0" w:color="auto"/>
              <w:left w:val="single" w:sz="6" w:space="0" w:color="auto"/>
            </w:tcBorders>
          </w:tcPr>
          <w:p w14:paraId="41552EAA" w14:textId="77777777" w:rsidR="0077449B" w:rsidRPr="00D15281" w:rsidRDefault="0077449B" w:rsidP="00E82025">
            <w:pPr>
              <w:suppressAutoHyphens/>
              <w:spacing w:after="60"/>
              <w:ind w:right="69"/>
              <w:rPr>
                <w:rStyle w:val="Table"/>
                <w:rFonts w:ascii="Times New Roman" w:hAnsi="Times New Roman"/>
                <w:spacing w:val="-2"/>
                <w:sz w:val="24"/>
                <w:szCs w:val="24"/>
                <w:lang w:val="es-ES"/>
              </w:rPr>
            </w:pPr>
            <w:r w:rsidRPr="00D15281">
              <w:rPr>
                <w:rStyle w:val="Table"/>
                <w:rFonts w:ascii="Times New Roman" w:hAnsi="Times New Roman"/>
                <w:spacing w:val="-2"/>
                <w:sz w:val="24"/>
                <w:szCs w:val="24"/>
                <w:lang w:val="es-ES"/>
              </w:rPr>
              <w:t>1.</w:t>
            </w:r>
          </w:p>
          <w:p w14:paraId="7BEC11D6" w14:textId="77777777" w:rsidR="0077449B" w:rsidRPr="00D15281" w:rsidRDefault="0077449B" w:rsidP="00E82025">
            <w:pPr>
              <w:suppressAutoHyphens/>
              <w:spacing w:after="60"/>
              <w:ind w:right="69"/>
              <w:rPr>
                <w:rStyle w:val="Table"/>
                <w:rFonts w:ascii="Times New Roman" w:hAnsi="Times New Roman"/>
                <w:spacing w:val="-2"/>
                <w:sz w:val="24"/>
                <w:szCs w:val="24"/>
                <w:lang w:val="es-ES"/>
              </w:rPr>
            </w:pPr>
          </w:p>
        </w:tc>
        <w:tc>
          <w:tcPr>
            <w:tcW w:w="3420" w:type="dxa"/>
            <w:tcBorders>
              <w:top w:val="single" w:sz="6" w:space="0" w:color="auto"/>
              <w:left w:val="single" w:sz="6" w:space="0" w:color="auto"/>
              <w:right w:val="single" w:sz="6" w:space="0" w:color="auto"/>
            </w:tcBorders>
          </w:tcPr>
          <w:p w14:paraId="2A753608" w14:textId="77777777" w:rsidR="0077449B" w:rsidRPr="00D15281" w:rsidRDefault="0077449B" w:rsidP="00E82025">
            <w:pPr>
              <w:suppressAutoHyphens/>
              <w:spacing w:after="60"/>
              <w:ind w:right="69"/>
              <w:rPr>
                <w:rStyle w:val="Table"/>
                <w:rFonts w:ascii="Times New Roman" w:hAnsi="Times New Roman"/>
                <w:spacing w:val="-2"/>
                <w:sz w:val="24"/>
                <w:szCs w:val="24"/>
                <w:lang w:val="es-ES"/>
              </w:rPr>
            </w:pPr>
          </w:p>
        </w:tc>
      </w:tr>
      <w:tr w:rsidR="0077449B" w:rsidRPr="00D15281" w14:paraId="35A0AD1C" w14:textId="77777777" w:rsidTr="00120A54">
        <w:trPr>
          <w:cantSplit/>
        </w:trPr>
        <w:tc>
          <w:tcPr>
            <w:tcW w:w="5670" w:type="dxa"/>
            <w:tcBorders>
              <w:top w:val="single" w:sz="6" w:space="0" w:color="auto"/>
              <w:left w:val="single" w:sz="6" w:space="0" w:color="auto"/>
            </w:tcBorders>
          </w:tcPr>
          <w:p w14:paraId="292E69E5" w14:textId="77777777" w:rsidR="0077449B" w:rsidRPr="00D15281" w:rsidRDefault="0077449B" w:rsidP="00E82025">
            <w:pPr>
              <w:suppressAutoHyphens/>
              <w:spacing w:after="60"/>
              <w:ind w:right="69"/>
              <w:rPr>
                <w:rStyle w:val="Table"/>
                <w:rFonts w:ascii="Times New Roman" w:hAnsi="Times New Roman"/>
                <w:spacing w:val="-2"/>
                <w:sz w:val="24"/>
                <w:szCs w:val="24"/>
                <w:lang w:val="es-ES"/>
              </w:rPr>
            </w:pPr>
            <w:r w:rsidRPr="00D15281">
              <w:rPr>
                <w:rStyle w:val="Table"/>
                <w:rFonts w:ascii="Times New Roman" w:hAnsi="Times New Roman"/>
                <w:spacing w:val="-2"/>
                <w:sz w:val="24"/>
                <w:szCs w:val="24"/>
                <w:lang w:val="es-ES"/>
              </w:rPr>
              <w:t>2.</w:t>
            </w:r>
          </w:p>
          <w:p w14:paraId="74A13E58" w14:textId="77777777" w:rsidR="0077449B" w:rsidRPr="00D15281" w:rsidRDefault="0077449B" w:rsidP="00E82025">
            <w:pPr>
              <w:suppressAutoHyphens/>
              <w:spacing w:after="60"/>
              <w:ind w:right="69"/>
              <w:rPr>
                <w:rStyle w:val="Table"/>
                <w:rFonts w:ascii="Times New Roman" w:hAnsi="Times New Roman"/>
                <w:spacing w:val="-2"/>
                <w:sz w:val="24"/>
                <w:szCs w:val="24"/>
                <w:lang w:val="es-ES"/>
              </w:rPr>
            </w:pPr>
          </w:p>
        </w:tc>
        <w:tc>
          <w:tcPr>
            <w:tcW w:w="3420" w:type="dxa"/>
            <w:tcBorders>
              <w:top w:val="single" w:sz="6" w:space="0" w:color="auto"/>
              <w:left w:val="single" w:sz="6" w:space="0" w:color="auto"/>
              <w:right w:val="single" w:sz="6" w:space="0" w:color="auto"/>
            </w:tcBorders>
          </w:tcPr>
          <w:p w14:paraId="68E1B319" w14:textId="77777777" w:rsidR="0077449B" w:rsidRPr="00D15281" w:rsidRDefault="0077449B" w:rsidP="00E82025">
            <w:pPr>
              <w:suppressAutoHyphens/>
              <w:spacing w:after="60"/>
              <w:ind w:right="69"/>
              <w:rPr>
                <w:rStyle w:val="Table"/>
                <w:rFonts w:ascii="Times New Roman" w:hAnsi="Times New Roman"/>
                <w:spacing w:val="-2"/>
                <w:sz w:val="24"/>
                <w:szCs w:val="24"/>
                <w:lang w:val="es-ES"/>
              </w:rPr>
            </w:pPr>
          </w:p>
        </w:tc>
      </w:tr>
      <w:tr w:rsidR="0077449B" w:rsidRPr="00D15281" w14:paraId="2AE5C32F" w14:textId="77777777" w:rsidTr="00120A54">
        <w:trPr>
          <w:cantSplit/>
        </w:trPr>
        <w:tc>
          <w:tcPr>
            <w:tcW w:w="5670" w:type="dxa"/>
            <w:tcBorders>
              <w:top w:val="single" w:sz="6" w:space="0" w:color="auto"/>
              <w:left w:val="single" w:sz="6" w:space="0" w:color="auto"/>
            </w:tcBorders>
          </w:tcPr>
          <w:p w14:paraId="701DDBA4" w14:textId="77777777" w:rsidR="0077449B" w:rsidRPr="00D15281" w:rsidRDefault="0077449B" w:rsidP="00E82025">
            <w:pPr>
              <w:suppressAutoHyphens/>
              <w:spacing w:after="60"/>
              <w:ind w:right="69"/>
              <w:rPr>
                <w:rStyle w:val="Table"/>
                <w:rFonts w:ascii="Times New Roman" w:hAnsi="Times New Roman"/>
                <w:spacing w:val="-2"/>
                <w:sz w:val="24"/>
                <w:szCs w:val="24"/>
                <w:lang w:val="es-ES"/>
              </w:rPr>
            </w:pPr>
            <w:r w:rsidRPr="00D15281">
              <w:rPr>
                <w:rStyle w:val="Table"/>
                <w:rFonts w:ascii="Times New Roman" w:hAnsi="Times New Roman"/>
                <w:spacing w:val="-2"/>
                <w:sz w:val="24"/>
                <w:szCs w:val="24"/>
                <w:lang w:val="es-ES"/>
              </w:rPr>
              <w:t>3.</w:t>
            </w:r>
          </w:p>
          <w:p w14:paraId="448025ED" w14:textId="77777777" w:rsidR="0077449B" w:rsidRPr="00D15281" w:rsidRDefault="0077449B" w:rsidP="00E82025">
            <w:pPr>
              <w:suppressAutoHyphens/>
              <w:spacing w:after="60"/>
              <w:ind w:right="69"/>
              <w:rPr>
                <w:rStyle w:val="Table"/>
                <w:rFonts w:ascii="Times New Roman" w:hAnsi="Times New Roman"/>
                <w:spacing w:val="-2"/>
                <w:sz w:val="24"/>
                <w:szCs w:val="24"/>
                <w:lang w:val="es-ES"/>
              </w:rPr>
            </w:pPr>
          </w:p>
        </w:tc>
        <w:tc>
          <w:tcPr>
            <w:tcW w:w="3420" w:type="dxa"/>
            <w:tcBorders>
              <w:top w:val="single" w:sz="6" w:space="0" w:color="auto"/>
              <w:left w:val="single" w:sz="6" w:space="0" w:color="auto"/>
              <w:right w:val="single" w:sz="6" w:space="0" w:color="auto"/>
            </w:tcBorders>
          </w:tcPr>
          <w:p w14:paraId="033BDEFA" w14:textId="77777777" w:rsidR="0077449B" w:rsidRPr="00D15281" w:rsidRDefault="0077449B" w:rsidP="00E82025">
            <w:pPr>
              <w:suppressAutoHyphens/>
              <w:spacing w:after="60"/>
              <w:ind w:right="69"/>
              <w:rPr>
                <w:rStyle w:val="Table"/>
                <w:rFonts w:ascii="Times New Roman" w:hAnsi="Times New Roman"/>
                <w:spacing w:val="-2"/>
                <w:sz w:val="24"/>
                <w:szCs w:val="24"/>
                <w:lang w:val="es-ES"/>
              </w:rPr>
            </w:pPr>
          </w:p>
        </w:tc>
      </w:tr>
      <w:tr w:rsidR="0077449B" w:rsidRPr="00D15281" w14:paraId="22BFB39B" w14:textId="77777777" w:rsidTr="00120A54">
        <w:trPr>
          <w:cantSplit/>
        </w:trPr>
        <w:tc>
          <w:tcPr>
            <w:tcW w:w="5670" w:type="dxa"/>
            <w:tcBorders>
              <w:top w:val="single" w:sz="6" w:space="0" w:color="auto"/>
              <w:left w:val="single" w:sz="6" w:space="0" w:color="auto"/>
              <w:bottom w:val="single" w:sz="6" w:space="0" w:color="auto"/>
            </w:tcBorders>
          </w:tcPr>
          <w:p w14:paraId="4B7DBBEA" w14:textId="77777777" w:rsidR="0077449B" w:rsidRPr="00D15281" w:rsidRDefault="0077449B" w:rsidP="00E82025">
            <w:pPr>
              <w:suppressAutoHyphens/>
              <w:spacing w:after="60"/>
              <w:ind w:right="69"/>
              <w:rPr>
                <w:rStyle w:val="Table"/>
                <w:rFonts w:ascii="Times New Roman" w:hAnsi="Times New Roman"/>
                <w:spacing w:val="-2"/>
                <w:sz w:val="24"/>
                <w:szCs w:val="24"/>
                <w:lang w:val="es-ES"/>
              </w:rPr>
            </w:pPr>
            <w:r w:rsidRPr="00D15281">
              <w:rPr>
                <w:rStyle w:val="Table"/>
                <w:rFonts w:ascii="Times New Roman" w:hAnsi="Times New Roman"/>
                <w:spacing w:val="-2"/>
                <w:sz w:val="24"/>
                <w:szCs w:val="24"/>
                <w:lang w:val="es-ES"/>
              </w:rPr>
              <w:t>4.</w:t>
            </w:r>
          </w:p>
          <w:p w14:paraId="319EE8AF" w14:textId="77777777" w:rsidR="0077449B" w:rsidRPr="00D15281" w:rsidRDefault="0077449B" w:rsidP="00E82025">
            <w:pPr>
              <w:suppressAutoHyphens/>
              <w:spacing w:after="60"/>
              <w:ind w:right="69"/>
              <w:rPr>
                <w:rStyle w:val="Table"/>
                <w:rFonts w:ascii="Times New Roman" w:hAnsi="Times New Roman"/>
                <w:spacing w:val="-2"/>
                <w:sz w:val="24"/>
                <w:szCs w:val="24"/>
                <w:lang w:val="es-ES"/>
              </w:rPr>
            </w:pPr>
          </w:p>
        </w:tc>
        <w:tc>
          <w:tcPr>
            <w:tcW w:w="3420" w:type="dxa"/>
            <w:tcBorders>
              <w:top w:val="single" w:sz="6" w:space="0" w:color="auto"/>
              <w:left w:val="single" w:sz="6" w:space="0" w:color="auto"/>
              <w:bottom w:val="single" w:sz="6" w:space="0" w:color="auto"/>
              <w:right w:val="single" w:sz="6" w:space="0" w:color="auto"/>
            </w:tcBorders>
          </w:tcPr>
          <w:p w14:paraId="385151E6" w14:textId="77777777" w:rsidR="0077449B" w:rsidRPr="00D15281" w:rsidRDefault="0077449B" w:rsidP="00E82025">
            <w:pPr>
              <w:suppressAutoHyphens/>
              <w:spacing w:after="60"/>
              <w:ind w:right="69"/>
              <w:rPr>
                <w:rStyle w:val="Table"/>
                <w:rFonts w:ascii="Times New Roman" w:hAnsi="Times New Roman"/>
                <w:spacing w:val="-2"/>
                <w:sz w:val="24"/>
                <w:szCs w:val="24"/>
                <w:lang w:val="es-ES"/>
              </w:rPr>
            </w:pPr>
          </w:p>
        </w:tc>
      </w:tr>
    </w:tbl>
    <w:p w14:paraId="2F5A0CFD" w14:textId="77777777" w:rsidR="0077449B" w:rsidRPr="00D15281" w:rsidRDefault="0077449B" w:rsidP="00E82025">
      <w:pPr>
        <w:spacing w:after="120"/>
        <w:ind w:right="69"/>
        <w:jc w:val="center"/>
        <w:rPr>
          <w:b/>
          <w:sz w:val="36"/>
          <w:lang w:val="es-ES"/>
        </w:rPr>
      </w:pPr>
      <w:bookmarkStart w:id="690" w:name="_Toc498849283"/>
      <w:bookmarkStart w:id="691" w:name="_Toc498850123"/>
      <w:bookmarkStart w:id="692" w:name="_Toc498851728"/>
    </w:p>
    <w:p w14:paraId="2CB10AEC" w14:textId="71A7DB75" w:rsidR="0077449B" w:rsidRPr="00D15281" w:rsidRDefault="0077449B" w:rsidP="00E82025">
      <w:pPr>
        <w:ind w:right="69"/>
        <w:jc w:val="center"/>
        <w:rPr>
          <w:b/>
          <w:szCs w:val="24"/>
          <w:lang w:val="es-ES"/>
        </w:rPr>
      </w:pPr>
      <w:r w:rsidRPr="00D15281">
        <w:rPr>
          <w:szCs w:val="24"/>
          <w:lang w:val="es-ES"/>
        </w:rPr>
        <w:br w:type="page"/>
      </w:r>
      <w:bookmarkEnd w:id="690"/>
      <w:bookmarkEnd w:id="691"/>
      <w:bookmarkEnd w:id="692"/>
      <w:r w:rsidRPr="00D15281">
        <w:rPr>
          <w:b/>
          <w:szCs w:val="24"/>
          <w:lang w:val="es-ES"/>
        </w:rPr>
        <w:t>Form</w:t>
      </w:r>
      <w:r w:rsidR="00D76DE7" w:rsidRPr="00D15281">
        <w:rPr>
          <w:b/>
          <w:szCs w:val="24"/>
          <w:lang w:val="es-ES"/>
        </w:rPr>
        <w:t>ulario</w:t>
      </w:r>
      <w:r w:rsidRPr="00D15281">
        <w:rPr>
          <w:b/>
          <w:szCs w:val="24"/>
          <w:lang w:val="es-ES"/>
        </w:rPr>
        <w:t xml:space="preserve"> EXP 4.1</w:t>
      </w:r>
      <w:bookmarkStart w:id="693" w:name="_Hlt214942346"/>
      <w:bookmarkEnd w:id="693"/>
    </w:p>
    <w:p w14:paraId="0A33CBD1" w14:textId="77777777" w:rsidR="00916E6E" w:rsidRPr="00D15281" w:rsidRDefault="0077449B" w:rsidP="00E82025">
      <w:pPr>
        <w:pStyle w:val="S4-header1"/>
        <w:ind w:right="69"/>
        <w:rPr>
          <w:lang w:val="es-ES"/>
        </w:rPr>
      </w:pPr>
      <w:bookmarkStart w:id="694" w:name="_Toc472428347"/>
      <w:bookmarkStart w:id="695" w:name="_Toc488269188"/>
      <w:bookmarkStart w:id="696" w:name="_Toc488269442"/>
      <w:bookmarkStart w:id="697" w:name="_Toc488372406"/>
      <w:bookmarkStart w:id="698" w:name="_Toc437968896"/>
      <w:bookmarkStart w:id="699" w:name="_Toc197236052"/>
      <w:r w:rsidRPr="00D15281">
        <w:rPr>
          <w:lang w:val="es-ES"/>
        </w:rPr>
        <w:t>Experienc</w:t>
      </w:r>
      <w:r w:rsidR="00D76DE7" w:rsidRPr="00D15281">
        <w:rPr>
          <w:lang w:val="es-ES"/>
        </w:rPr>
        <w:t>ia</w:t>
      </w:r>
      <w:bookmarkStart w:id="700" w:name="_Toc498847218"/>
      <w:bookmarkStart w:id="701" w:name="_Toc498850124"/>
      <w:bookmarkStart w:id="702" w:name="_Toc498851729"/>
      <w:bookmarkStart w:id="703" w:name="_Toc499021797"/>
      <w:bookmarkStart w:id="704" w:name="_Toc499023480"/>
      <w:bookmarkStart w:id="705" w:name="_Toc501529962"/>
      <w:bookmarkStart w:id="706" w:name="_Toc23302383"/>
      <w:bookmarkStart w:id="707" w:name="_Toc125871316"/>
      <w:bookmarkEnd w:id="694"/>
      <w:bookmarkEnd w:id="695"/>
      <w:bookmarkEnd w:id="696"/>
      <w:bookmarkEnd w:id="697"/>
    </w:p>
    <w:p w14:paraId="1EFCBE60" w14:textId="32375820" w:rsidR="0077449B" w:rsidRPr="00D15281" w:rsidRDefault="00D76DE7" w:rsidP="00E82025">
      <w:pPr>
        <w:pStyle w:val="S4Header"/>
        <w:ind w:right="69"/>
        <w:rPr>
          <w:lang w:val="es-ES"/>
        </w:rPr>
      </w:pPr>
      <w:bookmarkStart w:id="708" w:name="_Toc472428348"/>
      <w:bookmarkStart w:id="709" w:name="_Toc488269189"/>
      <w:bookmarkStart w:id="710" w:name="_Toc488269443"/>
      <w:bookmarkStart w:id="711" w:name="_Toc488372407"/>
      <w:r w:rsidRPr="00D15281">
        <w:rPr>
          <w:lang w:val="es-ES"/>
        </w:rPr>
        <w:t>Experiencia g</w:t>
      </w:r>
      <w:r w:rsidR="0077449B" w:rsidRPr="00D15281">
        <w:rPr>
          <w:lang w:val="es-ES"/>
        </w:rPr>
        <w:t>eneral</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14:paraId="45984D55" w14:textId="383D20F9" w:rsidR="00D76DE7" w:rsidRPr="00D15281" w:rsidRDefault="00D76DE7" w:rsidP="00E82025">
      <w:pPr>
        <w:tabs>
          <w:tab w:val="right" w:pos="9000"/>
          <w:tab w:val="right" w:pos="9630"/>
        </w:tabs>
        <w:spacing w:after="160"/>
        <w:ind w:right="69"/>
        <w:rPr>
          <w:lang w:val="es-ES"/>
        </w:rPr>
      </w:pPr>
      <w:r w:rsidRPr="00D15281">
        <w:rPr>
          <w:lang w:val="es-ES"/>
        </w:rPr>
        <w:t>Nombre jurídico del Licitante: _____</w:t>
      </w:r>
      <w:r w:rsidR="00D4505D" w:rsidRPr="00D15281">
        <w:rPr>
          <w:lang w:val="es-ES"/>
        </w:rPr>
        <w:t>__________________</w:t>
      </w:r>
      <w:r w:rsidR="00A254BD" w:rsidRPr="00D15281">
        <w:rPr>
          <w:lang w:val="es-ES"/>
        </w:rPr>
        <w:t xml:space="preserve"> </w:t>
      </w:r>
      <w:r w:rsidR="00D4505D" w:rsidRPr="00D15281">
        <w:rPr>
          <w:lang w:val="es-ES"/>
        </w:rPr>
        <w:tab/>
        <w:t xml:space="preserve">Fecha: </w:t>
      </w:r>
      <w:r w:rsidRPr="00D15281">
        <w:rPr>
          <w:lang w:val="es-ES"/>
        </w:rPr>
        <w:t>_________________</w:t>
      </w:r>
    </w:p>
    <w:p w14:paraId="61EB7A24" w14:textId="4637F0DF" w:rsidR="00D76DE7" w:rsidRPr="00D15281" w:rsidRDefault="00D76DE7" w:rsidP="00E82025">
      <w:pPr>
        <w:tabs>
          <w:tab w:val="right" w:pos="9000"/>
          <w:tab w:val="right" w:pos="9630"/>
        </w:tabs>
        <w:spacing w:after="160"/>
        <w:ind w:right="69"/>
        <w:rPr>
          <w:lang w:val="es-ES"/>
        </w:rPr>
      </w:pPr>
      <w:r w:rsidRPr="00D15281">
        <w:rPr>
          <w:lang w:val="es-ES"/>
        </w:rPr>
        <w:t xml:space="preserve">Nombre jurídico del integrante de la </w:t>
      </w:r>
      <w:r w:rsidR="00DB1718" w:rsidRPr="00D15281">
        <w:rPr>
          <w:lang w:val="es-ES"/>
        </w:rPr>
        <w:t>APCA</w:t>
      </w:r>
      <w:r w:rsidRPr="00D15281">
        <w:rPr>
          <w:lang w:val="es-ES"/>
        </w:rPr>
        <w:t>: _______________</w:t>
      </w:r>
      <w:r w:rsidR="00916E6E" w:rsidRPr="00D15281">
        <w:rPr>
          <w:lang w:val="es-ES"/>
        </w:rPr>
        <w:tab/>
      </w:r>
      <w:r w:rsidR="00CC48F6">
        <w:rPr>
          <w:lang w:val="es-ES"/>
        </w:rPr>
        <w:t>SDO</w:t>
      </w:r>
      <w:r w:rsidR="00CC48F6" w:rsidRPr="00D15281">
        <w:rPr>
          <w:lang w:val="es-ES"/>
        </w:rPr>
        <w:t xml:space="preserve"> </w:t>
      </w:r>
      <w:r w:rsidRPr="00D15281">
        <w:rPr>
          <w:lang w:val="es-ES"/>
        </w:rPr>
        <w:t>n.</w:t>
      </w:r>
      <w:r w:rsidR="00D4505D" w:rsidRPr="00D15281">
        <w:rPr>
          <w:vertAlign w:val="superscript"/>
          <w:lang w:val="es-ES"/>
        </w:rPr>
        <w:t>o</w:t>
      </w:r>
      <w:r w:rsidRPr="00D15281">
        <w:rPr>
          <w:lang w:val="es-ES"/>
        </w:rPr>
        <w:t xml:space="preserve"> ________________</w:t>
      </w:r>
    </w:p>
    <w:p w14:paraId="21B9AE11" w14:textId="69262FEC" w:rsidR="00D76DE7" w:rsidRPr="00D15281" w:rsidRDefault="00D76DE7" w:rsidP="00E82025">
      <w:pPr>
        <w:tabs>
          <w:tab w:val="right" w:pos="9000"/>
        </w:tabs>
        <w:spacing w:after="160"/>
        <w:ind w:right="69"/>
        <w:jc w:val="right"/>
        <w:rPr>
          <w:lang w:val="es-ES"/>
        </w:rPr>
      </w:pPr>
      <w:r w:rsidRPr="00D15281">
        <w:rPr>
          <w:lang w:val="es-ES"/>
        </w:rPr>
        <w:t xml:space="preserve">Página ____ de ____ </w:t>
      </w:r>
    </w:p>
    <w:p w14:paraId="061AB1C5" w14:textId="77777777" w:rsidR="0077449B" w:rsidRPr="00D15281" w:rsidRDefault="0077449B" w:rsidP="00E82025">
      <w:pPr>
        <w:pStyle w:val="Outline"/>
        <w:suppressAutoHyphens/>
        <w:spacing w:before="0"/>
        <w:ind w:right="69"/>
        <w:rPr>
          <w:spacing w:val="-2"/>
          <w:kern w:val="0"/>
          <w:lang w:val="es-ES"/>
        </w:rPr>
      </w:pPr>
    </w:p>
    <w:tbl>
      <w:tblPr>
        <w:tblW w:w="935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1145"/>
        <w:gridCol w:w="851"/>
        <w:gridCol w:w="4666"/>
        <w:gridCol w:w="1429"/>
      </w:tblGrid>
      <w:tr w:rsidR="0077449B" w:rsidRPr="00D15281" w14:paraId="256378B1" w14:textId="77777777" w:rsidTr="00BB6863">
        <w:trPr>
          <w:cantSplit/>
          <w:trHeight w:val="440"/>
          <w:tblHeader/>
        </w:trPr>
        <w:tc>
          <w:tcPr>
            <w:tcW w:w="1263" w:type="dxa"/>
            <w:vAlign w:val="center"/>
          </w:tcPr>
          <w:p w14:paraId="4922770E" w14:textId="54A3C661" w:rsidR="0077449B" w:rsidRPr="00D15281" w:rsidRDefault="00D76DE7" w:rsidP="00E82025">
            <w:pPr>
              <w:suppressAutoHyphens/>
              <w:spacing w:before="160" w:after="160"/>
              <w:ind w:right="69"/>
              <w:jc w:val="center"/>
              <w:rPr>
                <w:b/>
                <w:spacing w:val="-2"/>
                <w:szCs w:val="24"/>
                <w:lang w:val="es-ES"/>
              </w:rPr>
            </w:pPr>
            <w:r w:rsidRPr="00D15281">
              <w:rPr>
                <w:b/>
                <w:spacing w:val="-2"/>
                <w:szCs w:val="24"/>
                <w:lang w:val="es-ES"/>
              </w:rPr>
              <w:t>Comienzo</w:t>
            </w:r>
            <w:r w:rsidR="0077449B" w:rsidRPr="00D15281">
              <w:rPr>
                <w:b/>
                <w:spacing w:val="-2"/>
                <w:szCs w:val="24"/>
                <w:lang w:val="es-ES"/>
              </w:rPr>
              <w:t xml:space="preserve"> </w:t>
            </w:r>
            <w:r w:rsidRPr="00D15281">
              <w:rPr>
                <w:b/>
                <w:spacing w:val="-2"/>
                <w:szCs w:val="24"/>
                <w:lang w:val="es-ES"/>
              </w:rPr>
              <w:t>mes</w:t>
            </w:r>
            <w:r w:rsidR="0077449B" w:rsidRPr="00D15281">
              <w:rPr>
                <w:b/>
                <w:spacing w:val="-2"/>
                <w:szCs w:val="24"/>
                <w:lang w:val="es-ES"/>
              </w:rPr>
              <w:t xml:space="preserve">/ </w:t>
            </w:r>
            <w:r w:rsidRPr="00D15281">
              <w:rPr>
                <w:b/>
                <w:spacing w:val="-2"/>
                <w:szCs w:val="24"/>
                <w:lang w:val="es-ES"/>
              </w:rPr>
              <w:t>año</w:t>
            </w:r>
          </w:p>
        </w:tc>
        <w:tc>
          <w:tcPr>
            <w:tcW w:w="1145" w:type="dxa"/>
            <w:vAlign w:val="center"/>
          </w:tcPr>
          <w:p w14:paraId="4A3E3F88" w14:textId="50568F5B" w:rsidR="0077449B" w:rsidRPr="00D15281" w:rsidRDefault="00D76DE7" w:rsidP="00E82025">
            <w:pPr>
              <w:suppressAutoHyphens/>
              <w:spacing w:before="160" w:after="160"/>
              <w:ind w:right="69"/>
              <w:jc w:val="center"/>
              <w:rPr>
                <w:b/>
                <w:spacing w:val="-2"/>
                <w:szCs w:val="24"/>
                <w:lang w:val="es-ES"/>
              </w:rPr>
            </w:pPr>
            <w:r w:rsidRPr="00D15281">
              <w:rPr>
                <w:b/>
                <w:spacing w:val="-2"/>
                <w:szCs w:val="24"/>
                <w:lang w:val="es-ES"/>
              </w:rPr>
              <w:t>Final</w:t>
            </w:r>
            <w:r w:rsidR="0077449B" w:rsidRPr="00D15281">
              <w:rPr>
                <w:b/>
                <w:spacing w:val="-2"/>
                <w:szCs w:val="24"/>
                <w:lang w:val="es-ES"/>
              </w:rPr>
              <w:t xml:space="preserve"> </w:t>
            </w:r>
            <w:r w:rsidRPr="00D15281">
              <w:rPr>
                <w:b/>
                <w:spacing w:val="-2"/>
                <w:szCs w:val="24"/>
                <w:lang w:val="es-ES"/>
              </w:rPr>
              <w:t>mes</w:t>
            </w:r>
            <w:r w:rsidR="0077449B" w:rsidRPr="00D15281">
              <w:rPr>
                <w:b/>
                <w:spacing w:val="-2"/>
                <w:szCs w:val="24"/>
                <w:lang w:val="es-ES"/>
              </w:rPr>
              <w:t xml:space="preserve">/ </w:t>
            </w:r>
            <w:r w:rsidRPr="00D15281">
              <w:rPr>
                <w:b/>
                <w:spacing w:val="-2"/>
                <w:szCs w:val="24"/>
                <w:lang w:val="es-ES"/>
              </w:rPr>
              <w:t>año</w:t>
            </w:r>
          </w:p>
        </w:tc>
        <w:tc>
          <w:tcPr>
            <w:tcW w:w="851" w:type="dxa"/>
            <w:vAlign w:val="center"/>
          </w:tcPr>
          <w:p w14:paraId="51183061" w14:textId="77777777" w:rsidR="0077449B" w:rsidRPr="00D15281" w:rsidRDefault="0077449B" w:rsidP="00E82025">
            <w:pPr>
              <w:suppressAutoHyphens/>
              <w:spacing w:before="160" w:after="160"/>
              <w:ind w:right="69"/>
              <w:jc w:val="center"/>
              <w:rPr>
                <w:b/>
                <w:spacing w:val="-2"/>
                <w:szCs w:val="24"/>
                <w:lang w:val="es-ES"/>
              </w:rPr>
            </w:pPr>
          </w:p>
          <w:p w14:paraId="2804C943" w14:textId="3639BFB9" w:rsidR="0077449B" w:rsidRPr="00D15281" w:rsidRDefault="00D76DE7" w:rsidP="00E82025">
            <w:pPr>
              <w:suppressAutoHyphens/>
              <w:spacing w:before="160" w:after="160"/>
              <w:ind w:right="69"/>
              <w:jc w:val="center"/>
              <w:rPr>
                <w:b/>
                <w:spacing w:val="-2"/>
                <w:szCs w:val="24"/>
                <w:lang w:val="es-ES"/>
              </w:rPr>
            </w:pPr>
            <w:r w:rsidRPr="00D15281">
              <w:rPr>
                <w:b/>
                <w:spacing w:val="-2"/>
                <w:szCs w:val="24"/>
                <w:lang w:val="es-ES"/>
              </w:rPr>
              <w:t>Años</w:t>
            </w:r>
            <w:r w:rsidR="0077449B" w:rsidRPr="00D15281">
              <w:rPr>
                <w:b/>
                <w:spacing w:val="-2"/>
                <w:szCs w:val="24"/>
                <w:lang w:val="es-ES"/>
              </w:rPr>
              <w:t xml:space="preserve">* </w:t>
            </w:r>
          </w:p>
        </w:tc>
        <w:tc>
          <w:tcPr>
            <w:tcW w:w="4666" w:type="dxa"/>
            <w:vAlign w:val="center"/>
          </w:tcPr>
          <w:p w14:paraId="5AA9E8E1" w14:textId="18F78354" w:rsidR="0077449B" w:rsidRPr="00D15281" w:rsidRDefault="00D76DE7" w:rsidP="00E82025">
            <w:pPr>
              <w:suppressAutoHyphens/>
              <w:spacing w:before="160" w:after="160"/>
              <w:ind w:right="69"/>
              <w:jc w:val="center"/>
              <w:rPr>
                <w:b/>
                <w:spacing w:val="-2"/>
                <w:szCs w:val="24"/>
                <w:lang w:val="es-ES"/>
              </w:rPr>
            </w:pPr>
            <w:r w:rsidRPr="00D15281">
              <w:rPr>
                <w:b/>
                <w:spacing w:val="-2"/>
                <w:szCs w:val="24"/>
                <w:lang w:val="es-ES"/>
              </w:rPr>
              <w:t>Identificación del contrato</w:t>
            </w:r>
          </w:p>
          <w:p w14:paraId="4357DBE6" w14:textId="77777777" w:rsidR="0077449B" w:rsidRPr="00D15281" w:rsidRDefault="0077449B" w:rsidP="00E82025">
            <w:pPr>
              <w:suppressAutoHyphens/>
              <w:spacing w:before="160" w:after="160"/>
              <w:ind w:right="69"/>
              <w:jc w:val="center"/>
              <w:rPr>
                <w:b/>
                <w:spacing w:val="-2"/>
                <w:szCs w:val="24"/>
                <w:lang w:val="es-ES"/>
              </w:rPr>
            </w:pPr>
          </w:p>
        </w:tc>
        <w:tc>
          <w:tcPr>
            <w:tcW w:w="1429" w:type="dxa"/>
            <w:vAlign w:val="center"/>
          </w:tcPr>
          <w:p w14:paraId="1C9BF06E" w14:textId="45611EE0" w:rsidR="0077449B" w:rsidRPr="00D15281" w:rsidRDefault="00D76DE7" w:rsidP="00E82025">
            <w:pPr>
              <w:suppressAutoHyphens/>
              <w:spacing w:before="160" w:after="160"/>
              <w:ind w:right="69"/>
              <w:jc w:val="center"/>
              <w:rPr>
                <w:b/>
                <w:spacing w:val="-2"/>
                <w:szCs w:val="24"/>
                <w:lang w:val="es-ES"/>
              </w:rPr>
            </w:pPr>
            <w:r w:rsidRPr="00D15281">
              <w:rPr>
                <w:b/>
                <w:spacing w:val="-2"/>
                <w:szCs w:val="24"/>
                <w:lang w:val="es-ES"/>
              </w:rPr>
              <w:t>Función del Licitante</w:t>
            </w:r>
          </w:p>
        </w:tc>
      </w:tr>
      <w:tr w:rsidR="00AA746A" w:rsidRPr="00D15281" w14:paraId="4E448B39" w14:textId="77777777" w:rsidTr="00BB6863">
        <w:trPr>
          <w:cantSplit/>
        </w:trPr>
        <w:tc>
          <w:tcPr>
            <w:tcW w:w="1263" w:type="dxa"/>
          </w:tcPr>
          <w:p w14:paraId="7419D1C6" w14:textId="77777777" w:rsidR="00AA746A" w:rsidRPr="00D15281" w:rsidRDefault="00AA746A" w:rsidP="00E82025">
            <w:pPr>
              <w:suppressAutoHyphens/>
              <w:spacing w:after="140"/>
              <w:ind w:right="69"/>
              <w:jc w:val="left"/>
              <w:rPr>
                <w:spacing w:val="-2"/>
                <w:sz w:val="22"/>
                <w:lang w:val="es-ES"/>
              </w:rPr>
            </w:pPr>
          </w:p>
          <w:p w14:paraId="1D9190F8" w14:textId="77777777" w:rsidR="00AA746A" w:rsidRPr="00D15281" w:rsidRDefault="00AA746A" w:rsidP="00E82025">
            <w:pPr>
              <w:suppressAutoHyphens/>
              <w:spacing w:after="140"/>
              <w:ind w:right="69"/>
              <w:jc w:val="left"/>
              <w:rPr>
                <w:spacing w:val="-2"/>
                <w:sz w:val="22"/>
                <w:lang w:val="es-ES"/>
              </w:rPr>
            </w:pPr>
            <w:r w:rsidRPr="00D15281">
              <w:rPr>
                <w:spacing w:val="-2"/>
                <w:sz w:val="22"/>
                <w:lang w:val="es-ES"/>
              </w:rPr>
              <w:t>______</w:t>
            </w:r>
          </w:p>
        </w:tc>
        <w:tc>
          <w:tcPr>
            <w:tcW w:w="1145" w:type="dxa"/>
          </w:tcPr>
          <w:p w14:paraId="74732D44" w14:textId="77777777" w:rsidR="00AA746A" w:rsidRPr="00D15281" w:rsidRDefault="00AA746A" w:rsidP="00E82025">
            <w:pPr>
              <w:suppressAutoHyphens/>
              <w:spacing w:after="140"/>
              <w:ind w:right="69"/>
              <w:jc w:val="left"/>
              <w:rPr>
                <w:spacing w:val="-2"/>
                <w:sz w:val="22"/>
                <w:lang w:val="es-ES"/>
              </w:rPr>
            </w:pPr>
          </w:p>
          <w:p w14:paraId="019C8C3B" w14:textId="77777777" w:rsidR="00AA746A" w:rsidRPr="00D15281" w:rsidRDefault="00AA746A" w:rsidP="00E82025">
            <w:pPr>
              <w:suppressAutoHyphens/>
              <w:spacing w:after="140"/>
              <w:ind w:right="69"/>
              <w:jc w:val="left"/>
              <w:rPr>
                <w:spacing w:val="-2"/>
                <w:sz w:val="22"/>
                <w:lang w:val="es-ES"/>
              </w:rPr>
            </w:pPr>
            <w:r w:rsidRPr="00D15281">
              <w:rPr>
                <w:spacing w:val="-2"/>
                <w:sz w:val="22"/>
                <w:lang w:val="es-ES"/>
              </w:rPr>
              <w:t>______</w:t>
            </w:r>
          </w:p>
        </w:tc>
        <w:tc>
          <w:tcPr>
            <w:tcW w:w="851" w:type="dxa"/>
          </w:tcPr>
          <w:p w14:paraId="6DBC7717" w14:textId="77777777" w:rsidR="00AA746A" w:rsidRPr="00D15281" w:rsidRDefault="00AA746A" w:rsidP="00E82025">
            <w:pPr>
              <w:suppressAutoHyphens/>
              <w:spacing w:after="140"/>
              <w:ind w:right="69"/>
              <w:jc w:val="left"/>
              <w:rPr>
                <w:spacing w:val="-2"/>
                <w:sz w:val="22"/>
                <w:lang w:val="es-ES"/>
              </w:rPr>
            </w:pPr>
          </w:p>
        </w:tc>
        <w:tc>
          <w:tcPr>
            <w:tcW w:w="4666" w:type="dxa"/>
          </w:tcPr>
          <w:p w14:paraId="2E1A3FCA" w14:textId="77777777" w:rsidR="00AA746A" w:rsidRPr="00D15281" w:rsidRDefault="00AA746A" w:rsidP="00E82025">
            <w:pPr>
              <w:suppressAutoHyphens/>
              <w:spacing w:after="140"/>
              <w:ind w:right="69"/>
              <w:jc w:val="left"/>
              <w:rPr>
                <w:spacing w:val="-2"/>
                <w:sz w:val="22"/>
                <w:lang w:val="es-ES"/>
              </w:rPr>
            </w:pPr>
            <w:r w:rsidRPr="00D15281">
              <w:rPr>
                <w:spacing w:val="-2"/>
                <w:sz w:val="22"/>
                <w:lang w:val="es-ES"/>
              </w:rPr>
              <w:t>Nombre del Contrato:</w:t>
            </w:r>
          </w:p>
          <w:p w14:paraId="400DE5AD" w14:textId="77777777" w:rsidR="00AA746A" w:rsidRPr="00D15281" w:rsidRDefault="00AA746A" w:rsidP="00E82025">
            <w:pPr>
              <w:suppressAutoHyphens/>
              <w:spacing w:after="140"/>
              <w:ind w:right="69"/>
              <w:jc w:val="left"/>
              <w:rPr>
                <w:spacing w:val="-2"/>
                <w:sz w:val="22"/>
                <w:lang w:val="es-ES"/>
              </w:rPr>
            </w:pPr>
            <w:r w:rsidRPr="00D15281">
              <w:rPr>
                <w:spacing w:val="-2"/>
                <w:sz w:val="22"/>
                <w:lang w:val="es-ES"/>
              </w:rPr>
              <w:t xml:space="preserve">Breve descripción de los trabajos realizados por </w:t>
            </w:r>
            <w:r w:rsidRPr="00D15281">
              <w:rPr>
                <w:spacing w:val="-2"/>
                <w:sz w:val="22"/>
                <w:lang w:val="es-ES"/>
              </w:rPr>
              <w:br/>
              <w:t>el Licitante:</w:t>
            </w:r>
          </w:p>
          <w:p w14:paraId="7030E7A6" w14:textId="77777777" w:rsidR="00AA746A" w:rsidRPr="00D15281" w:rsidRDefault="00AA746A" w:rsidP="00E82025">
            <w:pPr>
              <w:suppressAutoHyphens/>
              <w:spacing w:after="140"/>
              <w:ind w:right="69"/>
              <w:jc w:val="left"/>
              <w:rPr>
                <w:spacing w:val="-2"/>
                <w:sz w:val="22"/>
                <w:lang w:val="es-ES"/>
              </w:rPr>
            </w:pPr>
            <w:r w:rsidRPr="00D15281">
              <w:rPr>
                <w:spacing w:val="-2"/>
                <w:sz w:val="22"/>
                <w:lang w:val="es-ES"/>
              </w:rPr>
              <w:t>Nombre del Contratante:</w:t>
            </w:r>
          </w:p>
          <w:p w14:paraId="1C405CBC" w14:textId="1F33C84A" w:rsidR="00AA746A" w:rsidRPr="00D15281" w:rsidRDefault="00AA746A" w:rsidP="00E82025">
            <w:pPr>
              <w:suppressAutoHyphens/>
              <w:spacing w:after="140"/>
              <w:ind w:right="69"/>
              <w:jc w:val="left"/>
              <w:rPr>
                <w:spacing w:val="-2"/>
                <w:sz w:val="22"/>
                <w:lang w:val="es-ES"/>
              </w:rPr>
            </w:pPr>
            <w:r w:rsidRPr="00D15281">
              <w:rPr>
                <w:spacing w:val="-2"/>
                <w:sz w:val="22"/>
                <w:lang w:val="es-ES"/>
              </w:rPr>
              <w:t>Dirección:</w:t>
            </w:r>
          </w:p>
        </w:tc>
        <w:tc>
          <w:tcPr>
            <w:tcW w:w="1429" w:type="dxa"/>
          </w:tcPr>
          <w:p w14:paraId="6C32537D" w14:textId="77777777" w:rsidR="00AA746A" w:rsidRPr="00D15281" w:rsidRDefault="00AA746A" w:rsidP="00E82025">
            <w:pPr>
              <w:suppressAutoHyphens/>
              <w:spacing w:after="140"/>
              <w:ind w:right="69"/>
              <w:jc w:val="left"/>
              <w:rPr>
                <w:spacing w:val="-2"/>
                <w:sz w:val="22"/>
                <w:lang w:val="es-ES"/>
              </w:rPr>
            </w:pPr>
          </w:p>
          <w:p w14:paraId="61B9CF47" w14:textId="1FEB645B" w:rsidR="00AA746A" w:rsidRPr="00D15281" w:rsidRDefault="00AA746A" w:rsidP="00E82025">
            <w:pPr>
              <w:suppressAutoHyphens/>
              <w:spacing w:after="140"/>
              <w:ind w:right="69"/>
              <w:jc w:val="left"/>
              <w:rPr>
                <w:spacing w:val="-2"/>
                <w:sz w:val="22"/>
                <w:lang w:val="es-ES"/>
              </w:rPr>
            </w:pPr>
            <w:r w:rsidRPr="00D15281">
              <w:rPr>
                <w:spacing w:val="-2"/>
                <w:sz w:val="22"/>
                <w:lang w:val="es-ES"/>
              </w:rPr>
              <w:t>__________</w:t>
            </w:r>
          </w:p>
          <w:p w14:paraId="3051D426" w14:textId="77777777" w:rsidR="00AA746A" w:rsidRPr="00D15281" w:rsidRDefault="00AA746A" w:rsidP="00E82025">
            <w:pPr>
              <w:suppressAutoHyphens/>
              <w:spacing w:after="140"/>
              <w:ind w:right="69"/>
              <w:jc w:val="left"/>
              <w:rPr>
                <w:spacing w:val="-2"/>
                <w:sz w:val="22"/>
                <w:lang w:val="es-ES"/>
              </w:rPr>
            </w:pPr>
          </w:p>
        </w:tc>
      </w:tr>
      <w:tr w:rsidR="00AA746A" w:rsidRPr="00D15281" w14:paraId="071A5190" w14:textId="77777777" w:rsidTr="00BB6863">
        <w:trPr>
          <w:cantSplit/>
        </w:trPr>
        <w:tc>
          <w:tcPr>
            <w:tcW w:w="1263" w:type="dxa"/>
          </w:tcPr>
          <w:p w14:paraId="369DE63F" w14:textId="46E40AE2" w:rsidR="00AA746A" w:rsidRPr="00D15281" w:rsidRDefault="00AA746A" w:rsidP="00E82025">
            <w:pPr>
              <w:suppressAutoHyphens/>
              <w:spacing w:after="140"/>
              <w:ind w:right="69"/>
              <w:jc w:val="left"/>
              <w:rPr>
                <w:spacing w:val="-2"/>
                <w:sz w:val="22"/>
                <w:lang w:val="es-ES"/>
              </w:rPr>
            </w:pPr>
          </w:p>
          <w:p w14:paraId="6296BEE0" w14:textId="77777777" w:rsidR="00AA746A" w:rsidRPr="00D15281" w:rsidRDefault="00AA746A" w:rsidP="00E82025">
            <w:pPr>
              <w:suppressAutoHyphens/>
              <w:spacing w:after="140"/>
              <w:ind w:right="69"/>
              <w:jc w:val="left"/>
              <w:rPr>
                <w:spacing w:val="-2"/>
                <w:sz w:val="22"/>
                <w:lang w:val="es-ES"/>
              </w:rPr>
            </w:pPr>
            <w:r w:rsidRPr="00D15281">
              <w:rPr>
                <w:spacing w:val="-2"/>
                <w:sz w:val="22"/>
                <w:lang w:val="es-ES"/>
              </w:rPr>
              <w:t>______</w:t>
            </w:r>
          </w:p>
        </w:tc>
        <w:tc>
          <w:tcPr>
            <w:tcW w:w="1145" w:type="dxa"/>
          </w:tcPr>
          <w:p w14:paraId="4C2575DC" w14:textId="77777777" w:rsidR="00AA746A" w:rsidRPr="00D15281" w:rsidRDefault="00AA746A" w:rsidP="00E82025">
            <w:pPr>
              <w:suppressAutoHyphens/>
              <w:spacing w:after="140"/>
              <w:ind w:right="69"/>
              <w:jc w:val="left"/>
              <w:rPr>
                <w:spacing w:val="-2"/>
                <w:sz w:val="22"/>
                <w:lang w:val="es-ES"/>
              </w:rPr>
            </w:pPr>
          </w:p>
          <w:p w14:paraId="542754A2" w14:textId="77777777" w:rsidR="00AA746A" w:rsidRPr="00D15281" w:rsidRDefault="00AA746A" w:rsidP="00E82025">
            <w:pPr>
              <w:suppressAutoHyphens/>
              <w:spacing w:after="140"/>
              <w:ind w:right="69"/>
              <w:jc w:val="left"/>
              <w:rPr>
                <w:spacing w:val="-2"/>
                <w:sz w:val="22"/>
                <w:lang w:val="es-ES"/>
              </w:rPr>
            </w:pPr>
            <w:r w:rsidRPr="00D15281">
              <w:rPr>
                <w:spacing w:val="-2"/>
                <w:sz w:val="22"/>
                <w:lang w:val="es-ES"/>
              </w:rPr>
              <w:t>______</w:t>
            </w:r>
          </w:p>
        </w:tc>
        <w:tc>
          <w:tcPr>
            <w:tcW w:w="851" w:type="dxa"/>
          </w:tcPr>
          <w:p w14:paraId="03E6B148" w14:textId="77777777" w:rsidR="00AA746A" w:rsidRPr="00D15281" w:rsidRDefault="00AA746A" w:rsidP="00E82025">
            <w:pPr>
              <w:suppressAutoHyphens/>
              <w:spacing w:after="140"/>
              <w:ind w:right="69"/>
              <w:jc w:val="left"/>
              <w:rPr>
                <w:spacing w:val="-2"/>
                <w:sz w:val="22"/>
                <w:lang w:val="es-ES"/>
              </w:rPr>
            </w:pPr>
          </w:p>
        </w:tc>
        <w:tc>
          <w:tcPr>
            <w:tcW w:w="4666" w:type="dxa"/>
          </w:tcPr>
          <w:p w14:paraId="74F4773F" w14:textId="77777777" w:rsidR="00AA746A" w:rsidRPr="00D15281" w:rsidRDefault="00AA746A" w:rsidP="00E82025">
            <w:pPr>
              <w:suppressAutoHyphens/>
              <w:spacing w:after="140"/>
              <w:ind w:right="69"/>
              <w:jc w:val="left"/>
              <w:rPr>
                <w:spacing w:val="-2"/>
                <w:sz w:val="22"/>
                <w:lang w:val="es-ES"/>
              </w:rPr>
            </w:pPr>
            <w:r w:rsidRPr="00D15281">
              <w:rPr>
                <w:spacing w:val="-2"/>
                <w:sz w:val="22"/>
                <w:lang w:val="es-ES"/>
              </w:rPr>
              <w:t>Nombre del Contrato:</w:t>
            </w:r>
          </w:p>
          <w:p w14:paraId="618FAB30" w14:textId="77777777" w:rsidR="00AA746A" w:rsidRPr="00D15281" w:rsidRDefault="00AA746A" w:rsidP="00E82025">
            <w:pPr>
              <w:suppressAutoHyphens/>
              <w:spacing w:after="140"/>
              <w:ind w:right="69"/>
              <w:jc w:val="left"/>
              <w:rPr>
                <w:spacing w:val="-2"/>
                <w:sz w:val="22"/>
                <w:lang w:val="es-ES"/>
              </w:rPr>
            </w:pPr>
            <w:r w:rsidRPr="00D15281">
              <w:rPr>
                <w:spacing w:val="-2"/>
                <w:sz w:val="22"/>
                <w:lang w:val="es-ES"/>
              </w:rPr>
              <w:t xml:space="preserve">Breve descripción de los trabajos realizados por </w:t>
            </w:r>
            <w:r w:rsidRPr="00D15281">
              <w:rPr>
                <w:spacing w:val="-2"/>
                <w:sz w:val="22"/>
                <w:lang w:val="es-ES"/>
              </w:rPr>
              <w:br/>
              <w:t>el Licitante:</w:t>
            </w:r>
          </w:p>
          <w:p w14:paraId="5FA741A7" w14:textId="77777777" w:rsidR="00AA746A" w:rsidRPr="00D15281" w:rsidRDefault="00AA746A" w:rsidP="00E82025">
            <w:pPr>
              <w:suppressAutoHyphens/>
              <w:spacing w:after="140"/>
              <w:ind w:right="69"/>
              <w:jc w:val="left"/>
              <w:rPr>
                <w:spacing w:val="-2"/>
                <w:sz w:val="22"/>
                <w:lang w:val="es-ES"/>
              </w:rPr>
            </w:pPr>
            <w:r w:rsidRPr="00D15281">
              <w:rPr>
                <w:spacing w:val="-2"/>
                <w:sz w:val="22"/>
                <w:lang w:val="es-ES"/>
              </w:rPr>
              <w:t>Nombre del Contratante:</w:t>
            </w:r>
          </w:p>
          <w:p w14:paraId="7C115031" w14:textId="2E8E8F1E" w:rsidR="00AA746A" w:rsidRPr="00D15281" w:rsidRDefault="00AA746A" w:rsidP="00E82025">
            <w:pPr>
              <w:suppressAutoHyphens/>
              <w:spacing w:after="140"/>
              <w:ind w:right="69"/>
              <w:jc w:val="left"/>
              <w:rPr>
                <w:spacing w:val="-2"/>
                <w:sz w:val="22"/>
                <w:lang w:val="es-ES"/>
              </w:rPr>
            </w:pPr>
            <w:r w:rsidRPr="00D15281">
              <w:rPr>
                <w:spacing w:val="-2"/>
                <w:sz w:val="22"/>
                <w:lang w:val="es-ES"/>
              </w:rPr>
              <w:t>Dirección:</w:t>
            </w:r>
          </w:p>
        </w:tc>
        <w:tc>
          <w:tcPr>
            <w:tcW w:w="1429" w:type="dxa"/>
          </w:tcPr>
          <w:p w14:paraId="3F3E5126" w14:textId="77777777" w:rsidR="00AA746A" w:rsidRPr="00D15281" w:rsidRDefault="00AA746A" w:rsidP="00E82025">
            <w:pPr>
              <w:suppressAutoHyphens/>
              <w:spacing w:after="140"/>
              <w:ind w:right="69"/>
              <w:jc w:val="left"/>
              <w:rPr>
                <w:spacing w:val="-2"/>
                <w:sz w:val="22"/>
                <w:lang w:val="es-ES"/>
              </w:rPr>
            </w:pPr>
          </w:p>
          <w:p w14:paraId="54BC07A1" w14:textId="0D0777CC" w:rsidR="00AA746A" w:rsidRPr="00D15281" w:rsidRDefault="00AA746A" w:rsidP="00E82025">
            <w:pPr>
              <w:suppressAutoHyphens/>
              <w:spacing w:after="140"/>
              <w:ind w:right="69"/>
              <w:jc w:val="left"/>
              <w:rPr>
                <w:spacing w:val="-2"/>
                <w:sz w:val="22"/>
                <w:lang w:val="es-ES"/>
              </w:rPr>
            </w:pPr>
            <w:r w:rsidRPr="00D15281">
              <w:rPr>
                <w:spacing w:val="-2"/>
                <w:sz w:val="22"/>
                <w:lang w:val="es-ES"/>
              </w:rPr>
              <w:t>__________</w:t>
            </w:r>
          </w:p>
          <w:p w14:paraId="4C7D89BF" w14:textId="77777777" w:rsidR="00AA746A" w:rsidRPr="00D15281" w:rsidRDefault="00AA746A" w:rsidP="00E82025">
            <w:pPr>
              <w:suppressAutoHyphens/>
              <w:spacing w:after="140"/>
              <w:ind w:right="69"/>
              <w:jc w:val="left"/>
              <w:rPr>
                <w:spacing w:val="-2"/>
                <w:sz w:val="22"/>
                <w:lang w:val="es-ES"/>
              </w:rPr>
            </w:pPr>
          </w:p>
        </w:tc>
      </w:tr>
      <w:tr w:rsidR="00AA746A" w:rsidRPr="00D15281" w14:paraId="621FE116" w14:textId="77777777" w:rsidTr="00BB6863">
        <w:trPr>
          <w:cantSplit/>
        </w:trPr>
        <w:tc>
          <w:tcPr>
            <w:tcW w:w="1263" w:type="dxa"/>
          </w:tcPr>
          <w:p w14:paraId="17B7A761" w14:textId="77777777" w:rsidR="00AA746A" w:rsidRPr="00D15281" w:rsidRDefault="00AA746A" w:rsidP="00E82025">
            <w:pPr>
              <w:suppressAutoHyphens/>
              <w:spacing w:after="140"/>
              <w:ind w:right="69"/>
              <w:jc w:val="left"/>
              <w:rPr>
                <w:spacing w:val="-2"/>
                <w:sz w:val="22"/>
                <w:lang w:val="es-ES"/>
              </w:rPr>
            </w:pPr>
          </w:p>
          <w:p w14:paraId="7B9CF233" w14:textId="77777777" w:rsidR="00AA746A" w:rsidRPr="00D15281" w:rsidRDefault="00AA746A" w:rsidP="00E82025">
            <w:pPr>
              <w:suppressAutoHyphens/>
              <w:spacing w:after="140"/>
              <w:ind w:right="69"/>
              <w:jc w:val="left"/>
              <w:rPr>
                <w:spacing w:val="-2"/>
                <w:sz w:val="22"/>
                <w:lang w:val="es-ES"/>
              </w:rPr>
            </w:pPr>
            <w:r w:rsidRPr="00D15281">
              <w:rPr>
                <w:spacing w:val="-2"/>
                <w:sz w:val="22"/>
                <w:lang w:val="es-ES"/>
              </w:rPr>
              <w:t>______</w:t>
            </w:r>
          </w:p>
        </w:tc>
        <w:tc>
          <w:tcPr>
            <w:tcW w:w="1145" w:type="dxa"/>
          </w:tcPr>
          <w:p w14:paraId="4F04970C" w14:textId="77777777" w:rsidR="00AA746A" w:rsidRPr="00D15281" w:rsidRDefault="00AA746A" w:rsidP="00E82025">
            <w:pPr>
              <w:suppressAutoHyphens/>
              <w:spacing w:after="140"/>
              <w:ind w:right="69"/>
              <w:jc w:val="left"/>
              <w:rPr>
                <w:spacing w:val="-2"/>
                <w:sz w:val="22"/>
                <w:lang w:val="es-ES"/>
              </w:rPr>
            </w:pPr>
          </w:p>
          <w:p w14:paraId="7E237F66" w14:textId="77777777" w:rsidR="00AA746A" w:rsidRPr="00D15281" w:rsidRDefault="00AA746A" w:rsidP="00E82025">
            <w:pPr>
              <w:suppressAutoHyphens/>
              <w:spacing w:after="140"/>
              <w:ind w:right="69"/>
              <w:jc w:val="left"/>
              <w:rPr>
                <w:spacing w:val="-2"/>
                <w:sz w:val="22"/>
                <w:lang w:val="es-ES"/>
              </w:rPr>
            </w:pPr>
            <w:r w:rsidRPr="00D15281">
              <w:rPr>
                <w:spacing w:val="-2"/>
                <w:sz w:val="22"/>
                <w:lang w:val="es-ES"/>
              </w:rPr>
              <w:t>______</w:t>
            </w:r>
          </w:p>
        </w:tc>
        <w:tc>
          <w:tcPr>
            <w:tcW w:w="851" w:type="dxa"/>
          </w:tcPr>
          <w:p w14:paraId="32DB564E" w14:textId="77777777" w:rsidR="00AA746A" w:rsidRPr="00D15281" w:rsidRDefault="00AA746A" w:rsidP="00E82025">
            <w:pPr>
              <w:suppressAutoHyphens/>
              <w:spacing w:after="140"/>
              <w:ind w:right="69"/>
              <w:jc w:val="left"/>
              <w:rPr>
                <w:spacing w:val="-2"/>
                <w:sz w:val="22"/>
                <w:lang w:val="es-ES"/>
              </w:rPr>
            </w:pPr>
          </w:p>
        </w:tc>
        <w:tc>
          <w:tcPr>
            <w:tcW w:w="4666" w:type="dxa"/>
          </w:tcPr>
          <w:p w14:paraId="7EFF463F" w14:textId="77777777" w:rsidR="00AA746A" w:rsidRPr="00D15281" w:rsidRDefault="00AA746A" w:rsidP="00E82025">
            <w:pPr>
              <w:suppressAutoHyphens/>
              <w:spacing w:after="140"/>
              <w:ind w:right="69"/>
              <w:jc w:val="left"/>
              <w:rPr>
                <w:spacing w:val="-2"/>
                <w:sz w:val="22"/>
                <w:lang w:val="es-ES"/>
              </w:rPr>
            </w:pPr>
            <w:r w:rsidRPr="00D15281">
              <w:rPr>
                <w:spacing w:val="-2"/>
                <w:sz w:val="22"/>
                <w:lang w:val="es-ES"/>
              </w:rPr>
              <w:t>Nombre del Contrato:</w:t>
            </w:r>
          </w:p>
          <w:p w14:paraId="2236DECB" w14:textId="77777777" w:rsidR="00AA746A" w:rsidRPr="00D15281" w:rsidRDefault="00AA746A" w:rsidP="00E82025">
            <w:pPr>
              <w:suppressAutoHyphens/>
              <w:spacing w:after="140"/>
              <w:ind w:right="69"/>
              <w:jc w:val="left"/>
              <w:rPr>
                <w:spacing w:val="-2"/>
                <w:sz w:val="22"/>
                <w:lang w:val="es-ES"/>
              </w:rPr>
            </w:pPr>
            <w:r w:rsidRPr="00D15281">
              <w:rPr>
                <w:spacing w:val="-2"/>
                <w:sz w:val="22"/>
                <w:lang w:val="es-ES"/>
              </w:rPr>
              <w:t xml:space="preserve">Breve descripción de los trabajos realizados por </w:t>
            </w:r>
            <w:r w:rsidRPr="00D15281">
              <w:rPr>
                <w:spacing w:val="-2"/>
                <w:sz w:val="22"/>
                <w:lang w:val="es-ES"/>
              </w:rPr>
              <w:br/>
              <w:t>el Licitante:</w:t>
            </w:r>
          </w:p>
          <w:p w14:paraId="2E0DC79F" w14:textId="77777777" w:rsidR="00AA746A" w:rsidRPr="00D15281" w:rsidRDefault="00AA746A" w:rsidP="00E82025">
            <w:pPr>
              <w:suppressAutoHyphens/>
              <w:spacing w:after="140"/>
              <w:ind w:right="69"/>
              <w:jc w:val="left"/>
              <w:rPr>
                <w:spacing w:val="-2"/>
                <w:sz w:val="22"/>
                <w:lang w:val="es-ES"/>
              </w:rPr>
            </w:pPr>
            <w:r w:rsidRPr="00D15281">
              <w:rPr>
                <w:spacing w:val="-2"/>
                <w:sz w:val="22"/>
                <w:lang w:val="es-ES"/>
              </w:rPr>
              <w:t>Nombre del Contratante:</w:t>
            </w:r>
          </w:p>
          <w:p w14:paraId="37C85FDF" w14:textId="61AFE93D" w:rsidR="00AA746A" w:rsidRPr="00D15281" w:rsidRDefault="00AA746A" w:rsidP="00E82025">
            <w:pPr>
              <w:suppressAutoHyphens/>
              <w:spacing w:after="140"/>
              <w:ind w:right="69"/>
              <w:jc w:val="left"/>
              <w:rPr>
                <w:spacing w:val="-2"/>
                <w:sz w:val="22"/>
                <w:lang w:val="es-ES"/>
              </w:rPr>
            </w:pPr>
            <w:r w:rsidRPr="00D15281">
              <w:rPr>
                <w:spacing w:val="-2"/>
                <w:sz w:val="22"/>
                <w:lang w:val="es-ES"/>
              </w:rPr>
              <w:t>Dirección:</w:t>
            </w:r>
          </w:p>
        </w:tc>
        <w:tc>
          <w:tcPr>
            <w:tcW w:w="1429" w:type="dxa"/>
          </w:tcPr>
          <w:p w14:paraId="1D12C142" w14:textId="77777777" w:rsidR="00AA746A" w:rsidRPr="00D15281" w:rsidRDefault="00AA746A" w:rsidP="00E82025">
            <w:pPr>
              <w:suppressAutoHyphens/>
              <w:spacing w:after="140"/>
              <w:ind w:right="69"/>
              <w:jc w:val="left"/>
              <w:rPr>
                <w:spacing w:val="-2"/>
                <w:sz w:val="22"/>
                <w:lang w:val="es-ES"/>
              </w:rPr>
            </w:pPr>
          </w:p>
          <w:p w14:paraId="738CD33F" w14:textId="22C828C1" w:rsidR="00AA746A" w:rsidRPr="00D15281" w:rsidRDefault="00AA746A" w:rsidP="00E82025">
            <w:pPr>
              <w:suppressAutoHyphens/>
              <w:spacing w:after="140"/>
              <w:ind w:right="69"/>
              <w:jc w:val="left"/>
              <w:rPr>
                <w:spacing w:val="-2"/>
                <w:sz w:val="22"/>
                <w:lang w:val="es-ES"/>
              </w:rPr>
            </w:pPr>
            <w:r w:rsidRPr="00D15281">
              <w:rPr>
                <w:spacing w:val="-2"/>
                <w:sz w:val="22"/>
                <w:lang w:val="es-ES"/>
              </w:rPr>
              <w:t>__________</w:t>
            </w:r>
          </w:p>
          <w:p w14:paraId="7C9102A8" w14:textId="77777777" w:rsidR="00AA746A" w:rsidRPr="00D15281" w:rsidRDefault="00AA746A" w:rsidP="00E82025">
            <w:pPr>
              <w:suppressAutoHyphens/>
              <w:spacing w:after="140"/>
              <w:ind w:right="69"/>
              <w:jc w:val="left"/>
              <w:rPr>
                <w:spacing w:val="-2"/>
                <w:sz w:val="22"/>
                <w:lang w:val="es-ES"/>
              </w:rPr>
            </w:pPr>
          </w:p>
        </w:tc>
      </w:tr>
      <w:tr w:rsidR="00AA746A" w:rsidRPr="00D15281" w14:paraId="456E601A" w14:textId="77777777" w:rsidTr="00BB6863">
        <w:trPr>
          <w:cantSplit/>
        </w:trPr>
        <w:tc>
          <w:tcPr>
            <w:tcW w:w="1263" w:type="dxa"/>
          </w:tcPr>
          <w:p w14:paraId="7C0B0525" w14:textId="77777777" w:rsidR="00AA746A" w:rsidRPr="00D15281" w:rsidRDefault="00AA746A" w:rsidP="00E82025">
            <w:pPr>
              <w:suppressAutoHyphens/>
              <w:spacing w:after="140"/>
              <w:ind w:right="69"/>
              <w:jc w:val="left"/>
              <w:rPr>
                <w:spacing w:val="-2"/>
                <w:sz w:val="22"/>
                <w:lang w:val="es-ES"/>
              </w:rPr>
            </w:pPr>
          </w:p>
          <w:p w14:paraId="4DD15BD2" w14:textId="77777777" w:rsidR="00AA746A" w:rsidRPr="00D15281" w:rsidRDefault="00AA746A" w:rsidP="00E82025">
            <w:pPr>
              <w:suppressAutoHyphens/>
              <w:spacing w:after="140"/>
              <w:ind w:right="69"/>
              <w:jc w:val="left"/>
              <w:rPr>
                <w:spacing w:val="-2"/>
                <w:sz w:val="22"/>
                <w:lang w:val="es-ES"/>
              </w:rPr>
            </w:pPr>
            <w:r w:rsidRPr="00D15281">
              <w:rPr>
                <w:spacing w:val="-2"/>
                <w:sz w:val="22"/>
                <w:lang w:val="es-ES"/>
              </w:rPr>
              <w:t>______</w:t>
            </w:r>
          </w:p>
        </w:tc>
        <w:tc>
          <w:tcPr>
            <w:tcW w:w="1145" w:type="dxa"/>
          </w:tcPr>
          <w:p w14:paraId="73BC5908" w14:textId="77777777" w:rsidR="00AA746A" w:rsidRPr="00D15281" w:rsidRDefault="00AA746A" w:rsidP="00E82025">
            <w:pPr>
              <w:suppressAutoHyphens/>
              <w:spacing w:after="140"/>
              <w:ind w:right="69"/>
              <w:jc w:val="left"/>
              <w:rPr>
                <w:spacing w:val="-2"/>
                <w:sz w:val="22"/>
                <w:lang w:val="es-ES"/>
              </w:rPr>
            </w:pPr>
          </w:p>
          <w:p w14:paraId="1BB08EA1" w14:textId="77777777" w:rsidR="00AA746A" w:rsidRPr="00D15281" w:rsidRDefault="00AA746A" w:rsidP="00E82025">
            <w:pPr>
              <w:suppressAutoHyphens/>
              <w:spacing w:after="140"/>
              <w:ind w:right="69"/>
              <w:jc w:val="left"/>
              <w:rPr>
                <w:spacing w:val="-2"/>
                <w:sz w:val="22"/>
                <w:lang w:val="es-ES"/>
              </w:rPr>
            </w:pPr>
            <w:r w:rsidRPr="00D15281">
              <w:rPr>
                <w:spacing w:val="-2"/>
                <w:sz w:val="22"/>
                <w:lang w:val="es-ES"/>
              </w:rPr>
              <w:t>______</w:t>
            </w:r>
          </w:p>
        </w:tc>
        <w:tc>
          <w:tcPr>
            <w:tcW w:w="851" w:type="dxa"/>
          </w:tcPr>
          <w:p w14:paraId="5F5C80BE" w14:textId="77777777" w:rsidR="00AA746A" w:rsidRPr="00D15281" w:rsidRDefault="00AA746A" w:rsidP="00E82025">
            <w:pPr>
              <w:suppressAutoHyphens/>
              <w:spacing w:after="140"/>
              <w:ind w:right="69"/>
              <w:jc w:val="left"/>
              <w:rPr>
                <w:spacing w:val="-2"/>
                <w:sz w:val="22"/>
                <w:lang w:val="es-ES"/>
              </w:rPr>
            </w:pPr>
          </w:p>
        </w:tc>
        <w:tc>
          <w:tcPr>
            <w:tcW w:w="4666" w:type="dxa"/>
          </w:tcPr>
          <w:p w14:paraId="220BA434" w14:textId="77777777" w:rsidR="00AA746A" w:rsidRPr="00D15281" w:rsidRDefault="00AA746A" w:rsidP="00E82025">
            <w:pPr>
              <w:suppressAutoHyphens/>
              <w:spacing w:after="140"/>
              <w:ind w:right="69"/>
              <w:jc w:val="left"/>
              <w:rPr>
                <w:spacing w:val="-2"/>
                <w:sz w:val="22"/>
                <w:lang w:val="es-ES"/>
              </w:rPr>
            </w:pPr>
            <w:r w:rsidRPr="00D15281">
              <w:rPr>
                <w:spacing w:val="-2"/>
                <w:sz w:val="22"/>
                <w:lang w:val="es-ES"/>
              </w:rPr>
              <w:t>Nombre del Contrato:</w:t>
            </w:r>
          </w:p>
          <w:p w14:paraId="33A72D0B" w14:textId="77777777" w:rsidR="00AA746A" w:rsidRPr="00D15281" w:rsidRDefault="00AA746A" w:rsidP="00E82025">
            <w:pPr>
              <w:suppressAutoHyphens/>
              <w:spacing w:after="140"/>
              <w:ind w:right="69"/>
              <w:jc w:val="left"/>
              <w:rPr>
                <w:spacing w:val="-2"/>
                <w:sz w:val="22"/>
                <w:lang w:val="es-ES"/>
              </w:rPr>
            </w:pPr>
            <w:r w:rsidRPr="00D15281">
              <w:rPr>
                <w:spacing w:val="-2"/>
                <w:sz w:val="22"/>
                <w:lang w:val="es-ES"/>
              </w:rPr>
              <w:t xml:space="preserve">Breve descripción de los trabajos realizados por </w:t>
            </w:r>
            <w:r w:rsidRPr="00D15281">
              <w:rPr>
                <w:spacing w:val="-2"/>
                <w:sz w:val="22"/>
                <w:lang w:val="es-ES"/>
              </w:rPr>
              <w:br/>
              <w:t>el Licitante:</w:t>
            </w:r>
          </w:p>
          <w:p w14:paraId="2F77C3C8" w14:textId="77777777" w:rsidR="00AA746A" w:rsidRPr="00D15281" w:rsidRDefault="00AA746A" w:rsidP="00E82025">
            <w:pPr>
              <w:suppressAutoHyphens/>
              <w:spacing w:after="140"/>
              <w:ind w:right="69"/>
              <w:jc w:val="left"/>
              <w:rPr>
                <w:spacing w:val="-2"/>
                <w:sz w:val="22"/>
                <w:lang w:val="es-ES"/>
              </w:rPr>
            </w:pPr>
            <w:r w:rsidRPr="00D15281">
              <w:rPr>
                <w:spacing w:val="-2"/>
                <w:sz w:val="22"/>
                <w:lang w:val="es-ES"/>
              </w:rPr>
              <w:t>Nombre del Contratante:</w:t>
            </w:r>
          </w:p>
          <w:p w14:paraId="6ACBD265" w14:textId="209E9FC2" w:rsidR="00AA746A" w:rsidRPr="00D15281" w:rsidRDefault="00AA746A" w:rsidP="00E82025">
            <w:pPr>
              <w:suppressAutoHyphens/>
              <w:spacing w:after="140"/>
              <w:ind w:right="69"/>
              <w:jc w:val="left"/>
              <w:rPr>
                <w:spacing w:val="-2"/>
                <w:sz w:val="22"/>
                <w:lang w:val="es-ES"/>
              </w:rPr>
            </w:pPr>
            <w:r w:rsidRPr="00D15281">
              <w:rPr>
                <w:spacing w:val="-2"/>
                <w:sz w:val="22"/>
                <w:lang w:val="es-ES"/>
              </w:rPr>
              <w:t>Dirección:</w:t>
            </w:r>
          </w:p>
        </w:tc>
        <w:tc>
          <w:tcPr>
            <w:tcW w:w="1429" w:type="dxa"/>
          </w:tcPr>
          <w:p w14:paraId="2853501F" w14:textId="77777777" w:rsidR="00AA746A" w:rsidRPr="00D15281" w:rsidRDefault="00AA746A" w:rsidP="00E82025">
            <w:pPr>
              <w:suppressAutoHyphens/>
              <w:spacing w:after="140"/>
              <w:ind w:right="69"/>
              <w:jc w:val="left"/>
              <w:rPr>
                <w:spacing w:val="-2"/>
                <w:sz w:val="22"/>
                <w:lang w:val="es-ES"/>
              </w:rPr>
            </w:pPr>
          </w:p>
          <w:p w14:paraId="1F35909A" w14:textId="7724122C" w:rsidR="00AA746A" w:rsidRPr="00D15281" w:rsidRDefault="00AA746A" w:rsidP="00E82025">
            <w:pPr>
              <w:suppressAutoHyphens/>
              <w:spacing w:after="140"/>
              <w:ind w:right="69"/>
              <w:jc w:val="left"/>
              <w:rPr>
                <w:spacing w:val="-2"/>
                <w:sz w:val="22"/>
                <w:lang w:val="es-ES"/>
              </w:rPr>
            </w:pPr>
            <w:r w:rsidRPr="00D15281">
              <w:rPr>
                <w:spacing w:val="-2"/>
                <w:sz w:val="22"/>
                <w:lang w:val="es-ES"/>
              </w:rPr>
              <w:t>__________</w:t>
            </w:r>
          </w:p>
          <w:p w14:paraId="64F92787" w14:textId="77777777" w:rsidR="00AA746A" w:rsidRPr="00D15281" w:rsidRDefault="00AA746A" w:rsidP="00E82025">
            <w:pPr>
              <w:suppressAutoHyphens/>
              <w:spacing w:after="140"/>
              <w:ind w:right="69"/>
              <w:jc w:val="left"/>
              <w:rPr>
                <w:spacing w:val="-2"/>
                <w:sz w:val="22"/>
                <w:lang w:val="es-ES"/>
              </w:rPr>
            </w:pPr>
          </w:p>
        </w:tc>
      </w:tr>
      <w:tr w:rsidR="00AA746A" w:rsidRPr="00D15281" w14:paraId="18C0DCF9" w14:textId="77777777" w:rsidTr="00BB6863">
        <w:trPr>
          <w:cantSplit/>
        </w:trPr>
        <w:tc>
          <w:tcPr>
            <w:tcW w:w="1263" w:type="dxa"/>
          </w:tcPr>
          <w:p w14:paraId="36699B2A" w14:textId="77777777" w:rsidR="00AA746A" w:rsidRPr="00D15281" w:rsidRDefault="00AA746A" w:rsidP="00E82025">
            <w:pPr>
              <w:suppressAutoHyphens/>
              <w:spacing w:after="140"/>
              <w:ind w:right="69"/>
              <w:jc w:val="left"/>
              <w:rPr>
                <w:spacing w:val="-2"/>
                <w:sz w:val="22"/>
                <w:lang w:val="es-ES"/>
              </w:rPr>
            </w:pPr>
          </w:p>
          <w:p w14:paraId="0C726C4F" w14:textId="77777777" w:rsidR="00AA746A" w:rsidRPr="00D15281" w:rsidRDefault="00AA746A" w:rsidP="00E82025">
            <w:pPr>
              <w:suppressAutoHyphens/>
              <w:spacing w:after="140"/>
              <w:ind w:right="69"/>
              <w:jc w:val="left"/>
              <w:rPr>
                <w:spacing w:val="-2"/>
                <w:sz w:val="22"/>
                <w:lang w:val="es-ES"/>
              </w:rPr>
            </w:pPr>
            <w:r w:rsidRPr="00D15281">
              <w:rPr>
                <w:spacing w:val="-2"/>
                <w:sz w:val="22"/>
                <w:lang w:val="es-ES"/>
              </w:rPr>
              <w:t>______</w:t>
            </w:r>
          </w:p>
        </w:tc>
        <w:tc>
          <w:tcPr>
            <w:tcW w:w="1145" w:type="dxa"/>
          </w:tcPr>
          <w:p w14:paraId="1CB1C235" w14:textId="77777777" w:rsidR="00AA746A" w:rsidRPr="00D15281" w:rsidRDefault="00AA746A" w:rsidP="00E82025">
            <w:pPr>
              <w:suppressAutoHyphens/>
              <w:spacing w:after="140"/>
              <w:ind w:right="69"/>
              <w:jc w:val="left"/>
              <w:rPr>
                <w:spacing w:val="-2"/>
                <w:sz w:val="22"/>
                <w:lang w:val="es-ES"/>
              </w:rPr>
            </w:pPr>
          </w:p>
          <w:p w14:paraId="6A7424DF" w14:textId="77777777" w:rsidR="00AA746A" w:rsidRPr="00D15281" w:rsidRDefault="00AA746A" w:rsidP="00E82025">
            <w:pPr>
              <w:suppressAutoHyphens/>
              <w:spacing w:after="140"/>
              <w:ind w:right="69"/>
              <w:jc w:val="left"/>
              <w:rPr>
                <w:spacing w:val="-2"/>
                <w:sz w:val="22"/>
                <w:lang w:val="es-ES"/>
              </w:rPr>
            </w:pPr>
            <w:r w:rsidRPr="00D15281">
              <w:rPr>
                <w:spacing w:val="-2"/>
                <w:sz w:val="22"/>
                <w:lang w:val="es-ES"/>
              </w:rPr>
              <w:t>______</w:t>
            </w:r>
          </w:p>
        </w:tc>
        <w:tc>
          <w:tcPr>
            <w:tcW w:w="851" w:type="dxa"/>
          </w:tcPr>
          <w:p w14:paraId="04B77301" w14:textId="77777777" w:rsidR="00AA746A" w:rsidRPr="00D15281" w:rsidRDefault="00AA746A" w:rsidP="00E82025">
            <w:pPr>
              <w:suppressAutoHyphens/>
              <w:spacing w:after="140"/>
              <w:ind w:right="69"/>
              <w:jc w:val="left"/>
              <w:rPr>
                <w:spacing w:val="-2"/>
                <w:sz w:val="22"/>
                <w:lang w:val="es-ES"/>
              </w:rPr>
            </w:pPr>
          </w:p>
        </w:tc>
        <w:tc>
          <w:tcPr>
            <w:tcW w:w="4666" w:type="dxa"/>
          </w:tcPr>
          <w:p w14:paraId="7B19F59E" w14:textId="77777777" w:rsidR="00AA746A" w:rsidRPr="00D15281" w:rsidRDefault="00AA746A" w:rsidP="00E82025">
            <w:pPr>
              <w:suppressAutoHyphens/>
              <w:spacing w:after="140"/>
              <w:ind w:right="69"/>
              <w:jc w:val="left"/>
              <w:rPr>
                <w:spacing w:val="-2"/>
                <w:sz w:val="22"/>
                <w:lang w:val="es-ES"/>
              </w:rPr>
            </w:pPr>
            <w:r w:rsidRPr="00D15281">
              <w:rPr>
                <w:spacing w:val="-2"/>
                <w:sz w:val="22"/>
                <w:lang w:val="es-ES"/>
              </w:rPr>
              <w:t>Nombre del Contrato:</w:t>
            </w:r>
          </w:p>
          <w:p w14:paraId="2DF09E1E" w14:textId="77777777" w:rsidR="00AA746A" w:rsidRPr="00D15281" w:rsidRDefault="00AA746A" w:rsidP="00E82025">
            <w:pPr>
              <w:suppressAutoHyphens/>
              <w:spacing w:after="140"/>
              <w:ind w:right="69"/>
              <w:jc w:val="left"/>
              <w:rPr>
                <w:spacing w:val="-2"/>
                <w:sz w:val="22"/>
                <w:lang w:val="es-ES"/>
              </w:rPr>
            </w:pPr>
            <w:r w:rsidRPr="00D15281">
              <w:rPr>
                <w:spacing w:val="-2"/>
                <w:sz w:val="22"/>
                <w:lang w:val="es-ES"/>
              </w:rPr>
              <w:t xml:space="preserve">Breve descripción de los trabajos realizados por </w:t>
            </w:r>
            <w:r w:rsidRPr="00D15281">
              <w:rPr>
                <w:spacing w:val="-2"/>
                <w:sz w:val="22"/>
                <w:lang w:val="es-ES"/>
              </w:rPr>
              <w:br/>
              <w:t>el Licitante:</w:t>
            </w:r>
          </w:p>
          <w:p w14:paraId="02EEB826" w14:textId="77777777" w:rsidR="00AA746A" w:rsidRPr="00D15281" w:rsidRDefault="00AA746A" w:rsidP="00E82025">
            <w:pPr>
              <w:suppressAutoHyphens/>
              <w:spacing w:after="140"/>
              <w:ind w:right="69"/>
              <w:jc w:val="left"/>
              <w:rPr>
                <w:spacing w:val="-2"/>
                <w:sz w:val="22"/>
                <w:lang w:val="es-ES"/>
              </w:rPr>
            </w:pPr>
            <w:r w:rsidRPr="00D15281">
              <w:rPr>
                <w:spacing w:val="-2"/>
                <w:sz w:val="22"/>
                <w:lang w:val="es-ES"/>
              </w:rPr>
              <w:t>Nombre del Contratante:</w:t>
            </w:r>
          </w:p>
          <w:p w14:paraId="40492A74" w14:textId="1B1B35B7" w:rsidR="00AA746A" w:rsidRPr="00D15281" w:rsidRDefault="00AA746A" w:rsidP="00E82025">
            <w:pPr>
              <w:suppressAutoHyphens/>
              <w:spacing w:after="140"/>
              <w:ind w:right="69"/>
              <w:jc w:val="left"/>
              <w:rPr>
                <w:spacing w:val="-2"/>
                <w:sz w:val="22"/>
                <w:lang w:val="es-ES"/>
              </w:rPr>
            </w:pPr>
            <w:r w:rsidRPr="00D15281">
              <w:rPr>
                <w:spacing w:val="-2"/>
                <w:sz w:val="22"/>
                <w:lang w:val="es-ES"/>
              </w:rPr>
              <w:t>Dirección:</w:t>
            </w:r>
          </w:p>
        </w:tc>
        <w:tc>
          <w:tcPr>
            <w:tcW w:w="1429" w:type="dxa"/>
          </w:tcPr>
          <w:p w14:paraId="51EE852C" w14:textId="77777777" w:rsidR="00AA746A" w:rsidRPr="00D15281" w:rsidRDefault="00AA746A" w:rsidP="00E82025">
            <w:pPr>
              <w:suppressAutoHyphens/>
              <w:spacing w:after="140"/>
              <w:ind w:right="69"/>
              <w:jc w:val="left"/>
              <w:rPr>
                <w:spacing w:val="-2"/>
                <w:sz w:val="22"/>
                <w:lang w:val="es-ES"/>
              </w:rPr>
            </w:pPr>
          </w:p>
          <w:p w14:paraId="4677CB71" w14:textId="507753AE" w:rsidR="00AA746A" w:rsidRPr="00D15281" w:rsidRDefault="00AA746A" w:rsidP="00E82025">
            <w:pPr>
              <w:suppressAutoHyphens/>
              <w:spacing w:after="140"/>
              <w:ind w:right="69"/>
              <w:jc w:val="left"/>
              <w:rPr>
                <w:spacing w:val="-2"/>
                <w:sz w:val="22"/>
                <w:lang w:val="es-ES"/>
              </w:rPr>
            </w:pPr>
            <w:r w:rsidRPr="00D15281">
              <w:rPr>
                <w:spacing w:val="-2"/>
                <w:sz w:val="22"/>
                <w:lang w:val="es-ES"/>
              </w:rPr>
              <w:t>__________</w:t>
            </w:r>
          </w:p>
          <w:p w14:paraId="7CC47B73" w14:textId="77777777" w:rsidR="00AA746A" w:rsidRPr="00D15281" w:rsidRDefault="00AA746A" w:rsidP="00E82025">
            <w:pPr>
              <w:suppressAutoHyphens/>
              <w:spacing w:after="140"/>
              <w:ind w:right="69"/>
              <w:jc w:val="left"/>
              <w:rPr>
                <w:spacing w:val="-2"/>
                <w:sz w:val="22"/>
                <w:lang w:val="es-ES"/>
              </w:rPr>
            </w:pPr>
          </w:p>
        </w:tc>
      </w:tr>
      <w:tr w:rsidR="00AA746A" w:rsidRPr="00D15281" w14:paraId="58831B88" w14:textId="77777777" w:rsidTr="00BB6863">
        <w:trPr>
          <w:cantSplit/>
        </w:trPr>
        <w:tc>
          <w:tcPr>
            <w:tcW w:w="1263" w:type="dxa"/>
          </w:tcPr>
          <w:p w14:paraId="39E9E90A" w14:textId="77777777" w:rsidR="00AA746A" w:rsidRPr="00D15281" w:rsidRDefault="00AA746A" w:rsidP="00E82025">
            <w:pPr>
              <w:suppressAutoHyphens/>
              <w:spacing w:after="140"/>
              <w:ind w:right="69"/>
              <w:jc w:val="left"/>
              <w:rPr>
                <w:spacing w:val="-2"/>
                <w:sz w:val="22"/>
                <w:lang w:val="es-ES"/>
              </w:rPr>
            </w:pPr>
          </w:p>
          <w:p w14:paraId="5D9E0164" w14:textId="77777777" w:rsidR="00AA746A" w:rsidRPr="00D15281" w:rsidRDefault="00AA746A" w:rsidP="00E82025">
            <w:pPr>
              <w:suppressAutoHyphens/>
              <w:spacing w:after="140"/>
              <w:ind w:right="69"/>
              <w:jc w:val="left"/>
              <w:rPr>
                <w:spacing w:val="-2"/>
                <w:sz w:val="22"/>
                <w:lang w:val="es-ES"/>
              </w:rPr>
            </w:pPr>
            <w:r w:rsidRPr="00D15281">
              <w:rPr>
                <w:spacing w:val="-2"/>
                <w:sz w:val="22"/>
                <w:lang w:val="es-ES"/>
              </w:rPr>
              <w:t>______</w:t>
            </w:r>
          </w:p>
        </w:tc>
        <w:tc>
          <w:tcPr>
            <w:tcW w:w="1145" w:type="dxa"/>
          </w:tcPr>
          <w:p w14:paraId="11A85497" w14:textId="77777777" w:rsidR="00AA746A" w:rsidRPr="00D15281" w:rsidRDefault="00AA746A" w:rsidP="00E82025">
            <w:pPr>
              <w:suppressAutoHyphens/>
              <w:spacing w:after="140"/>
              <w:ind w:right="69"/>
              <w:jc w:val="left"/>
              <w:rPr>
                <w:spacing w:val="-2"/>
                <w:sz w:val="22"/>
                <w:lang w:val="es-ES"/>
              </w:rPr>
            </w:pPr>
          </w:p>
          <w:p w14:paraId="01C1D09E" w14:textId="77777777" w:rsidR="00AA746A" w:rsidRPr="00D15281" w:rsidRDefault="00AA746A" w:rsidP="00E82025">
            <w:pPr>
              <w:suppressAutoHyphens/>
              <w:spacing w:after="140"/>
              <w:ind w:right="69"/>
              <w:jc w:val="left"/>
              <w:rPr>
                <w:spacing w:val="-2"/>
                <w:sz w:val="22"/>
                <w:lang w:val="es-ES"/>
              </w:rPr>
            </w:pPr>
            <w:r w:rsidRPr="00D15281">
              <w:rPr>
                <w:spacing w:val="-2"/>
                <w:sz w:val="22"/>
                <w:lang w:val="es-ES"/>
              </w:rPr>
              <w:t>______</w:t>
            </w:r>
          </w:p>
        </w:tc>
        <w:tc>
          <w:tcPr>
            <w:tcW w:w="851" w:type="dxa"/>
          </w:tcPr>
          <w:p w14:paraId="036CF3E0" w14:textId="77777777" w:rsidR="00AA746A" w:rsidRPr="00D15281" w:rsidRDefault="00AA746A" w:rsidP="00E82025">
            <w:pPr>
              <w:suppressAutoHyphens/>
              <w:spacing w:after="140"/>
              <w:ind w:right="69"/>
              <w:jc w:val="left"/>
              <w:rPr>
                <w:spacing w:val="-2"/>
                <w:sz w:val="22"/>
                <w:lang w:val="es-ES"/>
              </w:rPr>
            </w:pPr>
          </w:p>
        </w:tc>
        <w:tc>
          <w:tcPr>
            <w:tcW w:w="4666" w:type="dxa"/>
          </w:tcPr>
          <w:p w14:paraId="37F6C340" w14:textId="77777777" w:rsidR="00AA746A" w:rsidRPr="00D15281" w:rsidRDefault="00AA746A" w:rsidP="00E82025">
            <w:pPr>
              <w:suppressAutoHyphens/>
              <w:spacing w:after="140"/>
              <w:ind w:right="69"/>
              <w:jc w:val="left"/>
              <w:rPr>
                <w:spacing w:val="-2"/>
                <w:sz w:val="22"/>
                <w:lang w:val="es-ES"/>
              </w:rPr>
            </w:pPr>
            <w:r w:rsidRPr="00D15281">
              <w:rPr>
                <w:spacing w:val="-2"/>
                <w:sz w:val="22"/>
                <w:lang w:val="es-ES"/>
              </w:rPr>
              <w:t>Nombre del Contrato:</w:t>
            </w:r>
          </w:p>
          <w:p w14:paraId="10AD4B2A" w14:textId="77777777" w:rsidR="00AA746A" w:rsidRPr="00D15281" w:rsidRDefault="00AA746A" w:rsidP="00E82025">
            <w:pPr>
              <w:suppressAutoHyphens/>
              <w:spacing w:after="140"/>
              <w:ind w:right="69"/>
              <w:jc w:val="left"/>
              <w:rPr>
                <w:spacing w:val="-2"/>
                <w:sz w:val="22"/>
                <w:lang w:val="es-ES"/>
              </w:rPr>
            </w:pPr>
            <w:r w:rsidRPr="00D15281">
              <w:rPr>
                <w:spacing w:val="-2"/>
                <w:sz w:val="22"/>
                <w:lang w:val="es-ES"/>
              </w:rPr>
              <w:t xml:space="preserve">Breve descripción de los trabajos realizados por </w:t>
            </w:r>
            <w:r w:rsidRPr="00D15281">
              <w:rPr>
                <w:spacing w:val="-2"/>
                <w:sz w:val="22"/>
                <w:lang w:val="es-ES"/>
              </w:rPr>
              <w:br/>
              <w:t>el Licitante:</w:t>
            </w:r>
          </w:p>
          <w:p w14:paraId="632946B9" w14:textId="77777777" w:rsidR="00AA746A" w:rsidRPr="00D15281" w:rsidRDefault="00AA746A" w:rsidP="00E82025">
            <w:pPr>
              <w:suppressAutoHyphens/>
              <w:spacing w:after="140"/>
              <w:ind w:right="69"/>
              <w:jc w:val="left"/>
              <w:rPr>
                <w:spacing w:val="-2"/>
                <w:sz w:val="22"/>
                <w:lang w:val="es-ES"/>
              </w:rPr>
            </w:pPr>
            <w:r w:rsidRPr="00D15281">
              <w:rPr>
                <w:spacing w:val="-2"/>
                <w:sz w:val="22"/>
                <w:lang w:val="es-ES"/>
              </w:rPr>
              <w:t>Nombre del Contratante:</w:t>
            </w:r>
          </w:p>
          <w:p w14:paraId="06F8EB8B" w14:textId="418B1773" w:rsidR="00AA746A" w:rsidRPr="00D15281" w:rsidRDefault="00AA746A" w:rsidP="00E82025">
            <w:pPr>
              <w:suppressAutoHyphens/>
              <w:spacing w:after="140"/>
              <w:ind w:right="69"/>
              <w:jc w:val="left"/>
              <w:rPr>
                <w:spacing w:val="-2"/>
                <w:sz w:val="22"/>
                <w:lang w:val="es-ES"/>
              </w:rPr>
            </w:pPr>
            <w:r w:rsidRPr="00D15281">
              <w:rPr>
                <w:spacing w:val="-2"/>
                <w:sz w:val="22"/>
                <w:lang w:val="es-ES"/>
              </w:rPr>
              <w:t>Dirección:</w:t>
            </w:r>
          </w:p>
        </w:tc>
        <w:tc>
          <w:tcPr>
            <w:tcW w:w="1429" w:type="dxa"/>
          </w:tcPr>
          <w:p w14:paraId="1670E8D9" w14:textId="77777777" w:rsidR="00AA746A" w:rsidRPr="00D15281" w:rsidRDefault="00AA746A" w:rsidP="00E82025">
            <w:pPr>
              <w:suppressAutoHyphens/>
              <w:spacing w:after="140"/>
              <w:ind w:right="69"/>
              <w:jc w:val="left"/>
              <w:rPr>
                <w:spacing w:val="-2"/>
                <w:sz w:val="22"/>
                <w:lang w:val="es-ES"/>
              </w:rPr>
            </w:pPr>
          </w:p>
          <w:p w14:paraId="04A18CE6" w14:textId="43DF8CC9" w:rsidR="00AA746A" w:rsidRPr="00D15281" w:rsidRDefault="00AA746A" w:rsidP="00E82025">
            <w:pPr>
              <w:suppressAutoHyphens/>
              <w:spacing w:after="140"/>
              <w:ind w:right="69"/>
              <w:jc w:val="left"/>
              <w:rPr>
                <w:spacing w:val="-2"/>
                <w:sz w:val="22"/>
                <w:lang w:val="es-ES"/>
              </w:rPr>
            </w:pPr>
            <w:r w:rsidRPr="00D15281">
              <w:rPr>
                <w:spacing w:val="-2"/>
                <w:sz w:val="22"/>
                <w:lang w:val="es-ES"/>
              </w:rPr>
              <w:t>__________</w:t>
            </w:r>
          </w:p>
          <w:p w14:paraId="44A712A5" w14:textId="77777777" w:rsidR="00AA746A" w:rsidRPr="00D15281" w:rsidRDefault="00AA746A" w:rsidP="00E82025">
            <w:pPr>
              <w:suppressAutoHyphens/>
              <w:spacing w:after="140"/>
              <w:ind w:right="69"/>
              <w:jc w:val="left"/>
              <w:rPr>
                <w:spacing w:val="-2"/>
                <w:sz w:val="22"/>
                <w:lang w:val="es-ES"/>
              </w:rPr>
            </w:pPr>
          </w:p>
        </w:tc>
      </w:tr>
    </w:tbl>
    <w:p w14:paraId="38C41735" w14:textId="77777777" w:rsidR="0077449B" w:rsidRPr="00D15281" w:rsidRDefault="0077449B" w:rsidP="00E82025">
      <w:pPr>
        <w:suppressAutoHyphens/>
        <w:ind w:right="69"/>
        <w:jc w:val="left"/>
        <w:rPr>
          <w:spacing w:val="-2"/>
          <w:lang w:val="es-ES"/>
        </w:rPr>
      </w:pPr>
    </w:p>
    <w:p w14:paraId="55BB2E2F" w14:textId="304D7D0A" w:rsidR="0077449B" w:rsidRPr="00D15281" w:rsidRDefault="0077449B" w:rsidP="00E82025">
      <w:pPr>
        <w:pStyle w:val="Outline"/>
        <w:suppressAutoHyphens/>
        <w:spacing w:before="0"/>
        <w:ind w:right="69"/>
        <w:rPr>
          <w:iCs/>
          <w:lang w:val="es-ES"/>
        </w:rPr>
      </w:pPr>
      <w:r w:rsidRPr="00D15281">
        <w:rPr>
          <w:kern w:val="0"/>
          <w:lang w:val="es-ES"/>
        </w:rPr>
        <w:t>*</w:t>
      </w:r>
      <w:r w:rsidR="00D76DE7" w:rsidRPr="00D15281">
        <w:rPr>
          <w:kern w:val="0"/>
          <w:lang w:val="es-ES"/>
        </w:rPr>
        <w:t xml:space="preserve"> Enumere los años calendario correspondientes a los años con contratos con al menos nueve (9) meses de actividad a partir del año más antiguo.</w:t>
      </w:r>
      <w:r w:rsidRPr="00D15281">
        <w:rPr>
          <w:kern w:val="0"/>
          <w:lang w:val="es-ES"/>
        </w:rPr>
        <w:br w:type="page"/>
      </w:r>
    </w:p>
    <w:p w14:paraId="08E7AA6D" w14:textId="49229274" w:rsidR="0077449B" w:rsidRPr="00D15281" w:rsidRDefault="0077449B" w:rsidP="00E82025">
      <w:pPr>
        <w:ind w:right="69"/>
        <w:jc w:val="center"/>
        <w:rPr>
          <w:b/>
          <w:szCs w:val="24"/>
          <w:lang w:val="es-ES"/>
        </w:rPr>
      </w:pPr>
      <w:bookmarkStart w:id="712" w:name="_Toc498849284"/>
      <w:bookmarkStart w:id="713" w:name="_Toc498850126"/>
      <w:bookmarkStart w:id="714" w:name="_Toc498851731"/>
      <w:r w:rsidRPr="00D15281">
        <w:rPr>
          <w:b/>
          <w:szCs w:val="24"/>
          <w:lang w:val="es-ES"/>
        </w:rPr>
        <w:t>Form</w:t>
      </w:r>
      <w:r w:rsidR="00D76DE7" w:rsidRPr="00D15281">
        <w:rPr>
          <w:b/>
          <w:szCs w:val="24"/>
          <w:lang w:val="es-ES"/>
        </w:rPr>
        <w:t>ulario</w:t>
      </w:r>
      <w:r w:rsidR="00916E6E" w:rsidRPr="00D15281">
        <w:rPr>
          <w:b/>
          <w:szCs w:val="24"/>
          <w:lang w:val="es-ES"/>
        </w:rPr>
        <w:t xml:space="preserve"> EXP </w:t>
      </w:r>
      <w:r w:rsidRPr="00D15281">
        <w:rPr>
          <w:b/>
          <w:szCs w:val="24"/>
          <w:lang w:val="es-ES"/>
        </w:rPr>
        <w:t>4.</w:t>
      </w:r>
      <w:bookmarkEnd w:id="712"/>
      <w:bookmarkEnd w:id="713"/>
      <w:bookmarkEnd w:id="714"/>
      <w:r w:rsidR="00D76DE7" w:rsidRPr="00D15281">
        <w:rPr>
          <w:b/>
          <w:szCs w:val="24"/>
          <w:lang w:val="es-ES"/>
        </w:rPr>
        <w:t xml:space="preserve">2 </w:t>
      </w:r>
      <w:r w:rsidR="003333E9" w:rsidRPr="00D15281">
        <w:rPr>
          <w:b/>
          <w:szCs w:val="24"/>
          <w:lang w:val="es-ES"/>
        </w:rPr>
        <w:t>(</w:t>
      </w:r>
      <w:r w:rsidRPr="00D15281">
        <w:rPr>
          <w:b/>
          <w:szCs w:val="24"/>
          <w:lang w:val="es-ES"/>
        </w:rPr>
        <w:t>a)</w:t>
      </w:r>
    </w:p>
    <w:p w14:paraId="3A81D9E9" w14:textId="15E88C64" w:rsidR="0077449B" w:rsidRPr="00D15281" w:rsidRDefault="0077449B" w:rsidP="00E82025">
      <w:pPr>
        <w:pStyle w:val="S4Header"/>
        <w:ind w:right="69"/>
        <w:rPr>
          <w:lang w:val="es-ES"/>
        </w:rPr>
      </w:pPr>
      <w:bookmarkStart w:id="715" w:name="_Toc437968897"/>
      <w:bookmarkStart w:id="716" w:name="_Toc498847220"/>
      <w:bookmarkStart w:id="717" w:name="_Toc498850127"/>
      <w:bookmarkStart w:id="718" w:name="_Toc498851732"/>
      <w:bookmarkStart w:id="719" w:name="_Toc499021799"/>
      <w:bookmarkStart w:id="720" w:name="_Toc499023482"/>
      <w:bookmarkStart w:id="721" w:name="_Toc501529964"/>
      <w:bookmarkStart w:id="722" w:name="_Toc23302384"/>
      <w:bookmarkStart w:id="723" w:name="_Toc125871317"/>
      <w:bookmarkStart w:id="724" w:name="_Toc197236053"/>
      <w:bookmarkStart w:id="725" w:name="_Toc472428349"/>
      <w:bookmarkStart w:id="726" w:name="_Toc488269190"/>
      <w:bookmarkStart w:id="727" w:name="_Toc488269444"/>
      <w:bookmarkStart w:id="728" w:name="_Toc488372408"/>
      <w:r w:rsidRPr="00D15281">
        <w:rPr>
          <w:lang w:val="es-ES"/>
        </w:rPr>
        <w:t>Experienc</w:t>
      </w:r>
      <w:bookmarkEnd w:id="715"/>
      <w:bookmarkEnd w:id="716"/>
      <w:bookmarkEnd w:id="717"/>
      <w:bookmarkEnd w:id="718"/>
      <w:bookmarkEnd w:id="719"/>
      <w:bookmarkEnd w:id="720"/>
      <w:bookmarkEnd w:id="721"/>
      <w:bookmarkEnd w:id="722"/>
      <w:bookmarkEnd w:id="723"/>
      <w:bookmarkEnd w:id="724"/>
      <w:r w:rsidR="00D76DE7" w:rsidRPr="00D15281">
        <w:rPr>
          <w:lang w:val="es-ES"/>
        </w:rPr>
        <w:t>ia específica</w:t>
      </w:r>
      <w:bookmarkEnd w:id="725"/>
      <w:bookmarkEnd w:id="726"/>
      <w:bookmarkEnd w:id="727"/>
      <w:bookmarkEnd w:id="728"/>
    </w:p>
    <w:p w14:paraId="1B8CCDB4" w14:textId="1722F7AC" w:rsidR="00D76DE7" w:rsidRPr="00D15281" w:rsidRDefault="00D76DE7" w:rsidP="00E82025">
      <w:pPr>
        <w:tabs>
          <w:tab w:val="right" w:pos="9000"/>
          <w:tab w:val="right" w:pos="9630"/>
        </w:tabs>
        <w:spacing w:after="160"/>
        <w:ind w:right="69"/>
        <w:rPr>
          <w:lang w:val="es-ES"/>
        </w:rPr>
      </w:pPr>
      <w:r w:rsidRPr="00D15281">
        <w:rPr>
          <w:lang w:val="es-ES"/>
        </w:rPr>
        <w:t>Nombre jurídico del Licitante: _____</w:t>
      </w:r>
      <w:r w:rsidR="00D4505D" w:rsidRPr="00D15281">
        <w:rPr>
          <w:lang w:val="es-ES"/>
        </w:rPr>
        <w:t>__________________</w:t>
      </w:r>
      <w:r w:rsidR="00A254BD" w:rsidRPr="00D15281">
        <w:rPr>
          <w:lang w:val="es-ES"/>
        </w:rPr>
        <w:t xml:space="preserve"> </w:t>
      </w:r>
      <w:r w:rsidR="00D4505D" w:rsidRPr="00D15281">
        <w:rPr>
          <w:lang w:val="es-ES"/>
        </w:rPr>
        <w:tab/>
        <w:t xml:space="preserve">Fecha: </w:t>
      </w:r>
      <w:r w:rsidRPr="00D15281">
        <w:rPr>
          <w:lang w:val="es-ES"/>
        </w:rPr>
        <w:t>_________________</w:t>
      </w:r>
    </w:p>
    <w:p w14:paraId="1D4EA979" w14:textId="57777DA2" w:rsidR="00D76DE7" w:rsidRPr="00D15281" w:rsidRDefault="00D76DE7" w:rsidP="00E82025">
      <w:pPr>
        <w:tabs>
          <w:tab w:val="right" w:pos="9000"/>
          <w:tab w:val="right" w:pos="9630"/>
        </w:tabs>
        <w:spacing w:after="160"/>
        <w:ind w:right="69"/>
        <w:rPr>
          <w:lang w:val="es-ES"/>
        </w:rPr>
      </w:pPr>
      <w:r w:rsidRPr="00D15281">
        <w:rPr>
          <w:lang w:val="es-ES"/>
        </w:rPr>
        <w:t xml:space="preserve">Nombre jurídico del integrante de la </w:t>
      </w:r>
      <w:r w:rsidR="00DB1718" w:rsidRPr="00D15281">
        <w:rPr>
          <w:lang w:val="es-ES"/>
        </w:rPr>
        <w:t>APCA</w:t>
      </w:r>
      <w:r w:rsidR="00B84BC3" w:rsidRPr="00D15281">
        <w:rPr>
          <w:lang w:val="es-ES"/>
        </w:rPr>
        <w:t>: _______</w:t>
      </w:r>
      <w:r w:rsidRPr="00D15281">
        <w:rPr>
          <w:lang w:val="es-ES"/>
        </w:rPr>
        <w:t>_______</w:t>
      </w:r>
      <w:r w:rsidR="00916E6E" w:rsidRPr="00D15281">
        <w:rPr>
          <w:lang w:val="es-ES"/>
        </w:rPr>
        <w:tab/>
      </w:r>
      <w:r w:rsidR="0008698D">
        <w:rPr>
          <w:lang w:val="es-ES"/>
        </w:rPr>
        <w:t>SDO</w:t>
      </w:r>
      <w:r w:rsidR="00CC48F6" w:rsidRPr="00D15281">
        <w:rPr>
          <w:lang w:val="es-ES"/>
        </w:rPr>
        <w:t xml:space="preserve"> </w:t>
      </w:r>
      <w:r w:rsidR="00D4505D" w:rsidRPr="00D15281">
        <w:rPr>
          <w:lang w:val="es-ES"/>
        </w:rPr>
        <w:t>n.</w:t>
      </w:r>
      <w:r w:rsidR="00D4505D" w:rsidRPr="00D15281">
        <w:rPr>
          <w:vertAlign w:val="superscript"/>
          <w:lang w:val="es-ES"/>
        </w:rPr>
        <w:t>o</w:t>
      </w:r>
      <w:r w:rsidRPr="00D15281">
        <w:rPr>
          <w:lang w:val="es-ES"/>
        </w:rPr>
        <w:t xml:space="preserve"> ________________</w:t>
      </w:r>
    </w:p>
    <w:p w14:paraId="6DC836C2" w14:textId="03CFFCA1" w:rsidR="00D76DE7" w:rsidRPr="00D15281" w:rsidRDefault="00D76DE7" w:rsidP="00E82025">
      <w:pPr>
        <w:tabs>
          <w:tab w:val="right" w:pos="9000"/>
        </w:tabs>
        <w:spacing w:after="360"/>
        <w:ind w:right="69"/>
        <w:jc w:val="right"/>
        <w:rPr>
          <w:lang w:val="es-ES"/>
        </w:rPr>
      </w:pPr>
      <w:r w:rsidRPr="00D15281">
        <w:rPr>
          <w:lang w:val="es-ES"/>
        </w:rPr>
        <w:t xml:space="preserve">Página ____ de ____ </w:t>
      </w: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77449B" w:rsidRPr="00D15281" w14:paraId="56E071BD" w14:textId="77777777" w:rsidTr="00EE1424">
        <w:trPr>
          <w:cantSplit/>
          <w:tblHeader/>
        </w:trPr>
        <w:tc>
          <w:tcPr>
            <w:tcW w:w="4212" w:type="dxa"/>
            <w:tcBorders>
              <w:top w:val="single" w:sz="6" w:space="0" w:color="auto"/>
              <w:left w:val="single" w:sz="6" w:space="0" w:color="auto"/>
              <w:bottom w:val="single" w:sz="6" w:space="0" w:color="auto"/>
              <w:right w:val="single" w:sz="6" w:space="0" w:color="auto"/>
            </w:tcBorders>
          </w:tcPr>
          <w:p w14:paraId="31A8A912" w14:textId="7FD74A28" w:rsidR="0077449B" w:rsidRPr="00D15281" w:rsidRDefault="00D76DE7" w:rsidP="00E82025">
            <w:pPr>
              <w:suppressAutoHyphens/>
              <w:spacing w:before="60" w:after="60"/>
              <w:ind w:right="69"/>
              <w:jc w:val="left"/>
              <w:rPr>
                <w:b/>
                <w:spacing w:val="-2"/>
                <w:szCs w:val="24"/>
                <w:lang w:val="es-ES"/>
              </w:rPr>
            </w:pPr>
            <w:r w:rsidRPr="00D15281">
              <w:rPr>
                <w:b/>
                <w:spacing w:val="-2"/>
                <w:szCs w:val="24"/>
                <w:lang w:val="es-ES"/>
              </w:rPr>
              <w:t>Cantidad de contratos similares</w:t>
            </w:r>
            <w:r w:rsidR="0077449B" w:rsidRPr="00D15281">
              <w:rPr>
                <w:b/>
                <w:spacing w:val="-2"/>
                <w:szCs w:val="24"/>
                <w:lang w:val="es-ES"/>
              </w:rPr>
              <w:t>:</w:t>
            </w:r>
            <w:r w:rsidR="00A254BD" w:rsidRPr="00D15281">
              <w:rPr>
                <w:b/>
                <w:spacing w:val="-2"/>
                <w:szCs w:val="24"/>
                <w:lang w:val="es-ES"/>
              </w:rPr>
              <w:t xml:space="preserve"> </w:t>
            </w:r>
            <w:r w:rsidR="0077449B" w:rsidRPr="00D15281">
              <w:rPr>
                <w:b/>
                <w:spacing w:val="-2"/>
                <w:szCs w:val="24"/>
                <w:lang w:val="es-ES"/>
              </w:rPr>
              <w:t xml:space="preserve">___ </w:t>
            </w:r>
            <w:r w:rsidR="00B84BC3" w:rsidRPr="00D15281">
              <w:rPr>
                <w:b/>
                <w:spacing w:val="-2"/>
                <w:szCs w:val="24"/>
                <w:lang w:val="es-ES"/>
              </w:rPr>
              <w:br/>
            </w:r>
            <w:r w:rsidRPr="00D15281">
              <w:rPr>
                <w:b/>
                <w:spacing w:val="-2"/>
                <w:szCs w:val="24"/>
                <w:lang w:val="es-ES"/>
              </w:rPr>
              <w:t>de</w:t>
            </w:r>
            <w:r w:rsidR="0077449B" w:rsidRPr="00D15281">
              <w:rPr>
                <w:b/>
                <w:spacing w:val="-2"/>
                <w:szCs w:val="24"/>
                <w:lang w:val="es-ES"/>
              </w:rPr>
              <w:t xml:space="preserve"> ___ requ</w:t>
            </w:r>
            <w:r w:rsidRPr="00D15281">
              <w:rPr>
                <w:b/>
                <w:spacing w:val="-2"/>
                <w:szCs w:val="24"/>
                <w:lang w:val="es-ES"/>
              </w:rPr>
              <w:t>eridos</w:t>
            </w:r>
          </w:p>
        </w:tc>
        <w:tc>
          <w:tcPr>
            <w:tcW w:w="4878" w:type="dxa"/>
            <w:gridSpan w:val="3"/>
            <w:tcBorders>
              <w:top w:val="single" w:sz="6" w:space="0" w:color="auto"/>
              <w:left w:val="single" w:sz="6" w:space="0" w:color="auto"/>
              <w:bottom w:val="single" w:sz="6" w:space="0" w:color="auto"/>
              <w:right w:val="single" w:sz="6" w:space="0" w:color="auto"/>
            </w:tcBorders>
          </w:tcPr>
          <w:p w14:paraId="2E6AEBAF" w14:textId="13FB1BAC" w:rsidR="0077449B" w:rsidRPr="00D15281" w:rsidRDefault="0077449B" w:rsidP="00E82025">
            <w:pPr>
              <w:suppressAutoHyphens/>
              <w:spacing w:before="60" w:after="60"/>
              <w:ind w:right="69"/>
              <w:jc w:val="center"/>
              <w:rPr>
                <w:b/>
                <w:spacing w:val="-2"/>
                <w:szCs w:val="24"/>
                <w:lang w:val="es-ES"/>
              </w:rPr>
            </w:pPr>
            <w:r w:rsidRPr="00D15281">
              <w:rPr>
                <w:b/>
                <w:spacing w:val="-2"/>
                <w:szCs w:val="24"/>
                <w:lang w:val="es-ES"/>
              </w:rPr>
              <w:t>I</w:t>
            </w:r>
            <w:r w:rsidR="00D76DE7" w:rsidRPr="00D15281">
              <w:rPr>
                <w:b/>
                <w:spacing w:val="-2"/>
                <w:szCs w:val="24"/>
                <w:lang w:val="es-ES"/>
              </w:rPr>
              <w:t>nformación</w:t>
            </w:r>
          </w:p>
        </w:tc>
      </w:tr>
      <w:tr w:rsidR="0077449B" w:rsidRPr="00D15281" w14:paraId="09A175D9"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7B783F57" w14:textId="407C1876" w:rsidR="0077449B" w:rsidRPr="00D15281" w:rsidRDefault="00D76DE7" w:rsidP="00E82025">
            <w:pPr>
              <w:pStyle w:val="BodyText"/>
              <w:spacing w:before="60" w:after="60"/>
              <w:ind w:right="69"/>
              <w:rPr>
                <w:lang w:val="es-ES"/>
              </w:rPr>
            </w:pPr>
            <w:r w:rsidRPr="00D15281">
              <w:rPr>
                <w:lang w:val="es-ES"/>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14:paraId="4F22EB15" w14:textId="77777777" w:rsidR="0077449B" w:rsidRPr="00D15281" w:rsidRDefault="0077449B" w:rsidP="00E82025">
            <w:pPr>
              <w:pStyle w:val="BodyText"/>
              <w:spacing w:before="60" w:after="60"/>
              <w:ind w:right="69"/>
              <w:rPr>
                <w:lang w:val="es-ES"/>
              </w:rPr>
            </w:pPr>
            <w:r w:rsidRPr="00D15281">
              <w:rPr>
                <w:lang w:val="es-ES"/>
              </w:rPr>
              <w:t>_______________________________________</w:t>
            </w:r>
          </w:p>
        </w:tc>
      </w:tr>
      <w:tr w:rsidR="0077449B" w:rsidRPr="00D15281" w14:paraId="335214E9"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1232CAEB" w14:textId="67965F1C" w:rsidR="0077449B" w:rsidRPr="00D15281" w:rsidRDefault="00D76DE7" w:rsidP="00E82025">
            <w:pPr>
              <w:pStyle w:val="BodyText"/>
              <w:spacing w:before="60" w:after="60"/>
              <w:ind w:right="69"/>
              <w:rPr>
                <w:lang w:val="es-ES"/>
              </w:rPr>
            </w:pPr>
            <w:r w:rsidRPr="00D15281">
              <w:rPr>
                <w:lang w:val="es-ES"/>
              </w:rPr>
              <w:t>Fecha de adjudicación</w:t>
            </w:r>
            <w:r w:rsidR="0077449B" w:rsidRPr="00D15281">
              <w:rPr>
                <w:lang w:val="es-ES"/>
              </w:rPr>
              <w:t xml:space="preserve"> </w:t>
            </w:r>
          </w:p>
          <w:p w14:paraId="419F5EFB" w14:textId="60946125" w:rsidR="0077449B" w:rsidRPr="00D15281" w:rsidRDefault="00D76DE7" w:rsidP="00E82025">
            <w:pPr>
              <w:pStyle w:val="BodyText"/>
              <w:spacing w:before="60" w:after="60"/>
              <w:ind w:right="69"/>
              <w:rPr>
                <w:lang w:val="es-ES"/>
              </w:rPr>
            </w:pPr>
            <w:r w:rsidRPr="00D15281">
              <w:rPr>
                <w:lang w:val="es-ES"/>
              </w:rPr>
              <w:t>Fecha de terminación</w:t>
            </w:r>
          </w:p>
        </w:tc>
        <w:tc>
          <w:tcPr>
            <w:tcW w:w="4878" w:type="dxa"/>
            <w:gridSpan w:val="3"/>
            <w:tcBorders>
              <w:top w:val="single" w:sz="6" w:space="0" w:color="auto"/>
              <w:left w:val="nil"/>
              <w:bottom w:val="single" w:sz="6" w:space="0" w:color="auto"/>
              <w:right w:val="single" w:sz="6" w:space="0" w:color="auto"/>
            </w:tcBorders>
          </w:tcPr>
          <w:p w14:paraId="1A0B9336" w14:textId="77777777" w:rsidR="0077449B" w:rsidRPr="00D15281" w:rsidRDefault="0077449B" w:rsidP="00E82025">
            <w:pPr>
              <w:pStyle w:val="BodyText"/>
              <w:spacing w:before="60" w:after="60"/>
              <w:ind w:right="69"/>
              <w:rPr>
                <w:lang w:val="es-ES"/>
              </w:rPr>
            </w:pPr>
            <w:r w:rsidRPr="00D15281">
              <w:rPr>
                <w:lang w:val="es-ES"/>
              </w:rPr>
              <w:t>_______________________________________</w:t>
            </w:r>
          </w:p>
          <w:p w14:paraId="491B31CB" w14:textId="77777777" w:rsidR="0077449B" w:rsidRPr="00D15281" w:rsidRDefault="0077449B" w:rsidP="00E82025">
            <w:pPr>
              <w:pStyle w:val="BodyText"/>
              <w:spacing w:before="60" w:after="60"/>
              <w:ind w:right="69"/>
              <w:rPr>
                <w:lang w:val="es-ES"/>
              </w:rPr>
            </w:pPr>
            <w:r w:rsidRPr="00D15281">
              <w:rPr>
                <w:lang w:val="es-ES"/>
              </w:rPr>
              <w:t>_______________________________________</w:t>
            </w:r>
          </w:p>
        </w:tc>
      </w:tr>
      <w:tr w:rsidR="0077449B" w:rsidRPr="00D15281" w14:paraId="352C7ED1"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6EF8F227" w14:textId="77777777" w:rsidR="0077449B" w:rsidRPr="00D15281" w:rsidRDefault="0077449B" w:rsidP="00E82025">
            <w:pPr>
              <w:pStyle w:val="BodyText"/>
              <w:spacing w:before="60" w:after="60"/>
              <w:ind w:right="69"/>
              <w:rPr>
                <w:lang w:val="es-ES"/>
              </w:rPr>
            </w:pPr>
          </w:p>
        </w:tc>
        <w:tc>
          <w:tcPr>
            <w:tcW w:w="4878" w:type="dxa"/>
            <w:gridSpan w:val="3"/>
            <w:tcBorders>
              <w:top w:val="single" w:sz="6" w:space="0" w:color="auto"/>
              <w:left w:val="nil"/>
              <w:bottom w:val="single" w:sz="6" w:space="0" w:color="auto"/>
              <w:right w:val="single" w:sz="4" w:space="0" w:color="auto"/>
            </w:tcBorders>
          </w:tcPr>
          <w:p w14:paraId="5F6EB542" w14:textId="77777777" w:rsidR="0077449B" w:rsidRPr="00D15281" w:rsidRDefault="0077449B" w:rsidP="00E82025">
            <w:pPr>
              <w:pStyle w:val="BodyText"/>
              <w:spacing w:before="60" w:after="60"/>
              <w:ind w:right="69"/>
              <w:rPr>
                <w:lang w:val="es-ES"/>
              </w:rPr>
            </w:pPr>
          </w:p>
        </w:tc>
      </w:tr>
      <w:tr w:rsidR="0077449B" w:rsidRPr="00D15281" w14:paraId="72CD1A86"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0709E99A" w14:textId="608407A7" w:rsidR="0077449B" w:rsidRPr="00D15281" w:rsidRDefault="00D76DE7" w:rsidP="00E82025">
            <w:pPr>
              <w:suppressAutoHyphens/>
              <w:spacing w:before="60" w:after="60"/>
              <w:ind w:right="69"/>
              <w:rPr>
                <w:spacing w:val="-2"/>
                <w:lang w:val="es-ES"/>
              </w:rPr>
            </w:pPr>
            <w:r w:rsidRPr="00D15281">
              <w:rPr>
                <w:spacing w:val="-2"/>
                <w:lang w:val="es-ES"/>
              </w:rPr>
              <w:t>Función en el contrato</w:t>
            </w:r>
          </w:p>
        </w:tc>
        <w:tc>
          <w:tcPr>
            <w:tcW w:w="1548" w:type="dxa"/>
            <w:tcBorders>
              <w:top w:val="single" w:sz="6" w:space="0" w:color="auto"/>
              <w:left w:val="nil"/>
              <w:bottom w:val="single" w:sz="6" w:space="0" w:color="auto"/>
              <w:right w:val="single" w:sz="6" w:space="0" w:color="auto"/>
            </w:tcBorders>
          </w:tcPr>
          <w:p w14:paraId="22536BF9" w14:textId="5D32FF00" w:rsidR="0077449B" w:rsidRPr="00D15281" w:rsidRDefault="0077449B" w:rsidP="00E82025">
            <w:pPr>
              <w:spacing w:before="60" w:after="60"/>
              <w:ind w:right="69"/>
              <w:jc w:val="center"/>
              <w:rPr>
                <w:sz w:val="36"/>
                <w:lang w:val="es-ES"/>
              </w:rPr>
            </w:pPr>
            <w:r w:rsidRPr="00D15281">
              <w:rPr>
                <w:sz w:val="36"/>
                <w:lang w:val="es-ES"/>
              </w:rPr>
              <w:sym w:font="Symbol" w:char="F07F"/>
            </w:r>
            <w:r w:rsidRPr="00D15281">
              <w:rPr>
                <w:sz w:val="36"/>
                <w:lang w:val="es-ES"/>
              </w:rPr>
              <w:t xml:space="preserve"> </w:t>
            </w:r>
            <w:r w:rsidRPr="00D15281">
              <w:rPr>
                <w:sz w:val="36"/>
                <w:lang w:val="es-ES"/>
              </w:rPr>
              <w:br/>
            </w:r>
            <w:r w:rsidR="00D76DE7" w:rsidRPr="00D15281">
              <w:rPr>
                <w:lang w:val="es-ES"/>
              </w:rPr>
              <w:t>Contratista</w:t>
            </w:r>
            <w:r w:rsidRPr="00D15281">
              <w:rPr>
                <w:lang w:val="es-ES"/>
              </w:rPr>
              <w:t xml:space="preserve"> </w:t>
            </w:r>
          </w:p>
        </w:tc>
        <w:tc>
          <w:tcPr>
            <w:tcW w:w="1800" w:type="dxa"/>
            <w:tcBorders>
              <w:top w:val="single" w:sz="6" w:space="0" w:color="auto"/>
              <w:left w:val="nil"/>
              <w:bottom w:val="single" w:sz="6" w:space="0" w:color="auto"/>
              <w:right w:val="single" w:sz="6" w:space="0" w:color="auto"/>
            </w:tcBorders>
          </w:tcPr>
          <w:p w14:paraId="7561FDAE" w14:textId="26460493" w:rsidR="0077449B" w:rsidRPr="00D15281" w:rsidRDefault="0077449B" w:rsidP="00E82025">
            <w:pPr>
              <w:spacing w:before="60" w:after="60"/>
              <w:ind w:left="-115" w:right="69"/>
              <w:jc w:val="center"/>
              <w:rPr>
                <w:spacing w:val="-2"/>
                <w:sz w:val="36"/>
                <w:lang w:val="es-ES"/>
              </w:rPr>
            </w:pPr>
            <w:r w:rsidRPr="00D15281">
              <w:rPr>
                <w:sz w:val="36"/>
                <w:lang w:val="es-ES"/>
              </w:rPr>
              <w:sym w:font="Symbol" w:char="F07F"/>
            </w:r>
            <w:r w:rsidRPr="00D15281">
              <w:rPr>
                <w:sz w:val="36"/>
                <w:lang w:val="es-ES"/>
              </w:rPr>
              <w:t xml:space="preserve"> </w:t>
            </w:r>
            <w:r w:rsidRPr="00D15281">
              <w:rPr>
                <w:sz w:val="36"/>
                <w:lang w:val="es-ES"/>
              </w:rPr>
              <w:br/>
            </w:r>
            <w:r w:rsidR="00D76DE7" w:rsidRPr="00D15281">
              <w:rPr>
                <w:lang w:val="es-ES"/>
              </w:rPr>
              <w:t xml:space="preserve">Contratista </w:t>
            </w:r>
            <w:r w:rsidR="00AA2245" w:rsidRPr="00D15281">
              <w:rPr>
                <w:lang w:val="es-ES"/>
              </w:rPr>
              <w:t>administrador</w:t>
            </w:r>
          </w:p>
        </w:tc>
        <w:tc>
          <w:tcPr>
            <w:tcW w:w="1530" w:type="dxa"/>
            <w:tcBorders>
              <w:top w:val="single" w:sz="6" w:space="0" w:color="auto"/>
              <w:left w:val="single" w:sz="6" w:space="0" w:color="auto"/>
              <w:bottom w:val="single" w:sz="6" w:space="0" w:color="auto"/>
              <w:right w:val="single" w:sz="6" w:space="0" w:color="auto"/>
            </w:tcBorders>
          </w:tcPr>
          <w:p w14:paraId="4B4DEE54" w14:textId="4A04CAD5" w:rsidR="0077449B" w:rsidRPr="00D15281" w:rsidRDefault="0077449B" w:rsidP="00E82025">
            <w:pPr>
              <w:spacing w:before="60" w:after="60"/>
              <w:ind w:right="69"/>
              <w:jc w:val="center"/>
              <w:rPr>
                <w:lang w:val="es-ES"/>
              </w:rPr>
            </w:pPr>
            <w:r w:rsidRPr="00D15281">
              <w:rPr>
                <w:sz w:val="36"/>
                <w:lang w:val="es-ES"/>
              </w:rPr>
              <w:sym w:font="Symbol" w:char="F07F"/>
            </w:r>
            <w:r w:rsidRPr="00D15281">
              <w:rPr>
                <w:sz w:val="36"/>
                <w:lang w:val="es-ES"/>
              </w:rPr>
              <w:t xml:space="preserve"> </w:t>
            </w:r>
            <w:r w:rsidRPr="00D15281">
              <w:rPr>
                <w:lang w:val="es-ES"/>
              </w:rPr>
              <w:t>Subcontra</w:t>
            </w:r>
            <w:r w:rsidR="00D76DE7" w:rsidRPr="00D15281">
              <w:rPr>
                <w:lang w:val="es-ES"/>
              </w:rPr>
              <w:t>tista</w:t>
            </w:r>
          </w:p>
          <w:p w14:paraId="07BCD892" w14:textId="77777777" w:rsidR="0077449B" w:rsidRPr="00D15281" w:rsidRDefault="0077449B" w:rsidP="00E82025">
            <w:pPr>
              <w:spacing w:before="60" w:after="60"/>
              <w:ind w:right="69"/>
              <w:jc w:val="center"/>
              <w:rPr>
                <w:spacing w:val="-2"/>
                <w:sz w:val="36"/>
                <w:lang w:val="es-ES"/>
              </w:rPr>
            </w:pPr>
          </w:p>
        </w:tc>
      </w:tr>
      <w:tr w:rsidR="0077449B" w:rsidRPr="00D15281" w14:paraId="52085E5B"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417F7D71" w14:textId="2BE1401A" w:rsidR="0077449B" w:rsidRPr="00D15281" w:rsidRDefault="00D76DE7" w:rsidP="00E82025">
            <w:pPr>
              <w:pStyle w:val="BodyText"/>
              <w:spacing w:before="60" w:after="60"/>
              <w:ind w:right="69"/>
              <w:rPr>
                <w:lang w:val="es-ES"/>
              </w:rPr>
            </w:pPr>
            <w:r w:rsidRPr="00D15281">
              <w:rPr>
                <w:lang w:val="es-ES"/>
              </w:rPr>
              <w:t>Monto total del contrato</w:t>
            </w:r>
          </w:p>
        </w:tc>
        <w:tc>
          <w:tcPr>
            <w:tcW w:w="3348" w:type="dxa"/>
            <w:gridSpan w:val="2"/>
            <w:tcBorders>
              <w:top w:val="single" w:sz="6" w:space="0" w:color="auto"/>
              <w:left w:val="nil"/>
              <w:bottom w:val="single" w:sz="6" w:space="0" w:color="auto"/>
              <w:right w:val="single" w:sz="6" w:space="0" w:color="auto"/>
            </w:tcBorders>
          </w:tcPr>
          <w:p w14:paraId="52FC2E24" w14:textId="77777777" w:rsidR="0077449B" w:rsidRPr="00D15281" w:rsidRDefault="0077449B" w:rsidP="00E82025">
            <w:pPr>
              <w:pStyle w:val="BodyText"/>
              <w:spacing w:before="60" w:after="60"/>
              <w:ind w:right="69"/>
              <w:rPr>
                <w:lang w:val="es-ES"/>
              </w:rPr>
            </w:pPr>
            <w:r w:rsidRPr="00D15281">
              <w:rPr>
                <w:lang w:val="es-ES"/>
              </w:rPr>
              <w:t>____________________________</w:t>
            </w:r>
          </w:p>
        </w:tc>
        <w:tc>
          <w:tcPr>
            <w:tcW w:w="1530" w:type="dxa"/>
            <w:tcBorders>
              <w:top w:val="single" w:sz="6" w:space="0" w:color="auto"/>
              <w:left w:val="single" w:sz="6" w:space="0" w:color="auto"/>
              <w:bottom w:val="single" w:sz="6" w:space="0" w:color="auto"/>
              <w:right w:val="single" w:sz="6" w:space="0" w:color="auto"/>
            </w:tcBorders>
          </w:tcPr>
          <w:p w14:paraId="2F830FF8" w14:textId="677DE06C" w:rsidR="0077449B" w:rsidRPr="00D15281" w:rsidRDefault="0077449B" w:rsidP="00E82025">
            <w:pPr>
              <w:pStyle w:val="BodyText"/>
              <w:spacing w:before="60" w:after="60"/>
              <w:ind w:right="69"/>
              <w:rPr>
                <w:lang w:val="es-ES"/>
              </w:rPr>
            </w:pPr>
            <w:r w:rsidRPr="00D15281">
              <w:rPr>
                <w:lang w:val="es-ES"/>
              </w:rPr>
              <w:t>US</w:t>
            </w:r>
            <w:r w:rsidR="00D76DE7" w:rsidRPr="00D15281">
              <w:rPr>
                <w:lang w:val="es-ES"/>
              </w:rPr>
              <w:t>D</w:t>
            </w:r>
            <w:r w:rsidRPr="00D15281">
              <w:rPr>
                <w:lang w:val="es-ES"/>
              </w:rPr>
              <w:t>__________</w:t>
            </w:r>
          </w:p>
        </w:tc>
      </w:tr>
      <w:tr w:rsidR="0077449B" w:rsidRPr="00D15281" w14:paraId="3CC7CB0C"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2618AAEB" w14:textId="70182B6A" w:rsidR="0077449B" w:rsidRPr="00D15281" w:rsidRDefault="00D76DE7" w:rsidP="00E82025">
            <w:pPr>
              <w:pStyle w:val="BodyText"/>
              <w:spacing w:before="60" w:after="60"/>
              <w:ind w:right="69"/>
              <w:rPr>
                <w:lang w:val="es-ES"/>
              </w:rPr>
            </w:pPr>
            <w:r w:rsidRPr="00D15281">
              <w:rPr>
                <w:lang w:val="es-ES"/>
              </w:rPr>
              <w:t xml:space="preserve">Si es un integrante de </w:t>
            </w:r>
            <w:r w:rsidR="001B2545" w:rsidRPr="00D15281">
              <w:rPr>
                <w:lang w:val="es-ES"/>
              </w:rPr>
              <w:t xml:space="preserve">una </w:t>
            </w:r>
            <w:r w:rsidR="00DB1718" w:rsidRPr="00D15281">
              <w:rPr>
                <w:lang w:val="es-ES"/>
              </w:rPr>
              <w:t>APCA</w:t>
            </w:r>
            <w:r w:rsidRPr="00D15281">
              <w:rPr>
                <w:lang w:val="es-ES"/>
              </w:rPr>
              <w:t xml:space="preserve"> o un subcontratista, especifique la proporción del monto total del contrato </w:t>
            </w:r>
          </w:p>
        </w:tc>
        <w:tc>
          <w:tcPr>
            <w:tcW w:w="1548" w:type="dxa"/>
            <w:tcBorders>
              <w:top w:val="single" w:sz="6" w:space="0" w:color="auto"/>
              <w:left w:val="nil"/>
              <w:bottom w:val="single" w:sz="6" w:space="0" w:color="auto"/>
              <w:right w:val="single" w:sz="6" w:space="0" w:color="auto"/>
            </w:tcBorders>
          </w:tcPr>
          <w:p w14:paraId="1B61B564" w14:textId="77777777" w:rsidR="0077449B" w:rsidRPr="00D15281" w:rsidRDefault="0077449B" w:rsidP="00E82025">
            <w:pPr>
              <w:pStyle w:val="BodyText"/>
              <w:spacing w:before="60" w:after="240"/>
              <w:ind w:right="69"/>
              <w:rPr>
                <w:lang w:val="es-ES"/>
              </w:rPr>
            </w:pPr>
          </w:p>
          <w:p w14:paraId="0E7883C4" w14:textId="77777777" w:rsidR="0077449B" w:rsidRPr="00D15281" w:rsidRDefault="0077449B" w:rsidP="00E82025">
            <w:pPr>
              <w:pStyle w:val="BodyText"/>
              <w:spacing w:before="60" w:after="60"/>
              <w:ind w:right="69"/>
              <w:rPr>
                <w:lang w:val="es-ES"/>
              </w:rPr>
            </w:pPr>
            <w:r w:rsidRPr="00D15281">
              <w:rPr>
                <w:lang w:val="es-ES"/>
              </w:rPr>
              <w:t>__________%</w:t>
            </w:r>
          </w:p>
        </w:tc>
        <w:tc>
          <w:tcPr>
            <w:tcW w:w="1800" w:type="dxa"/>
            <w:tcBorders>
              <w:top w:val="single" w:sz="6" w:space="0" w:color="auto"/>
              <w:left w:val="single" w:sz="6" w:space="0" w:color="auto"/>
              <w:bottom w:val="single" w:sz="6" w:space="0" w:color="auto"/>
              <w:right w:val="single" w:sz="6" w:space="0" w:color="auto"/>
            </w:tcBorders>
          </w:tcPr>
          <w:p w14:paraId="40639FCA" w14:textId="77777777" w:rsidR="0077449B" w:rsidRPr="00D15281" w:rsidRDefault="0077449B" w:rsidP="00E82025">
            <w:pPr>
              <w:pStyle w:val="BodyText"/>
              <w:spacing w:before="60" w:after="240"/>
              <w:ind w:right="69"/>
              <w:rPr>
                <w:lang w:val="es-ES"/>
              </w:rPr>
            </w:pPr>
          </w:p>
          <w:p w14:paraId="48F5DAF4" w14:textId="77777777" w:rsidR="0077449B" w:rsidRPr="00D15281" w:rsidRDefault="0077449B" w:rsidP="00E82025">
            <w:pPr>
              <w:pStyle w:val="BodyText"/>
              <w:spacing w:before="60" w:after="60"/>
              <w:ind w:right="69"/>
              <w:rPr>
                <w:lang w:val="es-ES"/>
              </w:rPr>
            </w:pPr>
            <w:r w:rsidRPr="00D15281">
              <w:rPr>
                <w:lang w:val="es-ES"/>
              </w:rPr>
              <w:t>_____________</w:t>
            </w:r>
          </w:p>
        </w:tc>
        <w:tc>
          <w:tcPr>
            <w:tcW w:w="1530" w:type="dxa"/>
            <w:tcBorders>
              <w:top w:val="single" w:sz="6" w:space="0" w:color="auto"/>
              <w:left w:val="single" w:sz="6" w:space="0" w:color="auto"/>
              <w:bottom w:val="single" w:sz="6" w:space="0" w:color="auto"/>
              <w:right w:val="single" w:sz="6" w:space="0" w:color="auto"/>
            </w:tcBorders>
          </w:tcPr>
          <w:p w14:paraId="1ADDA2ED" w14:textId="77777777" w:rsidR="0077449B" w:rsidRPr="00D15281" w:rsidRDefault="0077449B" w:rsidP="00E82025">
            <w:pPr>
              <w:pStyle w:val="BodyText"/>
              <w:spacing w:before="60" w:after="240"/>
              <w:ind w:right="69"/>
              <w:rPr>
                <w:lang w:val="es-ES"/>
              </w:rPr>
            </w:pPr>
          </w:p>
          <w:p w14:paraId="43C0213C" w14:textId="2F2A28C8" w:rsidR="0077449B" w:rsidRPr="00D15281" w:rsidRDefault="0077449B" w:rsidP="00E82025">
            <w:pPr>
              <w:pStyle w:val="BodyText"/>
              <w:spacing w:before="60" w:after="60"/>
              <w:ind w:right="69"/>
              <w:rPr>
                <w:lang w:val="es-ES"/>
              </w:rPr>
            </w:pPr>
            <w:r w:rsidRPr="00D15281">
              <w:rPr>
                <w:lang w:val="es-ES"/>
              </w:rPr>
              <w:t>US</w:t>
            </w:r>
            <w:r w:rsidR="001B2545" w:rsidRPr="00D15281">
              <w:rPr>
                <w:lang w:val="es-ES"/>
              </w:rPr>
              <w:t>D</w:t>
            </w:r>
            <w:r w:rsidRPr="00D15281">
              <w:rPr>
                <w:lang w:val="es-ES"/>
              </w:rPr>
              <w:t>_______</w:t>
            </w:r>
          </w:p>
        </w:tc>
      </w:tr>
      <w:tr w:rsidR="0077449B" w:rsidRPr="00D15281" w14:paraId="6464A0D4"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57C55370" w14:textId="00EB4BE5" w:rsidR="0077449B" w:rsidRPr="00D15281" w:rsidRDefault="00D76DE7" w:rsidP="00E82025">
            <w:pPr>
              <w:pStyle w:val="BodyText"/>
              <w:spacing w:before="60" w:after="60"/>
              <w:ind w:right="69"/>
              <w:rPr>
                <w:lang w:val="es-ES"/>
              </w:rPr>
            </w:pPr>
            <w:r w:rsidRPr="00D15281">
              <w:rPr>
                <w:lang w:val="es-ES"/>
              </w:rPr>
              <w:t>Nombre del Contratante</w:t>
            </w:r>
            <w:r w:rsidR="0077449B" w:rsidRPr="00D15281">
              <w:rPr>
                <w:lang w:val="es-ES"/>
              </w:rPr>
              <w:t>:</w:t>
            </w:r>
          </w:p>
        </w:tc>
        <w:tc>
          <w:tcPr>
            <w:tcW w:w="4878" w:type="dxa"/>
            <w:gridSpan w:val="3"/>
            <w:tcBorders>
              <w:top w:val="single" w:sz="6" w:space="0" w:color="auto"/>
              <w:left w:val="nil"/>
              <w:bottom w:val="single" w:sz="6" w:space="0" w:color="auto"/>
              <w:right w:val="single" w:sz="6" w:space="0" w:color="auto"/>
            </w:tcBorders>
          </w:tcPr>
          <w:p w14:paraId="481EE5D9" w14:textId="77777777" w:rsidR="0077449B" w:rsidRPr="00D15281" w:rsidRDefault="0077449B" w:rsidP="00E82025">
            <w:pPr>
              <w:pStyle w:val="BodyText"/>
              <w:spacing w:before="60" w:after="60"/>
              <w:ind w:right="69"/>
              <w:rPr>
                <w:lang w:val="es-ES"/>
              </w:rPr>
            </w:pPr>
            <w:r w:rsidRPr="00D15281">
              <w:rPr>
                <w:lang w:val="es-ES"/>
              </w:rPr>
              <w:t>_______________________________________</w:t>
            </w:r>
          </w:p>
        </w:tc>
      </w:tr>
      <w:tr w:rsidR="0077449B" w:rsidRPr="00D15281" w14:paraId="358B6467"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037ACD8B" w14:textId="1A99B2D3" w:rsidR="0077449B" w:rsidRPr="00D15281" w:rsidRDefault="00D76DE7" w:rsidP="00E82025">
            <w:pPr>
              <w:pStyle w:val="BodyText"/>
              <w:spacing w:before="60" w:after="60"/>
              <w:ind w:right="69"/>
              <w:rPr>
                <w:lang w:val="es-ES"/>
              </w:rPr>
            </w:pPr>
            <w:r w:rsidRPr="00D15281">
              <w:rPr>
                <w:lang w:val="es-ES"/>
              </w:rPr>
              <w:t>Domicilio</w:t>
            </w:r>
            <w:r w:rsidR="0077449B" w:rsidRPr="00D15281">
              <w:rPr>
                <w:lang w:val="es-ES"/>
              </w:rPr>
              <w:t>:</w:t>
            </w:r>
          </w:p>
          <w:p w14:paraId="192C0FE3" w14:textId="77777777" w:rsidR="0077449B" w:rsidRPr="00D15281" w:rsidRDefault="0077449B" w:rsidP="00E82025">
            <w:pPr>
              <w:pStyle w:val="BodyText"/>
              <w:spacing w:before="60" w:after="60"/>
              <w:ind w:right="69"/>
              <w:rPr>
                <w:lang w:val="es-ES"/>
              </w:rPr>
            </w:pPr>
          </w:p>
          <w:p w14:paraId="4A6A2865" w14:textId="233E88CD" w:rsidR="0077449B" w:rsidRPr="00D15281" w:rsidRDefault="0077449B" w:rsidP="00E82025">
            <w:pPr>
              <w:pStyle w:val="BodyText"/>
              <w:spacing w:before="60" w:after="60"/>
              <w:ind w:right="69"/>
              <w:rPr>
                <w:lang w:val="es-ES"/>
              </w:rPr>
            </w:pPr>
            <w:r w:rsidRPr="00D15281">
              <w:rPr>
                <w:lang w:val="es-ES"/>
              </w:rPr>
              <w:t>Tel</w:t>
            </w:r>
            <w:r w:rsidR="00D76DE7" w:rsidRPr="00D15281">
              <w:rPr>
                <w:lang w:val="es-ES"/>
              </w:rPr>
              <w:t>éfono</w:t>
            </w:r>
            <w:r w:rsidR="00CC48F6">
              <w:rPr>
                <w:lang w:val="es-ES"/>
              </w:rPr>
              <w:t xml:space="preserve"> </w:t>
            </w:r>
            <w:r w:rsidR="00D76DE7" w:rsidRPr="00D15281">
              <w:rPr>
                <w:lang w:val="es-ES"/>
              </w:rPr>
              <w:t>número</w:t>
            </w:r>
            <w:r w:rsidRPr="00D15281">
              <w:rPr>
                <w:lang w:val="es-ES"/>
              </w:rPr>
              <w:t>:</w:t>
            </w:r>
          </w:p>
          <w:p w14:paraId="659C759E" w14:textId="0EE6EEEA" w:rsidR="0077449B" w:rsidRPr="00D15281" w:rsidRDefault="00D76DE7" w:rsidP="00E82025">
            <w:pPr>
              <w:pStyle w:val="BodyText"/>
              <w:spacing w:before="60" w:after="60"/>
              <w:ind w:right="69"/>
              <w:rPr>
                <w:lang w:val="es-ES"/>
              </w:rPr>
            </w:pPr>
            <w:r w:rsidRPr="00D15281">
              <w:rPr>
                <w:lang w:val="es-ES"/>
              </w:rPr>
              <w:t>Correo electrónico</w:t>
            </w:r>
            <w:r w:rsidR="0077449B" w:rsidRPr="00D15281">
              <w:rPr>
                <w:lang w:val="es-ES"/>
              </w:rPr>
              <w:t>:</w:t>
            </w:r>
          </w:p>
        </w:tc>
        <w:tc>
          <w:tcPr>
            <w:tcW w:w="4878" w:type="dxa"/>
            <w:gridSpan w:val="3"/>
            <w:tcBorders>
              <w:top w:val="single" w:sz="6" w:space="0" w:color="auto"/>
              <w:left w:val="nil"/>
              <w:bottom w:val="single" w:sz="6" w:space="0" w:color="auto"/>
              <w:right w:val="single" w:sz="6" w:space="0" w:color="auto"/>
            </w:tcBorders>
          </w:tcPr>
          <w:p w14:paraId="3E5920D0" w14:textId="77777777" w:rsidR="0077449B" w:rsidRPr="00D15281" w:rsidRDefault="0077449B" w:rsidP="00E82025">
            <w:pPr>
              <w:pStyle w:val="BodyText"/>
              <w:spacing w:before="60" w:after="60"/>
              <w:ind w:right="69"/>
              <w:rPr>
                <w:lang w:val="es-ES"/>
              </w:rPr>
            </w:pPr>
            <w:r w:rsidRPr="00D15281">
              <w:rPr>
                <w:lang w:val="es-ES"/>
              </w:rPr>
              <w:t>_______________________________________</w:t>
            </w:r>
          </w:p>
          <w:p w14:paraId="7C4CB369" w14:textId="77777777" w:rsidR="0077449B" w:rsidRPr="00D15281" w:rsidRDefault="0077449B" w:rsidP="00E82025">
            <w:pPr>
              <w:pStyle w:val="BodyText"/>
              <w:spacing w:before="60" w:after="60"/>
              <w:ind w:right="69"/>
              <w:rPr>
                <w:lang w:val="es-ES"/>
              </w:rPr>
            </w:pPr>
            <w:r w:rsidRPr="00D15281">
              <w:rPr>
                <w:lang w:val="es-ES"/>
              </w:rPr>
              <w:t>_______________________________________</w:t>
            </w:r>
          </w:p>
          <w:p w14:paraId="258BB9E8" w14:textId="77777777" w:rsidR="0077449B" w:rsidRPr="00D15281" w:rsidRDefault="0077449B" w:rsidP="00E82025">
            <w:pPr>
              <w:pStyle w:val="BodyText"/>
              <w:spacing w:before="60" w:after="60"/>
              <w:ind w:right="69"/>
              <w:rPr>
                <w:lang w:val="es-ES"/>
              </w:rPr>
            </w:pPr>
            <w:r w:rsidRPr="00D15281">
              <w:rPr>
                <w:lang w:val="es-ES"/>
              </w:rPr>
              <w:t>_______________________________________</w:t>
            </w:r>
          </w:p>
          <w:p w14:paraId="7C67CF5F" w14:textId="77777777" w:rsidR="0077449B" w:rsidRPr="00D15281" w:rsidRDefault="0077449B" w:rsidP="00E82025">
            <w:pPr>
              <w:pStyle w:val="BodyText"/>
              <w:spacing w:before="60" w:after="60"/>
              <w:ind w:right="69"/>
              <w:rPr>
                <w:lang w:val="es-ES"/>
              </w:rPr>
            </w:pPr>
            <w:r w:rsidRPr="00D15281">
              <w:rPr>
                <w:lang w:val="es-ES"/>
              </w:rPr>
              <w:t>_______________________________________</w:t>
            </w:r>
          </w:p>
        </w:tc>
      </w:tr>
    </w:tbl>
    <w:p w14:paraId="3F9784AE" w14:textId="77777777" w:rsidR="0077449B" w:rsidRPr="00D15281" w:rsidRDefault="0077449B" w:rsidP="00E82025">
      <w:pPr>
        <w:pStyle w:val="Subtitle2"/>
        <w:ind w:right="69"/>
      </w:pPr>
      <w:bookmarkStart w:id="729" w:name="_Toc498849285"/>
      <w:bookmarkStart w:id="730" w:name="_Toc498850128"/>
      <w:bookmarkStart w:id="731" w:name="_Toc498851733"/>
    </w:p>
    <w:p w14:paraId="06FF138F" w14:textId="38F885A7" w:rsidR="0077449B" w:rsidRPr="00D15281" w:rsidRDefault="0077449B" w:rsidP="00E82025">
      <w:pPr>
        <w:ind w:right="69"/>
        <w:jc w:val="center"/>
        <w:rPr>
          <w:b/>
          <w:szCs w:val="24"/>
          <w:lang w:val="es-ES"/>
        </w:rPr>
      </w:pPr>
      <w:r w:rsidRPr="00D15281">
        <w:rPr>
          <w:szCs w:val="24"/>
          <w:lang w:val="es-ES"/>
        </w:rPr>
        <w:br w:type="page"/>
      </w:r>
      <w:r w:rsidRPr="00D15281">
        <w:rPr>
          <w:b/>
          <w:szCs w:val="24"/>
          <w:lang w:val="es-ES"/>
        </w:rPr>
        <w:t>Form</w:t>
      </w:r>
      <w:r w:rsidR="004F6300" w:rsidRPr="00D15281">
        <w:rPr>
          <w:b/>
          <w:szCs w:val="24"/>
          <w:lang w:val="es-ES"/>
        </w:rPr>
        <w:t>ulario</w:t>
      </w:r>
      <w:r w:rsidRPr="00D15281">
        <w:rPr>
          <w:b/>
          <w:szCs w:val="24"/>
          <w:lang w:val="es-ES"/>
        </w:rPr>
        <w:t xml:space="preserve"> EXP 4.2</w:t>
      </w:r>
      <w:r w:rsidR="004F6300" w:rsidRPr="00D15281">
        <w:rPr>
          <w:b/>
          <w:szCs w:val="24"/>
          <w:lang w:val="es-ES"/>
        </w:rPr>
        <w:t xml:space="preserve"> </w:t>
      </w:r>
      <w:r w:rsidR="003333E9" w:rsidRPr="00D15281">
        <w:rPr>
          <w:b/>
          <w:szCs w:val="24"/>
          <w:lang w:val="es-ES"/>
        </w:rPr>
        <w:t>(</w:t>
      </w:r>
      <w:r w:rsidRPr="00D15281">
        <w:rPr>
          <w:b/>
          <w:szCs w:val="24"/>
          <w:lang w:val="es-ES"/>
        </w:rPr>
        <w:t>a) (cont</w:t>
      </w:r>
      <w:r w:rsidR="004F6300" w:rsidRPr="00D15281">
        <w:rPr>
          <w:b/>
          <w:szCs w:val="24"/>
          <w:lang w:val="es-ES"/>
        </w:rPr>
        <w:t>inuación</w:t>
      </w:r>
      <w:r w:rsidRPr="00D15281">
        <w:rPr>
          <w:b/>
          <w:szCs w:val="24"/>
          <w:lang w:val="es-ES"/>
        </w:rPr>
        <w:t>)</w:t>
      </w:r>
      <w:bookmarkEnd w:id="729"/>
      <w:bookmarkEnd w:id="730"/>
      <w:bookmarkEnd w:id="731"/>
    </w:p>
    <w:p w14:paraId="029E1B63" w14:textId="789F764E" w:rsidR="0077449B" w:rsidRPr="00D15281" w:rsidRDefault="001B2545" w:rsidP="00E82025">
      <w:pPr>
        <w:spacing w:before="120" w:after="240"/>
        <w:ind w:right="69"/>
        <w:jc w:val="center"/>
        <w:rPr>
          <w:b/>
          <w:bCs/>
          <w:sz w:val="32"/>
          <w:szCs w:val="32"/>
          <w:lang w:val="es-ES"/>
        </w:rPr>
      </w:pPr>
      <w:bookmarkStart w:id="732" w:name="_Toc501529965"/>
      <w:r w:rsidRPr="00D15281">
        <w:rPr>
          <w:b/>
          <w:bCs/>
          <w:sz w:val="32"/>
          <w:szCs w:val="32"/>
          <w:lang w:val="es-ES"/>
        </w:rPr>
        <w:t>Experiencia específica</w:t>
      </w:r>
      <w:r w:rsidR="0077449B" w:rsidRPr="00D15281">
        <w:rPr>
          <w:b/>
          <w:bCs/>
          <w:sz w:val="32"/>
          <w:szCs w:val="32"/>
          <w:lang w:val="es-ES"/>
        </w:rPr>
        <w:t xml:space="preserve"> (cont</w:t>
      </w:r>
      <w:r w:rsidRPr="00D15281">
        <w:rPr>
          <w:b/>
          <w:bCs/>
          <w:sz w:val="32"/>
          <w:szCs w:val="32"/>
          <w:lang w:val="es-ES"/>
        </w:rPr>
        <w:t>inuación</w:t>
      </w:r>
      <w:r w:rsidR="0077449B" w:rsidRPr="00D15281">
        <w:rPr>
          <w:b/>
          <w:bCs/>
          <w:sz w:val="32"/>
          <w:szCs w:val="32"/>
          <w:lang w:val="es-ES"/>
        </w:rPr>
        <w:t>)</w:t>
      </w:r>
      <w:bookmarkEnd w:id="732"/>
    </w:p>
    <w:p w14:paraId="4E0E4887" w14:textId="73B99E79" w:rsidR="009641FE" w:rsidRPr="00D15281" w:rsidRDefault="009641FE" w:rsidP="00E82025">
      <w:pPr>
        <w:tabs>
          <w:tab w:val="right" w:pos="9000"/>
        </w:tabs>
        <w:spacing w:after="160"/>
        <w:ind w:right="69"/>
        <w:jc w:val="right"/>
        <w:rPr>
          <w:lang w:val="es-ES"/>
        </w:rPr>
      </w:pPr>
      <w:r w:rsidRPr="00D15281">
        <w:rPr>
          <w:lang w:val="es-ES"/>
        </w:rPr>
        <w:t>Nombre jurídico del Licitante: _______________________</w:t>
      </w:r>
      <w:r w:rsidR="00A254BD" w:rsidRPr="00D15281">
        <w:rPr>
          <w:lang w:val="es-ES"/>
        </w:rPr>
        <w:t xml:space="preserve"> </w:t>
      </w:r>
      <w:r w:rsidRPr="00D15281">
        <w:rPr>
          <w:lang w:val="es-ES"/>
        </w:rPr>
        <w:tab/>
        <w:t xml:space="preserve">Página ____ de ____ </w:t>
      </w:r>
    </w:p>
    <w:p w14:paraId="5BA3B80D" w14:textId="5E8ECACA" w:rsidR="009641FE" w:rsidRPr="00D15281" w:rsidRDefault="009641FE" w:rsidP="00E82025">
      <w:pPr>
        <w:tabs>
          <w:tab w:val="right" w:pos="9000"/>
          <w:tab w:val="right" w:pos="9630"/>
        </w:tabs>
        <w:spacing w:after="160"/>
        <w:ind w:right="69"/>
        <w:rPr>
          <w:lang w:val="es-ES"/>
        </w:rPr>
      </w:pPr>
      <w:r w:rsidRPr="00D15281">
        <w:rPr>
          <w:lang w:val="es-ES"/>
        </w:rPr>
        <w:t xml:space="preserve">Nombre jurídico del integrante de la </w:t>
      </w:r>
      <w:r w:rsidR="00DB1718" w:rsidRPr="00D15281">
        <w:rPr>
          <w:lang w:val="es-ES"/>
        </w:rPr>
        <w:t>APCA</w:t>
      </w:r>
      <w:r w:rsidRPr="00D15281">
        <w:rPr>
          <w:lang w:val="es-ES"/>
        </w:rPr>
        <w:t>: ____________________________</w:t>
      </w:r>
    </w:p>
    <w:p w14:paraId="2A1AE806" w14:textId="77777777" w:rsidR="0077449B" w:rsidRPr="00D15281" w:rsidRDefault="0077449B" w:rsidP="00E82025">
      <w:pPr>
        <w:ind w:right="69"/>
        <w:jc w:val="left"/>
        <w:rPr>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77449B" w:rsidRPr="00D15281" w14:paraId="0B8A6244" w14:textId="77777777" w:rsidTr="00EE1424">
        <w:trPr>
          <w:cantSplit/>
          <w:tblHeader/>
        </w:trPr>
        <w:tc>
          <w:tcPr>
            <w:tcW w:w="4212" w:type="dxa"/>
            <w:tcBorders>
              <w:top w:val="single" w:sz="6" w:space="0" w:color="auto"/>
              <w:left w:val="single" w:sz="6" w:space="0" w:color="auto"/>
              <w:bottom w:val="single" w:sz="4" w:space="0" w:color="auto"/>
              <w:right w:val="single" w:sz="4" w:space="0" w:color="auto"/>
            </w:tcBorders>
          </w:tcPr>
          <w:p w14:paraId="6543FF7A" w14:textId="11A291EE" w:rsidR="0077449B" w:rsidRPr="00D15281" w:rsidRDefault="009641FE" w:rsidP="00E82025">
            <w:pPr>
              <w:suppressAutoHyphens/>
              <w:spacing w:before="60" w:after="120"/>
              <w:ind w:right="69"/>
              <w:jc w:val="left"/>
              <w:rPr>
                <w:b/>
                <w:spacing w:val="-2"/>
                <w:szCs w:val="24"/>
                <w:lang w:val="es-ES"/>
              </w:rPr>
            </w:pPr>
            <w:r w:rsidRPr="00D15281">
              <w:rPr>
                <w:b/>
                <w:spacing w:val="-2"/>
                <w:szCs w:val="24"/>
                <w:lang w:val="es-ES"/>
              </w:rPr>
              <w:t>Contrato similar n.</w:t>
            </w:r>
            <w:r w:rsidRPr="00D15281">
              <w:rPr>
                <w:b/>
                <w:spacing w:val="-2"/>
                <w:szCs w:val="24"/>
                <w:vertAlign w:val="superscript"/>
                <w:lang w:val="es-ES"/>
              </w:rPr>
              <w:t>o</w:t>
            </w:r>
            <w:r w:rsidR="0077449B" w:rsidRPr="00D15281">
              <w:rPr>
                <w:b/>
                <w:spacing w:val="-2"/>
                <w:szCs w:val="24"/>
                <w:lang w:val="es-ES"/>
              </w:rPr>
              <w:t xml:space="preserve"> __</w:t>
            </w:r>
            <w:r w:rsidR="001B2545" w:rsidRPr="00D15281">
              <w:rPr>
                <w:b/>
                <w:spacing w:val="-2"/>
                <w:szCs w:val="24"/>
                <w:lang w:val="es-ES"/>
              </w:rPr>
              <w:t xml:space="preserve"> </w:t>
            </w:r>
            <w:r w:rsidR="00905E3B" w:rsidRPr="00D15281">
              <w:rPr>
                <w:b/>
                <w:i/>
                <w:spacing w:val="-2"/>
                <w:szCs w:val="24"/>
                <w:lang w:val="es-ES"/>
              </w:rPr>
              <w:t>[</w:t>
            </w:r>
            <w:r w:rsidRPr="00D15281">
              <w:rPr>
                <w:b/>
                <w:i/>
                <w:spacing w:val="-2"/>
                <w:szCs w:val="24"/>
                <w:lang w:val="es-ES"/>
              </w:rPr>
              <w:t>inserte el número específico</w:t>
            </w:r>
            <w:r w:rsidR="00905E3B" w:rsidRPr="00D15281">
              <w:rPr>
                <w:b/>
                <w:i/>
                <w:spacing w:val="-2"/>
                <w:szCs w:val="24"/>
                <w:lang w:val="es-ES"/>
              </w:rPr>
              <w:t>]</w:t>
            </w:r>
            <w:r w:rsidR="0077449B" w:rsidRPr="00D15281">
              <w:rPr>
                <w:b/>
                <w:spacing w:val="-2"/>
                <w:szCs w:val="24"/>
                <w:lang w:val="es-ES"/>
              </w:rPr>
              <w:t xml:space="preserve"> </w:t>
            </w:r>
            <w:r w:rsidRPr="00D15281">
              <w:rPr>
                <w:b/>
                <w:spacing w:val="-2"/>
                <w:szCs w:val="24"/>
                <w:lang w:val="es-ES"/>
              </w:rPr>
              <w:t>de</w:t>
            </w:r>
            <w:r w:rsidR="0077449B" w:rsidRPr="00D15281">
              <w:rPr>
                <w:b/>
                <w:spacing w:val="-2"/>
                <w:szCs w:val="24"/>
                <w:lang w:val="es-ES"/>
              </w:rPr>
              <w:t xml:space="preserve"> </w:t>
            </w:r>
            <w:r w:rsidR="00905E3B" w:rsidRPr="00D15281">
              <w:rPr>
                <w:b/>
                <w:i/>
                <w:spacing w:val="-2"/>
                <w:szCs w:val="24"/>
                <w:lang w:val="es-ES"/>
              </w:rPr>
              <w:t>[</w:t>
            </w:r>
            <w:r w:rsidRPr="00D15281">
              <w:rPr>
                <w:b/>
                <w:i/>
                <w:spacing w:val="-2"/>
                <w:szCs w:val="24"/>
                <w:lang w:val="es-ES"/>
              </w:rPr>
              <w:t>número total de contratos</w:t>
            </w:r>
            <w:r w:rsidR="00905E3B" w:rsidRPr="00D15281">
              <w:rPr>
                <w:b/>
                <w:i/>
                <w:spacing w:val="-2"/>
                <w:szCs w:val="24"/>
                <w:lang w:val="es-ES"/>
              </w:rPr>
              <w:t>]</w:t>
            </w:r>
            <w:r w:rsidR="0077449B" w:rsidRPr="00D15281">
              <w:rPr>
                <w:b/>
                <w:spacing w:val="-2"/>
                <w:szCs w:val="24"/>
                <w:lang w:val="es-ES"/>
              </w:rPr>
              <w:t xml:space="preserve"> ___ requ</w:t>
            </w:r>
            <w:r w:rsidRPr="00D15281">
              <w:rPr>
                <w:b/>
                <w:spacing w:val="-2"/>
                <w:szCs w:val="24"/>
                <w:lang w:val="es-ES"/>
              </w:rPr>
              <w:t>eridos</w:t>
            </w:r>
          </w:p>
        </w:tc>
        <w:tc>
          <w:tcPr>
            <w:tcW w:w="4878" w:type="dxa"/>
            <w:tcBorders>
              <w:top w:val="single" w:sz="6" w:space="0" w:color="auto"/>
              <w:left w:val="single" w:sz="4" w:space="0" w:color="auto"/>
              <w:bottom w:val="single" w:sz="4" w:space="0" w:color="auto"/>
              <w:right w:val="single" w:sz="6" w:space="0" w:color="auto"/>
            </w:tcBorders>
          </w:tcPr>
          <w:p w14:paraId="7CACC83A" w14:textId="778D903E" w:rsidR="0077449B" w:rsidRPr="00D15281" w:rsidRDefault="0077449B" w:rsidP="00E82025">
            <w:pPr>
              <w:suppressAutoHyphens/>
              <w:spacing w:before="60" w:after="120"/>
              <w:ind w:left="288" w:right="69"/>
              <w:jc w:val="center"/>
              <w:rPr>
                <w:b/>
                <w:spacing w:val="-2"/>
                <w:szCs w:val="24"/>
                <w:lang w:val="es-ES"/>
              </w:rPr>
            </w:pPr>
            <w:r w:rsidRPr="00D15281">
              <w:rPr>
                <w:b/>
                <w:spacing w:val="-2"/>
                <w:szCs w:val="24"/>
                <w:lang w:val="es-ES"/>
              </w:rPr>
              <w:t>I</w:t>
            </w:r>
            <w:r w:rsidR="009641FE" w:rsidRPr="00D15281">
              <w:rPr>
                <w:b/>
                <w:spacing w:val="-2"/>
                <w:szCs w:val="24"/>
                <w:lang w:val="es-ES"/>
              </w:rPr>
              <w:t>nformación</w:t>
            </w:r>
          </w:p>
        </w:tc>
      </w:tr>
      <w:tr w:rsidR="0077449B" w:rsidRPr="00F17DD5" w14:paraId="7C5DAC30" w14:textId="77777777" w:rsidTr="00EE1424">
        <w:trPr>
          <w:cantSplit/>
          <w:trHeight w:val="699"/>
        </w:trPr>
        <w:tc>
          <w:tcPr>
            <w:tcW w:w="4212" w:type="dxa"/>
            <w:tcBorders>
              <w:top w:val="single" w:sz="4" w:space="0" w:color="auto"/>
              <w:left w:val="single" w:sz="6" w:space="0" w:color="auto"/>
              <w:bottom w:val="single" w:sz="4" w:space="0" w:color="auto"/>
            </w:tcBorders>
          </w:tcPr>
          <w:p w14:paraId="56E894A8" w14:textId="1C948188" w:rsidR="0077449B" w:rsidRPr="00D15281" w:rsidRDefault="009641FE" w:rsidP="00E82025">
            <w:pPr>
              <w:keepNext/>
              <w:spacing w:before="60" w:after="120"/>
              <w:ind w:right="69"/>
              <w:jc w:val="left"/>
              <w:rPr>
                <w:spacing w:val="-2"/>
                <w:lang w:val="es-ES"/>
              </w:rPr>
            </w:pPr>
            <w:r w:rsidRPr="00D15281">
              <w:rPr>
                <w:lang w:val="es-ES"/>
              </w:rPr>
              <w:t xml:space="preserve">Descripción de la similitud de conformidad con el subfactor </w:t>
            </w:r>
            <w:r w:rsidR="0077449B" w:rsidRPr="00D15281">
              <w:rPr>
                <w:lang w:val="es-ES"/>
              </w:rPr>
              <w:t>4.2</w:t>
            </w:r>
            <w:r w:rsidRPr="00D15281">
              <w:rPr>
                <w:lang w:val="es-ES"/>
              </w:rPr>
              <w:t xml:space="preserve"> </w:t>
            </w:r>
            <w:r w:rsidR="000C529E" w:rsidRPr="00D15281">
              <w:rPr>
                <w:lang w:val="es-ES"/>
              </w:rPr>
              <w:t>(</w:t>
            </w:r>
            <w:r w:rsidR="0077449B" w:rsidRPr="00D15281">
              <w:rPr>
                <w:lang w:val="es-ES"/>
              </w:rPr>
              <w:t xml:space="preserve">a) </w:t>
            </w:r>
            <w:r w:rsidRPr="00D15281">
              <w:rPr>
                <w:lang w:val="es-ES"/>
              </w:rPr>
              <w:t xml:space="preserve">de </w:t>
            </w:r>
            <w:r w:rsidR="00A55099" w:rsidRPr="00D15281">
              <w:rPr>
                <w:lang w:val="es-ES"/>
              </w:rPr>
              <w:br/>
            </w:r>
            <w:r w:rsidRPr="00D15281">
              <w:rPr>
                <w:lang w:val="es-ES"/>
              </w:rPr>
              <w:t xml:space="preserve">la </w:t>
            </w:r>
            <w:r w:rsidR="0060640E" w:rsidRPr="00D15281">
              <w:rPr>
                <w:lang w:val="es-ES"/>
              </w:rPr>
              <w:t>Sección</w:t>
            </w:r>
            <w:r w:rsidR="00C2467D" w:rsidRPr="00D15281">
              <w:rPr>
                <w:lang w:val="es-ES"/>
              </w:rPr>
              <w:t xml:space="preserve"> III</w:t>
            </w:r>
            <w:r w:rsidR="0077449B" w:rsidRPr="00D15281">
              <w:rPr>
                <w:lang w:val="es-ES"/>
              </w:rPr>
              <w:t>:</w:t>
            </w:r>
          </w:p>
        </w:tc>
        <w:tc>
          <w:tcPr>
            <w:tcW w:w="4878" w:type="dxa"/>
            <w:tcBorders>
              <w:top w:val="single" w:sz="4" w:space="0" w:color="auto"/>
              <w:left w:val="single" w:sz="4" w:space="0" w:color="auto"/>
              <w:bottom w:val="single" w:sz="4" w:space="0" w:color="auto"/>
              <w:right w:val="single" w:sz="6" w:space="0" w:color="auto"/>
            </w:tcBorders>
          </w:tcPr>
          <w:p w14:paraId="339BD596" w14:textId="77777777" w:rsidR="0077449B" w:rsidRPr="00D15281" w:rsidRDefault="0077449B" w:rsidP="00E82025">
            <w:pPr>
              <w:spacing w:before="60" w:after="120"/>
              <w:ind w:right="69"/>
              <w:rPr>
                <w:spacing w:val="-2"/>
                <w:lang w:val="es-ES"/>
              </w:rPr>
            </w:pPr>
          </w:p>
        </w:tc>
      </w:tr>
      <w:tr w:rsidR="0077449B" w:rsidRPr="00D15281" w14:paraId="585CF586" w14:textId="77777777" w:rsidTr="00EE1424">
        <w:trPr>
          <w:cantSplit/>
          <w:trHeight w:val="699"/>
        </w:trPr>
        <w:tc>
          <w:tcPr>
            <w:tcW w:w="4212" w:type="dxa"/>
            <w:tcBorders>
              <w:top w:val="single" w:sz="4" w:space="0" w:color="auto"/>
              <w:left w:val="single" w:sz="6" w:space="0" w:color="auto"/>
              <w:bottom w:val="single" w:sz="4" w:space="0" w:color="auto"/>
            </w:tcBorders>
          </w:tcPr>
          <w:p w14:paraId="30A39F54" w14:textId="700995D0" w:rsidR="0077449B" w:rsidRPr="00D15281" w:rsidRDefault="009641FE" w:rsidP="00E82025">
            <w:pPr>
              <w:pStyle w:val="List"/>
              <w:tabs>
                <w:tab w:val="left" w:pos="864"/>
                <w:tab w:val="num" w:pos="936"/>
              </w:tabs>
              <w:ind w:left="936" w:right="69" w:hanging="360"/>
              <w:rPr>
                <w:lang w:val="es-ES"/>
              </w:rPr>
            </w:pPr>
            <w:r w:rsidRPr="00D15281">
              <w:rPr>
                <w:lang w:val="es-ES"/>
              </w:rPr>
              <w:t>Monto</w:t>
            </w:r>
          </w:p>
        </w:tc>
        <w:tc>
          <w:tcPr>
            <w:tcW w:w="4878" w:type="dxa"/>
            <w:tcBorders>
              <w:top w:val="single" w:sz="4" w:space="0" w:color="auto"/>
              <w:left w:val="single" w:sz="4" w:space="0" w:color="auto"/>
              <w:bottom w:val="single" w:sz="4" w:space="0" w:color="auto"/>
              <w:right w:val="single" w:sz="6" w:space="0" w:color="auto"/>
            </w:tcBorders>
          </w:tcPr>
          <w:p w14:paraId="102436F4" w14:textId="77777777" w:rsidR="0077449B" w:rsidRPr="00D15281" w:rsidRDefault="0077449B" w:rsidP="00E82025">
            <w:pPr>
              <w:spacing w:before="120"/>
              <w:ind w:right="69"/>
              <w:rPr>
                <w:spacing w:val="-2"/>
                <w:lang w:val="es-ES"/>
              </w:rPr>
            </w:pPr>
            <w:r w:rsidRPr="00D15281">
              <w:rPr>
                <w:spacing w:val="-2"/>
                <w:lang w:val="es-ES"/>
              </w:rPr>
              <w:t>_________________________________</w:t>
            </w:r>
          </w:p>
        </w:tc>
      </w:tr>
      <w:tr w:rsidR="0077449B" w:rsidRPr="00D15281" w14:paraId="3D943AB4" w14:textId="77777777" w:rsidTr="00EE1424">
        <w:trPr>
          <w:cantSplit/>
          <w:trHeight w:val="699"/>
        </w:trPr>
        <w:tc>
          <w:tcPr>
            <w:tcW w:w="4212" w:type="dxa"/>
            <w:tcBorders>
              <w:top w:val="single" w:sz="4" w:space="0" w:color="auto"/>
              <w:left w:val="single" w:sz="6" w:space="0" w:color="auto"/>
              <w:bottom w:val="single" w:sz="4" w:space="0" w:color="auto"/>
            </w:tcBorders>
          </w:tcPr>
          <w:p w14:paraId="0143E914" w14:textId="1427D3DC" w:rsidR="0077449B" w:rsidRPr="00D15281" w:rsidRDefault="009641FE" w:rsidP="00E82025">
            <w:pPr>
              <w:pStyle w:val="List"/>
              <w:tabs>
                <w:tab w:val="left" w:pos="864"/>
                <w:tab w:val="num" w:pos="936"/>
              </w:tabs>
              <w:ind w:left="936" w:right="69" w:hanging="360"/>
              <w:rPr>
                <w:spacing w:val="-2"/>
                <w:lang w:val="es-ES"/>
              </w:rPr>
            </w:pPr>
            <w:r w:rsidRPr="00D15281">
              <w:rPr>
                <w:lang w:val="es-ES"/>
              </w:rPr>
              <w:t>Tamaño físico</w:t>
            </w:r>
          </w:p>
        </w:tc>
        <w:tc>
          <w:tcPr>
            <w:tcW w:w="4878" w:type="dxa"/>
            <w:tcBorders>
              <w:top w:val="single" w:sz="4" w:space="0" w:color="auto"/>
              <w:left w:val="single" w:sz="4" w:space="0" w:color="auto"/>
              <w:bottom w:val="single" w:sz="4" w:space="0" w:color="auto"/>
              <w:right w:val="single" w:sz="6" w:space="0" w:color="auto"/>
            </w:tcBorders>
          </w:tcPr>
          <w:p w14:paraId="25515E1D" w14:textId="77777777" w:rsidR="0077449B" w:rsidRPr="00D15281" w:rsidRDefault="0077449B" w:rsidP="00E82025">
            <w:pPr>
              <w:spacing w:before="120"/>
              <w:ind w:right="69"/>
              <w:rPr>
                <w:spacing w:val="-2"/>
                <w:lang w:val="es-ES"/>
              </w:rPr>
            </w:pPr>
            <w:r w:rsidRPr="00D15281">
              <w:rPr>
                <w:spacing w:val="-2"/>
                <w:lang w:val="es-ES"/>
              </w:rPr>
              <w:t>_________________________________</w:t>
            </w:r>
          </w:p>
        </w:tc>
      </w:tr>
      <w:tr w:rsidR="0077449B" w:rsidRPr="00D15281" w14:paraId="4B68F376" w14:textId="77777777" w:rsidTr="00EE1424">
        <w:trPr>
          <w:cantSplit/>
          <w:trHeight w:val="699"/>
        </w:trPr>
        <w:tc>
          <w:tcPr>
            <w:tcW w:w="4212" w:type="dxa"/>
            <w:tcBorders>
              <w:top w:val="single" w:sz="4" w:space="0" w:color="auto"/>
              <w:left w:val="single" w:sz="6" w:space="0" w:color="auto"/>
              <w:bottom w:val="single" w:sz="4" w:space="0" w:color="auto"/>
            </w:tcBorders>
          </w:tcPr>
          <w:p w14:paraId="7A9CEB42" w14:textId="0CA57F06" w:rsidR="0077449B" w:rsidRPr="00D15281" w:rsidRDefault="009641FE" w:rsidP="00E82025">
            <w:pPr>
              <w:pStyle w:val="List"/>
              <w:tabs>
                <w:tab w:val="left" w:pos="864"/>
                <w:tab w:val="num" w:pos="936"/>
              </w:tabs>
              <w:ind w:left="936" w:right="69" w:hanging="360"/>
              <w:rPr>
                <w:spacing w:val="-2"/>
                <w:lang w:val="es-ES"/>
              </w:rPr>
            </w:pPr>
            <w:r w:rsidRPr="00D15281">
              <w:rPr>
                <w:lang w:val="es-ES"/>
              </w:rPr>
              <w:t>Complejidad</w:t>
            </w:r>
          </w:p>
        </w:tc>
        <w:tc>
          <w:tcPr>
            <w:tcW w:w="4878" w:type="dxa"/>
            <w:tcBorders>
              <w:top w:val="single" w:sz="4" w:space="0" w:color="auto"/>
              <w:left w:val="single" w:sz="4" w:space="0" w:color="auto"/>
              <w:bottom w:val="single" w:sz="4" w:space="0" w:color="auto"/>
              <w:right w:val="single" w:sz="6" w:space="0" w:color="auto"/>
            </w:tcBorders>
          </w:tcPr>
          <w:p w14:paraId="70FA3FA8" w14:textId="77777777" w:rsidR="0077449B" w:rsidRPr="00D15281" w:rsidRDefault="0077449B" w:rsidP="00E82025">
            <w:pPr>
              <w:spacing w:before="120"/>
              <w:ind w:right="69"/>
              <w:rPr>
                <w:spacing w:val="-2"/>
                <w:lang w:val="es-ES"/>
              </w:rPr>
            </w:pPr>
            <w:r w:rsidRPr="00D15281">
              <w:rPr>
                <w:spacing w:val="-2"/>
                <w:lang w:val="es-ES"/>
              </w:rPr>
              <w:t>_________________________________</w:t>
            </w:r>
          </w:p>
        </w:tc>
      </w:tr>
      <w:tr w:rsidR="0077449B" w:rsidRPr="00D15281" w14:paraId="112B88CE" w14:textId="77777777" w:rsidTr="00EE1424">
        <w:trPr>
          <w:cantSplit/>
          <w:trHeight w:val="699"/>
        </w:trPr>
        <w:tc>
          <w:tcPr>
            <w:tcW w:w="4212" w:type="dxa"/>
            <w:tcBorders>
              <w:top w:val="single" w:sz="4" w:space="0" w:color="auto"/>
              <w:left w:val="single" w:sz="6" w:space="0" w:color="auto"/>
              <w:bottom w:val="single" w:sz="4" w:space="0" w:color="auto"/>
            </w:tcBorders>
          </w:tcPr>
          <w:p w14:paraId="1450D135" w14:textId="7875E5FE" w:rsidR="0077449B" w:rsidRPr="00D15281" w:rsidRDefault="009641FE" w:rsidP="00E82025">
            <w:pPr>
              <w:pStyle w:val="List"/>
              <w:tabs>
                <w:tab w:val="left" w:pos="864"/>
                <w:tab w:val="num" w:pos="936"/>
              </w:tabs>
              <w:ind w:left="936" w:right="69" w:hanging="360"/>
              <w:rPr>
                <w:spacing w:val="-2"/>
                <w:lang w:val="es-ES"/>
              </w:rPr>
            </w:pPr>
            <w:r w:rsidRPr="00D15281">
              <w:rPr>
                <w:spacing w:val="-2"/>
                <w:lang w:val="es-ES"/>
              </w:rPr>
              <w:t>Métodos/tecnología</w:t>
            </w:r>
          </w:p>
        </w:tc>
        <w:tc>
          <w:tcPr>
            <w:tcW w:w="4878" w:type="dxa"/>
            <w:tcBorders>
              <w:top w:val="single" w:sz="4" w:space="0" w:color="auto"/>
              <w:left w:val="single" w:sz="4" w:space="0" w:color="auto"/>
              <w:bottom w:val="single" w:sz="4" w:space="0" w:color="auto"/>
              <w:right w:val="single" w:sz="6" w:space="0" w:color="auto"/>
            </w:tcBorders>
          </w:tcPr>
          <w:p w14:paraId="7B76A1D6" w14:textId="77777777" w:rsidR="0077449B" w:rsidRPr="00D15281" w:rsidRDefault="0077449B" w:rsidP="00E82025">
            <w:pPr>
              <w:spacing w:before="120"/>
              <w:ind w:right="69"/>
              <w:rPr>
                <w:spacing w:val="-2"/>
                <w:lang w:val="es-ES"/>
              </w:rPr>
            </w:pPr>
            <w:r w:rsidRPr="00D15281">
              <w:rPr>
                <w:spacing w:val="-2"/>
                <w:lang w:val="es-ES"/>
              </w:rPr>
              <w:t>_________________________________</w:t>
            </w:r>
          </w:p>
        </w:tc>
      </w:tr>
      <w:tr w:rsidR="0077449B" w:rsidRPr="00D15281" w14:paraId="166EB437" w14:textId="77777777" w:rsidTr="00EE1424">
        <w:trPr>
          <w:cantSplit/>
          <w:trHeight w:val="699"/>
        </w:trPr>
        <w:tc>
          <w:tcPr>
            <w:tcW w:w="4212" w:type="dxa"/>
            <w:tcBorders>
              <w:top w:val="single" w:sz="4" w:space="0" w:color="auto"/>
              <w:left w:val="single" w:sz="6" w:space="0" w:color="auto"/>
              <w:bottom w:val="single" w:sz="4" w:space="0" w:color="auto"/>
            </w:tcBorders>
          </w:tcPr>
          <w:p w14:paraId="4E2BF644" w14:textId="067CB4E8" w:rsidR="0077449B" w:rsidRPr="00D15281" w:rsidRDefault="009641FE" w:rsidP="00E82025">
            <w:pPr>
              <w:pStyle w:val="List"/>
              <w:tabs>
                <w:tab w:val="left" w:pos="864"/>
                <w:tab w:val="num" w:pos="936"/>
              </w:tabs>
              <w:ind w:left="936" w:right="69" w:hanging="360"/>
              <w:rPr>
                <w:spacing w:val="-2"/>
                <w:lang w:val="es-ES"/>
              </w:rPr>
            </w:pPr>
            <w:r w:rsidRPr="00D15281">
              <w:rPr>
                <w:spacing w:val="-2"/>
                <w:lang w:val="es-ES"/>
              </w:rPr>
              <w:t>Tasa de producción física</w:t>
            </w:r>
          </w:p>
          <w:p w14:paraId="079367B9" w14:textId="77777777" w:rsidR="0077449B" w:rsidRPr="00D15281" w:rsidRDefault="0077449B" w:rsidP="00E82025">
            <w:pPr>
              <w:ind w:right="69"/>
              <w:rPr>
                <w:lang w:val="es-ES"/>
              </w:rPr>
            </w:pPr>
          </w:p>
        </w:tc>
        <w:tc>
          <w:tcPr>
            <w:tcW w:w="4878" w:type="dxa"/>
            <w:tcBorders>
              <w:top w:val="single" w:sz="4" w:space="0" w:color="auto"/>
              <w:left w:val="single" w:sz="4" w:space="0" w:color="auto"/>
              <w:bottom w:val="single" w:sz="4" w:space="0" w:color="auto"/>
              <w:right w:val="single" w:sz="6" w:space="0" w:color="auto"/>
            </w:tcBorders>
          </w:tcPr>
          <w:p w14:paraId="3CFECF97" w14:textId="77777777" w:rsidR="0077449B" w:rsidRPr="00D15281" w:rsidRDefault="0077449B" w:rsidP="00E82025">
            <w:pPr>
              <w:spacing w:before="120"/>
              <w:ind w:right="69"/>
              <w:rPr>
                <w:spacing w:val="-2"/>
                <w:lang w:val="es-ES"/>
              </w:rPr>
            </w:pPr>
            <w:r w:rsidRPr="00D15281">
              <w:rPr>
                <w:spacing w:val="-2"/>
                <w:lang w:val="es-ES"/>
              </w:rPr>
              <w:t>_________________________________</w:t>
            </w:r>
          </w:p>
        </w:tc>
      </w:tr>
    </w:tbl>
    <w:p w14:paraId="30046C16" w14:textId="77777777" w:rsidR="0077449B" w:rsidRPr="00D15281" w:rsidRDefault="0077449B" w:rsidP="00E82025">
      <w:pPr>
        <w:ind w:right="69"/>
        <w:jc w:val="left"/>
        <w:rPr>
          <w:lang w:val="es-ES"/>
        </w:rPr>
      </w:pPr>
    </w:p>
    <w:p w14:paraId="34B3541F" w14:textId="77777777" w:rsidR="0077449B" w:rsidRPr="00D15281" w:rsidRDefault="0077449B" w:rsidP="00E82025">
      <w:pPr>
        <w:ind w:right="69"/>
        <w:rPr>
          <w:lang w:val="es-ES"/>
        </w:rPr>
      </w:pPr>
    </w:p>
    <w:p w14:paraId="5EAEF1B7" w14:textId="77777777" w:rsidR="0077449B" w:rsidRPr="00D15281" w:rsidRDefault="0077449B" w:rsidP="00E82025">
      <w:pPr>
        <w:ind w:right="69"/>
        <w:rPr>
          <w:lang w:val="es-ES"/>
        </w:rPr>
      </w:pPr>
    </w:p>
    <w:p w14:paraId="787BEC1E" w14:textId="141C7C49" w:rsidR="0077449B" w:rsidRPr="00D15281" w:rsidRDefault="0077449B" w:rsidP="00E82025">
      <w:pPr>
        <w:ind w:right="69"/>
        <w:jc w:val="center"/>
        <w:rPr>
          <w:b/>
          <w:szCs w:val="24"/>
          <w:lang w:val="es-ES"/>
        </w:rPr>
      </w:pPr>
      <w:r w:rsidRPr="00D15281">
        <w:rPr>
          <w:szCs w:val="24"/>
          <w:lang w:val="es-ES"/>
        </w:rPr>
        <w:br w:type="page"/>
      </w:r>
      <w:r w:rsidRPr="00D15281">
        <w:rPr>
          <w:b/>
          <w:szCs w:val="24"/>
          <w:lang w:val="es-ES"/>
        </w:rPr>
        <w:t>Form</w:t>
      </w:r>
      <w:r w:rsidR="0054505B" w:rsidRPr="00D15281">
        <w:rPr>
          <w:b/>
          <w:szCs w:val="24"/>
          <w:lang w:val="es-ES"/>
        </w:rPr>
        <w:t>ulario</w:t>
      </w:r>
      <w:r w:rsidR="00310EFB" w:rsidRPr="00D15281">
        <w:rPr>
          <w:b/>
          <w:szCs w:val="24"/>
          <w:lang w:val="es-ES"/>
        </w:rPr>
        <w:t xml:space="preserve"> EXP </w:t>
      </w:r>
      <w:r w:rsidRPr="00D15281">
        <w:rPr>
          <w:b/>
          <w:szCs w:val="24"/>
          <w:lang w:val="es-ES"/>
        </w:rPr>
        <w:t>4.2</w:t>
      </w:r>
      <w:r w:rsidR="0054505B" w:rsidRPr="00D15281">
        <w:rPr>
          <w:b/>
          <w:szCs w:val="24"/>
          <w:lang w:val="es-ES"/>
        </w:rPr>
        <w:t xml:space="preserve"> </w:t>
      </w:r>
      <w:r w:rsidR="003333E9" w:rsidRPr="00D15281">
        <w:rPr>
          <w:b/>
          <w:szCs w:val="24"/>
          <w:lang w:val="es-ES"/>
        </w:rPr>
        <w:t>(</w:t>
      </w:r>
      <w:r w:rsidRPr="00D15281">
        <w:rPr>
          <w:b/>
          <w:szCs w:val="24"/>
          <w:lang w:val="es-ES"/>
        </w:rPr>
        <w:t>b)</w:t>
      </w:r>
    </w:p>
    <w:p w14:paraId="451E37A7" w14:textId="1CD301E6" w:rsidR="0077449B" w:rsidRPr="00D15281" w:rsidRDefault="0077449B" w:rsidP="00E82025">
      <w:pPr>
        <w:pStyle w:val="S4Header"/>
        <w:ind w:right="69"/>
        <w:rPr>
          <w:lang w:val="es-ES"/>
        </w:rPr>
      </w:pPr>
      <w:bookmarkStart w:id="733" w:name="_Toc437968898"/>
      <w:bookmarkStart w:id="734" w:name="_Toc23302385"/>
      <w:bookmarkStart w:id="735" w:name="_Toc125871318"/>
      <w:bookmarkStart w:id="736" w:name="_Toc197236054"/>
      <w:bookmarkStart w:id="737" w:name="_Toc472428350"/>
      <w:bookmarkStart w:id="738" w:name="_Toc488269191"/>
      <w:bookmarkStart w:id="739" w:name="_Toc488269445"/>
      <w:bookmarkStart w:id="740" w:name="_Toc488372409"/>
      <w:r w:rsidRPr="00D15281">
        <w:rPr>
          <w:lang w:val="es-ES"/>
        </w:rPr>
        <w:t>Experienc</w:t>
      </w:r>
      <w:bookmarkEnd w:id="733"/>
      <w:bookmarkEnd w:id="734"/>
      <w:bookmarkEnd w:id="735"/>
      <w:bookmarkEnd w:id="736"/>
      <w:r w:rsidR="0054505B" w:rsidRPr="00D15281">
        <w:rPr>
          <w:lang w:val="es-ES"/>
        </w:rPr>
        <w:t>ia específica en actividades clave</w:t>
      </w:r>
      <w:bookmarkEnd w:id="737"/>
      <w:bookmarkEnd w:id="738"/>
      <w:bookmarkEnd w:id="739"/>
      <w:bookmarkEnd w:id="740"/>
    </w:p>
    <w:p w14:paraId="1693C3B9" w14:textId="5C4A44A5" w:rsidR="0054505B" w:rsidRPr="00D15281" w:rsidRDefault="0054505B" w:rsidP="00E82025">
      <w:pPr>
        <w:tabs>
          <w:tab w:val="right" w:pos="9000"/>
          <w:tab w:val="right" w:pos="9630"/>
        </w:tabs>
        <w:spacing w:after="160"/>
        <w:ind w:right="69"/>
        <w:rPr>
          <w:lang w:val="es-ES"/>
        </w:rPr>
      </w:pPr>
      <w:r w:rsidRPr="00D15281">
        <w:rPr>
          <w:lang w:val="es-ES"/>
        </w:rPr>
        <w:t>Nombre jurídico del Licitante: ____</w:t>
      </w:r>
      <w:r w:rsidR="00D4505D" w:rsidRPr="00D15281">
        <w:rPr>
          <w:lang w:val="es-ES"/>
        </w:rPr>
        <w:t>___________________</w:t>
      </w:r>
      <w:r w:rsidR="00A254BD" w:rsidRPr="00D15281">
        <w:rPr>
          <w:lang w:val="es-ES"/>
        </w:rPr>
        <w:t xml:space="preserve"> </w:t>
      </w:r>
      <w:r w:rsidR="00D4505D" w:rsidRPr="00D15281">
        <w:rPr>
          <w:lang w:val="es-ES"/>
        </w:rPr>
        <w:tab/>
        <w:t>Fecha:</w:t>
      </w:r>
      <w:r w:rsidRPr="00D15281">
        <w:rPr>
          <w:lang w:val="es-ES"/>
        </w:rPr>
        <w:t xml:space="preserve"> _________________</w:t>
      </w:r>
    </w:p>
    <w:p w14:paraId="050D84DF" w14:textId="3BAD13B0" w:rsidR="0054505B" w:rsidRPr="00D15281" w:rsidRDefault="0054505B" w:rsidP="00E82025">
      <w:pPr>
        <w:tabs>
          <w:tab w:val="right" w:pos="9000"/>
          <w:tab w:val="right" w:pos="9630"/>
        </w:tabs>
        <w:spacing w:after="160"/>
        <w:ind w:right="69"/>
        <w:rPr>
          <w:lang w:val="es-ES"/>
        </w:rPr>
      </w:pPr>
      <w:r w:rsidRPr="00D15281">
        <w:rPr>
          <w:lang w:val="es-ES"/>
        </w:rPr>
        <w:t xml:space="preserve">Nombre jurídico del integrante de la </w:t>
      </w:r>
      <w:r w:rsidR="00DB1718" w:rsidRPr="00D15281">
        <w:rPr>
          <w:lang w:val="es-ES"/>
        </w:rPr>
        <w:t>APCA</w:t>
      </w:r>
      <w:r w:rsidR="00A55099" w:rsidRPr="00D15281">
        <w:rPr>
          <w:lang w:val="es-ES"/>
        </w:rPr>
        <w:t>: ____________</w:t>
      </w:r>
      <w:r w:rsidRPr="00D15281">
        <w:rPr>
          <w:lang w:val="es-ES"/>
        </w:rPr>
        <w:t>_</w:t>
      </w:r>
      <w:r w:rsidRPr="00D15281">
        <w:rPr>
          <w:lang w:val="es-ES"/>
        </w:rPr>
        <w:tab/>
      </w:r>
      <w:r w:rsidR="00CC48F6">
        <w:rPr>
          <w:lang w:val="es-ES"/>
        </w:rPr>
        <w:t>SDO</w:t>
      </w:r>
      <w:r w:rsidR="00CC48F6" w:rsidRPr="00D15281">
        <w:rPr>
          <w:lang w:val="es-ES"/>
        </w:rPr>
        <w:t xml:space="preserve"> </w:t>
      </w:r>
      <w:r w:rsidRPr="00D15281">
        <w:rPr>
          <w:lang w:val="es-ES"/>
        </w:rPr>
        <w:t>n.</w:t>
      </w:r>
      <w:r w:rsidR="00D4505D" w:rsidRPr="00D15281">
        <w:rPr>
          <w:vertAlign w:val="superscript"/>
          <w:lang w:val="es-ES"/>
        </w:rPr>
        <w:t>o</w:t>
      </w:r>
      <w:r w:rsidRPr="00D15281">
        <w:rPr>
          <w:lang w:val="es-ES"/>
        </w:rPr>
        <w:t xml:space="preserve"> ________________</w:t>
      </w:r>
    </w:p>
    <w:p w14:paraId="72AF1D80" w14:textId="48B9EFF6" w:rsidR="0054505B" w:rsidRPr="00D15281" w:rsidRDefault="0054505B" w:rsidP="00E82025">
      <w:pPr>
        <w:tabs>
          <w:tab w:val="right" w:pos="9000"/>
          <w:tab w:val="right" w:pos="9630"/>
        </w:tabs>
        <w:spacing w:after="160"/>
        <w:ind w:right="69"/>
        <w:rPr>
          <w:lang w:val="es-ES"/>
        </w:rPr>
      </w:pPr>
      <w:r w:rsidRPr="00D15281">
        <w:rPr>
          <w:lang w:val="es-ES"/>
        </w:rPr>
        <w:t>Nombre jurídico del Subcontratista: ___________________</w:t>
      </w:r>
      <w:r w:rsidRPr="00D15281">
        <w:rPr>
          <w:lang w:val="es-ES"/>
        </w:rPr>
        <w:tab/>
        <w:t xml:space="preserve">Página ____ de ____ </w:t>
      </w:r>
    </w:p>
    <w:p w14:paraId="6A6FA227" w14:textId="77777777" w:rsidR="0077449B" w:rsidRPr="00D15281" w:rsidRDefault="0077449B" w:rsidP="00E82025">
      <w:pPr>
        <w:pStyle w:val="Outline"/>
        <w:suppressAutoHyphens/>
        <w:spacing w:before="120" w:after="120"/>
        <w:ind w:right="69"/>
        <w:rPr>
          <w:spacing w:val="-2"/>
          <w:kern w:val="0"/>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77449B" w:rsidRPr="00D15281" w14:paraId="0EEBBA3C" w14:textId="77777777" w:rsidTr="00EE1424">
        <w:trPr>
          <w:cantSplit/>
          <w:tblHeader/>
        </w:trPr>
        <w:tc>
          <w:tcPr>
            <w:tcW w:w="4212" w:type="dxa"/>
            <w:tcBorders>
              <w:top w:val="single" w:sz="6" w:space="0" w:color="auto"/>
              <w:left w:val="single" w:sz="6" w:space="0" w:color="auto"/>
              <w:bottom w:val="single" w:sz="6" w:space="0" w:color="auto"/>
              <w:right w:val="single" w:sz="6" w:space="0" w:color="auto"/>
            </w:tcBorders>
          </w:tcPr>
          <w:p w14:paraId="57AC95BF" w14:textId="77777777" w:rsidR="0077449B" w:rsidRPr="00D15281" w:rsidRDefault="0077449B" w:rsidP="00E82025">
            <w:pPr>
              <w:suppressAutoHyphens/>
              <w:spacing w:before="60" w:after="60"/>
              <w:ind w:right="69"/>
              <w:jc w:val="left"/>
              <w:rPr>
                <w:b/>
                <w:spacing w:val="-2"/>
                <w:szCs w:val="24"/>
                <w:lang w:val="es-ES"/>
              </w:rPr>
            </w:pPr>
          </w:p>
        </w:tc>
        <w:tc>
          <w:tcPr>
            <w:tcW w:w="4878" w:type="dxa"/>
            <w:gridSpan w:val="3"/>
            <w:tcBorders>
              <w:top w:val="single" w:sz="6" w:space="0" w:color="auto"/>
              <w:left w:val="single" w:sz="6" w:space="0" w:color="auto"/>
              <w:bottom w:val="single" w:sz="6" w:space="0" w:color="auto"/>
              <w:right w:val="single" w:sz="6" w:space="0" w:color="auto"/>
            </w:tcBorders>
          </w:tcPr>
          <w:p w14:paraId="12F9A997" w14:textId="13D21C42" w:rsidR="0077449B" w:rsidRPr="00D15281" w:rsidRDefault="0077449B" w:rsidP="00E82025">
            <w:pPr>
              <w:suppressAutoHyphens/>
              <w:spacing w:before="60" w:after="60"/>
              <w:ind w:right="69"/>
              <w:jc w:val="center"/>
              <w:rPr>
                <w:b/>
                <w:spacing w:val="-2"/>
                <w:szCs w:val="24"/>
                <w:lang w:val="es-ES"/>
              </w:rPr>
            </w:pPr>
            <w:r w:rsidRPr="00D15281">
              <w:rPr>
                <w:b/>
                <w:spacing w:val="-2"/>
                <w:szCs w:val="24"/>
                <w:lang w:val="es-ES"/>
              </w:rPr>
              <w:t>Informa</w:t>
            </w:r>
            <w:r w:rsidR="0054505B" w:rsidRPr="00D15281">
              <w:rPr>
                <w:b/>
                <w:spacing w:val="-2"/>
                <w:szCs w:val="24"/>
                <w:lang w:val="es-ES"/>
              </w:rPr>
              <w:t>ción</w:t>
            </w:r>
          </w:p>
        </w:tc>
      </w:tr>
      <w:tr w:rsidR="0077449B" w:rsidRPr="00D15281" w14:paraId="2E3504B2"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04544201" w14:textId="251BDE16" w:rsidR="0077449B" w:rsidRPr="00D15281" w:rsidRDefault="0054505B" w:rsidP="00E82025">
            <w:pPr>
              <w:pStyle w:val="BodyText"/>
              <w:spacing w:before="60" w:after="60"/>
              <w:ind w:right="69"/>
              <w:rPr>
                <w:lang w:val="es-ES"/>
              </w:rPr>
            </w:pPr>
            <w:r w:rsidRPr="00D15281">
              <w:rPr>
                <w:lang w:val="es-ES"/>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14:paraId="2F74C84D" w14:textId="77777777" w:rsidR="0077449B" w:rsidRPr="00D15281" w:rsidRDefault="0077449B" w:rsidP="00E82025">
            <w:pPr>
              <w:pStyle w:val="BodyText"/>
              <w:spacing w:before="60" w:after="60"/>
              <w:ind w:right="69"/>
              <w:rPr>
                <w:lang w:val="es-ES"/>
              </w:rPr>
            </w:pPr>
            <w:r w:rsidRPr="00D15281">
              <w:rPr>
                <w:lang w:val="es-ES"/>
              </w:rPr>
              <w:t>_______________________________________</w:t>
            </w:r>
          </w:p>
        </w:tc>
      </w:tr>
      <w:tr w:rsidR="0054505B" w:rsidRPr="00D15281" w14:paraId="1291D075"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52320E5D" w14:textId="77777777" w:rsidR="0054505B" w:rsidRPr="00D15281" w:rsidRDefault="0054505B" w:rsidP="00E82025">
            <w:pPr>
              <w:pStyle w:val="BodyText"/>
              <w:spacing w:before="60" w:after="60"/>
              <w:ind w:right="69"/>
              <w:rPr>
                <w:lang w:val="es-ES"/>
              </w:rPr>
            </w:pPr>
            <w:r w:rsidRPr="00D15281">
              <w:rPr>
                <w:lang w:val="es-ES"/>
              </w:rPr>
              <w:t xml:space="preserve">Fecha de adjudicación </w:t>
            </w:r>
          </w:p>
          <w:p w14:paraId="3B421793" w14:textId="655DDB93" w:rsidR="0054505B" w:rsidRPr="00D15281" w:rsidRDefault="0054505B" w:rsidP="00E82025">
            <w:pPr>
              <w:pStyle w:val="BodyText"/>
              <w:spacing w:before="60" w:after="60"/>
              <w:ind w:right="69"/>
              <w:rPr>
                <w:lang w:val="es-ES"/>
              </w:rPr>
            </w:pPr>
            <w:r w:rsidRPr="00D15281">
              <w:rPr>
                <w:lang w:val="es-ES"/>
              </w:rPr>
              <w:t>Fecha de terminación</w:t>
            </w:r>
          </w:p>
        </w:tc>
        <w:tc>
          <w:tcPr>
            <w:tcW w:w="4878" w:type="dxa"/>
            <w:gridSpan w:val="3"/>
            <w:tcBorders>
              <w:top w:val="single" w:sz="6" w:space="0" w:color="auto"/>
              <w:left w:val="nil"/>
              <w:bottom w:val="single" w:sz="6" w:space="0" w:color="auto"/>
              <w:right w:val="single" w:sz="6" w:space="0" w:color="auto"/>
            </w:tcBorders>
          </w:tcPr>
          <w:p w14:paraId="718F3366" w14:textId="77777777" w:rsidR="0054505B" w:rsidRPr="00D15281" w:rsidRDefault="0054505B" w:rsidP="00E82025">
            <w:pPr>
              <w:pStyle w:val="BodyText"/>
              <w:spacing w:before="60" w:after="60"/>
              <w:ind w:right="69"/>
              <w:rPr>
                <w:lang w:val="es-ES"/>
              </w:rPr>
            </w:pPr>
            <w:r w:rsidRPr="00D15281">
              <w:rPr>
                <w:lang w:val="es-ES"/>
              </w:rPr>
              <w:t>_______________________________________</w:t>
            </w:r>
          </w:p>
          <w:p w14:paraId="1DB3B775" w14:textId="77777777" w:rsidR="0054505B" w:rsidRPr="00D15281" w:rsidRDefault="0054505B" w:rsidP="00E82025">
            <w:pPr>
              <w:pStyle w:val="BodyText"/>
              <w:spacing w:before="60" w:after="60"/>
              <w:ind w:right="69"/>
              <w:rPr>
                <w:lang w:val="es-ES"/>
              </w:rPr>
            </w:pPr>
            <w:r w:rsidRPr="00D15281">
              <w:rPr>
                <w:lang w:val="es-ES"/>
              </w:rPr>
              <w:t>_______________________________________</w:t>
            </w:r>
          </w:p>
        </w:tc>
      </w:tr>
      <w:tr w:rsidR="0054505B" w:rsidRPr="00D15281" w14:paraId="6FFC69DC"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7EF6E0E2" w14:textId="747F0583" w:rsidR="0054505B" w:rsidRPr="00D15281" w:rsidRDefault="0054505B" w:rsidP="00E82025">
            <w:pPr>
              <w:suppressAutoHyphens/>
              <w:spacing w:before="60" w:after="60"/>
              <w:ind w:right="69"/>
              <w:rPr>
                <w:spacing w:val="-2"/>
                <w:lang w:val="es-ES"/>
              </w:rPr>
            </w:pPr>
            <w:r w:rsidRPr="00D15281">
              <w:rPr>
                <w:spacing w:val="-2"/>
                <w:lang w:val="es-ES"/>
              </w:rPr>
              <w:t>Función en el contrato</w:t>
            </w:r>
          </w:p>
        </w:tc>
        <w:tc>
          <w:tcPr>
            <w:tcW w:w="1548" w:type="dxa"/>
            <w:tcBorders>
              <w:top w:val="single" w:sz="6" w:space="0" w:color="auto"/>
              <w:left w:val="nil"/>
              <w:bottom w:val="single" w:sz="6" w:space="0" w:color="auto"/>
              <w:right w:val="single" w:sz="6" w:space="0" w:color="auto"/>
            </w:tcBorders>
          </w:tcPr>
          <w:p w14:paraId="601E29C6" w14:textId="59CF50A0" w:rsidR="0054505B" w:rsidRPr="00D15281" w:rsidRDefault="0054505B" w:rsidP="00E82025">
            <w:pPr>
              <w:spacing w:before="60" w:after="60"/>
              <w:ind w:right="69"/>
              <w:jc w:val="center"/>
              <w:rPr>
                <w:sz w:val="36"/>
                <w:lang w:val="es-ES"/>
              </w:rPr>
            </w:pPr>
            <w:r w:rsidRPr="00D15281">
              <w:rPr>
                <w:sz w:val="36"/>
                <w:lang w:val="es-ES"/>
              </w:rPr>
              <w:sym w:font="Symbol" w:char="F07F"/>
            </w:r>
            <w:r w:rsidRPr="00D15281">
              <w:rPr>
                <w:sz w:val="36"/>
                <w:lang w:val="es-ES"/>
              </w:rPr>
              <w:t xml:space="preserve"> </w:t>
            </w:r>
            <w:r w:rsidRPr="00D15281">
              <w:rPr>
                <w:sz w:val="36"/>
                <w:lang w:val="es-ES"/>
              </w:rPr>
              <w:br/>
            </w:r>
            <w:r w:rsidRPr="00D15281">
              <w:rPr>
                <w:lang w:val="es-ES"/>
              </w:rPr>
              <w:t xml:space="preserve">Contratista </w:t>
            </w:r>
          </w:p>
        </w:tc>
        <w:tc>
          <w:tcPr>
            <w:tcW w:w="1710" w:type="dxa"/>
            <w:tcBorders>
              <w:top w:val="single" w:sz="6" w:space="0" w:color="auto"/>
              <w:left w:val="nil"/>
              <w:bottom w:val="single" w:sz="6" w:space="0" w:color="auto"/>
              <w:right w:val="single" w:sz="6" w:space="0" w:color="auto"/>
            </w:tcBorders>
          </w:tcPr>
          <w:p w14:paraId="00356B86" w14:textId="53540371" w:rsidR="0054505B" w:rsidRPr="00D15281" w:rsidRDefault="0054505B" w:rsidP="00E82025">
            <w:pPr>
              <w:spacing w:before="60" w:after="60"/>
              <w:ind w:right="69"/>
              <w:jc w:val="center"/>
              <w:rPr>
                <w:spacing w:val="-2"/>
                <w:sz w:val="36"/>
                <w:lang w:val="es-ES"/>
              </w:rPr>
            </w:pPr>
            <w:r w:rsidRPr="00D15281">
              <w:rPr>
                <w:sz w:val="36"/>
                <w:lang w:val="es-ES"/>
              </w:rPr>
              <w:sym w:font="Symbol" w:char="F07F"/>
            </w:r>
            <w:r w:rsidRPr="00D15281">
              <w:rPr>
                <w:sz w:val="36"/>
                <w:lang w:val="es-ES"/>
              </w:rPr>
              <w:t xml:space="preserve"> </w:t>
            </w:r>
            <w:r w:rsidRPr="00D15281">
              <w:rPr>
                <w:sz w:val="36"/>
                <w:lang w:val="es-ES"/>
              </w:rPr>
              <w:br/>
            </w:r>
            <w:r w:rsidR="00CC2A8E" w:rsidRPr="00D15281">
              <w:rPr>
                <w:lang w:val="es-ES"/>
              </w:rPr>
              <w:t xml:space="preserve">Contratista </w:t>
            </w:r>
            <w:r w:rsidR="00AA2245" w:rsidRPr="00D15281">
              <w:rPr>
                <w:lang w:val="es-ES"/>
              </w:rPr>
              <w:t>administrador</w:t>
            </w:r>
          </w:p>
        </w:tc>
        <w:tc>
          <w:tcPr>
            <w:tcW w:w="1620" w:type="dxa"/>
            <w:tcBorders>
              <w:top w:val="single" w:sz="6" w:space="0" w:color="auto"/>
              <w:left w:val="single" w:sz="6" w:space="0" w:color="auto"/>
              <w:bottom w:val="single" w:sz="6" w:space="0" w:color="auto"/>
              <w:right w:val="single" w:sz="6" w:space="0" w:color="auto"/>
            </w:tcBorders>
          </w:tcPr>
          <w:p w14:paraId="1C6A97F3" w14:textId="5F8B7772" w:rsidR="0054505B" w:rsidRPr="00D15281" w:rsidRDefault="0054505B" w:rsidP="00E82025">
            <w:pPr>
              <w:spacing w:before="60" w:after="60"/>
              <w:ind w:right="69"/>
              <w:jc w:val="center"/>
              <w:rPr>
                <w:lang w:val="es-ES"/>
              </w:rPr>
            </w:pPr>
            <w:r w:rsidRPr="00D15281">
              <w:rPr>
                <w:sz w:val="36"/>
                <w:lang w:val="es-ES"/>
              </w:rPr>
              <w:sym w:font="Symbol" w:char="F07F"/>
            </w:r>
            <w:r w:rsidRPr="00D15281">
              <w:rPr>
                <w:sz w:val="36"/>
                <w:lang w:val="es-ES"/>
              </w:rPr>
              <w:t xml:space="preserve"> </w:t>
            </w:r>
            <w:r w:rsidRPr="00D15281">
              <w:rPr>
                <w:lang w:val="es-ES"/>
              </w:rPr>
              <w:t>Subcontra</w:t>
            </w:r>
            <w:r w:rsidR="00CC2A8E" w:rsidRPr="00D15281">
              <w:rPr>
                <w:lang w:val="es-ES"/>
              </w:rPr>
              <w:t>tista</w:t>
            </w:r>
          </w:p>
          <w:p w14:paraId="4053F575" w14:textId="77777777" w:rsidR="0054505B" w:rsidRPr="00D15281" w:rsidRDefault="0054505B" w:rsidP="00E82025">
            <w:pPr>
              <w:spacing w:before="60" w:after="60"/>
              <w:ind w:right="69"/>
              <w:jc w:val="center"/>
              <w:rPr>
                <w:spacing w:val="-2"/>
                <w:sz w:val="36"/>
                <w:lang w:val="es-ES"/>
              </w:rPr>
            </w:pPr>
          </w:p>
        </w:tc>
      </w:tr>
      <w:tr w:rsidR="0054505B" w:rsidRPr="00D15281" w14:paraId="1F496C8A"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41760D64" w14:textId="08017E96" w:rsidR="0054505B" w:rsidRPr="00D15281" w:rsidRDefault="0054505B" w:rsidP="00E82025">
            <w:pPr>
              <w:pStyle w:val="BodyText"/>
              <w:spacing w:before="60" w:after="60"/>
              <w:ind w:right="69"/>
              <w:rPr>
                <w:lang w:val="es-ES"/>
              </w:rPr>
            </w:pPr>
            <w:r w:rsidRPr="00D15281">
              <w:rPr>
                <w:lang w:val="es-ES"/>
              </w:rPr>
              <w:t>Monto total del contrato</w:t>
            </w:r>
          </w:p>
        </w:tc>
        <w:tc>
          <w:tcPr>
            <w:tcW w:w="3258" w:type="dxa"/>
            <w:gridSpan w:val="2"/>
            <w:tcBorders>
              <w:top w:val="single" w:sz="6" w:space="0" w:color="auto"/>
              <w:left w:val="nil"/>
              <w:bottom w:val="single" w:sz="6" w:space="0" w:color="auto"/>
              <w:right w:val="single" w:sz="6" w:space="0" w:color="auto"/>
            </w:tcBorders>
          </w:tcPr>
          <w:p w14:paraId="68EC8187" w14:textId="77777777" w:rsidR="0054505B" w:rsidRPr="00D15281" w:rsidRDefault="0054505B" w:rsidP="00E82025">
            <w:pPr>
              <w:pStyle w:val="BodyText"/>
              <w:spacing w:before="60" w:after="60"/>
              <w:ind w:right="69"/>
              <w:rPr>
                <w:lang w:val="es-ES"/>
              </w:rPr>
            </w:pPr>
            <w:r w:rsidRPr="00D15281">
              <w:rPr>
                <w:lang w:val="es-ES"/>
              </w:rPr>
              <w:t>_________________________</w:t>
            </w:r>
          </w:p>
        </w:tc>
        <w:tc>
          <w:tcPr>
            <w:tcW w:w="1620" w:type="dxa"/>
            <w:tcBorders>
              <w:top w:val="single" w:sz="6" w:space="0" w:color="auto"/>
              <w:left w:val="single" w:sz="6" w:space="0" w:color="auto"/>
              <w:bottom w:val="single" w:sz="6" w:space="0" w:color="auto"/>
              <w:right w:val="single" w:sz="6" w:space="0" w:color="auto"/>
            </w:tcBorders>
          </w:tcPr>
          <w:p w14:paraId="54320DD4" w14:textId="2EC56381" w:rsidR="0054505B" w:rsidRPr="00D15281" w:rsidRDefault="0054505B" w:rsidP="00E82025">
            <w:pPr>
              <w:pStyle w:val="BodyText"/>
              <w:spacing w:before="60" w:after="60"/>
              <w:ind w:right="69"/>
              <w:rPr>
                <w:lang w:val="es-ES"/>
              </w:rPr>
            </w:pPr>
            <w:r w:rsidRPr="00D15281">
              <w:rPr>
                <w:lang w:val="es-ES"/>
              </w:rPr>
              <w:t>US</w:t>
            </w:r>
            <w:r w:rsidR="00CC2A8E" w:rsidRPr="00D15281">
              <w:rPr>
                <w:lang w:val="es-ES"/>
              </w:rPr>
              <w:t>D</w:t>
            </w:r>
            <w:r w:rsidRPr="00D15281">
              <w:rPr>
                <w:lang w:val="es-ES"/>
              </w:rPr>
              <w:t>________</w:t>
            </w:r>
          </w:p>
        </w:tc>
      </w:tr>
      <w:tr w:rsidR="0054505B" w:rsidRPr="00D15281" w14:paraId="54E2DD8F"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5ED59A89" w14:textId="43FE4BFD" w:rsidR="0054505B" w:rsidRPr="00D15281" w:rsidRDefault="00CC2A8E" w:rsidP="00E82025">
            <w:pPr>
              <w:pStyle w:val="BodyText"/>
              <w:spacing w:before="60" w:after="60"/>
              <w:ind w:right="69"/>
              <w:rPr>
                <w:lang w:val="es-ES"/>
              </w:rPr>
            </w:pPr>
            <w:r w:rsidRPr="00D15281">
              <w:rPr>
                <w:lang w:val="es-ES"/>
              </w:rPr>
              <w:t xml:space="preserve">Si es un integrante de </w:t>
            </w:r>
            <w:r w:rsidR="00DB1718" w:rsidRPr="00D15281">
              <w:rPr>
                <w:lang w:val="es-ES"/>
              </w:rPr>
              <w:t>APCA</w:t>
            </w:r>
            <w:r w:rsidRPr="00D15281">
              <w:rPr>
                <w:lang w:val="es-ES"/>
              </w:rPr>
              <w:t xml:space="preserve"> o un subcontratista, especifique la proporción del monto total del contrato</w:t>
            </w:r>
          </w:p>
        </w:tc>
        <w:tc>
          <w:tcPr>
            <w:tcW w:w="1548" w:type="dxa"/>
            <w:tcBorders>
              <w:top w:val="single" w:sz="6" w:space="0" w:color="auto"/>
              <w:left w:val="nil"/>
              <w:bottom w:val="single" w:sz="6" w:space="0" w:color="auto"/>
              <w:right w:val="single" w:sz="6" w:space="0" w:color="auto"/>
            </w:tcBorders>
          </w:tcPr>
          <w:p w14:paraId="439660A5" w14:textId="77777777" w:rsidR="0054505B" w:rsidRPr="00D15281" w:rsidRDefault="0054505B" w:rsidP="00E82025">
            <w:pPr>
              <w:pStyle w:val="BodyText"/>
              <w:spacing w:before="60" w:after="240"/>
              <w:ind w:right="69"/>
              <w:rPr>
                <w:lang w:val="es-ES"/>
              </w:rPr>
            </w:pPr>
          </w:p>
          <w:p w14:paraId="7B0682D6" w14:textId="77777777" w:rsidR="0054505B" w:rsidRPr="00D15281" w:rsidRDefault="0054505B" w:rsidP="00E82025">
            <w:pPr>
              <w:pStyle w:val="BodyText"/>
              <w:spacing w:before="60" w:after="60"/>
              <w:ind w:right="69"/>
              <w:rPr>
                <w:lang w:val="es-ES"/>
              </w:rPr>
            </w:pPr>
            <w:r w:rsidRPr="00D15281">
              <w:rPr>
                <w:lang w:val="es-ES"/>
              </w:rPr>
              <w:t>__________%</w:t>
            </w:r>
          </w:p>
        </w:tc>
        <w:tc>
          <w:tcPr>
            <w:tcW w:w="1710" w:type="dxa"/>
            <w:tcBorders>
              <w:top w:val="single" w:sz="6" w:space="0" w:color="auto"/>
              <w:left w:val="single" w:sz="6" w:space="0" w:color="auto"/>
              <w:bottom w:val="single" w:sz="6" w:space="0" w:color="auto"/>
              <w:right w:val="single" w:sz="6" w:space="0" w:color="auto"/>
            </w:tcBorders>
          </w:tcPr>
          <w:p w14:paraId="43D65755" w14:textId="77777777" w:rsidR="0054505B" w:rsidRPr="00D15281" w:rsidRDefault="0054505B" w:rsidP="00E82025">
            <w:pPr>
              <w:pStyle w:val="BodyText"/>
              <w:spacing w:before="60" w:after="240"/>
              <w:ind w:right="69"/>
              <w:rPr>
                <w:lang w:val="es-ES"/>
              </w:rPr>
            </w:pPr>
          </w:p>
          <w:p w14:paraId="10E14102" w14:textId="77777777" w:rsidR="0054505B" w:rsidRPr="00D15281" w:rsidRDefault="0054505B" w:rsidP="00E82025">
            <w:pPr>
              <w:pStyle w:val="BodyText"/>
              <w:spacing w:before="60" w:after="60"/>
              <w:ind w:right="69"/>
              <w:rPr>
                <w:lang w:val="es-ES"/>
              </w:rPr>
            </w:pPr>
            <w:r w:rsidRPr="00D15281">
              <w:rPr>
                <w:lang w:val="es-ES"/>
              </w:rPr>
              <w:t>_____________</w:t>
            </w:r>
          </w:p>
        </w:tc>
        <w:tc>
          <w:tcPr>
            <w:tcW w:w="1620" w:type="dxa"/>
            <w:tcBorders>
              <w:top w:val="single" w:sz="6" w:space="0" w:color="auto"/>
              <w:left w:val="single" w:sz="6" w:space="0" w:color="auto"/>
              <w:bottom w:val="single" w:sz="6" w:space="0" w:color="auto"/>
              <w:right w:val="single" w:sz="6" w:space="0" w:color="auto"/>
            </w:tcBorders>
          </w:tcPr>
          <w:p w14:paraId="2C879722" w14:textId="77777777" w:rsidR="0054505B" w:rsidRPr="00D15281" w:rsidRDefault="0054505B" w:rsidP="00E82025">
            <w:pPr>
              <w:pStyle w:val="BodyText"/>
              <w:spacing w:before="60" w:after="240"/>
              <w:ind w:right="69"/>
              <w:rPr>
                <w:lang w:val="es-ES"/>
              </w:rPr>
            </w:pPr>
          </w:p>
          <w:p w14:paraId="68BDD009" w14:textId="0C84BEA7" w:rsidR="0054505B" w:rsidRPr="00D15281" w:rsidRDefault="0054505B" w:rsidP="00E82025">
            <w:pPr>
              <w:pStyle w:val="BodyText"/>
              <w:spacing w:before="60" w:after="60"/>
              <w:ind w:right="69"/>
              <w:rPr>
                <w:lang w:val="es-ES"/>
              </w:rPr>
            </w:pPr>
            <w:r w:rsidRPr="00D15281">
              <w:rPr>
                <w:lang w:val="es-ES"/>
              </w:rPr>
              <w:t>US</w:t>
            </w:r>
            <w:r w:rsidR="00CC2A8E" w:rsidRPr="00D15281">
              <w:rPr>
                <w:lang w:val="es-ES"/>
              </w:rPr>
              <w:t>D</w:t>
            </w:r>
            <w:r w:rsidRPr="00D15281">
              <w:rPr>
                <w:lang w:val="es-ES"/>
              </w:rPr>
              <w:t>________</w:t>
            </w:r>
          </w:p>
        </w:tc>
      </w:tr>
      <w:tr w:rsidR="0054505B" w:rsidRPr="00D15281" w14:paraId="535782B9"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1E5A8D32" w14:textId="53FA1594" w:rsidR="0054505B" w:rsidRPr="00D15281" w:rsidRDefault="00CC2A8E" w:rsidP="00E82025">
            <w:pPr>
              <w:pStyle w:val="BodyText"/>
              <w:spacing w:before="60" w:after="60"/>
              <w:ind w:right="69"/>
              <w:rPr>
                <w:lang w:val="es-ES"/>
              </w:rPr>
            </w:pPr>
            <w:r w:rsidRPr="00D15281">
              <w:rPr>
                <w:lang w:val="es-ES"/>
              </w:rPr>
              <w:t>Nombre del Contratante:</w:t>
            </w:r>
          </w:p>
        </w:tc>
        <w:tc>
          <w:tcPr>
            <w:tcW w:w="4878" w:type="dxa"/>
            <w:gridSpan w:val="3"/>
            <w:tcBorders>
              <w:top w:val="single" w:sz="6" w:space="0" w:color="auto"/>
              <w:left w:val="nil"/>
              <w:bottom w:val="single" w:sz="6" w:space="0" w:color="auto"/>
              <w:right w:val="single" w:sz="6" w:space="0" w:color="auto"/>
            </w:tcBorders>
          </w:tcPr>
          <w:p w14:paraId="12E76D44" w14:textId="77777777" w:rsidR="0054505B" w:rsidRPr="00D15281" w:rsidRDefault="0054505B" w:rsidP="00E82025">
            <w:pPr>
              <w:pStyle w:val="BodyText"/>
              <w:spacing w:before="60" w:after="60"/>
              <w:ind w:right="69"/>
              <w:rPr>
                <w:lang w:val="es-ES"/>
              </w:rPr>
            </w:pPr>
            <w:r w:rsidRPr="00D15281">
              <w:rPr>
                <w:lang w:val="es-ES"/>
              </w:rPr>
              <w:t>_______________________________________</w:t>
            </w:r>
          </w:p>
        </w:tc>
      </w:tr>
      <w:tr w:rsidR="0054505B" w:rsidRPr="00D15281" w14:paraId="1F734936"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38ABBC41" w14:textId="77777777" w:rsidR="00CC2A8E" w:rsidRPr="00D15281" w:rsidRDefault="00CC2A8E" w:rsidP="00E82025">
            <w:pPr>
              <w:pStyle w:val="BodyText"/>
              <w:spacing w:before="60" w:after="60"/>
              <w:ind w:right="69"/>
              <w:rPr>
                <w:lang w:val="es-ES"/>
              </w:rPr>
            </w:pPr>
            <w:r w:rsidRPr="00D15281">
              <w:rPr>
                <w:lang w:val="es-ES"/>
              </w:rPr>
              <w:t>Domicilio:</w:t>
            </w:r>
          </w:p>
          <w:p w14:paraId="2F61D48C" w14:textId="77777777" w:rsidR="00CC2A8E" w:rsidRPr="00D15281" w:rsidRDefault="00CC2A8E" w:rsidP="00E82025">
            <w:pPr>
              <w:pStyle w:val="BodyText"/>
              <w:spacing w:before="60" w:after="60"/>
              <w:ind w:right="69"/>
              <w:rPr>
                <w:lang w:val="es-ES"/>
              </w:rPr>
            </w:pPr>
          </w:p>
          <w:p w14:paraId="5723BB8D" w14:textId="1B972F46" w:rsidR="00CC2A8E" w:rsidRPr="00D15281" w:rsidRDefault="00CC2A8E" w:rsidP="00E82025">
            <w:pPr>
              <w:pStyle w:val="BodyText"/>
              <w:spacing w:before="60" w:after="60"/>
              <w:ind w:right="69"/>
              <w:rPr>
                <w:lang w:val="es-ES"/>
              </w:rPr>
            </w:pPr>
            <w:r w:rsidRPr="00D15281">
              <w:rPr>
                <w:lang w:val="es-ES"/>
              </w:rPr>
              <w:t>Teléfono</w:t>
            </w:r>
            <w:r w:rsidR="00CC48F6">
              <w:rPr>
                <w:lang w:val="es-ES"/>
              </w:rPr>
              <w:t xml:space="preserve"> </w:t>
            </w:r>
            <w:r w:rsidRPr="00D15281">
              <w:rPr>
                <w:lang w:val="es-ES"/>
              </w:rPr>
              <w:t>número:</w:t>
            </w:r>
          </w:p>
          <w:p w14:paraId="555D448F" w14:textId="10DEEF03" w:rsidR="0054505B" w:rsidRPr="00D15281" w:rsidRDefault="00CC2A8E" w:rsidP="00E82025">
            <w:pPr>
              <w:pStyle w:val="BodyText"/>
              <w:spacing w:before="60" w:after="60"/>
              <w:ind w:right="69"/>
              <w:rPr>
                <w:lang w:val="es-ES"/>
              </w:rPr>
            </w:pPr>
            <w:r w:rsidRPr="00D15281">
              <w:rPr>
                <w:lang w:val="es-ES"/>
              </w:rPr>
              <w:t>Correo electrónico:</w:t>
            </w:r>
          </w:p>
        </w:tc>
        <w:tc>
          <w:tcPr>
            <w:tcW w:w="4878" w:type="dxa"/>
            <w:gridSpan w:val="3"/>
            <w:tcBorders>
              <w:top w:val="single" w:sz="6" w:space="0" w:color="auto"/>
              <w:left w:val="nil"/>
              <w:bottom w:val="single" w:sz="6" w:space="0" w:color="auto"/>
              <w:right w:val="single" w:sz="6" w:space="0" w:color="auto"/>
            </w:tcBorders>
          </w:tcPr>
          <w:p w14:paraId="761BF7AA" w14:textId="77777777" w:rsidR="0054505B" w:rsidRPr="00D15281" w:rsidRDefault="0054505B" w:rsidP="00E82025">
            <w:pPr>
              <w:pStyle w:val="BodyText"/>
              <w:spacing w:before="60" w:after="60"/>
              <w:ind w:right="69"/>
              <w:rPr>
                <w:lang w:val="es-ES"/>
              </w:rPr>
            </w:pPr>
            <w:r w:rsidRPr="00D15281">
              <w:rPr>
                <w:lang w:val="es-ES"/>
              </w:rPr>
              <w:t>_______________________________________</w:t>
            </w:r>
          </w:p>
          <w:p w14:paraId="29F92D2B" w14:textId="77777777" w:rsidR="0054505B" w:rsidRPr="00D15281" w:rsidRDefault="0054505B" w:rsidP="00E82025">
            <w:pPr>
              <w:pStyle w:val="BodyText"/>
              <w:spacing w:before="60" w:after="60"/>
              <w:ind w:right="69"/>
              <w:rPr>
                <w:lang w:val="es-ES"/>
              </w:rPr>
            </w:pPr>
            <w:r w:rsidRPr="00D15281">
              <w:rPr>
                <w:lang w:val="es-ES"/>
              </w:rPr>
              <w:t>_______________________________________</w:t>
            </w:r>
          </w:p>
          <w:p w14:paraId="5746A090" w14:textId="77777777" w:rsidR="0054505B" w:rsidRPr="00D15281" w:rsidRDefault="0054505B" w:rsidP="00E82025">
            <w:pPr>
              <w:pStyle w:val="BodyText"/>
              <w:spacing w:before="60" w:after="60"/>
              <w:ind w:right="69"/>
              <w:rPr>
                <w:lang w:val="es-ES"/>
              </w:rPr>
            </w:pPr>
            <w:r w:rsidRPr="00D15281">
              <w:rPr>
                <w:lang w:val="es-ES"/>
              </w:rPr>
              <w:t>_______________________________________</w:t>
            </w:r>
          </w:p>
          <w:p w14:paraId="4B8A9B43" w14:textId="77777777" w:rsidR="0054505B" w:rsidRPr="00D15281" w:rsidRDefault="0054505B" w:rsidP="00E82025">
            <w:pPr>
              <w:pStyle w:val="BodyText"/>
              <w:spacing w:before="60" w:after="60"/>
              <w:ind w:right="69"/>
              <w:rPr>
                <w:lang w:val="es-ES"/>
              </w:rPr>
            </w:pPr>
            <w:r w:rsidRPr="00D15281">
              <w:rPr>
                <w:lang w:val="es-ES"/>
              </w:rPr>
              <w:t>_______________________________________</w:t>
            </w:r>
          </w:p>
        </w:tc>
      </w:tr>
    </w:tbl>
    <w:p w14:paraId="24CC575D" w14:textId="77777777" w:rsidR="0077449B" w:rsidRPr="00D15281" w:rsidRDefault="0077449B" w:rsidP="00E82025">
      <w:pPr>
        <w:pStyle w:val="Subtitle2"/>
        <w:ind w:right="69"/>
      </w:pPr>
    </w:p>
    <w:p w14:paraId="4E404DD8" w14:textId="77777777" w:rsidR="0077449B" w:rsidRPr="00D15281" w:rsidRDefault="0077449B" w:rsidP="00E82025">
      <w:pPr>
        <w:pStyle w:val="Subtitle2"/>
        <w:ind w:right="69"/>
      </w:pPr>
    </w:p>
    <w:p w14:paraId="13F7471D" w14:textId="538E9AAE" w:rsidR="0077449B" w:rsidRPr="00D15281" w:rsidRDefault="0077449B" w:rsidP="00E82025">
      <w:pPr>
        <w:ind w:right="69"/>
        <w:jc w:val="center"/>
        <w:rPr>
          <w:b/>
          <w:szCs w:val="24"/>
          <w:lang w:val="es-ES"/>
        </w:rPr>
      </w:pPr>
      <w:r w:rsidRPr="00D15281">
        <w:rPr>
          <w:szCs w:val="24"/>
          <w:lang w:val="es-ES"/>
        </w:rPr>
        <w:br w:type="page"/>
      </w:r>
      <w:r w:rsidRPr="00D15281">
        <w:rPr>
          <w:b/>
          <w:szCs w:val="24"/>
          <w:lang w:val="es-ES"/>
        </w:rPr>
        <w:t>Form</w:t>
      </w:r>
      <w:r w:rsidR="00CC2A8E" w:rsidRPr="00D15281">
        <w:rPr>
          <w:b/>
          <w:szCs w:val="24"/>
          <w:lang w:val="es-ES"/>
        </w:rPr>
        <w:t>ulario</w:t>
      </w:r>
      <w:r w:rsidR="00310EFB" w:rsidRPr="00D15281">
        <w:rPr>
          <w:b/>
          <w:szCs w:val="24"/>
          <w:lang w:val="es-ES"/>
        </w:rPr>
        <w:t xml:space="preserve"> EXP </w:t>
      </w:r>
      <w:r w:rsidRPr="00D15281">
        <w:rPr>
          <w:b/>
          <w:szCs w:val="24"/>
          <w:lang w:val="es-ES"/>
        </w:rPr>
        <w:t xml:space="preserve">4.2 </w:t>
      </w:r>
      <w:r w:rsidR="003333E9" w:rsidRPr="00D15281">
        <w:rPr>
          <w:b/>
          <w:szCs w:val="24"/>
          <w:lang w:val="es-ES"/>
        </w:rPr>
        <w:t>(</w:t>
      </w:r>
      <w:r w:rsidRPr="00D15281">
        <w:rPr>
          <w:b/>
          <w:szCs w:val="24"/>
          <w:lang w:val="es-ES"/>
        </w:rPr>
        <w:t>b)</w:t>
      </w:r>
      <w:r w:rsidR="00CC2A8E" w:rsidRPr="00D15281">
        <w:rPr>
          <w:b/>
          <w:szCs w:val="24"/>
          <w:lang w:val="es-ES"/>
        </w:rPr>
        <w:t xml:space="preserve"> </w:t>
      </w:r>
      <w:r w:rsidR="003333E9" w:rsidRPr="00D15281">
        <w:rPr>
          <w:b/>
          <w:szCs w:val="24"/>
          <w:lang w:val="es-ES"/>
        </w:rPr>
        <w:t>(continuación)</w:t>
      </w:r>
    </w:p>
    <w:p w14:paraId="79FE1267" w14:textId="540D1506" w:rsidR="003333E9" w:rsidRPr="00D15281" w:rsidRDefault="00CC2A8E" w:rsidP="00E82025">
      <w:pPr>
        <w:pStyle w:val="BodyText"/>
        <w:spacing w:before="120" w:after="240"/>
        <w:ind w:right="69"/>
        <w:jc w:val="center"/>
        <w:rPr>
          <w:b/>
          <w:sz w:val="32"/>
          <w:szCs w:val="32"/>
          <w:lang w:val="es-ES"/>
        </w:rPr>
      </w:pPr>
      <w:r w:rsidRPr="00D15281">
        <w:rPr>
          <w:b/>
          <w:bCs/>
          <w:sz w:val="32"/>
          <w:szCs w:val="32"/>
          <w:lang w:val="es-ES"/>
        </w:rPr>
        <w:t>Experiencia específica en actividades clave</w:t>
      </w:r>
      <w:r w:rsidR="0077449B" w:rsidRPr="00D15281">
        <w:rPr>
          <w:b/>
          <w:bCs/>
          <w:sz w:val="32"/>
          <w:szCs w:val="32"/>
          <w:lang w:val="es-ES"/>
        </w:rPr>
        <w:t xml:space="preserve"> </w:t>
      </w:r>
      <w:r w:rsidR="003333E9" w:rsidRPr="00D15281">
        <w:rPr>
          <w:b/>
          <w:sz w:val="32"/>
          <w:szCs w:val="32"/>
          <w:lang w:val="es-ES"/>
        </w:rPr>
        <w:t>(continuación)</w:t>
      </w:r>
    </w:p>
    <w:p w14:paraId="056E6E02" w14:textId="125D32E0" w:rsidR="00CC2A8E" w:rsidRPr="00D15281" w:rsidRDefault="00CC2A8E" w:rsidP="00E82025">
      <w:pPr>
        <w:tabs>
          <w:tab w:val="right" w:pos="9000"/>
          <w:tab w:val="right" w:pos="9630"/>
        </w:tabs>
        <w:spacing w:after="160"/>
        <w:ind w:right="69"/>
        <w:rPr>
          <w:lang w:val="es-ES"/>
        </w:rPr>
      </w:pPr>
      <w:r w:rsidRPr="00D15281">
        <w:rPr>
          <w:lang w:val="es-ES"/>
        </w:rPr>
        <w:t>Nombre jurídico del Licitante: _______________________</w:t>
      </w:r>
      <w:r w:rsidR="00A254BD" w:rsidRPr="00D15281">
        <w:rPr>
          <w:lang w:val="es-ES"/>
        </w:rPr>
        <w:t xml:space="preserve"> </w:t>
      </w:r>
      <w:r w:rsidRPr="00D15281">
        <w:rPr>
          <w:lang w:val="es-ES"/>
        </w:rPr>
        <w:tab/>
        <w:t xml:space="preserve">Página ____ de ____ </w:t>
      </w:r>
    </w:p>
    <w:p w14:paraId="787EE5A4" w14:textId="2E60D669" w:rsidR="00CC2A8E" w:rsidRPr="00D15281" w:rsidRDefault="00F62541" w:rsidP="00E82025">
      <w:pPr>
        <w:tabs>
          <w:tab w:val="right" w:pos="9000"/>
          <w:tab w:val="right" w:pos="9630"/>
        </w:tabs>
        <w:spacing w:after="160"/>
        <w:ind w:right="69"/>
        <w:rPr>
          <w:lang w:val="es-ES"/>
        </w:rPr>
      </w:pPr>
      <w:r w:rsidRPr="00D15281">
        <w:rPr>
          <w:lang w:val="es-ES"/>
        </w:rPr>
        <w:t xml:space="preserve">Nombre jurídico del </w:t>
      </w:r>
      <w:r w:rsidR="006E626F" w:rsidRPr="00D15281">
        <w:rPr>
          <w:lang w:val="es-ES"/>
        </w:rPr>
        <w:t>integrante</w:t>
      </w:r>
      <w:r w:rsidR="00CC2A8E" w:rsidRPr="00D15281">
        <w:rPr>
          <w:lang w:val="es-ES"/>
        </w:rPr>
        <w:t xml:space="preserve"> de la </w:t>
      </w:r>
      <w:r w:rsidR="00DB1718" w:rsidRPr="00D15281">
        <w:rPr>
          <w:lang w:val="es-ES"/>
        </w:rPr>
        <w:t>APCA</w:t>
      </w:r>
      <w:r w:rsidR="003C3539" w:rsidRPr="00D15281">
        <w:rPr>
          <w:lang w:val="es-ES"/>
        </w:rPr>
        <w:t>: _______________</w:t>
      </w:r>
    </w:p>
    <w:p w14:paraId="373CC2A4" w14:textId="25734EF2" w:rsidR="00CC2A8E" w:rsidRPr="00D15281" w:rsidRDefault="00CC2A8E" w:rsidP="00E82025">
      <w:pPr>
        <w:tabs>
          <w:tab w:val="right" w:pos="9000"/>
          <w:tab w:val="right" w:pos="9630"/>
        </w:tabs>
        <w:spacing w:after="160"/>
        <w:ind w:right="69"/>
        <w:rPr>
          <w:lang w:val="es-ES"/>
        </w:rPr>
      </w:pPr>
      <w:r w:rsidRPr="00D15281">
        <w:rPr>
          <w:lang w:val="es-ES"/>
        </w:rPr>
        <w:t>Nombre jurídico del Subc</w:t>
      </w:r>
      <w:r w:rsidR="003C3539" w:rsidRPr="00D15281">
        <w:rPr>
          <w:lang w:val="es-ES"/>
        </w:rPr>
        <w:t>ontratista: ___________________</w:t>
      </w:r>
      <w:r w:rsidRPr="00D15281">
        <w:rPr>
          <w:lang w:val="es-ES"/>
        </w:rPr>
        <w:t xml:space="preserve"> </w:t>
      </w:r>
    </w:p>
    <w:p w14:paraId="405AAD11" w14:textId="77777777" w:rsidR="0077449B" w:rsidRPr="00D15281" w:rsidRDefault="0077449B" w:rsidP="00E82025">
      <w:pPr>
        <w:spacing w:after="120"/>
        <w:ind w:right="69"/>
        <w:jc w:val="left"/>
        <w:rPr>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77449B" w:rsidRPr="00D15281" w14:paraId="7BC446C1" w14:textId="77777777" w:rsidTr="00EE1424">
        <w:trPr>
          <w:cantSplit/>
          <w:tblHeader/>
        </w:trPr>
        <w:tc>
          <w:tcPr>
            <w:tcW w:w="4212" w:type="dxa"/>
            <w:tcBorders>
              <w:top w:val="single" w:sz="6" w:space="0" w:color="auto"/>
              <w:left w:val="single" w:sz="6" w:space="0" w:color="auto"/>
              <w:bottom w:val="single" w:sz="4" w:space="0" w:color="auto"/>
              <w:right w:val="single" w:sz="4" w:space="0" w:color="auto"/>
            </w:tcBorders>
          </w:tcPr>
          <w:p w14:paraId="71AE35A5" w14:textId="77777777" w:rsidR="0077449B" w:rsidRPr="00D15281" w:rsidRDefault="0077449B" w:rsidP="00E82025">
            <w:pPr>
              <w:suppressAutoHyphens/>
              <w:spacing w:before="120" w:after="160"/>
              <w:ind w:right="69"/>
              <w:rPr>
                <w:b/>
                <w:spacing w:val="-2"/>
                <w:szCs w:val="24"/>
                <w:lang w:val="es-ES"/>
              </w:rPr>
            </w:pPr>
          </w:p>
        </w:tc>
        <w:tc>
          <w:tcPr>
            <w:tcW w:w="4878" w:type="dxa"/>
            <w:tcBorders>
              <w:top w:val="single" w:sz="6" w:space="0" w:color="auto"/>
              <w:left w:val="single" w:sz="4" w:space="0" w:color="auto"/>
              <w:bottom w:val="single" w:sz="4" w:space="0" w:color="auto"/>
              <w:right w:val="single" w:sz="6" w:space="0" w:color="auto"/>
            </w:tcBorders>
          </w:tcPr>
          <w:p w14:paraId="434CFE4A" w14:textId="1864D78C" w:rsidR="0077449B" w:rsidRPr="00D15281" w:rsidRDefault="0077449B" w:rsidP="00E82025">
            <w:pPr>
              <w:suppressAutoHyphens/>
              <w:spacing w:before="240" w:after="160"/>
              <w:ind w:left="288" w:right="69"/>
              <w:jc w:val="center"/>
              <w:rPr>
                <w:b/>
                <w:spacing w:val="-2"/>
                <w:szCs w:val="24"/>
                <w:lang w:val="es-ES"/>
              </w:rPr>
            </w:pPr>
            <w:r w:rsidRPr="00D15281">
              <w:rPr>
                <w:b/>
                <w:spacing w:val="-2"/>
                <w:szCs w:val="24"/>
                <w:lang w:val="es-ES"/>
              </w:rPr>
              <w:t>Informa</w:t>
            </w:r>
            <w:r w:rsidR="00CC2A8E" w:rsidRPr="00D15281">
              <w:rPr>
                <w:b/>
                <w:spacing w:val="-2"/>
                <w:szCs w:val="24"/>
                <w:lang w:val="es-ES"/>
              </w:rPr>
              <w:t>ción</w:t>
            </w:r>
          </w:p>
        </w:tc>
      </w:tr>
      <w:tr w:rsidR="0077449B" w:rsidRPr="00F17DD5" w14:paraId="1408E09C" w14:textId="77777777" w:rsidTr="00EE1424">
        <w:trPr>
          <w:cantSplit/>
          <w:trHeight w:val="699"/>
        </w:trPr>
        <w:tc>
          <w:tcPr>
            <w:tcW w:w="4212" w:type="dxa"/>
            <w:tcBorders>
              <w:top w:val="single" w:sz="4" w:space="0" w:color="auto"/>
              <w:left w:val="single" w:sz="6" w:space="0" w:color="auto"/>
              <w:bottom w:val="single" w:sz="4" w:space="0" w:color="auto"/>
            </w:tcBorders>
          </w:tcPr>
          <w:p w14:paraId="33DB4D34" w14:textId="630A2FEE" w:rsidR="0077449B" w:rsidRPr="00D15281" w:rsidRDefault="00CC2A8E" w:rsidP="00E82025">
            <w:pPr>
              <w:keepNext/>
              <w:spacing w:before="40" w:after="120"/>
              <w:ind w:right="69"/>
              <w:jc w:val="left"/>
              <w:rPr>
                <w:lang w:val="es-ES"/>
              </w:rPr>
            </w:pPr>
            <w:r w:rsidRPr="00D15281">
              <w:rPr>
                <w:lang w:val="es-ES"/>
              </w:rPr>
              <w:t>Descripción de las principales act</w:t>
            </w:r>
            <w:r w:rsidR="001B2545" w:rsidRPr="00D15281">
              <w:rPr>
                <w:lang w:val="es-ES"/>
              </w:rPr>
              <w:t>ividades de conformidad con el s</w:t>
            </w:r>
            <w:r w:rsidRPr="00D15281">
              <w:rPr>
                <w:lang w:val="es-ES"/>
              </w:rPr>
              <w:t xml:space="preserve">ubfactor 4.2 </w:t>
            </w:r>
            <w:r w:rsidR="003C3539" w:rsidRPr="00D15281">
              <w:rPr>
                <w:lang w:val="es-ES"/>
              </w:rPr>
              <w:t>(</w:t>
            </w:r>
            <w:r w:rsidRPr="00D15281">
              <w:rPr>
                <w:lang w:val="es-ES"/>
              </w:rPr>
              <w:t xml:space="preserve">b) de la </w:t>
            </w:r>
            <w:r w:rsidR="0060640E" w:rsidRPr="00D15281">
              <w:rPr>
                <w:lang w:val="es-ES"/>
              </w:rPr>
              <w:t>Sección</w:t>
            </w:r>
            <w:r w:rsidR="00C2467D" w:rsidRPr="00D15281">
              <w:rPr>
                <w:lang w:val="es-ES"/>
              </w:rPr>
              <w:t xml:space="preserve"> III</w:t>
            </w:r>
            <w:r w:rsidRPr="00D15281">
              <w:rPr>
                <w:lang w:val="es-ES"/>
              </w:rPr>
              <w:t>:</w:t>
            </w:r>
          </w:p>
        </w:tc>
        <w:tc>
          <w:tcPr>
            <w:tcW w:w="4878" w:type="dxa"/>
            <w:tcBorders>
              <w:top w:val="single" w:sz="4" w:space="0" w:color="auto"/>
              <w:left w:val="single" w:sz="4" w:space="0" w:color="auto"/>
              <w:bottom w:val="single" w:sz="4" w:space="0" w:color="auto"/>
              <w:right w:val="single" w:sz="6" w:space="0" w:color="auto"/>
            </w:tcBorders>
          </w:tcPr>
          <w:p w14:paraId="7F2D9DBA" w14:textId="77777777" w:rsidR="0077449B" w:rsidRPr="00D15281" w:rsidRDefault="0077449B" w:rsidP="00E82025">
            <w:pPr>
              <w:spacing w:after="120"/>
              <w:ind w:right="69"/>
              <w:rPr>
                <w:spacing w:val="-2"/>
                <w:lang w:val="es-ES"/>
              </w:rPr>
            </w:pPr>
          </w:p>
        </w:tc>
      </w:tr>
      <w:tr w:rsidR="0077449B" w:rsidRPr="00F17DD5" w14:paraId="48752526" w14:textId="77777777" w:rsidTr="00EE1424">
        <w:trPr>
          <w:cantSplit/>
          <w:trHeight w:val="699"/>
        </w:trPr>
        <w:tc>
          <w:tcPr>
            <w:tcW w:w="4212" w:type="dxa"/>
            <w:tcBorders>
              <w:top w:val="single" w:sz="4" w:space="0" w:color="auto"/>
              <w:left w:val="single" w:sz="6" w:space="0" w:color="auto"/>
              <w:bottom w:val="single" w:sz="4" w:space="0" w:color="auto"/>
            </w:tcBorders>
          </w:tcPr>
          <w:p w14:paraId="339D73D9" w14:textId="77777777" w:rsidR="0077449B" w:rsidRPr="00D15281" w:rsidRDefault="0077449B" w:rsidP="00E82025">
            <w:pPr>
              <w:pStyle w:val="List"/>
              <w:ind w:left="576" w:right="69"/>
              <w:rPr>
                <w:lang w:val="es-ES"/>
              </w:rPr>
            </w:pPr>
          </w:p>
        </w:tc>
        <w:tc>
          <w:tcPr>
            <w:tcW w:w="4878" w:type="dxa"/>
            <w:tcBorders>
              <w:top w:val="single" w:sz="4" w:space="0" w:color="auto"/>
              <w:left w:val="single" w:sz="4" w:space="0" w:color="auto"/>
              <w:bottom w:val="single" w:sz="4" w:space="0" w:color="auto"/>
              <w:right w:val="single" w:sz="6" w:space="0" w:color="auto"/>
            </w:tcBorders>
          </w:tcPr>
          <w:p w14:paraId="3A7227FF" w14:textId="77777777" w:rsidR="0077449B" w:rsidRPr="00D15281" w:rsidRDefault="0077449B" w:rsidP="00E82025">
            <w:pPr>
              <w:spacing w:before="120"/>
              <w:ind w:right="69"/>
              <w:rPr>
                <w:spacing w:val="-2"/>
                <w:lang w:val="es-ES"/>
              </w:rPr>
            </w:pPr>
          </w:p>
        </w:tc>
      </w:tr>
      <w:tr w:rsidR="0077449B" w:rsidRPr="00F17DD5" w14:paraId="3DA7588F" w14:textId="77777777" w:rsidTr="00EE1424">
        <w:trPr>
          <w:cantSplit/>
          <w:trHeight w:val="699"/>
        </w:trPr>
        <w:tc>
          <w:tcPr>
            <w:tcW w:w="4212" w:type="dxa"/>
            <w:tcBorders>
              <w:top w:val="single" w:sz="4" w:space="0" w:color="auto"/>
              <w:left w:val="single" w:sz="6" w:space="0" w:color="auto"/>
              <w:bottom w:val="single" w:sz="4" w:space="0" w:color="auto"/>
            </w:tcBorders>
          </w:tcPr>
          <w:p w14:paraId="511EEF88" w14:textId="77777777" w:rsidR="0077449B" w:rsidRPr="00D15281" w:rsidRDefault="0077449B" w:rsidP="00E82025">
            <w:pPr>
              <w:pStyle w:val="List"/>
              <w:ind w:left="576" w:right="69"/>
              <w:rPr>
                <w:i/>
                <w:spacing w:val="-2"/>
                <w:lang w:val="es-ES"/>
              </w:rPr>
            </w:pPr>
          </w:p>
        </w:tc>
        <w:tc>
          <w:tcPr>
            <w:tcW w:w="4878" w:type="dxa"/>
            <w:tcBorders>
              <w:top w:val="single" w:sz="4" w:space="0" w:color="auto"/>
              <w:left w:val="single" w:sz="4" w:space="0" w:color="auto"/>
              <w:bottom w:val="single" w:sz="4" w:space="0" w:color="auto"/>
              <w:right w:val="single" w:sz="6" w:space="0" w:color="auto"/>
            </w:tcBorders>
          </w:tcPr>
          <w:p w14:paraId="2AD80E3F" w14:textId="77777777" w:rsidR="0077449B" w:rsidRPr="00D15281" w:rsidRDefault="0077449B" w:rsidP="00E82025">
            <w:pPr>
              <w:spacing w:before="120"/>
              <w:ind w:right="69"/>
              <w:rPr>
                <w:spacing w:val="-2"/>
                <w:lang w:val="es-ES"/>
              </w:rPr>
            </w:pPr>
          </w:p>
        </w:tc>
      </w:tr>
      <w:tr w:rsidR="0077449B" w:rsidRPr="00F17DD5" w14:paraId="57D34921" w14:textId="77777777" w:rsidTr="00EE1424">
        <w:trPr>
          <w:cantSplit/>
          <w:trHeight w:val="699"/>
        </w:trPr>
        <w:tc>
          <w:tcPr>
            <w:tcW w:w="4212" w:type="dxa"/>
            <w:tcBorders>
              <w:top w:val="single" w:sz="4" w:space="0" w:color="auto"/>
              <w:left w:val="single" w:sz="6" w:space="0" w:color="auto"/>
              <w:bottom w:val="single" w:sz="4" w:space="0" w:color="auto"/>
            </w:tcBorders>
          </w:tcPr>
          <w:p w14:paraId="57FD3F56" w14:textId="77777777" w:rsidR="0077449B" w:rsidRPr="00D15281" w:rsidRDefault="0077449B" w:rsidP="00E82025">
            <w:pPr>
              <w:pStyle w:val="List"/>
              <w:ind w:left="576" w:right="69"/>
              <w:rPr>
                <w:i/>
                <w:spacing w:val="-2"/>
                <w:lang w:val="es-ES"/>
              </w:rPr>
            </w:pPr>
          </w:p>
        </w:tc>
        <w:tc>
          <w:tcPr>
            <w:tcW w:w="4878" w:type="dxa"/>
            <w:tcBorders>
              <w:top w:val="single" w:sz="4" w:space="0" w:color="auto"/>
              <w:left w:val="single" w:sz="4" w:space="0" w:color="auto"/>
              <w:bottom w:val="single" w:sz="4" w:space="0" w:color="auto"/>
              <w:right w:val="single" w:sz="6" w:space="0" w:color="auto"/>
            </w:tcBorders>
          </w:tcPr>
          <w:p w14:paraId="2973BAD5" w14:textId="77777777" w:rsidR="0077449B" w:rsidRPr="00D15281" w:rsidRDefault="0077449B" w:rsidP="00E82025">
            <w:pPr>
              <w:spacing w:before="120"/>
              <w:ind w:right="69"/>
              <w:rPr>
                <w:spacing w:val="-2"/>
                <w:lang w:val="es-ES"/>
              </w:rPr>
            </w:pPr>
          </w:p>
        </w:tc>
      </w:tr>
      <w:tr w:rsidR="0077449B" w:rsidRPr="00F17DD5" w14:paraId="408EC993" w14:textId="77777777" w:rsidTr="00EE1424">
        <w:trPr>
          <w:cantSplit/>
          <w:trHeight w:val="699"/>
        </w:trPr>
        <w:tc>
          <w:tcPr>
            <w:tcW w:w="4212" w:type="dxa"/>
            <w:tcBorders>
              <w:top w:val="single" w:sz="4" w:space="0" w:color="auto"/>
              <w:left w:val="single" w:sz="6" w:space="0" w:color="auto"/>
              <w:bottom w:val="single" w:sz="4" w:space="0" w:color="auto"/>
            </w:tcBorders>
          </w:tcPr>
          <w:p w14:paraId="5FA96954" w14:textId="77777777" w:rsidR="0077449B" w:rsidRPr="00D15281" w:rsidRDefault="0077449B" w:rsidP="00E82025">
            <w:pPr>
              <w:pStyle w:val="List"/>
              <w:ind w:left="576" w:right="69"/>
              <w:rPr>
                <w:i/>
                <w:spacing w:val="-2"/>
                <w:lang w:val="es-ES"/>
              </w:rPr>
            </w:pPr>
          </w:p>
        </w:tc>
        <w:tc>
          <w:tcPr>
            <w:tcW w:w="4878" w:type="dxa"/>
            <w:tcBorders>
              <w:top w:val="single" w:sz="4" w:space="0" w:color="auto"/>
              <w:left w:val="single" w:sz="4" w:space="0" w:color="auto"/>
              <w:bottom w:val="single" w:sz="4" w:space="0" w:color="auto"/>
              <w:right w:val="single" w:sz="6" w:space="0" w:color="auto"/>
            </w:tcBorders>
          </w:tcPr>
          <w:p w14:paraId="013A9C67" w14:textId="77777777" w:rsidR="0077449B" w:rsidRPr="00D15281" w:rsidRDefault="0077449B" w:rsidP="00E82025">
            <w:pPr>
              <w:spacing w:before="120"/>
              <w:ind w:right="69"/>
              <w:rPr>
                <w:spacing w:val="-2"/>
                <w:lang w:val="es-ES"/>
              </w:rPr>
            </w:pPr>
          </w:p>
        </w:tc>
      </w:tr>
      <w:tr w:rsidR="0077449B" w:rsidRPr="00F17DD5" w14:paraId="22C2E8BB" w14:textId="77777777" w:rsidTr="00EE1424">
        <w:trPr>
          <w:cantSplit/>
          <w:trHeight w:val="699"/>
        </w:trPr>
        <w:tc>
          <w:tcPr>
            <w:tcW w:w="4212" w:type="dxa"/>
            <w:tcBorders>
              <w:top w:val="single" w:sz="4" w:space="0" w:color="auto"/>
              <w:left w:val="single" w:sz="6" w:space="0" w:color="auto"/>
              <w:bottom w:val="single" w:sz="4" w:space="0" w:color="auto"/>
            </w:tcBorders>
          </w:tcPr>
          <w:p w14:paraId="40D7E20C" w14:textId="77777777" w:rsidR="0077449B" w:rsidRPr="00D15281" w:rsidRDefault="0077449B" w:rsidP="00E82025">
            <w:pPr>
              <w:pStyle w:val="List"/>
              <w:ind w:left="576" w:right="69"/>
              <w:rPr>
                <w:i/>
                <w:spacing w:val="-2"/>
                <w:lang w:val="es-ES"/>
              </w:rPr>
            </w:pPr>
          </w:p>
          <w:p w14:paraId="3507BCE7" w14:textId="77777777" w:rsidR="0077449B" w:rsidRPr="00D15281" w:rsidRDefault="0077449B" w:rsidP="00E82025">
            <w:pPr>
              <w:ind w:right="69"/>
              <w:rPr>
                <w:i/>
                <w:lang w:val="es-ES"/>
              </w:rPr>
            </w:pPr>
          </w:p>
        </w:tc>
        <w:tc>
          <w:tcPr>
            <w:tcW w:w="4878" w:type="dxa"/>
            <w:tcBorders>
              <w:top w:val="single" w:sz="4" w:space="0" w:color="auto"/>
              <w:left w:val="single" w:sz="4" w:space="0" w:color="auto"/>
              <w:bottom w:val="single" w:sz="4" w:space="0" w:color="auto"/>
              <w:right w:val="single" w:sz="6" w:space="0" w:color="auto"/>
            </w:tcBorders>
          </w:tcPr>
          <w:p w14:paraId="04E6BBE5" w14:textId="77777777" w:rsidR="0077449B" w:rsidRPr="00D15281" w:rsidRDefault="0077449B" w:rsidP="00E82025">
            <w:pPr>
              <w:spacing w:before="120"/>
              <w:ind w:right="69"/>
              <w:rPr>
                <w:spacing w:val="-2"/>
                <w:lang w:val="es-ES"/>
              </w:rPr>
            </w:pPr>
          </w:p>
        </w:tc>
      </w:tr>
    </w:tbl>
    <w:p w14:paraId="2A670BAD" w14:textId="77777777" w:rsidR="0077449B" w:rsidRPr="00D15281" w:rsidRDefault="0077449B" w:rsidP="00E82025">
      <w:pPr>
        <w:ind w:right="69"/>
        <w:rPr>
          <w:lang w:val="es-ES"/>
        </w:rPr>
      </w:pPr>
    </w:p>
    <w:p w14:paraId="1F96B504" w14:textId="77777777" w:rsidR="0077449B" w:rsidRPr="00D15281" w:rsidRDefault="0077449B" w:rsidP="00E82025">
      <w:pPr>
        <w:ind w:right="69"/>
        <w:jc w:val="center"/>
        <w:rPr>
          <w:b/>
          <w:lang w:val="es-ES"/>
        </w:rPr>
      </w:pPr>
    </w:p>
    <w:p w14:paraId="1F3BA814" w14:textId="77777777" w:rsidR="00CC2A8E" w:rsidRPr="00D15281" w:rsidRDefault="00CC2A8E" w:rsidP="00E82025">
      <w:pPr>
        <w:ind w:right="69"/>
        <w:jc w:val="left"/>
        <w:rPr>
          <w:b/>
          <w:iCs/>
          <w:sz w:val="36"/>
          <w:lang w:val="es-ES"/>
        </w:rPr>
      </w:pPr>
      <w:bookmarkStart w:id="741" w:name="_Toc206491457"/>
      <w:r w:rsidRPr="00D15281">
        <w:rPr>
          <w:iCs/>
          <w:lang w:val="es-ES"/>
        </w:rPr>
        <w:br w:type="page"/>
      </w:r>
    </w:p>
    <w:p w14:paraId="7E6827B4" w14:textId="283844DD" w:rsidR="004920D9" w:rsidRPr="00D15281" w:rsidRDefault="004920D9" w:rsidP="00E82025">
      <w:pPr>
        <w:pStyle w:val="S4-header1"/>
        <w:ind w:right="69"/>
        <w:rPr>
          <w:iCs/>
          <w:szCs w:val="36"/>
          <w:lang w:val="es-ES"/>
        </w:rPr>
      </w:pPr>
      <w:bookmarkStart w:id="742" w:name="_Toc472428351"/>
      <w:bookmarkStart w:id="743" w:name="_Toc488269192"/>
      <w:bookmarkStart w:id="744" w:name="_Toc488269446"/>
      <w:bookmarkStart w:id="745" w:name="_Toc488372410"/>
      <w:r w:rsidRPr="00D15281">
        <w:rPr>
          <w:iCs/>
          <w:szCs w:val="36"/>
          <w:lang w:val="es-ES"/>
        </w:rPr>
        <w:t>Formulario de Garantía de Mantenimiento de la Oferta</w:t>
      </w:r>
      <w:bookmarkEnd w:id="742"/>
      <w:bookmarkEnd w:id="743"/>
      <w:bookmarkEnd w:id="744"/>
      <w:bookmarkEnd w:id="745"/>
    </w:p>
    <w:p w14:paraId="48FDB2CB" w14:textId="3FF088EC" w:rsidR="00632CED" w:rsidRPr="00D15281" w:rsidRDefault="00647B6D" w:rsidP="00E82025">
      <w:pPr>
        <w:pStyle w:val="S4Header"/>
        <w:ind w:right="69"/>
        <w:rPr>
          <w:lang w:val="es-ES"/>
        </w:rPr>
      </w:pPr>
      <w:bookmarkStart w:id="746" w:name="_Toc472428352"/>
      <w:bookmarkStart w:id="747" w:name="_Toc488269193"/>
      <w:bookmarkStart w:id="748" w:name="_Toc488269447"/>
      <w:bookmarkStart w:id="749" w:name="_Toc488372411"/>
      <w:r w:rsidRPr="00D15281">
        <w:rPr>
          <w:lang w:val="es-ES"/>
        </w:rPr>
        <w:t xml:space="preserve">Formulario de Garantía de Mantenimiento de la Oferta - </w:t>
      </w:r>
      <w:r w:rsidR="00632CED" w:rsidRPr="00D15281">
        <w:rPr>
          <w:lang w:val="es-ES"/>
        </w:rPr>
        <w:t>Garantía Bancaria</w:t>
      </w:r>
      <w:bookmarkEnd w:id="741"/>
      <w:bookmarkEnd w:id="746"/>
      <w:bookmarkEnd w:id="747"/>
      <w:bookmarkEnd w:id="748"/>
      <w:bookmarkEnd w:id="749"/>
    </w:p>
    <w:p w14:paraId="47C0ECE3" w14:textId="77777777" w:rsidR="00632CED" w:rsidRPr="00D15281" w:rsidRDefault="00632CED" w:rsidP="00E82025">
      <w:pPr>
        <w:ind w:right="69"/>
        <w:jc w:val="center"/>
        <w:rPr>
          <w:lang w:val="es-ES"/>
        </w:rPr>
      </w:pPr>
      <w:r w:rsidRPr="00D15281">
        <w:rPr>
          <w:b/>
          <w:lang w:val="es-ES"/>
        </w:rPr>
        <w:t xml:space="preserve"> </w:t>
      </w:r>
    </w:p>
    <w:p w14:paraId="4F4CA3D2" w14:textId="7D337F12" w:rsidR="0008497A" w:rsidRPr="00D15281" w:rsidRDefault="00905E3B" w:rsidP="00E82025">
      <w:pPr>
        <w:pStyle w:val="NormalWeb"/>
        <w:spacing w:before="0" w:beforeAutospacing="0" w:after="480" w:afterAutospacing="0"/>
        <w:ind w:right="69"/>
        <w:rPr>
          <w:rFonts w:ascii="Times New Roman" w:hAnsi="Times New Roman" w:cs="Times New Roman"/>
          <w:lang w:val="es-ES"/>
        </w:rPr>
      </w:pPr>
      <w:r w:rsidRPr="00D15281">
        <w:rPr>
          <w:rFonts w:ascii="Times New Roman" w:hAnsi="Times New Roman" w:cs="Times New Roman"/>
          <w:i/>
          <w:lang w:val="es-ES"/>
        </w:rPr>
        <w:t>[</w:t>
      </w:r>
      <w:r w:rsidR="0008497A" w:rsidRPr="00D15281">
        <w:rPr>
          <w:rFonts w:ascii="Times New Roman" w:hAnsi="Times New Roman" w:cs="Times New Roman"/>
          <w:i/>
          <w:lang w:val="es-ES"/>
        </w:rPr>
        <w:t xml:space="preserve">El banco llenará este Formulario de Garantía Bancaria de acuerdo con las </w:t>
      </w:r>
      <w:r w:rsidR="00232E32" w:rsidRPr="00D15281">
        <w:rPr>
          <w:rFonts w:ascii="Times New Roman" w:hAnsi="Times New Roman" w:cs="Times New Roman"/>
          <w:i/>
          <w:lang w:val="es-ES"/>
        </w:rPr>
        <w:br/>
      </w:r>
      <w:r w:rsidR="0008497A" w:rsidRPr="00D15281">
        <w:rPr>
          <w:rFonts w:ascii="Times New Roman" w:hAnsi="Times New Roman" w:cs="Times New Roman"/>
          <w:i/>
          <w:lang w:val="es-ES"/>
        </w:rPr>
        <w:t>instrucciones indicadas</w:t>
      </w:r>
      <w:r w:rsidRPr="00D15281">
        <w:rPr>
          <w:rFonts w:ascii="Times New Roman" w:hAnsi="Times New Roman" w:cs="Times New Roman"/>
          <w:i/>
          <w:lang w:val="es-ES"/>
        </w:rPr>
        <w:t>]</w:t>
      </w:r>
      <w:r w:rsidR="0008497A" w:rsidRPr="00D15281">
        <w:rPr>
          <w:rFonts w:ascii="Times New Roman" w:hAnsi="Times New Roman" w:cs="Times New Roman"/>
          <w:lang w:val="es-ES"/>
        </w:rPr>
        <w:t>.</w:t>
      </w:r>
    </w:p>
    <w:p w14:paraId="4A358395" w14:textId="4D389137" w:rsidR="0008497A" w:rsidRPr="00D15281" w:rsidRDefault="00905E3B" w:rsidP="00E82025">
      <w:pPr>
        <w:pStyle w:val="NormalWeb"/>
        <w:spacing w:before="0" w:beforeAutospacing="0" w:after="200" w:afterAutospacing="0"/>
        <w:ind w:right="69"/>
        <w:rPr>
          <w:rFonts w:ascii="Times New Roman" w:hAnsi="Times New Roman" w:cs="Times New Roman"/>
          <w:lang w:val="es-ES"/>
        </w:rPr>
      </w:pPr>
      <w:r w:rsidRPr="00D15281">
        <w:rPr>
          <w:rFonts w:ascii="Times New Roman" w:hAnsi="Times New Roman" w:cs="Times New Roman"/>
          <w:i/>
          <w:lang w:val="es-ES"/>
        </w:rPr>
        <w:t>[</w:t>
      </w:r>
      <w:r w:rsidR="0008497A" w:rsidRPr="00D15281">
        <w:rPr>
          <w:rFonts w:ascii="Times New Roman" w:hAnsi="Times New Roman" w:cs="Times New Roman"/>
          <w:i/>
          <w:lang w:val="es-ES"/>
        </w:rPr>
        <w:t>Membrete del garante o código de identificación SWIFT</w:t>
      </w:r>
      <w:r w:rsidRPr="00D15281">
        <w:rPr>
          <w:rFonts w:ascii="Times New Roman" w:hAnsi="Times New Roman" w:cs="Times New Roman"/>
          <w:i/>
          <w:lang w:val="es-ES"/>
        </w:rPr>
        <w:t>]</w:t>
      </w:r>
    </w:p>
    <w:p w14:paraId="0205D23C" w14:textId="254F2E21" w:rsidR="00632CED" w:rsidRPr="00D15281" w:rsidRDefault="00632CED" w:rsidP="00E82025">
      <w:pPr>
        <w:pStyle w:val="NormalWeb"/>
        <w:spacing w:before="0" w:beforeAutospacing="0" w:after="200" w:afterAutospacing="0"/>
        <w:ind w:right="69"/>
        <w:rPr>
          <w:rFonts w:ascii="Times New Roman" w:hAnsi="Times New Roman" w:cs="Times New Roman"/>
          <w:lang w:val="es-ES"/>
        </w:rPr>
      </w:pPr>
      <w:r w:rsidRPr="00D15281">
        <w:rPr>
          <w:rFonts w:ascii="Times New Roman" w:hAnsi="Times New Roman" w:cs="Times New Roman"/>
          <w:b/>
          <w:lang w:val="es-ES"/>
        </w:rPr>
        <w:t xml:space="preserve">Beneficiario: </w:t>
      </w:r>
      <w:r w:rsidR="00905E3B" w:rsidRPr="00D15281">
        <w:rPr>
          <w:rFonts w:ascii="Times New Roman" w:hAnsi="Times New Roman" w:cs="Times New Roman"/>
          <w:i/>
          <w:lang w:val="es-ES"/>
        </w:rPr>
        <w:t>[</w:t>
      </w:r>
      <w:r w:rsidR="0008497A" w:rsidRPr="00D15281">
        <w:rPr>
          <w:rFonts w:ascii="Times New Roman" w:hAnsi="Times New Roman" w:cs="Times New Roman"/>
          <w:i/>
          <w:lang w:val="es-ES"/>
        </w:rPr>
        <w:t>El Contratante debe insertar su nombre y dirección</w:t>
      </w:r>
      <w:r w:rsidR="00905E3B" w:rsidRPr="00D15281">
        <w:rPr>
          <w:rFonts w:ascii="Times New Roman" w:hAnsi="Times New Roman" w:cs="Times New Roman"/>
          <w:i/>
          <w:lang w:val="es-ES"/>
        </w:rPr>
        <w:t>]</w:t>
      </w:r>
    </w:p>
    <w:p w14:paraId="345EF8E0" w14:textId="40C337AC" w:rsidR="0008497A" w:rsidRPr="00D15281" w:rsidRDefault="00CC48F6" w:rsidP="00E82025">
      <w:pPr>
        <w:pStyle w:val="NormalWeb"/>
        <w:spacing w:before="0" w:beforeAutospacing="0" w:after="200" w:afterAutospacing="0"/>
        <w:ind w:right="69"/>
        <w:rPr>
          <w:rFonts w:ascii="Times New Roman" w:hAnsi="Times New Roman" w:cs="Times New Roman"/>
          <w:i/>
          <w:lang w:val="es-ES"/>
        </w:rPr>
      </w:pPr>
      <w:r>
        <w:rPr>
          <w:rFonts w:ascii="Times New Roman" w:hAnsi="Times New Roman" w:cs="Times New Roman"/>
          <w:b/>
          <w:lang w:val="es-ES"/>
        </w:rPr>
        <w:t>SDO</w:t>
      </w:r>
      <w:r w:rsidRPr="00D15281">
        <w:rPr>
          <w:rFonts w:ascii="Times New Roman" w:hAnsi="Times New Roman" w:cs="Times New Roman"/>
          <w:b/>
          <w:lang w:val="es-ES"/>
        </w:rPr>
        <w:t xml:space="preserve"> </w:t>
      </w:r>
      <w:r w:rsidR="0008497A" w:rsidRPr="00D15281">
        <w:rPr>
          <w:rFonts w:ascii="Times New Roman" w:hAnsi="Times New Roman" w:cs="Times New Roman"/>
          <w:b/>
          <w:lang w:val="es-ES"/>
        </w:rPr>
        <w:t>n.</w:t>
      </w:r>
      <w:r w:rsidR="00D4505D" w:rsidRPr="00D15281">
        <w:rPr>
          <w:rFonts w:ascii="Times New Roman" w:hAnsi="Times New Roman" w:cs="Times New Roman"/>
          <w:b/>
          <w:vertAlign w:val="superscript"/>
          <w:lang w:val="es-ES"/>
        </w:rPr>
        <w:t>o</w:t>
      </w:r>
      <w:r w:rsidR="0008497A" w:rsidRPr="00D15281">
        <w:rPr>
          <w:rFonts w:ascii="Times New Roman" w:hAnsi="Times New Roman" w:cs="Times New Roman"/>
          <w:i/>
          <w:lang w:val="es-ES"/>
        </w:rPr>
        <w:t xml:space="preserve"> </w:t>
      </w:r>
      <w:r w:rsidR="00905E3B" w:rsidRPr="00D15281">
        <w:rPr>
          <w:rFonts w:ascii="Times New Roman" w:hAnsi="Times New Roman" w:cs="Times New Roman"/>
          <w:i/>
          <w:lang w:val="es-ES"/>
        </w:rPr>
        <w:t>[</w:t>
      </w:r>
      <w:r w:rsidR="0008497A" w:rsidRPr="00D15281">
        <w:rPr>
          <w:rFonts w:ascii="Times New Roman" w:hAnsi="Times New Roman" w:cs="Times New Roman"/>
          <w:i/>
          <w:lang w:val="es-ES"/>
        </w:rPr>
        <w:t xml:space="preserve">El Contratante debe insertar el número de referencia de la </w:t>
      </w:r>
      <w:r w:rsidR="004F53F5" w:rsidRPr="00D15281">
        <w:rPr>
          <w:rFonts w:ascii="Times New Roman" w:hAnsi="Times New Roman" w:cs="Times New Roman"/>
          <w:i/>
          <w:lang w:val="es-ES"/>
        </w:rPr>
        <w:t>Licitación</w:t>
      </w:r>
      <w:r w:rsidR="00905E3B" w:rsidRPr="00D15281">
        <w:rPr>
          <w:rFonts w:ascii="Times New Roman" w:hAnsi="Times New Roman" w:cs="Times New Roman"/>
          <w:i/>
          <w:lang w:val="es-ES"/>
        </w:rPr>
        <w:t>]</w:t>
      </w:r>
    </w:p>
    <w:p w14:paraId="3A7E823E" w14:textId="7A5534CE" w:rsidR="00D67C0D" w:rsidRPr="00D15281" w:rsidRDefault="00D67C0D" w:rsidP="00E82025">
      <w:pPr>
        <w:pStyle w:val="NormalWeb"/>
        <w:spacing w:before="0" w:beforeAutospacing="0" w:after="200" w:afterAutospacing="0"/>
        <w:ind w:right="69"/>
        <w:rPr>
          <w:rFonts w:ascii="Times New Roman" w:hAnsi="Times New Roman" w:cs="Times New Roman"/>
          <w:i/>
          <w:spacing w:val="-2"/>
          <w:lang w:val="es-ES"/>
        </w:rPr>
      </w:pPr>
      <w:r w:rsidRPr="00D15281">
        <w:rPr>
          <w:rFonts w:ascii="Times New Roman" w:hAnsi="Times New Roman" w:cs="Times New Roman"/>
          <w:b/>
          <w:spacing w:val="-2"/>
          <w:lang w:val="es-ES"/>
        </w:rPr>
        <w:t>Alternativa n.</w:t>
      </w:r>
      <w:r w:rsidR="00D4505D" w:rsidRPr="00D15281">
        <w:rPr>
          <w:rFonts w:ascii="Times New Roman" w:hAnsi="Times New Roman" w:cs="Times New Roman"/>
          <w:b/>
          <w:spacing w:val="-2"/>
          <w:vertAlign w:val="superscript"/>
          <w:lang w:val="es-ES"/>
        </w:rPr>
        <w:t>o</w:t>
      </w:r>
      <w:r w:rsidRPr="00D15281">
        <w:rPr>
          <w:rFonts w:ascii="Times New Roman" w:hAnsi="Times New Roman" w:cs="Times New Roman"/>
          <w:i/>
          <w:spacing w:val="-2"/>
          <w:lang w:val="es-ES"/>
        </w:rPr>
        <w:t xml:space="preserve"> </w:t>
      </w:r>
      <w:r w:rsidR="00905E3B" w:rsidRPr="00D15281">
        <w:rPr>
          <w:rFonts w:ascii="Times New Roman" w:hAnsi="Times New Roman" w:cs="Times New Roman"/>
          <w:i/>
          <w:spacing w:val="-2"/>
          <w:lang w:val="es-ES"/>
        </w:rPr>
        <w:t>[</w:t>
      </w:r>
      <w:r w:rsidRPr="00D15281">
        <w:rPr>
          <w:rFonts w:ascii="Times New Roman" w:hAnsi="Times New Roman" w:cs="Times New Roman"/>
          <w:i/>
          <w:spacing w:val="-2"/>
          <w:lang w:val="es-ES"/>
        </w:rPr>
        <w:t>Indicar el n.° de identificación si se trata de una Oferta para una alternativa</w:t>
      </w:r>
      <w:r w:rsidR="00905E3B" w:rsidRPr="00D15281">
        <w:rPr>
          <w:rFonts w:ascii="Times New Roman" w:hAnsi="Times New Roman" w:cs="Times New Roman"/>
          <w:i/>
          <w:spacing w:val="-2"/>
          <w:lang w:val="es-ES"/>
        </w:rPr>
        <w:t>]</w:t>
      </w:r>
    </w:p>
    <w:p w14:paraId="22575F57" w14:textId="2D48B13F" w:rsidR="00632CED" w:rsidRPr="00D15281" w:rsidRDefault="00632CED" w:rsidP="00E82025">
      <w:pPr>
        <w:pStyle w:val="NormalWeb"/>
        <w:spacing w:before="0" w:beforeAutospacing="0" w:after="200" w:afterAutospacing="0"/>
        <w:ind w:right="69"/>
        <w:rPr>
          <w:rFonts w:ascii="Times New Roman" w:hAnsi="Times New Roman" w:cs="Times New Roman"/>
          <w:lang w:val="es-ES"/>
        </w:rPr>
      </w:pPr>
      <w:r w:rsidRPr="00D15281">
        <w:rPr>
          <w:rFonts w:ascii="Times New Roman" w:hAnsi="Times New Roman" w:cs="Times New Roman"/>
          <w:b/>
          <w:lang w:val="es-ES"/>
        </w:rPr>
        <w:t>Fecha</w:t>
      </w:r>
      <w:r w:rsidR="00D67C0D" w:rsidRPr="00D15281">
        <w:rPr>
          <w:rFonts w:ascii="Times New Roman" w:hAnsi="Times New Roman" w:cs="Times New Roman"/>
          <w:b/>
          <w:lang w:val="es-ES"/>
        </w:rPr>
        <w:t xml:space="preserve">: </w:t>
      </w:r>
      <w:r w:rsidR="00905E3B" w:rsidRPr="00D15281">
        <w:rPr>
          <w:rFonts w:ascii="Times New Roman" w:hAnsi="Times New Roman" w:cs="Times New Roman"/>
          <w:i/>
          <w:lang w:val="es-ES"/>
        </w:rPr>
        <w:t>[</w:t>
      </w:r>
      <w:r w:rsidR="00D67C0D" w:rsidRPr="00D15281">
        <w:rPr>
          <w:rFonts w:ascii="Times New Roman" w:hAnsi="Times New Roman" w:cs="Times New Roman"/>
          <w:lang w:val="es-ES"/>
        </w:rPr>
        <w:t>Indicar la fecha de emisión</w:t>
      </w:r>
      <w:r w:rsidR="00905E3B" w:rsidRPr="00D15281">
        <w:rPr>
          <w:rFonts w:ascii="Times New Roman" w:hAnsi="Times New Roman" w:cs="Times New Roman"/>
          <w:i/>
          <w:lang w:val="es-ES"/>
        </w:rPr>
        <w:t>]</w:t>
      </w:r>
    </w:p>
    <w:p w14:paraId="0CF145C7" w14:textId="3C2316A9" w:rsidR="00632CED" w:rsidRPr="00D15281" w:rsidRDefault="00D67C0D" w:rsidP="00E82025">
      <w:pPr>
        <w:pStyle w:val="NormalWeb"/>
        <w:spacing w:before="0" w:beforeAutospacing="0" w:after="200" w:afterAutospacing="0"/>
        <w:ind w:right="69"/>
        <w:rPr>
          <w:rFonts w:ascii="Times New Roman" w:hAnsi="Times New Roman" w:cs="Times New Roman"/>
          <w:lang w:val="es-ES"/>
        </w:rPr>
      </w:pPr>
      <w:r w:rsidRPr="00D15281">
        <w:rPr>
          <w:rFonts w:ascii="Times New Roman" w:hAnsi="Times New Roman" w:cs="Times New Roman"/>
          <w:b/>
          <w:lang w:val="es-ES"/>
        </w:rPr>
        <w:t>N.</w:t>
      </w:r>
      <w:r w:rsidR="00D4505D" w:rsidRPr="00D15281">
        <w:rPr>
          <w:rFonts w:ascii="Times New Roman" w:hAnsi="Times New Roman" w:cs="Times New Roman"/>
          <w:b/>
          <w:vertAlign w:val="superscript"/>
          <w:lang w:val="es-ES"/>
        </w:rPr>
        <w:t>o</w:t>
      </w:r>
      <w:r w:rsidR="00632CED" w:rsidRPr="00D15281">
        <w:rPr>
          <w:rFonts w:ascii="Times New Roman" w:hAnsi="Times New Roman" w:cs="Times New Roman"/>
          <w:b/>
          <w:lang w:val="es-ES"/>
        </w:rPr>
        <w:t xml:space="preserve"> DE </w:t>
      </w:r>
      <w:r w:rsidR="00F64D2D" w:rsidRPr="00D15281">
        <w:rPr>
          <w:rFonts w:ascii="Times New Roman" w:hAnsi="Times New Roman" w:cs="Times New Roman"/>
          <w:b/>
          <w:lang w:val="es-ES"/>
        </w:rPr>
        <w:t xml:space="preserve">GARANTÍA DE </w:t>
      </w:r>
      <w:r w:rsidR="0016343F" w:rsidRPr="00D15281">
        <w:rPr>
          <w:rFonts w:ascii="Times New Roman" w:hAnsi="Times New Roman" w:cs="Times New Roman"/>
          <w:b/>
          <w:lang w:val="es-ES"/>
        </w:rPr>
        <w:t>MANTENIMIENTO DE LA OFERTA</w:t>
      </w:r>
      <w:r w:rsidR="00632CED" w:rsidRPr="00D15281">
        <w:rPr>
          <w:rFonts w:ascii="Times New Roman" w:hAnsi="Times New Roman" w:cs="Times New Roman"/>
          <w:b/>
          <w:lang w:val="es-ES"/>
        </w:rPr>
        <w:t>:</w:t>
      </w:r>
      <w:r w:rsidR="00632CED" w:rsidRPr="00D15281">
        <w:rPr>
          <w:rFonts w:ascii="Times New Roman" w:hAnsi="Times New Roman" w:cs="Times New Roman"/>
          <w:lang w:val="es-ES"/>
        </w:rPr>
        <w:t xml:space="preserve"> </w:t>
      </w:r>
      <w:r w:rsidR="00905E3B" w:rsidRPr="00D15281">
        <w:rPr>
          <w:rFonts w:ascii="Times New Roman" w:hAnsi="Times New Roman" w:cs="Times New Roman"/>
          <w:i/>
          <w:lang w:val="es-ES"/>
        </w:rPr>
        <w:t>[</w:t>
      </w:r>
      <w:r w:rsidRPr="00D15281">
        <w:rPr>
          <w:rFonts w:ascii="Times New Roman" w:hAnsi="Times New Roman" w:cs="Times New Roman"/>
          <w:i/>
          <w:lang w:val="es-ES"/>
        </w:rPr>
        <w:t>Insertar el número de referencia de la garantía</w:t>
      </w:r>
      <w:r w:rsidR="00905E3B" w:rsidRPr="00D15281">
        <w:rPr>
          <w:rFonts w:ascii="Times New Roman" w:hAnsi="Times New Roman" w:cs="Times New Roman"/>
          <w:i/>
          <w:lang w:val="es-ES"/>
        </w:rPr>
        <w:t>]</w:t>
      </w:r>
    </w:p>
    <w:p w14:paraId="1F0EAD79" w14:textId="736017E4" w:rsidR="00D67C0D" w:rsidRPr="00D15281" w:rsidRDefault="00D67C0D" w:rsidP="00E82025">
      <w:pPr>
        <w:pStyle w:val="NormalWeb"/>
        <w:spacing w:before="0" w:beforeAutospacing="0" w:after="200" w:afterAutospacing="0"/>
        <w:ind w:right="69"/>
        <w:rPr>
          <w:rFonts w:ascii="Times New Roman" w:hAnsi="Times New Roman" w:cs="Times New Roman"/>
          <w:lang w:val="es-ES"/>
        </w:rPr>
      </w:pPr>
      <w:r w:rsidRPr="00D15281">
        <w:rPr>
          <w:rFonts w:ascii="Times New Roman" w:hAnsi="Times New Roman" w:cs="Times New Roman"/>
          <w:b/>
          <w:lang w:val="es-ES"/>
        </w:rPr>
        <w:t>Garante:</w:t>
      </w:r>
      <w:r w:rsidRPr="00D15281">
        <w:rPr>
          <w:rFonts w:ascii="Times New Roman" w:hAnsi="Times New Roman" w:cs="Times New Roman"/>
          <w:lang w:val="es-ES"/>
        </w:rPr>
        <w:t xml:space="preserve"> </w:t>
      </w:r>
      <w:r w:rsidR="00905E3B" w:rsidRPr="00D15281">
        <w:rPr>
          <w:rFonts w:ascii="Times New Roman" w:hAnsi="Times New Roman" w:cs="Times New Roman"/>
          <w:i/>
          <w:lang w:val="es-ES"/>
        </w:rPr>
        <w:t>[</w:t>
      </w:r>
      <w:r w:rsidRPr="00D15281">
        <w:rPr>
          <w:rFonts w:ascii="Times New Roman" w:hAnsi="Times New Roman" w:cs="Times New Roman"/>
          <w:i/>
          <w:lang w:val="es-ES"/>
        </w:rPr>
        <w:t xml:space="preserve">Indicar el nombre y la dirección del lugar de emisión, salvo que figure en </w:t>
      </w:r>
      <w:r w:rsidR="00232E32" w:rsidRPr="00D15281">
        <w:rPr>
          <w:rFonts w:ascii="Times New Roman" w:hAnsi="Times New Roman" w:cs="Times New Roman"/>
          <w:i/>
          <w:lang w:val="es-ES"/>
        </w:rPr>
        <w:br/>
      </w:r>
      <w:r w:rsidRPr="00D15281">
        <w:rPr>
          <w:rFonts w:ascii="Times New Roman" w:hAnsi="Times New Roman" w:cs="Times New Roman"/>
          <w:i/>
          <w:lang w:val="es-ES"/>
        </w:rPr>
        <w:t>el membrete</w:t>
      </w:r>
      <w:r w:rsidR="00905E3B" w:rsidRPr="00D15281">
        <w:rPr>
          <w:rFonts w:ascii="Times New Roman" w:hAnsi="Times New Roman" w:cs="Times New Roman"/>
          <w:i/>
          <w:lang w:val="es-ES"/>
        </w:rPr>
        <w:t>]</w:t>
      </w:r>
    </w:p>
    <w:p w14:paraId="1121CE0E" w14:textId="006B424D" w:rsidR="007812E4" w:rsidRPr="00D15281" w:rsidRDefault="00D67C0D" w:rsidP="00E82025">
      <w:pPr>
        <w:numPr>
          <w:ilvl w:val="12"/>
          <w:numId w:val="0"/>
        </w:numPr>
        <w:spacing w:after="240"/>
        <w:ind w:right="69"/>
        <w:rPr>
          <w:szCs w:val="24"/>
          <w:lang w:val="es-ES"/>
        </w:rPr>
      </w:pPr>
      <w:r w:rsidRPr="00D15281">
        <w:rPr>
          <w:lang w:val="es-ES"/>
        </w:rPr>
        <w:t xml:space="preserve">Se nos ha informado que ______ </w:t>
      </w:r>
      <w:r w:rsidR="00905E3B" w:rsidRPr="00D15281">
        <w:rPr>
          <w:i/>
          <w:lang w:val="es-ES"/>
        </w:rPr>
        <w:t>[</w:t>
      </w:r>
      <w:r w:rsidRPr="00D15281">
        <w:rPr>
          <w:i/>
          <w:lang w:val="es-ES"/>
        </w:rPr>
        <w:t xml:space="preserve">insertar el nombre del Licitante, que, si se trata de una </w:t>
      </w:r>
      <w:r w:rsidR="006E626F" w:rsidRPr="00D15281">
        <w:rPr>
          <w:i/>
          <w:lang w:val="es-ES"/>
        </w:rPr>
        <w:t>Asociación en Participación, Consorcio o Asociación (“APCA”)</w:t>
      </w:r>
      <w:r w:rsidRPr="00D15281">
        <w:rPr>
          <w:i/>
          <w:lang w:val="es-ES"/>
        </w:rPr>
        <w:t xml:space="preserve">, será el nombre de dicha </w:t>
      </w:r>
      <w:r w:rsidR="006E626F" w:rsidRPr="00D15281">
        <w:rPr>
          <w:i/>
          <w:lang w:val="es-ES"/>
        </w:rPr>
        <w:t xml:space="preserve">APCA </w:t>
      </w:r>
      <w:r w:rsidRPr="00D15281">
        <w:rPr>
          <w:i/>
          <w:lang w:val="es-ES"/>
        </w:rPr>
        <w:t>(ya sea legalmente constituida o prospectiva) o los nombres de todos sus integrantes</w:t>
      </w:r>
      <w:r w:rsidR="00905E3B" w:rsidRPr="00D15281">
        <w:rPr>
          <w:i/>
          <w:lang w:val="es-ES"/>
        </w:rPr>
        <w:t>]</w:t>
      </w:r>
      <w:r w:rsidRPr="00D15281">
        <w:rPr>
          <w:lang w:val="es-ES"/>
        </w:rPr>
        <w:t xml:space="preserve"> (en adelante denominado "el S</w:t>
      </w:r>
      <w:r w:rsidRPr="00D15281">
        <w:rPr>
          <w:szCs w:val="24"/>
          <w:lang w:val="es-ES"/>
        </w:rPr>
        <w:t xml:space="preserve">olicitante") ha presentado o presentará al Beneficiario su Oferta (en adelante denominada "la Oferta") para la ejecución de ________________ </w:t>
      </w:r>
      <w:r w:rsidR="001B2545" w:rsidRPr="00D15281">
        <w:rPr>
          <w:szCs w:val="24"/>
          <w:lang w:val="es-ES"/>
        </w:rPr>
        <w:t>en virtud de</w:t>
      </w:r>
      <w:r w:rsidRPr="00D15281">
        <w:rPr>
          <w:szCs w:val="24"/>
          <w:lang w:val="es-ES"/>
        </w:rPr>
        <w:t xml:space="preserve"> la </w:t>
      </w:r>
      <w:r w:rsidR="004F53F5" w:rsidRPr="00D15281">
        <w:rPr>
          <w:szCs w:val="24"/>
          <w:lang w:val="es-ES"/>
        </w:rPr>
        <w:t>LICITACIÓN</w:t>
      </w:r>
      <w:r w:rsidRPr="00D15281">
        <w:rPr>
          <w:szCs w:val="24"/>
          <w:lang w:val="es-ES"/>
        </w:rPr>
        <w:t xml:space="preserve"> </w:t>
      </w:r>
      <w:r w:rsidR="00232E32" w:rsidRPr="00D15281">
        <w:rPr>
          <w:szCs w:val="24"/>
          <w:lang w:val="es-ES"/>
        </w:rPr>
        <w:br/>
      </w:r>
      <w:r w:rsidRPr="00D15281">
        <w:rPr>
          <w:szCs w:val="24"/>
          <w:lang w:val="es-ES"/>
        </w:rPr>
        <w:t>n.° ____________</w:t>
      </w:r>
    </w:p>
    <w:p w14:paraId="3EF202E3" w14:textId="77777777" w:rsidR="007812E4" w:rsidRPr="00D15281" w:rsidRDefault="00D67C0D" w:rsidP="00E82025">
      <w:pPr>
        <w:numPr>
          <w:ilvl w:val="12"/>
          <w:numId w:val="0"/>
        </w:numPr>
        <w:spacing w:after="240"/>
        <w:ind w:right="69"/>
        <w:rPr>
          <w:szCs w:val="24"/>
          <w:lang w:val="es-ES"/>
        </w:rPr>
      </w:pPr>
      <w:r w:rsidRPr="00D15281">
        <w:rPr>
          <w:szCs w:val="24"/>
          <w:lang w:val="es-ES"/>
        </w:rPr>
        <w:t>Asimismo, entendemos que, de acuerdo con las condiciones del Beneficiario, una Garantía de Mantenimiento de la Oferta deberá respaldar la Oferta</w:t>
      </w:r>
      <w:r w:rsidR="007812E4" w:rsidRPr="00D15281">
        <w:rPr>
          <w:szCs w:val="24"/>
          <w:lang w:val="es-ES"/>
        </w:rPr>
        <w:t xml:space="preserve">. </w:t>
      </w:r>
    </w:p>
    <w:p w14:paraId="0485660A" w14:textId="77777777" w:rsidR="00034A2C" w:rsidRPr="00D15281" w:rsidRDefault="00D67C0D" w:rsidP="00E82025">
      <w:pPr>
        <w:numPr>
          <w:ilvl w:val="12"/>
          <w:numId w:val="0"/>
        </w:numPr>
        <w:spacing w:after="240"/>
        <w:ind w:right="69"/>
        <w:rPr>
          <w:szCs w:val="24"/>
          <w:lang w:val="es-ES"/>
        </w:rPr>
      </w:pPr>
      <w:r w:rsidRPr="00D15281">
        <w:rPr>
          <w:szCs w:val="24"/>
          <w:lang w:val="es-ES"/>
        </w:rPr>
        <w:t>A solicitud del Solicitante, nosotros, en calidad de Garante, por medio de la presente nos obligamos irrevocablemente a pagarle al Beneficiario una suma o sumas, que no exceda(n) un monto total de</w:t>
      </w:r>
      <w:r w:rsidRPr="00D15281">
        <w:rPr>
          <w:position w:val="2"/>
          <w:szCs w:val="24"/>
          <w:lang w:val="es-ES"/>
        </w:rPr>
        <w:t xml:space="preserve"> ___________ </w:t>
      </w:r>
      <w:r w:rsidRPr="00D15281">
        <w:rPr>
          <w:szCs w:val="24"/>
          <w:lang w:val="es-ES"/>
        </w:rPr>
        <w:t>(</w:t>
      </w:r>
      <w:r w:rsidRPr="00D15281">
        <w:rPr>
          <w:position w:val="2"/>
          <w:szCs w:val="24"/>
          <w:lang w:val="es-ES"/>
        </w:rPr>
        <w:t>____________</w:t>
      </w:r>
      <w:r w:rsidRPr="00D15281">
        <w:rPr>
          <w:szCs w:val="24"/>
          <w:lang w:val="es-ES"/>
        </w:rPr>
        <w:t>) al recibo en nuestras oficinas de la demanda conforme a los requisitos del Beneficiario, respaldada por una declaración del Beneficiario, ya sea en la demanda propiamente dicha o en un documento aparte firmado que acompañe o identifique la demanda, donde conste que el Licitante</w:t>
      </w:r>
      <w:r w:rsidR="00034A2C" w:rsidRPr="00D15281">
        <w:rPr>
          <w:szCs w:val="24"/>
          <w:lang w:val="es-ES"/>
        </w:rPr>
        <w:t xml:space="preserve">: </w:t>
      </w:r>
    </w:p>
    <w:p w14:paraId="2DB70245" w14:textId="2A7F3AD7" w:rsidR="00034A2C" w:rsidRPr="00D15281" w:rsidRDefault="003C3539" w:rsidP="00E82025">
      <w:pPr>
        <w:numPr>
          <w:ilvl w:val="12"/>
          <w:numId w:val="0"/>
        </w:numPr>
        <w:spacing w:after="240"/>
        <w:ind w:left="567" w:right="69" w:hanging="556"/>
        <w:rPr>
          <w:szCs w:val="24"/>
          <w:lang w:val="es-ES"/>
        </w:rPr>
      </w:pPr>
      <w:r w:rsidRPr="00D15281">
        <w:rPr>
          <w:szCs w:val="24"/>
          <w:lang w:val="es-ES"/>
        </w:rPr>
        <w:t>(</w:t>
      </w:r>
      <w:r w:rsidR="00034A2C" w:rsidRPr="00D15281">
        <w:rPr>
          <w:szCs w:val="24"/>
          <w:lang w:val="es-ES"/>
        </w:rPr>
        <w:t xml:space="preserve">a) </w:t>
      </w:r>
      <w:r w:rsidR="001B2545" w:rsidRPr="00D15281">
        <w:rPr>
          <w:szCs w:val="24"/>
          <w:lang w:val="es-ES"/>
        </w:rPr>
        <w:tab/>
      </w:r>
      <w:r w:rsidR="00D67C0D" w:rsidRPr="00D15281">
        <w:rPr>
          <w:szCs w:val="24"/>
          <w:lang w:val="es-ES"/>
        </w:rPr>
        <w:t>ha retirado su Oferta durante el período de validez de la Oferta estipulado en la Carta de la Oferta del Licitante (“el Período de Validez de la Oferta”), o cualquier prórroga del plazo provista por el Licitante</w:t>
      </w:r>
      <w:r w:rsidR="00034A2C" w:rsidRPr="00D15281">
        <w:rPr>
          <w:szCs w:val="24"/>
          <w:lang w:val="es-ES"/>
        </w:rPr>
        <w:t>; o</w:t>
      </w:r>
    </w:p>
    <w:p w14:paraId="5E20EEEA" w14:textId="1C3B90FC" w:rsidR="00034A2C" w:rsidRPr="00D15281" w:rsidRDefault="003C3539" w:rsidP="00E82025">
      <w:pPr>
        <w:numPr>
          <w:ilvl w:val="12"/>
          <w:numId w:val="0"/>
        </w:numPr>
        <w:spacing w:after="240"/>
        <w:ind w:left="567" w:right="69" w:hanging="556"/>
        <w:rPr>
          <w:lang w:val="es-ES"/>
        </w:rPr>
      </w:pPr>
      <w:r w:rsidRPr="00D15281">
        <w:rPr>
          <w:szCs w:val="24"/>
          <w:lang w:val="es-ES"/>
        </w:rPr>
        <w:t>(</w:t>
      </w:r>
      <w:r w:rsidR="00034A2C" w:rsidRPr="00D15281">
        <w:rPr>
          <w:szCs w:val="24"/>
          <w:lang w:val="es-ES"/>
        </w:rPr>
        <w:t xml:space="preserve">b) </w:t>
      </w:r>
      <w:r w:rsidR="001B2545" w:rsidRPr="00D15281">
        <w:rPr>
          <w:szCs w:val="24"/>
          <w:lang w:val="es-ES"/>
        </w:rPr>
        <w:tab/>
      </w:r>
      <w:r w:rsidR="00D67C0D" w:rsidRPr="00D15281">
        <w:rPr>
          <w:color w:val="000000"/>
          <w:szCs w:val="24"/>
          <w:lang w:val="es-ES"/>
        </w:rPr>
        <w:t>después de haber sido notificado por el Beneficiario de la aceptación de su Oferta duran</w:t>
      </w:r>
      <w:r w:rsidR="00D67C0D" w:rsidRPr="00D15281">
        <w:rPr>
          <w:color w:val="000000"/>
          <w:lang w:val="es-ES"/>
        </w:rPr>
        <w:t xml:space="preserve">te el Período de Validez de la Oferta o cualquier prórroga del plazo provista por el Licitante, </w:t>
      </w:r>
      <w:r w:rsidR="00FD22A2" w:rsidRPr="00D15281">
        <w:rPr>
          <w:color w:val="000000"/>
          <w:lang w:val="es-ES"/>
        </w:rPr>
        <w:t>(</w:t>
      </w:r>
      <w:r w:rsidR="00D67C0D" w:rsidRPr="00D15281">
        <w:rPr>
          <w:color w:val="000000"/>
          <w:lang w:val="es-ES"/>
        </w:rPr>
        <w:t xml:space="preserve">i) no ha firmado el Convenio </w:t>
      </w:r>
      <w:r w:rsidR="003C3A64">
        <w:rPr>
          <w:color w:val="000000"/>
          <w:lang w:val="es-ES"/>
        </w:rPr>
        <w:t>Contractual</w:t>
      </w:r>
      <w:r w:rsidR="00D67C0D" w:rsidRPr="00D15281">
        <w:rPr>
          <w:color w:val="000000"/>
          <w:lang w:val="es-ES"/>
        </w:rPr>
        <w:t xml:space="preserve">, o </w:t>
      </w:r>
      <w:r w:rsidR="00FD22A2" w:rsidRPr="00D15281">
        <w:rPr>
          <w:color w:val="000000"/>
          <w:lang w:val="es-ES"/>
        </w:rPr>
        <w:t>(</w:t>
      </w:r>
      <w:r w:rsidR="00D67C0D" w:rsidRPr="00D15281">
        <w:rPr>
          <w:color w:val="000000"/>
          <w:lang w:val="es-ES"/>
        </w:rPr>
        <w:t xml:space="preserve">ii) no ha suministrado la Garantía de Cumplimiento, de conformidad con las </w:t>
      </w:r>
      <w:r w:rsidR="00397A1B" w:rsidRPr="00D15281">
        <w:rPr>
          <w:color w:val="000000"/>
          <w:lang w:val="es-ES"/>
        </w:rPr>
        <w:t>Instrucciones a los Licitantes</w:t>
      </w:r>
      <w:r w:rsidR="00D67C0D" w:rsidRPr="00D15281">
        <w:rPr>
          <w:color w:val="000000"/>
          <w:lang w:val="es-ES"/>
        </w:rPr>
        <w:t xml:space="preserve"> (“</w:t>
      </w:r>
      <w:r w:rsidR="002C7B81" w:rsidRPr="00D15281">
        <w:rPr>
          <w:color w:val="000000"/>
          <w:lang w:val="es-ES"/>
        </w:rPr>
        <w:t>IAL</w:t>
      </w:r>
      <w:r w:rsidR="00D67C0D" w:rsidRPr="00D15281">
        <w:rPr>
          <w:color w:val="000000"/>
          <w:lang w:val="es-ES"/>
        </w:rPr>
        <w:t xml:space="preserve">”) del </w:t>
      </w:r>
      <w:r w:rsidR="007462F1">
        <w:rPr>
          <w:color w:val="000000"/>
          <w:lang w:val="es-ES"/>
        </w:rPr>
        <w:t>documento de licitación</w:t>
      </w:r>
      <w:r w:rsidR="00D67C0D" w:rsidRPr="00D15281">
        <w:rPr>
          <w:color w:val="000000"/>
          <w:lang w:val="es-ES"/>
        </w:rPr>
        <w:t xml:space="preserve"> del Beneficiario</w:t>
      </w:r>
      <w:r w:rsidR="00034A2C" w:rsidRPr="00D15281">
        <w:rPr>
          <w:lang w:val="es-ES"/>
        </w:rPr>
        <w:t>.</w:t>
      </w:r>
    </w:p>
    <w:p w14:paraId="6593EBF4" w14:textId="1245B322" w:rsidR="00034A2C" w:rsidRPr="00D15281" w:rsidRDefault="00034A2C" w:rsidP="00E82025">
      <w:pPr>
        <w:numPr>
          <w:ilvl w:val="12"/>
          <w:numId w:val="0"/>
        </w:numPr>
        <w:spacing w:after="240"/>
        <w:ind w:right="69"/>
        <w:rPr>
          <w:lang w:val="es-ES"/>
        </w:rPr>
      </w:pPr>
      <w:r w:rsidRPr="00D15281">
        <w:rPr>
          <w:lang w:val="es-ES"/>
        </w:rPr>
        <w:t>Esta Garantía expirará</w:t>
      </w:r>
      <w:r w:rsidR="003C6FFE" w:rsidRPr="00D15281">
        <w:rPr>
          <w:lang w:val="es-ES"/>
        </w:rPr>
        <w:t>:</w:t>
      </w:r>
      <w:r w:rsidRPr="00D15281">
        <w:rPr>
          <w:lang w:val="es-ES"/>
        </w:rPr>
        <w:t xml:space="preserve"> </w:t>
      </w:r>
      <w:r w:rsidR="00FD22A2" w:rsidRPr="00D15281">
        <w:rPr>
          <w:lang w:val="es-ES"/>
        </w:rPr>
        <w:t>(</w:t>
      </w:r>
      <w:r w:rsidR="003C6FFE" w:rsidRPr="00D15281">
        <w:rPr>
          <w:lang w:val="es-ES"/>
        </w:rPr>
        <w:t xml:space="preserve">a) en el caso de que el Solicitante sea el Licitante seleccionado, </w:t>
      </w:r>
      <w:r w:rsidR="002A23CE" w:rsidRPr="00D15281">
        <w:rPr>
          <w:lang w:val="es-ES"/>
        </w:rPr>
        <w:br/>
      </w:r>
      <w:r w:rsidR="003C6FFE" w:rsidRPr="00D15281">
        <w:rPr>
          <w:lang w:val="es-ES"/>
        </w:rPr>
        <w:t xml:space="preserve">cuando recibamos en nuestras oficinas las copias del Convenio </w:t>
      </w:r>
      <w:r w:rsidR="003C3A64">
        <w:rPr>
          <w:lang w:val="es-ES"/>
        </w:rPr>
        <w:t>Contractual</w:t>
      </w:r>
      <w:r w:rsidR="003C6FFE" w:rsidRPr="00D15281">
        <w:rPr>
          <w:lang w:val="es-ES"/>
        </w:rPr>
        <w:t xml:space="preserve"> firmado por el Solicitante y la Garantía de Cumplimiento emitida al Beneficiario en relación con dicho Convenio </w:t>
      </w:r>
      <w:r w:rsidR="003C3A64">
        <w:rPr>
          <w:lang w:val="es-ES"/>
        </w:rPr>
        <w:t>Contractual</w:t>
      </w:r>
      <w:r w:rsidR="003C6FFE" w:rsidRPr="00D15281">
        <w:rPr>
          <w:lang w:val="es-ES"/>
        </w:rPr>
        <w:t xml:space="preserve">; o </w:t>
      </w:r>
      <w:r w:rsidR="00FD22A2" w:rsidRPr="00D15281">
        <w:rPr>
          <w:lang w:val="es-ES"/>
        </w:rPr>
        <w:t>(</w:t>
      </w:r>
      <w:r w:rsidR="003C6FFE" w:rsidRPr="00D15281">
        <w:rPr>
          <w:lang w:val="es-ES"/>
        </w:rPr>
        <w:t xml:space="preserve">b) en el caso de que el Solicitante no sea el Licitante seleccionado, cuando ocurra el primero de los siguientes hechos: </w:t>
      </w:r>
      <w:r w:rsidR="00FD22A2" w:rsidRPr="00D15281">
        <w:rPr>
          <w:lang w:val="es-ES"/>
        </w:rPr>
        <w:t>(</w:t>
      </w:r>
      <w:r w:rsidR="003C6FFE" w:rsidRPr="00D15281">
        <w:rPr>
          <w:lang w:val="es-ES"/>
        </w:rPr>
        <w:t xml:space="preserve">i) haber recibido una copia de </w:t>
      </w:r>
      <w:r w:rsidR="00232E32" w:rsidRPr="00D15281">
        <w:rPr>
          <w:lang w:val="es-ES"/>
        </w:rPr>
        <w:br/>
      </w:r>
      <w:r w:rsidR="003C6FFE" w:rsidRPr="00D15281">
        <w:rPr>
          <w:lang w:val="es-ES"/>
        </w:rPr>
        <w:t xml:space="preserve">la notificación del Beneficiario al Solicitante donde se comuniquen los resultados del </w:t>
      </w:r>
      <w:r w:rsidR="00232E32" w:rsidRPr="00D15281">
        <w:rPr>
          <w:lang w:val="es-ES"/>
        </w:rPr>
        <w:br/>
      </w:r>
      <w:r w:rsidR="001E70AE" w:rsidRPr="00D15281">
        <w:rPr>
          <w:lang w:val="es-ES"/>
        </w:rPr>
        <w:t>proceso de Licitación</w:t>
      </w:r>
      <w:r w:rsidR="003C6FFE" w:rsidRPr="00D15281">
        <w:rPr>
          <w:lang w:val="es-ES"/>
        </w:rPr>
        <w:t xml:space="preserve">; o </w:t>
      </w:r>
      <w:r w:rsidR="00FD22A2" w:rsidRPr="00D15281">
        <w:rPr>
          <w:lang w:val="es-ES"/>
        </w:rPr>
        <w:t>(</w:t>
      </w:r>
      <w:r w:rsidR="003C6FFE" w:rsidRPr="00D15281">
        <w:rPr>
          <w:lang w:val="es-ES"/>
        </w:rPr>
        <w:t>ii) veintiocho días después de la finalización del Período de Validez de la Oferta.</w:t>
      </w:r>
    </w:p>
    <w:p w14:paraId="2028BA8D" w14:textId="77777777" w:rsidR="00034A2C" w:rsidRPr="00D15281" w:rsidRDefault="003C6FFE" w:rsidP="00E82025">
      <w:pPr>
        <w:numPr>
          <w:ilvl w:val="12"/>
          <w:numId w:val="0"/>
        </w:numPr>
        <w:spacing w:after="240"/>
        <w:ind w:right="69"/>
        <w:rPr>
          <w:lang w:val="es-ES"/>
        </w:rPr>
      </w:pPr>
      <w:r w:rsidRPr="00D15281">
        <w:rPr>
          <w:lang w:val="es-ES"/>
        </w:rPr>
        <w:t>Consecuentemente, cualquier solicitud de pago bajo esta Garantía deberá recibirse en esta institución en las oficinas anteriormente consignadas en o antes de la fecha límite estipulada</w:t>
      </w:r>
      <w:r w:rsidR="00034A2C" w:rsidRPr="00D15281">
        <w:rPr>
          <w:lang w:val="es-ES"/>
        </w:rPr>
        <w:t xml:space="preserve">. </w:t>
      </w:r>
    </w:p>
    <w:p w14:paraId="15B3D5FE" w14:textId="77777777" w:rsidR="00034A2C" w:rsidRPr="00D15281" w:rsidRDefault="003C6FFE" w:rsidP="00E82025">
      <w:pPr>
        <w:numPr>
          <w:ilvl w:val="12"/>
          <w:numId w:val="0"/>
        </w:numPr>
        <w:spacing w:after="960"/>
        <w:ind w:right="69"/>
        <w:rPr>
          <w:lang w:val="es-ES"/>
        </w:rPr>
      </w:pPr>
      <w:r w:rsidRPr="00D15281">
        <w:rPr>
          <w:lang w:val="es-ES"/>
        </w:rPr>
        <w:t>Esta Garantía está sujeta las “Reglas Uniformes de la CCI relativas a las garantías contra primera solicitud” (URDG), Revisión de 2010, Publicación de la CCI n.° 758.</w:t>
      </w:r>
    </w:p>
    <w:p w14:paraId="752DEFC0" w14:textId="16D93268" w:rsidR="00034A2C" w:rsidRPr="00D15281" w:rsidRDefault="00232E32" w:rsidP="00E82025">
      <w:pPr>
        <w:numPr>
          <w:ilvl w:val="12"/>
          <w:numId w:val="0"/>
        </w:numPr>
        <w:spacing w:after="120"/>
        <w:ind w:right="69"/>
        <w:rPr>
          <w:lang w:val="es-ES"/>
        </w:rPr>
      </w:pPr>
      <w:r w:rsidRPr="00D15281">
        <w:rPr>
          <w:u w:val="single"/>
          <w:lang w:val="es-ES"/>
        </w:rPr>
        <w:tab/>
      </w:r>
      <w:r w:rsidRPr="00D15281">
        <w:rPr>
          <w:u w:val="single"/>
          <w:lang w:val="es-ES"/>
        </w:rPr>
        <w:tab/>
      </w:r>
      <w:r w:rsidRPr="00D15281">
        <w:rPr>
          <w:u w:val="single"/>
          <w:lang w:val="es-ES"/>
        </w:rPr>
        <w:tab/>
      </w:r>
      <w:r w:rsidRPr="00D15281">
        <w:rPr>
          <w:u w:val="single"/>
          <w:lang w:val="es-ES"/>
        </w:rPr>
        <w:tab/>
      </w:r>
      <w:r w:rsidR="00034A2C" w:rsidRPr="00D15281">
        <w:rPr>
          <w:u w:val="single"/>
          <w:lang w:val="es-ES"/>
        </w:rPr>
        <w:tab/>
      </w:r>
    </w:p>
    <w:p w14:paraId="7E5381F2" w14:textId="7FDB04E9" w:rsidR="00034A2C" w:rsidRPr="00D15281" w:rsidRDefault="00905E3B" w:rsidP="00E82025">
      <w:pPr>
        <w:numPr>
          <w:ilvl w:val="12"/>
          <w:numId w:val="0"/>
        </w:numPr>
        <w:tabs>
          <w:tab w:val="left" w:pos="8640"/>
        </w:tabs>
        <w:spacing w:after="240"/>
        <w:ind w:right="69"/>
        <w:rPr>
          <w:i/>
          <w:iCs/>
          <w:lang w:val="es-ES"/>
        </w:rPr>
      </w:pPr>
      <w:r w:rsidRPr="00D15281">
        <w:rPr>
          <w:i/>
          <w:iCs/>
          <w:lang w:val="es-ES"/>
        </w:rPr>
        <w:t>[</w:t>
      </w:r>
      <w:r w:rsidR="00034A2C" w:rsidRPr="00D15281">
        <w:rPr>
          <w:i/>
          <w:iCs/>
          <w:lang w:val="es-ES"/>
        </w:rPr>
        <w:t>Firma(s)</w:t>
      </w:r>
      <w:r w:rsidRPr="00D15281">
        <w:rPr>
          <w:i/>
          <w:iCs/>
          <w:lang w:val="es-ES"/>
        </w:rPr>
        <w:t>]</w:t>
      </w:r>
    </w:p>
    <w:p w14:paraId="64AD2203" w14:textId="2B2022A8" w:rsidR="003C6FFE" w:rsidRPr="00D15281" w:rsidRDefault="003C6FFE" w:rsidP="00E82025">
      <w:pPr>
        <w:numPr>
          <w:ilvl w:val="12"/>
          <w:numId w:val="0"/>
        </w:numPr>
        <w:tabs>
          <w:tab w:val="left" w:pos="8640"/>
        </w:tabs>
        <w:ind w:right="69"/>
        <w:jc w:val="left"/>
        <w:rPr>
          <w:b/>
          <w:i/>
          <w:iCs/>
          <w:lang w:val="es-ES"/>
        </w:rPr>
      </w:pPr>
      <w:r w:rsidRPr="00D15281">
        <w:rPr>
          <w:b/>
          <w:i/>
          <w:iCs/>
          <w:lang w:val="es-ES"/>
        </w:rPr>
        <w:t>Nota: Todo el texto en cursiva se incluye para su uso durante la preparación de este formulario y deberá eliminarse del producto final.</w:t>
      </w:r>
    </w:p>
    <w:p w14:paraId="0ADE43E0" w14:textId="34CBB7DE" w:rsidR="00232E32" w:rsidRPr="00D15281" w:rsidRDefault="00232E32" w:rsidP="00E82025">
      <w:pPr>
        <w:numPr>
          <w:ilvl w:val="12"/>
          <w:numId w:val="0"/>
        </w:numPr>
        <w:tabs>
          <w:tab w:val="left" w:pos="8640"/>
        </w:tabs>
        <w:ind w:right="69"/>
        <w:jc w:val="left"/>
        <w:rPr>
          <w:b/>
          <w:i/>
          <w:iCs/>
          <w:lang w:val="es-ES"/>
        </w:rPr>
      </w:pPr>
    </w:p>
    <w:p w14:paraId="757B0145" w14:textId="77777777" w:rsidR="002A23CE" w:rsidRPr="00D15281" w:rsidRDefault="002A23CE" w:rsidP="00E82025">
      <w:pPr>
        <w:pStyle w:val="S4-header1"/>
        <w:ind w:right="69"/>
        <w:rPr>
          <w:lang w:val="es-ES"/>
        </w:rPr>
      </w:pPr>
      <w:bookmarkStart w:id="750" w:name="_Toc488269194"/>
      <w:bookmarkStart w:id="751" w:name="_Toc488269448"/>
      <w:bookmarkStart w:id="752" w:name="_Toc77664167"/>
      <w:bookmarkStart w:id="753" w:name="_Toc472428353"/>
      <w:bookmarkStart w:id="754" w:name="_Toc482500894"/>
      <w:bookmarkStart w:id="755" w:name="_Toc87082191"/>
      <w:bookmarkStart w:id="756" w:name="_Toc103155217"/>
      <w:bookmarkStart w:id="757" w:name="_Toc206491458"/>
      <w:r w:rsidRPr="00D15281">
        <w:rPr>
          <w:lang w:val="es-ES"/>
        </w:rPr>
        <w:br w:type="page"/>
      </w:r>
    </w:p>
    <w:p w14:paraId="60FECC17" w14:textId="30F297EC" w:rsidR="00034A2C" w:rsidRPr="00D15281" w:rsidRDefault="00034A2C" w:rsidP="00E82025">
      <w:pPr>
        <w:pStyle w:val="S4Header"/>
        <w:spacing w:after="360"/>
        <w:ind w:right="69"/>
        <w:rPr>
          <w:lang w:val="es-ES"/>
        </w:rPr>
      </w:pPr>
      <w:bookmarkStart w:id="758" w:name="_Toc488372412"/>
      <w:r w:rsidRPr="00D15281">
        <w:rPr>
          <w:lang w:val="es-ES"/>
        </w:rPr>
        <w:t xml:space="preserve">Formulario de Garantía de </w:t>
      </w:r>
      <w:r w:rsidR="003C6FFE" w:rsidRPr="00D15281">
        <w:rPr>
          <w:lang w:val="es-ES"/>
        </w:rPr>
        <w:t>Mantenimiento de la Oferta</w:t>
      </w:r>
      <w:bookmarkEnd w:id="750"/>
      <w:bookmarkEnd w:id="751"/>
      <w:r w:rsidR="002A23CE" w:rsidRPr="00D15281">
        <w:rPr>
          <w:lang w:val="es-ES"/>
        </w:rPr>
        <w:t xml:space="preserve"> - </w:t>
      </w:r>
      <w:bookmarkStart w:id="759" w:name="_Toc488269195"/>
      <w:bookmarkStart w:id="760" w:name="_Toc488269449"/>
      <w:r w:rsidRPr="00D15281">
        <w:rPr>
          <w:lang w:val="es-ES"/>
        </w:rPr>
        <w:t>Fianza</w:t>
      </w:r>
      <w:bookmarkEnd w:id="752"/>
      <w:bookmarkEnd w:id="753"/>
      <w:bookmarkEnd w:id="758"/>
      <w:bookmarkEnd w:id="759"/>
      <w:bookmarkEnd w:id="760"/>
    </w:p>
    <w:p w14:paraId="59027D82" w14:textId="77777777" w:rsidR="00034A2C" w:rsidRPr="00D15281" w:rsidRDefault="00034A2C" w:rsidP="00E82025">
      <w:pPr>
        <w:autoSpaceDE w:val="0"/>
        <w:autoSpaceDN w:val="0"/>
        <w:adjustRightInd w:val="0"/>
        <w:spacing w:after="160" w:line="240" w:lineRule="atLeast"/>
        <w:ind w:right="69"/>
        <w:rPr>
          <w:color w:val="000000"/>
          <w:szCs w:val="24"/>
          <w:lang w:val="es-ES"/>
        </w:rPr>
      </w:pPr>
      <w:r w:rsidRPr="00D15281">
        <w:rPr>
          <w:color w:val="000000"/>
          <w:szCs w:val="24"/>
          <w:lang w:val="es-ES"/>
        </w:rPr>
        <w:t>FIANZA N</w:t>
      </w:r>
      <w:r w:rsidR="003C6FFE" w:rsidRPr="00D15281">
        <w:rPr>
          <w:szCs w:val="24"/>
          <w:lang w:val="es-ES"/>
        </w:rPr>
        <w:t>.°</w:t>
      </w:r>
      <w:r w:rsidRPr="00D15281">
        <w:rPr>
          <w:color w:val="000000"/>
          <w:szCs w:val="24"/>
          <w:lang w:val="es-ES"/>
        </w:rPr>
        <w:t xml:space="preserve"> _________________ </w:t>
      </w:r>
    </w:p>
    <w:p w14:paraId="41C5A006" w14:textId="59E7E68B" w:rsidR="00034A2C" w:rsidRPr="00D15281" w:rsidRDefault="00034A2C" w:rsidP="00E82025">
      <w:pPr>
        <w:autoSpaceDE w:val="0"/>
        <w:autoSpaceDN w:val="0"/>
        <w:adjustRightInd w:val="0"/>
        <w:spacing w:after="160" w:line="240" w:lineRule="atLeast"/>
        <w:ind w:right="69"/>
        <w:rPr>
          <w:color w:val="000000"/>
          <w:szCs w:val="24"/>
          <w:lang w:val="es-ES"/>
        </w:rPr>
      </w:pPr>
      <w:r w:rsidRPr="00D15281">
        <w:rPr>
          <w:color w:val="000000"/>
          <w:szCs w:val="24"/>
          <w:lang w:val="es-ES"/>
        </w:rPr>
        <w:t>POR ESTA FIANZA ___________ obrando en calidad de Mandante (en adelante “el Mandante”), y ______________</w:t>
      </w:r>
      <w:r w:rsidRPr="00D15281">
        <w:rPr>
          <w:i/>
          <w:iCs/>
          <w:color w:val="000000"/>
          <w:szCs w:val="24"/>
          <w:lang w:val="es-ES"/>
        </w:rPr>
        <w:t>,</w:t>
      </w:r>
      <w:r w:rsidRPr="00D15281">
        <w:rPr>
          <w:color w:val="000000"/>
          <w:szCs w:val="24"/>
          <w:lang w:val="es-ES"/>
        </w:rPr>
        <w:t xml:space="preserve"> </w:t>
      </w:r>
      <w:r w:rsidRPr="00D15281">
        <w:rPr>
          <w:b/>
          <w:bCs/>
          <w:color w:val="000000"/>
          <w:szCs w:val="24"/>
          <w:lang w:val="es-ES"/>
        </w:rPr>
        <w:t xml:space="preserve">autorizada para conducir negocios en </w:t>
      </w:r>
      <w:r w:rsidRPr="00D15281">
        <w:rPr>
          <w:rFonts w:ascii="Times New Roman Bold" w:hAnsi="Times New Roman Bold" w:cs="Times New Roman Bold"/>
          <w:b/>
          <w:bCs/>
          <w:color w:val="000000"/>
          <w:position w:val="2"/>
          <w:szCs w:val="24"/>
          <w:lang w:val="es-ES"/>
        </w:rPr>
        <w:t>_______________</w:t>
      </w:r>
      <w:r w:rsidRPr="00D15281">
        <w:rPr>
          <w:i/>
          <w:iCs/>
          <w:color w:val="000000"/>
          <w:szCs w:val="24"/>
          <w:lang w:val="es-ES"/>
        </w:rPr>
        <w:t xml:space="preserve">, </w:t>
      </w:r>
      <w:r w:rsidRPr="00D15281">
        <w:rPr>
          <w:color w:val="000000"/>
          <w:szCs w:val="24"/>
          <w:lang w:val="es-ES"/>
        </w:rPr>
        <w:t>y quien obre como</w:t>
      </w:r>
      <w:r w:rsidRPr="00D15281">
        <w:rPr>
          <w:i/>
          <w:iCs/>
          <w:color w:val="000000"/>
          <w:szCs w:val="24"/>
          <w:lang w:val="es-ES"/>
        </w:rPr>
        <w:t xml:space="preserve"> </w:t>
      </w:r>
      <w:r w:rsidRPr="00D15281">
        <w:rPr>
          <w:color w:val="000000"/>
          <w:szCs w:val="24"/>
          <w:lang w:val="es-ES"/>
        </w:rPr>
        <w:t>Garante</w:t>
      </w:r>
      <w:r w:rsidRPr="00D15281">
        <w:rPr>
          <w:i/>
          <w:iCs/>
          <w:color w:val="000000"/>
          <w:szCs w:val="24"/>
          <w:lang w:val="es-ES"/>
        </w:rPr>
        <w:t xml:space="preserve"> </w:t>
      </w:r>
      <w:r w:rsidRPr="00D15281">
        <w:rPr>
          <w:color w:val="000000"/>
          <w:szCs w:val="24"/>
          <w:lang w:val="es-ES"/>
        </w:rPr>
        <w:t>(en adelante “el Garante”) por este instrumento se obligan y firmemente se comprometen con ____________________</w:t>
      </w:r>
      <w:r w:rsidR="002A23CE" w:rsidRPr="00D15281">
        <w:rPr>
          <w:color w:val="000000"/>
          <w:szCs w:val="24"/>
          <w:lang w:val="es-ES"/>
        </w:rPr>
        <w:t xml:space="preserve"> </w:t>
      </w:r>
      <w:r w:rsidRPr="00D15281">
        <w:rPr>
          <w:color w:val="000000"/>
          <w:szCs w:val="24"/>
          <w:lang w:val="es-ES"/>
        </w:rPr>
        <w:t xml:space="preserve">como Demandante (en adelante “el </w:t>
      </w:r>
      <w:r w:rsidR="001439F8" w:rsidRPr="00D15281">
        <w:rPr>
          <w:color w:val="000000"/>
          <w:szCs w:val="24"/>
          <w:lang w:val="es-ES"/>
        </w:rPr>
        <w:t>Contratante</w:t>
      </w:r>
      <w:r w:rsidRPr="00D15281">
        <w:rPr>
          <w:color w:val="000000"/>
          <w:szCs w:val="24"/>
          <w:lang w:val="es-ES"/>
        </w:rPr>
        <w:t>”) por el monto de_____________</w:t>
      </w:r>
      <w:r w:rsidR="004F6399" w:rsidRPr="00D15281">
        <w:rPr>
          <w:color w:val="000000"/>
          <w:szCs w:val="24"/>
          <w:lang w:val="es-ES"/>
        </w:rPr>
        <w:t xml:space="preserve"> (_________)</w:t>
      </w:r>
      <w:r w:rsidRPr="00D15281">
        <w:rPr>
          <w:rStyle w:val="FootnoteReference"/>
          <w:i/>
          <w:iCs/>
          <w:color w:val="000000"/>
          <w:szCs w:val="24"/>
          <w:lang w:val="es-ES"/>
        </w:rPr>
        <w:footnoteReference w:id="17"/>
      </w:r>
      <w:r w:rsidRPr="00D15281">
        <w:rPr>
          <w:i/>
          <w:iCs/>
          <w:color w:val="000000"/>
          <w:szCs w:val="24"/>
          <w:lang w:val="es-ES"/>
        </w:rPr>
        <w:t xml:space="preserve"> </w:t>
      </w:r>
      <w:r w:rsidRPr="00D15281">
        <w:rPr>
          <w:color w:val="000000"/>
          <w:szCs w:val="24"/>
          <w:lang w:val="es-ES"/>
        </w:rPr>
        <w:t xml:space="preserve">a cuyo pago en legal forma, en los tipos y proporciones de monedas en que deba pagarse el precio de la Garantía, nosotros, el Mandante y el Garante antemencionados por este instrumento, nos comprometemos y obligamos colectiva y solidariamente a estos términos a nuestros herederos, albaceas, administradores, sucesores y cesionarios. </w:t>
      </w:r>
    </w:p>
    <w:p w14:paraId="662D0219" w14:textId="506CA877" w:rsidR="00034A2C" w:rsidRPr="00D15281" w:rsidRDefault="00034A2C" w:rsidP="00E82025">
      <w:pPr>
        <w:autoSpaceDE w:val="0"/>
        <w:autoSpaceDN w:val="0"/>
        <w:adjustRightInd w:val="0"/>
        <w:spacing w:after="160" w:line="240" w:lineRule="atLeast"/>
        <w:ind w:right="69"/>
        <w:rPr>
          <w:color w:val="000000"/>
          <w:szCs w:val="24"/>
          <w:lang w:val="es-ES"/>
        </w:rPr>
      </w:pPr>
      <w:r w:rsidRPr="00D15281">
        <w:rPr>
          <w:color w:val="000000"/>
          <w:szCs w:val="24"/>
          <w:lang w:val="es-ES"/>
        </w:rPr>
        <w:t xml:space="preserve">CONSIDERANDO que el Mandante ha presentado al </w:t>
      </w:r>
      <w:r w:rsidR="001439F8" w:rsidRPr="00D15281">
        <w:rPr>
          <w:color w:val="000000"/>
          <w:szCs w:val="24"/>
          <w:lang w:val="es-ES"/>
        </w:rPr>
        <w:t xml:space="preserve">Contratante </w:t>
      </w:r>
      <w:r w:rsidRPr="00D15281">
        <w:rPr>
          <w:color w:val="000000"/>
          <w:szCs w:val="24"/>
          <w:lang w:val="es-ES"/>
        </w:rPr>
        <w:t xml:space="preserve">una oferta escrita </w:t>
      </w:r>
      <w:r w:rsidR="004F6399" w:rsidRPr="00D15281">
        <w:rPr>
          <w:color w:val="000000"/>
          <w:szCs w:val="24"/>
          <w:lang w:val="es-ES"/>
        </w:rPr>
        <w:br/>
      </w:r>
      <w:r w:rsidRPr="00D15281">
        <w:rPr>
          <w:color w:val="000000"/>
          <w:szCs w:val="24"/>
          <w:lang w:val="es-ES"/>
        </w:rPr>
        <w:t>con fecha del __</w:t>
      </w:r>
      <w:r w:rsidR="004F6399" w:rsidRPr="00D15281">
        <w:rPr>
          <w:color w:val="000000"/>
          <w:szCs w:val="24"/>
          <w:lang w:val="es-ES"/>
        </w:rPr>
        <w:t>__</w:t>
      </w:r>
      <w:r w:rsidRPr="00D15281">
        <w:rPr>
          <w:color w:val="000000"/>
          <w:szCs w:val="24"/>
          <w:lang w:val="es-ES"/>
        </w:rPr>
        <w:t>__ día de _______, del 200_</w:t>
      </w:r>
      <w:r w:rsidR="004F6399" w:rsidRPr="00D15281">
        <w:rPr>
          <w:color w:val="000000"/>
          <w:szCs w:val="24"/>
          <w:lang w:val="es-ES"/>
        </w:rPr>
        <w:t>_</w:t>
      </w:r>
      <w:r w:rsidRPr="00D15281">
        <w:rPr>
          <w:color w:val="000000"/>
          <w:szCs w:val="24"/>
          <w:lang w:val="es-ES"/>
        </w:rPr>
        <w:t>, para la construcción de _________</w:t>
      </w:r>
      <w:r w:rsidR="00870F0C" w:rsidRPr="00D15281">
        <w:rPr>
          <w:color w:val="000000"/>
          <w:szCs w:val="24"/>
          <w:lang w:val="es-ES"/>
        </w:rPr>
        <w:t xml:space="preserve"> </w:t>
      </w:r>
      <w:r w:rsidRPr="00D15281">
        <w:rPr>
          <w:color w:val="000000"/>
          <w:szCs w:val="24"/>
          <w:lang w:val="es-ES"/>
        </w:rPr>
        <w:t xml:space="preserve">(en adelante “la </w:t>
      </w:r>
      <w:r w:rsidR="003C6FFE" w:rsidRPr="00D15281">
        <w:rPr>
          <w:color w:val="000000"/>
          <w:szCs w:val="24"/>
          <w:lang w:val="es-ES"/>
        </w:rPr>
        <w:t>O</w:t>
      </w:r>
      <w:r w:rsidRPr="00D15281">
        <w:rPr>
          <w:color w:val="000000"/>
          <w:szCs w:val="24"/>
          <w:lang w:val="es-ES"/>
        </w:rPr>
        <w:t>ferta”).</w:t>
      </w:r>
    </w:p>
    <w:p w14:paraId="59C5CBD3" w14:textId="16AC2601" w:rsidR="00034A2C" w:rsidRPr="00D15281" w:rsidRDefault="00034A2C" w:rsidP="00E82025">
      <w:pPr>
        <w:autoSpaceDE w:val="0"/>
        <w:autoSpaceDN w:val="0"/>
        <w:adjustRightInd w:val="0"/>
        <w:spacing w:after="160" w:line="240" w:lineRule="atLeast"/>
        <w:ind w:right="69"/>
        <w:rPr>
          <w:color w:val="000000"/>
          <w:szCs w:val="24"/>
          <w:lang w:val="es-ES"/>
        </w:rPr>
      </w:pPr>
      <w:r w:rsidRPr="00D15281">
        <w:rPr>
          <w:color w:val="000000"/>
          <w:szCs w:val="24"/>
          <w:lang w:val="es-ES"/>
        </w:rPr>
        <w:t>POR LO TANTO, LA CONDICI</w:t>
      </w:r>
      <w:r w:rsidR="003A6F89" w:rsidRPr="00D15281">
        <w:rPr>
          <w:color w:val="000000"/>
          <w:szCs w:val="24"/>
          <w:lang w:val="es-ES"/>
        </w:rPr>
        <w:t>Ó</w:t>
      </w:r>
      <w:r w:rsidRPr="00D15281">
        <w:rPr>
          <w:color w:val="000000"/>
          <w:szCs w:val="24"/>
          <w:lang w:val="es-ES"/>
        </w:rPr>
        <w:t>N DE ESTA OBLIGACI</w:t>
      </w:r>
      <w:r w:rsidR="003A6F89" w:rsidRPr="00D15281">
        <w:rPr>
          <w:color w:val="000000"/>
          <w:szCs w:val="24"/>
          <w:lang w:val="es-ES"/>
        </w:rPr>
        <w:t>Ó</w:t>
      </w:r>
      <w:r w:rsidRPr="00D15281">
        <w:rPr>
          <w:color w:val="000000"/>
          <w:szCs w:val="24"/>
          <w:lang w:val="es-ES"/>
        </w:rPr>
        <w:t>N es tal que si el Mandante:</w:t>
      </w:r>
      <w:r w:rsidR="00A254BD" w:rsidRPr="00D15281">
        <w:rPr>
          <w:color w:val="000000"/>
          <w:szCs w:val="24"/>
          <w:lang w:val="es-ES"/>
        </w:rPr>
        <w:t xml:space="preserve"> </w:t>
      </w:r>
    </w:p>
    <w:p w14:paraId="10561F81" w14:textId="32356280" w:rsidR="00034A2C" w:rsidRPr="00D15281" w:rsidRDefault="00034A2C" w:rsidP="000E4A65">
      <w:pPr>
        <w:numPr>
          <w:ilvl w:val="0"/>
          <w:numId w:val="26"/>
        </w:numPr>
        <w:autoSpaceDE w:val="0"/>
        <w:autoSpaceDN w:val="0"/>
        <w:adjustRightInd w:val="0"/>
        <w:spacing w:after="160" w:line="240" w:lineRule="atLeast"/>
        <w:ind w:left="567" w:right="69" w:hanging="567"/>
        <w:rPr>
          <w:color w:val="000000"/>
          <w:szCs w:val="24"/>
          <w:lang w:val="es-ES"/>
        </w:rPr>
      </w:pPr>
      <w:r w:rsidRPr="00D15281">
        <w:rPr>
          <w:color w:val="000000"/>
          <w:szCs w:val="24"/>
          <w:lang w:val="es-ES"/>
        </w:rPr>
        <w:t xml:space="preserve">retira su oferta durante el período de validez de la </w:t>
      </w:r>
      <w:r w:rsidR="00CC2A8E" w:rsidRPr="00D15281">
        <w:rPr>
          <w:color w:val="000000"/>
          <w:szCs w:val="24"/>
          <w:lang w:val="es-ES"/>
        </w:rPr>
        <w:t>O</w:t>
      </w:r>
      <w:r w:rsidRPr="00D15281">
        <w:rPr>
          <w:color w:val="000000"/>
          <w:szCs w:val="24"/>
          <w:lang w:val="es-ES"/>
        </w:rPr>
        <w:t>ferta estipulado por el Licitante en el Formulario de Oferta; o</w:t>
      </w:r>
    </w:p>
    <w:p w14:paraId="40657AAA" w14:textId="7EA65564" w:rsidR="00034A2C" w:rsidRPr="00D15281" w:rsidRDefault="00034A2C" w:rsidP="000E4A65">
      <w:pPr>
        <w:numPr>
          <w:ilvl w:val="0"/>
          <w:numId w:val="26"/>
        </w:numPr>
        <w:autoSpaceDE w:val="0"/>
        <w:autoSpaceDN w:val="0"/>
        <w:adjustRightInd w:val="0"/>
        <w:spacing w:after="160" w:line="240" w:lineRule="atLeast"/>
        <w:ind w:left="567" w:right="69" w:hanging="567"/>
        <w:rPr>
          <w:color w:val="000000"/>
          <w:szCs w:val="24"/>
          <w:lang w:val="es-ES"/>
        </w:rPr>
      </w:pPr>
      <w:r w:rsidRPr="00D15281">
        <w:rPr>
          <w:color w:val="000000"/>
          <w:szCs w:val="24"/>
          <w:lang w:val="es-ES"/>
        </w:rPr>
        <w:t xml:space="preserve">si después de haber sido notificado de la aceptación de su oferta por el </w:t>
      </w:r>
      <w:r w:rsidR="001439F8" w:rsidRPr="00D15281">
        <w:rPr>
          <w:color w:val="000000"/>
          <w:szCs w:val="24"/>
          <w:lang w:val="es-ES"/>
        </w:rPr>
        <w:t xml:space="preserve">Contratante </w:t>
      </w:r>
      <w:r w:rsidRPr="00D15281">
        <w:rPr>
          <w:color w:val="000000"/>
          <w:szCs w:val="24"/>
          <w:lang w:val="es-ES"/>
        </w:rPr>
        <w:t>durante el p</w:t>
      </w:r>
      <w:r w:rsidR="001439F8" w:rsidRPr="00D15281">
        <w:rPr>
          <w:color w:val="000000"/>
          <w:szCs w:val="24"/>
          <w:lang w:val="es-ES"/>
        </w:rPr>
        <w:t xml:space="preserve">eríodo de validez de la misma: </w:t>
      </w:r>
      <w:r w:rsidR="0026533B" w:rsidRPr="00D15281">
        <w:rPr>
          <w:color w:val="000000"/>
          <w:szCs w:val="24"/>
          <w:lang w:val="es-ES"/>
        </w:rPr>
        <w:t>(</w:t>
      </w:r>
      <w:r w:rsidRPr="00D15281">
        <w:rPr>
          <w:color w:val="000000"/>
          <w:szCs w:val="24"/>
          <w:lang w:val="es-ES"/>
        </w:rPr>
        <w:t>i) no ejecuta o</w:t>
      </w:r>
      <w:r w:rsidR="003C6FFE" w:rsidRPr="00D15281">
        <w:rPr>
          <w:color w:val="000000"/>
          <w:szCs w:val="24"/>
          <w:lang w:val="es-ES"/>
        </w:rPr>
        <w:t xml:space="preserve"> se</w:t>
      </w:r>
      <w:r w:rsidRPr="00D15281">
        <w:rPr>
          <w:color w:val="000000"/>
          <w:szCs w:val="24"/>
          <w:lang w:val="es-ES"/>
        </w:rPr>
        <w:t xml:space="preserve"> rehúsa </w:t>
      </w:r>
      <w:r w:rsidR="003C6FFE" w:rsidRPr="00D15281">
        <w:rPr>
          <w:color w:val="000000"/>
          <w:szCs w:val="24"/>
          <w:lang w:val="es-ES"/>
        </w:rPr>
        <w:t xml:space="preserve">a </w:t>
      </w:r>
      <w:r w:rsidRPr="00D15281">
        <w:rPr>
          <w:color w:val="000000"/>
          <w:szCs w:val="24"/>
          <w:lang w:val="es-ES"/>
        </w:rPr>
        <w:t xml:space="preserve">ejecutar </w:t>
      </w:r>
      <w:r w:rsidR="004F6399" w:rsidRPr="00D15281">
        <w:rPr>
          <w:color w:val="000000"/>
          <w:szCs w:val="24"/>
          <w:lang w:val="es-ES"/>
        </w:rPr>
        <w:br/>
      </w:r>
      <w:r w:rsidRPr="00D15281">
        <w:rPr>
          <w:color w:val="000000"/>
          <w:szCs w:val="24"/>
          <w:lang w:val="es-ES"/>
        </w:rPr>
        <w:t xml:space="preserve">el Formulario de Contrato, </w:t>
      </w:r>
      <w:r w:rsidR="0026533B" w:rsidRPr="00D15281">
        <w:rPr>
          <w:color w:val="000000"/>
          <w:szCs w:val="24"/>
          <w:lang w:val="es-ES"/>
        </w:rPr>
        <w:t>(</w:t>
      </w:r>
      <w:r w:rsidRPr="00D15281">
        <w:rPr>
          <w:color w:val="000000"/>
          <w:szCs w:val="24"/>
          <w:lang w:val="es-ES"/>
        </w:rPr>
        <w:t>ii)</w:t>
      </w:r>
      <w:r w:rsidR="00854358" w:rsidRPr="00D15281">
        <w:rPr>
          <w:color w:val="000000"/>
          <w:szCs w:val="24"/>
          <w:lang w:val="es-ES"/>
        </w:rPr>
        <w:t xml:space="preserve"> </w:t>
      </w:r>
      <w:r w:rsidRPr="00D15281">
        <w:rPr>
          <w:color w:val="000000"/>
          <w:szCs w:val="24"/>
          <w:lang w:val="es-ES"/>
        </w:rPr>
        <w:t xml:space="preserve">no presenta o </w:t>
      </w:r>
      <w:r w:rsidR="003C6FFE" w:rsidRPr="00D15281">
        <w:rPr>
          <w:color w:val="000000"/>
          <w:szCs w:val="24"/>
          <w:lang w:val="es-ES"/>
        </w:rPr>
        <w:t xml:space="preserve">se </w:t>
      </w:r>
      <w:r w:rsidRPr="00D15281">
        <w:rPr>
          <w:color w:val="000000"/>
          <w:szCs w:val="24"/>
          <w:lang w:val="es-ES"/>
        </w:rPr>
        <w:t xml:space="preserve">rehúsa </w:t>
      </w:r>
      <w:r w:rsidR="003C6FFE" w:rsidRPr="00D15281">
        <w:rPr>
          <w:color w:val="000000"/>
          <w:szCs w:val="24"/>
          <w:lang w:val="es-ES"/>
        </w:rPr>
        <w:t xml:space="preserve">a </w:t>
      </w:r>
      <w:r w:rsidRPr="00D15281">
        <w:rPr>
          <w:color w:val="000000"/>
          <w:szCs w:val="24"/>
          <w:lang w:val="es-ES"/>
        </w:rPr>
        <w:t xml:space="preserve">presentar la Garantía </w:t>
      </w:r>
      <w:r w:rsidR="004F6399" w:rsidRPr="00D15281">
        <w:rPr>
          <w:color w:val="000000"/>
          <w:szCs w:val="24"/>
          <w:lang w:val="es-ES"/>
        </w:rPr>
        <w:br/>
      </w:r>
      <w:r w:rsidRPr="00D15281">
        <w:rPr>
          <w:color w:val="000000"/>
          <w:szCs w:val="24"/>
          <w:lang w:val="es-ES"/>
        </w:rPr>
        <w:t xml:space="preserve">de Cumplimento de Contrato conformidad con lo establecido en las </w:t>
      </w:r>
      <w:r w:rsidR="00397A1B" w:rsidRPr="00D15281">
        <w:rPr>
          <w:color w:val="000000"/>
          <w:szCs w:val="24"/>
          <w:lang w:val="es-ES"/>
        </w:rPr>
        <w:t xml:space="preserve">Instrucciones a </w:t>
      </w:r>
      <w:r w:rsidR="004F6399" w:rsidRPr="00D15281">
        <w:rPr>
          <w:color w:val="000000"/>
          <w:szCs w:val="24"/>
          <w:lang w:val="es-ES"/>
        </w:rPr>
        <w:br/>
      </w:r>
      <w:r w:rsidR="00397A1B" w:rsidRPr="00D15281">
        <w:rPr>
          <w:color w:val="000000"/>
          <w:szCs w:val="24"/>
          <w:lang w:val="es-ES"/>
        </w:rPr>
        <w:t>los Licitantes</w:t>
      </w:r>
      <w:r w:rsidRPr="00D15281">
        <w:rPr>
          <w:color w:val="000000"/>
          <w:szCs w:val="24"/>
          <w:lang w:val="es-ES"/>
        </w:rPr>
        <w:t>;</w:t>
      </w:r>
    </w:p>
    <w:p w14:paraId="101FB184" w14:textId="336530C0" w:rsidR="00034A2C" w:rsidRPr="00D15281" w:rsidRDefault="00034A2C" w:rsidP="00E82025">
      <w:pPr>
        <w:pStyle w:val="BodyTextIndent"/>
        <w:spacing w:after="160"/>
        <w:ind w:left="0" w:right="69"/>
        <w:rPr>
          <w:szCs w:val="24"/>
          <w:lang w:val="es-ES"/>
        </w:rPr>
      </w:pPr>
      <w:r w:rsidRPr="00D15281">
        <w:rPr>
          <w:szCs w:val="24"/>
          <w:lang w:val="es-ES"/>
        </w:rPr>
        <w:t xml:space="preserve">el Garante procederá inmediatamente a pagar al </w:t>
      </w:r>
      <w:r w:rsidR="001439F8" w:rsidRPr="00D15281">
        <w:rPr>
          <w:szCs w:val="24"/>
          <w:lang w:val="es-ES"/>
        </w:rPr>
        <w:t xml:space="preserve">Contratante </w:t>
      </w:r>
      <w:r w:rsidRPr="00D15281">
        <w:rPr>
          <w:szCs w:val="24"/>
          <w:lang w:val="es-ES"/>
        </w:rPr>
        <w:t xml:space="preserve">la máxima suma indicada anteriormente al recibo de la primera solicitud por escrito del </w:t>
      </w:r>
      <w:r w:rsidR="001439F8" w:rsidRPr="00D15281">
        <w:rPr>
          <w:szCs w:val="24"/>
          <w:lang w:val="es-ES"/>
        </w:rPr>
        <w:t>Contratante</w:t>
      </w:r>
      <w:r w:rsidRPr="00D15281">
        <w:rPr>
          <w:szCs w:val="24"/>
          <w:lang w:val="es-ES"/>
        </w:rPr>
        <w:t xml:space="preserve">, sin que el </w:t>
      </w:r>
      <w:r w:rsidR="001439F8" w:rsidRPr="00D15281">
        <w:rPr>
          <w:szCs w:val="24"/>
          <w:lang w:val="es-ES"/>
        </w:rPr>
        <w:t xml:space="preserve">Contratante </w:t>
      </w:r>
      <w:r w:rsidRPr="00D15281">
        <w:rPr>
          <w:szCs w:val="24"/>
          <w:lang w:val="es-ES"/>
        </w:rPr>
        <w:t xml:space="preserve">tenga que sustentar su demanda, siempre y cuando el </w:t>
      </w:r>
      <w:r w:rsidR="001439F8" w:rsidRPr="00D15281">
        <w:rPr>
          <w:szCs w:val="24"/>
          <w:lang w:val="es-ES"/>
        </w:rPr>
        <w:t xml:space="preserve">Contratante </w:t>
      </w:r>
      <w:r w:rsidRPr="00D15281">
        <w:rPr>
          <w:szCs w:val="24"/>
          <w:lang w:val="es-ES"/>
        </w:rPr>
        <w:t xml:space="preserve">establezca en su demanda que </w:t>
      </w:r>
      <w:r w:rsidR="0002630C" w:rsidRPr="00D15281">
        <w:rPr>
          <w:szCs w:val="24"/>
          <w:lang w:val="es-ES"/>
        </w:rPr>
        <w:t>e</w:t>
      </w:r>
      <w:r w:rsidRPr="00D15281">
        <w:rPr>
          <w:szCs w:val="24"/>
          <w:lang w:val="es-ES"/>
        </w:rPr>
        <w:t xml:space="preserve">sta es motivada por </w:t>
      </w:r>
      <w:r w:rsidR="00870F0C" w:rsidRPr="00D15281">
        <w:rPr>
          <w:szCs w:val="24"/>
          <w:lang w:val="es-ES"/>
        </w:rPr>
        <w:t>el acontecimiento</w:t>
      </w:r>
      <w:r w:rsidRPr="00D15281">
        <w:rPr>
          <w:szCs w:val="24"/>
          <w:lang w:val="es-ES"/>
        </w:rPr>
        <w:t xml:space="preserve"> de cualquiera de los eventos descritos anteriormente, especific</w:t>
      </w:r>
      <w:r w:rsidR="003C6FFE" w:rsidRPr="00D15281">
        <w:rPr>
          <w:szCs w:val="24"/>
          <w:lang w:val="es-ES"/>
        </w:rPr>
        <w:t>ando cuál(es) evento(s) ocurrió</w:t>
      </w:r>
      <w:r w:rsidRPr="00D15281">
        <w:rPr>
          <w:szCs w:val="24"/>
          <w:lang w:val="es-ES"/>
        </w:rPr>
        <w:t>/ocurrieron.</w:t>
      </w:r>
    </w:p>
    <w:p w14:paraId="63D24B9E" w14:textId="36AEA1A0" w:rsidR="003C6FFE" w:rsidRPr="00D15281" w:rsidRDefault="003C6FFE" w:rsidP="00E82025">
      <w:pPr>
        <w:pStyle w:val="BodyTextIndent"/>
        <w:spacing w:after="160"/>
        <w:ind w:left="0" w:right="69"/>
        <w:rPr>
          <w:szCs w:val="24"/>
          <w:lang w:val="es-ES"/>
        </w:rPr>
      </w:pPr>
      <w:r w:rsidRPr="00D15281">
        <w:rPr>
          <w:szCs w:val="24"/>
          <w:lang w:val="es-ES"/>
        </w:rPr>
        <w:t xml:space="preserve">El Garante conviene que su obligación permanecerá vigente y tendrá pleno efecto </w:t>
      </w:r>
      <w:r w:rsidR="004F6399" w:rsidRPr="00D15281">
        <w:rPr>
          <w:szCs w:val="24"/>
          <w:lang w:val="es-ES"/>
        </w:rPr>
        <w:br/>
      </w:r>
      <w:r w:rsidRPr="00D15281">
        <w:rPr>
          <w:szCs w:val="24"/>
          <w:lang w:val="es-ES"/>
        </w:rPr>
        <w:t>inclusive hasta la fecha 28 días después de la expiración del Período de Validez de la Oferta estipulado en la Carta de la Oferta del Mandante o cualquier prórroga del plazo provista por el Mandante.</w:t>
      </w:r>
    </w:p>
    <w:p w14:paraId="7B50D346" w14:textId="7E09E85F" w:rsidR="00034A2C" w:rsidRPr="00D15281" w:rsidRDefault="00034A2C" w:rsidP="00E82025">
      <w:pPr>
        <w:pStyle w:val="BodyText"/>
        <w:spacing w:after="240"/>
        <w:ind w:right="69"/>
        <w:rPr>
          <w:i/>
          <w:iCs/>
          <w:szCs w:val="24"/>
          <w:lang w:val="es-ES"/>
        </w:rPr>
      </w:pPr>
      <w:r w:rsidRPr="00D15281">
        <w:rPr>
          <w:szCs w:val="24"/>
          <w:lang w:val="es-ES"/>
        </w:rPr>
        <w:t xml:space="preserve">EN </w:t>
      </w:r>
      <w:r w:rsidR="007F218B" w:rsidRPr="00D15281">
        <w:rPr>
          <w:szCs w:val="24"/>
          <w:lang w:val="es-ES"/>
        </w:rPr>
        <w:t>PRUEBA DE CONFORMIDAD</w:t>
      </w:r>
      <w:r w:rsidRPr="00D15281">
        <w:rPr>
          <w:szCs w:val="24"/>
          <w:lang w:val="es-ES"/>
        </w:rPr>
        <w:t xml:space="preserve">, el Mandante y el Garante han dispuesto que se </w:t>
      </w:r>
      <w:r w:rsidR="004F6399" w:rsidRPr="00D15281">
        <w:rPr>
          <w:szCs w:val="24"/>
          <w:lang w:val="es-ES"/>
        </w:rPr>
        <w:br/>
      </w:r>
      <w:r w:rsidRPr="00D15281">
        <w:rPr>
          <w:szCs w:val="24"/>
          <w:lang w:val="es-ES"/>
        </w:rPr>
        <w:t xml:space="preserve">ejecuten estos documentos con sus respectivos nombres este ____ día de _____________ </w:t>
      </w:r>
      <w:r w:rsidR="004F6399" w:rsidRPr="00D15281">
        <w:rPr>
          <w:szCs w:val="24"/>
          <w:lang w:val="es-ES"/>
        </w:rPr>
        <w:br/>
      </w:r>
      <w:r w:rsidRPr="00D15281">
        <w:rPr>
          <w:szCs w:val="24"/>
          <w:lang w:val="es-ES"/>
        </w:rPr>
        <w:t xml:space="preserve">del </w:t>
      </w:r>
      <w:r w:rsidR="00246DB5" w:rsidRPr="00D15281">
        <w:rPr>
          <w:szCs w:val="24"/>
          <w:lang w:val="es-ES"/>
        </w:rPr>
        <w:t>20</w:t>
      </w:r>
      <w:r w:rsidRPr="00D15281">
        <w:rPr>
          <w:szCs w:val="24"/>
          <w:lang w:val="es-ES"/>
        </w:rPr>
        <w:t>_____.</w:t>
      </w:r>
    </w:p>
    <w:p w14:paraId="5BD6DCD2" w14:textId="486E99F8" w:rsidR="00246DB5" w:rsidRPr="00D15281" w:rsidRDefault="00034A2C" w:rsidP="00E82025">
      <w:pPr>
        <w:pageBreakBefore/>
        <w:tabs>
          <w:tab w:val="left" w:pos="4253"/>
        </w:tabs>
        <w:autoSpaceDE w:val="0"/>
        <w:autoSpaceDN w:val="0"/>
        <w:adjustRightInd w:val="0"/>
        <w:spacing w:line="240" w:lineRule="atLeast"/>
        <w:ind w:right="69"/>
        <w:rPr>
          <w:color w:val="000000"/>
          <w:szCs w:val="24"/>
          <w:lang w:val="es-ES"/>
        </w:rPr>
      </w:pPr>
      <w:r w:rsidRPr="00D15281">
        <w:rPr>
          <w:color w:val="000000"/>
          <w:szCs w:val="24"/>
          <w:lang w:val="es-ES"/>
        </w:rPr>
        <w:t>Mandante(es):</w:t>
      </w:r>
      <w:r w:rsidRPr="00D15281">
        <w:rPr>
          <w:i/>
          <w:iCs/>
          <w:color w:val="000000"/>
          <w:szCs w:val="24"/>
          <w:lang w:val="es-ES"/>
        </w:rPr>
        <w:t xml:space="preserve"> </w:t>
      </w:r>
      <w:r w:rsidR="00077832" w:rsidRPr="00D15281">
        <w:rPr>
          <w:color w:val="000000"/>
          <w:szCs w:val="24"/>
          <w:lang w:val="es-ES"/>
        </w:rPr>
        <w:t>_____</w:t>
      </w:r>
      <w:r w:rsidR="00246DB5" w:rsidRPr="00D15281">
        <w:rPr>
          <w:color w:val="000000"/>
          <w:szCs w:val="24"/>
          <w:lang w:val="es-ES"/>
        </w:rPr>
        <w:t xml:space="preserve">______________ </w:t>
      </w:r>
      <w:r w:rsidR="00077832" w:rsidRPr="00D15281">
        <w:rPr>
          <w:color w:val="000000"/>
          <w:szCs w:val="24"/>
          <w:lang w:val="es-ES"/>
        </w:rPr>
        <w:tab/>
      </w:r>
      <w:r w:rsidRPr="00D15281">
        <w:rPr>
          <w:color w:val="000000"/>
          <w:szCs w:val="24"/>
          <w:lang w:val="es-ES"/>
        </w:rPr>
        <w:t>Ga</w:t>
      </w:r>
      <w:r w:rsidR="00246DB5" w:rsidRPr="00D15281">
        <w:rPr>
          <w:color w:val="000000"/>
          <w:szCs w:val="24"/>
          <w:lang w:val="es-ES"/>
        </w:rPr>
        <w:t>rante: ______________________________</w:t>
      </w:r>
    </w:p>
    <w:p w14:paraId="5CE24099" w14:textId="678C58B3" w:rsidR="00034A2C" w:rsidRPr="00D15281" w:rsidRDefault="00A254BD" w:rsidP="00E82025">
      <w:pPr>
        <w:tabs>
          <w:tab w:val="left" w:pos="4253"/>
        </w:tabs>
        <w:autoSpaceDE w:val="0"/>
        <w:autoSpaceDN w:val="0"/>
        <w:adjustRightInd w:val="0"/>
        <w:spacing w:line="240" w:lineRule="atLeast"/>
        <w:ind w:right="69"/>
        <w:rPr>
          <w:color w:val="000000"/>
          <w:szCs w:val="24"/>
          <w:lang w:val="es-ES"/>
        </w:rPr>
      </w:pPr>
      <w:r w:rsidRPr="00D15281">
        <w:rPr>
          <w:color w:val="000000"/>
          <w:szCs w:val="24"/>
          <w:lang w:val="es-ES"/>
        </w:rPr>
        <w:t xml:space="preserve"> </w:t>
      </w:r>
      <w:r w:rsidR="00077832" w:rsidRPr="00D15281">
        <w:rPr>
          <w:color w:val="000000"/>
          <w:szCs w:val="24"/>
          <w:lang w:val="es-ES"/>
        </w:rPr>
        <w:tab/>
      </w:r>
      <w:r w:rsidR="00034A2C" w:rsidRPr="00D15281">
        <w:rPr>
          <w:color w:val="000000"/>
          <w:szCs w:val="24"/>
          <w:lang w:val="es-ES"/>
        </w:rPr>
        <w:t>Sello Oficial de la Corporación (si corresponde)</w:t>
      </w:r>
    </w:p>
    <w:p w14:paraId="6ED52564" w14:textId="77777777" w:rsidR="00034A2C" w:rsidRPr="00D15281" w:rsidRDefault="00034A2C" w:rsidP="00E82025">
      <w:pPr>
        <w:tabs>
          <w:tab w:val="left" w:pos="4320"/>
        </w:tabs>
        <w:autoSpaceDE w:val="0"/>
        <w:autoSpaceDN w:val="0"/>
        <w:adjustRightInd w:val="0"/>
        <w:spacing w:line="240" w:lineRule="atLeast"/>
        <w:ind w:right="69"/>
        <w:rPr>
          <w:color w:val="000000"/>
          <w:lang w:val="es-ES"/>
        </w:rPr>
      </w:pPr>
    </w:p>
    <w:p w14:paraId="0208582E" w14:textId="77777777" w:rsidR="00034A2C" w:rsidRPr="00D15281" w:rsidRDefault="00034A2C" w:rsidP="00E82025">
      <w:pPr>
        <w:tabs>
          <w:tab w:val="left" w:pos="4320"/>
        </w:tabs>
        <w:autoSpaceDE w:val="0"/>
        <w:autoSpaceDN w:val="0"/>
        <w:adjustRightInd w:val="0"/>
        <w:spacing w:line="240" w:lineRule="atLeast"/>
        <w:ind w:right="69"/>
        <w:rPr>
          <w:color w:val="000000"/>
          <w:lang w:val="es-ES"/>
        </w:rPr>
      </w:pPr>
      <w:r w:rsidRPr="00D15281">
        <w:rPr>
          <w:color w:val="000000"/>
          <w:lang w:val="es-ES"/>
        </w:rPr>
        <w:t>_______________________________</w:t>
      </w:r>
      <w:bookmarkStart w:id="761" w:name="_Hlk488320505"/>
      <w:r w:rsidRPr="00D15281">
        <w:rPr>
          <w:color w:val="000000"/>
          <w:lang w:val="es-ES"/>
        </w:rPr>
        <w:tab/>
      </w:r>
      <w:bookmarkEnd w:id="761"/>
      <w:r w:rsidRPr="00D15281">
        <w:rPr>
          <w:color w:val="000000"/>
          <w:lang w:val="es-ES"/>
        </w:rPr>
        <w:t>____________________________________</w:t>
      </w:r>
    </w:p>
    <w:p w14:paraId="152B9117" w14:textId="77777777" w:rsidR="00034A2C" w:rsidRPr="00D15281" w:rsidRDefault="00034A2C" w:rsidP="00E82025">
      <w:pPr>
        <w:tabs>
          <w:tab w:val="left" w:pos="4320"/>
        </w:tabs>
        <w:autoSpaceDE w:val="0"/>
        <w:autoSpaceDN w:val="0"/>
        <w:adjustRightInd w:val="0"/>
        <w:spacing w:line="240" w:lineRule="atLeast"/>
        <w:ind w:right="69"/>
        <w:rPr>
          <w:i/>
          <w:iCs/>
          <w:color w:val="000000"/>
          <w:lang w:val="es-ES"/>
        </w:rPr>
      </w:pPr>
      <w:r w:rsidRPr="00D15281">
        <w:rPr>
          <w:i/>
          <w:iCs/>
          <w:color w:val="000000"/>
          <w:lang w:val="es-ES"/>
        </w:rPr>
        <w:t>(Firma)</w:t>
      </w:r>
      <w:r w:rsidRPr="00D15281">
        <w:rPr>
          <w:i/>
          <w:iCs/>
          <w:color w:val="000000"/>
          <w:lang w:val="es-ES"/>
        </w:rPr>
        <w:tab/>
        <w:t>(Firma)</w:t>
      </w:r>
    </w:p>
    <w:p w14:paraId="4369D18F" w14:textId="77777777" w:rsidR="00034A2C" w:rsidRPr="00D15281" w:rsidRDefault="00034A2C" w:rsidP="00E82025">
      <w:pPr>
        <w:tabs>
          <w:tab w:val="left" w:pos="4320"/>
        </w:tabs>
        <w:autoSpaceDE w:val="0"/>
        <w:autoSpaceDN w:val="0"/>
        <w:adjustRightInd w:val="0"/>
        <w:spacing w:line="240" w:lineRule="atLeast"/>
        <w:ind w:right="69"/>
        <w:rPr>
          <w:i/>
          <w:iCs/>
          <w:color w:val="000000"/>
          <w:lang w:val="es-ES"/>
        </w:rPr>
      </w:pPr>
    </w:p>
    <w:p w14:paraId="0B42C745" w14:textId="77777777" w:rsidR="00034A2C" w:rsidRPr="00D15281" w:rsidRDefault="00034A2C" w:rsidP="00E82025">
      <w:pPr>
        <w:tabs>
          <w:tab w:val="left" w:pos="4320"/>
        </w:tabs>
        <w:autoSpaceDE w:val="0"/>
        <w:autoSpaceDN w:val="0"/>
        <w:adjustRightInd w:val="0"/>
        <w:spacing w:line="240" w:lineRule="atLeast"/>
        <w:ind w:right="69"/>
        <w:rPr>
          <w:i/>
          <w:iCs/>
          <w:color w:val="000000"/>
          <w:lang w:val="es-ES"/>
        </w:rPr>
      </w:pPr>
      <w:r w:rsidRPr="00D15281">
        <w:rPr>
          <w:i/>
          <w:iCs/>
          <w:color w:val="000000"/>
          <w:lang w:val="es-ES"/>
        </w:rPr>
        <w:t>(Nombre y cargo)</w:t>
      </w:r>
      <w:r w:rsidRPr="00D15281">
        <w:rPr>
          <w:i/>
          <w:iCs/>
          <w:color w:val="000000"/>
          <w:lang w:val="es-ES"/>
        </w:rPr>
        <w:tab/>
        <w:t>(Nombre y cargo)</w:t>
      </w:r>
    </w:p>
    <w:bookmarkEnd w:id="754"/>
    <w:bookmarkEnd w:id="755"/>
    <w:bookmarkEnd w:id="756"/>
    <w:bookmarkEnd w:id="757"/>
    <w:p w14:paraId="1BE36AC0" w14:textId="77777777" w:rsidR="00D73140" w:rsidRPr="00D15281" w:rsidRDefault="00632CED" w:rsidP="00E82025">
      <w:pPr>
        <w:pStyle w:val="S4Header"/>
        <w:spacing w:after="360"/>
        <w:ind w:right="69"/>
        <w:rPr>
          <w:lang w:val="es-ES"/>
        </w:rPr>
      </w:pPr>
      <w:r w:rsidRPr="00D15281">
        <w:rPr>
          <w:szCs w:val="32"/>
          <w:lang w:val="es-ES"/>
        </w:rPr>
        <w:br w:type="page"/>
      </w:r>
      <w:bookmarkStart w:id="762" w:name="_Toc77664168"/>
      <w:bookmarkStart w:id="763" w:name="_Toc472428354"/>
      <w:bookmarkStart w:id="764" w:name="_Toc488269196"/>
      <w:bookmarkStart w:id="765" w:name="_Toc488269450"/>
      <w:bookmarkStart w:id="766" w:name="_Toc488372413"/>
      <w:bookmarkStart w:id="767" w:name="_Toc125871321"/>
      <w:bookmarkStart w:id="768" w:name="_Toc206491459"/>
      <w:r w:rsidR="00D73140" w:rsidRPr="00D15281">
        <w:rPr>
          <w:lang w:val="es-ES"/>
        </w:rPr>
        <w:t>Declaración de Mantenimiento de la Oferta</w:t>
      </w:r>
      <w:bookmarkEnd w:id="762"/>
      <w:bookmarkEnd w:id="763"/>
      <w:bookmarkEnd w:id="764"/>
      <w:bookmarkEnd w:id="765"/>
      <w:bookmarkEnd w:id="766"/>
    </w:p>
    <w:p w14:paraId="276028B3" w14:textId="77777777" w:rsidR="00D73140" w:rsidRPr="00D15281" w:rsidRDefault="00D73140" w:rsidP="00E82025">
      <w:pPr>
        <w:spacing w:after="120"/>
        <w:ind w:right="69"/>
        <w:jc w:val="right"/>
        <w:rPr>
          <w:i/>
          <w:iCs/>
          <w:lang w:val="es-ES"/>
        </w:rPr>
      </w:pPr>
      <w:r w:rsidRPr="00D15281">
        <w:rPr>
          <w:lang w:val="es-ES"/>
        </w:rPr>
        <w:t xml:space="preserve">Fecha: </w:t>
      </w:r>
      <w:r w:rsidR="00E55470" w:rsidRPr="00D15281">
        <w:rPr>
          <w:i/>
          <w:lang w:val="es-ES"/>
        </w:rPr>
        <w:t>_______________________</w:t>
      </w:r>
    </w:p>
    <w:p w14:paraId="2F06279C" w14:textId="71A86989" w:rsidR="00D73140" w:rsidRPr="00D15281" w:rsidRDefault="00CC48F6" w:rsidP="00E82025">
      <w:pPr>
        <w:spacing w:after="120"/>
        <w:ind w:right="69"/>
        <w:jc w:val="right"/>
        <w:rPr>
          <w:i/>
          <w:iCs/>
          <w:lang w:val="es-ES"/>
        </w:rPr>
      </w:pPr>
      <w:r>
        <w:rPr>
          <w:lang w:val="es-ES"/>
        </w:rPr>
        <w:t>SDO</w:t>
      </w:r>
      <w:r w:rsidRPr="00D15281">
        <w:rPr>
          <w:lang w:val="es-ES"/>
        </w:rPr>
        <w:t xml:space="preserve"> </w:t>
      </w:r>
      <w:r w:rsidR="00E55470" w:rsidRPr="00D15281">
        <w:rPr>
          <w:lang w:val="es-ES"/>
        </w:rPr>
        <w:t>n.</w:t>
      </w:r>
      <w:r w:rsidR="00D4505D" w:rsidRPr="00D15281">
        <w:rPr>
          <w:vertAlign w:val="superscript"/>
          <w:lang w:val="es-ES"/>
        </w:rPr>
        <w:t>o</w:t>
      </w:r>
      <w:r w:rsidR="00E55470" w:rsidRPr="00D15281">
        <w:rPr>
          <w:lang w:val="es-ES"/>
        </w:rPr>
        <w:t xml:space="preserve"> </w:t>
      </w:r>
      <w:r w:rsidR="00E55470" w:rsidRPr="00D15281">
        <w:rPr>
          <w:i/>
          <w:lang w:val="es-ES"/>
        </w:rPr>
        <w:t>_______________________</w:t>
      </w:r>
    </w:p>
    <w:p w14:paraId="1A2A4837" w14:textId="190748C4" w:rsidR="00D73140" w:rsidRPr="00D15281" w:rsidRDefault="00D73140" w:rsidP="00E82025">
      <w:pPr>
        <w:spacing w:after="120"/>
        <w:ind w:right="69"/>
        <w:jc w:val="right"/>
        <w:rPr>
          <w:i/>
          <w:iCs/>
          <w:lang w:val="es-ES"/>
        </w:rPr>
      </w:pPr>
      <w:r w:rsidRPr="00D15281">
        <w:rPr>
          <w:lang w:val="es-ES"/>
        </w:rPr>
        <w:t xml:space="preserve">Alternativa </w:t>
      </w:r>
      <w:r w:rsidR="00E55470" w:rsidRPr="00D15281">
        <w:rPr>
          <w:lang w:val="es-ES"/>
        </w:rPr>
        <w:t>n.</w:t>
      </w:r>
      <w:r w:rsidR="00D4505D" w:rsidRPr="00D15281">
        <w:rPr>
          <w:vertAlign w:val="superscript"/>
          <w:lang w:val="es-ES"/>
        </w:rPr>
        <w:t>o</w:t>
      </w:r>
      <w:r w:rsidRPr="00D15281">
        <w:rPr>
          <w:i/>
          <w:iCs/>
          <w:lang w:val="es-ES"/>
        </w:rPr>
        <w:t xml:space="preserve"> </w:t>
      </w:r>
      <w:r w:rsidR="00E55470" w:rsidRPr="00D15281">
        <w:rPr>
          <w:i/>
          <w:lang w:val="es-ES"/>
        </w:rPr>
        <w:t>_______________________</w:t>
      </w:r>
    </w:p>
    <w:p w14:paraId="0C413C7C" w14:textId="446EE55E" w:rsidR="00D73140" w:rsidRPr="00D15281" w:rsidRDefault="00E55470" w:rsidP="00E82025">
      <w:pPr>
        <w:spacing w:after="240"/>
        <w:ind w:right="69"/>
        <w:rPr>
          <w:i/>
          <w:iCs/>
          <w:lang w:val="es-ES"/>
        </w:rPr>
      </w:pPr>
      <w:r w:rsidRPr="00D15281">
        <w:rPr>
          <w:lang w:val="es-ES"/>
        </w:rPr>
        <w:t>Para</w:t>
      </w:r>
      <w:r w:rsidR="00D73140" w:rsidRPr="00D15281">
        <w:rPr>
          <w:lang w:val="es-ES"/>
        </w:rPr>
        <w:t xml:space="preserve">: </w:t>
      </w:r>
      <w:r w:rsidRPr="00D15281">
        <w:rPr>
          <w:i/>
          <w:lang w:val="es-ES"/>
        </w:rPr>
        <w:t>_________</w:t>
      </w:r>
      <w:r w:rsidR="00072105" w:rsidRPr="00D15281">
        <w:rPr>
          <w:i/>
          <w:lang w:val="es-ES"/>
        </w:rPr>
        <w:t>__________</w:t>
      </w:r>
      <w:r w:rsidRPr="00D15281">
        <w:rPr>
          <w:i/>
          <w:lang w:val="es-ES"/>
        </w:rPr>
        <w:t>______________</w:t>
      </w:r>
    </w:p>
    <w:p w14:paraId="25FFF25F" w14:textId="29E2B304" w:rsidR="00D73140" w:rsidRPr="00D15281" w:rsidRDefault="00D73140" w:rsidP="00E82025">
      <w:pPr>
        <w:spacing w:after="240"/>
        <w:ind w:right="69"/>
        <w:rPr>
          <w:lang w:val="es-ES"/>
        </w:rPr>
      </w:pPr>
      <w:r w:rsidRPr="00D15281">
        <w:rPr>
          <w:lang w:val="es-ES"/>
        </w:rPr>
        <w:t xml:space="preserve">Nosotros, los </w:t>
      </w:r>
      <w:r w:rsidR="00870F0C" w:rsidRPr="00D15281">
        <w:rPr>
          <w:lang w:val="es-ES"/>
        </w:rPr>
        <w:t>que suscriben</w:t>
      </w:r>
      <w:r w:rsidRPr="00D15281">
        <w:rPr>
          <w:lang w:val="es-ES"/>
        </w:rPr>
        <w:t>, declaramos que:</w:t>
      </w:r>
    </w:p>
    <w:p w14:paraId="50CEE5A5" w14:textId="77777777" w:rsidR="00D73140" w:rsidRPr="00D15281" w:rsidRDefault="00D73140" w:rsidP="00E82025">
      <w:pPr>
        <w:spacing w:after="240"/>
        <w:ind w:right="69"/>
        <w:rPr>
          <w:lang w:val="es-ES"/>
        </w:rPr>
      </w:pPr>
      <w:r w:rsidRPr="00D15281">
        <w:rPr>
          <w:lang w:val="es-ES"/>
        </w:rPr>
        <w:t xml:space="preserve">Entendemos que, de acuerdo con sus condiciones, las </w:t>
      </w:r>
      <w:r w:rsidR="00E55470" w:rsidRPr="00D15281">
        <w:rPr>
          <w:lang w:val="es-ES"/>
        </w:rPr>
        <w:t>O</w:t>
      </w:r>
      <w:r w:rsidRPr="00D15281">
        <w:rPr>
          <w:lang w:val="es-ES"/>
        </w:rPr>
        <w:t xml:space="preserve">fertas deberán estar respaldadas por una </w:t>
      </w:r>
      <w:r w:rsidRPr="00D15281">
        <w:rPr>
          <w:bCs/>
          <w:lang w:val="es-ES"/>
        </w:rPr>
        <w:t>Declaración de Mantenimiento</w:t>
      </w:r>
      <w:r w:rsidRPr="00D15281">
        <w:rPr>
          <w:lang w:val="es-ES"/>
        </w:rPr>
        <w:t xml:space="preserve"> de la Oferta.</w:t>
      </w:r>
    </w:p>
    <w:p w14:paraId="1A0328DD" w14:textId="6FF07AE1" w:rsidR="00D73140" w:rsidRPr="00D15281" w:rsidRDefault="00D73140" w:rsidP="00E82025">
      <w:pPr>
        <w:spacing w:after="240"/>
        <w:ind w:right="69"/>
        <w:rPr>
          <w:lang w:val="es-ES"/>
        </w:rPr>
      </w:pPr>
      <w:r w:rsidRPr="00D15281">
        <w:rPr>
          <w:lang w:val="es-ES"/>
        </w:rPr>
        <w:t>Aceptamos que automáticamente seremos declarados in</w:t>
      </w:r>
      <w:r w:rsidR="00CA3688" w:rsidRPr="00D15281">
        <w:rPr>
          <w:lang w:val="es-ES"/>
        </w:rPr>
        <w:t>elegible</w:t>
      </w:r>
      <w:r w:rsidRPr="00D15281">
        <w:rPr>
          <w:lang w:val="es-ES"/>
        </w:rPr>
        <w:t xml:space="preserve">s para participar en cualquier licitación de contrato con el </w:t>
      </w:r>
      <w:r w:rsidR="001439F8" w:rsidRPr="00D15281">
        <w:rPr>
          <w:lang w:val="es-ES"/>
        </w:rPr>
        <w:t xml:space="preserve">Contratante </w:t>
      </w:r>
      <w:r w:rsidRPr="00D15281">
        <w:rPr>
          <w:lang w:val="es-ES"/>
        </w:rPr>
        <w:t xml:space="preserve">por un período de ______________ contado a partir de </w:t>
      </w:r>
      <w:r w:rsidRPr="00D15281">
        <w:rPr>
          <w:position w:val="2"/>
          <w:lang w:val="es-ES"/>
        </w:rPr>
        <w:t>____</w:t>
      </w:r>
      <w:r w:rsidR="006B3947" w:rsidRPr="00D15281">
        <w:rPr>
          <w:position w:val="2"/>
          <w:lang w:val="es-ES"/>
        </w:rPr>
        <w:t>_</w:t>
      </w:r>
      <w:r w:rsidRPr="00D15281">
        <w:rPr>
          <w:position w:val="2"/>
          <w:lang w:val="es-ES"/>
        </w:rPr>
        <w:t>___________</w:t>
      </w:r>
      <w:r w:rsidR="00870F0C" w:rsidRPr="00D15281">
        <w:rPr>
          <w:lang w:val="es-ES"/>
        </w:rPr>
        <w:t xml:space="preserve"> </w:t>
      </w:r>
      <w:r w:rsidRPr="00D15281">
        <w:rPr>
          <w:lang w:val="es-ES"/>
        </w:rPr>
        <w:t>si violamos nuestra(s) obligación(</w:t>
      </w:r>
      <w:r w:rsidR="00CC2A8E" w:rsidRPr="00D15281">
        <w:rPr>
          <w:lang w:val="es-ES"/>
        </w:rPr>
        <w:t>es) bajo las condiciones de la O</w:t>
      </w:r>
      <w:r w:rsidRPr="00D15281">
        <w:rPr>
          <w:lang w:val="es-ES"/>
        </w:rPr>
        <w:t>ferta si:</w:t>
      </w:r>
    </w:p>
    <w:p w14:paraId="61BD552A" w14:textId="5B3B8293" w:rsidR="00D73140" w:rsidRPr="00D15281" w:rsidRDefault="006B3947" w:rsidP="00E82025">
      <w:pPr>
        <w:autoSpaceDE w:val="0"/>
        <w:autoSpaceDN w:val="0"/>
        <w:adjustRightInd w:val="0"/>
        <w:spacing w:after="240" w:line="240" w:lineRule="atLeast"/>
        <w:ind w:left="567" w:right="69" w:hanging="540"/>
        <w:rPr>
          <w:color w:val="000000"/>
          <w:lang w:val="es-ES"/>
        </w:rPr>
      </w:pPr>
      <w:r w:rsidRPr="00D15281">
        <w:rPr>
          <w:lang w:val="es-ES"/>
        </w:rPr>
        <w:t>(</w:t>
      </w:r>
      <w:r w:rsidR="00D73140" w:rsidRPr="00D15281">
        <w:rPr>
          <w:lang w:val="es-ES"/>
        </w:rPr>
        <w:t>a)</w:t>
      </w:r>
      <w:r w:rsidR="00D73140" w:rsidRPr="00D15281">
        <w:rPr>
          <w:lang w:val="es-ES"/>
        </w:rPr>
        <w:tab/>
      </w:r>
      <w:r w:rsidR="00D73140" w:rsidRPr="00D15281">
        <w:rPr>
          <w:color w:val="000000"/>
          <w:lang w:val="es-ES"/>
        </w:rPr>
        <w:t xml:space="preserve">retiráramos nuestra </w:t>
      </w:r>
      <w:r w:rsidR="00E55470" w:rsidRPr="00D15281">
        <w:rPr>
          <w:color w:val="000000"/>
          <w:lang w:val="es-ES"/>
        </w:rPr>
        <w:t>O</w:t>
      </w:r>
      <w:r w:rsidR="00D73140" w:rsidRPr="00D15281">
        <w:rPr>
          <w:color w:val="000000"/>
          <w:lang w:val="es-ES"/>
        </w:rPr>
        <w:t xml:space="preserve">ferta durante el período de vigencia de la </w:t>
      </w:r>
      <w:r w:rsidR="00E55470" w:rsidRPr="00D15281">
        <w:rPr>
          <w:color w:val="000000"/>
          <w:lang w:val="es-ES"/>
        </w:rPr>
        <w:t>O</w:t>
      </w:r>
      <w:r w:rsidR="00D73140" w:rsidRPr="00D15281">
        <w:rPr>
          <w:color w:val="000000"/>
          <w:lang w:val="es-ES"/>
        </w:rPr>
        <w:t>ferta especificado por nosotros en el Formulario de Oferta; o</w:t>
      </w:r>
    </w:p>
    <w:p w14:paraId="3B3064A1" w14:textId="64E5A3C1" w:rsidR="00D73140" w:rsidRPr="00D15281" w:rsidRDefault="006B3947" w:rsidP="00E82025">
      <w:pPr>
        <w:numPr>
          <w:ilvl w:val="12"/>
          <w:numId w:val="0"/>
        </w:numPr>
        <w:suppressAutoHyphens/>
        <w:spacing w:after="240"/>
        <w:ind w:left="567" w:right="69" w:hanging="540"/>
        <w:rPr>
          <w:lang w:val="es-ES"/>
        </w:rPr>
      </w:pPr>
      <w:r w:rsidRPr="00D15281">
        <w:rPr>
          <w:color w:val="000000"/>
          <w:lang w:val="es-ES"/>
        </w:rPr>
        <w:t>(</w:t>
      </w:r>
      <w:r w:rsidR="00D73140" w:rsidRPr="00D15281">
        <w:rPr>
          <w:color w:val="000000"/>
          <w:lang w:val="es-ES"/>
        </w:rPr>
        <w:t>b)</w:t>
      </w:r>
      <w:r w:rsidR="00D73140" w:rsidRPr="00D15281">
        <w:rPr>
          <w:color w:val="000000"/>
          <w:lang w:val="es-ES"/>
        </w:rPr>
        <w:tab/>
        <w:t>si después de haber sido notificad</w:t>
      </w:r>
      <w:r w:rsidR="00E55470" w:rsidRPr="00D15281">
        <w:rPr>
          <w:color w:val="000000"/>
          <w:lang w:val="es-ES"/>
        </w:rPr>
        <w:t>os de la aceptación de nuestra O</w:t>
      </w:r>
      <w:r w:rsidR="00D73140" w:rsidRPr="00D15281">
        <w:rPr>
          <w:color w:val="000000"/>
          <w:lang w:val="es-ES"/>
        </w:rPr>
        <w:t xml:space="preserve">ferta durante el </w:t>
      </w:r>
      <w:r w:rsidR="00E55470" w:rsidRPr="00D15281">
        <w:rPr>
          <w:color w:val="000000"/>
          <w:lang w:val="es-ES"/>
        </w:rPr>
        <w:t xml:space="preserve">período de validez de la misma, </w:t>
      </w:r>
      <w:r w:rsidRPr="00D15281">
        <w:rPr>
          <w:color w:val="000000"/>
          <w:lang w:val="es-ES"/>
        </w:rPr>
        <w:t>(</w:t>
      </w:r>
      <w:r w:rsidR="00D73140" w:rsidRPr="00D15281">
        <w:rPr>
          <w:color w:val="000000"/>
          <w:lang w:val="es-ES"/>
        </w:rPr>
        <w:t>i)</w:t>
      </w:r>
      <w:r w:rsidR="00D73140" w:rsidRPr="00D15281">
        <w:rPr>
          <w:lang w:val="es-ES"/>
        </w:rPr>
        <w:t xml:space="preserve"> no ejecutamos o rehusamos ejecut</w:t>
      </w:r>
      <w:r w:rsidR="00FD6A28" w:rsidRPr="00D15281">
        <w:rPr>
          <w:lang w:val="es-ES"/>
        </w:rPr>
        <w:t xml:space="preserve">ar el formulario del </w:t>
      </w:r>
      <w:r w:rsidR="003C3A64">
        <w:rPr>
          <w:lang w:val="es-ES"/>
        </w:rPr>
        <w:t>Convenio Contractual</w:t>
      </w:r>
      <w:r w:rsidR="00D73140" w:rsidRPr="00D15281">
        <w:rPr>
          <w:lang w:val="es-ES"/>
        </w:rPr>
        <w:t xml:space="preserve">, si es requerido; o </w:t>
      </w:r>
      <w:r w:rsidRPr="00D15281">
        <w:rPr>
          <w:lang w:val="es-ES"/>
        </w:rPr>
        <w:t>(</w:t>
      </w:r>
      <w:r w:rsidR="00D73140" w:rsidRPr="00D15281">
        <w:rPr>
          <w:lang w:val="es-ES"/>
        </w:rPr>
        <w:t xml:space="preserve">ii) no suministramos o </w:t>
      </w:r>
      <w:r w:rsidR="00E55470" w:rsidRPr="00D15281">
        <w:rPr>
          <w:lang w:val="es-ES"/>
        </w:rPr>
        <w:t xml:space="preserve">nos </w:t>
      </w:r>
      <w:r w:rsidR="00D73140" w:rsidRPr="00D15281">
        <w:rPr>
          <w:lang w:val="es-ES"/>
        </w:rPr>
        <w:t xml:space="preserve">rehusamos </w:t>
      </w:r>
      <w:r w:rsidR="00E55470" w:rsidRPr="00D15281">
        <w:rPr>
          <w:lang w:val="es-ES"/>
        </w:rPr>
        <w:t xml:space="preserve">a </w:t>
      </w:r>
      <w:r w:rsidR="00D73140" w:rsidRPr="00D15281">
        <w:rPr>
          <w:lang w:val="es-ES"/>
        </w:rPr>
        <w:t xml:space="preserve">suministrar la Garantía de Cumplimiento de conformidad con las </w:t>
      </w:r>
      <w:r w:rsidR="002C7B81" w:rsidRPr="00D15281">
        <w:rPr>
          <w:lang w:val="es-ES"/>
        </w:rPr>
        <w:t>IAL</w:t>
      </w:r>
      <w:r w:rsidR="00D73140" w:rsidRPr="00D15281">
        <w:rPr>
          <w:lang w:val="es-ES"/>
        </w:rPr>
        <w:t>.</w:t>
      </w:r>
    </w:p>
    <w:p w14:paraId="45202B0C" w14:textId="34F74972" w:rsidR="00D73140" w:rsidRPr="00D15281" w:rsidRDefault="00D73140" w:rsidP="00E82025">
      <w:pPr>
        <w:autoSpaceDE w:val="0"/>
        <w:autoSpaceDN w:val="0"/>
        <w:adjustRightInd w:val="0"/>
        <w:spacing w:after="240" w:line="240" w:lineRule="atLeast"/>
        <w:ind w:right="69"/>
        <w:rPr>
          <w:color w:val="000000"/>
          <w:lang w:val="es-ES"/>
        </w:rPr>
      </w:pPr>
      <w:r w:rsidRPr="00D15281">
        <w:rPr>
          <w:color w:val="000000"/>
          <w:lang w:val="es-ES"/>
        </w:rPr>
        <w:t xml:space="preserve">Entendemos que esta </w:t>
      </w:r>
      <w:r w:rsidRPr="00D15281">
        <w:rPr>
          <w:bCs/>
          <w:color w:val="000000"/>
          <w:lang w:val="es-ES"/>
        </w:rPr>
        <w:t>Declaración de Mantenimiento</w:t>
      </w:r>
      <w:r w:rsidRPr="00D15281">
        <w:rPr>
          <w:color w:val="000000"/>
          <w:lang w:val="es-ES"/>
        </w:rPr>
        <w:t xml:space="preserve"> de la Oferta expirará si no somos los seleccionados, y cuando ocurra el primero de los siguientes hechos: </w:t>
      </w:r>
      <w:r w:rsidR="006B3947" w:rsidRPr="00D15281">
        <w:rPr>
          <w:color w:val="000000"/>
          <w:lang w:val="es-ES"/>
        </w:rPr>
        <w:t>(</w:t>
      </w:r>
      <w:r w:rsidRPr="00D15281">
        <w:rPr>
          <w:color w:val="000000"/>
          <w:lang w:val="es-ES"/>
        </w:rPr>
        <w:t>i) si recibimos una copia de su comunicación con el nombre</w:t>
      </w:r>
      <w:r w:rsidR="00E55470" w:rsidRPr="00D15281">
        <w:rPr>
          <w:color w:val="000000"/>
          <w:lang w:val="es-ES"/>
        </w:rPr>
        <w:t xml:space="preserve"> del Licitante seleccionado; o </w:t>
      </w:r>
      <w:r w:rsidR="006B3947" w:rsidRPr="00D15281">
        <w:rPr>
          <w:color w:val="000000"/>
          <w:lang w:val="es-ES"/>
        </w:rPr>
        <w:t>(</w:t>
      </w:r>
      <w:r w:rsidRPr="00D15281">
        <w:rPr>
          <w:color w:val="000000"/>
          <w:lang w:val="es-ES"/>
        </w:rPr>
        <w:t xml:space="preserve">ii) han transcurrido veintiocho días después de la expiración de nuestra </w:t>
      </w:r>
      <w:r w:rsidR="00E55470" w:rsidRPr="00D15281">
        <w:rPr>
          <w:color w:val="000000"/>
          <w:lang w:val="es-ES"/>
        </w:rPr>
        <w:t>O</w:t>
      </w:r>
      <w:r w:rsidRPr="00D15281">
        <w:rPr>
          <w:color w:val="000000"/>
          <w:lang w:val="es-ES"/>
        </w:rPr>
        <w:t>ferta.</w:t>
      </w:r>
    </w:p>
    <w:p w14:paraId="378FC140" w14:textId="77777777" w:rsidR="00D73140" w:rsidRPr="00D15281" w:rsidRDefault="00D73140" w:rsidP="00E82025">
      <w:pPr>
        <w:autoSpaceDE w:val="0"/>
        <w:autoSpaceDN w:val="0"/>
        <w:adjustRightInd w:val="0"/>
        <w:spacing w:line="240" w:lineRule="atLeast"/>
        <w:ind w:right="69"/>
        <w:rPr>
          <w:lang w:val="es-ES"/>
        </w:rPr>
      </w:pPr>
    </w:p>
    <w:p w14:paraId="20F58FE4" w14:textId="77777777" w:rsidR="00D73140" w:rsidRPr="00D15281" w:rsidRDefault="00D73140" w:rsidP="00E82025">
      <w:pPr>
        <w:autoSpaceDE w:val="0"/>
        <w:autoSpaceDN w:val="0"/>
        <w:adjustRightInd w:val="0"/>
        <w:spacing w:line="240" w:lineRule="atLeast"/>
        <w:ind w:right="69"/>
        <w:rPr>
          <w:i/>
          <w:iCs/>
          <w:lang w:val="es-ES"/>
        </w:rPr>
      </w:pPr>
      <w:r w:rsidRPr="00D15281">
        <w:rPr>
          <w:lang w:val="es-ES"/>
        </w:rPr>
        <w:t>Firmada: ___________________</w:t>
      </w:r>
    </w:p>
    <w:p w14:paraId="079DD6ED" w14:textId="77777777" w:rsidR="00D73140" w:rsidRPr="00D15281" w:rsidRDefault="00D73140" w:rsidP="00E82025">
      <w:pPr>
        <w:autoSpaceDE w:val="0"/>
        <w:autoSpaceDN w:val="0"/>
        <w:adjustRightInd w:val="0"/>
        <w:spacing w:line="240" w:lineRule="atLeast"/>
        <w:ind w:right="69"/>
        <w:rPr>
          <w:i/>
          <w:iCs/>
          <w:lang w:val="es-ES"/>
        </w:rPr>
      </w:pPr>
      <w:r w:rsidRPr="00D15281">
        <w:rPr>
          <w:lang w:val="es-ES"/>
        </w:rPr>
        <w:t>En capacidad de:</w:t>
      </w:r>
      <w:r w:rsidR="00E55470" w:rsidRPr="00D15281">
        <w:rPr>
          <w:lang w:val="es-ES"/>
        </w:rPr>
        <w:t xml:space="preserve"> ______________</w:t>
      </w:r>
    </w:p>
    <w:p w14:paraId="7F31A3CE" w14:textId="77777777" w:rsidR="00870F0C" w:rsidRPr="00D15281" w:rsidRDefault="00870F0C" w:rsidP="00E82025">
      <w:pPr>
        <w:autoSpaceDE w:val="0"/>
        <w:autoSpaceDN w:val="0"/>
        <w:adjustRightInd w:val="0"/>
        <w:spacing w:line="240" w:lineRule="atLeast"/>
        <w:ind w:right="69"/>
        <w:rPr>
          <w:lang w:val="es-ES"/>
        </w:rPr>
      </w:pPr>
    </w:p>
    <w:p w14:paraId="653C2670" w14:textId="77777777" w:rsidR="00870F0C" w:rsidRPr="00D15281" w:rsidRDefault="00870F0C" w:rsidP="00E82025">
      <w:pPr>
        <w:autoSpaceDE w:val="0"/>
        <w:autoSpaceDN w:val="0"/>
        <w:adjustRightInd w:val="0"/>
        <w:spacing w:line="240" w:lineRule="atLeast"/>
        <w:ind w:right="69"/>
        <w:rPr>
          <w:lang w:val="es-ES"/>
        </w:rPr>
      </w:pPr>
    </w:p>
    <w:p w14:paraId="4D4B054F" w14:textId="105EF252" w:rsidR="00D73140" w:rsidRPr="00D15281" w:rsidRDefault="00D73140" w:rsidP="00E82025">
      <w:pPr>
        <w:autoSpaceDE w:val="0"/>
        <w:autoSpaceDN w:val="0"/>
        <w:adjustRightInd w:val="0"/>
        <w:spacing w:after="160" w:line="240" w:lineRule="atLeast"/>
        <w:ind w:right="69"/>
        <w:rPr>
          <w:i/>
          <w:iCs/>
          <w:lang w:val="es-ES"/>
        </w:rPr>
      </w:pPr>
      <w:r w:rsidRPr="00D15281">
        <w:rPr>
          <w:lang w:val="es-ES"/>
        </w:rPr>
        <w:t xml:space="preserve">Nombre: </w:t>
      </w:r>
      <w:r w:rsidR="00E55470" w:rsidRPr="00D15281">
        <w:rPr>
          <w:lang w:val="es-ES"/>
        </w:rPr>
        <w:t>_________</w:t>
      </w:r>
      <w:r w:rsidR="006B3947" w:rsidRPr="00D15281">
        <w:rPr>
          <w:lang w:val="es-ES"/>
        </w:rPr>
        <w:t>_____________________________________________</w:t>
      </w:r>
      <w:r w:rsidR="00E55470" w:rsidRPr="00D15281">
        <w:rPr>
          <w:lang w:val="es-ES"/>
        </w:rPr>
        <w:t>_____</w:t>
      </w:r>
    </w:p>
    <w:p w14:paraId="52177EEA" w14:textId="77777777" w:rsidR="00D73140" w:rsidRPr="00D15281" w:rsidRDefault="00D73140" w:rsidP="00E82025">
      <w:pPr>
        <w:autoSpaceDE w:val="0"/>
        <w:autoSpaceDN w:val="0"/>
        <w:adjustRightInd w:val="0"/>
        <w:spacing w:after="160" w:line="240" w:lineRule="atLeast"/>
        <w:ind w:right="69"/>
        <w:rPr>
          <w:i/>
          <w:iCs/>
          <w:lang w:val="es-ES"/>
        </w:rPr>
      </w:pPr>
      <w:r w:rsidRPr="00D15281">
        <w:rPr>
          <w:lang w:val="es-ES"/>
        </w:rPr>
        <w:t xml:space="preserve">Debidamente autorizado para firmar la oferta por y en nombre de: </w:t>
      </w:r>
      <w:r w:rsidR="00E55470" w:rsidRPr="00D15281">
        <w:rPr>
          <w:lang w:val="es-ES"/>
        </w:rPr>
        <w:t>______________</w:t>
      </w:r>
    </w:p>
    <w:p w14:paraId="6A6CC154" w14:textId="660699CF" w:rsidR="00D73140" w:rsidRPr="00D15281" w:rsidRDefault="00D73140" w:rsidP="00E82025">
      <w:pPr>
        <w:autoSpaceDE w:val="0"/>
        <w:autoSpaceDN w:val="0"/>
        <w:adjustRightInd w:val="0"/>
        <w:spacing w:after="160" w:line="240" w:lineRule="atLeast"/>
        <w:ind w:right="69"/>
        <w:rPr>
          <w:i/>
          <w:iCs/>
          <w:sz w:val="22"/>
          <w:lang w:val="es-ES"/>
        </w:rPr>
      </w:pPr>
      <w:r w:rsidRPr="00D15281">
        <w:rPr>
          <w:lang w:val="es-ES"/>
        </w:rPr>
        <w:t>Fechada el ____________ de ___</w:t>
      </w:r>
      <w:r w:rsidR="006B3947" w:rsidRPr="00D15281">
        <w:rPr>
          <w:lang w:val="es-ES"/>
        </w:rPr>
        <w:t>___________</w:t>
      </w:r>
      <w:r w:rsidR="00E55470" w:rsidRPr="00D15281">
        <w:rPr>
          <w:lang w:val="es-ES"/>
        </w:rPr>
        <w:t>________</w:t>
      </w:r>
      <w:r w:rsidR="006B3947" w:rsidRPr="00D15281">
        <w:rPr>
          <w:lang w:val="es-ES"/>
        </w:rPr>
        <w:t>, _____</w:t>
      </w:r>
      <w:r w:rsidR="00E55470" w:rsidRPr="00D15281">
        <w:rPr>
          <w:lang w:val="es-ES"/>
        </w:rPr>
        <w:t>_____</w:t>
      </w:r>
    </w:p>
    <w:p w14:paraId="6941AA0D" w14:textId="6D61F784" w:rsidR="00D73140" w:rsidRPr="00D15281" w:rsidRDefault="00D73140" w:rsidP="00E82025">
      <w:pPr>
        <w:spacing w:after="160"/>
        <w:ind w:right="69"/>
        <w:rPr>
          <w:b/>
          <w:bCs/>
          <w:sz w:val="36"/>
          <w:lang w:val="es-ES"/>
        </w:rPr>
      </w:pPr>
      <w:r w:rsidRPr="00D15281">
        <w:rPr>
          <w:color w:val="000000"/>
          <w:lang w:val="es-ES"/>
        </w:rPr>
        <w:t xml:space="preserve">Sello </w:t>
      </w:r>
      <w:r w:rsidR="00870F0C" w:rsidRPr="00D15281">
        <w:rPr>
          <w:color w:val="000000"/>
          <w:lang w:val="es-ES"/>
        </w:rPr>
        <w:t xml:space="preserve">oficial de la corporación </w:t>
      </w:r>
      <w:r w:rsidRPr="00D15281">
        <w:rPr>
          <w:color w:val="000000"/>
          <w:lang w:val="es-ES"/>
        </w:rPr>
        <w:t>(si corresponde)</w:t>
      </w:r>
    </w:p>
    <w:p w14:paraId="17259C34" w14:textId="77777777" w:rsidR="00D73140" w:rsidRPr="00D15281" w:rsidRDefault="00D73140" w:rsidP="00E82025">
      <w:pPr>
        <w:pStyle w:val="SectionIVHeader"/>
        <w:ind w:right="69"/>
        <w:jc w:val="left"/>
        <w:rPr>
          <w:b w:val="0"/>
          <w:i/>
          <w:iCs/>
          <w:sz w:val="16"/>
          <w:szCs w:val="16"/>
          <w:lang w:val="es-ES"/>
        </w:rPr>
      </w:pPr>
    </w:p>
    <w:p w14:paraId="18E62473" w14:textId="55098CCC" w:rsidR="00632CED" w:rsidRPr="00D15281" w:rsidRDefault="00D73140" w:rsidP="00E82025">
      <w:pPr>
        <w:pStyle w:val="S4-header1"/>
        <w:ind w:right="69"/>
        <w:rPr>
          <w:rStyle w:val="Table"/>
          <w:rFonts w:ascii="Times New Roman" w:hAnsi="Times New Roman"/>
          <w:spacing w:val="-2"/>
          <w:lang w:val="es-ES"/>
        </w:rPr>
      </w:pPr>
      <w:r w:rsidRPr="00D15281">
        <w:rPr>
          <w:bCs/>
          <w:lang w:val="es-ES"/>
        </w:rPr>
        <w:br w:type="page"/>
      </w:r>
      <w:bookmarkEnd w:id="767"/>
      <w:bookmarkEnd w:id="768"/>
    </w:p>
    <w:p w14:paraId="50111409" w14:textId="7F8B1D01" w:rsidR="00632CED" w:rsidRPr="00D15281" w:rsidRDefault="00632CED" w:rsidP="00E82025">
      <w:pPr>
        <w:pStyle w:val="S4-header1"/>
        <w:ind w:right="69"/>
        <w:rPr>
          <w:lang w:val="es-ES"/>
        </w:rPr>
      </w:pPr>
      <w:bookmarkStart w:id="769" w:name="_Toc106681854"/>
      <w:bookmarkStart w:id="770" w:name="_Toc206491460"/>
      <w:bookmarkStart w:id="771" w:name="_Toc472428355"/>
      <w:bookmarkStart w:id="772" w:name="_Toc68319426"/>
      <w:bookmarkStart w:id="773" w:name="_Toc488269197"/>
      <w:bookmarkStart w:id="774" w:name="_Toc488269451"/>
      <w:bookmarkStart w:id="775" w:name="_Toc488372414"/>
      <w:bookmarkStart w:id="776" w:name="_Toc438266926"/>
      <w:bookmarkStart w:id="777" w:name="_Toc438267900"/>
      <w:bookmarkStart w:id="778" w:name="_Toc438366668"/>
      <w:r w:rsidRPr="00D15281">
        <w:rPr>
          <w:lang w:val="es-ES"/>
        </w:rPr>
        <w:t xml:space="preserve">Autorización del </w:t>
      </w:r>
      <w:bookmarkEnd w:id="769"/>
      <w:bookmarkEnd w:id="770"/>
      <w:bookmarkEnd w:id="771"/>
      <w:bookmarkEnd w:id="772"/>
      <w:r w:rsidR="003333E9" w:rsidRPr="00D15281">
        <w:rPr>
          <w:lang w:val="es-ES"/>
        </w:rPr>
        <w:t>Fabricante</w:t>
      </w:r>
      <w:bookmarkEnd w:id="773"/>
      <w:bookmarkEnd w:id="774"/>
      <w:bookmarkEnd w:id="775"/>
      <w:r w:rsidR="003333E9" w:rsidRPr="00D15281">
        <w:rPr>
          <w:lang w:val="es-ES"/>
        </w:rPr>
        <w:t xml:space="preserve"> </w:t>
      </w:r>
    </w:p>
    <w:p w14:paraId="72B2BF6A" w14:textId="77777777" w:rsidR="00632CED" w:rsidRPr="00D15281" w:rsidRDefault="00632CED" w:rsidP="00E82025">
      <w:pPr>
        <w:ind w:right="69"/>
        <w:rPr>
          <w:sz w:val="36"/>
          <w:lang w:val="es-ES"/>
        </w:rPr>
      </w:pPr>
    </w:p>
    <w:p w14:paraId="4E66414A" w14:textId="477F3A27" w:rsidR="00632CED" w:rsidRPr="00D15281" w:rsidRDefault="00632CED" w:rsidP="00E82025">
      <w:pPr>
        <w:spacing w:after="120"/>
        <w:ind w:left="720" w:right="69" w:hanging="720"/>
        <w:jc w:val="right"/>
        <w:rPr>
          <w:lang w:val="es-ES"/>
        </w:rPr>
      </w:pPr>
      <w:r w:rsidRPr="00D15281">
        <w:rPr>
          <w:lang w:val="es-ES"/>
        </w:rPr>
        <w:t xml:space="preserve">Fecha: </w:t>
      </w:r>
      <w:r w:rsidRPr="00D15281">
        <w:rPr>
          <w:i/>
          <w:lang w:val="es-ES"/>
        </w:rPr>
        <w:t>__________________</w:t>
      </w:r>
    </w:p>
    <w:p w14:paraId="43E3906B" w14:textId="429F984F" w:rsidR="00632CED" w:rsidRPr="00D15281" w:rsidRDefault="00CC48F6" w:rsidP="00E82025">
      <w:pPr>
        <w:spacing w:after="120"/>
        <w:ind w:left="720" w:right="69" w:hanging="720"/>
        <w:jc w:val="right"/>
        <w:rPr>
          <w:lang w:val="es-ES"/>
        </w:rPr>
      </w:pPr>
      <w:r>
        <w:rPr>
          <w:lang w:val="es-ES"/>
        </w:rPr>
        <w:t>SDO</w:t>
      </w:r>
      <w:r w:rsidRPr="00D15281">
        <w:rPr>
          <w:lang w:val="es-ES"/>
        </w:rPr>
        <w:t xml:space="preserve"> </w:t>
      </w:r>
      <w:r w:rsidR="0007204B" w:rsidRPr="00D15281">
        <w:rPr>
          <w:lang w:val="es-ES"/>
        </w:rPr>
        <w:t>n.</w:t>
      </w:r>
      <w:r w:rsidR="00D4505D" w:rsidRPr="00D15281">
        <w:rPr>
          <w:vertAlign w:val="superscript"/>
          <w:lang w:val="es-ES"/>
        </w:rPr>
        <w:t>o</w:t>
      </w:r>
      <w:r w:rsidR="00632CED" w:rsidRPr="00D15281">
        <w:rPr>
          <w:lang w:val="es-ES"/>
        </w:rPr>
        <w:t xml:space="preserve"> </w:t>
      </w:r>
      <w:r w:rsidR="00632CED" w:rsidRPr="00D15281">
        <w:rPr>
          <w:i/>
          <w:lang w:val="es-ES"/>
        </w:rPr>
        <w:t>_________________</w:t>
      </w:r>
    </w:p>
    <w:p w14:paraId="0C283F3A" w14:textId="77777777" w:rsidR="00632CED" w:rsidRPr="00D15281" w:rsidRDefault="00632CED" w:rsidP="00E82025">
      <w:pPr>
        <w:ind w:left="720" w:right="69" w:hanging="720"/>
        <w:jc w:val="right"/>
        <w:rPr>
          <w:lang w:val="es-ES"/>
        </w:rPr>
      </w:pPr>
    </w:p>
    <w:p w14:paraId="7F0E4C30" w14:textId="7E2F14E8" w:rsidR="00632CED" w:rsidRPr="00D15281" w:rsidRDefault="00146024" w:rsidP="00E82025">
      <w:pPr>
        <w:spacing w:after="160"/>
        <w:ind w:right="69"/>
        <w:rPr>
          <w:lang w:val="es-ES"/>
        </w:rPr>
      </w:pPr>
      <w:r w:rsidRPr="00D15281">
        <w:rPr>
          <w:lang w:val="es-ES"/>
        </w:rPr>
        <w:t>Para</w:t>
      </w:r>
      <w:r w:rsidR="00632CED" w:rsidRPr="00D15281">
        <w:rPr>
          <w:lang w:val="es-ES"/>
        </w:rPr>
        <w:t xml:space="preserve">: </w:t>
      </w:r>
      <w:r w:rsidR="00632CED" w:rsidRPr="00D15281">
        <w:rPr>
          <w:i/>
          <w:lang w:val="es-ES"/>
        </w:rPr>
        <w:t>________________________</w:t>
      </w:r>
      <w:r w:rsidR="00632CED" w:rsidRPr="00D15281">
        <w:rPr>
          <w:lang w:val="es-ES"/>
        </w:rPr>
        <w:t xml:space="preserve"> </w:t>
      </w:r>
    </w:p>
    <w:p w14:paraId="755EBB04" w14:textId="77777777" w:rsidR="00CA1DC5" w:rsidRPr="00D15281" w:rsidRDefault="00CA1DC5" w:rsidP="00E82025">
      <w:pPr>
        <w:numPr>
          <w:ilvl w:val="12"/>
          <w:numId w:val="0"/>
        </w:numPr>
        <w:suppressAutoHyphens/>
        <w:spacing w:after="480"/>
        <w:ind w:right="69"/>
        <w:rPr>
          <w:lang w:val="es-ES"/>
        </w:rPr>
      </w:pPr>
      <w:r w:rsidRPr="00D15281">
        <w:rPr>
          <w:lang w:val="es-ES"/>
        </w:rPr>
        <w:t>POR CUANTO</w:t>
      </w:r>
    </w:p>
    <w:p w14:paraId="0C3A3507" w14:textId="7B2EFCEA" w:rsidR="00CA1DC5" w:rsidRPr="00D15281" w:rsidRDefault="00CA1DC5" w:rsidP="00E82025">
      <w:pPr>
        <w:numPr>
          <w:ilvl w:val="12"/>
          <w:numId w:val="0"/>
        </w:numPr>
        <w:suppressAutoHyphens/>
        <w:spacing w:after="480"/>
        <w:ind w:right="69"/>
        <w:rPr>
          <w:szCs w:val="24"/>
          <w:lang w:val="es-ES"/>
        </w:rPr>
      </w:pPr>
      <w:r w:rsidRPr="00D15281">
        <w:rPr>
          <w:lang w:val="es-ES"/>
        </w:rPr>
        <w:t>N</w:t>
      </w:r>
      <w:r w:rsidRPr="00D15281">
        <w:rPr>
          <w:szCs w:val="24"/>
          <w:lang w:val="es-ES"/>
        </w:rPr>
        <w:t>osotros _____________</w:t>
      </w:r>
      <w:r w:rsidR="00AF261B" w:rsidRPr="00D15281">
        <w:rPr>
          <w:szCs w:val="24"/>
          <w:lang w:val="es-ES"/>
        </w:rPr>
        <w:t xml:space="preserve">, </w:t>
      </w:r>
      <w:r w:rsidRPr="00D15281">
        <w:rPr>
          <w:szCs w:val="24"/>
          <w:lang w:val="es-ES"/>
        </w:rPr>
        <w:t>como fabricantes oficiales de ________________, con fábricas ubicadas en ____________</w:t>
      </w:r>
      <w:r w:rsidRPr="00D15281">
        <w:rPr>
          <w:iCs/>
          <w:szCs w:val="24"/>
          <w:lang w:val="es-ES"/>
        </w:rPr>
        <w:t xml:space="preserve"> </w:t>
      </w:r>
      <w:r w:rsidRPr="00D15281">
        <w:rPr>
          <w:szCs w:val="24"/>
          <w:lang w:val="es-ES"/>
        </w:rPr>
        <w:t xml:space="preserve">mediante el presente instrumento autorizamos a ___________ presentar una </w:t>
      </w:r>
      <w:r w:rsidR="00AF261B" w:rsidRPr="00D15281">
        <w:rPr>
          <w:szCs w:val="24"/>
          <w:lang w:val="es-ES"/>
        </w:rPr>
        <w:t>O</w:t>
      </w:r>
      <w:r w:rsidRPr="00D15281">
        <w:rPr>
          <w:szCs w:val="24"/>
          <w:lang w:val="es-ES"/>
        </w:rPr>
        <w:t>ferta con el solo propósito de suministrar los siguientes Bienes de fa</w:t>
      </w:r>
      <w:r w:rsidR="00AF261B" w:rsidRPr="00D15281">
        <w:rPr>
          <w:szCs w:val="24"/>
          <w:lang w:val="es-ES"/>
        </w:rPr>
        <w:t>bricación nuestra _____________</w:t>
      </w:r>
      <w:r w:rsidRPr="00D15281">
        <w:rPr>
          <w:i/>
          <w:iCs/>
          <w:szCs w:val="24"/>
          <w:lang w:val="es-ES"/>
        </w:rPr>
        <w:t xml:space="preserve">, </w:t>
      </w:r>
      <w:r w:rsidRPr="00D15281">
        <w:rPr>
          <w:szCs w:val="24"/>
          <w:lang w:val="es-ES"/>
        </w:rPr>
        <w:t>y a posteriormente negociar y firmar el Contrato.</w:t>
      </w:r>
    </w:p>
    <w:p w14:paraId="15A92247" w14:textId="7E2BB6B8" w:rsidR="00CA1DC5" w:rsidRPr="00D15281" w:rsidRDefault="00CA1DC5" w:rsidP="00E82025">
      <w:pPr>
        <w:pStyle w:val="Sub-ClauseText"/>
        <w:numPr>
          <w:ilvl w:val="12"/>
          <w:numId w:val="0"/>
        </w:numPr>
        <w:suppressAutoHyphens/>
        <w:spacing w:before="0" w:after="480"/>
        <w:ind w:right="69"/>
        <w:rPr>
          <w:spacing w:val="0"/>
          <w:szCs w:val="24"/>
          <w:lang w:val="es-ES"/>
        </w:rPr>
      </w:pPr>
      <w:r w:rsidRPr="00D15281">
        <w:rPr>
          <w:spacing w:val="0"/>
          <w:szCs w:val="24"/>
          <w:lang w:val="es-ES"/>
        </w:rPr>
        <w:t xml:space="preserve">Por este medio extendemos nuestro aval y plena garantía, conforme a la </w:t>
      </w:r>
      <w:r w:rsidR="00C9253B" w:rsidRPr="00D15281">
        <w:rPr>
          <w:spacing w:val="0"/>
          <w:szCs w:val="24"/>
          <w:lang w:val="es-ES"/>
        </w:rPr>
        <w:t>cláusula</w:t>
      </w:r>
      <w:r w:rsidRPr="00D15281">
        <w:rPr>
          <w:spacing w:val="0"/>
          <w:szCs w:val="24"/>
          <w:lang w:val="es-ES"/>
        </w:rPr>
        <w:t xml:space="preserve"> 27 de </w:t>
      </w:r>
      <w:r w:rsidR="001A4783" w:rsidRPr="00D15281">
        <w:rPr>
          <w:spacing w:val="0"/>
          <w:szCs w:val="24"/>
          <w:lang w:val="es-ES"/>
        </w:rPr>
        <w:br/>
      </w:r>
      <w:r w:rsidRPr="00D15281">
        <w:rPr>
          <w:spacing w:val="0"/>
          <w:szCs w:val="24"/>
          <w:lang w:val="es-ES"/>
        </w:rPr>
        <w:t xml:space="preserve">las Condiciones Generales del Contrato, respecto a los bienes ofrecidos por la firma </w:t>
      </w:r>
      <w:r w:rsidR="001A4783" w:rsidRPr="00D15281">
        <w:rPr>
          <w:spacing w:val="0"/>
          <w:szCs w:val="24"/>
          <w:lang w:val="es-ES"/>
        </w:rPr>
        <w:br/>
      </w:r>
      <w:r w:rsidRPr="00D15281">
        <w:rPr>
          <w:spacing w:val="0"/>
          <w:szCs w:val="24"/>
          <w:lang w:val="es-ES"/>
        </w:rPr>
        <w:t>antes mencionada.</w:t>
      </w:r>
    </w:p>
    <w:p w14:paraId="29D139AD" w14:textId="3792FF73" w:rsidR="00CA1DC5" w:rsidRPr="00D15281" w:rsidRDefault="00CA1DC5" w:rsidP="00E82025">
      <w:pPr>
        <w:pStyle w:val="TOC6"/>
        <w:spacing w:after="480"/>
        <w:ind w:left="0" w:right="69"/>
        <w:jc w:val="both"/>
        <w:rPr>
          <w:sz w:val="24"/>
          <w:szCs w:val="24"/>
          <w:lang w:val="es-ES"/>
        </w:rPr>
      </w:pPr>
      <w:r w:rsidRPr="00D15281">
        <w:rPr>
          <w:sz w:val="24"/>
          <w:szCs w:val="24"/>
          <w:lang w:val="es-ES"/>
        </w:rPr>
        <w:t xml:space="preserve">Firma: </w:t>
      </w:r>
      <w:r w:rsidR="006C1032" w:rsidRPr="00D15281">
        <w:rPr>
          <w:sz w:val="24"/>
          <w:szCs w:val="24"/>
          <w:lang w:val="es-ES"/>
        </w:rPr>
        <w:t>_____________________</w:t>
      </w:r>
      <w:r w:rsidRPr="00D15281">
        <w:rPr>
          <w:sz w:val="24"/>
          <w:szCs w:val="24"/>
          <w:lang w:val="es-ES"/>
        </w:rPr>
        <w:t>_________________</w:t>
      </w:r>
    </w:p>
    <w:p w14:paraId="5B3D0296" w14:textId="77777777" w:rsidR="006C1032" w:rsidRPr="00D15281" w:rsidRDefault="006C1032" w:rsidP="00E82025">
      <w:pPr>
        <w:numPr>
          <w:ilvl w:val="12"/>
          <w:numId w:val="0"/>
        </w:numPr>
        <w:suppressAutoHyphens/>
        <w:spacing w:after="240"/>
        <w:ind w:right="69"/>
        <w:rPr>
          <w:iCs/>
          <w:szCs w:val="24"/>
          <w:lang w:val="es-ES"/>
        </w:rPr>
      </w:pPr>
    </w:p>
    <w:p w14:paraId="0B2195F4" w14:textId="514B926B" w:rsidR="00CA1DC5" w:rsidRPr="00D15281" w:rsidRDefault="006C1032" w:rsidP="00E82025">
      <w:pPr>
        <w:numPr>
          <w:ilvl w:val="12"/>
          <w:numId w:val="0"/>
        </w:numPr>
        <w:suppressAutoHyphens/>
        <w:spacing w:after="480"/>
        <w:ind w:right="69"/>
        <w:rPr>
          <w:iCs/>
          <w:szCs w:val="24"/>
          <w:lang w:val="es-ES"/>
        </w:rPr>
      </w:pPr>
      <w:r w:rsidRPr="00D15281">
        <w:rPr>
          <w:iCs/>
          <w:szCs w:val="24"/>
          <w:lang w:val="es-ES"/>
        </w:rPr>
        <w:t>Nombre: ______________</w:t>
      </w:r>
      <w:r w:rsidR="00CA1DC5" w:rsidRPr="00D15281">
        <w:rPr>
          <w:iCs/>
          <w:szCs w:val="24"/>
          <w:lang w:val="es-ES"/>
        </w:rPr>
        <w:t>______________________</w:t>
      </w:r>
    </w:p>
    <w:p w14:paraId="7DC77494" w14:textId="57EB74D0" w:rsidR="00CA1DC5" w:rsidRPr="00D15281" w:rsidRDefault="00CA1DC5" w:rsidP="00E82025">
      <w:pPr>
        <w:numPr>
          <w:ilvl w:val="12"/>
          <w:numId w:val="0"/>
        </w:numPr>
        <w:suppressAutoHyphens/>
        <w:spacing w:after="480"/>
        <w:ind w:right="69"/>
        <w:rPr>
          <w:iCs/>
          <w:szCs w:val="24"/>
          <w:lang w:val="es-ES"/>
        </w:rPr>
      </w:pPr>
      <w:r w:rsidRPr="00D15281">
        <w:rPr>
          <w:iCs/>
          <w:szCs w:val="24"/>
          <w:lang w:val="es-ES"/>
        </w:rPr>
        <w:t>Cargo: _______</w:t>
      </w:r>
      <w:r w:rsidR="006C1032" w:rsidRPr="00D15281">
        <w:rPr>
          <w:iCs/>
          <w:szCs w:val="24"/>
          <w:lang w:val="es-ES"/>
        </w:rPr>
        <w:t>___________</w:t>
      </w:r>
      <w:r w:rsidRPr="00D15281">
        <w:rPr>
          <w:iCs/>
          <w:szCs w:val="24"/>
          <w:lang w:val="es-ES"/>
        </w:rPr>
        <w:t>____________________</w:t>
      </w:r>
    </w:p>
    <w:p w14:paraId="3CA09788" w14:textId="652BB50C" w:rsidR="00CA1DC5" w:rsidRPr="00D15281" w:rsidRDefault="00CA1DC5" w:rsidP="00E82025">
      <w:pPr>
        <w:numPr>
          <w:ilvl w:val="12"/>
          <w:numId w:val="0"/>
        </w:numPr>
        <w:suppressAutoHyphens/>
        <w:spacing w:after="480"/>
        <w:ind w:right="69"/>
        <w:jc w:val="left"/>
        <w:rPr>
          <w:szCs w:val="24"/>
          <w:lang w:val="es-ES"/>
        </w:rPr>
      </w:pPr>
      <w:r w:rsidRPr="00D15281">
        <w:rPr>
          <w:szCs w:val="24"/>
          <w:lang w:val="es-ES"/>
        </w:rPr>
        <w:t xml:space="preserve">Debidamente autorizado para firmar esta Autorización en nombre de: </w:t>
      </w:r>
      <w:r w:rsidR="00AF261B" w:rsidRPr="00D15281">
        <w:rPr>
          <w:iCs/>
          <w:szCs w:val="24"/>
          <w:lang w:val="es-ES"/>
        </w:rPr>
        <w:t>________________________</w:t>
      </w:r>
      <w:r w:rsidR="006C1032" w:rsidRPr="00D15281">
        <w:rPr>
          <w:iCs/>
          <w:szCs w:val="24"/>
          <w:lang w:val="es-ES"/>
        </w:rPr>
        <w:t>___________</w:t>
      </w:r>
      <w:r w:rsidR="00AF261B" w:rsidRPr="00D15281">
        <w:rPr>
          <w:iCs/>
          <w:szCs w:val="24"/>
          <w:lang w:val="es-ES"/>
        </w:rPr>
        <w:t>___</w:t>
      </w:r>
    </w:p>
    <w:p w14:paraId="348E0250" w14:textId="3F381086" w:rsidR="0080780B" w:rsidRPr="00D15281" w:rsidRDefault="00CA1DC5" w:rsidP="00E82025">
      <w:pPr>
        <w:spacing w:after="480"/>
        <w:ind w:right="69"/>
        <w:outlineLvl w:val="0"/>
        <w:rPr>
          <w:szCs w:val="24"/>
          <w:lang w:val="es-ES"/>
        </w:rPr>
      </w:pPr>
      <w:r w:rsidRPr="00D15281">
        <w:rPr>
          <w:szCs w:val="24"/>
          <w:lang w:val="es-ES"/>
        </w:rPr>
        <w:t>Fechado en el día __________</w:t>
      </w:r>
      <w:r w:rsidR="001D1296" w:rsidRPr="00D15281">
        <w:rPr>
          <w:szCs w:val="24"/>
          <w:lang w:val="es-ES"/>
        </w:rPr>
        <w:t>____ de __________________de _</w:t>
      </w:r>
      <w:r w:rsidR="00870F0C" w:rsidRPr="00D15281">
        <w:rPr>
          <w:szCs w:val="24"/>
          <w:lang w:val="es-ES"/>
        </w:rPr>
        <w:t>_</w:t>
      </w:r>
      <w:r w:rsidR="001D1296" w:rsidRPr="00D15281">
        <w:rPr>
          <w:szCs w:val="24"/>
          <w:lang w:val="es-ES"/>
        </w:rPr>
        <w:t>_</w:t>
      </w:r>
    </w:p>
    <w:p w14:paraId="46FB91F3" w14:textId="77777777" w:rsidR="0080780B" w:rsidRPr="00D15281" w:rsidRDefault="0080780B" w:rsidP="00E82025">
      <w:pPr>
        <w:ind w:right="69"/>
        <w:rPr>
          <w:lang w:val="es-ES"/>
        </w:rPr>
      </w:pPr>
    </w:p>
    <w:p w14:paraId="7DE8246F" w14:textId="77777777" w:rsidR="00F84DF7" w:rsidRPr="00D15281" w:rsidRDefault="00F84DF7" w:rsidP="00E82025">
      <w:pPr>
        <w:ind w:right="69"/>
        <w:rPr>
          <w:lang w:val="es-ES"/>
        </w:rPr>
        <w:sectPr w:rsidR="00F84DF7" w:rsidRPr="00D15281" w:rsidSect="00E82025">
          <w:footnotePr>
            <w:numRestart w:val="eachSect"/>
          </w:footnotePr>
          <w:type w:val="continuous"/>
          <w:pgSz w:w="12240" w:h="15840" w:code="1"/>
          <w:pgMar w:top="1440" w:right="1440" w:bottom="1440" w:left="1440" w:header="720" w:footer="720" w:gutter="0"/>
          <w:cols w:space="720"/>
          <w:titlePg/>
        </w:sectPr>
      </w:pPr>
    </w:p>
    <w:p w14:paraId="00646E83" w14:textId="254B70AB" w:rsidR="00226F37" w:rsidRPr="00D15281" w:rsidRDefault="00226F37" w:rsidP="00E82025">
      <w:pPr>
        <w:pStyle w:val="Subtitle"/>
        <w:ind w:right="69"/>
        <w:rPr>
          <w:lang w:val="es-ES"/>
        </w:rPr>
      </w:pPr>
      <w:bookmarkStart w:id="779" w:name="_Toc235075180"/>
      <w:bookmarkStart w:id="780" w:name="_Toc527805048"/>
      <w:bookmarkStart w:id="781" w:name="_Toc438954449"/>
      <w:bookmarkStart w:id="782" w:name="_Toc41971246"/>
      <w:bookmarkStart w:id="783" w:name="_Toc125954071"/>
      <w:bookmarkStart w:id="784" w:name="_Toc197840926"/>
      <w:bookmarkEnd w:id="776"/>
      <w:bookmarkEnd w:id="777"/>
      <w:bookmarkEnd w:id="778"/>
      <w:r w:rsidRPr="00D15281">
        <w:rPr>
          <w:lang w:val="es-ES"/>
        </w:rPr>
        <w:t>PARTE</w:t>
      </w:r>
      <w:r w:rsidR="00117A02" w:rsidRPr="00D15281">
        <w:rPr>
          <w:lang w:val="es-ES"/>
        </w:rPr>
        <w:t xml:space="preserve"> 2:</w:t>
      </w:r>
      <w:r w:rsidR="00A13E32" w:rsidRPr="00D15281">
        <w:rPr>
          <w:lang w:val="es-ES"/>
        </w:rPr>
        <w:t xml:space="preserve"> </w:t>
      </w:r>
      <w:r w:rsidRPr="00D15281">
        <w:rPr>
          <w:lang w:val="es-ES"/>
        </w:rPr>
        <w:t>Requisitos del Contratante</w:t>
      </w:r>
      <w:bookmarkEnd w:id="779"/>
      <w:bookmarkEnd w:id="780"/>
    </w:p>
    <w:p w14:paraId="78D68E5D" w14:textId="610E8CC0" w:rsidR="000D185F" w:rsidRPr="00D15281" w:rsidRDefault="000D185F" w:rsidP="00E82025">
      <w:pPr>
        <w:pStyle w:val="Part1"/>
        <w:ind w:right="69"/>
      </w:pPr>
    </w:p>
    <w:p w14:paraId="4F3FE369" w14:textId="14AEBDA3" w:rsidR="000D185F" w:rsidRPr="00D15281" w:rsidRDefault="000D185F" w:rsidP="00E82025">
      <w:pPr>
        <w:pStyle w:val="Part1"/>
        <w:ind w:right="69"/>
      </w:pPr>
    </w:p>
    <w:p w14:paraId="0EADD95B" w14:textId="5BD5108A" w:rsidR="000D185F" w:rsidRPr="00D15281" w:rsidRDefault="000D185F" w:rsidP="00E82025">
      <w:pPr>
        <w:pStyle w:val="Part1"/>
        <w:ind w:right="69"/>
        <w:sectPr w:rsidR="000D185F" w:rsidRPr="00D15281" w:rsidSect="00E82025">
          <w:headerReference w:type="default" r:id="rId46"/>
          <w:type w:val="oddPage"/>
          <w:pgSz w:w="12240" w:h="15840" w:code="1"/>
          <w:pgMar w:top="1440" w:right="1440" w:bottom="1440" w:left="1440" w:header="720" w:footer="720" w:gutter="0"/>
          <w:pgNumType w:chapStyle="1"/>
          <w:cols w:space="720"/>
          <w:vAlign w:val="center"/>
          <w:docGrid w:linePitch="326"/>
        </w:sectPr>
      </w:pPr>
    </w:p>
    <w:tbl>
      <w:tblPr>
        <w:tblW w:w="0" w:type="auto"/>
        <w:tblLayout w:type="fixed"/>
        <w:tblLook w:val="0000" w:firstRow="0" w:lastRow="0" w:firstColumn="0" w:lastColumn="0" w:noHBand="0" w:noVBand="0"/>
      </w:tblPr>
      <w:tblGrid>
        <w:gridCol w:w="9198"/>
      </w:tblGrid>
      <w:tr w:rsidR="00226F37" w:rsidRPr="00F17DD5" w14:paraId="48A4DB0A" w14:textId="77777777" w:rsidTr="00226F37">
        <w:trPr>
          <w:trHeight w:val="800"/>
        </w:trPr>
        <w:tc>
          <w:tcPr>
            <w:tcW w:w="9198" w:type="dxa"/>
            <w:vAlign w:val="center"/>
          </w:tcPr>
          <w:p w14:paraId="27F04C1E" w14:textId="363BB53C" w:rsidR="00226F37" w:rsidRPr="00D15281" w:rsidRDefault="00226F37" w:rsidP="00E82025">
            <w:pPr>
              <w:pStyle w:val="Subseccion"/>
              <w:ind w:right="69"/>
              <w:rPr>
                <w:lang w:val="es-ES"/>
              </w:rPr>
            </w:pPr>
            <w:bookmarkStart w:id="785" w:name="_Toc235075181"/>
            <w:bookmarkStart w:id="786" w:name="_Toc527805049"/>
            <w:r w:rsidRPr="00D15281">
              <w:rPr>
                <w:lang w:val="es-ES"/>
              </w:rPr>
              <w:t>Sección V</w:t>
            </w:r>
            <w:bookmarkEnd w:id="781"/>
            <w:r w:rsidR="00DF6020" w:rsidRPr="00D15281">
              <w:rPr>
                <w:lang w:val="es-ES"/>
              </w:rPr>
              <w:t>I</w:t>
            </w:r>
            <w:r w:rsidR="00FD6507" w:rsidRPr="00D15281">
              <w:rPr>
                <w:lang w:val="es-ES"/>
              </w:rPr>
              <w:t xml:space="preserve">. </w:t>
            </w:r>
            <w:r w:rsidRPr="00D15281">
              <w:rPr>
                <w:lang w:val="es-ES"/>
              </w:rPr>
              <w:t>Requisitos del Contratante</w:t>
            </w:r>
            <w:bookmarkEnd w:id="782"/>
            <w:bookmarkEnd w:id="783"/>
            <w:bookmarkEnd w:id="784"/>
            <w:bookmarkEnd w:id="785"/>
            <w:bookmarkEnd w:id="786"/>
          </w:p>
        </w:tc>
      </w:tr>
    </w:tbl>
    <w:p w14:paraId="7773E313" w14:textId="77777777" w:rsidR="00226F37" w:rsidRPr="00D15281" w:rsidRDefault="00226F37" w:rsidP="00E82025">
      <w:pPr>
        <w:ind w:right="69"/>
        <w:rPr>
          <w:lang w:val="es-ES"/>
        </w:rPr>
      </w:pPr>
    </w:p>
    <w:p w14:paraId="33DB44F1" w14:textId="77777777" w:rsidR="00226F37" w:rsidRPr="00D15281" w:rsidRDefault="00226F37" w:rsidP="00E82025">
      <w:pPr>
        <w:pStyle w:val="Subtitle2"/>
        <w:spacing w:before="360"/>
        <w:ind w:right="69"/>
        <w:rPr>
          <w:sz w:val="36"/>
          <w:szCs w:val="36"/>
        </w:rPr>
      </w:pPr>
      <w:r w:rsidRPr="00D15281">
        <w:rPr>
          <w:sz w:val="36"/>
          <w:szCs w:val="36"/>
        </w:rPr>
        <w:t>Índice</w:t>
      </w:r>
    </w:p>
    <w:p w14:paraId="76996F47" w14:textId="77777777" w:rsidR="00897C01" w:rsidRPr="00D15281" w:rsidRDefault="00897C01" w:rsidP="00E82025">
      <w:pPr>
        <w:pStyle w:val="Subtitle2"/>
        <w:ind w:right="69"/>
      </w:pPr>
    </w:p>
    <w:p w14:paraId="088D579F" w14:textId="70DDC096" w:rsidR="00217F2D" w:rsidRPr="00D15281" w:rsidRDefault="00897C01" w:rsidP="00E82025">
      <w:pPr>
        <w:pStyle w:val="TOC1"/>
        <w:ind w:right="69"/>
        <w:rPr>
          <w:rFonts w:asciiTheme="minorHAnsi" w:eastAsiaTheme="minorEastAsia" w:hAnsiTheme="minorHAnsi" w:cstheme="minorBidi"/>
          <w:b w:val="0"/>
          <w:sz w:val="22"/>
          <w:szCs w:val="22"/>
          <w:lang w:val="es-ES" w:eastAsia="zh-CN"/>
        </w:rPr>
      </w:pPr>
      <w:r w:rsidRPr="00D15281">
        <w:rPr>
          <w:b w:val="0"/>
          <w:szCs w:val="24"/>
          <w:lang w:val="es-ES"/>
        </w:rPr>
        <w:fldChar w:fldCharType="begin"/>
      </w:r>
      <w:r w:rsidRPr="00D15281">
        <w:rPr>
          <w:b w:val="0"/>
          <w:szCs w:val="24"/>
          <w:lang w:val="es-ES"/>
        </w:rPr>
        <w:instrText xml:space="preserve"> TOC \h \z \t "Sec VI - Header 3;2;Sec VI - Header 1;1" </w:instrText>
      </w:r>
      <w:r w:rsidRPr="00D15281">
        <w:rPr>
          <w:b w:val="0"/>
          <w:szCs w:val="24"/>
          <w:lang w:val="es-ES"/>
        </w:rPr>
        <w:fldChar w:fldCharType="separate"/>
      </w:r>
      <w:hyperlink w:anchor="_Toc488372478" w:history="1">
        <w:r w:rsidR="00217F2D" w:rsidRPr="00D15281">
          <w:rPr>
            <w:rStyle w:val="Hyperlink"/>
            <w:lang w:val="es-ES"/>
          </w:rPr>
          <w:t>Detalle del suministro de Planta y Servicios de Instalación a cargo del Contratista</w:t>
        </w:r>
        <w:r w:rsidR="00217F2D" w:rsidRPr="00D15281">
          <w:rPr>
            <w:webHidden/>
            <w:lang w:val="es-ES"/>
          </w:rPr>
          <w:tab/>
        </w:r>
        <w:r w:rsidR="00217F2D" w:rsidRPr="00D15281">
          <w:rPr>
            <w:webHidden/>
            <w:lang w:val="es-ES"/>
          </w:rPr>
          <w:fldChar w:fldCharType="begin"/>
        </w:r>
        <w:r w:rsidR="00217F2D" w:rsidRPr="00D15281">
          <w:rPr>
            <w:webHidden/>
            <w:lang w:val="es-ES"/>
          </w:rPr>
          <w:instrText xml:space="preserve"> PAGEREF _Toc488372478 \h </w:instrText>
        </w:r>
        <w:r w:rsidR="00217F2D" w:rsidRPr="00D15281">
          <w:rPr>
            <w:webHidden/>
            <w:lang w:val="es-ES"/>
          </w:rPr>
        </w:r>
        <w:r w:rsidR="00217F2D" w:rsidRPr="00D15281">
          <w:rPr>
            <w:webHidden/>
            <w:lang w:val="es-ES"/>
          </w:rPr>
          <w:fldChar w:fldCharType="separate"/>
        </w:r>
        <w:r w:rsidR="00966DC1" w:rsidRPr="00D15281">
          <w:rPr>
            <w:webHidden/>
            <w:lang w:val="es-ES"/>
          </w:rPr>
          <w:t>113</w:t>
        </w:r>
        <w:r w:rsidR="00217F2D" w:rsidRPr="00D15281">
          <w:rPr>
            <w:webHidden/>
            <w:lang w:val="es-ES"/>
          </w:rPr>
          <w:fldChar w:fldCharType="end"/>
        </w:r>
      </w:hyperlink>
    </w:p>
    <w:p w14:paraId="3167339F" w14:textId="2CD21662" w:rsidR="00217F2D" w:rsidRPr="00D15281" w:rsidRDefault="006310FE" w:rsidP="00E82025">
      <w:pPr>
        <w:pStyle w:val="TOC1"/>
        <w:ind w:right="69"/>
        <w:rPr>
          <w:rFonts w:asciiTheme="minorHAnsi" w:eastAsiaTheme="minorEastAsia" w:hAnsiTheme="minorHAnsi" w:cstheme="minorBidi"/>
          <w:b w:val="0"/>
          <w:sz w:val="22"/>
          <w:szCs w:val="22"/>
          <w:lang w:val="es-ES" w:eastAsia="zh-CN"/>
        </w:rPr>
      </w:pPr>
      <w:hyperlink w:anchor="_Toc488372479" w:history="1">
        <w:r w:rsidR="00217F2D" w:rsidRPr="00D15281">
          <w:rPr>
            <w:rStyle w:val="Hyperlink"/>
            <w:lang w:val="es-ES"/>
          </w:rPr>
          <w:t>Especificaciones</w:t>
        </w:r>
        <w:r w:rsidR="00217F2D" w:rsidRPr="00D15281">
          <w:rPr>
            <w:webHidden/>
            <w:lang w:val="es-ES"/>
          </w:rPr>
          <w:tab/>
        </w:r>
        <w:r w:rsidR="00217F2D" w:rsidRPr="00D15281">
          <w:rPr>
            <w:webHidden/>
            <w:lang w:val="es-ES"/>
          </w:rPr>
          <w:fldChar w:fldCharType="begin"/>
        </w:r>
        <w:r w:rsidR="00217F2D" w:rsidRPr="00D15281">
          <w:rPr>
            <w:webHidden/>
            <w:lang w:val="es-ES"/>
          </w:rPr>
          <w:instrText xml:space="preserve"> PAGEREF _Toc488372479 \h </w:instrText>
        </w:r>
        <w:r w:rsidR="00217F2D" w:rsidRPr="00D15281">
          <w:rPr>
            <w:webHidden/>
            <w:lang w:val="es-ES"/>
          </w:rPr>
        </w:r>
        <w:r w:rsidR="00217F2D" w:rsidRPr="00D15281">
          <w:rPr>
            <w:webHidden/>
            <w:lang w:val="es-ES"/>
          </w:rPr>
          <w:fldChar w:fldCharType="separate"/>
        </w:r>
        <w:r w:rsidR="00966DC1" w:rsidRPr="00D15281">
          <w:rPr>
            <w:webHidden/>
            <w:lang w:val="es-ES"/>
          </w:rPr>
          <w:t>114</w:t>
        </w:r>
        <w:r w:rsidR="00217F2D" w:rsidRPr="00D15281">
          <w:rPr>
            <w:webHidden/>
            <w:lang w:val="es-ES"/>
          </w:rPr>
          <w:fldChar w:fldCharType="end"/>
        </w:r>
      </w:hyperlink>
    </w:p>
    <w:p w14:paraId="5F3431D4" w14:textId="70F27DEC" w:rsidR="00217F2D" w:rsidRPr="00D15281" w:rsidRDefault="006310FE" w:rsidP="00E82025">
      <w:pPr>
        <w:pStyle w:val="TOC1"/>
        <w:ind w:right="69"/>
        <w:rPr>
          <w:rFonts w:asciiTheme="minorHAnsi" w:eastAsiaTheme="minorEastAsia" w:hAnsiTheme="minorHAnsi" w:cstheme="minorBidi"/>
          <w:b w:val="0"/>
          <w:sz w:val="22"/>
          <w:szCs w:val="22"/>
          <w:lang w:val="es-ES" w:eastAsia="zh-CN"/>
        </w:rPr>
      </w:pPr>
      <w:hyperlink w:anchor="_Toc488372480" w:history="1">
        <w:r w:rsidR="00217F2D" w:rsidRPr="00D15281">
          <w:rPr>
            <w:rStyle w:val="Hyperlink"/>
            <w:lang w:val="es-ES"/>
          </w:rPr>
          <w:t>Formularios y procedimientos</w:t>
        </w:r>
        <w:r w:rsidR="00217F2D" w:rsidRPr="00D15281">
          <w:rPr>
            <w:webHidden/>
            <w:lang w:val="es-ES"/>
          </w:rPr>
          <w:tab/>
        </w:r>
        <w:r w:rsidR="00217F2D" w:rsidRPr="00D15281">
          <w:rPr>
            <w:webHidden/>
            <w:lang w:val="es-ES"/>
          </w:rPr>
          <w:fldChar w:fldCharType="begin"/>
        </w:r>
        <w:r w:rsidR="00217F2D" w:rsidRPr="00D15281">
          <w:rPr>
            <w:webHidden/>
            <w:lang w:val="es-ES"/>
          </w:rPr>
          <w:instrText xml:space="preserve"> PAGEREF _Toc488372480 \h </w:instrText>
        </w:r>
        <w:r w:rsidR="00217F2D" w:rsidRPr="00D15281">
          <w:rPr>
            <w:webHidden/>
            <w:lang w:val="es-ES"/>
          </w:rPr>
        </w:r>
        <w:r w:rsidR="00217F2D" w:rsidRPr="00D15281">
          <w:rPr>
            <w:webHidden/>
            <w:lang w:val="es-ES"/>
          </w:rPr>
          <w:fldChar w:fldCharType="separate"/>
        </w:r>
        <w:r w:rsidR="00966DC1" w:rsidRPr="00D15281">
          <w:rPr>
            <w:webHidden/>
            <w:lang w:val="es-ES"/>
          </w:rPr>
          <w:t>116</w:t>
        </w:r>
        <w:r w:rsidR="00217F2D" w:rsidRPr="00D15281">
          <w:rPr>
            <w:webHidden/>
            <w:lang w:val="es-ES"/>
          </w:rPr>
          <w:fldChar w:fldCharType="end"/>
        </w:r>
      </w:hyperlink>
    </w:p>
    <w:p w14:paraId="70686E66" w14:textId="4A718FB6" w:rsidR="00217F2D" w:rsidRPr="00D15281" w:rsidRDefault="006310FE" w:rsidP="00E82025">
      <w:pPr>
        <w:pStyle w:val="TOC2"/>
        <w:ind w:right="69"/>
        <w:rPr>
          <w:rFonts w:asciiTheme="minorHAnsi" w:eastAsiaTheme="minorEastAsia" w:hAnsiTheme="minorHAnsi" w:cstheme="minorBidi"/>
          <w:noProof w:val="0"/>
          <w:sz w:val="22"/>
          <w:szCs w:val="22"/>
          <w:lang w:val="es-ES" w:eastAsia="zh-CN"/>
        </w:rPr>
      </w:pPr>
      <w:hyperlink w:anchor="_Toc488372481" w:history="1">
        <w:r w:rsidR="00217F2D" w:rsidRPr="00D15281">
          <w:rPr>
            <w:rStyle w:val="Hyperlink"/>
            <w:noProof w:val="0"/>
            <w:lang w:val="es-ES"/>
          </w:rPr>
          <w:t>Formulario de certificado de terminación</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_Toc488372481 \h </w:instrText>
        </w:r>
        <w:r w:rsidR="00217F2D" w:rsidRPr="00D15281">
          <w:rPr>
            <w:noProof w:val="0"/>
            <w:webHidden/>
            <w:lang w:val="es-ES"/>
          </w:rPr>
        </w:r>
        <w:r w:rsidR="00217F2D" w:rsidRPr="00D15281">
          <w:rPr>
            <w:noProof w:val="0"/>
            <w:webHidden/>
            <w:lang w:val="es-ES"/>
          </w:rPr>
          <w:fldChar w:fldCharType="separate"/>
        </w:r>
        <w:r w:rsidR="00966DC1" w:rsidRPr="00D15281">
          <w:rPr>
            <w:noProof w:val="0"/>
            <w:webHidden/>
            <w:lang w:val="es-ES"/>
          </w:rPr>
          <w:t>116</w:t>
        </w:r>
        <w:r w:rsidR="00217F2D" w:rsidRPr="00D15281">
          <w:rPr>
            <w:noProof w:val="0"/>
            <w:webHidden/>
            <w:lang w:val="es-ES"/>
          </w:rPr>
          <w:fldChar w:fldCharType="end"/>
        </w:r>
      </w:hyperlink>
    </w:p>
    <w:p w14:paraId="71603DD5" w14:textId="3C1E3697" w:rsidR="00217F2D" w:rsidRPr="00D15281" w:rsidRDefault="006310FE" w:rsidP="00E82025">
      <w:pPr>
        <w:pStyle w:val="TOC2"/>
        <w:ind w:right="69"/>
        <w:rPr>
          <w:rFonts w:asciiTheme="minorHAnsi" w:eastAsiaTheme="minorEastAsia" w:hAnsiTheme="minorHAnsi" w:cstheme="minorBidi"/>
          <w:noProof w:val="0"/>
          <w:sz w:val="22"/>
          <w:szCs w:val="22"/>
          <w:lang w:val="es-ES" w:eastAsia="zh-CN"/>
        </w:rPr>
      </w:pPr>
      <w:hyperlink w:anchor="_Toc488372482" w:history="1">
        <w:r w:rsidR="00217F2D" w:rsidRPr="00D15281">
          <w:rPr>
            <w:rStyle w:val="Hyperlink"/>
            <w:noProof w:val="0"/>
            <w:lang w:val="es-ES"/>
          </w:rPr>
          <w:t>Formulario de certificado de aceptación operativa</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_Toc488372482 \h </w:instrText>
        </w:r>
        <w:r w:rsidR="00217F2D" w:rsidRPr="00D15281">
          <w:rPr>
            <w:noProof w:val="0"/>
            <w:webHidden/>
            <w:lang w:val="es-ES"/>
          </w:rPr>
        </w:r>
        <w:r w:rsidR="00217F2D" w:rsidRPr="00D15281">
          <w:rPr>
            <w:noProof w:val="0"/>
            <w:webHidden/>
            <w:lang w:val="es-ES"/>
          </w:rPr>
          <w:fldChar w:fldCharType="separate"/>
        </w:r>
        <w:r w:rsidR="00966DC1" w:rsidRPr="00D15281">
          <w:rPr>
            <w:noProof w:val="0"/>
            <w:webHidden/>
            <w:lang w:val="es-ES"/>
          </w:rPr>
          <w:t>117</w:t>
        </w:r>
        <w:r w:rsidR="00217F2D" w:rsidRPr="00D15281">
          <w:rPr>
            <w:noProof w:val="0"/>
            <w:webHidden/>
            <w:lang w:val="es-ES"/>
          </w:rPr>
          <w:fldChar w:fldCharType="end"/>
        </w:r>
      </w:hyperlink>
    </w:p>
    <w:p w14:paraId="1430FB1C" w14:textId="21F376B8" w:rsidR="00217F2D" w:rsidRPr="00D15281" w:rsidRDefault="006310FE" w:rsidP="00E82025">
      <w:pPr>
        <w:pStyle w:val="TOC2"/>
        <w:ind w:right="69"/>
        <w:rPr>
          <w:rFonts w:asciiTheme="minorHAnsi" w:eastAsiaTheme="minorEastAsia" w:hAnsiTheme="minorHAnsi" w:cstheme="minorBidi"/>
          <w:noProof w:val="0"/>
          <w:sz w:val="22"/>
          <w:szCs w:val="22"/>
          <w:lang w:val="es-ES" w:eastAsia="zh-CN"/>
        </w:rPr>
      </w:pPr>
      <w:hyperlink w:anchor="_Toc488372483" w:history="1">
        <w:r w:rsidR="00217F2D" w:rsidRPr="00D15281">
          <w:rPr>
            <w:rStyle w:val="Hyperlink"/>
            <w:noProof w:val="0"/>
            <w:lang w:val="es-ES"/>
          </w:rPr>
          <w:t>Procedimientos y formularios para las órdenes de modificación</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_Toc488372483 \h </w:instrText>
        </w:r>
        <w:r w:rsidR="00217F2D" w:rsidRPr="00D15281">
          <w:rPr>
            <w:noProof w:val="0"/>
            <w:webHidden/>
            <w:lang w:val="es-ES"/>
          </w:rPr>
        </w:r>
        <w:r w:rsidR="00217F2D" w:rsidRPr="00D15281">
          <w:rPr>
            <w:noProof w:val="0"/>
            <w:webHidden/>
            <w:lang w:val="es-ES"/>
          </w:rPr>
          <w:fldChar w:fldCharType="separate"/>
        </w:r>
        <w:r w:rsidR="00966DC1" w:rsidRPr="00D15281">
          <w:rPr>
            <w:noProof w:val="0"/>
            <w:webHidden/>
            <w:lang w:val="es-ES"/>
          </w:rPr>
          <w:t>118</w:t>
        </w:r>
        <w:r w:rsidR="00217F2D" w:rsidRPr="00D15281">
          <w:rPr>
            <w:noProof w:val="0"/>
            <w:webHidden/>
            <w:lang w:val="es-ES"/>
          </w:rPr>
          <w:fldChar w:fldCharType="end"/>
        </w:r>
      </w:hyperlink>
    </w:p>
    <w:p w14:paraId="361E15D9" w14:textId="7355C191" w:rsidR="00217F2D" w:rsidRPr="00D15281" w:rsidRDefault="006310FE" w:rsidP="00E82025">
      <w:pPr>
        <w:pStyle w:val="TOC2"/>
        <w:ind w:right="69"/>
        <w:rPr>
          <w:rFonts w:asciiTheme="minorHAnsi" w:eastAsiaTheme="minorEastAsia" w:hAnsiTheme="minorHAnsi" w:cstheme="minorBidi"/>
          <w:noProof w:val="0"/>
          <w:sz w:val="22"/>
          <w:szCs w:val="22"/>
          <w:lang w:val="es-ES" w:eastAsia="zh-CN"/>
        </w:rPr>
      </w:pPr>
      <w:hyperlink w:anchor="_Toc488372484" w:history="1">
        <w:r w:rsidR="00217F2D" w:rsidRPr="00D15281">
          <w:rPr>
            <w:rStyle w:val="Hyperlink"/>
            <w:noProof w:val="0"/>
            <w:lang w:val="es-ES"/>
          </w:rPr>
          <w:t>Procedimiento para las órdenes de modificación</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_Toc488372484 \h </w:instrText>
        </w:r>
        <w:r w:rsidR="00217F2D" w:rsidRPr="00D15281">
          <w:rPr>
            <w:noProof w:val="0"/>
            <w:webHidden/>
            <w:lang w:val="es-ES"/>
          </w:rPr>
        </w:r>
        <w:r w:rsidR="00217F2D" w:rsidRPr="00D15281">
          <w:rPr>
            <w:noProof w:val="0"/>
            <w:webHidden/>
            <w:lang w:val="es-ES"/>
          </w:rPr>
          <w:fldChar w:fldCharType="separate"/>
        </w:r>
        <w:r w:rsidR="00966DC1" w:rsidRPr="00D15281">
          <w:rPr>
            <w:noProof w:val="0"/>
            <w:webHidden/>
            <w:lang w:val="es-ES"/>
          </w:rPr>
          <w:t>119</w:t>
        </w:r>
        <w:r w:rsidR="00217F2D" w:rsidRPr="00D15281">
          <w:rPr>
            <w:noProof w:val="0"/>
            <w:webHidden/>
            <w:lang w:val="es-ES"/>
          </w:rPr>
          <w:fldChar w:fldCharType="end"/>
        </w:r>
      </w:hyperlink>
    </w:p>
    <w:p w14:paraId="3B38F3E8" w14:textId="4AAF8BD4" w:rsidR="00217F2D" w:rsidRPr="00D15281" w:rsidRDefault="006310FE" w:rsidP="00E82025">
      <w:pPr>
        <w:pStyle w:val="TOC2"/>
        <w:ind w:right="69"/>
        <w:rPr>
          <w:rFonts w:asciiTheme="minorHAnsi" w:eastAsiaTheme="minorEastAsia" w:hAnsiTheme="minorHAnsi" w:cstheme="minorBidi"/>
          <w:noProof w:val="0"/>
          <w:sz w:val="22"/>
          <w:szCs w:val="22"/>
          <w:lang w:val="es-ES" w:eastAsia="zh-CN"/>
        </w:rPr>
      </w:pPr>
      <w:hyperlink w:anchor="_Toc488372485" w:history="1">
        <w:r w:rsidR="00217F2D" w:rsidRPr="00D15281">
          <w:rPr>
            <w:rStyle w:val="Hyperlink"/>
            <w:noProof w:val="0"/>
            <w:lang w:val="es-ES"/>
          </w:rPr>
          <w:t>Anexo 1. Solicitud de presentar una propuesta de modificación</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_Toc488372485 \h </w:instrText>
        </w:r>
        <w:r w:rsidR="00217F2D" w:rsidRPr="00D15281">
          <w:rPr>
            <w:noProof w:val="0"/>
            <w:webHidden/>
            <w:lang w:val="es-ES"/>
          </w:rPr>
        </w:r>
        <w:r w:rsidR="00217F2D" w:rsidRPr="00D15281">
          <w:rPr>
            <w:noProof w:val="0"/>
            <w:webHidden/>
            <w:lang w:val="es-ES"/>
          </w:rPr>
          <w:fldChar w:fldCharType="separate"/>
        </w:r>
        <w:r w:rsidR="00966DC1" w:rsidRPr="00D15281">
          <w:rPr>
            <w:noProof w:val="0"/>
            <w:webHidden/>
            <w:lang w:val="es-ES"/>
          </w:rPr>
          <w:t>120</w:t>
        </w:r>
        <w:r w:rsidR="00217F2D" w:rsidRPr="00D15281">
          <w:rPr>
            <w:noProof w:val="0"/>
            <w:webHidden/>
            <w:lang w:val="es-ES"/>
          </w:rPr>
          <w:fldChar w:fldCharType="end"/>
        </w:r>
      </w:hyperlink>
    </w:p>
    <w:p w14:paraId="12F1EF77" w14:textId="010E4FC3" w:rsidR="00217F2D" w:rsidRPr="00D15281" w:rsidRDefault="006310FE" w:rsidP="00E82025">
      <w:pPr>
        <w:pStyle w:val="TOC2"/>
        <w:ind w:right="69"/>
        <w:rPr>
          <w:rFonts w:asciiTheme="minorHAnsi" w:eastAsiaTheme="minorEastAsia" w:hAnsiTheme="minorHAnsi" w:cstheme="minorBidi"/>
          <w:noProof w:val="0"/>
          <w:sz w:val="22"/>
          <w:szCs w:val="22"/>
          <w:lang w:val="es-ES" w:eastAsia="zh-CN"/>
        </w:rPr>
      </w:pPr>
      <w:hyperlink w:anchor="_Toc488372486" w:history="1">
        <w:r w:rsidR="00217F2D" w:rsidRPr="00D15281">
          <w:rPr>
            <w:rStyle w:val="Hyperlink"/>
            <w:noProof w:val="0"/>
            <w:lang w:val="es-ES"/>
          </w:rPr>
          <w:t>Anexo 2. Estimación de la propuesta de modificación</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_Toc488372486 \h </w:instrText>
        </w:r>
        <w:r w:rsidR="00217F2D" w:rsidRPr="00D15281">
          <w:rPr>
            <w:noProof w:val="0"/>
            <w:webHidden/>
            <w:lang w:val="es-ES"/>
          </w:rPr>
        </w:r>
        <w:r w:rsidR="00217F2D" w:rsidRPr="00D15281">
          <w:rPr>
            <w:noProof w:val="0"/>
            <w:webHidden/>
            <w:lang w:val="es-ES"/>
          </w:rPr>
          <w:fldChar w:fldCharType="separate"/>
        </w:r>
        <w:r w:rsidR="00966DC1" w:rsidRPr="00D15281">
          <w:rPr>
            <w:noProof w:val="0"/>
            <w:webHidden/>
            <w:lang w:val="es-ES"/>
          </w:rPr>
          <w:t>122</w:t>
        </w:r>
        <w:r w:rsidR="00217F2D" w:rsidRPr="00D15281">
          <w:rPr>
            <w:noProof w:val="0"/>
            <w:webHidden/>
            <w:lang w:val="es-ES"/>
          </w:rPr>
          <w:fldChar w:fldCharType="end"/>
        </w:r>
      </w:hyperlink>
    </w:p>
    <w:p w14:paraId="667C5616" w14:textId="3950559C" w:rsidR="00217F2D" w:rsidRPr="00D15281" w:rsidRDefault="006310FE" w:rsidP="00E82025">
      <w:pPr>
        <w:pStyle w:val="TOC2"/>
        <w:ind w:right="69"/>
        <w:rPr>
          <w:rFonts w:asciiTheme="minorHAnsi" w:eastAsiaTheme="minorEastAsia" w:hAnsiTheme="minorHAnsi" w:cstheme="minorBidi"/>
          <w:noProof w:val="0"/>
          <w:sz w:val="22"/>
          <w:szCs w:val="22"/>
          <w:lang w:val="es-ES" w:eastAsia="zh-CN"/>
        </w:rPr>
      </w:pPr>
      <w:hyperlink w:anchor="_Toc488372487" w:history="1">
        <w:r w:rsidR="00217F2D" w:rsidRPr="00D15281">
          <w:rPr>
            <w:rStyle w:val="Hyperlink"/>
            <w:noProof w:val="0"/>
            <w:lang w:val="es-ES"/>
          </w:rPr>
          <w:t>Anexo 3. Aceptación del estimado</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_Toc488372487 \h </w:instrText>
        </w:r>
        <w:r w:rsidR="00217F2D" w:rsidRPr="00D15281">
          <w:rPr>
            <w:noProof w:val="0"/>
            <w:webHidden/>
            <w:lang w:val="es-ES"/>
          </w:rPr>
        </w:r>
        <w:r w:rsidR="00217F2D" w:rsidRPr="00D15281">
          <w:rPr>
            <w:noProof w:val="0"/>
            <w:webHidden/>
            <w:lang w:val="es-ES"/>
          </w:rPr>
          <w:fldChar w:fldCharType="separate"/>
        </w:r>
        <w:r w:rsidR="00966DC1" w:rsidRPr="00D15281">
          <w:rPr>
            <w:noProof w:val="0"/>
            <w:webHidden/>
            <w:lang w:val="es-ES"/>
          </w:rPr>
          <w:t>124</w:t>
        </w:r>
        <w:r w:rsidR="00217F2D" w:rsidRPr="00D15281">
          <w:rPr>
            <w:noProof w:val="0"/>
            <w:webHidden/>
            <w:lang w:val="es-ES"/>
          </w:rPr>
          <w:fldChar w:fldCharType="end"/>
        </w:r>
      </w:hyperlink>
    </w:p>
    <w:p w14:paraId="4AFF6A20" w14:textId="0B7F166F" w:rsidR="00217F2D" w:rsidRPr="00D15281" w:rsidRDefault="006310FE" w:rsidP="00E82025">
      <w:pPr>
        <w:pStyle w:val="TOC2"/>
        <w:ind w:right="69"/>
        <w:rPr>
          <w:rFonts w:asciiTheme="minorHAnsi" w:eastAsiaTheme="minorEastAsia" w:hAnsiTheme="minorHAnsi" w:cstheme="minorBidi"/>
          <w:noProof w:val="0"/>
          <w:sz w:val="22"/>
          <w:szCs w:val="22"/>
          <w:lang w:val="es-ES" w:eastAsia="zh-CN"/>
        </w:rPr>
      </w:pPr>
      <w:hyperlink w:anchor="_Toc488372488" w:history="1">
        <w:r w:rsidR="00217F2D" w:rsidRPr="00D15281">
          <w:rPr>
            <w:rStyle w:val="Hyperlink"/>
            <w:noProof w:val="0"/>
            <w:lang w:val="es-ES"/>
          </w:rPr>
          <w:t>Anexo 4. Propuesta de modificación</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_Toc488372488 \h </w:instrText>
        </w:r>
        <w:r w:rsidR="00217F2D" w:rsidRPr="00D15281">
          <w:rPr>
            <w:noProof w:val="0"/>
            <w:webHidden/>
            <w:lang w:val="es-ES"/>
          </w:rPr>
        </w:r>
        <w:r w:rsidR="00217F2D" w:rsidRPr="00D15281">
          <w:rPr>
            <w:noProof w:val="0"/>
            <w:webHidden/>
            <w:lang w:val="es-ES"/>
          </w:rPr>
          <w:fldChar w:fldCharType="separate"/>
        </w:r>
        <w:r w:rsidR="00966DC1" w:rsidRPr="00D15281">
          <w:rPr>
            <w:noProof w:val="0"/>
            <w:webHidden/>
            <w:lang w:val="es-ES"/>
          </w:rPr>
          <w:t>126</w:t>
        </w:r>
        <w:r w:rsidR="00217F2D" w:rsidRPr="00D15281">
          <w:rPr>
            <w:noProof w:val="0"/>
            <w:webHidden/>
            <w:lang w:val="es-ES"/>
          </w:rPr>
          <w:fldChar w:fldCharType="end"/>
        </w:r>
      </w:hyperlink>
    </w:p>
    <w:p w14:paraId="43972930" w14:textId="363794AC" w:rsidR="00217F2D" w:rsidRPr="00D15281" w:rsidRDefault="006310FE" w:rsidP="00E82025">
      <w:pPr>
        <w:pStyle w:val="TOC2"/>
        <w:ind w:right="69"/>
        <w:rPr>
          <w:rFonts w:asciiTheme="minorHAnsi" w:eastAsiaTheme="minorEastAsia" w:hAnsiTheme="minorHAnsi" w:cstheme="minorBidi"/>
          <w:noProof w:val="0"/>
          <w:sz w:val="22"/>
          <w:szCs w:val="22"/>
          <w:lang w:val="es-ES" w:eastAsia="zh-CN"/>
        </w:rPr>
      </w:pPr>
      <w:hyperlink w:anchor="_Toc488372489" w:history="1">
        <w:r w:rsidR="00217F2D" w:rsidRPr="00D15281">
          <w:rPr>
            <w:rStyle w:val="Hyperlink"/>
            <w:noProof w:val="0"/>
            <w:lang w:val="es-ES"/>
          </w:rPr>
          <w:t>Anexo 5. Orden de modificación</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_Toc488372489 \h </w:instrText>
        </w:r>
        <w:r w:rsidR="00217F2D" w:rsidRPr="00D15281">
          <w:rPr>
            <w:noProof w:val="0"/>
            <w:webHidden/>
            <w:lang w:val="es-ES"/>
          </w:rPr>
        </w:r>
        <w:r w:rsidR="00217F2D" w:rsidRPr="00D15281">
          <w:rPr>
            <w:noProof w:val="0"/>
            <w:webHidden/>
            <w:lang w:val="es-ES"/>
          </w:rPr>
          <w:fldChar w:fldCharType="separate"/>
        </w:r>
        <w:r w:rsidR="00966DC1" w:rsidRPr="00D15281">
          <w:rPr>
            <w:noProof w:val="0"/>
            <w:webHidden/>
            <w:lang w:val="es-ES"/>
          </w:rPr>
          <w:t>129</w:t>
        </w:r>
        <w:r w:rsidR="00217F2D" w:rsidRPr="00D15281">
          <w:rPr>
            <w:noProof w:val="0"/>
            <w:webHidden/>
            <w:lang w:val="es-ES"/>
          </w:rPr>
          <w:fldChar w:fldCharType="end"/>
        </w:r>
      </w:hyperlink>
    </w:p>
    <w:p w14:paraId="1913EEEE" w14:textId="49FE9220" w:rsidR="00217F2D" w:rsidRPr="00D15281" w:rsidRDefault="006310FE" w:rsidP="00E82025">
      <w:pPr>
        <w:pStyle w:val="TOC2"/>
        <w:ind w:right="69"/>
        <w:rPr>
          <w:rFonts w:asciiTheme="minorHAnsi" w:eastAsiaTheme="minorEastAsia" w:hAnsiTheme="minorHAnsi" w:cstheme="minorBidi"/>
          <w:noProof w:val="0"/>
          <w:sz w:val="22"/>
          <w:szCs w:val="22"/>
          <w:lang w:val="es-ES" w:eastAsia="zh-CN"/>
        </w:rPr>
      </w:pPr>
      <w:hyperlink w:anchor="_Toc488372490" w:history="1">
        <w:r w:rsidR="00217F2D" w:rsidRPr="00D15281">
          <w:rPr>
            <w:rStyle w:val="Hyperlink"/>
            <w:noProof w:val="0"/>
            <w:lang w:val="es-ES"/>
          </w:rPr>
          <w:t>Anexo 6. Orden de modificación con acuerdo pendiente</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_Toc488372490 \h </w:instrText>
        </w:r>
        <w:r w:rsidR="00217F2D" w:rsidRPr="00D15281">
          <w:rPr>
            <w:noProof w:val="0"/>
            <w:webHidden/>
            <w:lang w:val="es-ES"/>
          </w:rPr>
        </w:r>
        <w:r w:rsidR="00217F2D" w:rsidRPr="00D15281">
          <w:rPr>
            <w:noProof w:val="0"/>
            <w:webHidden/>
            <w:lang w:val="es-ES"/>
          </w:rPr>
          <w:fldChar w:fldCharType="separate"/>
        </w:r>
        <w:r w:rsidR="00966DC1" w:rsidRPr="00D15281">
          <w:rPr>
            <w:noProof w:val="0"/>
            <w:webHidden/>
            <w:lang w:val="es-ES"/>
          </w:rPr>
          <w:t>130</w:t>
        </w:r>
        <w:r w:rsidR="00217F2D" w:rsidRPr="00D15281">
          <w:rPr>
            <w:noProof w:val="0"/>
            <w:webHidden/>
            <w:lang w:val="es-ES"/>
          </w:rPr>
          <w:fldChar w:fldCharType="end"/>
        </w:r>
      </w:hyperlink>
    </w:p>
    <w:p w14:paraId="2CC1E7CB" w14:textId="06B144BC" w:rsidR="00217F2D" w:rsidRPr="00D15281" w:rsidRDefault="006310FE" w:rsidP="00E82025">
      <w:pPr>
        <w:pStyle w:val="TOC2"/>
        <w:ind w:right="69"/>
        <w:rPr>
          <w:rFonts w:asciiTheme="minorHAnsi" w:eastAsiaTheme="minorEastAsia" w:hAnsiTheme="minorHAnsi" w:cstheme="minorBidi"/>
          <w:noProof w:val="0"/>
          <w:sz w:val="22"/>
          <w:szCs w:val="22"/>
          <w:lang w:val="es-ES" w:eastAsia="zh-CN"/>
        </w:rPr>
      </w:pPr>
      <w:hyperlink w:anchor="_Toc488372491" w:history="1">
        <w:r w:rsidR="00217F2D" w:rsidRPr="00D15281">
          <w:rPr>
            <w:rStyle w:val="Hyperlink"/>
            <w:noProof w:val="0"/>
            <w:lang w:val="es-ES"/>
          </w:rPr>
          <w:t>Anexo 7. Solicitud de propuesta de modificación</w:t>
        </w:r>
        <w:r w:rsidR="00217F2D" w:rsidRPr="00D15281">
          <w:rPr>
            <w:noProof w:val="0"/>
            <w:webHidden/>
            <w:lang w:val="es-ES"/>
          </w:rPr>
          <w:tab/>
        </w:r>
        <w:r w:rsidR="00217F2D" w:rsidRPr="00D15281">
          <w:rPr>
            <w:noProof w:val="0"/>
            <w:webHidden/>
            <w:lang w:val="es-ES"/>
          </w:rPr>
          <w:fldChar w:fldCharType="begin"/>
        </w:r>
        <w:r w:rsidR="00217F2D" w:rsidRPr="00D15281">
          <w:rPr>
            <w:noProof w:val="0"/>
            <w:webHidden/>
            <w:lang w:val="es-ES"/>
          </w:rPr>
          <w:instrText xml:space="preserve"> PAGEREF _Toc488372491 \h </w:instrText>
        </w:r>
        <w:r w:rsidR="00217F2D" w:rsidRPr="00D15281">
          <w:rPr>
            <w:noProof w:val="0"/>
            <w:webHidden/>
            <w:lang w:val="es-ES"/>
          </w:rPr>
        </w:r>
        <w:r w:rsidR="00217F2D" w:rsidRPr="00D15281">
          <w:rPr>
            <w:noProof w:val="0"/>
            <w:webHidden/>
            <w:lang w:val="es-ES"/>
          </w:rPr>
          <w:fldChar w:fldCharType="separate"/>
        </w:r>
        <w:r w:rsidR="00966DC1" w:rsidRPr="00D15281">
          <w:rPr>
            <w:noProof w:val="0"/>
            <w:webHidden/>
            <w:lang w:val="es-ES"/>
          </w:rPr>
          <w:t>132</w:t>
        </w:r>
        <w:r w:rsidR="00217F2D" w:rsidRPr="00D15281">
          <w:rPr>
            <w:noProof w:val="0"/>
            <w:webHidden/>
            <w:lang w:val="es-ES"/>
          </w:rPr>
          <w:fldChar w:fldCharType="end"/>
        </w:r>
      </w:hyperlink>
    </w:p>
    <w:p w14:paraId="25E62D97" w14:textId="66F31E66" w:rsidR="00217F2D" w:rsidRPr="00D15281" w:rsidRDefault="006310FE" w:rsidP="00E82025">
      <w:pPr>
        <w:pStyle w:val="TOC1"/>
        <w:ind w:right="69"/>
        <w:rPr>
          <w:rFonts w:asciiTheme="minorHAnsi" w:eastAsiaTheme="minorEastAsia" w:hAnsiTheme="minorHAnsi" w:cstheme="minorBidi"/>
          <w:b w:val="0"/>
          <w:sz w:val="22"/>
          <w:szCs w:val="22"/>
          <w:lang w:val="es-ES" w:eastAsia="zh-CN"/>
        </w:rPr>
      </w:pPr>
      <w:hyperlink w:anchor="_Toc488372492" w:history="1">
        <w:r w:rsidR="00217F2D" w:rsidRPr="00D15281">
          <w:rPr>
            <w:rStyle w:val="Hyperlink"/>
            <w:lang w:val="es-ES"/>
          </w:rPr>
          <w:t>Planos</w:t>
        </w:r>
        <w:r w:rsidR="00217F2D" w:rsidRPr="00D15281">
          <w:rPr>
            <w:webHidden/>
            <w:lang w:val="es-ES"/>
          </w:rPr>
          <w:tab/>
        </w:r>
        <w:r w:rsidR="00217F2D" w:rsidRPr="00D15281">
          <w:rPr>
            <w:webHidden/>
            <w:lang w:val="es-ES"/>
          </w:rPr>
          <w:fldChar w:fldCharType="begin"/>
        </w:r>
        <w:r w:rsidR="00217F2D" w:rsidRPr="00D15281">
          <w:rPr>
            <w:webHidden/>
            <w:lang w:val="es-ES"/>
          </w:rPr>
          <w:instrText xml:space="preserve"> PAGEREF _Toc488372492 \h </w:instrText>
        </w:r>
        <w:r w:rsidR="00217F2D" w:rsidRPr="00D15281">
          <w:rPr>
            <w:webHidden/>
            <w:lang w:val="es-ES"/>
          </w:rPr>
        </w:r>
        <w:r w:rsidR="00217F2D" w:rsidRPr="00D15281">
          <w:rPr>
            <w:webHidden/>
            <w:lang w:val="es-ES"/>
          </w:rPr>
          <w:fldChar w:fldCharType="separate"/>
        </w:r>
        <w:r w:rsidR="00966DC1" w:rsidRPr="00D15281">
          <w:rPr>
            <w:webHidden/>
            <w:lang w:val="es-ES"/>
          </w:rPr>
          <w:t>134</w:t>
        </w:r>
        <w:r w:rsidR="00217F2D" w:rsidRPr="00D15281">
          <w:rPr>
            <w:webHidden/>
            <w:lang w:val="es-ES"/>
          </w:rPr>
          <w:fldChar w:fldCharType="end"/>
        </w:r>
      </w:hyperlink>
    </w:p>
    <w:p w14:paraId="0A6FC157" w14:textId="2F9E4DF4" w:rsidR="00217F2D" w:rsidRPr="00D15281" w:rsidRDefault="006310FE" w:rsidP="00E82025">
      <w:pPr>
        <w:pStyle w:val="TOC1"/>
        <w:ind w:right="69"/>
        <w:rPr>
          <w:rFonts w:asciiTheme="minorHAnsi" w:eastAsiaTheme="minorEastAsia" w:hAnsiTheme="minorHAnsi" w:cstheme="minorBidi"/>
          <w:b w:val="0"/>
          <w:sz w:val="22"/>
          <w:szCs w:val="22"/>
          <w:lang w:val="es-ES" w:eastAsia="zh-CN"/>
        </w:rPr>
      </w:pPr>
      <w:hyperlink w:anchor="_Toc488372493" w:history="1">
        <w:r w:rsidR="00217F2D" w:rsidRPr="00D15281">
          <w:rPr>
            <w:rStyle w:val="Hyperlink"/>
            <w:lang w:val="es-ES"/>
          </w:rPr>
          <w:t>Información suplementaria</w:t>
        </w:r>
        <w:r w:rsidR="00217F2D" w:rsidRPr="00D15281">
          <w:rPr>
            <w:webHidden/>
            <w:lang w:val="es-ES"/>
          </w:rPr>
          <w:tab/>
        </w:r>
        <w:r w:rsidR="00217F2D" w:rsidRPr="00D15281">
          <w:rPr>
            <w:webHidden/>
            <w:lang w:val="es-ES"/>
          </w:rPr>
          <w:fldChar w:fldCharType="begin"/>
        </w:r>
        <w:r w:rsidR="00217F2D" w:rsidRPr="00D15281">
          <w:rPr>
            <w:webHidden/>
            <w:lang w:val="es-ES"/>
          </w:rPr>
          <w:instrText xml:space="preserve"> PAGEREF _Toc488372493 \h </w:instrText>
        </w:r>
        <w:r w:rsidR="00217F2D" w:rsidRPr="00D15281">
          <w:rPr>
            <w:webHidden/>
            <w:lang w:val="es-ES"/>
          </w:rPr>
        </w:r>
        <w:r w:rsidR="00217F2D" w:rsidRPr="00D15281">
          <w:rPr>
            <w:webHidden/>
            <w:lang w:val="es-ES"/>
          </w:rPr>
          <w:fldChar w:fldCharType="separate"/>
        </w:r>
        <w:r w:rsidR="00966DC1" w:rsidRPr="00D15281">
          <w:rPr>
            <w:webHidden/>
            <w:lang w:val="es-ES"/>
          </w:rPr>
          <w:t>135</w:t>
        </w:r>
        <w:r w:rsidR="00217F2D" w:rsidRPr="00D15281">
          <w:rPr>
            <w:webHidden/>
            <w:lang w:val="es-ES"/>
          </w:rPr>
          <w:fldChar w:fldCharType="end"/>
        </w:r>
      </w:hyperlink>
    </w:p>
    <w:p w14:paraId="7DF0A0E5" w14:textId="7D2827D7" w:rsidR="00226F37" w:rsidRPr="00D15281" w:rsidRDefault="00897C01" w:rsidP="00E82025">
      <w:pPr>
        <w:ind w:right="69"/>
        <w:jc w:val="left"/>
        <w:rPr>
          <w:b/>
          <w:lang w:val="es-ES"/>
        </w:rPr>
      </w:pPr>
      <w:r w:rsidRPr="00D15281">
        <w:rPr>
          <w:b/>
          <w:szCs w:val="24"/>
          <w:lang w:val="es-ES"/>
        </w:rPr>
        <w:fldChar w:fldCharType="end"/>
      </w:r>
    </w:p>
    <w:p w14:paraId="55F15895" w14:textId="57D1A8D8" w:rsidR="00226F37" w:rsidRPr="00D15281" w:rsidRDefault="00226F37" w:rsidP="00E82025">
      <w:pPr>
        <w:pStyle w:val="Subtitle2"/>
        <w:ind w:right="69"/>
      </w:pPr>
    </w:p>
    <w:p w14:paraId="26E03CAC" w14:textId="77777777" w:rsidR="00226F37" w:rsidRPr="00D15281" w:rsidRDefault="00226F37" w:rsidP="00E82025">
      <w:pPr>
        <w:pStyle w:val="explanatorynotes"/>
        <w:suppressAutoHyphens w:val="0"/>
        <w:spacing w:after="0" w:line="240" w:lineRule="auto"/>
        <w:ind w:right="69"/>
        <w:rPr>
          <w:rFonts w:ascii="Times New Roman" w:hAnsi="Times New Roman"/>
          <w:sz w:val="20"/>
          <w:lang w:val="es-ES"/>
        </w:rPr>
      </w:pPr>
      <w:r w:rsidRPr="00D15281">
        <w:rPr>
          <w:rFonts w:ascii="Times New Roman" w:hAnsi="Times New Roman"/>
          <w:lang w:val="es-ES"/>
        </w:rPr>
        <w:br w:type="page"/>
      </w:r>
    </w:p>
    <w:p w14:paraId="148610BC" w14:textId="77777777" w:rsidR="00710E8E" w:rsidRPr="00D15281" w:rsidRDefault="00710E8E" w:rsidP="00E82025">
      <w:pPr>
        <w:pStyle w:val="SecVI-Header1"/>
        <w:ind w:right="69"/>
        <w:rPr>
          <w:sz w:val="32"/>
          <w:lang w:val="es-ES"/>
        </w:rPr>
      </w:pPr>
      <w:bookmarkStart w:id="787" w:name="_Toc125874274"/>
      <w:bookmarkStart w:id="788" w:name="_Toc190498603"/>
      <w:bookmarkStart w:id="789" w:name="_Toc233876755"/>
    </w:p>
    <w:p w14:paraId="03846595" w14:textId="7813574B" w:rsidR="00226F37" w:rsidRPr="00D15281" w:rsidRDefault="00226F37" w:rsidP="00E82025">
      <w:pPr>
        <w:pStyle w:val="SecVI-Header1"/>
        <w:ind w:left="851" w:right="69"/>
        <w:rPr>
          <w:sz w:val="32"/>
          <w:lang w:val="es-ES"/>
        </w:rPr>
      </w:pPr>
      <w:bookmarkStart w:id="790" w:name="_Toc488372478"/>
      <w:r w:rsidRPr="00D15281">
        <w:rPr>
          <w:sz w:val="32"/>
          <w:lang w:val="es-ES"/>
        </w:rPr>
        <w:t xml:space="preserve">Detalle del </w:t>
      </w:r>
      <w:r w:rsidR="00490656" w:rsidRPr="00D15281">
        <w:rPr>
          <w:sz w:val="32"/>
          <w:lang w:val="es-ES"/>
        </w:rPr>
        <w:t xml:space="preserve">suministro de </w:t>
      </w:r>
      <w:r w:rsidR="006204FB" w:rsidRPr="00D15281">
        <w:rPr>
          <w:sz w:val="32"/>
          <w:lang w:val="es-ES"/>
        </w:rPr>
        <w:t xml:space="preserve">Planta </w:t>
      </w:r>
      <w:r w:rsidR="00490656" w:rsidRPr="00D15281">
        <w:rPr>
          <w:sz w:val="32"/>
          <w:lang w:val="es-ES"/>
        </w:rPr>
        <w:t xml:space="preserve">y </w:t>
      </w:r>
      <w:r w:rsidR="006204FB" w:rsidRPr="00D15281">
        <w:rPr>
          <w:sz w:val="32"/>
          <w:lang w:val="es-ES"/>
        </w:rPr>
        <w:t xml:space="preserve">Servicios </w:t>
      </w:r>
      <w:r w:rsidR="00490656" w:rsidRPr="00D15281">
        <w:rPr>
          <w:sz w:val="32"/>
          <w:lang w:val="es-ES"/>
        </w:rPr>
        <w:t xml:space="preserve">de </w:t>
      </w:r>
      <w:r w:rsidR="00F740FE" w:rsidRPr="00D15281">
        <w:rPr>
          <w:sz w:val="32"/>
          <w:lang w:val="es-ES"/>
        </w:rPr>
        <w:t>Instalación</w:t>
      </w:r>
      <w:r w:rsidR="00710E8E" w:rsidRPr="00D15281">
        <w:rPr>
          <w:sz w:val="32"/>
          <w:lang w:val="es-ES"/>
        </w:rPr>
        <w:t xml:space="preserve"> </w:t>
      </w:r>
      <w:r w:rsidR="00490656" w:rsidRPr="00D15281">
        <w:rPr>
          <w:sz w:val="32"/>
          <w:lang w:val="es-ES"/>
        </w:rPr>
        <w:t xml:space="preserve">a cargo del </w:t>
      </w:r>
      <w:r w:rsidRPr="00D15281">
        <w:rPr>
          <w:sz w:val="32"/>
          <w:lang w:val="es-ES"/>
        </w:rPr>
        <w:t>Contratista</w:t>
      </w:r>
      <w:bookmarkEnd w:id="787"/>
      <w:bookmarkEnd w:id="788"/>
      <w:bookmarkEnd w:id="789"/>
      <w:bookmarkEnd w:id="790"/>
    </w:p>
    <w:p w14:paraId="0939C978" w14:textId="77777777" w:rsidR="00226F37" w:rsidRPr="00D15281" w:rsidRDefault="00226F37" w:rsidP="00E82025">
      <w:pPr>
        <w:pStyle w:val="SectionVHeader"/>
        <w:ind w:right="69"/>
        <w:rPr>
          <w:lang w:val="es-ES"/>
        </w:rPr>
      </w:pPr>
      <w:r w:rsidRPr="00D15281">
        <w:rPr>
          <w:lang w:val="es-ES"/>
        </w:rPr>
        <w:br w:type="page"/>
      </w:r>
    </w:p>
    <w:tbl>
      <w:tblPr>
        <w:tblW w:w="0" w:type="auto"/>
        <w:tblLayout w:type="fixed"/>
        <w:tblLook w:val="0000" w:firstRow="0" w:lastRow="0" w:firstColumn="0" w:lastColumn="0" w:noHBand="0" w:noVBand="0"/>
      </w:tblPr>
      <w:tblGrid>
        <w:gridCol w:w="9198"/>
      </w:tblGrid>
      <w:tr w:rsidR="00226F37" w:rsidRPr="00D15281" w14:paraId="5FF8FEF8" w14:textId="77777777" w:rsidTr="00226F37">
        <w:trPr>
          <w:trHeight w:val="900"/>
        </w:trPr>
        <w:tc>
          <w:tcPr>
            <w:tcW w:w="9198" w:type="dxa"/>
            <w:vAlign w:val="center"/>
          </w:tcPr>
          <w:p w14:paraId="08F2A6E3" w14:textId="77777777" w:rsidR="00226F37" w:rsidRPr="00D15281" w:rsidRDefault="00226F37" w:rsidP="00E82025">
            <w:pPr>
              <w:pStyle w:val="SecVI-Header1"/>
              <w:ind w:right="69"/>
              <w:rPr>
                <w:sz w:val="32"/>
                <w:szCs w:val="32"/>
                <w:lang w:val="es-ES"/>
              </w:rPr>
            </w:pPr>
            <w:bookmarkStart w:id="791" w:name="_Toc23233012"/>
            <w:bookmarkStart w:id="792" w:name="_Toc23238061"/>
            <w:bookmarkStart w:id="793" w:name="_Toc41971552"/>
            <w:bookmarkStart w:id="794" w:name="_Toc125874275"/>
            <w:bookmarkStart w:id="795" w:name="_Toc190498604"/>
            <w:bookmarkStart w:id="796" w:name="_Toc233876756"/>
            <w:bookmarkStart w:id="797" w:name="_Toc488372479"/>
            <w:r w:rsidRPr="00D15281">
              <w:rPr>
                <w:sz w:val="32"/>
                <w:szCs w:val="32"/>
                <w:lang w:val="es-ES"/>
              </w:rPr>
              <w:t>Especificaci</w:t>
            </w:r>
            <w:bookmarkEnd w:id="791"/>
            <w:bookmarkEnd w:id="792"/>
            <w:bookmarkEnd w:id="793"/>
            <w:bookmarkEnd w:id="794"/>
            <w:bookmarkEnd w:id="795"/>
            <w:r w:rsidR="003758D7" w:rsidRPr="00D15281">
              <w:rPr>
                <w:sz w:val="32"/>
                <w:szCs w:val="32"/>
                <w:lang w:val="es-ES"/>
              </w:rPr>
              <w:t>ones</w:t>
            </w:r>
            <w:bookmarkEnd w:id="796"/>
            <w:bookmarkEnd w:id="797"/>
          </w:p>
        </w:tc>
      </w:tr>
    </w:tbl>
    <w:p w14:paraId="0C1635B6" w14:textId="77777777" w:rsidR="00AA746A" w:rsidRPr="00D15281" w:rsidRDefault="00AA746A" w:rsidP="00E82025">
      <w:pPr>
        <w:spacing w:after="120"/>
        <w:ind w:right="69"/>
        <w:rPr>
          <w:i/>
          <w:iCs/>
          <w:szCs w:val="24"/>
          <w:lang w:val="es-ES"/>
        </w:rPr>
      </w:pPr>
      <w:r w:rsidRPr="00D15281">
        <w:rPr>
          <w:i/>
          <w:iCs/>
          <w:szCs w:val="24"/>
          <w:lang w:val="es-ES"/>
        </w:rPr>
        <w:t>En el caso de los contratos de diseño, suministro e instalación financiados por el Banco cuya ejecución esté sujeta a una competencia internacional, los Requisitos del Contratante deberán redactarse de modo tal que posibiliten una competencia lo más amplia posible y, a su vez, definan de manera clara las normas obligatorias en cuanto a mano de obra, materiales y rendimiento de las Instalaciones. Lograr estas condiciones es la única manera de alcanzar los objetivos de economía, eficiencia, equidad y transparencia en la adquisición, garantizar que las Ofertas cumplan con los requisitos estipulados, y facilitar la posterior tarea de evaluación de las Ofertas.</w:t>
      </w:r>
    </w:p>
    <w:p w14:paraId="4B174F1F" w14:textId="77777777" w:rsidR="00AA746A" w:rsidRPr="00D15281" w:rsidRDefault="00AA746A" w:rsidP="00E82025">
      <w:pPr>
        <w:spacing w:after="120"/>
        <w:ind w:right="69"/>
        <w:rPr>
          <w:i/>
          <w:iCs/>
          <w:szCs w:val="24"/>
          <w:lang w:val="es-ES"/>
        </w:rPr>
      </w:pPr>
      <w:r w:rsidRPr="00D15281">
        <w:rPr>
          <w:i/>
          <w:iCs/>
          <w:szCs w:val="24"/>
          <w:lang w:val="es-ES"/>
        </w:rPr>
        <w:t>En un enfoque de diseño, suministro e instalación, el diseño debe estar a cargo del Contratista. En la etapa previa a la presentación de las Ofertas, generalmente no se elabora ninguna especificación técnica de detalle. No obstante, el Contratante conoce y debe conocer qué busca, y debe comunicar sus necesidades a los Licitantes. Por ende, esta Sección sobre los Requisitos del Contratante reemplaza las Especificaciones Técnicas habituales propias de un enfoque más tradicional.</w:t>
      </w:r>
    </w:p>
    <w:p w14:paraId="58434774" w14:textId="225DC8A1" w:rsidR="00AA746A" w:rsidRPr="00D15281" w:rsidRDefault="00AA746A" w:rsidP="00E82025">
      <w:pPr>
        <w:spacing w:after="120"/>
        <w:ind w:right="69"/>
        <w:rPr>
          <w:i/>
          <w:iCs/>
          <w:szCs w:val="24"/>
          <w:lang w:val="es-ES"/>
        </w:rPr>
      </w:pPr>
      <w:r w:rsidRPr="00D15281">
        <w:rPr>
          <w:i/>
          <w:iCs/>
          <w:szCs w:val="24"/>
          <w:lang w:val="es-ES"/>
        </w:rPr>
        <w:t xml:space="preserve">Si bien en esta Sección del </w:t>
      </w:r>
      <w:r w:rsidR="007462F1">
        <w:rPr>
          <w:i/>
          <w:iCs/>
          <w:szCs w:val="24"/>
          <w:lang w:val="es-ES"/>
        </w:rPr>
        <w:t>documento de licitación</w:t>
      </w:r>
      <w:r w:rsidRPr="00D15281">
        <w:rPr>
          <w:i/>
          <w:iCs/>
          <w:szCs w:val="24"/>
          <w:lang w:val="es-ES"/>
        </w:rPr>
        <w:t xml:space="preserve"> debe apuntarse a definir los Requisitos del Contratante con la mayor precisión posible, es importante no sobre especificar los detalles al punto de socavar excesivamente o atentar contra la flexibilidad y los potenciales beneficios propios de un contrato de diseño, suministro e instalación.</w:t>
      </w:r>
    </w:p>
    <w:p w14:paraId="28191C43" w14:textId="77777777" w:rsidR="00AA746A" w:rsidRPr="00D15281" w:rsidRDefault="00AA746A" w:rsidP="00E82025">
      <w:pPr>
        <w:spacing w:after="120"/>
        <w:ind w:right="69"/>
        <w:rPr>
          <w:i/>
          <w:szCs w:val="24"/>
          <w:lang w:val="es-ES"/>
        </w:rPr>
      </w:pPr>
      <w:r w:rsidRPr="00D15281">
        <w:rPr>
          <w:i/>
          <w:szCs w:val="24"/>
          <w:lang w:val="es-ES"/>
        </w:rPr>
        <w:t>Al redactar los Requisitos del Contratante, deben tomarse los recaudos necesarios para garantizar que los requisitos no sean restrictivos. En la mayor medida posible, deben usarse normas internacionales reconocidas para la descripción de bienes, materiales y mano de obra. Cuando se especifiquen otras normas particulares, ya sean normas nacionales del País del Prestatario u otras normativas, deberá aclararse que los bienes, materiales y mano de obra que cumplan con otras normas acreditadas y que garanticen una calidad equivalente o superior a las normas especificadas también se considerarán aceptables. Cuando se especifique una marca o producto, dicha especificación siempre deberá acompañarse de la expresión “o equivalente”.</w:t>
      </w:r>
    </w:p>
    <w:p w14:paraId="665DF820" w14:textId="77777777" w:rsidR="00AA746A" w:rsidRPr="00D15281" w:rsidRDefault="00AA746A" w:rsidP="00E82025">
      <w:pPr>
        <w:spacing w:after="120"/>
        <w:ind w:right="69"/>
        <w:rPr>
          <w:i/>
          <w:szCs w:val="24"/>
          <w:lang w:val="es-ES"/>
        </w:rPr>
      </w:pPr>
      <w:r w:rsidRPr="00D15281">
        <w:rPr>
          <w:i/>
          <w:szCs w:val="24"/>
          <w:lang w:val="es-ES"/>
        </w:rPr>
        <w:t>Por lo general, para un contrato de diseño, suministro e instalación, en la etapa del proceso previo a la Licitación no habrá disponible ningún plano detallado. Sin embargo, será de utilidad incluir los diagramas conceptuales que se consideren pertinentes para complementar o ayudar a explicar el concepto general de las necesidades del Contratante.</w:t>
      </w:r>
      <w:r w:rsidRPr="00D15281">
        <w:rPr>
          <w:i/>
          <w:lang w:val="es-ES"/>
        </w:rPr>
        <w:t xml:space="preserve"> </w:t>
      </w:r>
    </w:p>
    <w:p w14:paraId="3E04CFE6" w14:textId="77777777" w:rsidR="00AA746A" w:rsidRPr="00D15281" w:rsidRDefault="00AA746A" w:rsidP="00E82025">
      <w:pPr>
        <w:autoSpaceDE w:val="0"/>
        <w:autoSpaceDN w:val="0"/>
        <w:adjustRightInd w:val="0"/>
        <w:spacing w:before="240" w:after="240"/>
        <w:ind w:right="69"/>
        <w:rPr>
          <w:i/>
          <w:lang w:val="es-ES"/>
        </w:rPr>
      </w:pPr>
      <w:r w:rsidRPr="00D15281">
        <w:rPr>
          <w:i/>
          <w:lang w:val="es-ES"/>
        </w:rPr>
        <w:t>El Contratante debe indicar los Requisitos ambientales, sociales y de seguridad y salud en el trabajo que sean apropiados.</w:t>
      </w:r>
    </w:p>
    <w:p w14:paraId="59A87016" w14:textId="237200A2" w:rsidR="00AA746A" w:rsidRPr="00D15281" w:rsidRDefault="00AA746A" w:rsidP="00E82025">
      <w:pPr>
        <w:spacing w:after="120"/>
        <w:ind w:right="69"/>
        <w:rPr>
          <w:i/>
          <w:szCs w:val="24"/>
          <w:lang w:val="es-ES"/>
        </w:rPr>
      </w:pPr>
      <w:r w:rsidRPr="00D15281">
        <w:rPr>
          <w:i/>
          <w:szCs w:val="24"/>
          <w:lang w:val="es-ES"/>
        </w:rPr>
        <w:t>Todo requisito técnico sobre adquisición sustentable deberá especificarse de manera clara. Consulte las Regulaciones de Adquisiciones para los Prestatarios del Banco y los instrumentos/las notas de orientación sobre adquisición sustentable para obtener más información. Los requisitos que se especifiquen deberán ser lo suficientemente específicos para no hacer necesaria una evaluación basada en un sistema de criterios de calificación/puntaje meritorio. Los requisitos sobre adquisición sustentable deberán especificarse de modo tal que hagan posible la evaluación de cada requisito como aprobado/desaprobado. A fin de fomentar la innovación por parte de los Licitantes en cuanto al cumplimiento de los requisitos sobre adquisición sustentable, siempre que los criterios de evaluación de las Ofertas especifiquen el mecanismo para los ajustes monetarios a los efectos de la comparación de las diferentes Ofertas, podrá invitarse a los Licitantes a ofrecer elementos de Planta que superen los requisitos mínimos en materia de adquisición sustentable.</w:t>
      </w:r>
    </w:p>
    <w:p w14:paraId="2DE0EB69" w14:textId="77777777" w:rsidR="00AA746A" w:rsidRPr="00D15281" w:rsidRDefault="00AA746A" w:rsidP="00E82025">
      <w:pPr>
        <w:ind w:right="69"/>
        <w:rPr>
          <w:i/>
          <w:szCs w:val="24"/>
          <w:lang w:val="es-ES"/>
        </w:rPr>
      </w:pPr>
      <w:r w:rsidRPr="00D15281">
        <w:rPr>
          <w:i/>
          <w:szCs w:val="24"/>
          <w:lang w:val="es-ES"/>
        </w:rPr>
        <w:t>Cuando se invite a los Licitantes a presentar soluciones técnicas alternativas para partes específicas de las Instalaciones, tales partes deberán describirse en esta Especificación.</w:t>
      </w:r>
    </w:p>
    <w:p w14:paraId="4CB45DCB" w14:textId="52AA0481" w:rsidR="00226F37" w:rsidRPr="00D15281" w:rsidRDefault="00226F37" w:rsidP="00E82025">
      <w:pPr>
        <w:pStyle w:val="SecVI-Header1"/>
        <w:spacing w:after="360"/>
        <w:ind w:right="69"/>
        <w:rPr>
          <w:sz w:val="32"/>
          <w:szCs w:val="32"/>
          <w:lang w:val="es-ES"/>
        </w:rPr>
      </w:pPr>
      <w:r w:rsidRPr="00D15281">
        <w:rPr>
          <w:sz w:val="32"/>
          <w:szCs w:val="32"/>
          <w:lang w:val="es-ES"/>
        </w:rPr>
        <w:br w:type="page"/>
      </w:r>
      <w:bookmarkStart w:id="798" w:name="_Toc125874276"/>
      <w:bookmarkStart w:id="799" w:name="_Toc190498605"/>
      <w:bookmarkStart w:id="800" w:name="_Toc233876757"/>
      <w:bookmarkStart w:id="801" w:name="_Toc488372480"/>
      <w:r w:rsidR="00490656" w:rsidRPr="00D15281">
        <w:rPr>
          <w:sz w:val="32"/>
          <w:szCs w:val="32"/>
          <w:lang w:val="es-ES"/>
        </w:rPr>
        <w:t>Formularios y p</w:t>
      </w:r>
      <w:r w:rsidRPr="00D15281">
        <w:rPr>
          <w:sz w:val="32"/>
          <w:szCs w:val="32"/>
          <w:lang w:val="es-ES"/>
        </w:rPr>
        <w:t>rocedimientos</w:t>
      </w:r>
      <w:bookmarkEnd w:id="798"/>
      <w:bookmarkEnd w:id="799"/>
      <w:bookmarkEnd w:id="800"/>
      <w:bookmarkEnd w:id="801"/>
    </w:p>
    <w:p w14:paraId="534AFE49" w14:textId="25A302A0" w:rsidR="00226F37" w:rsidRPr="00D15281" w:rsidRDefault="00226F37" w:rsidP="00E82025">
      <w:pPr>
        <w:pStyle w:val="SecVI-Header3"/>
        <w:ind w:right="69"/>
        <w:rPr>
          <w:sz w:val="28"/>
          <w:lang w:val="es-ES"/>
        </w:rPr>
      </w:pPr>
      <w:bookmarkStart w:id="802" w:name="_Toc190498606"/>
      <w:bookmarkStart w:id="803" w:name="_Toc233876758"/>
      <w:bookmarkStart w:id="804" w:name="_Toc233876777"/>
      <w:bookmarkStart w:id="805" w:name="_Toc488372481"/>
      <w:r w:rsidRPr="00D15281">
        <w:rPr>
          <w:sz w:val="28"/>
          <w:lang w:val="es-ES"/>
        </w:rPr>
        <w:t xml:space="preserve">Formulario de </w:t>
      </w:r>
      <w:r w:rsidR="00490656" w:rsidRPr="00D15281">
        <w:rPr>
          <w:sz w:val="28"/>
          <w:lang w:val="es-ES"/>
        </w:rPr>
        <w:t>certificado de terminación</w:t>
      </w:r>
      <w:bookmarkEnd w:id="802"/>
      <w:bookmarkEnd w:id="803"/>
      <w:bookmarkEnd w:id="804"/>
      <w:bookmarkEnd w:id="805"/>
    </w:p>
    <w:p w14:paraId="40DD42B0" w14:textId="77777777" w:rsidR="00226F37" w:rsidRPr="00D15281" w:rsidRDefault="00226F37" w:rsidP="00E82025">
      <w:pPr>
        <w:tabs>
          <w:tab w:val="right" w:pos="6480"/>
          <w:tab w:val="left" w:pos="6660"/>
          <w:tab w:val="left" w:pos="9000"/>
        </w:tabs>
        <w:spacing w:after="120"/>
        <w:ind w:right="69"/>
        <w:rPr>
          <w:lang w:val="es-ES"/>
        </w:rPr>
      </w:pPr>
      <w:r w:rsidRPr="00D15281">
        <w:rPr>
          <w:lang w:val="es-ES"/>
        </w:rPr>
        <w:tab/>
        <w:t>Fecha:</w:t>
      </w:r>
      <w:r w:rsidRPr="00D15281">
        <w:rPr>
          <w:lang w:val="es-ES"/>
        </w:rPr>
        <w:tab/>
      </w:r>
      <w:r w:rsidRPr="00D15281">
        <w:rPr>
          <w:u w:val="single"/>
          <w:lang w:val="es-ES"/>
        </w:rPr>
        <w:tab/>
      </w:r>
    </w:p>
    <w:p w14:paraId="03543415" w14:textId="74E6A602" w:rsidR="00226F37" w:rsidRPr="00D15281" w:rsidRDefault="00226F37" w:rsidP="00E82025">
      <w:pPr>
        <w:tabs>
          <w:tab w:val="right" w:pos="6480"/>
          <w:tab w:val="left" w:pos="6660"/>
          <w:tab w:val="left" w:pos="9000"/>
        </w:tabs>
        <w:spacing w:after="120"/>
        <w:ind w:right="69"/>
        <w:rPr>
          <w:lang w:val="es-ES"/>
        </w:rPr>
      </w:pPr>
      <w:r w:rsidRPr="00D15281">
        <w:rPr>
          <w:lang w:val="es-ES"/>
        </w:rPr>
        <w:tab/>
        <w:t xml:space="preserve">Préstamo </w:t>
      </w:r>
      <w:r w:rsidR="00965936" w:rsidRPr="00D15281">
        <w:rPr>
          <w:lang w:val="es-ES"/>
        </w:rPr>
        <w:t>n.°</w:t>
      </w:r>
      <w:r w:rsidRPr="00D15281">
        <w:rPr>
          <w:lang w:val="es-ES"/>
        </w:rPr>
        <w:tab/>
      </w:r>
      <w:r w:rsidRPr="00D15281">
        <w:rPr>
          <w:u w:val="single"/>
          <w:lang w:val="es-ES"/>
        </w:rPr>
        <w:tab/>
      </w:r>
    </w:p>
    <w:p w14:paraId="505EAA72" w14:textId="55469EF2" w:rsidR="00226F37" w:rsidRPr="00D15281" w:rsidRDefault="00226F37" w:rsidP="00E82025">
      <w:pPr>
        <w:tabs>
          <w:tab w:val="right" w:pos="6480"/>
          <w:tab w:val="left" w:pos="6660"/>
          <w:tab w:val="left" w:pos="9000"/>
        </w:tabs>
        <w:spacing w:after="400"/>
        <w:ind w:right="69"/>
        <w:rPr>
          <w:lang w:val="es-ES"/>
        </w:rPr>
      </w:pPr>
      <w:r w:rsidRPr="00D15281">
        <w:rPr>
          <w:lang w:val="es-ES"/>
        </w:rPr>
        <w:tab/>
      </w:r>
      <w:r w:rsidR="00CC48F6">
        <w:rPr>
          <w:lang w:val="es-ES"/>
        </w:rPr>
        <w:t>SDO</w:t>
      </w:r>
      <w:r w:rsidR="00CC48F6" w:rsidRPr="00D15281">
        <w:rPr>
          <w:lang w:val="es-ES"/>
        </w:rPr>
        <w:t xml:space="preserve"> </w:t>
      </w:r>
      <w:r w:rsidR="00965936" w:rsidRPr="00D15281">
        <w:rPr>
          <w:lang w:val="es-ES"/>
        </w:rPr>
        <w:t>n.°</w:t>
      </w:r>
      <w:r w:rsidRPr="00D15281">
        <w:rPr>
          <w:lang w:val="es-ES"/>
        </w:rPr>
        <w:tab/>
      </w:r>
      <w:r w:rsidRPr="00D15281">
        <w:rPr>
          <w:u w:val="single"/>
          <w:lang w:val="es-ES"/>
        </w:rPr>
        <w:tab/>
      </w:r>
    </w:p>
    <w:p w14:paraId="5ABDC6AF" w14:textId="3D995632" w:rsidR="00226F37" w:rsidRPr="00D15281" w:rsidRDefault="00A33F21" w:rsidP="00E82025">
      <w:pPr>
        <w:spacing w:after="400"/>
        <w:ind w:right="69"/>
        <w:rPr>
          <w:lang w:val="es-ES"/>
        </w:rPr>
      </w:pPr>
      <w:r w:rsidRPr="00D15281">
        <w:rPr>
          <w:lang w:val="es-ES"/>
        </w:rPr>
        <w:t>___________________________</w:t>
      </w:r>
    </w:p>
    <w:p w14:paraId="60A2104B" w14:textId="77777777" w:rsidR="00226F37" w:rsidRPr="00D15281" w:rsidRDefault="00965936" w:rsidP="00E82025">
      <w:pPr>
        <w:spacing w:after="480"/>
        <w:ind w:right="69"/>
        <w:rPr>
          <w:lang w:val="es-ES"/>
        </w:rPr>
      </w:pPr>
      <w:r w:rsidRPr="00D15281">
        <w:rPr>
          <w:lang w:val="es-ES"/>
        </w:rPr>
        <w:t>Para</w:t>
      </w:r>
      <w:r w:rsidR="00226F37" w:rsidRPr="00D15281">
        <w:rPr>
          <w:lang w:val="es-ES"/>
        </w:rPr>
        <w:t>: _________________________________</w:t>
      </w:r>
    </w:p>
    <w:p w14:paraId="7D73CFB3" w14:textId="77777777" w:rsidR="00226F37" w:rsidRPr="00D15281" w:rsidRDefault="00226F37" w:rsidP="00E82025">
      <w:pPr>
        <w:spacing w:after="240"/>
        <w:ind w:right="69"/>
        <w:rPr>
          <w:lang w:val="es-ES"/>
        </w:rPr>
      </w:pPr>
      <w:r w:rsidRPr="00D15281">
        <w:rPr>
          <w:lang w:val="es-ES"/>
        </w:rPr>
        <w:t>De nuestra consideración:</w:t>
      </w:r>
    </w:p>
    <w:p w14:paraId="54186650" w14:textId="73D16915" w:rsidR="00226F37" w:rsidRPr="00D15281" w:rsidRDefault="00226F37" w:rsidP="00E82025">
      <w:pPr>
        <w:spacing w:after="400"/>
        <w:ind w:right="69"/>
        <w:rPr>
          <w:lang w:val="es-ES"/>
        </w:rPr>
      </w:pPr>
      <w:r w:rsidRPr="00D15281">
        <w:rPr>
          <w:lang w:val="es-ES"/>
        </w:rPr>
        <w:t xml:space="preserve">De conformidad con la </w:t>
      </w:r>
      <w:r w:rsidR="00C9253B" w:rsidRPr="00D15281">
        <w:rPr>
          <w:lang w:val="es-ES"/>
        </w:rPr>
        <w:t>cláusula</w:t>
      </w:r>
      <w:r w:rsidRPr="00D15281">
        <w:rPr>
          <w:lang w:val="es-ES"/>
        </w:rPr>
        <w:t xml:space="preserve"> 24 (Terminación de las </w:t>
      </w:r>
      <w:r w:rsidR="00465CC8" w:rsidRPr="00D15281">
        <w:rPr>
          <w:lang w:val="es-ES"/>
        </w:rPr>
        <w:t>I</w:t>
      </w:r>
      <w:r w:rsidRPr="00D15281">
        <w:rPr>
          <w:lang w:val="es-ES"/>
        </w:rPr>
        <w:t>nstalaciones) de las Condiciones Generales del Contrato celebrado entre ustedes y el Contratante el día _________</w:t>
      </w:r>
      <w:r w:rsidRPr="00D15281">
        <w:rPr>
          <w:i/>
          <w:lang w:val="es-ES"/>
        </w:rPr>
        <w:t xml:space="preserve"> </w:t>
      </w:r>
      <w:r w:rsidRPr="00D15281">
        <w:rPr>
          <w:lang w:val="es-ES"/>
        </w:rPr>
        <w:t>en relación</w:t>
      </w:r>
      <w:r w:rsidR="00A33F21" w:rsidRPr="00D15281">
        <w:rPr>
          <w:lang w:val="es-ES"/>
        </w:rPr>
        <w:t xml:space="preserve"> con </w:t>
      </w:r>
      <w:r w:rsidR="00A33F21" w:rsidRPr="00D15281">
        <w:rPr>
          <w:position w:val="2"/>
          <w:lang w:val="es-ES"/>
        </w:rPr>
        <w:t>__________________________</w:t>
      </w:r>
      <w:r w:rsidRPr="00D15281">
        <w:rPr>
          <w:lang w:val="es-ES"/>
        </w:rPr>
        <w:t>, por la presente les notificamos que la(s) siguiente(s) parte(s) de las instalaciones se ha(n) terminado en la fecha indicada más adelante y que, de acuerdo con lo estipulado en el Contrato, en la fecha indicada más adelante el Contratante toma posesión de dicha(s) parte(s) de las instalaciones, además de asumir la responsabilidad por su cuidado y custodia y el correspondiente riesgo de pérdidas.</w:t>
      </w:r>
    </w:p>
    <w:p w14:paraId="490A5119" w14:textId="11284EB4" w:rsidR="00226F37" w:rsidRPr="00D15281" w:rsidRDefault="00226F37" w:rsidP="00E82025">
      <w:pPr>
        <w:spacing w:after="400"/>
        <w:ind w:left="720" w:right="69"/>
        <w:jc w:val="left"/>
        <w:rPr>
          <w:lang w:val="es-ES"/>
        </w:rPr>
      </w:pPr>
      <w:r w:rsidRPr="00D15281">
        <w:rPr>
          <w:lang w:val="es-ES"/>
        </w:rPr>
        <w:t>1.</w:t>
      </w:r>
      <w:r w:rsidRPr="00D15281">
        <w:rPr>
          <w:lang w:val="es-ES"/>
        </w:rPr>
        <w:tab/>
        <w:t xml:space="preserve">Descripción de las instalaciones o parte de ellas: </w:t>
      </w:r>
      <w:r w:rsidR="00490656" w:rsidRPr="00D15281">
        <w:rPr>
          <w:sz w:val="20"/>
          <w:lang w:val="es-ES"/>
        </w:rPr>
        <w:t>_______________</w:t>
      </w:r>
      <w:r w:rsidRPr="00D15281">
        <w:rPr>
          <w:sz w:val="20"/>
          <w:lang w:val="es-ES"/>
        </w:rPr>
        <w:t>_____________</w:t>
      </w:r>
    </w:p>
    <w:p w14:paraId="4A88F91B" w14:textId="77777777" w:rsidR="00226F37" w:rsidRPr="00D15281" w:rsidRDefault="00226F37" w:rsidP="00E82025">
      <w:pPr>
        <w:spacing w:after="400"/>
        <w:ind w:left="720" w:right="69"/>
        <w:rPr>
          <w:lang w:val="es-ES"/>
        </w:rPr>
      </w:pPr>
      <w:r w:rsidRPr="00D15281">
        <w:rPr>
          <w:lang w:val="es-ES"/>
        </w:rPr>
        <w:t>2.</w:t>
      </w:r>
      <w:r w:rsidRPr="00D15281">
        <w:rPr>
          <w:lang w:val="es-ES"/>
        </w:rPr>
        <w:tab/>
        <w:t xml:space="preserve">Fecha de terminación: </w:t>
      </w:r>
      <w:r w:rsidRPr="00D15281">
        <w:rPr>
          <w:i/>
          <w:sz w:val="20"/>
          <w:lang w:val="es-ES"/>
        </w:rPr>
        <w:t>__________________</w:t>
      </w:r>
    </w:p>
    <w:p w14:paraId="618FE27B" w14:textId="77777777" w:rsidR="00226F37" w:rsidRPr="00D15281" w:rsidRDefault="00226F37" w:rsidP="00E82025">
      <w:pPr>
        <w:spacing w:after="400"/>
        <w:ind w:right="69"/>
        <w:rPr>
          <w:lang w:val="es-ES"/>
        </w:rPr>
      </w:pPr>
      <w:r w:rsidRPr="00D15281">
        <w:rPr>
          <w:lang w:val="es-ES"/>
        </w:rPr>
        <w:t xml:space="preserve">No obstante, deberán ustedes terminar tan pronto como sea factible los </w:t>
      </w:r>
      <w:r w:rsidR="00A70283" w:rsidRPr="00D15281">
        <w:rPr>
          <w:lang w:val="es-ES"/>
        </w:rPr>
        <w:t>artículos</w:t>
      </w:r>
      <w:r w:rsidRPr="00D15281">
        <w:rPr>
          <w:lang w:val="es-ES"/>
        </w:rPr>
        <w:t xml:space="preserve"> pendientes que se enumeran en el anexo del presente certificado.</w:t>
      </w:r>
    </w:p>
    <w:p w14:paraId="0CF4D55D" w14:textId="77777777" w:rsidR="00226F37" w:rsidRPr="00D15281" w:rsidRDefault="00226F37" w:rsidP="00E82025">
      <w:pPr>
        <w:spacing w:after="400"/>
        <w:ind w:right="69"/>
        <w:rPr>
          <w:lang w:val="es-ES"/>
        </w:rPr>
      </w:pPr>
      <w:r w:rsidRPr="00D15281">
        <w:rPr>
          <w:lang w:val="es-ES"/>
        </w:rPr>
        <w:t>Esta carta no los libera de la obligación de terminar la ejecución de las instalaciones de acuerdo con el Contrato, ni de sus obligaciones durante el período de responsabilidad por defectos.</w:t>
      </w:r>
    </w:p>
    <w:p w14:paraId="3FA07974" w14:textId="77777777" w:rsidR="00226F37" w:rsidRPr="00D15281" w:rsidRDefault="00226F37" w:rsidP="00E82025">
      <w:pPr>
        <w:spacing w:after="400"/>
        <w:ind w:right="69"/>
        <w:rPr>
          <w:lang w:val="es-ES"/>
        </w:rPr>
      </w:pPr>
      <w:r w:rsidRPr="00D15281">
        <w:rPr>
          <w:lang w:val="es-ES"/>
        </w:rPr>
        <w:t>Atentamente,</w:t>
      </w:r>
    </w:p>
    <w:p w14:paraId="77DB5475" w14:textId="77777777" w:rsidR="00226F37" w:rsidRPr="00D15281" w:rsidRDefault="00226F37" w:rsidP="00E82025">
      <w:pPr>
        <w:tabs>
          <w:tab w:val="left" w:pos="7200"/>
        </w:tabs>
        <w:spacing w:after="120"/>
        <w:ind w:right="69"/>
        <w:rPr>
          <w:lang w:val="es-ES"/>
        </w:rPr>
      </w:pPr>
      <w:r w:rsidRPr="00D15281">
        <w:rPr>
          <w:u w:val="single"/>
          <w:lang w:val="es-ES"/>
        </w:rPr>
        <w:tab/>
      </w:r>
    </w:p>
    <w:p w14:paraId="344406DD" w14:textId="77777777" w:rsidR="00226F37" w:rsidRPr="00D15281" w:rsidRDefault="00226F37" w:rsidP="00E82025">
      <w:pPr>
        <w:pStyle w:val="BankNormal2"/>
        <w:spacing w:after="120"/>
        <w:ind w:right="69"/>
        <w:rPr>
          <w:lang w:val="es-ES"/>
        </w:rPr>
      </w:pPr>
      <w:r w:rsidRPr="00D15281">
        <w:rPr>
          <w:lang w:val="es-ES"/>
        </w:rPr>
        <w:t>Cargo</w:t>
      </w:r>
    </w:p>
    <w:p w14:paraId="30C81797" w14:textId="77777777" w:rsidR="00226F37" w:rsidRPr="00D15281" w:rsidRDefault="00226F37" w:rsidP="00E82025">
      <w:pPr>
        <w:pStyle w:val="BankNormal2"/>
        <w:ind w:right="69"/>
        <w:rPr>
          <w:lang w:val="es-ES"/>
        </w:rPr>
      </w:pPr>
      <w:r w:rsidRPr="00D15281">
        <w:rPr>
          <w:lang w:val="es-ES"/>
        </w:rPr>
        <w:t>(Gerente de Proyecto)</w:t>
      </w:r>
    </w:p>
    <w:p w14:paraId="073DC464" w14:textId="40B591F1" w:rsidR="00226F37" w:rsidRPr="00D15281" w:rsidRDefault="00226F37" w:rsidP="00E82025">
      <w:pPr>
        <w:pStyle w:val="SecVI-Header3"/>
        <w:ind w:right="69"/>
        <w:rPr>
          <w:sz w:val="28"/>
          <w:lang w:val="es-ES"/>
        </w:rPr>
      </w:pPr>
      <w:r w:rsidRPr="00D15281">
        <w:rPr>
          <w:lang w:val="es-ES"/>
        </w:rPr>
        <w:t xml:space="preserve"> </w:t>
      </w:r>
      <w:r w:rsidRPr="00D15281">
        <w:rPr>
          <w:lang w:val="es-ES"/>
        </w:rPr>
        <w:br w:type="page"/>
      </w:r>
      <w:bookmarkStart w:id="806" w:name="_Toc190498607"/>
      <w:bookmarkStart w:id="807" w:name="_Toc233876759"/>
      <w:bookmarkStart w:id="808" w:name="_Toc233876760"/>
      <w:bookmarkStart w:id="809" w:name="_Toc233876778"/>
      <w:bookmarkStart w:id="810" w:name="_Toc233876779"/>
      <w:bookmarkStart w:id="811" w:name="_Toc488372482"/>
      <w:r w:rsidRPr="00D15281">
        <w:rPr>
          <w:sz w:val="28"/>
          <w:lang w:val="es-ES"/>
        </w:rPr>
        <w:t xml:space="preserve">Formulario de </w:t>
      </w:r>
      <w:r w:rsidR="00490656" w:rsidRPr="00D15281">
        <w:rPr>
          <w:sz w:val="28"/>
          <w:lang w:val="es-ES"/>
        </w:rPr>
        <w:t>certificado de aceptación</w:t>
      </w:r>
      <w:bookmarkEnd w:id="806"/>
      <w:r w:rsidR="00490656" w:rsidRPr="00D15281">
        <w:rPr>
          <w:sz w:val="28"/>
          <w:lang w:val="es-ES"/>
        </w:rPr>
        <w:t xml:space="preserve"> operativa</w:t>
      </w:r>
      <w:bookmarkEnd w:id="807"/>
      <w:bookmarkEnd w:id="808"/>
      <w:bookmarkEnd w:id="809"/>
      <w:bookmarkEnd w:id="810"/>
      <w:bookmarkEnd w:id="811"/>
    </w:p>
    <w:p w14:paraId="67A3DD35" w14:textId="77777777" w:rsidR="00226F37" w:rsidRPr="00D15281" w:rsidRDefault="00226F37" w:rsidP="00E82025">
      <w:pPr>
        <w:spacing w:line="360" w:lineRule="atLeast"/>
        <w:ind w:right="69"/>
        <w:rPr>
          <w:lang w:val="es-ES"/>
        </w:rPr>
      </w:pPr>
    </w:p>
    <w:p w14:paraId="146A32E4" w14:textId="77777777" w:rsidR="00226F37" w:rsidRPr="00D15281" w:rsidRDefault="00226F37" w:rsidP="00E82025">
      <w:pPr>
        <w:tabs>
          <w:tab w:val="right" w:pos="6480"/>
          <w:tab w:val="left" w:pos="6660"/>
          <w:tab w:val="left" w:pos="9000"/>
        </w:tabs>
        <w:spacing w:after="120"/>
        <w:ind w:right="69"/>
        <w:rPr>
          <w:lang w:val="es-ES"/>
        </w:rPr>
      </w:pPr>
      <w:r w:rsidRPr="00D15281">
        <w:rPr>
          <w:lang w:val="es-ES"/>
        </w:rPr>
        <w:tab/>
        <w:t>Fecha:</w:t>
      </w:r>
      <w:r w:rsidRPr="00D15281">
        <w:rPr>
          <w:lang w:val="es-ES"/>
        </w:rPr>
        <w:tab/>
      </w:r>
      <w:r w:rsidRPr="00D15281">
        <w:rPr>
          <w:u w:val="single"/>
          <w:lang w:val="es-ES"/>
        </w:rPr>
        <w:tab/>
      </w:r>
    </w:p>
    <w:p w14:paraId="492F193D" w14:textId="114C96B7" w:rsidR="00226F37" w:rsidRPr="00D15281" w:rsidRDefault="00226F37" w:rsidP="00E82025">
      <w:pPr>
        <w:tabs>
          <w:tab w:val="right" w:pos="6480"/>
          <w:tab w:val="left" w:pos="6660"/>
          <w:tab w:val="left" w:pos="9000"/>
        </w:tabs>
        <w:spacing w:after="120"/>
        <w:ind w:right="69"/>
        <w:rPr>
          <w:lang w:val="es-ES"/>
        </w:rPr>
      </w:pPr>
      <w:r w:rsidRPr="00D15281">
        <w:rPr>
          <w:lang w:val="es-ES"/>
        </w:rPr>
        <w:tab/>
        <w:t xml:space="preserve">Préstamo </w:t>
      </w:r>
      <w:r w:rsidR="00965936" w:rsidRPr="00D15281">
        <w:rPr>
          <w:lang w:val="es-ES"/>
        </w:rPr>
        <w:t>n.°</w:t>
      </w:r>
      <w:r w:rsidRPr="00D15281">
        <w:rPr>
          <w:lang w:val="es-ES"/>
        </w:rPr>
        <w:tab/>
      </w:r>
      <w:r w:rsidRPr="00D15281">
        <w:rPr>
          <w:u w:val="single"/>
          <w:lang w:val="es-ES"/>
        </w:rPr>
        <w:tab/>
      </w:r>
    </w:p>
    <w:p w14:paraId="2EE80CC8" w14:textId="06635EB3" w:rsidR="00226F37" w:rsidRPr="00D15281" w:rsidRDefault="00226F37" w:rsidP="00E82025">
      <w:pPr>
        <w:tabs>
          <w:tab w:val="right" w:pos="6480"/>
          <w:tab w:val="left" w:pos="6660"/>
          <w:tab w:val="left" w:pos="9000"/>
        </w:tabs>
        <w:spacing w:after="400"/>
        <w:ind w:right="69"/>
        <w:rPr>
          <w:lang w:val="es-ES"/>
        </w:rPr>
      </w:pPr>
      <w:r w:rsidRPr="00D15281">
        <w:rPr>
          <w:lang w:val="es-ES"/>
        </w:rPr>
        <w:tab/>
      </w:r>
      <w:r w:rsidR="00CC48F6">
        <w:rPr>
          <w:lang w:val="es-ES"/>
        </w:rPr>
        <w:t>SDO</w:t>
      </w:r>
      <w:r w:rsidR="00CC48F6" w:rsidRPr="00D15281">
        <w:rPr>
          <w:lang w:val="es-ES"/>
        </w:rPr>
        <w:t xml:space="preserve"> </w:t>
      </w:r>
      <w:r w:rsidR="00965936" w:rsidRPr="00D15281">
        <w:rPr>
          <w:lang w:val="es-ES"/>
        </w:rPr>
        <w:t>n.°</w:t>
      </w:r>
      <w:r w:rsidRPr="00D15281">
        <w:rPr>
          <w:lang w:val="es-ES"/>
        </w:rPr>
        <w:tab/>
      </w:r>
      <w:r w:rsidRPr="00D15281">
        <w:rPr>
          <w:u w:val="single"/>
          <w:lang w:val="es-ES"/>
        </w:rPr>
        <w:tab/>
      </w:r>
    </w:p>
    <w:p w14:paraId="6C3E22F2" w14:textId="3810CC0D" w:rsidR="00226F37" w:rsidRPr="00D15281" w:rsidRDefault="00226F37" w:rsidP="00E82025">
      <w:pPr>
        <w:spacing w:after="400"/>
        <w:ind w:right="69"/>
        <w:rPr>
          <w:lang w:val="es-ES"/>
        </w:rPr>
      </w:pPr>
      <w:r w:rsidRPr="00D15281">
        <w:rPr>
          <w:i/>
          <w:sz w:val="20"/>
          <w:lang w:val="es-ES"/>
        </w:rPr>
        <w:t>_______________________</w:t>
      </w:r>
      <w:r w:rsidR="00F450F8" w:rsidRPr="00D15281">
        <w:rPr>
          <w:i/>
          <w:sz w:val="20"/>
          <w:lang w:val="es-ES"/>
        </w:rPr>
        <w:t>____</w:t>
      </w:r>
      <w:r w:rsidRPr="00D15281">
        <w:rPr>
          <w:i/>
          <w:sz w:val="20"/>
          <w:lang w:val="es-ES"/>
        </w:rPr>
        <w:t>__________________</w:t>
      </w:r>
    </w:p>
    <w:p w14:paraId="054AFE26" w14:textId="77777777" w:rsidR="00226F37" w:rsidRPr="00D15281" w:rsidRDefault="00965936" w:rsidP="00E82025">
      <w:pPr>
        <w:spacing w:after="400"/>
        <w:ind w:right="69"/>
        <w:rPr>
          <w:lang w:val="es-ES"/>
        </w:rPr>
      </w:pPr>
      <w:r w:rsidRPr="00D15281">
        <w:rPr>
          <w:lang w:val="es-ES"/>
        </w:rPr>
        <w:t>Para</w:t>
      </w:r>
      <w:r w:rsidR="00226F37" w:rsidRPr="00D15281">
        <w:rPr>
          <w:lang w:val="es-ES"/>
        </w:rPr>
        <w:t xml:space="preserve">: </w:t>
      </w:r>
      <w:r w:rsidR="00226F37" w:rsidRPr="00D15281">
        <w:rPr>
          <w:i/>
          <w:sz w:val="20"/>
          <w:lang w:val="es-ES"/>
        </w:rPr>
        <w:t>________________________________________</w:t>
      </w:r>
    </w:p>
    <w:p w14:paraId="35790051" w14:textId="77777777" w:rsidR="00226F37" w:rsidRPr="00D15281" w:rsidRDefault="00226F37" w:rsidP="00E82025">
      <w:pPr>
        <w:spacing w:after="400"/>
        <w:ind w:right="69"/>
        <w:rPr>
          <w:lang w:val="es-ES"/>
        </w:rPr>
      </w:pPr>
      <w:r w:rsidRPr="00D15281">
        <w:rPr>
          <w:lang w:val="es-ES"/>
        </w:rPr>
        <w:t>De nuestra consideración:</w:t>
      </w:r>
    </w:p>
    <w:p w14:paraId="79890D92" w14:textId="3B354689" w:rsidR="00226F37" w:rsidRPr="00D15281" w:rsidRDefault="00226F37" w:rsidP="00E82025">
      <w:pPr>
        <w:spacing w:after="400"/>
        <w:ind w:right="69"/>
        <w:rPr>
          <w:lang w:val="es-ES"/>
        </w:rPr>
      </w:pPr>
      <w:r w:rsidRPr="00D15281">
        <w:rPr>
          <w:lang w:val="es-ES"/>
        </w:rPr>
        <w:t xml:space="preserve">De conformidad con la </w:t>
      </w:r>
      <w:r w:rsidR="00A553E0" w:rsidRPr="00D15281">
        <w:rPr>
          <w:lang w:val="es-ES"/>
        </w:rPr>
        <w:t>cláusula</w:t>
      </w:r>
      <w:r w:rsidRPr="00D15281">
        <w:rPr>
          <w:lang w:val="es-ES"/>
        </w:rPr>
        <w:t xml:space="preserve"> 25.3 (Aceptación operativa) de las Condiciones Generales del Contrato celebrado entre ustedes y el Contratante el día _________</w:t>
      </w:r>
      <w:r w:rsidRPr="00D15281">
        <w:rPr>
          <w:i/>
          <w:lang w:val="es-ES"/>
        </w:rPr>
        <w:t xml:space="preserve"> </w:t>
      </w:r>
      <w:r w:rsidRPr="00D15281">
        <w:rPr>
          <w:lang w:val="es-ES"/>
        </w:rPr>
        <w:t xml:space="preserve">en relación con </w:t>
      </w:r>
      <w:r w:rsidRPr="00D15281">
        <w:rPr>
          <w:position w:val="2"/>
          <w:lang w:val="es-ES"/>
        </w:rPr>
        <w:t>__________________________</w:t>
      </w:r>
      <w:r w:rsidRPr="00D15281">
        <w:rPr>
          <w:lang w:val="es-ES"/>
        </w:rPr>
        <w:t xml:space="preserve">, por la presente les notificamos que las garantías de funcionamiento de la(s) siguiente(s) parte(s) de las instalaciones se cumplieron satisfactoriamente en la fecha indicada a continuación. </w:t>
      </w:r>
    </w:p>
    <w:p w14:paraId="714DDA6D" w14:textId="1E666608" w:rsidR="00226F37" w:rsidRPr="00D15281" w:rsidRDefault="00226F37" w:rsidP="00E82025">
      <w:pPr>
        <w:spacing w:after="240"/>
        <w:ind w:left="720" w:right="69"/>
        <w:jc w:val="left"/>
        <w:rPr>
          <w:lang w:val="es-ES"/>
        </w:rPr>
      </w:pPr>
      <w:r w:rsidRPr="00D15281">
        <w:rPr>
          <w:lang w:val="es-ES"/>
        </w:rPr>
        <w:t>1.</w:t>
      </w:r>
      <w:r w:rsidRPr="00D15281">
        <w:rPr>
          <w:lang w:val="es-ES"/>
        </w:rPr>
        <w:tab/>
        <w:t xml:space="preserve">Descripción de las instalaciones </w:t>
      </w:r>
      <w:r w:rsidR="00490656" w:rsidRPr="00D15281">
        <w:rPr>
          <w:lang w:val="es-ES"/>
        </w:rPr>
        <w:t xml:space="preserve">o parte de ellas: </w:t>
      </w:r>
      <w:r w:rsidRPr="00D15281">
        <w:rPr>
          <w:lang w:val="es-ES"/>
        </w:rPr>
        <w:t>_______________________</w:t>
      </w:r>
    </w:p>
    <w:p w14:paraId="614DA5A4" w14:textId="77777777" w:rsidR="00226F37" w:rsidRPr="00D15281" w:rsidRDefault="00226F37" w:rsidP="00E82025">
      <w:pPr>
        <w:spacing w:after="240"/>
        <w:ind w:left="720" w:right="69"/>
        <w:rPr>
          <w:lang w:val="es-ES"/>
        </w:rPr>
      </w:pPr>
      <w:r w:rsidRPr="00D15281">
        <w:rPr>
          <w:lang w:val="es-ES"/>
        </w:rPr>
        <w:t>2.</w:t>
      </w:r>
      <w:r w:rsidRPr="00D15281">
        <w:rPr>
          <w:lang w:val="es-ES"/>
        </w:rPr>
        <w:tab/>
        <w:t xml:space="preserve">Fecha de la aceptación operativa: </w:t>
      </w:r>
      <w:r w:rsidRPr="00D15281">
        <w:rPr>
          <w:i/>
          <w:sz w:val="20"/>
          <w:lang w:val="es-ES"/>
        </w:rPr>
        <w:t>_______________________</w:t>
      </w:r>
    </w:p>
    <w:p w14:paraId="5B3A8E91" w14:textId="7D91A868" w:rsidR="00226F37" w:rsidRPr="00D15281" w:rsidRDefault="00226F37" w:rsidP="00E82025">
      <w:pPr>
        <w:spacing w:after="400"/>
        <w:ind w:right="69"/>
        <w:rPr>
          <w:lang w:val="es-ES"/>
        </w:rPr>
      </w:pPr>
      <w:r w:rsidRPr="00D15281">
        <w:rPr>
          <w:lang w:val="es-ES"/>
        </w:rPr>
        <w:t xml:space="preserve">Esta carta no los libera de la obligación de terminar la ejecución de las instalaciones </w:t>
      </w:r>
      <w:r w:rsidR="00F450F8" w:rsidRPr="00D15281">
        <w:rPr>
          <w:lang w:val="es-ES"/>
        </w:rPr>
        <w:br/>
      </w:r>
      <w:r w:rsidRPr="00D15281">
        <w:rPr>
          <w:lang w:val="es-ES"/>
        </w:rPr>
        <w:t xml:space="preserve">de acuerdo con el Contrato, ni de sus obligaciones durante el período de responsabilidad </w:t>
      </w:r>
      <w:r w:rsidR="00F450F8" w:rsidRPr="00D15281">
        <w:rPr>
          <w:lang w:val="es-ES"/>
        </w:rPr>
        <w:br/>
      </w:r>
      <w:r w:rsidRPr="00D15281">
        <w:rPr>
          <w:lang w:val="es-ES"/>
        </w:rPr>
        <w:t>por defectos.</w:t>
      </w:r>
    </w:p>
    <w:p w14:paraId="66CE17BE" w14:textId="77777777" w:rsidR="00226F37" w:rsidRPr="00D15281" w:rsidRDefault="00226F37" w:rsidP="00E82025">
      <w:pPr>
        <w:spacing w:after="400"/>
        <w:ind w:right="69"/>
        <w:rPr>
          <w:lang w:val="es-ES"/>
        </w:rPr>
      </w:pPr>
      <w:r w:rsidRPr="00D15281">
        <w:rPr>
          <w:lang w:val="es-ES"/>
        </w:rPr>
        <w:t>Atentamente,</w:t>
      </w:r>
    </w:p>
    <w:p w14:paraId="0B71CB3D" w14:textId="77777777" w:rsidR="00226F37" w:rsidRPr="00D15281" w:rsidRDefault="00226F37" w:rsidP="00E82025">
      <w:pPr>
        <w:ind w:right="69"/>
        <w:rPr>
          <w:lang w:val="es-ES"/>
        </w:rPr>
      </w:pPr>
    </w:p>
    <w:p w14:paraId="278E9643" w14:textId="77777777" w:rsidR="00226F37" w:rsidRPr="00D15281" w:rsidRDefault="00226F37" w:rsidP="00E82025">
      <w:pPr>
        <w:ind w:right="69"/>
        <w:rPr>
          <w:lang w:val="es-ES"/>
        </w:rPr>
      </w:pPr>
    </w:p>
    <w:p w14:paraId="24275D89" w14:textId="77777777" w:rsidR="00226F37" w:rsidRPr="00D15281" w:rsidRDefault="00226F37" w:rsidP="00E82025">
      <w:pPr>
        <w:tabs>
          <w:tab w:val="left" w:pos="7200"/>
        </w:tabs>
        <w:spacing w:after="120"/>
        <w:ind w:right="69"/>
        <w:rPr>
          <w:lang w:val="es-ES"/>
        </w:rPr>
      </w:pPr>
      <w:r w:rsidRPr="00D15281">
        <w:rPr>
          <w:u w:val="single"/>
          <w:lang w:val="es-ES"/>
        </w:rPr>
        <w:tab/>
      </w:r>
    </w:p>
    <w:p w14:paraId="153C1867" w14:textId="77777777" w:rsidR="00226F37" w:rsidRPr="00D15281" w:rsidRDefault="00226F37" w:rsidP="00E82025">
      <w:pPr>
        <w:spacing w:after="120"/>
        <w:ind w:right="69"/>
        <w:rPr>
          <w:lang w:val="es-ES"/>
        </w:rPr>
      </w:pPr>
      <w:r w:rsidRPr="00D15281">
        <w:rPr>
          <w:lang w:val="es-ES"/>
        </w:rPr>
        <w:t>Cargo</w:t>
      </w:r>
    </w:p>
    <w:p w14:paraId="3D80F3C5" w14:textId="77777777" w:rsidR="00226F37" w:rsidRPr="00D15281" w:rsidRDefault="00226F37" w:rsidP="00E82025">
      <w:pPr>
        <w:spacing w:after="120"/>
        <w:ind w:right="69"/>
        <w:rPr>
          <w:lang w:val="es-ES"/>
        </w:rPr>
      </w:pPr>
      <w:r w:rsidRPr="00D15281">
        <w:rPr>
          <w:lang w:val="es-ES"/>
        </w:rPr>
        <w:t>(Gerente de Proyecto)</w:t>
      </w:r>
    </w:p>
    <w:p w14:paraId="1714A9EE" w14:textId="77777777" w:rsidR="00226F37" w:rsidRPr="00D15281" w:rsidRDefault="00226F37" w:rsidP="00E82025">
      <w:pPr>
        <w:ind w:right="69"/>
        <w:rPr>
          <w:lang w:val="es-ES"/>
        </w:rPr>
      </w:pPr>
    </w:p>
    <w:p w14:paraId="0EC7CF61" w14:textId="0D01AEA2" w:rsidR="00226F37" w:rsidRPr="00D15281" w:rsidRDefault="00226F37" w:rsidP="00E82025">
      <w:pPr>
        <w:pStyle w:val="SecVI-Header3"/>
        <w:ind w:right="69"/>
        <w:rPr>
          <w:lang w:val="es-ES"/>
        </w:rPr>
      </w:pPr>
      <w:r w:rsidRPr="00D15281">
        <w:rPr>
          <w:lang w:val="es-ES"/>
        </w:rPr>
        <w:br w:type="page"/>
      </w:r>
      <w:bookmarkStart w:id="812" w:name="_Toc190498608"/>
      <w:bookmarkStart w:id="813" w:name="_Toc233876761"/>
      <w:bookmarkStart w:id="814" w:name="_Toc233876780"/>
      <w:bookmarkStart w:id="815" w:name="_Toc488372483"/>
      <w:r w:rsidRPr="00D15281">
        <w:rPr>
          <w:sz w:val="28"/>
          <w:lang w:val="es-ES"/>
        </w:rPr>
        <w:t xml:space="preserve">Procedimientos y </w:t>
      </w:r>
      <w:r w:rsidR="00490656" w:rsidRPr="00D15281">
        <w:rPr>
          <w:sz w:val="28"/>
          <w:lang w:val="es-ES"/>
        </w:rPr>
        <w:t>formularios para las órdenes de modificación</w:t>
      </w:r>
      <w:bookmarkEnd w:id="812"/>
      <w:bookmarkEnd w:id="813"/>
      <w:bookmarkEnd w:id="814"/>
      <w:bookmarkEnd w:id="815"/>
    </w:p>
    <w:p w14:paraId="226B6D65" w14:textId="77777777" w:rsidR="00226F37" w:rsidRPr="00D15281" w:rsidRDefault="00226F37" w:rsidP="00E82025">
      <w:pPr>
        <w:spacing w:line="360" w:lineRule="atLeast"/>
        <w:ind w:right="69"/>
        <w:rPr>
          <w:lang w:val="es-ES"/>
        </w:rPr>
      </w:pPr>
    </w:p>
    <w:p w14:paraId="0E50752A" w14:textId="77777777" w:rsidR="00226F37" w:rsidRPr="00D15281" w:rsidRDefault="00226F37" w:rsidP="00E82025">
      <w:pPr>
        <w:tabs>
          <w:tab w:val="right" w:pos="6480"/>
          <w:tab w:val="left" w:pos="6660"/>
          <w:tab w:val="left" w:pos="9000"/>
        </w:tabs>
        <w:spacing w:after="120"/>
        <w:ind w:right="69"/>
        <w:rPr>
          <w:lang w:val="es-ES"/>
        </w:rPr>
      </w:pPr>
      <w:r w:rsidRPr="00D15281">
        <w:rPr>
          <w:lang w:val="es-ES"/>
        </w:rPr>
        <w:tab/>
        <w:t>Fecha:</w:t>
      </w:r>
      <w:r w:rsidRPr="00D15281">
        <w:rPr>
          <w:lang w:val="es-ES"/>
        </w:rPr>
        <w:tab/>
      </w:r>
      <w:r w:rsidRPr="00D15281">
        <w:rPr>
          <w:u w:val="single"/>
          <w:lang w:val="es-ES"/>
        </w:rPr>
        <w:tab/>
      </w:r>
    </w:p>
    <w:p w14:paraId="3FAB8BF2" w14:textId="2D34A9E2" w:rsidR="00226F37" w:rsidRPr="00D15281" w:rsidRDefault="00226F37" w:rsidP="00E82025">
      <w:pPr>
        <w:tabs>
          <w:tab w:val="right" w:pos="6480"/>
          <w:tab w:val="left" w:pos="6660"/>
          <w:tab w:val="left" w:pos="9000"/>
        </w:tabs>
        <w:spacing w:after="120"/>
        <w:ind w:right="69"/>
        <w:rPr>
          <w:lang w:val="es-ES"/>
        </w:rPr>
      </w:pPr>
      <w:r w:rsidRPr="00D15281">
        <w:rPr>
          <w:lang w:val="es-ES"/>
        </w:rPr>
        <w:tab/>
        <w:t xml:space="preserve">Préstamo </w:t>
      </w:r>
      <w:r w:rsidR="00416711" w:rsidRPr="00D15281">
        <w:rPr>
          <w:lang w:val="es-ES"/>
        </w:rPr>
        <w:t>n.°</w:t>
      </w:r>
      <w:r w:rsidRPr="00D15281">
        <w:rPr>
          <w:lang w:val="es-ES"/>
        </w:rPr>
        <w:tab/>
      </w:r>
      <w:r w:rsidRPr="00D15281">
        <w:rPr>
          <w:u w:val="single"/>
          <w:lang w:val="es-ES"/>
        </w:rPr>
        <w:tab/>
      </w:r>
    </w:p>
    <w:p w14:paraId="3324ABE4" w14:textId="25DD6B06" w:rsidR="00226F37" w:rsidRPr="00D15281" w:rsidRDefault="00226F37" w:rsidP="00E82025">
      <w:pPr>
        <w:tabs>
          <w:tab w:val="right" w:pos="6480"/>
          <w:tab w:val="left" w:pos="6660"/>
          <w:tab w:val="left" w:pos="9000"/>
        </w:tabs>
        <w:spacing w:after="120"/>
        <w:ind w:right="69"/>
        <w:rPr>
          <w:lang w:val="es-ES"/>
        </w:rPr>
      </w:pPr>
      <w:r w:rsidRPr="00D15281">
        <w:rPr>
          <w:lang w:val="es-ES"/>
        </w:rPr>
        <w:tab/>
      </w:r>
      <w:r w:rsidR="00CC48F6">
        <w:rPr>
          <w:lang w:val="es-ES"/>
        </w:rPr>
        <w:t>SDO</w:t>
      </w:r>
      <w:r w:rsidR="00CC48F6" w:rsidRPr="00D15281">
        <w:rPr>
          <w:lang w:val="es-ES"/>
        </w:rPr>
        <w:t xml:space="preserve"> </w:t>
      </w:r>
      <w:r w:rsidR="00416711" w:rsidRPr="00D15281">
        <w:rPr>
          <w:lang w:val="es-ES"/>
        </w:rPr>
        <w:t>n.°</w:t>
      </w:r>
      <w:r w:rsidRPr="00D15281">
        <w:rPr>
          <w:lang w:val="es-ES"/>
        </w:rPr>
        <w:tab/>
      </w:r>
      <w:r w:rsidRPr="00D15281">
        <w:rPr>
          <w:u w:val="single"/>
          <w:lang w:val="es-ES"/>
        </w:rPr>
        <w:tab/>
      </w:r>
    </w:p>
    <w:p w14:paraId="20E30FAA" w14:textId="77777777" w:rsidR="00226F37" w:rsidRPr="00D15281" w:rsidRDefault="00226F37" w:rsidP="00E82025">
      <w:pPr>
        <w:ind w:right="69"/>
        <w:rPr>
          <w:lang w:val="es-ES"/>
        </w:rPr>
      </w:pPr>
    </w:p>
    <w:p w14:paraId="41DCAB53" w14:textId="77777777" w:rsidR="00226F37" w:rsidRPr="00D15281" w:rsidRDefault="00226F37" w:rsidP="00E82025">
      <w:pPr>
        <w:ind w:right="69"/>
        <w:rPr>
          <w:lang w:val="es-ES"/>
        </w:rPr>
      </w:pPr>
    </w:p>
    <w:p w14:paraId="49A55C54" w14:textId="77777777" w:rsidR="00226F37" w:rsidRPr="00D15281" w:rsidRDefault="00226F37" w:rsidP="00E82025">
      <w:pPr>
        <w:spacing w:after="360"/>
        <w:ind w:right="69"/>
        <w:jc w:val="left"/>
        <w:rPr>
          <w:lang w:val="es-ES"/>
        </w:rPr>
      </w:pPr>
      <w:r w:rsidRPr="00D15281">
        <w:rPr>
          <w:lang w:val="es-ES"/>
        </w:rPr>
        <w:t>ÍNDICE</w:t>
      </w:r>
    </w:p>
    <w:p w14:paraId="463D9AC8" w14:textId="7AEF2D4F" w:rsidR="00226F37" w:rsidRPr="00D15281" w:rsidRDefault="00226F37" w:rsidP="00E82025">
      <w:pPr>
        <w:spacing w:after="120"/>
        <w:ind w:left="539" w:right="69" w:hanging="539"/>
        <w:rPr>
          <w:lang w:val="es-ES"/>
        </w:rPr>
      </w:pPr>
      <w:r w:rsidRPr="00D15281">
        <w:rPr>
          <w:lang w:val="es-ES"/>
        </w:rPr>
        <w:t>1.</w:t>
      </w:r>
      <w:r w:rsidRPr="00D15281">
        <w:rPr>
          <w:lang w:val="es-ES"/>
        </w:rPr>
        <w:tab/>
        <w:t xml:space="preserve">Observación </w:t>
      </w:r>
      <w:r w:rsidR="00490656" w:rsidRPr="00D15281">
        <w:rPr>
          <w:lang w:val="es-ES"/>
        </w:rPr>
        <w:t>general</w:t>
      </w:r>
    </w:p>
    <w:p w14:paraId="4467C64B" w14:textId="4916E621" w:rsidR="00226F37" w:rsidRPr="00D15281" w:rsidRDefault="00226F37" w:rsidP="00E82025">
      <w:pPr>
        <w:spacing w:after="120"/>
        <w:ind w:left="539" w:right="69" w:hanging="539"/>
        <w:rPr>
          <w:lang w:val="es-ES"/>
        </w:rPr>
      </w:pPr>
      <w:r w:rsidRPr="00D15281">
        <w:rPr>
          <w:lang w:val="es-ES"/>
        </w:rPr>
        <w:t>2.</w:t>
      </w:r>
      <w:r w:rsidRPr="00D15281">
        <w:rPr>
          <w:lang w:val="es-ES"/>
        </w:rPr>
        <w:tab/>
        <w:t xml:space="preserve">Registro de las </w:t>
      </w:r>
      <w:r w:rsidR="00490656" w:rsidRPr="00D15281">
        <w:rPr>
          <w:lang w:val="es-ES"/>
        </w:rPr>
        <w:t>órdenes de modifica</w:t>
      </w:r>
      <w:r w:rsidRPr="00D15281">
        <w:rPr>
          <w:lang w:val="es-ES"/>
        </w:rPr>
        <w:t xml:space="preserve">ción </w:t>
      </w:r>
    </w:p>
    <w:p w14:paraId="5C2F0AB4" w14:textId="69547A6D" w:rsidR="00226F37" w:rsidRPr="00D15281" w:rsidRDefault="00226F37" w:rsidP="00E82025">
      <w:pPr>
        <w:spacing w:after="1080"/>
        <w:ind w:left="539" w:right="69" w:hanging="539"/>
        <w:rPr>
          <w:lang w:val="es-ES"/>
        </w:rPr>
      </w:pPr>
      <w:r w:rsidRPr="00D15281">
        <w:rPr>
          <w:lang w:val="es-ES"/>
        </w:rPr>
        <w:t>3.</w:t>
      </w:r>
      <w:r w:rsidRPr="00D15281">
        <w:rPr>
          <w:lang w:val="es-ES"/>
        </w:rPr>
        <w:tab/>
        <w:t xml:space="preserve">Referencias de las </w:t>
      </w:r>
      <w:r w:rsidR="00490656" w:rsidRPr="00D15281">
        <w:rPr>
          <w:lang w:val="es-ES"/>
        </w:rPr>
        <w:t xml:space="preserve">modificaciones </w:t>
      </w:r>
    </w:p>
    <w:p w14:paraId="7CA26868" w14:textId="77777777" w:rsidR="00226F37" w:rsidRPr="00D15281" w:rsidRDefault="00226F37" w:rsidP="00E82025">
      <w:pPr>
        <w:spacing w:after="360"/>
        <w:ind w:right="69"/>
        <w:rPr>
          <w:lang w:val="es-ES"/>
        </w:rPr>
      </w:pPr>
      <w:r w:rsidRPr="00D15281">
        <w:rPr>
          <w:lang w:val="es-ES"/>
        </w:rPr>
        <w:t>ANEXOS</w:t>
      </w:r>
    </w:p>
    <w:p w14:paraId="0A551D06" w14:textId="795AB7BC" w:rsidR="00226F37" w:rsidRPr="00D15281" w:rsidRDefault="00226F37" w:rsidP="00E82025">
      <w:pPr>
        <w:spacing w:after="120"/>
        <w:ind w:left="1077" w:right="69" w:hanging="1077"/>
        <w:rPr>
          <w:lang w:val="es-ES"/>
        </w:rPr>
      </w:pPr>
      <w:r w:rsidRPr="00D15281">
        <w:rPr>
          <w:lang w:val="es-ES"/>
        </w:rPr>
        <w:t>Anexo 1</w:t>
      </w:r>
      <w:r w:rsidRPr="00D15281">
        <w:rPr>
          <w:lang w:val="es-ES"/>
        </w:rPr>
        <w:tab/>
        <w:t xml:space="preserve">Solicitud </w:t>
      </w:r>
      <w:r w:rsidR="00490656" w:rsidRPr="00D15281">
        <w:rPr>
          <w:lang w:val="es-ES"/>
        </w:rPr>
        <w:t>para presentar una propuesta de modificación</w:t>
      </w:r>
    </w:p>
    <w:p w14:paraId="7E471B75" w14:textId="09EB5158" w:rsidR="00226F37" w:rsidRPr="00D15281" w:rsidRDefault="00226F37" w:rsidP="00E82025">
      <w:pPr>
        <w:spacing w:after="120"/>
        <w:ind w:left="1077" w:right="69" w:hanging="1077"/>
        <w:rPr>
          <w:lang w:val="es-ES"/>
        </w:rPr>
      </w:pPr>
      <w:r w:rsidRPr="00D15281">
        <w:rPr>
          <w:lang w:val="es-ES"/>
        </w:rPr>
        <w:t>Anexo 2</w:t>
      </w:r>
      <w:r w:rsidRPr="00D15281">
        <w:rPr>
          <w:lang w:val="es-ES"/>
        </w:rPr>
        <w:tab/>
        <w:t xml:space="preserve">Estimación de la </w:t>
      </w:r>
      <w:r w:rsidR="00490656" w:rsidRPr="00D15281">
        <w:rPr>
          <w:lang w:val="es-ES"/>
        </w:rPr>
        <w:t>propuesta de modificación</w:t>
      </w:r>
    </w:p>
    <w:p w14:paraId="08F5651F" w14:textId="2B6BA0AC" w:rsidR="00226F37" w:rsidRPr="00D15281" w:rsidRDefault="00226F37" w:rsidP="00E82025">
      <w:pPr>
        <w:spacing w:after="120"/>
        <w:ind w:left="1077" w:right="69" w:hanging="1077"/>
        <w:rPr>
          <w:lang w:val="es-ES"/>
        </w:rPr>
      </w:pPr>
      <w:r w:rsidRPr="00D15281">
        <w:rPr>
          <w:lang w:val="es-ES"/>
        </w:rPr>
        <w:t>Anexo 3</w:t>
      </w:r>
      <w:r w:rsidRPr="00D15281">
        <w:rPr>
          <w:lang w:val="es-ES"/>
        </w:rPr>
        <w:tab/>
        <w:t>Aceptación d</w:t>
      </w:r>
      <w:r w:rsidR="00AB5D9D" w:rsidRPr="00D15281">
        <w:rPr>
          <w:lang w:val="es-ES"/>
        </w:rPr>
        <w:t xml:space="preserve">el </w:t>
      </w:r>
      <w:r w:rsidR="00490656" w:rsidRPr="00D15281">
        <w:rPr>
          <w:lang w:val="es-ES"/>
        </w:rPr>
        <w:t>estimado</w:t>
      </w:r>
    </w:p>
    <w:p w14:paraId="4935156D" w14:textId="186AEC86" w:rsidR="00226F37" w:rsidRPr="00D15281" w:rsidRDefault="00226F37" w:rsidP="00E82025">
      <w:pPr>
        <w:spacing w:after="120"/>
        <w:ind w:left="1077" w:right="69" w:hanging="1077"/>
        <w:rPr>
          <w:lang w:val="es-ES"/>
        </w:rPr>
      </w:pPr>
      <w:r w:rsidRPr="00D15281">
        <w:rPr>
          <w:lang w:val="es-ES"/>
        </w:rPr>
        <w:t>Anexo 4</w:t>
      </w:r>
      <w:r w:rsidRPr="00D15281">
        <w:rPr>
          <w:lang w:val="es-ES"/>
        </w:rPr>
        <w:tab/>
        <w:t xml:space="preserve">Propuesta de </w:t>
      </w:r>
      <w:r w:rsidR="00490656" w:rsidRPr="00D15281">
        <w:rPr>
          <w:lang w:val="es-ES"/>
        </w:rPr>
        <w:t>modificación</w:t>
      </w:r>
    </w:p>
    <w:p w14:paraId="1483D529" w14:textId="2C50089F" w:rsidR="00226F37" w:rsidRPr="00D15281" w:rsidRDefault="00226F37" w:rsidP="00E82025">
      <w:pPr>
        <w:spacing w:after="120"/>
        <w:ind w:left="1077" w:right="69" w:hanging="1077"/>
        <w:rPr>
          <w:lang w:val="es-ES"/>
        </w:rPr>
      </w:pPr>
      <w:r w:rsidRPr="00D15281">
        <w:rPr>
          <w:lang w:val="es-ES"/>
        </w:rPr>
        <w:t>Anexo 5</w:t>
      </w:r>
      <w:r w:rsidRPr="00D15281">
        <w:rPr>
          <w:lang w:val="es-ES"/>
        </w:rPr>
        <w:tab/>
        <w:t xml:space="preserve">Orden de </w:t>
      </w:r>
      <w:r w:rsidR="00490656" w:rsidRPr="00D15281">
        <w:rPr>
          <w:lang w:val="es-ES"/>
        </w:rPr>
        <w:t>modificación</w:t>
      </w:r>
    </w:p>
    <w:p w14:paraId="20954237" w14:textId="75E447AF" w:rsidR="00226F37" w:rsidRPr="00D15281" w:rsidRDefault="00226F37" w:rsidP="00E82025">
      <w:pPr>
        <w:spacing w:after="120"/>
        <w:ind w:left="1077" w:right="69" w:hanging="1077"/>
        <w:rPr>
          <w:lang w:val="es-ES"/>
        </w:rPr>
      </w:pPr>
      <w:r w:rsidRPr="00D15281">
        <w:rPr>
          <w:lang w:val="es-ES"/>
        </w:rPr>
        <w:t>Anexo 6</w:t>
      </w:r>
      <w:r w:rsidRPr="00D15281">
        <w:rPr>
          <w:lang w:val="es-ES"/>
        </w:rPr>
        <w:tab/>
        <w:t xml:space="preserve">Orden de </w:t>
      </w:r>
      <w:r w:rsidR="00490656" w:rsidRPr="00D15281">
        <w:rPr>
          <w:lang w:val="es-ES"/>
        </w:rPr>
        <w:t>modificación con acuerdo pendiente</w:t>
      </w:r>
    </w:p>
    <w:p w14:paraId="1919F3ED" w14:textId="2327CEF4" w:rsidR="00226F37" w:rsidRPr="00D15281" w:rsidRDefault="00226F37" w:rsidP="00E82025">
      <w:pPr>
        <w:spacing w:after="120"/>
        <w:ind w:left="1077" w:right="69" w:hanging="1077"/>
        <w:rPr>
          <w:lang w:val="es-ES"/>
        </w:rPr>
      </w:pPr>
      <w:r w:rsidRPr="00D15281">
        <w:rPr>
          <w:lang w:val="es-ES"/>
        </w:rPr>
        <w:t>Anexo 7</w:t>
      </w:r>
      <w:r w:rsidRPr="00D15281">
        <w:rPr>
          <w:lang w:val="es-ES"/>
        </w:rPr>
        <w:tab/>
        <w:t xml:space="preserve">Solicitud de </w:t>
      </w:r>
      <w:r w:rsidR="00490656" w:rsidRPr="00D15281">
        <w:rPr>
          <w:lang w:val="es-ES"/>
        </w:rPr>
        <w:t>propuesta de modificación</w:t>
      </w:r>
    </w:p>
    <w:p w14:paraId="13AF8A91" w14:textId="77777777" w:rsidR="00226F37" w:rsidRPr="00D15281" w:rsidRDefault="00226F37" w:rsidP="00E82025">
      <w:pPr>
        <w:ind w:right="69"/>
        <w:rPr>
          <w:lang w:val="es-ES"/>
        </w:rPr>
      </w:pPr>
    </w:p>
    <w:p w14:paraId="50638A62" w14:textId="77777777" w:rsidR="00226F37" w:rsidRPr="00D15281" w:rsidRDefault="00226F37" w:rsidP="00E82025">
      <w:pPr>
        <w:ind w:right="69"/>
        <w:rPr>
          <w:lang w:val="es-ES"/>
        </w:rPr>
      </w:pPr>
    </w:p>
    <w:p w14:paraId="15C0A3CD" w14:textId="55FFF7C8" w:rsidR="00226F37" w:rsidRPr="00D15281" w:rsidRDefault="00226F37" w:rsidP="00E82025">
      <w:pPr>
        <w:pStyle w:val="SecVI-Header3"/>
        <w:spacing w:after="320"/>
        <w:ind w:right="69"/>
        <w:rPr>
          <w:sz w:val="28"/>
          <w:lang w:val="es-ES"/>
        </w:rPr>
      </w:pPr>
      <w:r w:rsidRPr="00D15281">
        <w:rPr>
          <w:lang w:val="es-ES"/>
        </w:rPr>
        <w:br w:type="page"/>
      </w:r>
      <w:bookmarkStart w:id="816" w:name="_Toc190498609"/>
      <w:bookmarkStart w:id="817" w:name="_Toc233876762"/>
      <w:bookmarkStart w:id="818" w:name="_Toc233876781"/>
      <w:bookmarkStart w:id="819" w:name="_Toc488372484"/>
      <w:r w:rsidRPr="00D15281">
        <w:rPr>
          <w:sz w:val="28"/>
          <w:lang w:val="es-ES"/>
        </w:rPr>
        <w:t xml:space="preserve">Procedimiento para las </w:t>
      </w:r>
      <w:r w:rsidR="00897C01" w:rsidRPr="00D15281">
        <w:rPr>
          <w:sz w:val="28"/>
          <w:lang w:val="es-ES"/>
        </w:rPr>
        <w:t>órdenes de modificación</w:t>
      </w:r>
      <w:bookmarkEnd w:id="816"/>
      <w:bookmarkEnd w:id="817"/>
      <w:bookmarkEnd w:id="818"/>
      <w:bookmarkEnd w:id="819"/>
    </w:p>
    <w:p w14:paraId="56EE64BF" w14:textId="77777777" w:rsidR="00226F37" w:rsidRPr="00D15281" w:rsidRDefault="00226F37" w:rsidP="00E82025">
      <w:pPr>
        <w:spacing w:after="200"/>
        <w:ind w:left="540" w:right="69" w:hanging="540"/>
        <w:rPr>
          <w:lang w:val="es-ES"/>
        </w:rPr>
      </w:pPr>
      <w:r w:rsidRPr="00D15281">
        <w:rPr>
          <w:b/>
          <w:lang w:val="es-ES"/>
        </w:rPr>
        <w:t>1.</w:t>
      </w:r>
      <w:r w:rsidRPr="00D15281">
        <w:rPr>
          <w:b/>
          <w:lang w:val="es-ES"/>
        </w:rPr>
        <w:tab/>
        <w:t>Observación general</w:t>
      </w:r>
    </w:p>
    <w:p w14:paraId="0224ED51" w14:textId="59DC248E" w:rsidR="00226F37" w:rsidRPr="00D15281" w:rsidRDefault="00226F37" w:rsidP="00E82025">
      <w:pPr>
        <w:spacing w:after="200"/>
        <w:ind w:left="540" w:right="69"/>
        <w:rPr>
          <w:lang w:val="es-ES"/>
        </w:rPr>
      </w:pPr>
      <w:r w:rsidRPr="00D15281">
        <w:rPr>
          <w:lang w:val="es-ES"/>
        </w:rPr>
        <w:t xml:space="preserve">En esta </w:t>
      </w:r>
      <w:r w:rsidR="00DB1718" w:rsidRPr="00D15281">
        <w:rPr>
          <w:lang w:val="es-ES"/>
        </w:rPr>
        <w:t>Sección</w:t>
      </w:r>
      <w:r w:rsidRPr="00D15281">
        <w:rPr>
          <w:lang w:val="es-ES"/>
        </w:rPr>
        <w:t xml:space="preserve"> se presentan procedimientos y formularios tipo para efectuar modificaciones en las instalaciones durante la ejecución del Contrato de </w:t>
      </w:r>
      <w:r w:rsidR="00F450F8" w:rsidRPr="00D15281">
        <w:rPr>
          <w:lang w:val="es-ES"/>
        </w:rPr>
        <w:br/>
      </w:r>
      <w:r w:rsidRPr="00D15281">
        <w:rPr>
          <w:lang w:val="es-ES"/>
        </w:rPr>
        <w:t xml:space="preserve">conformidad con la </w:t>
      </w:r>
      <w:r w:rsidR="00C9253B" w:rsidRPr="00D15281">
        <w:rPr>
          <w:lang w:val="es-ES"/>
        </w:rPr>
        <w:t>cláusula</w:t>
      </w:r>
      <w:r w:rsidRPr="00D15281">
        <w:rPr>
          <w:lang w:val="es-ES"/>
        </w:rPr>
        <w:t xml:space="preserve"> 39 (Modificación de las instalaciones) de las </w:t>
      </w:r>
      <w:r w:rsidR="008D7DC1" w:rsidRPr="00D15281">
        <w:rPr>
          <w:lang w:val="es-ES"/>
        </w:rPr>
        <w:t>Condiciones Contractuales Generales</w:t>
      </w:r>
      <w:r w:rsidRPr="00D15281">
        <w:rPr>
          <w:lang w:val="es-ES"/>
        </w:rPr>
        <w:t>.</w:t>
      </w:r>
    </w:p>
    <w:p w14:paraId="00E74D87" w14:textId="77777777" w:rsidR="00226F37" w:rsidRPr="00D15281" w:rsidRDefault="00226F37" w:rsidP="00E82025">
      <w:pPr>
        <w:spacing w:after="200"/>
        <w:ind w:left="540" w:right="69" w:hanging="540"/>
        <w:rPr>
          <w:lang w:val="es-ES"/>
        </w:rPr>
      </w:pPr>
      <w:r w:rsidRPr="00D15281">
        <w:rPr>
          <w:b/>
          <w:lang w:val="es-ES"/>
        </w:rPr>
        <w:t>2.</w:t>
      </w:r>
      <w:r w:rsidRPr="00D15281">
        <w:rPr>
          <w:b/>
          <w:lang w:val="es-ES"/>
        </w:rPr>
        <w:tab/>
        <w:t>Registro de las órdenes de modificación</w:t>
      </w:r>
    </w:p>
    <w:p w14:paraId="4375A6CB" w14:textId="77777777" w:rsidR="00226F37" w:rsidRPr="00D15281" w:rsidRDefault="00226F37" w:rsidP="00E82025">
      <w:pPr>
        <w:spacing w:after="200"/>
        <w:ind w:left="540" w:right="69"/>
        <w:rPr>
          <w:lang w:val="es-ES"/>
        </w:rPr>
      </w:pPr>
      <w:r w:rsidRPr="00D15281">
        <w:rPr>
          <w:lang w:val="es-ES"/>
        </w:rPr>
        <w:t>El Contratista mantendrá un registro al día de las órdenes de modificación, en el cual indicará, como Anexo 8, tanto la situación actual de las solicitudes de presentar una propuesta de modificación como las modificaciones autorizadas o pendientes. Se anotará en el registro de las órdenes de modificación todo cambio que se produzca, de modo que el registro esté al día en todo momento. El Contratista adjuntará al informe mensual sobre la marcha de los trabajos que presente al Contratante una copia del registro de órdenes de modificación actualizado.</w:t>
      </w:r>
    </w:p>
    <w:p w14:paraId="153A19D2" w14:textId="77777777" w:rsidR="00226F37" w:rsidRPr="00D15281" w:rsidRDefault="00226F37" w:rsidP="00E82025">
      <w:pPr>
        <w:spacing w:after="200"/>
        <w:ind w:left="540" w:right="69" w:hanging="540"/>
        <w:rPr>
          <w:lang w:val="es-ES"/>
        </w:rPr>
      </w:pPr>
      <w:r w:rsidRPr="00D15281">
        <w:rPr>
          <w:b/>
          <w:lang w:val="es-ES"/>
        </w:rPr>
        <w:t>3.</w:t>
      </w:r>
      <w:r w:rsidRPr="00D15281">
        <w:rPr>
          <w:b/>
          <w:lang w:val="es-ES"/>
        </w:rPr>
        <w:tab/>
        <w:t>Referencias de las modificaciones</w:t>
      </w:r>
    </w:p>
    <w:p w14:paraId="3E48B546" w14:textId="47DAD6A9" w:rsidR="00226F37" w:rsidRPr="00D15281" w:rsidRDefault="00F450F8" w:rsidP="00E82025">
      <w:pPr>
        <w:spacing w:after="200"/>
        <w:ind w:left="1080" w:right="69" w:hanging="540"/>
        <w:rPr>
          <w:lang w:val="es-ES"/>
        </w:rPr>
      </w:pPr>
      <w:r w:rsidRPr="00D15281">
        <w:rPr>
          <w:lang w:val="es-ES"/>
        </w:rPr>
        <w:t>(</w:t>
      </w:r>
      <w:r w:rsidR="00226F37" w:rsidRPr="00D15281">
        <w:rPr>
          <w:lang w:val="es-ES"/>
        </w:rPr>
        <w:t>1)</w:t>
      </w:r>
      <w:r w:rsidR="00226F37" w:rsidRPr="00D15281">
        <w:rPr>
          <w:lang w:val="es-ES"/>
        </w:rPr>
        <w:tab/>
        <w:t xml:space="preserve">Las solicitudes de presentar una propuesta de modificación a que hace referencia la </w:t>
      </w:r>
      <w:r w:rsidR="00C9253B" w:rsidRPr="00D15281">
        <w:rPr>
          <w:lang w:val="es-ES"/>
        </w:rPr>
        <w:t>cláusula</w:t>
      </w:r>
      <w:r w:rsidR="00226F37" w:rsidRPr="00D15281">
        <w:rPr>
          <w:lang w:val="es-ES"/>
        </w:rPr>
        <w:t xml:space="preserve"> 39 de las </w:t>
      </w:r>
      <w:r w:rsidR="00BE5466" w:rsidRPr="00D15281">
        <w:rPr>
          <w:lang w:val="es-ES"/>
        </w:rPr>
        <w:t>CGC</w:t>
      </w:r>
      <w:r w:rsidR="00226F37" w:rsidRPr="00D15281">
        <w:rPr>
          <w:lang w:val="es-ES"/>
        </w:rPr>
        <w:t xml:space="preserve"> llevarán los números de serie CR-X-nnn.</w:t>
      </w:r>
    </w:p>
    <w:p w14:paraId="0721F88A" w14:textId="1CEEFCA1" w:rsidR="00226F37" w:rsidRPr="00D15281" w:rsidRDefault="00F450F8" w:rsidP="00E82025">
      <w:pPr>
        <w:spacing w:after="200"/>
        <w:ind w:left="1080" w:right="69" w:hanging="540"/>
        <w:rPr>
          <w:lang w:val="es-ES"/>
        </w:rPr>
      </w:pPr>
      <w:r w:rsidRPr="00D15281">
        <w:rPr>
          <w:lang w:val="es-ES"/>
        </w:rPr>
        <w:t>(</w:t>
      </w:r>
      <w:r w:rsidR="00226F37" w:rsidRPr="00D15281">
        <w:rPr>
          <w:lang w:val="es-ES"/>
        </w:rPr>
        <w:t>2)</w:t>
      </w:r>
      <w:r w:rsidR="00226F37" w:rsidRPr="00D15281">
        <w:rPr>
          <w:lang w:val="es-ES"/>
        </w:rPr>
        <w:tab/>
        <w:t xml:space="preserve">Las estimaciones de las propuestas de modificación a que hace referencia la </w:t>
      </w:r>
      <w:r w:rsidR="00C9253B" w:rsidRPr="00D15281">
        <w:rPr>
          <w:lang w:val="es-ES"/>
        </w:rPr>
        <w:t>cláusula</w:t>
      </w:r>
      <w:r w:rsidR="00226F37" w:rsidRPr="00D15281">
        <w:rPr>
          <w:lang w:val="es-ES"/>
        </w:rPr>
        <w:t xml:space="preserve"> 39 de las </w:t>
      </w:r>
      <w:r w:rsidR="00BE5466" w:rsidRPr="00D15281">
        <w:rPr>
          <w:lang w:val="es-ES"/>
        </w:rPr>
        <w:t>CGC</w:t>
      </w:r>
      <w:r w:rsidR="00226F37" w:rsidRPr="00D15281">
        <w:rPr>
          <w:lang w:val="es-ES"/>
        </w:rPr>
        <w:t xml:space="preserve"> llevarán los números de serie CN-X-nnn.</w:t>
      </w:r>
    </w:p>
    <w:p w14:paraId="1F03F7A4" w14:textId="52C30FF5" w:rsidR="00226F37" w:rsidRPr="00D15281" w:rsidRDefault="00F450F8" w:rsidP="00E82025">
      <w:pPr>
        <w:spacing w:after="200"/>
        <w:ind w:left="1080" w:right="69" w:hanging="540"/>
        <w:rPr>
          <w:lang w:val="es-ES"/>
        </w:rPr>
      </w:pPr>
      <w:r w:rsidRPr="00D15281">
        <w:rPr>
          <w:lang w:val="es-ES"/>
        </w:rPr>
        <w:t>(</w:t>
      </w:r>
      <w:r w:rsidR="00226F37" w:rsidRPr="00D15281">
        <w:rPr>
          <w:lang w:val="es-ES"/>
        </w:rPr>
        <w:t>3)</w:t>
      </w:r>
      <w:r w:rsidR="00226F37" w:rsidRPr="00D15281">
        <w:rPr>
          <w:lang w:val="es-ES"/>
        </w:rPr>
        <w:tab/>
        <w:t>Las aceptaciones de</w:t>
      </w:r>
      <w:r w:rsidR="00AB5D9D" w:rsidRPr="00D15281">
        <w:rPr>
          <w:lang w:val="es-ES"/>
        </w:rPr>
        <w:t>l estimado</w:t>
      </w:r>
      <w:r w:rsidR="00226F37" w:rsidRPr="00D15281">
        <w:rPr>
          <w:lang w:val="es-ES"/>
        </w:rPr>
        <w:t xml:space="preserve"> a que hace referencia la </w:t>
      </w:r>
      <w:r w:rsidR="00C9253B" w:rsidRPr="00D15281">
        <w:rPr>
          <w:lang w:val="es-ES"/>
        </w:rPr>
        <w:t>cláusula</w:t>
      </w:r>
      <w:r w:rsidR="00226F37" w:rsidRPr="00D15281">
        <w:rPr>
          <w:lang w:val="es-ES"/>
        </w:rPr>
        <w:t xml:space="preserve"> 39 de las </w:t>
      </w:r>
      <w:r w:rsidR="00BE5466" w:rsidRPr="00D15281">
        <w:rPr>
          <w:lang w:val="es-ES"/>
        </w:rPr>
        <w:t>CGC</w:t>
      </w:r>
      <w:r w:rsidR="00226F37" w:rsidRPr="00D15281">
        <w:rPr>
          <w:lang w:val="es-ES"/>
        </w:rPr>
        <w:t xml:space="preserve"> llevarán los números de serie CA-X-nnn.</w:t>
      </w:r>
    </w:p>
    <w:p w14:paraId="139E021A" w14:textId="14243DCE" w:rsidR="00226F37" w:rsidRPr="00D15281" w:rsidRDefault="00F450F8" w:rsidP="00E82025">
      <w:pPr>
        <w:spacing w:after="200"/>
        <w:ind w:left="1080" w:right="69" w:hanging="540"/>
        <w:rPr>
          <w:lang w:val="es-ES"/>
        </w:rPr>
      </w:pPr>
      <w:r w:rsidRPr="00D15281">
        <w:rPr>
          <w:lang w:val="es-ES"/>
        </w:rPr>
        <w:t>(</w:t>
      </w:r>
      <w:r w:rsidR="00226F37" w:rsidRPr="00D15281">
        <w:rPr>
          <w:lang w:val="es-ES"/>
        </w:rPr>
        <w:t>4)</w:t>
      </w:r>
      <w:r w:rsidR="00226F37" w:rsidRPr="00D15281">
        <w:rPr>
          <w:lang w:val="es-ES"/>
        </w:rPr>
        <w:tab/>
        <w:t xml:space="preserve">Las propuestas de modificación a que hace referencia la </w:t>
      </w:r>
      <w:r w:rsidR="00C9253B" w:rsidRPr="00D15281">
        <w:rPr>
          <w:lang w:val="es-ES"/>
        </w:rPr>
        <w:t>cláusula</w:t>
      </w:r>
      <w:r w:rsidR="00226F37" w:rsidRPr="00D15281">
        <w:rPr>
          <w:lang w:val="es-ES"/>
        </w:rPr>
        <w:t xml:space="preserve"> 39 de las </w:t>
      </w:r>
      <w:r w:rsidR="00BE5466" w:rsidRPr="00D15281">
        <w:rPr>
          <w:lang w:val="es-ES"/>
        </w:rPr>
        <w:t>CGC</w:t>
      </w:r>
      <w:r w:rsidR="00226F37" w:rsidRPr="00D15281">
        <w:rPr>
          <w:lang w:val="es-ES"/>
        </w:rPr>
        <w:t xml:space="preserve"> llevarán los números de serie CP-X-nnn.</w:t>
      </w:r>
    </w:p>
    <w:p w14:paraId="747BEBF4" w14:textId="77777777" w:rsidR="00226F37" w:rsidRPr="00D15281" w:rsidRDefault="00226F37" w:rsidP="00E82025">
      <w:pPr>
        <w:spacing w:after="200"/>
        <w:ind w:left="1080" w:right="69" w:hanging="540"/>
        <w:rPr>
          <w:lang w:val="es-ES"/>
        </w:rPr>
      </w:pPr>
      <w:r w:rsidRPr="00D15281">
        <w:rPr>
          <w:lang w:val="es-ES"/>
        </w:rPr>
        <w:t>(5)</w:t>
      </w:r>
      <w:r w:rsidRPr="00D15281">
        <w:rPr>
          <w:lang w:val="es-ES"/>
        </w:rPr>
        <w:tab/>
        <w:t xml:space="preserve">Las órdenes de modificación a que hace referencia la </w:t>
      </w:r>
      <w:r w:rsidR="00C9253B" w:rsidRPr="00D15281">
        <w:rPr>
          <w:lang w:val="es-ES"/>
        </w:rPr>
        <w:t>cláusula</w:t>
      </w:r>
      <w:r w:rsidRPr="00D15281">
        <w:rPr>
          <w:lang w:val="es-ES"/>
        </w:rPr>
        <w:t xml:space="preserve"> 39 de las </w:t>
      </w:r>
      <w:r w:rsidR="00BE5466" w:rsidRPr="00D15281">
        <w:rPr>
          <w:lang w:val="es-ES"/>
        </w:rPr>
        <w:t>CGC</w:t>
      </w:r>
      <w:r w:rsidRPr="00D15281">
        <w:rPr>
          <w:lang w:val="es-ES"/>
        </w:rPr>
        <w:t xml:space="preserve"> llevarán los números de serie CO-X-nnn.</w:t>
      </w:r>
    </w:p>
    <w:p w14:paraId="1D4ACF60" w14:textId="7022F596" w:rsidR="00226F37" w:rsidRPr="00D15281" w:rsidRDefault="00226F37" w:rsidP="00E82025">
      <w:pPr>
        <w:tabs>
          <w:tab w:val="left" w:pos="1260"/>
        </w:tabs>
        <w:spacing w:after="360"/>
        <w:ind w:left="1800" w:right="69" w:hanging="1260"/>
        <w:rPr>
          <w:lang w:val="es-ES"/>
        </w:rPr>
      </w:pPr>
      <w:r w:rsidRPr="00D15281">
        <w:rPr>
          <w:lang w:val="es-ES"/>
        </w:rPr>
        <w:t>Nota:</w:t>
      </w:r>
      <w:r w:rsidRPr="00D15281">
        <w:rPr>
          <w:lang w:val="es-ES"/>
        </w:rPr>
        <w:tab/>
      </w:r>
      <w:r w:rsidR="00753BD7" w:rsidRPr="00D15281">
        <w:rPr>
          <w:lang w:val="es-ES"/>
        </w:rPr>
        <w:t>(</w:t>
      </w:r>
      <w:r w:rsidRPr="00D15281">
        <w:rPr>
          <w:lang w:val="es-ES"/>
        </w:rPr>
        <w:t>a)</w:t>
      </w:r>
      <w:r w:rsidRPr="00D15281">
        <w:rPr>
          <w:lang w:val="es-ES"/>
        </w:rPr>
        <w:tab/>
        <w:t xml:space="preserve">Las solicitudes de presentar una propuesta de modificación provenientes de la oficina principal del Contratante y las provenientes de los representantes de </w:t>
      </w:r>
      <w:r w:rsidR="0002630C" w:rsidRPr="00D15281">
        <w:rPr>
          <w:lang w:val="es-ES"/>
        </w:rPr>
        <w:t>e</w:t>
      </w:r>
      <w:r w:rsidRPr="00D15281">
        <w:rPr>
          <w:lang w:val="es-ES"/>
        </w:rPr>
        <w:t xml:space="preserve">ste en el </w:t>
      </w:r>
      <w:r w:rsidR="00A21A45" w:rsidRPr="00D15281">
        <w:rPr>
          <w:lang w:val="es-ES"/>
        </w:rPr>
        <w:t>sitio</w:t>
      </w:r>
      <w:r w:rsidRPr="00D15281">
        <w:rPr>
          <w:lang w:val="es-ES"/>
        </w:rPr>
        <w:t xml:space="preserve"> de las instalaciones deberán llevar las siguientes referencias, respectivamente:</w:t>
      </w:r>
    </w:p>
    <w:p w14:paraId="264EA1A7" w14:textId="77777777" w:rsidR="00226F37" w:rsidRPr="00D15281" w:rsidRDefault="00226F37" w:rsidP="00E82025">
      <w:pPr>
        <w:tabs>
          <w:tab w:val="left" w:pos="3600"/>
        </w:tabs>
        <w:spacing w:after="120"/>
        <w:ind w:left="1800" w:right="69"/>
        <w:rPr>
          <w:lang w:val="es-ES"/>
        </w:rPr>
      </w:pPr>
      <w:r w:rsidRPr="00D15281">
        <w:rPr>
          <w:lang w:val="es-ES"/>
        </w:rPr>
        <w:t>Oficina principal</w:t>
      </w:r>
      <w:r w:rsidRPr="00D15281">
        <w:rPr>
          <w:lang w:val="es-ES"/>
        </w:rPr>
        <w:tab/>
      </w:r>
      <w:r w:rsidRPr="00D15281">
        <w:rPr>
          <w:lang w:val="es-ES"/>
        </w:rPr>
        <w:tab/>
      </w:r>
      <w:r w:rsidRPr="00D15281">
        <w:rPr>
          <w:lang w:val="es-ES"/>
        </w:rPr>
        <w:tab/>
        <w:t>CR-H-nnn</w:t>
      </w:r>
    </w:p>
    <w:p w14:paraId="319C418F" w14:textId="77777777" w:rsidR="00226F37" w:rsidRPr="00D15281" w:rsidRDefault="00A21A45" w:rsidP="00E82025">
      <w:pPr>
        <w:tabs>
          <w:tab w:val="left" w:pos="3600"/>
        </w:tabs>
        <w:spacing w:after="360"/>
        <w:ind w:left="1800" w:right="69"/>
        <w:rPr>
          <w:lang w:val="es-ES"/>
        </w:rPr>
      </w:pPr>
      <w:r w:rsidRPr="00D15281">
        <w:rPr>
          <w:lang w:val="es-ES"/>
        </w:rPr>
        <w:t>Sitio</w:t>
      </w:r>
      <w:r w:rsidR="00226F37" w:rsidRPr="00D15281">
        <w:rPr>
          <w:lang w:val="es-ES"/>
        </w:rPr>
        <w:tab/>
      </w:r>
      <w:r w:rsidR="00226F37" w:rsidRPr="00D15281">
        <w:rPr>
          <w:lang w:val="es-ES"/>
        </w:rPr>
        <w:tab/>
      </w:r>
      <w:r w:rsidR="00226F37" w:rsidRPr="00D15281">
        <w:rPr>
          <w:lang w:val="es-ES"/>
        </w:rPr>
        <w:tab/>
        <w:t>CR-S-nnn</w:t>
      </w:r>
    </w:p>
    <w:p w14:paraId="5C08A8BA" w14:textId="14700C8A" w:rsidR="00226F37" w:rsidRPr="00D15281" w:rsidRDefault="00753BD7" w:rsidP="00E82025">
      <w:pPr>
        <w:ind w:left="1800" w:right="69" w:hanging="540"/>
        <w:rPr>
          <w:lang w:val="es-ES"/>
        </w:rPr>
      </w:pPr>
      <w:r w:rsidRPr="00D15281">
        <w:rPr>
          <w:lang w:val="es-ES"/>
        </w:rPr>
        <w:t>(</w:t>
      </w:r>
      <w:r w:rsidR="00226F37" w:rsidRPr="00D15281">
        <w:rPr>
          <w:lang w:val="es-ES"/>
        </w:rPr>
        <w:t>b)</w:t>
      </w:r>
      <w:r w:rsidR="00226F37" w:rsidRPr="00D15281">
        <w:rPr>
          <w:lang w:val="es-ES"/>
        </w:rPr>
        <w:tab/>
        <w:t xml:space="preserve">El número “nnn” que se asigne a una modificación deberá ser el mismo en la solicitud de presentar una propuesta de modificación, </w:t>
      </w:r>
      <w:r w:rsidR="00AB5D9D" w:rsidRPr="00D15281">
        <w:rPr>
          <w:lang w:val="es-ES"/>
        </w:rPr>
        <w:t>el estimado</w:t>
      </w:r>
      <w:r w:rsidR="00226F37" w:rsidRPr="00D15281">
        <w:rPr>
          <w:lang w:val="es-ES"/>
        </w:rPr>
        <w:t xml:space="preserve"> de la propuesta de modificación, la aceptación d</w:t>
      </w:r>
      <w:r w:rsidR="00AB5D9D" w:rsidRPr="00D15281">
        <w:rPr>
          <w:lang w:val="es-ES"/>
        </w:rPr>
        <w:t>el estimado</w:t>
      </w:r>
      <w:r w:rsidR="00226F37" w:rsidRPr="00D15281">
        <w:rPr>
          <w:lang w:val="es-ES"/>
        </w:rPr>
        <w:t>, la propuesta de modificación y la orden de modificación.</w:t>
      </w:r>
    </w:p>
    <w:p w14:paraId="533DC382" w14:textId="31577717" w:rsidR="00226F37" w:rsidRPr="00D15281" w:rsidRDefault="00226F37" w:rsidP="00E82025">
      <w:pPr>
        <w:pStyle w:val="SecVI-Header3"/>
        <w:spacing w:after="240"/>
        <w:ind w:right="69"/>
        <w:rPr>
          <w:sz w:val="28"/>
          <w:lang w:val="es-ES"/>
        </w:rPr>
      </w:pPr>
      <w:r w:rsidRPr="00D15281">
        <w:rPr>
          <w:lang w:val="es-ES"/>
        </w:rPr>
        <w:br w:type="page"/>
      </w:r>
      <w:bookmarkStart w:id="820" w:name="_Toc190498610"/>
      <w:bookmarkStart w:id="821" w:name="_Toc233876763"/>
      <w:bookmarkStart w:id="822" w:name="_Toc233876782"/>
      <w:bookmarkStart w:id="823" w:name="_Toc488372485"/>
      <w:r w:rsidRPr="00D15281">
        <w:rPr>
          <w:sz w:val="28"/>
          <w:lang w:val="es-ES"/>
        </w:rPr>
        <w:t xml:space="preserve">Anexo 1. Solicitud de </w:t>
      </w:r>
      <w:r w:rsidR="00490656" w:rsidRPr="00D15281">
        <w:rPr>
          <w:sz w:val="28"/>
          <w:lang w:val="es-ES"/>
        </w:rPr>
        <w:t>presentar una propuesta de modificación</w:t>
      </w:r>
      <w:bookmarkEnd w:id="820"/>
      <w:bookmarkEnd w:id="821"/>
      <w:bookmarkEnd w:id="822"/>
      <w:bookmarkEnd w:id="823"/>
    </w:p>
    <w:p w14:paraId="33268241" w14:textId="1AAB7842" w:rsidR="00226F37" w:rsidRPr="00D15281" w:rsidRDefault="00226F37" w:rsidP="00E82025">
      <w:pPr>
        <w:spacing w:after="480"/>
        <w:ind w:right="69"/>
        <w:jc w:val="center"/>
        <w:rPr>
          <w:lang w:val="es-ES"/>
        </w:rPr>
      </w:pPr>
      <w:r w:rsidRPr="00D15281">
        <w:rPr>
          <w:lang w:val="es-ES"/>
        </w:rPr>
        <w:t>(</w:t>
      </w:r>
      <w:r w:rsidR="00490656" w:rsidRPr="00D15281">
        <w:rPr>
          <w:lang w:val="es-ES"/>
        </w:rPr>
        <w:t xml:space="preserve">Membrete </w:t>
      </w:r>
      <w:r w:rsidRPr="00D15281">
        <w:rPr>
          <w:lang w:val="es-ES"/>
        </w:rPr>
        <w:t>del Contratante)</w:t>
      </w:r>
    </w:p>
    <w:p w14:paraId="61C802C0" w14:textId="77777777" w:rsidR="00226F37" w:rsidRPr="00D15281" w:rsidRDefault="00416711" w:rsidP="00E82025">
      <w:pPr>
        <w:tabs>
          <w:tab w:val="left" w:pos="6480"/>
          <w:tab w:val="left" w:pos="9000"/>
        </w:tabs>
        <w:spacing w:after="480"/>
        <w:ind w:right="69"/>
        <w:rPr>
          <w:lang w:val="es-ES"/>
        </w:rPr>
      </w:pPr>
      <w:r w:rsidRPr="00D15281">
        <w:rPr>
          <w:lang w:val="es-ES"/>
        </w:rPr>
        <w:t>Para</w:t>
      </w:r>
      <w:r w:rsidR="00226F37" w:rsidRPr="00D15281">
        <w:rPr>
          <w:lang w:val="es-ES"/>
        </w:rPr>
        <w:t xml:space="preserve">: </w:t>
      </w:r>
      <w:r w:rsidR="00226F37" w:rsidRPr="00D15281">
        <w:rPr>
          <w:i/>
          <w:sz w:val="20"/>
          <w:lang w:val="es-ES"/>
        </w:rPr>
        <w:t>____________________________________</w:t>
      </w:r>
      <w:r w:rsidR="00226F37" w:rsidRPr="00D15281">
        <w:rPr>
          <w:lang w:val="es-ES"/>
        </w:rPr>
        <w:tab/>
        <w:t xml:space="preserve">Fecha: </w:t>
      </w:r>
      <w:r w:rsidR="00226F37" w:rsidRPr="00D15281">
        <w:rPr>
          <w:u w:val="single"/>
          <w:lang w:val="es-ES"/>
        </w:rPr>
        <w:tab/>
      </w:r>
    </w:p>
    <w:p w14:paraId="17D23FD4" w14:textId="77777777" w:rsidR="00226F37" w:rsidRPr="00D15281" w:rsidRDefault="00226F37" w:rsidP="00E82025">
      <w:pPr>
        <w:spacing w:after="480"/>
        <w:ind w:right="69"/>
        <w:rPr>
          <w:lang w:val="es-ES"/>
        </w:rPr>
      </w:pPr>
      <w:r w:rsidRPr="00D15281">
        <w:rPr>
          <w:lang w:val="es-ES"/>
        </w:rPr>
        <w:t xml:space="preserve">Atención: </w:t>
      </w:r>
      <w:r w:rsidRPr="00D15281">
        <w:rPr>
          <w:i/>
          <w:sz w:val="20"/>
          <w:lang w:val="es-ES"/>
        </w:rPr>
        <w:t>______________________________________</w:t>
      </w:r>
    </w:p>
    <w:p w14:paraId="01BC21CE" w14:textId="77777777" w:rsidR="00226F37" w:rsidRPr="00D15281" w:rsidRDefault="00226F37" w:rsidP="00E82025">
      <w:pPr>
        <w:spacing w:after="120"/>
        <w:ind w:right="69"/>
        <w:rPr>
          <w:lang w:val="es-ES"/>
        </w:rPr>
      </w:pPr>
      <w:r w:rsidRPr="00D15281">
        <w:rPr>
          <w:lang w:val="es-ES"/>
        </w:rPr>
        <w:t xml:space="preserve">Nombre del Contrato: </w:t>
      </w:r>
      <w:r w:rsidRPr="00D15281">
        <w:rPr>
          <w:i/>
          <w:sz w:val="20"/>
          <w:lang w:val="es-ES"/>
        </w:rPr>
        <w:t>_________________________________</w:t>
      </w:r>
    </w:p>
    <w:p w14:paraId="29697A55" w14:textId="77777777" w:rsidR="00226F37" w:rsidRPr="00D15281" w:rsidRDefault="00226F37" w:rsidP="00E82025">
      <w:pPr>
        <w:spacing w:after="480"/>
        <w:ind w:right="69"/>
        <w:rPr>
          <w:lang w:val="es-ES"/>
        </w:rPr>
      </w:pPr>
      <w:r w:rsidRPr="00D15281">
        <w:rPr>
          <w:lang w:val="es-ES"/>
        </w:rPr>
        <w:t xml:space="preserve">Número del Contrato: </w:t>
      </w:r>
      <w:r w:rsidRPr="00D15281">
        <w:rPr>
          <w:i/>
          <w:sz w:val="20"/>
          <w:lang w:val="es-ES"/>
        </w:rPr>
        <w:t>_______________________________</w:t>
      </w:r>
    </w:p>
    <w:p w14:paraId="641E47AF" w14:textId="77777777" w:rsidR="00226F37" w:rsidRPr="00D15281" w:rsidRDefault="00226F37" w:rsidP="00E82025">
      <w:pPr>
        <w:spacing w:after="360"/>
        <w:ind w:right="69"/>
        <w:rPr>
          <w:lang w:val="es-ES"/>
        </w:rPr>
      </w:pPr>
      <w:r w:rsidRPr="00D15281">
        <w:rPr>
          <w:lang w:val="es-ES"/>
        </w:rPr>
        <w:t>De nuestra consideración:</w:t>
      </w:r>
    </w:p>
    <w:p w14:paraId="365F6284" w14:textId="6401DEBA" w:rsidR="00226F37" w:rsidRPr="00D15281" w:rsidRDefault="00226F37" w:rsidP="00E82025">
      <w:pPr>
        <w:spacing w:after="360"/>
        <w:ind w:right="69"/>
        <w:rPr>
          <w:lang w:val="es-ES"/>
        </w:rPr>
      </w:pPr>
      <w:r w:rsidRPr="00D15281">
        <w:rPr>
          <w:lang w:val="es-ES"/>
        </w:rPr>
        <w:t xml:space="preserve">Con respecto al Contrato de la referencia, por la presente les solicitamos que preparen </w:t>
      </w:r>
      <w:r w:rsidR="002C2807" w:rsidRPr="00D15281">
        <w:rPr>
          <w:lang w:val="es-ES"/>
        </w:rPr>
        <w:br/>
      </w:r>
      <w:r w:rsidRPr="00D15281">
        <w:rPr>
          <w:lang w:val="es-ES"/>
        </w:rPr>
        <w:t xml:space="preserve">y nos presenten una propuesta de modificación para la modificación que indicamos a continuación, de acuerdo con las siguientes instrucciones y dentro de un plazo de </w:t>
      </w:r>
      <w:r w:rsidRPr="00D15281">
        <w:rPr>
          <w:i/>
          <w:lang w:val="es-ES"/>
        </w:rPr>
        <w:t>___________</w:t>
      </w:r>
      <w:r w:rsidR="002C2807" w:rsidRPr="00D15281">
        <w:rPr>
          <w:i/>
          <w:lang w:val="es-ES"/>
        </w:rPr>
        <w:t>______</w:t>
      </w:r>
      <w:r w:rsidRPr="00D15281">
        <w:rPr>
          <w:i/>
          <w:lang w:val="es-ES"/>
        </w:rPr>
        <w:t xml:space="preserve">____ </w:t>
      </w:r>
      <w:r w:rsidRPr="00D15281">
        <w:rPr>
          <w:lang w:val="es-ES"/>
        </w:rPr>
        <w:t xml:space="preserve">días a partir de la fecha de esta carta </w:t>
      </w:r>
      <w:r w:rsidRPr="00D15281">
        <w:rPr>
          <w:i/>
          <w:sz w:val="20"/>
          <w:lang w:val="es-ES"/>
        </w:rPr>
        <w:t>____________________</w:t>
      </w:r>
      <w:r w:rsidRPr="00D15281">
        <w:rPr>
          <w:lang w:val="es-ES"/>
        </w:rPr>
        <w:t>.</w:t>
      </w:r>
    </w:p>
    <w:p w14:paraId="045298A7" w14:textId="77777777" w:rsidR="00226F37" w:rsidRPr="00D15281" w:rsidRDefault="00226F37" w:rsidP="00E82025">
      <w:pPr>
        <w:spacing w:after="160"/>
        <w:ind w:left="540" w:right="69" w:hanging="540"/>
        <w:rPr>
          <w:lang w:val="es-ES"/>
        </w:rPr>
      </w:pPr>
      <w:r w:rsidRPr="00D15281">
        <w:rPr>
          <w:lang w:val="es-ES"/>
        </w:rPr>
        <w:t>1.</w:t>
      </w:r>
      <w:r w:rsidRPr="00D15281">
        <w:rPr>
          <w:lang w:val="es-ES"/>
        </w:rPr>
        <w:tab/>
        <w:t xml:space="preserve">Título de la modificación: </w:t>
      </w:r>
      <w:r w:rsidRPr="00D15281">
        <w:rPr>
          <w:i/>
          <w:sz w:val="20"/>
          <w:lang w:val="es-ES"/>
        </w:rPr>
        <w:t>________________________</w:t>
      </w:r>
    </w:p>
    <w:p w14:paraId="56E1D938" w14:textId="77777777" w:rsidR="00226F37" w:rsidRPr="00D15281" w:rsidRDefault="00226F37" w:rsidP="00E82025">
      <w:pPr>
        <w:spacing w:after="160"/>
        <w:ind w:left="540" w:right="69" w:hanging="540"/>
        <w:rPr>
          <w:lang w:val="es-ES"/>
        </w:rPr>
      </w:pPr>
      <w:r w:rsidRPr="00D15281">
        <w:rPr>
          <w:lang w:val="es-ES"/>
        </w:rPr>
        <w:t>2.</w:t>
      </w:r>
      <w:r w:rsidRPr="00D15281">
        <w:rPr>
          <w:lang w:val="es-ES"/>
        </w:rPr>
        <w:tab/>
        <w:t xml:space="preserve">Solicitud de modificación </w:t>
      </w:r>
      <w:r w:rsidR="00416711" w:rsidRPr="00D15281">
        <w:rPr>
          <w:lang w:val="es-ES"/>
        </w:rPr>
        <w:t>n.°</w:t>
      </w:r>
      <w:r w:rsidRPr="00D15281">
        <w:rPr>
          <w:lang w:val="es-ES"/>
        </w:rPr>
        <w:t xml:space="preserve"> __________________</w:t>
      </w:r>
    </w:p>
    <w:p w14:paraId="7BD3EE06" w14:textId="7E642705" w:rsidR="00226F37" w:rsidRPr="00D15281" w:rsidRDefault="00226F37" w:rsidP="00E82025">
      <w:pPr>
        <w:spacing w:after="160"/>
        <w:ind w:left="540" w:right="69" w:hanging="540"/>
        <w:rPr>
          <w:sz w:val="20"/>
          <w:lang w:val="es-ES"/>
        </w:rPr>
      </w:pPr>
      <w:r w:rsidRPr="00D15281">
        <w:rPr>
          <w:lang w:val="es-ES"/>
        </w:rPr>
        <w:t>3.</w:t>
      </w:r>
      <w:r w:rsidRPr="00D15281">
        <w:rPr>
          <w:lang w:val="es-ES"/>
        </w:rPr>
        <w:tab/>
        <w:t>Modificación solicitada por:</w:t>
      </w:r>
      <w:r w:rsidRPr="00D15281">
        <w:rPr>
          <w:lang w:val="es-ES"/>
        </w:rPr>
        <w:tab/>
        <w:t xml:space="preserve">Contratante: </w:t>
      </w:r>
      <w:r w:rsidRPr="00D15281">
        <w:rPr>
          <w:sz w:val="20"/>
          <w:lang w:val="es-ES"/>
        </w:rPr>
        <w:t xml:space="preserve">_______________________________ </w:t>
      </w:r>
    </w:p>
    <w:p w14:paraId="0C5F56D7" w14:textId="075D0A13" w:rsidR="00226F37" w:rsidRPr="00D15281" w:rsidRDefault="00226F37" w:rsidP="00E82025">
      <w:pPr>
        <w:autoSpaceDE w:val="0"/>
        <w:spacing w:after="160"/>
        <w:ind w:left="3598" w:right="69"/>
        <w:rPr>
          <w:lang w:val="es-ES"/>
        </w:rPr>
      </w:pPr>
      <w:r w:rsidRPr="00D15281">
        <w:rPr>
          <w:lang w:val="es-ES"/>
        </w:rPr>
        <w:t xml:space="preserve">Contratista (mediante Solicitud de Propuesta de Modificación </w:t>
      </w:r>
      <w:r w:rsidR="00416711" w:rsidRPr="00D15281">
        <w:rPr>
          <w:lang w:val="es-ES"/>
        </w:rPr>
        <w:t>n.°</w:t>
      </w:r>
      <w:r w:rsidRPr="00D15281">
        <w:rPr>
          <w:lang w:val="es-ES"/>
        </w:rPr>
        <w:t xml:space="preserve"> </w:t>
      </w:r>
      <w:r w:rsidRPr="00D15281">
        <w:rPr>
          <w:i/>
          <w:lang w:val="es-ES"/>
        </w:rPr>
        <w:t>___</w:t>
      </w:r>
      <w:r w:rsidR="002C2807" w:rsidRPr="00D15281">
        <w:rPr>
          <w:i/>
          <w:lang w:val="es-ES"/>
        </w:rPr>
        <w:t>____</w:t>
      </w:r>
      <w:r w:rsidRPr="00D15281">
        <w:rPr>
          <w:i/>
          <w:lang w:val="es-ES"/>
        </w:rPr>
        <w:t>____</w:t>
      </w:r>
      <w:r w:rsidR="00E97EA7" w:rsidRPr="00D15281">
        <w:rPr>
          <w:rFonts w:ascii="ZWAdobeF" w:hAnsi="ZWAdobeF" w:cs="ZWAdobeF"/>
          <w:sz w:val="2"/>
          <w:szCs w:val="2"/>
          <w:lang w:val="es-ES"/>
        </w:rPr>
        <w:t>15F</w:t>
      </w:r>
      <w:r w:rsidRPr="00D15281">
        <w:rPr>
          <w:lang w:val="es-ES"/>
        </w:rPr>
        <w:t xml:space="preserve">: </w:t>
      </w:r>
    </w:p>
    <w:p w14:paraId="6AAEB3C7" w14:textId="77777777" w:rsidR="00226F37" w:rsidRPr="00D15281" w:rsidRDefault="00226F37" w:rsidP="00E82025">
      <w:pPr>
        <w:spacing w:after="160"/>
        <w:ind w:left="540" w:right="69" w:hanging="540"/>
        <w:rPr>
          <w:lang w:val="es-ES"/>
        </w:rPr>
      </w:pPr>
      <w:r w:rsidRPr="00D15281">
        <w:rPr>
          <w:lang w:val="es-ES"/>
        </w:rPr>
        <w:t>4.</w:t>
      </w:r>
      <w:r w:rsidRPr="00D15281">
        <w:rPr>
          <w:lang w:val="es-ES"/>
        </w:rPr>
        <w:tab/>
        <w:t xml:space="preserve">Breve descripción de la modificación: </w:t>
      </w:r>
      <w:r w:rsidRPr="00D15281">
        <w:rPr>
          <w:i/>
          <w:sz w:val="20"/>
          <w:lang w:val="es-ES"/>
        </w:rPr>
        <w:t>______________________________________________</w:t>
      </w:r>
    </w:p>
    <w:p w14:paraId="1E68379B" w14:textId="661386AF" w:rsidR="00226F37" w:rsidRPr="00D15281" w:rsidRDefault="00226F37" w:rsidP="00E82025">
      <w:pPr>
        <w:spacing w:after="160"/>
        <w:ind w:left="540" w:right="69" w:hanging="540"/>
        <w:jc w:val="left"/>
        <w:rPr>
          <w:lang w:val="es-ES"/>
        </w:rPr>
      </w:pPr>
      <w:r w:rsidRPr="00D15281">
        <w:rPr>
          <w:lang w:val="es-ES"/>
        </w:rPr>
        <w:t>5.</w:t>
      </w:r>
      <w:r w:rsidRPr="00D15281">
        <w:rPr>
          <w:lang w:val="es-ES"/>
        </w:rPr>
        <w:tab/>
        <w:t xml:space="preserve">Instalaciones y/o </w:t>
      </w:r>
      <w:r w:rsidR="005D7222" w:rsidRPr="00D15281">
        <w:rPr>
          <w:lang w:val="es-ES"/>
        </w:rPr>
        <w:t>n.°</w:t>
      </w:r>
      <w:r w:rsidRPr="00D15281">
        <w:rPr>
          <w:lang w:val="es-ES"/>
        </w:rPr>
        <w:t xml:space="preserve"> del equipo relacionado con la modificación solicitada: </w:t>
      </w:r>
      <w:r w:rsidRPr="00D15281">
        <w:rPr>
          <w:i/>
          <w:sz w:val="20"/>
          <w:lang w:val="es-ES"/>
        </w:rPr>
        <w:t>___________</w:t>
      </w:r>
    </w:p>
    <w:p w14:paraId="2783654B" w14:textId="77777777" w:rsidR="00226F37" w:rsidRPr="00D15281" w:rsidRDefault="00226F37" w:rsidP="00E82025">
      <w:pPr>
        <w:spacing w:after="160"/>
        <w:ind w:left="540" w:right="69" w:hanging="540"/>
        <w:rPr>
          <w:lang w:val="es-ES"/>
        </w:rPr>
      </w:pPr>
      <w:r w:rsidRPr="00D15281">
        <w:rPr>
          <w:lang w:val="es-ES"/>
        </w:rPr>
        <w:t>6.</w:t>
      </w:r>
      <w:r w:rsidRPr="00D15281">
        <w:rPr>
          <w:lang w:val="es-ES"/>
        </w:rPr>
        <w:tab/>
        <w:t>Planos y/o documentos técnicos de referencia para la solicitud de modificación:</w:t>
      </w:r>
    </w:p>
    <w:p w14:paraId="683DCDF0" w14:textId="77777777" w:rsidR="00226F37" w:rsidRPr="00D15281" w:rsidRDefault="00226F37" w:rsidP="00E82025">
      <w:pPr>
        <w:tabs>
          <w:tab w:val="left" w:pos="4320"/>
        </w:tabs>
        <w:spacing w:after="160"/>
        <w:ind w:left="540" w:right="69"/>
        <w:rPr>
          <w:lang w:val="es-ES"/>
        </w:rPr>
      </w:pPr>
      <w:r w:rsidRPr="00D15281">
        <w:rPr>
          <w:u w:val="single"/>
          <w:lang w:val="es-ES"/>
        </w:rPr>
        <w:t xml:space="preserve">Plano </w:t>
      </w:r>
      <w:r w:rsidR="005D7222" w:rsidRPr="00D15281">
        <w:rPr>
          <w:u w:val="single"/>
          <w:lang w:val="es-ES"/>
        </w:rPr>
        <w:t>n.°</w:t>
      </w:r>
      <w:r w:rsidRPr="00D15281">
        <w:rPr>
          <w:u w:val="single"/>
          <w:lang w:val="es-ES"/>
        </w:rPr>
        <w:t xml:space="preserve">/Documento </w:t>
      </w:r>
      <w:r w:rsidR="005D7222" w:rsidRPr="00D15281">
        <w:rPr>
          <w:u w:val="single"/>
          <w:lang w:val="es-ES"/>
        </w:rPr>
        <w:t>n.°</w:t>
      </w:r>
      <w:r w:rsidRPr="00D15281">
        <w:rPr>
          <w:lang w:val="es-ES"/>
        </w:rPr>
        <w:tab/>
      </w:r>
      <w:r w:rsidRPr="00D15281">
        <w:rPr>
          <w:u w:val="single"/>
          <w:lang w:val="es-ES"/>
        </w:rPr>
        <w:t>Descripción</w:t>
      </w:r>
    </w:p>
    <w:p w14:paraId="2BAB06CC" w14:textId="77777777" w:rsidR="00226F37" w:rsidRPr="00D15281" w:rsidRDefault="00226F37" w:rsidP="00E82025">
      <w:pPr>
        <w:spacing w:after="160"/>
        <w:ind w:left="540" w:right="69" w:hanging="540"/>
        <w:rPr>
          <w:lang w:val="es-ES"/>
        </w:rPr>
      </w:pPr>
    </w:p>
    <w:p w14:paraId="5B307ED3" w14:textId="2F4A2E55" w:rsidR="00226F37" w:rsidRPr="00D15281" w:rsidRDefault="00226F37" w:rsidP="00E82025">
      <w:pPr>
        <w:spacing w:after="160"/>
        <w:ind w:left="540" w:right="69" w:hanging="540"/>
        <w:jc w:val="left"/>
        <w:rPr>
          <w:lang w:val="es-ES"/>
        </w:rPr>
      </w:pPr>
      <w:r w:rsidRPr="00D15281">
        <w:rPr>
          <w:lang w:val="es-ES"/>
        </w:rPr>
        <w:t>7.</w:t>
      </w:r>
      <w:r w:rsidRPr="00D15281">
        <w:rPr>
          <w:lang w:val="es-ES"/>
        </w:rPr>
        <w:tab/>
        <w:t xml:space="preserve">Condiciones detalladas o requisitos especiales de la modificación solicitada: </w:t>
      </w:r>
      <w:r w:rsidRPr="00D15281">
        <w:rPr>
          <w:i/>
          <w:sz w:val="20"/>
          <w:lang w:val="es-ES"/>
        </w:rPr>
        <w:t>__________</w:t>
      </w:r>
    </w:p>
    <w:p w14:paraId="7C61173E" w14:textId="77777777" w:rsidR="00226F37" w:rsidRPr="00D15281" w:rsidRDefault="00226F37" w:rsidP="00E82025">
      <w:pPr>
        <w:spacing w:after="160"/>
        <w:ind w:left="540" w:right="69" w:hanging="540"/>
        <w:rPr>
          <w:lang w:val="es-ES"/>
        </w:rPr>
      </w:pPr>
      <w:r w:rsidRPr="00D15281">
        <w:rPr>
          <w:lang w:val="es-ES"/>
        </w:rPr>
        <w:t>8.</w:t>
      </w:r>
      <w:r w:rsidRPr="00D15281">
        <w:rPr>
          <w:lang w:val="es-ES"/>
        </w:rPr>
        <w:tab/>
        <w:t>Términos y condiciones generales:</w:t>
      </w:r>
    </w:p>
    <w:p w14:paraId="41651774" w14:textId="65A2ECB4" w:rsidR="00226F37" w:rsidRPr="00D15281" w:rsidRDefault="002C2807" w:rsidP="00E82025">
      <w:pPr>
        <w:spacing w:after="160"/>
        <w:ind w:left="1080" w:right="69" w:hanging="540"/>
        <w:rPr>
          <w:lang w:val="es-ES"/>
        </w:rPr>
      </w:pPr>
      <w:r w:rsidRPr="00D15281">
        <w:rPr>
          <w:lang w:val="es-ES"/>
        </w:rPr>
        <w:t>(</w:t>
      </w:r>
      <w:r w:rsidR="00226F37" w:rsidRPr="00D15281">
        <w:rPr>
          <w:lang w:val="es-ES"/>
        </w:rPr>
        <w:t>a)</w:t>
      </w:r>
      <w:r w:rsidR="00226F37" w:rsidRPr="00D15281">
        <w:rPr>
          <w:lang w:val="es-ES"/>
        </w:rPr>
        <w:tab/>
        <w:t>Sírvanse presentarnos una estimación del efecto que tendrá la modificación solicitada en el precio del Contrato.</w:t>
      </w:r>
    </w:p>
    <w:p w14:paraId="16218329" w14:textId="767D614E" w:rsidR="00226F37" w:rsidRPr="00D15281" w:rsidRDefault="002C2807" w:rsidP="00E82025">
      <w:pPr>
        <w:spacing w:after="160"/>
        <w:ind w:left="1080" w:right="69" w:hanging="540"/>
        <w:rPr>
          <w:lang w:val="es-ES"/>
        </w:rPr>
      </w:pPr>
      <w:r w:rsidRPr="00D15281">
        <w:rPr>
          <w:lang w:val="es-ES"/>
        </w:rPr>
        <w:t>(</w:t>
      </w:r>
      <w:r w:rsidR="00226F37" w:rsidRPr="00D15281">
        <w:rPr>
          <w:lang w:val="es-ES"/>
        </w:rPr>
        <w:t>b)</w:t>
      </w:r>
      <w:r w:rsidR="00226F37" w:rsidRPr="00D15281">
        <w:rPr>
          <w:lang w:val="es-ES"/>
        </w:rPr>
        <w:tab/>
      </w:r>
      <w:r w:rsidR="00AB5D9D" w:rsidRPr="00D15281">
        <w:rPr>
          <w:lang w:val="es-ES"/>
        </w:rPr>
        <w:t>El estimado</w:t>
      </w:r>
      <w:r w:rsidR="00226F37" w:rsidRPr="00D15281">
        <w:rPr>
          <w:lang w:val="es-ES"/>
        </w:rPr>
        <w:t xml:space="preserve"> deberá comprender el tiempo adicional, de haberlo, que se requeriría para efectuar la modificación solicitada.</w:t>
      </w:r>
    </w:p>
    <w:p w14:paraId="17A5C5B6" w14:textId="0D24E9FE" w:rsidR="00226F37" w:rsidRPr="00D15281" w:rsidRDefault="002C2807" w:rsidP="00E82025">
      <w:pPr>
        <w:spacing w:after="160"/>
        <w:ind w:left="1080" w:right="69" w:hanging="540"/>
        <w:rPr>
          <w:lang w:val="es-ES"/>
        </w:rPr>
      </w:pPr>
      <w:r w:rsidRPr="00D15281">
        <w:rPr>
          <w:lang w:val="es-ES"/>
        </w:rPr>
        <w:t>(</w:t>
      </w:r>
      <w:r w:rsidR="00226F37" w:rsidRPr="00D15281">
        <w:rPr>
          <w:lang w:val="es-ES"/>
        </w:rPr>
        <w:t>c)</w:t>
      </w:r>
      <w:r w:rsidR="00226F37" w:rsidRPr="00D15281">
        <w:rPr>
          <w:lang w:val="es-ES"/>
        </w:rPr>
        <w:tab/>
        <w:t>Si en su concepto la adopción de la modificación solicitada pudiera ser incompatible con las demás disposiciones del Contrato o representar un peligro para la seguridad de la planta o las instalaciones, sírvanse comunicarnos cualquier objeción en su propuesta de disposiciones susceptibles de revisión.</w:t>
      </w:r>
    </w:p>
    <w:p w14:paraId="5A84A95C" w14:textId="5DA7DC22" w:rsidR="00226F37" w:rsidRPr="00D15281" w:rsidRDefault="002C2807" w:rsidP="00E82025">
      <w:pPr>
        <w:spacing w:after="160"/>
        <w:ind w:left="1080" w:right="69" w:hanging="540"/>
        <w:rPr>
          <w:lang w:val="es-ES"/>
        </w:rPr>
      </w:pPr>
      <w:r w:rsidRPr="00D15281">
        <w:rPr>
          <w:lang w:val="es-ES"/>
        </w:rPr>
        <w:t>(</w:t>
      </w:r>
      <w:r w:rsidR="00226F37" w:rsidRPr="00D15281">
        <w:rPr>
          <w:lang w:val="es-ES"/>
        </w:rPr>
        <w:t>d)</w:t>
      </w:r>
      <w:r w:rsidR="00226F37" w:rsidRPr="00D15281">
        <w:rPr>
          <w:lang w:val="es-ES"/>
        </w:rPr>
        <w:tab/>
        <w:t>Se deberá calcular todo aumento o disminución del trabajo del Contratista en relación con los servicios de su personal.</w:t>
      </w:r>
    </w:p>
    <w:p w14:paraId="0100AE3C" w14:textId="76220F0F" w:rsidR="00226F37" w:rsidRPr="00D15281" w:rsidRDefault="002C2807" w:rsidP="00E82025">
      <w:pPr>
        <w:spacing w:after="160"/>
        <w:ind w:left="1080" w:right="69" w:hanging="540"/>
        <w:rPr>
          <w:lang w:val="es-ES"/>
        </w:rPr>
      </w:pPr>
      <w:r w:rsidRPr="00D15281">
        <w:rPr>
          <w:lang w:val="es-ES"/>
        </w:rPr>
        <w:t>(</w:t>
      </w:r>
      <w:r w:rsidR="00226F37" w:rsidRPr="00D15281">
        <w:rPr>
          <w:lang w:val="es-ES"/>
        </w:rPr>
        <w:t>e)</w:t>
      </w:r>
      <w:r w:rsidR="00226F37" w:rsidRPr="00D15281">
        <w:rPr>
          <w:lang w:val="es-ES"/>
        </w:rPr>
        <w:tab/>
        <w:t>Los trabajos asociados a la modificación solicitada no deberán ejecutarse mientras no hayan recibido ustedes nuestra aceptación y confirmación por escrito de la cuantía e índole de dichos trabajos.</w:t>
      </w:r>
    </w:p>
    <w:p w14:paraId="1228D31F" w14:textId="77777777" w:rsidR="00226F37" w:rsidRPr="00D15281" w:rsidRDefault="00226F37" w:rsidP="00E82025">
      <w:pPr>
        <w:spacing w:after="160"/>
        <w:ind w:right="69"/>
        <w:rPr>
          <w:lang w:val="es-ES"/>
        </w:rPr>
      </w:pPr>
    </w:p>
    <w:p w14:paraId="4337FCE4" w14:textId="77777777" w:rsidR="00226F37" w:rsidRPr="00D15281" w:rsidRDefault="00226F37" w:rsidP="00E82025">
      <w:pPr>
        <w:spacing w:after="160"/>
        <w:ind w:right="69"/>
        <w:rPr>
          <w:lang w:val="es-ES"/>
        </w:rPr>
      </w:pPr>
    </w:p>
    <w:p w14:paraId="55ED97BF" w14:textId="77777777" w:rsidR="00226F37" w:rsidRPr="00D15281" w:rsidRDefault="00226F37" w:rsidP="00E82025">
      <w:pPr>
        <w:tabs>
          <w:tab w:val="left" w:pos="7200"/>
        </w:tabs>
        <w:spacing w:after="160"/>
        <w:ind w:right="69"/>
        <w:rPr>
          <w:lang w:val="es-ES"/>
        </w:rPr>
      </w:pPr>
      <w:r w:rsidRPr="00D15281">
        <w:rPr>
          <w:u w:val="single"/>
          <w:lang w:val="es-ES"/>
        </w:rPr>
        <w:tab/>
      </w:r>
    </w:p>
    <w:p w14:paraId="16E36589" w14:textId="77777777" w:rsidR="00226F37" w:rsidRPr="00D15281" w:rsidRDefault="00226F37" w:rsidP="00E82025">
      <w:pPr>
        <w:spacing w:after="160"/>
        <w:ind w:right="69"/>
        <w:rPr>
          <w:lang w:val="es-ES"/>
        </w:rPr>
      </w:pPr>
      <w:r w:rsidRPr="00D15281">
        <w:rPr>
          <w:lang w:val="es-ES"/>
        </w:rPr>
        <w:t>(Nombre del Contratante)</w:t>
      </w:r>
    </w:p>
    <w:p w14:paraId="2CBB08DF" w14:textId="77777777" w:rsidR="00226F37" w:rsidRPr="00D15281" w:rsidRDefault="00226F37" w:rsidP="00E82025">
      <w:pPr>
        <w:spacing w:after="160"/>
        <w:ind w:right="69"/>
        <w:rPr>
          <w:lang w:val="es-ES"/>
        </w:rPr>
      </w:pPr>
    </w:p>
    <w:p w14:paraId="1E500D29" w14:textId="77777777" w:rsidR="00226F37" w:rsidRPr="00D15281" w:rsidRDefault="00226F37" w:rsidP="00E82025">
      <w:pPr>
        <w:spacing w:after="160"/>
        <w:ind w:right="69"/>
        <w:rPr>
          <w:lang w:val="es-ES"/>
        </w:rPr>
      </w:pPr>
    </w:p>
    <w:p w14:paraId="00158F94" w14:textId="77777777" w:rsidR="00226F37" w:rsidRPr="00D15281" w:rsidRDefault="00226F37" w:rsidP="00E82025">
      <w:pPr>
        <w:tabs>
          <w:tab w:val="left" w:pos="7200"/>
        </w:tabs>
        <w:spacing w:after="160"/>
        <w:ind w:right="69"/>
        <w:rPr>
          <w:lang w:val="es-ES"/>
        </w:rPr>
      </w:pPr>
      <w:r w:rsidRPr="00D15281">
        <w:rPr>
          <w:u w:val="single"/>
          <w:lang w:val="es-ES"/>
        </w:rPr>
        <w:tab/>
      </w:r>
    </w:p>
    <w:p w14:paraId="5631BE49" w14:textId="77777777" w:rsidR="00226F37" w:rsidRPr="00D15281" w:rsidRDefault="00226F37" w:rsidP="00E82025">
      <w:pPr>
        <w:spacing w:after="160"/>
        <w:ind w:right="69"/>
        <w:rPr>
          <w:lang w:val="es-ES"/>
        </w:rPr>
      </w:pPr>
      <w:r w:rsidRPr="00D15281">
        <w:rPr>
          <w:lang w:val="es-ES"/>
        </w:rPr>
        <w:t>(Firma)</w:t>
      </w:r>
    </w:p>
    <w:p w14:paraId="4D5DE617" w14:textId="77777777" w:rsidR="00226F37" w:rsidRPr="00D15281" w:rsidRDefault="00226F37" w:rsidP="00E82025">
      <w:pPr>
        <w:spacing w:after="160"/>
        <w:ind w:right="69"/>
        <w:rPr>
          <w:lang w:val="es-ES"/>
        </w:rPr>
      </w:pPr>
    </w:p>
    <w:p w14:paraId="2650D33A" w14:textId="77777777" w:rsidR="00226F37" w:rsidRPr="00D15281" w:rsidRDefault="00226F37" w:rsidP="00E82025">
      <w:pPr>
        <w:spacing w:after="160"/>
        <w:ind w:right="69"/>
        <w:rPr>
          <w:lang w:val="es-ES"/>
        </w:rPr>
      </w:pPr>
    </w:p>
    <w:p w14:paraId="05C42DDE" w14:textId="77777777" w:rsidR="00226F37" w:rsidRPr="00D15281" w:rsidRDefault="00226F37" w:rsidP="00E82025">
      <w:pPr>
        <w:tabs>
          <w:tab w:val="left" w:pos="7200"/>
        </w:tabs>
        <w:spacing w:after="160"/>
        <w:ind w:right="69"/>
        <w:rPr>
          <w:lang w:val="es-ES"/>
        </w:rPr>
      </w:pPr>
      <w:r w:rsidRPr="00D15281">
        <w:rPr>
          <w:u w:val="single"/>
          <w:lang w:val="es-ES"/>
        </w:rPr>
        <w:tab/>
      </w:r>
    </w:p>
    <w:p w14:paraId="5220504D" w14:textId="77777777" w:rsidR="00226F37" w:rsidRPr="00D15281" w:rsidRDefault="00226F37" w:rsidP="00E82025">
      <w:pPr>
        <w:spacing w:after="160"/>
        <w:ind w:right="69"/>
        <w:rPr>
          <w:lang w:val="es-ES"/>
        </w:rPr>
      </w:pPr>
      <w:r w:rsidRPr="00D15281">
        <w:rPr>
          <w:lang w:val="es-ES"/>
        </w:rPr>
        <w:t>(Nombre del firmante)</w:t>
      </w:r>
    </w:p>
    <w:p w14:paraId="3CB56BB8" w14:textId="77777777" w:rsidR="00226F37" w:rsidRPr="00D15281" w:rsidRDefault="00226F37" w:rsidP="00E82025">
      <w:pPr>
        <w:spacing w:after="160"/>
        <w:ind w:right="69"/>
        <w:rPr>
          <w:lang w:val="es-ES"/>
        </w:rPr>
      </w:pPr>
    </w:p>
    <w:p w14:paraId="16F25234" w14:textId="77777777" w:rsidR="00226F37" w:rsidRPr="00D15281" w:rsidRDefault="00226F37" w:rsidP="00E82025">
      <w:pPr>
        <w:spacing w:after="160"/>
        <w:ind w:right="69"/>
        <w:rPr>
          <w:lang w:val="es-ES"/>
        </w:rPr>
      </w:pPr>
    </w:p>
    <w:p w14:paraId="69485EFE" w14:textId="77777777" w:rsidR="00226F37" w:rsidRPr="00D15281" w:rsidRDefault="00226F37" w:rsidP="00E82025">
      <w:pPr>
        <w:tabs>
          <w:tab w:val="left" w:pos="7200"/>
        </w:tabs>
        <w:spacing w:after="160"/>
        <w:ind w:right="69"/>
        <w:rPr>
          <w:lang w:val="es-ES"/>
        </w:rPr>
      </w:pPr>
      <w:r w:rsidRPr="00D15281">
        <w:rPr>
          <w:u w:val="single"/>
          <w:lang w:val="es-ES"/>
        </w:rPr>
        <w:tab/>
      </w:r>
    </w:p>
    <w:p w14:paraId="187128C4" w14:textId="77777777" w:rsidR="00226F37" w:rsidRPr="00D15281" w:rsidRDefault="00226F37" w:rsidP="00E82025">
      <w:pPr>
        <w:spacing w:after="160"/>
        <w:ind w:right="69"/>
        <w:rPr>
          <w:lang w:val="es-ES"/>
        </w:rPr>
      </w:pPr>
      <w:r w:rsidRPr="00D15281">
        <w:rPr>
          <w:lang w:val="es-ES"/>
        </w:rPr>
        <w:t>(Cargo del firmante)</w:t>
      </w:r>
    </w:p>
    <w:p w14:paraId="4835AFA9" w14:textId="77777777" w:rsidR="00226F37" w:rsidRPr="00D15281" w:rsidRDefault="00226F37" w:rsidP="00E82025">
      <w:pPr>
        <w:spacing w:after="160"/>
        <w:ind w:right="69"/>
        <w:rPr>
          <w:lang w:val="es-ES"/>
        </w:rPr>
      </w:pPr>
    </w:p>
    <w:p w14:paraId="4EA0B2AC" w14:textId="09DEC70B" w:rsidR="00226F37" w:rsidRPr="00D15281" w:rsidRDefault="00226F37" w:rsidP="00E82025">
      <w:pPr>
        <w:pStyle w:val="SecVI-Header3"/>
        <w:ind w:right="69"/>
        <w:rPr>
          <w:sz w:val="28"/>
          <w:lang w:val="es-ES"/>
        </w:rPr>
      </w:pPr>
      <w:r w:rsidRPr="00D15281">
        <w:rPr>
          <w:lang w:val="es-ES"/>
        </w:rPr>
        <w:br w:type="page"/>
      </w:r>
      <w:bookmarkStart w:id="824" w:name="_Toc190498611"/>
      <w:bookmarkStart w:id="825" w:name="_Toc233876764"/>
      <w:bookmarkStart w:id="826" w:name="_Toc233876783"/>
      <w:bookmarkStart w:id="827" w:name="_Toc488372486"/>
      <w:r w:rsidRPr="00D15281">
        <w:rPr>
          <w:sz w:val="28"/>
          <w:lang w:val="es-ES"/>
        </w:rPr>
        <w:t xml:space="preserve">Anexo 2. Estimación de la </w:t>
      </w:r>
      <w:r w:rsidR="00490656" w:rsidRPr="00D15281">
        <w:rPr>
          <w:sz w:val="28"/>
          <w:lang w:val="es-ES"/>
        </w:rPr>
        <w:t>propuesta de modificación</w:t>
      </w:r>
      <w:bookmarkEnd w:id="824"/>
      <w:bookmarkEnd w:id="825"/>
      <w:bookmarkEnd w:id="826"/>
      <w:bookmarkEnd w:id="827"/>
    </w:p>
    <w:p w14:paraId="60F2E9C6" w14:textId="77777777" w:rsidR="00226F37" w:rsidRPr="00D15281" w:rsidRDefault="00226F37" w:rsidP="00E82025">
      <w:pPr>
        <w:ind w:right="69"/>
        <w:jc w:val="center"/>
        <w:rPr>
          <w:lang w:val="es-ES"/>
        </w:rPr>
      </w:pPr>
      <w:r w:rsidRPr="00D15281">
        <w:rPr>
          <w:lang w:val="es-ES"/>
        </w:rPr>
        <w:t>(Membrete del Contratista)</w:t>
      </w:r>
    </w:p>
    <w:p w14:paraId="61FF2812" w14:textId="77777777" w:rsidR="00226F37" w:rsidRPr="00D15281" w:rsidRDefault="00226F37" w:rsidP="00E82025">
      <w:pPr>
        <w:spacing w:after="160"/>
        <w:ind w:right="69"/>
        <w:rPr>
          <w:lang w:val="es-ES"/>
        </w:rPr>
      </w:pPr>
    </w:p>
    <w:p w14:paraId="14B11DE6" w14:textId="77777777" w:rsidR="00226F37" w:rsidRPr="00D15281" w:rsidRDefault="002D3C78" w:rsidP="00E82025">
      <w:pPr>
        <w:tabs>
          <w:tab w:val="left" w:pos="6480"/>
          <w:tab w:val="left" w:pos="9000"/>
        </w:tabs>
        <w:spacing w:after="160"/>
        <w:ind w:right="69"/>
        <w:rPr>
          <w:lang w:val="es-ES"/>
        </w:rPr>
      </w:pPr>
      <w:r w:rsidRPr="00D15281">
        <w:rPr>
          <w:lang w:val="es-ES"/>
        </w:rPr>
        <w:t>Para</w:t>
      </w:r>
      <w:r w:rsidR="00226F37" w:rsidRPr="00D15281">
        <w:rPr>
          <w:lang w:val="es-ES"/>
        </w:rPr>
        <w:t xml:space="preserve">: </w:t>
      </w:r>
      <w:r w:rsidR="00226F37" w:rsidRPr="00D15281">
        <w:rPr>
          <w:i/>
          <w:sz w:val="20"/>
          <w:lang w:val="es-ES"/>
        </w:rPr>
        <w:t>______________________________</w:t>
      </w:r>
      <w:r w:rsidR="00226F37" w:rsidRPr="00D15281">
        <w:rPr>
          <w:lang w:val="es-ES"/>
        </w:rPr>
        <w:tab/>
        <w:t xml:space="preserve">Fecha: </w:t>
      </w:r>
      <w:r w:rsidR="00226F37" w:rsidRPr="00D15281">
        <w:rPr>
          <w:u w:val="single"/>
          <w:lang w:val="es-ES"/>
        </w:rPr>
        <w:tab/>
      </w:r>
    </w:p>
    <w:p w14:paraId="69D4AE7C" w14:textId="77777777" w:rsidR="00226F37" w:rsidRPr="00D15281" w:rsidRDefault="00226F37" w:rsidP="00E82025">
      <w:pPr>
        <w:spacing w:after="160"/>
        <w:ind w:right="69"/>
        <w:rPr>
          <w:lang w:val="es-ES"/>
        </w:rPr>
      </w:pPr>
    </w:p>
    <w:p w14:paraId="1F36B227" w14:textId="77777777" w:rsidR="00226F37" w:rsidRPr="00D15281" w:rsidRDefault="00226F37" w:rsidP="00E82025">
      <w:pPr>
        <w:spacing w:after="160"/>
        <w:ind w:right="69"/>
        <w:rPr>
          <w:lang w:val="es-ES"/>
        </w:rPr>
      </w:pPr>
      <w:r w:rsidRPr="00D15281">
        <w:rPr>
          <w:lang w:val="es-ES"/>
        </w:rPr>
        <w:t xml:space="preserve">Atención: </w:t>
      </w:r>
      <w:r w:rsidRPr="00D15281">
        <w:rPr>
          <w:i/>
          <w:sz w:val="20"/>
          <w:lang w:val="es-ES"/>
        </w:rPr>
        <w:t>_______________________________</w:t>
      </w:r>
    </w:p>
    <w:p w14:paraId="105D3340" w14:textId="77777777" w:rsidR="00226F37" w:rsidRPr="00D15281" w:rsidRDefault="00226F37" w:rsidP="00E82025">
      <w:pPr>
        <w:spacing w:after="160"/>
        <w:ind w:right="69"/>
        <w:rPr>
          <w:lang w:val="es-ES"/>
        </w:rPr>
      </w:pPr>
    </w:p>
    <w:p w14:paraId="6283D0C0" w14:textId="77777777" w:rsidR="00226F37" w:rsidRPr="00D15281" w:rsidRDefault="00226F37" w:rsidP="00E82025">
      <w:pPr>
        <w:spacing w:after="160"/>
        <w:ind w:right="69"/>
        <w:rPr>
          <w:lang w:val="es-ES"/>
        </w:rPr>
      </w:pPr>
      <w:r w:rsidRPr="00D15281">
        <w:rPr>
          <w:lang w:val="es-ES"/>
        </w:rPr>
        <w:t xml:space="preserve">Nombre del Contrato: </w:t>
      </w:r>
      <w:r w:rsidRPr="00D15281">
        <w:rPr>
          <w:i/>
          <w:sz w:val="20"/>
          <w:lang w:val="es-ES"/>
        </w:rPr>
        <w:t>_______________________________</w:t>
      </w:r>
    </w:p>
    <w:p w14:paraId="75EC3FEC" w14:textId="77777777" w:rsidR="00226F37" w:rsidRPr="00D15281" w:rsidRDefault="00226F37" w:rsidP="00E82025">
      <w:pPr>
        <w:spacing w:after="160"/>
        <w:ind w:right="69"/>
        <w:rPr>
          <w:lang w:val="es-ES"/>
        </w:rPr>
      </w:pPr>
      <w:r w:rsidRPr="00D15281">
        <w:rPr>
          <w:lang w:val="es-ES"/>
        </w:rPr>
        <w:t xml:space="preserve">Número del Contrato: </w:t>
      </w:r>
      <w:r w:rsidRPr="00D15281">
        <w:rPr>
          <w:i/>
          <w:sz w:val="20"/>
          <w:lang w:val="es-ES"/>
        </w:rPr>
        <w:t>_____________________________</w:t>
      </w:r>
    </w:p>
    <w:p w14:paraId="035D2957" w14:textId="77777777" w:rsidR="00226F37" w:rsidRPr="00D15281" w:rsidRDefault="00226F37" w:rsidP="00E82025">
      <w:pPr>
        <w:spacing w:after="160"/>
        <w:ind w:right="69"/>
        <w:rPr>
          <w:lang w:val="es-ES"/>
        </w:rPr>
      </w:pPr>
    </w:p>
    <w:p w14:paraId="45696DC1" w14:textId="3892FF28" w:rsidR="00226F37" w:rsidRPr="00D15281" w:rsidRDefault="0094192A" w:rsidP="00E82025">
      <w:pPr>
        <w:spacing w:after="160"/>
        <w:ind w:right="69"/>
        <w:rPr>
          <w:lang w:val="es-ES"/>
        </w:rPr>
      </w:pPr>
      <w:r w:rsidRPr="00D15281">
        <w:rPr>
          <w:lang w:val="es-ES"/>
        </w:rPr>
        <w:t>Estimados</w:t>
      </w:r>
      <w:r w:rsidR="00124610" w:rsidRPr="00D15281">
        <w:rPr>
          <w:lang w:val="es-ES"/>
        </w:rPr>
        <w:t xml:space="preserve"> señores</w:t>
      </w:r>
      <w:r w:rsidR="00226F37" w:rsidRPr="00D15281">
        <w:rPr>
          <w:lang w:val="es-ES"/>
        </w:rPr>
        <w:t>:</w:t>
      </w:r>
    </w:p>
    <w:p w14:paraId="52ADE167" w14:textId="7763B67C" w:rsidR="00226F37" w:rsidRPr="00D15281" w:rsidRDefault="00226F37" w:rsidP="00E82025">
      <w:pPr>
        <w:spacing w:after="160"/>
        <w:ind w:right="69"/>
        <w:rPr>
          <w:lang w:val="es-ES"/>
        </w:rPr>
      </w:pPr>
      <w:r w:rsidRPr="00D15281">
        <w:rPr>
          <w:lang w:val="es-ES"/>
        </w:rPr>
        <w:t xml:space="preserve">Con respecto a su solicitud de presentar una propuesta de modificación, nos complace comunicarles el costo aproximado de la preparación de la propuesta de modificación que se indica a continuación, de conformidad con la </w:t>
      </w:r>
      <w:r w:rsidR="00A553E0" w:rsidRPr="00D15281">
        <w:rPr>
          <w:lang w:val="es-ES"/>
        </w:rPr>
        <w:t>cláusula</w:t>
      </w:r>
      <w:r w:rsidRPr="00D15281">
        <w:rPr>
          <w:lang w:val="es-ES"/>
        </w:rPr>
        <w:t xml:space="preserve"> 39.2.1 de las </w:t>
      </w:r>
      <w:r w:rsidR="008D7DC1" w:rsidRPr="00D15281">
        <w:rPr>
          <w:lang w:val="es-ES"/>
        </w:rPr>
        <w:t>Condiciones Contractuales Generales</w:t>
      </w:r>
      <w:r w:rsidRPr="00D15281">
        <w:rPr>
          <w:lang w:val="es-ES"/>
        </w:rPr>
        <w:t xml:space="preserve">. Hemos tomado nota de que antes de proceder a estimar el costo de los trabajos para la modificación debemos contar con su aprobación del costo de preparación de la propuesta de modificación, de conformidad con la </w:t>
      </w:r>
      <w:r w:rsidR="00A553E0" w:rsidRPr="00D15281">
        <w:rPr>
          <w:lang w:val="es-ES"/>
        </w:rPr>
        <w:t>cláusula</w:t>
      </w:r>
      <w:r w:rsidRPr="00D15281">
        <w:rPr>
          <w:lang w:val="es-ES"/>
        </w:rPr>
        <w:t xml:space="preserve"> 39.2.2 de las </w:t>
      </w:r>
      <w:r w:rsidR="00BE5466" w:rsidRPr="00D15281">
        <w:rPr>
          <w:lang w:val="es-ES"/>
        </w:rPr>
        <w:t>CGC</w:t>
      </w:r>
      <w:r w:rsidRPr="00D15281">
        <w:rPr>
          <w:lang w:val="es-ES"/>
        </w:rPr>
        <w:t>.</w:t>
      </w:r>
    </w:p>
    <w:p w14:paraId="4ED8EF07" w14:textId="77777777" w:rsidR="00226F37" w:rsidRPr="00D15281" w:rsidRDefault="00226F37" w:rsidP="00E82025">
      <w:pPr>
        <w:spacing w:after="160"/>
        <w:ind w:left="540" w:right="69" w:hanging="540"/>
        <w:rPr>
          <w:lang w:val="es-ES"/>
        </w:rPr>
      </w:pPr>
      <w:r w:rsidRPr="00D15281">
        <w:rPr>
          <w:lang w:val="es-ES"/>
        </w:rPr>
        <w:t>1.</w:t>
      </w:r>
      <w:r w:rsidRPr="00D15281">
        <w:rPr>
          <w:lang w:val="es-ES"/>
        </w:rPr>
        <w:tab/>
        <w:t xml:space="preserve">Título de la modificación: </w:t>
      </w:r>
      <w:r w:rsidRPr="00D15281">
        <w:rPr>
          <w:i/>
          <w:sz w:val="20"/>
          <w:lang w:val="es-ES"/>
        </w:rPr>
        <w:t>________________________</w:t>
      </w:r>
    </w:p>
    <w:p w14:paraId="63A218C9" w14:textId="77777777" w:rsidR="00226F37" w:rsidRPr="00D15281" w:rsidRDefault="00226F37" w:rsidP="00E82025">
      <w:pPr>
        <w:spacing w:after="160"/>
        <w:ind w:left="540" w:right="69" w:hanging="540"/>
        <w:rPr>
          <w:lang w:val="es-ES"/>
        </w:rPr>
      </w:pPr>
      <w:r w:rsidRPr="00D15281">
        <w:rPr>
          <w:lang w:val="es-ES"/>
        </w:rPr>
        <w:t>2.</w:t>
      </w:r>
      <w:r w:rsidRPr="00D15281">
        <w:rPr>
          <w:lang w:val="es-ES"/>
        </w:rPr>
        <w:tab/>
        <w:t xml:space="preserve">Solicitud de modificación </w:t>
      </w:r>
      <w:r w:rsidR="005D7222" w:rsidRPr="00D15281">
        <w:rPr>
          <w:lang w:val="es-ES"/>
        </w:rPr>
        <w:t>n.°</w:t>
      </w:r>
      <w:r w:rsidRPr="00D15281">
        <w:rPr>
          <w:lang w:val="es-ES"/>
        </w:rPr>
        <w:t xml:space="preserve">/Rev.: </w:t>
      </w:r>
      <w:r w:rsidRPr="00D15281">
        <w:rPr>
          <w:i/>
          <w:sz w:val="20"/>
          <w:lang w:val="es-ES"/>
        </w:rPr>
        <w:t>____________________________</w:t>
      </w:r>
    </w:p>
    <w:p w14:paraId="2B76987D" w14:textId="77777777" w:rsidR="00226F37" w:rsidRPr="00D15281" w:rsidRDefault="00226F37" w:rsidP="00E82025">
      <w:pPr>
        <w:spacing w:after="160"/>
        <w:ind w:left="540" w:right="69" w:hanging="540"/>
        <w:rPr>
          <w:lang w:val="es-ES"/>
        </w:rPr>
      </w:pPr>
      <w:r w:rsidRPr="00D15281">
        <w:rPr>
          <w:lang w:val="es-ES"/>
        </w:rPr>
        <w:t>3.</w:t>
      </w:r>
      <w:r w:rsidRPr="00D15281">
        <w:rPr>
          <w:lang w:val="es-ES"/>
        </w:rPr>
        <w:tab/>
        <w:t xml:space="preserve">Breve descripción de la modificación: </w:t>
      </w:r>
      <w:r w:rsidRPr="00D15281">
        <w:rPr>
          <w:i/>
          <w:sz w:val="20"/>
          <w:lang w:val="es-ES"/>
        </w:rPr>
        <w:t>__________________________</w:t>
      </w:r>
    </w:p>
    <w:p w14:paraId="3911C3CE" w14:textId="77777777" w:rsidR="00226F37" w:rsidRPr="00D15281" w:rsidRDefault="00226F37" w:rsidP="00E82025">
      <w:pPr>
        <w:spacing w:after="160"/>
        <w:ind w:left="540" w:right="69" w:hanging="540"/>
        <w:rPr>
          <w:lang w:val="es-ES"/>
        </w:rPr>
      </w:pPr>
      <w:r w:rsidRPr="00D15281">
        <w:rPr>
          <w:lang w:val="es-ES"/>
        </w:rPr>
        <w:t>4.</w:t>
      </w:r>
      <w:r w:rsidRPr="00D15281">
        <w:rPr>
          <w:lang w:val="es-ES"/>
        </w:rPr>
        <w:tab/>
        <w:t xml:space="preserve">Efecto previsto de la modificación: </w:t>
      </w:r>
      <w:r w:rsidRPr="00D15281">
        <w:rPr>
          <w:i/>
          <w:sz w:val="20"/>
          <w:lang w:val="es-ES"/>
        </w:rPr>
        <w:t>___________________________</w:t>
      </w:r>
    </w:p>
    <w:p w14:paraId="610528B9" w14:textId="77777777" w:rsidR="00226F37" w:rsidRPr="00D15281" w:rsidRDefault="00226F37" w:rsidP="00E82025">
      <w:pPr>
        <w:autoSpaceDE w:val="0"/>
        <w:spacing w:after="160"/>
        <w:ind w:left="540" w:right="69" w:hanging="540"/>
        <w:rPr>
          <w:lang w:val="es-ES"/>
        </w:rPr>
      </w:pPr>
      <w:r w:rsidRPr="00D15281">
        <w:rPr>
          <w:lang w:val="es-ES"/>
        </w:rPr>
        <w:t>5.</w:t>
      </w:r>
      <w:r w:rsidRPr="00D15281">
        <w:rPr>
          <w:lang w:val="es-ES"/>
        </w:rPr>
        <w:tab/>
        <w:t xml:space="preserve">Costo de preparación de la propuesta de modificación: </w:t>
      </w:r>
      <w:r w:rsidRPr="00D15281">
        <w:rPr>
          <w:i/>
          <w:sz w:val="20"/>
          <w:lang w:val="es-ES"/>
        </w:rPr>
        <w:t>_______________</w:t>
      </w:r>
      <w:r w:rsidR="00E97EA7" w:rsidRPr="00D15281">
        <w:rPr>
          <w:rFonts w:ascii="ZWAdobeF" w:hAnsi="ZWAdobeF" w:cs="ZWAdobeF"/>
          <w:sz w:val="2"/>
          <w:szCs w:val="2"/>
          <w:lang w:val="es-ES"/>
        </w:rPr>
        <w:t>16F</w:t>
      </w:r>
      <w:r w:rsidRPr="00D15281">
        <w:rPr>
          <w:rStyle w:val="FootnoteReference"/>
          <w:sz w:val="20"/>
          <w:lang w:val="es-ES"/>
        </w:rPr>
        <w:footnoteReference w:id="18"/>
      </w:r>
    </w:p>
    <w:p w14:paraId="56263F82" w14:textId="77493551" w:rsidR="00226F37" w:rsidRPr="00D15281" w:rsidRDefault="001E7CAA" w:rsidP="00E82025">
      <w:pPr>
        <w:tabs>
          <w:tab w:val="left" w:pos="6300"/>
        </w:tabs>
        <w:spacing w:after="160"/>
        <w:ind w:left="1080" w:right="69" w:hanging="540"/>
        <w:rPr>
          <w:lang w:val="es-ES"/>
        </w:rPr>
      </w:pPr>
      <w:r w:rsidRPr="00D15281">
        <w:rPr>
          <w:lang w:val="es-ES"/>
        </w:rPr>
        <w:t>(</w:t>
      </w:r>
      <w:r w:rsidR="00226F37" w:rsidRPr="00D15281">
        <w:rPr>
          <w:lang w:val="es-ES"/>
        </w:rPr>
        <w:t>a)</w:t>
      </w:r>
      <w:r w:rsidR="00226F37" w:rsidRPr="00D15281">
        <w:rPr>
          <w:lang w:val="es-ES"/>
        </w:rPr>
        <w:tab/>
        <w:t>Ingeniería</w:t>
      </w:r>
      <w:r w:rsidR="00226F37" w:rsidRPr="00D15281">
        <w:rPr>
          <w:lang w:val="es-ES"/>
        </w:rPr>
        <w:tab/>
        <w:t>(Monto)</w:t>
      </w:r>
    </w:p>
    <w:p w14:paraId="24F96A36" w14:textId="45D466C7" w:rsidR="00226F37" w:rsidRPr="00D15281" w:rsidRDefault="001E7CAA" w:rsidP="00E82025">
      <w:pPr>
        <w:tabs>
          <w:tab w:val="left" w:pos="3240"/>
          <w:tab w:val="left" w:pos="3960"/>
          <w:tab w:val="left" w:pos="5220"/>
          <w:tab w:val="left" w:pos="6300"/>
          <w:tab w:val="left" w:pos="7200"/>
        </w:tabs>
        <w:spacing w:after="160"/>
        <w:ind w:left="1622" w:right="69" w:hanging="540"/>
        <w:rPr>
          <w:lang w:val="es-ES"/>
        </w:rPr>
      </w:pPr>
      <w:r w:rsidRPr="00D15281">
        <w:rPr>
          <w:lang w:val="es-ES"/>
        </w:rPr>
        <w:t>(</w:t>
      </w:r>
      <w:r w:rsidR="00226F37" w:rsidRPr="00D15281">
        <w:rPr>
          <w:lang w:val="es-ES"/>
        </w:rPr>
        <w:t>i)</w:t>
      </w:r>
      <w:r w:rsidR="00226F37" w:rsidRPr="00D15281">
        <w:rPr>
          <w:lang w:val="es-ES"/>
        </w:rPr>
        <w:tab/>
        <w:t>Ingeniero</w:t>
      </w:r>
      <w:r w:rsidR="00226F37" w:rsidRPr="00D15281">
        <w:rPr>
          <w:lang w:val="es-ES"/>
        </w:rPr>
        <w:tab/>
      </w:r>
      <w:r w:rsidR="00226F37" w:rsidRPr="00D15281">
        <w:rPr>
          <w:u w:val="single"/>
          <w:lang w:val="es-ES"/>
        </w:rPr>
        <w:tab/>
      </w:r>
      <w:r w:rsidR="00226F37" w:rsidRPr="00D15281">
        <w:rPr>
          <w:lang w:val="es-ES"/>
        </w:rPr>
        <w:t xml:space="preserve"> horas x </w:t>
      </w:r>
      <w:r w:rsidR="00226F37" w:rsidRPr="00D15281">
        <w:rPr>
          <w:u w:val="single"/>
          <w:lang w:val="es-ES"/>
        </w:rPr>
        <w:tab/>
      </w:r>
      <w:r w:rsidR="00226F37" w:rsidRPr="00D15281">
        <w:rPr>
          <w:lang w:val="es-ES"/>
        </w:rPr>
        <w:t xml:space="preserve"> por hora = </w:t>
      </w:r>
      <w:r w:rsidR="00226F37" w:rsidRPr="00D15281">
        <w:rPr>
          <w:u w:val="single"/>
          <w:lang w:val="es-ES"/>
        </w:rPr>
        <w:tab/>
      </w:r>
    </w:p>
    <w:p w14:paraId="0F6C5962" w14:textId="2D074969" w:rsidR="00226F37" w:rsidRPr="00D15281" w:rsidRDefault="001E7CAA" w:rsidP="00E82025">
      <w:pPr>
        <w:tabs>
          <w:tab w:val="left" w:pos="3240"/>
          <w:tab w:val="left" w:pos="3960"/>
          <w:tab w:val="left" w:pos="5220"/>
          <w:tab w:val="left" w:pos="6300"/>
          <w:tab w:val="left" w:pos="7200"/>
        </w:tabs>
        <w:spacing w:after="160"/>
        <w:ind w:left="1622" w:right="69" w:hanging="540"/>
        <w:rPr>
          <w:lang w:val="es-ES"/>
        </w:rPr>
      </w:pPr>
      <w:r w:rsidRPr="00D15281">
        <w:rPr>
          <w:lang w:val="es-ES"/>
        </w:rPr>
        <w:t>(</w:t>
      </w:r>
      <w:r w:rsidR="00226F37" w:rsidRPr="00D15281">
        <w:rPr>
          <w:lang w:val="es-ES"/>
        </w:rPr>
        <w:t>ii)</w:t>
      </w:r>
      <w:r w:rsidR="00226F37" w:rsidRPr="00D15281">
        <w:rPr>
          <w:lang w:val="es-ES"/>
        </w:rPr>
        <w:tab/>
        <w:t>Dibujante</w:t>
      </w:r>
      <w:r w:rsidR="00226F37" w:rsidRPr="00D15281">
        <w:rPr>
          <w:lang w:val="es-ES"/>
        </w:rPr>
        <w:tab/>
      </w:r>
      <w:r w:rsidR="00226F37" w:rsidRPr="00D15281">
        <w:rPr>
          <w:u w:val="single"/>
          <w:lang w:val="es-ES"/>
        </w:rPr>
        <w:tab/>
      </w:r>
      <w:r w:rsidR="00226F37" w:rsidRPr="00D15281">
        <w:rPr>
          <w:lang w:val="es-ES"/>
        </w:rPr>
        <w:t xml:space="preserve"> horas x </w:t>
      </w:r>
      <w:r w:rsidR="00226F37" w:rsidRPr="00D15281">
        <w:rPr>
          <w:u w:val="single"/>
          <w:lang w:val="es-ES"/>
        </w:rPr>
        <w:tab/>
      </w:r>
      <w:r w:rsidR="00226F37" w:rsidRPr="00D15281">
        <w:rPr>
          <w:lang w:val="es-ES"/>
        </w:rPr>
        <w:t xml:space="preserve"> por hora = </w:t>
      </w:r>
      <w:r w:rsidR="00226F37" w:rsidRPr="00D15281">
        <w:rPr>
          <w:u w:val="single"/>
          <w:lang w:val="es-ES"/>
        </w:rPr>
        <w:tab/>
      </w:r>
    </w:p>
    <w:p w14:paraId="4AADCE2E" w14:textId="77777777" w:rsidR="00226F37" w:rsidRPr="00D15281" w:rsidRDefault="00226F37" w:rsidP="00E82025">
      <w:pPr>
        <w:tabs>
          <w:tab w:val="left" w:pos="3240"/>
          <w:tab w:val="left" w:pos="3960"/>
          <w:tab w:val="left" w:pos="6300"/>
          <w:tab w:val="left" w:pos="7200"/>
        </w:tabs>
        <w:spacing w:after="160"/>
        <w:ind w:left="1622" w:right="69"/>
        <w:rPr>
          <w:lang w:val="es-ES"/>
        </w:rPr>
      </w:pPr>
      <w:r w:rsidRPr="00D15281">
        <w:rPr>
          <w:lang w:val="es-ES"/>
        </w:rPr>
        <w:t>Subtotal</w:t>
      </w:r>
      <w:r w:rsidRPr="00D15281">
        <w:rPr>
          <w:lang w:val="es-ES"/>
        </w:rPr>
        <w:tab/>
      </w:r>
      <w:r w:rsidRPr="00D15281">
        <w:rPr>
          <w:u w:val="single"/>
          <w:lang w:val="es-ES"/>
        </w:rPr>
        <w:tab/>
      </w:r>
      <w:r w:rsidRPr="00D15281">
        <w:rPr>
          <w:lang w:val="es-ES"/>
        </w:rPr>
        <w:t xml:space="preserve"> horas</w:t>
      </w:r>
      <w:r w:rsidRPr="00D15281">
        <w:rPr>
          <w:lang w:val="es-ES"/>
        </w:rPr>
        <w:tab/>
      </w:r>
      <w:r w:rsidRPr="00D15281">
        <w:rPr>
          <w:u w:val="single"/>
          <w:lang w:val="es-ES"/>
        </w:rPr>
        <w:tab/>
      </w:r>
    </w:p>
    <w:p w14:paraId="0730DE54" w14:textId="77777777" w:rsidR="00226F37" w:rsidRPr="00D15281" w:rsidRDefault="00226F37" w:rsidP="00E82025">
      <w:pPr>
        <w:tabs>
          <w:tab w:val="left" w:pos="6300"/>
          <w:tab w:val="left" w:pos="7200"/>
        </w:tabs>
        <w:spacing w:after="160"/>
        <w:ind w:left="1620" w:right="69"/>
        <w:rPr>
          <w:lang w:val="es-ES"/>
        </w:rPr>
      </w:pPr>
      <w:r w:rsidRPr="00D15281">
        <w:rPr>
          <w:lang w:val="es-ES"/>
        </w:rPr>
        <w:t>Costo total de ingeniería</w:t>
      </w:r>
      <w:r w:rsidRPr="00D15281">
        <w:rPr>
          <w:lang w:val="es-ES"/>
        </w:rPr>
        <w:tab/>
      </w:r>
      <w:r w:rsidRPr="00D15281">
        <w:rPr>
          <w:u w:val="single"/>
          <w:lang w:val="es-ES"/>
        </w:rPr>
        <w:tab/>
      </w:r>
    </w:p>
    <w:p w14:paraId="0D0FD0E2" w14:textId="57DA841F" w:rsidR="00226F37" w:rsidRPr="00D15281" w:rsidRDefault="001E7CAA" w:rsidP="00E82025">
      <w:pPr>
        <w:tabs>
          <w:tab w:val="left" w:pos="6300"/>
          <w:tab w:val="left" w:pos="7200"/>
        </w:tabs>
        <w:spacing w:after="160"/>
        <w:ind w:left="1080" w:right="69" w:hanging="540"/>
        <w:rPr>
          <w:lang w:val="es-ES"/>
        </w:rPr>
      </w:pPr>
      <w:r w:rsidRPr="00D15281">
        <w:rPr>
          <w:lang w:val="es-ES"/>
        </w:rPr>
        <w:t>(</w:t>
      </w:r>
      <w:r w:rsidR="00226F37" w:rsidRPr="00D15281">
        <w:rPr>
          <w:lang w:val="es-ES"/>
        </w:rPr>
        <w:t>b)</w:t>
      </w:r>
      <w:r w:rsidR="00226F37" w:rsidRPr="00D15281">
        <w:rPr>
          <w:lang w:val="es-ES"/>
        </w:rPr>
        <w:tab/>
        <w:t>Otros costos</w:t>
      </w:r>
      <w:r w:rsidR="00226F37" w:rsidRPr="00D15281">
        <w:rPr>
          <w:lang w:val="es-ES"/>
        </w:rPr>
        <w:tab/>
      </w:r>
      <w:r w:rsidR="00226F37" w:rsidRPr="00D15281">
        <w:rPr>
          <w:u w:val="single"/>
          <w:lang w:val="es-ES"/>
        </w:rPr>
        <w:tab/>
      </w:r>
    </w:p>
    <w:p w14:paraId="03AD6F82" w14:textId="77777777" w:rsidR="00226F37" w:rsidRPr="00D15281" w:rsidRDefault="00226F37" w:rsidP="00E82025">
      <w:pPr>
        <w:tabs>
          <w:tab w:val="left" w:pos="6300"/>
          <w:tab w:val="left" w:pos="7200"/>
        </w:tabs>
        <w:spacing w:after="160"/>
        <w:ind w:left="540" w:right="69"/>
        <w:rPr>
          <w:lang w:val="es-ES"/>
        </w:rPr>
      </w:pPr>
      <w:r w:rsidRPr="00D15281">
        <w:rPr>
          <w:lang w:val="es-ES"/>
        </w:rPr>
        <w:t>Costo total (a) + (b)</w:t>
      </w:r>
      <w:r w:rsidRPr="00D15281">
        <w:rPr>
          <w:lang w:val="es-ES"/>
        </w:rPr>
        <w:tab/>
      </w:r>
      <w:r w:rsidRPr="00D15281">
        <w:rPr>
          <w:u w:val="single"/>
          <w:lang w:val="es-ES"/>
        </w:rPr>
        <w:tab/>
      </w:r>
    </w:p>
    <w:p w14:paraId="7D35D7C4" w14:textId="77777777" w:rsidR="00226F37" w:rsidRPr="00D15281" w:rsidRDefault="00226F37" w:rsidP="00E82025">
      <w:pPr>
        <w:ind w:right="69"/>
        <w:rPr>
          <w:lang w:val="es-ES"/>
        </w:rPr>
      </w:pPr>
    </w:p>
    <w:p w14:paraId="15A3656E" w14:textId="77777777" w:rsidR="00226F37" w:rsidRPr="00D15281" w:rsidRDefault="00226F37" w:rsidP="00E82025">
      <w:pPr>
        <w:spacing w:after="160"/>
        <w:ind w:right="69"/>
        <w:rPr>
          <w:lang w:val="es-ES"/>
        </w:rPr>
      </w:pPr>
    </w:p>
    <w:p w14:paraId="3876DDBD" w14:textId="77777777" w:rsidR="00226F37" w:rsidRPr="00D15281" w:rsidRDefault="00226F37" w:rsidP="00E82025">
      <w:pPr>
        <w:spacing w:after="160"/>
        <w:ind w:right="69"/>
        <w:rPr>
          <w:lang w:val="es-ES"/>
        </w:rPr>
      </w:pPr>
    </w:p>
    <w:p w14:paraId="43257F04" w14:textId="77777777" w:rsidR="00226F37" w:rsidRPr="00D15281" w:rsidRDefault="00226F37" w:rsidP="00E82025">
      <w:pPr>
        <w:tabs>
          <w:tab w:val="left" w:pos="7200"/>
        </w:tabs>
        <w:spacing w:after="160"/>
        <w:ind w:right="69"/>
        <w:rPr>
          <w:lang w:val="es-ES"/>
        </w:rPr>
      </w:pPr>
      <w:r w:rsidRPr="00D15281">
        <w:rPr>
          <w:u w:val="single"/>
          <w:lang w:val="es-ES"/>
        </w:rPr>
        <w:tab/>
      </w:r>
    </w:p>
    <w:p w14:paraId="108690C0" w14:textId="77777777" w:rsidR="00226F37" w:rsidRPr="00D15281" w:rsidRDefault="00226F37" w:rsidP="00E82025">
      <w:pPr>
        <w:spacing w:after="160"/>
        <w:ind w:right="69"/>
        <w:rPr>
          <w:lang w:val="es-ES"/>
        </w:rPr>
      </w:pPr>
      <w:r w:rsidRPr="00D15281">
        <w:rPr>
          <w:lang w:val="es-ES"/>
        </w:rPr>
        <w:t>(Nombre del Contratista)</w:t>
      </w:r>
    </w:p>
    <w:p w14:paraId="3DFA9410" w14:textId="77777777" w:rsidR="00226F37" w:rsidRPr="00D15281" w:rsidRDefault="00226F37" w:rsidP="00E82025">
      <w:pPr>
        <w:spacing w:after="160"/>
        <w:ind w:right="69"/>
        <w:rPr>
          <w:lang w:val="es-ES"/>
        </w:rPr>
      </w:pPr>
    </w:p>
    <w:p w14:paraId="510EED9F" w14:textId="77777777" w:rsidR="00226F37" w:rsidRPr="00D15281" w:rsidRDefault="00226F37" w:rsidP="00E82025">
      <w:pPr>
        <w:tabs>
          <w:tab w:val="left" w:pos="7200"/>
        </w:tabs>
        <w:spacing w:after="160"/>
        <w:ind w:right="69"/>
        <w:rPr>
          <w:lang w:val="es-ES"/>
        </w:rPr>
      </w:pPr>
      <w:r w:rsidRPr="00D15281">
        <w:rPr>
          <w:u w:val="single"/>
          <w:lang w:val="es-ES"/>
        </w:rPr>
        <w:tab/>
      </w:r>
    </w:p>
    <w:p w14:paraId="44BED55D" w14:textId="77777777" w:rsidR="00226F37" w:rsidRPr="00D15281" w:rsidRDefault="00226F37" w:rsidP="00E82025">
      <w:pPr>
        <w:spacing w:after="160"/>
        <w:ind w:right="69"/>
        <w:rPr>
          <w:lang w:val="es-ES"/>
        </w:rPr>
      </w:pPr>
      <w:r w:rsidRPr="00D15281">
        <w:rPr>
          <w:lang w:val="es-ES"/>
        </w:rPr>
        <w:t>(Firma)</w:t>
      </w:r>
    </w:p>
    <w:p w14:paraId="680C1A23" w14:textId="77777777" w:rsidR="00226F37" w:rsidRPr="00D15281" w:rsidRDefault="00226F37" w:rsidP="00E82025">
      <w:pPr>
        <w:spacing w:after="160"/>
        <w:ind w:right="69"/>
        <w:rPr>
          <w:lang w:val="es-ES"/>
        </w:rPr>
      </w:pPr>
    </w:p>
    <w:p w14:paraId="2C02241E" w14:textId="77777777" w:rsidR="00226F37" w:rsidRPr="00D15281" w:rsidRDefault="00226F37" w:rsidP="00E82025">
      <w:pPr>
        <w:tabs>
          <w:tab w:val="left" w:pos="7200"/>
        </w:tabs>
        <w:spacing w:after="160"/>
        <w:ind w:right="69"/>
        <w:rPr>
          <w:lang w:val="es-ES"/>
        </w:rPr>
      </w:pPr>
      <w:r w:rsidRPr="00D15281">
        <w:rPr>
          <w:u w:val="single"/>
          <w:lang w:val="es-ES"/>
        </w:rPr>
        <w:tab/>
      </w:r>
    </w:p>
    <w:p w14:paraId="69306624" w14:textId="77777777" w:rsidR="00226F37" w:rsidRPr="00D15281" w:rsidRDefault="00226F37" w:rsidP="00E82025">
      <w:pPr>
        <w:spacing w:after="160"/>
        <w:ind w:right="69"/>
        <w:rPr>
          <w:lang w:val="es-ES"/>
        </w:rPr>
      </w:pPr>
      <w:r w:rsidRPr="00D15281">
        <w:rPr>
          <w:lang w:val="es-ES"/>
        </w:rPr>
        <w:t>(Nombre del firmante)</w:t>
      </w:r>
    </w:p>
    <w:p w14:paraId="00CB6BB8" w14:textId="77777777" w:rsidR="00226F37" w:rsidRPr="00D15281" w:rsidRDefault="00226F37" w:rsidP="00E82025">
      <w:pPr>
        <w:spacing w:after="160"/>
        <w:ind w:right="69"/>
        <w:rPr>
          <w:lang w:val="es-ES"/>
        </w:rPr>
      </w:pPr>
    </w:p>
    <w:p w14:paraId="16F00FE5" w14:textId="77777777" w:rsidR="00226F37" w:rsidRPr="00D15281" w:rsidRDefault="00226F37" w:rsidP="00E82025">
      <w:pPr>
        <w:spacing w:after="160"/>
        <w:ind w:right="69"/>
        <w:rPr>
          <w:lang w:val="es-ES"/>
        </w:rPr>
      </w:pPr>
    </w:p>
    <w:p w14:paraId="129E7174" w14:textId="77777777" w:rsidR="00226F37" w:rsidRPr="00D15281" w:rsidRDefault="00226F37" w:rsidP="00E82025">
      <w:pPr>
        <w:spacing w:after="160"/>
        <w:ind w:right="69"/>
        <w:rPr>
          <w:lang w:val="es-ES"/>
        </w:rPr>
      </w:pPr>
    </w:p>
    <w:p w14:paraId="63732307" w14:textId="77777777" w:rsidR="00226F37" w:rsidRPr="00D15281" w:rsidRDefault="00226F37" w:rsidP="00E82025">
      <w:pPr>
        <w:tabs>
          <w:tab w:val="left" w:pos="7200"/>
        </w:tabs>
        <w:spacing w:after="160"/>
        <w:ind w:right="69"/>
        <w:rPr>
          <w:lang w:val="es-ES"/>
        </w:rPr>
      </w:pPr>
      <w:r w:rsidRPr="00D15281">
        <w:rPr>
          <w:u w:val="single"/>
          <w:lang w:val="es-ES"/>
        </w:rPr>
        <w:tab/>
      </w:r>
    </w:p>
    <w:p w14:paraId="5313A85C" w14:textId="77777777" w:rsidR="00226F37" w:rsidRPr="00D15281" w:rsidRDefault="00226F37" w:rsidP="00E82025">
      <w:pPr>
        <w:spacing w:after="160"/>
        <w:ind w:right="69"/>
        <w:rPr>
          <w:lang w:val="es-ES"/>
        </w:rPr>
      </w:pPr>
      <w:r w:rsidRPr="00D15281">
        <w:rPr>
          <w:lang w:val="es-ES"/>
        </w:rPr>
        <w:t>(Cargo del firmante)</w:t>
      </w:r>
    </w:p>
    <w:p w14:paraId="342EA74A" w14:textId="77777777" w:rsidR="00226F37" w:rsidRPr="00D15281" w:rsidRDefault="00226F37" w:rsidP="00E82025">
      <w:pPr>
        <w:spacing w:after="160"/>
        <w:ind w:right="69"/>
        <w:rPr>
          <w:lang w:val="es-ES"/>
        </w:rPr>
      </w:pPr>
    </w:p>
    <w:p w14:paraId="7CD4A1DD" w14:textId="77777777" w:rsidR="00226F37" w:rsidRPr="00D15281" w:rsidRDefault="00226F37" w:rsidP="00E82025">
      <w:pPr>
        <w:spacing w:after="160"/>
        <w:ind w:right="69"/>
        <w:rPr>
          <w:lang w:val="es-ES"/>
        </w:rPr>
      </w:pPr>
    </w:p>
    <w:p w14:paraId="5988529B" w14:textId="77777777" w:rsidR="002F4641" w:rsidRPr="00D15281" w:rsidRDefault="00226F37" w:rsidP="00E82025">
      <w:pPr>
        <w:pStyle w:val="SecVI-Header3"/>
        <w:ind w:right="69"/>
        <w:rPr>
          <w:lang w:val="es-ES"/>
        </w:rPr>
      </w:pPr>
      <w:r w:rsidRPr="00D15281">
        <w:rPr>
          <w:lang w:val="es-ES"/>
        </w:rPr>
        <w:br w:type="page"/>
      </w:r>
      <w:bookmarkStart w:id="828" w:name="_Toc190498612"/>
      <w:bookmarkStart w:id="829" w:name="_Toc233876765"/>
      <w:bookmarkStart w:id="830" w:name="_Toc233876784"/>
    </w:p>
    <w:p w14:paraId="16F368C7" w14:textId="77777777" w:rsidR="002F4641" w:rsidRPr="00D15281" w:rsidRDefault="002F4641" w:rsidP="00E82025">
      <w:pPr>
        <w:pStyle w:val="SecVI-Header3"/>
        <w:ind w:right="69"/>
        <w:rPr>
          <w:lang w:val="es-ES"/>
        </w:rPr>
      </w:pPr>
    </w:p>
    <w:p w14:paraId="04528F47" w14:textId="573492DF" w:rsidR="00226F37" w:rsidRPr="00D15281" w:rsidRDefault="00226F37" w:rsidP="00E82025">
      <w:pPr>
        <w:pStyle w:val="SecVI-Header3"/>
        <w:ind w:right="69"/>
        <w:rPr>
          <w:sz w:val="28"/>
          <w:lang w:val="es-ES"/>
        </w:rPr>
      </w:pPr>
      <w:bookmarkStart w:id="831" w:name="_Toc488372487"/>
      <w:r w:rsidRPr="00D15281">
        <w:rPr>
          <w:sz w:val="28"/>
          <w:lang w:val="es-ES"/>
        </w:rPr>
        <w:t xml:space="preserve">Anexo 3. Aceptación </w:t>
      </w:r>
      <w:bookmarkEnd w:id="828"/>
      <w:r w:rsidR="00AB5D9D" w:rsidRPr="00D15281">
        <w:rPr>
          <w:sz w:val="28"/>
          <w:lang w:val="es-ES"/>
        </w:rPr>
        <w:t>del estimado</w:t>
      </w:r>
      <w:bookmarkEnd w:id="829"/>
      <w:bookmarkEnd w:id="830"/>
      <w:bookmarkEnd w:id="831"/>
    </w:p>
    <w:p w14:paraId="6E4F5129" w14:textId="77777777" w:rsidR="00226F37" w:rsidRPr="00D15281" w:rsidRDefault="00226F37" w:rsidP="00E82025">
      <w:pPr>
        <w:ind w:right="69"/>
        <w:rPr>
          <w:lang w:val="es-ES"/>
        </w:rPr>
      </w:pPr>
    </w:p>
    <w:p w14:paraId="73E97ED6" w14:textId="77777777" w:rsidR="00226F37" w:rsidRPr="00D15281" w:rsidRDefault="00226F37" w:rsidP="00E82025">
      <w:pPr>
        <w:ind w:right="69"/>
        <w:jc w:val="center"/>
        <w:rPr>
          <w:lang w:val="es-ES"/>
        </w:rPr>
      </w:pPr>
      <w:r w:rsidRPr="00D15281">
        <w:rPr>
          <w:lang w:val="es-ES"/>
        </w:rPr>
        <w:t>(Membrete del Contratante)</w:t>
      </w:r>
    </w:p>
    <w:p w14:paraId="5FB3DC24" w14:textId="77777777" w:rsidR="00226F37" w:rsidRPr="00D15281" w:rsidRDefault="00226F37" w:rsidP="00E82025">
      <w:pPr>
        <w:spacing w:after="160"/>
        <w:ind w:right="69"/>
        <w:rPr>
          <w:lang w:val="es-ES"/>
        </w:rPr>
      </w:pPr>
    </w:p>
    <w:p w14:paraId="1211296C" w14:textId="77777777" w:rsidR="00226F37" w:rsidRPr="00D15281" w:rsidRDefault="002D3C78" w:rsidP="00E82025">
      <w:pPr>
        <w:tabs>
          <w:tab w:val="left" w:pos="6480"/>
          <w:tab w:val="left" w:pos="9000"/>
        </w:tabs>
        <w:spacing w:after="160"/>
        <w:ind w:right="69"/>
        <w:rPr>
          <w:lang w:val="es-ES"/>
        </w:rPr>
      </w:pPr>
      <w:r w:rsidRPr="00D15281">
        <w:rPr>
          <w:lang w:val="es-ES"/>
        </w:rPr>
        <w:t>Para</w:t>
      </w:r>
      <w:r w:rsidR="00226F37" w:rsidRPr="00D15281">
        <w:rPr>
          <w:lang w:val="es-ES"/>
        </w:rPr>
        <w:t xml:space="preserve">: </w:t>
      </w:r>
      <w:r w:rsidR="00226F37" w:rsidRPr="00D15281">
        <w:rPr>
          <w:i/>
          <w:sz w:val="20"/>
          <w:lang w:val="es-ES"/>
        </w:rPr>
        <w:t>______________________________</w:t>
      </w:r>
      <w:r w:rsidR="00226F37" w:rsidRPr="00D15281">
        <w:rPr>
          <w:lang w:val="es-ES"/>
        </w:rPr>
        <w:tab/>
        <w:t xml:space="preserve">Fecha: </w:t>
      </w:r>
      <w:r w:rsidR="00226F37" w:rsidRPr="00D15281">
        <w:rPr>
          <w:u w:val="single"/>
          <w:lang w:val="es-ES"/>
        </w:rPr>
        <w:tab/>
      </w:r>
    </w:p>
    <w:p w14:paraId="376ECDA1" w14:textId="77777777" w:rsidR="00226F37" w:rsidRPr="00D15281" w:rsidRDefault="00226F37" w:rsidP="00E82025">
      <w:pPr>
        <w:spacing w:after="160"/>
        <w:ind w:right="69"/>
        <w:rPr>
          <w:lang w:val="es-ES"/>
        </w:rPr>
      </w:pPr>
    </w:p>
    <w:p w14:paraId="30D37893" w14:textId="77777777" w:rsidR="00226F37" w:rsidRPr="00D15281" w:rsidRDefault="00226F37" w:rsidP="00E82025">
      <w:pPr>
        <w:spacing w:after="160"/>
        <w:ind w:right="69"/>
        <w:rPr>
          <w:lang w:val="es-ES"/>
        </w:rPr>
      </w:pPr>
      <w:r w:rsidRPr="00D15281">
        <w:rPr>
          <w:lang w:val="es-ES"/>
        </w:rPr>
        <w:t xml:space="preserve">Atención: </w:t>
      </w:r>
      <w:r w:rsidRPr="00D15281">
        <w:rPr>
          <w:i/>
          <w:sz w:val="20"/>
          <w:lang w:val="es-ES"/>
        </w:rPr>
        <w:t>________________________________</w:t>
      </w:r>
    </w:p>
    <w:p w14:paraId="3BC56623" w14:textId="77777777" w:rsidR="00226F37" w:rsidRPr="00D15281" w:rsidRDefault="00226F37" w:rsidP="00E82025">
      <w:pPr>
        <w:spacing w:after="160"/>
        <w:ind w:right="69"/>
        <w:rPr>
          <w:lang w:val="es-ES"/>
        </w:rPr>
      </w:pPr>
    </w:p>
    <w:p w14:paraId="1EEC122D" w14:textId="77777777" w:rsidR="00226F37" w:rsidRPr="00D15281" w:rsidRDefault="00226F37" w:rsidP="00E82025">
      <w:pPr>
        <w:spacing w:after="160"/>
        <w:ind w:right="69"/>
        <w:rPr>
          <w:lang w:val="es-ES"/>
        </w:rPr>
      </w:pPr>
      <w:r w:rsidRPr="00D15281">
        <w:rPr>
          <w:lang w:val="es-ES"/>
        </w:rPr>
        <w:t xml:space="preserve">Nombre del Contrato: </w:t>
      </w:r>
      <w:r w:rsidRPr="00D15281">
        <w:rPr>
          <w:i/>
          <w:sz w:val="20"/>
          <w:lang w:val="es-ES"/>
        </w:rPr>
        <w:t>_____________________________</w:t>
      </w:r>
    </w:p>
    <w:p w14:paraId="61820A6F" w14:textId="52C6D53B" w:rsidR="00226F37" w:rsidRPr="00D15281" w:rsidRDefault="00226F37" w:rsidP="00E82025">
      <w:pPr>
        <w:spacing w:after="160"/>
        <w:ind w:right="69"/>
        <w:rPr>
          <w:lang w:val="es-ES"/>
        </w:rPr>
      </w:pPr>
      <w:r w:rsidRPr="00D15281">
        <w:rPr>
          <w:lang w:val="es-ES"/>
        </w:rPr>
        <w:t xml:space="preserve">Número del Contrato: </w:t>
      </w:r>
      <w:r w:rsidRPr="00D15281">
        <w:rPr>
          <w:i/>
          <w:sz w:val="20"/>
          <w:lang w:val="es-ES"/>
        </w:rPr>
        <w:t>________________________</w:t>
      </w:r>
      <w:r w:rsidR="00124610" w:rsidRPr="00D15281">
        <w:rPr>
          <w:i/>
          <w:sz w:val="20"/>
          <w:lang w:val="es-ES"/>
        </w:rPr>
        <w:t>__</w:t>
      </w:r>
      <w:r w:rsidRPr="00D15281">
        <w:rPr>
          <w:i/>
          <w:sz w:val="20"/>
          <w:lang w:val="es-ES"/>
        </w:rPr>
        <w:t>___</w:t>
      </w:r>
    </w:p>
    <w:p w14:paraId="5CDDB538" w14:textId="77777777" w:rsidR="00226F37" w:rsidRPr="00D15281" w:rsidRDefault="00226F37" w:rsidP="00E82025">
      <w:pPr>
        <w:spacing w:after="160"/>
        <w:ind w:right="69"/>
        <w:rPr>
          <w:lang w:val="es-ES"/>
        </w:rPr>
      </w:pPr>
    </w:p>
    <w:p w14:paraId="407E1643" w14:textId="1081D76F" w:rsidR="00226F37" w:rsidRPr="00D15281" w:rsidRDefault="00B95E15" w:rsidP="00E82025">
      <w:pPr>
        <w:spacing w:after="160"/>
        <w:ind w:right="69"/>
        <w:rPr>
          <w:lang w:val="es-ES"/>
        </w:rPr>
      </w:pPr>
      <w:r w:rsidRPr="00D15281">
        <w:rPr>
          <w:lang w:val="es-ES"/>
        </w:rPr>
        <w:t>Estimados</w:t>
      </w:r>
      <w:r w:rsidR="00124610" w:rsidRPr="00D15281">
        <w:rPr>
          <w:lang w:val="es-ES"/>
        </w:rPr>
        <w:t xml:space="preserve"> señores</w:t>
      </w:r>
      <w:r w:rsidR="00226F37" w:rsidRPr="00D15281">
        <w:rPr>
          <w:lang w:val="es-ES"/>
        </w:rPr>
        <w:t>:</w:t>
      </w:r>
    </w:p>
    <w:p w14:paraId="4028D7EA" w14:textId="77777777" w:rsidR="00226F37" w:rsidRPr="00D15281" w:rsidRDefault="00226F37" w:rsidP="00E82025">
      <w:pPr>
        <w:spacing w:after="160"/>
        <w:ind w:right="69"/>
        <w:rPr>
          <w:lang w:val="es-ES"/>
        </w:rPr>
      </w:pPr>
    </w:p>
    <w:p w14:paraId="79F00219" w14:textId="77777777" w:rsidR="00226F37" w:rsidRPr="00D15281" w:rsidRDefault="00226F37" w:rsidP="00E82025">
      <w:pPr>
        <w:spacing w:after="160"/>
        <w:ind w:right="69"/>
        <w:rPr>
          <w:lang w:val="es-ES"/>
        </w:rPr>
      </w:pPr>
      <w:r w:rsidRPr="00D15281">
        <w:rPr>
          <w:lang w:val="es-ES"/>
        </w:rPr>
        <w:t>Por la presente aceptamos su estimación de la propuesta de modificación y damos nuestro acuerdo para que procedan a preparar la propuesta de modificación.</w:t>
      </w:r>
    </w:p>
    <w:p w14:paraId="078D6DF9" w14:textId="77777777" w:rsidR="00226F37" w:rsidRPr="00D15281" w:rsidRDefault="00226F37" w:rsidP="00E82025">
      <w:pPr>
        <w:spacing w:after="160"/>
        <w:ind w:right="69"/>
        <w:rPr>
          <w:lang w:val="es-ES"/>
        </w:rPr>
      </w:pPr>
    </w:p>
    <w:p w14:paraId="57C0AAB8" w14:textId="77777777" w:rsidR="00226F37" w:rsidRPr="00D15281" w:rsidRDefault="00226F37" w:rsidP="00E82025">
      <w:pPr>
        <w:spacing w:after="160"/>
        <w:ind w:left="540" w:right="69" w:hanging="540"/>
        <w:rPr>
          <w:lang w:val="es-ES"/>
        </w:rPr>
      </w:pPr>
      <w:r w:rsidRPr="00D15281">
        <w:rPr>
          <w:lang w:val="es-ES"/>
        </w:rPr>
        <w:t>1.</w:t>
      </w:r>
      <w:r w:rsidRPr="00D15281">
        <w:rPr>
          <w:lang w:val="es-ES"/>
        </w:rPr>
        <w:tab/>
        <w:t xml:space="preserve">Título de la modificación: </w:t>
      </w:r>
      <w:r w:rsidRPr="00D15281">
        <w:rPr>
          <w:i/>
          <w:sz w:val="20"/>
          <w:lang w:val="es-ES"/>
        </w:rPr>
        <w:t>___________________________</w:t>
      </w:r>
    </w:p>
    <w:p w14:paraId="156236B4" w14:textId="77777777" w:rsidR="00226F37" w:rsidRPr="00D15281" w:rsidRDefault="00226F37" w:rsidP="00E82025">
      <w:pPr>
        <w:spacing w:after="160"/>
        <w:ind w:left="540" w:right="69" w:hanging="540"/>
        <w:rPr>
          <w:lang w:val="es-ES"/>
        </w:rPr>
      </w:pPr>
    </w:p>
    <w:p w14:paraId="73D95368" w14:textId="77777777" w:rsidR="00226F37" w:rsidRPr="00D15281" w:rsidRDefault="00226F37" w:rsidP="00E82025">
      <w:pPr>
        <w:spacing w:after="160"/>
        <w:ind w:left="540" w:right="69" w:hanging="540"/>
        <w:rPr>
          <w:lang w:val="es-ES"/>
        </w:rPr>
      </w:pPr>
      <w:r w:rsidRPr="00D15281">
        <w:rPr>
          <w:lang w:val="es-ES"/>
        </w:rPr>
        <w:t>2.</w:t>
      </w:r>
      <w:r w:rsidRPr="00D15281">
        <w:rPr>
          <w:lang w:val="es-ES"/>
        </w:rPr>
        <w:tab/>
        <w:t xml:space="preserve">Solicitud de modificación </w:t>
      </w:r>
      <w:r w:rsidR="002D3C78" w:rsidRPr="00D15281">
        <w:rPr>
          <w:lang w:val="es-ES"/>
        </w:rPr>
        <w:t>n.°</w:t>
      </w:r>
      <w:r w:rsidRPr="00D15281">
        <w:rPr>
          <w:lang w:val="es-ES"/>
        </w:rPr>
        <w:t xml:space="preserve">/Rev.: </w:t>
      </w:r>
      <w:r w:rsidRPr="00D15281">
        <w:rPr>
          <w:i/>
          <w:sz w:val="20"/>
          <w:lang w:val="es-ES"/>
        </w:rPr>
        <w:t>_______________________________</w:t>
      </w:r>
    </w:p>
    <w:p w14:paraId="7361A993" w14:textId="77777777" w:rsidR="00226F37" w:rsidRPr="00D15281" w:rsidRDefault="00226F37" w:rsidP="00E82025">
      <w:pPr>
        <w:spacing w:after="160"/>
        <w:ind w:left="540" w:right="69" w:hanging="540"/>
        <w:rPr>
          <w:lang w:val="es-ES"/>
        </w:rPr>
      </w:pPr>
    </w:p>
    <w:p w14:paraId="04B362B8" w14:textId="77777777" w:rsidR="00226F37" w:rsidRPr="00D15281" w:rsidRDefault="00226F37" w:rsidP="00E82025">
      <w:pPr>
        <w:spacing w:after="160"/>
        <w:ind w:left="540" w:right="69" w:hanging="540"/>
        <w:rPr>
          <w:lang w:val="es-ES"/>
        </w:rPr>
      </w:pPr>
      <w:r w:rsidRPr="00D15281">
        <w:rPr>
          <w:lang w:val="es-ES"/>
        </w:rPr>
        <w:t>3.</w:t>
      </w:r>
      <w:r w:rsidRPr="00D15281">
        <w:rPr>
          <w:lang w:val="es-ES"/>
        </w:rPr>
        <w:tab/>
        <w:t xml:space="preserve">Estimación de la propuesta de modificación </w:t>
      </w:r>
      <w:r w:rsidR="002D3C78" w:rsidRPr="00D15281">
        <w:rPr>
          <w:lang w:val="es-ES"/>
        </w:rPr>
        <w:t>n.°</w:t>
      </w:r>
      <w:r w:rsidRPr="00D15281">
        <w:rPr>
          <w:lang w:val="es-ES"/>
        </w:rPr>
        <w:t xml:space="preserve">/Rev.: </w:t>
      </w:r>
      <w:r w:rsidRPr="00D15281">
        <w:rPr>
          <w:i/>
          <w:sz w:val="20"/>
          <w:lang w:val="es-ES"/>
        </w:rPr>
        <w:t>_______________________________</w:t>
      </w:r>
    </w:p>
    <w:p w14:paraId="70DED920" w14:textId="77777777" w:rsidR="00226F37" w:rsidRPr="00D15281" w:rsidRDefault="00226F37" w:rsidP="00E82025">
      <w:pPr>
        <w:spacing w:after="160"/>
        <w:ind w:left="540" w:right="69" w:hanging="540"/>
        <w:rPr>
          <w:lang w:val="es-ES"/>
        </w:rPr>
      </w:pPr>
    </w:p>
    <w:p w14:paraId="303C87E1" w14:textId="77777777" w:rsidR="00226F37" w:rsidRPr="00D15281" w:rsidRDefault="00226F37" w:rsidP="00E82025">
      <w:pPr>
        <w:spacing w:after="160"/>
        <w:ind w:left="540" w:right="69" w:hanging="540"/>
        <w:rPr>
          <w:lang w:val="es-ES"/>
        </w:rPr>
      </w:pPr>
      <w:r w:rsidRPr="00D15281">
        <w:rPr>
          <w:lang w:val="es-ES"/>
        </w:rPr>
        <w:t>4.</w:t>
      </w:r>
      <w:r w:rsidRPr="00D15281">
        <w:rPr>
          <w:lang w:val="es-ES"/>
        </w:rPr>
        <w:tab/>
        <w:t xml:space="preserve">Aceptación </w:t>
      </w:r>
      <w:r w:rsidR="00AB5D9D" w:rsidRPr="00D15281">
        <w:rPr>
          <w:lang w:val="es-ES"/>
        </w:rPr>
        <w:t>del estimado</w:t>
      </w:r>
      <w:r w:rsidRPr="00D15281">
        <w:rPr>
          <w:lang w:val="es-ES"/>
        </w:rPr>
        <w:t xml:space="preserve"> </w:t>
      </w:r>
      <w:r w:rsidR="002D3C78" w:rsidRPr="00D15281">
        <w:rPr>
          <w:lang w:val="es-ES"/>
        </w:rPr>
        <w:t>n.°</w:t>
      </w:r>
      <w:r w:rsidRPr="00D15281">
        <w:rPr>
          <w:lang w:val="es-ES"/>
        </w:rPr>
        <w:t xml:space="preserve">/Rev.: </w:t>
      </w:r>
      <w:r w:rsidRPr="00D15281">
        <w:rPr>
          <w:i/>
          <w:sz w:val="20"/>
          <w:lang w:val="es-ES"/>
        </w:rPr>
        <w:t>_______________________________</w:t>
      </w:r>
    </w:p>
    <w:p w14:paraId="1D3581E8" w14:textId="77777777" w:rsidR="00226F37" w:rsidRPr="00D15281" w:rsidRDefault="00226F37" w:rsidP="00E82025">
      <w:pPr>
        <w:spacing w:after="160"/>
        <w:ind w:left="540" w:right="69" w:hanging="540"/>
        <w:rPr>
          <w:lang w:val="es-ES"/>
        </w:rPr>
      </w:pPr>
    </w:p>
    <w:p w14:paraId="28C5597B" w14:textId="77777777" w:rsidR="00226F37" w:rsidRPr="00D15281" w:rsidRDefault="00226F37" w:rsidP="00E82025">
      <w:pPr>
        <w:spacing w:after="160"/>
        <w:ind w:left="540" w:right="69" w:hanging="540"/>
        <w:rPr>
          <w:lang w:val="es-ES"/>
        </w:rPr>
      </w:pPr>
      <w:r w:rsidRPr="00D15281">
        <w:rPr>
          <w:lang w:val="es-ES"/>
        </w:rPr>
        <w:t>5.</w:t>
      </w:r>
      <w:r w:rsidRPr="00D15281">
        <w:rPr>
          <w:lang w:val="es-ES"/>
        </w:rPr>
        <w:tab/>
        <w:t xml:space="preserve">Breve descripción de la modificación: </w:t>
      </w:r>
      <w:r w:rsidRPr="00D15281">
        <w:rPr>
          <w:i/>
          <w:sz w:val="20"/>
          <w:lang w:val="es-ES"/>
        </w:rPr>
        <w:t>_______________________________</w:t>
      </w:r>
    </w:p>
    <w:p w14:paraId="36068000" w14:textId="77777777" w:rsidR="00226F37" w:rsidRPr="00D15281" w:rsidRDefault="00226F37" w:rsidP="00E82025">
      <w:pPr>
        <w:spacing w:after="160"/>
        <w:ind w:left="540" w:right="69" w:hanging="540"/>
        <w:rPr>
          <w:lang w:val="es-ES"/>
        </w:rPr>
      </w:pPr>
    </w:p>
    <w:p w14:paraId="3269624F" w14:textId="77777777" w:rsidR="00226F37" w:rsidRPr="00D15281" w:rsidRDefault="00226F37" w:rsidP="00E82025">
      <w:pPr>
        <w:spacing w:after="160"/>
        <w:ind w:left="540" w:right="69" w:hanging="540"/>
        <w:rPr>
          <w:lang w:val="es-ES"/>
        </w:rPr>
      </w:pPr>
      <w:r w:rsidRPr="00D15281">
        <w:rPr>
          <w:lang w:val="es-ES"/>
        </w:rPr>
        <w:t>6.</w:t>
      </w:r>
      <w:r w:rsidRPr="00D15281">
        <w:rPr>
          <w:lang w:val="es-ES"/>
        </w:rPr>
        <w:tab/>
        <w:t xml:space="preserve">Otras condiciones: En caso de que decidamos no ordenar la modificación aceptada, ustedes tendrán derecho a recibir una compensación por el costo de preparación de la propuesta de modificación que se describe en su estimación de la propuesta de modificación a que hace referencia el párrafo 3 de la presente, de acuerdo con la </w:t>
      </w:r>
      <w:r w:rsidR="00C9253B" w:rsidRPr="00D15281">
        <w:rPr>
          <w:lang w:val="es-ES"/>
        </w:rPr>
        <w:t>cláusula</w:t>
      </w:r>
      <w:r w:rsidRPr="00D15281">
        <w:rPr>
          <w:lang w:val="es-ES"/>
        </w:rPr>
        <w:t xml:space="preserve"> 39 de las </w:t>
      </w:r>
      <w:r w:rsidR="008D7DC1" w:rsidRPr="00D15281">
        <w:rPr>
          <w:lang w:val="es-ES"/>
        </w:rPr>
        <w:t>Condiciones Contractuales Generales</w:t>
      </w:r>
      <w:r w:rsidRPr="00D15281">
        <w:rPr>
          <w:lang w:val="es-ES"/>
        </w:rPr>
        <w:t>.</w:t>
      </w:r>
    </w:p>
    <w:p w14:paraId="0FED302B" w14:textId="77777777" w:rsidR="00226F37" w:rsidRPr="00D15281" w:rsidRDefault="00226F37" w:rsidP="00E82025">
      <w:pPr>
        <w:spacing w:after="160"/>
        <w:ind w:right="69"/>
        <w:rPr>
          <w:lang w:val="es-ES"/>
        </w:rPr>
      </w:pPr>
    </w:p>
    <w:p w14:paraId="195D8F54" w14:textId="77777777" w:rsidR="00226F37" w:rsidRPr="00D15281" w:rsidRDefault="00226F37" w:rsidP="00E82025">
      <w:pPr>
        <w:spacing w:after="160"/>
        <w:ind w:right="69"/>
        <w:rPr>
          <w:lang w:val="es-ES"/>
        </w:rPr>
      </w:pPr>
    </w:p>
    <w:p w14:paraId="35505BB7" w14:textId="77777777" w:rsidR="00226F37" w:rsidRPr="00D15281" w:rsidRDefault="00226F37" w:rsidP="00E82025">
      <w:pPr>
        <w:tabs>
          <w:tab w:val="left" w:pos="7200"/>
        </w:tabs>
        <w:spacing w:after="160"/>
        <w:ind w:right="69"/>
        <w:rPr>
          <w:lang w:val="es-ES"/>
        </w:rPr>
      </w:pPr>
      <w:r w:rsidRPr="00D15281">
        <w:rPr>
          <w:u w:val="single"/>
          <w:lang w:val="es-ES"/>
        </w:rPr>
        <w:tab/>
      </w:r>
    </w:p>
    <w:p w14:paraId="66DB38EB" w14:textId="77777777" w:rsidR="00226F37" w:rsidRPr="00D15281" w:rsidRDefault="00226F37" w:rsidP="00E82025">
      <w:pPr>
        <w:spacing w:after="160"/>
        <w:ind w:right="69"/>
        <w:rPr>
          <w:lang w:val="es-ES"/>
        </w:rPr>
      </w:pPr>
      <w:r w:rsidRPr="00D15281">
        <w:rPr>
          <w:lang w:val="es-ES"/>
        </w:rPr>
        <w:t>(Nombre del Contratante)</w:t>
      </w:r>
    </w:p>
    <w:p w14:paraId="03238D7B" w14:textId="77777777" w:rsidR="00226F37" w:rsidRPr="00D15281" w:rsidRDefault="00226F37" w:rsidP="00E82025">
      <w:pPr>
        <w:spacing w:after="160"/>
        <w:ind w:right="69"/>
        <w:rPr>
          <w:lang w:val="es-ES"/>
        </w:rPr>
      </w:pPr>
    </w:p>
    <w:p w14:paraId="05F74FB3" w14:textId="77777777" w:rsidR="00226F37" w:rsidRPr="00D15281" w:rsidRDefault="00226F37" w:rsidP="00E82025">
      <w:pPr>
        <w:spacing w:after="160"/>
        <w:ind w:right="69"/>
        <w:rPr>
          <w:lang w:val="es-ES"/>
        </w:rPr>
      </w:pPr>
    </w:p>
    <w:p w14:paraId="7BB9395A" w14:textId="77777777" w:rsidR="00226F37" w:rsidRPr="00D15281" w:rsidRDefault="00226F37" w:rsidP="00E82025">
      <w:pPr>
        <w:tabs>
          <w:tab w:val="left" w:pos="7200"/>
        </w:tabs>
        <w:spacing w:after="160"/>
        <w:ind w:right="69"/>
        <w:rPr>
          <w:lang w:val="es-ES"/>
        </w:rPr>
      </w:pPr>
      <w:r w:rsidRPr="00D15281">
        <w:rPr>
          <w:u w:val="single"/>
          <w:lang w:val="es-ES"/>
        </w:rPr>
        <w:tab/>
      </w:r>
    </w:p>
    <w:p w14:paraId="0BDA32CA" w14:textId="77777777" w:rsidR="00226F37" w:rsidRPr="00D15281" w:rsidRDefault="00226F37" w:rsidP="00E82025">
      <w:pPr>
        <w:spacing w:after="160"/>
        <w:ind w:right="69"/>
        <w:rPr>
          <w:lang w:val="es-ES"/>
        </w:rPr>
      </w:pPr>
      <w:r w:rsidRPr="00D15281">
        <w:rPr>
          <w:lang w:val="es-ES"/>
        </w:rPr>
        <w:t>(Firma)</w:t>
      </w:r>
    </w:p>
    <w:p w14:paraId="4CDB38BD" w14:textId="77777777" w:rsidR="00226F37" w:rsidRPr="00D15281" w:rsidRDefault="00226F37" w:rsidP="00E82025">
      <w:pPr>
        <w:spacing w:after="160"/>
        <w:ind w:right="69"/>
        <w:rPr>
          <w:lang w:val="es-ES"/>
        </w:rPr>
      </w:pPr>
    </w:p>
    <w:p w14:paraId="111C7DD5" w14:textId="77777777" w:rsidR="00226F37" w:rsidRPr="00D15281" w:rsidRDefault="00226F37" w:rsidP="00E82025">
      <w:pPr>
        <w:spacing w:after="160"/>
        <w:ind w:right="69"/>
        <w:rPr>
          <w:lang w:val="es-ES"/>
        </w:rPr>
      </w:pPr>
    </w:p>
    <w:p w14:paraId="0D141FAF" w14:textId="77777777" w:rsidR="00226F37" w:rsidRPr="00D15281" w:rsidRDefault="00226F37" w:rsidP="00E82025">
      <w:pPr>
        <w:tabs>
          <w:tab w:val="left" w:pos="7200"/>
        </w:tabs>
        <w:spacing w:after="160"/>
        <w:ind w:right="69"/>
        <w:rPr>
          <w:lang w:val="es-ES"/>
        </w:rPr>
      </w:pPr>
      <w:r w:rsidRPr="00D15281">
        <w:rPr>
          <w:u w:val="single"/>
          <w:lang w:val="es-ES"/>
        </w:rPr>
        <w:tab/>
      </w:r>
    </w:p>
    <w:p w14:paraId="5810451B" w14:textId="77777777" w:rsidR="00226F37" w:rsidRPr="00D15281" w:rsidRDefault="00226F37" w:rsidP="00E82025">
      <w:pPr>
        <w:spacing w:after="160"/>
        <w:ind w:right="69"/>
        <w:rPr>
          <w:lang w:val="es-ES"/>
        </w:rPr>
      </w:pPr>
      <w:r w:rsidRPr="00D15281">
        <w:rPr>
          <w:lang w:val="es-ES"/>
        </w:rPr>
        <w:t>(Nombre y cargo del firmante)</w:t>
      </w:r>
    </w:p>
    <w:p w14:paraId="0337F00F" w14:textId="77777777" w:rsidR="00226F37" w:rsidRPr="00D15281" w:rsidRDefault="00226F37" w:rsidP="00E82025">
      <w:pPr>
        <w:spacing w:after="160"/>
        <w:ind w:right="69"/>
        <w:rPr>
          <w:lang w:val="es-ES"/>
        </w:rPr>
      </w:pPr>
    </w:p>
    <w:p w14:paraId="14011B5C" w14:textId="63B8056D" w:rsidR="00226F37" w:rsidRPr="00D15281" w:rsidRDefault="00226F37" w:rsidP="00E82025">
      <w:pPr>
        <w:pStyle w:val="SecVI-Header3"/>
        <w:ind w:right="69"/>
        <w:rPr>
          <w:sz w:val="28"/>
          <w:lang w:val="es-ES"/>
        </w:rPr>
      </w:pPr>
      <w:r w:rsidRPr="00D15281">
        <w:rPr>
          <w:lang w:val="es-ES"/>
        </w:rPr>
        <w:br w:type="page"/>
      </w:r>
      <w:bookmarkStart w:id="832" w:name="_Toc190498613"/>
      <w:bookmarkStart w:id="833" w:name="_Toc233876766"/>
      <w:bookmarkStart w:id="834" w:name="_Toc233876785"/>
      <w:bookmarkStart w:id="835" w:name="_Toc488372488"/>
      <w:r w:rsidRPr="00D15281">
        <w:rPr>
          <w:sz w:val="28"/>
          <w:lang w:val="es-ES"/>
        </w:rPr>
        <w:t xml:space="preserve">Anexo 4. Propuesta de </w:t>
      </w:r>
      <w:r w:rsidR="00490656" w:rsidRPr="00D15281">
        <w:rPr>
          <w:sz w:val="28"/>
          <w:lang w:val="es-ES"/>
        </w:rPr>
        <w:t>modificación</w:t>
      </w:r>
      <w:bookmarkEnd w:id="832"/>
      <w:bookmarkEnd w:id="833"/>
      <w:bookmarkEnd w:id="834"/>
      <w:bookmarkEnd w:id="835"/>
    </w:p>
    <w:p w14:paraId="0F8D4201" w14:textId="77777777" w:rsidR="00226F37" w:rsidRPr="00D15281" w:rsidRDefault="00226F37" w:rsidP="00E82025">
      <w:pPr>
        <w:ind w:right="69"/>
        <w:jc w:val="center"/>
        <w:rPr>
          <w:lang w:val="es-ES"/>
        </w:rPr>
      </w:pPr>
      <w:r w:rsidRPr="00D15281">
        <w:rPr>
          <w:lang w:val="es-ES"/>
        </w:rPr>
        <w:t>(Membrete del Contratista)</w:t>
      </w:r>
    </w:p>
    <w:p w14:paraId="3929E60C" w14:textId="77777777" w:rsidR="00226F37" w:rsidRPr="00D15281" w:rsidRDefault="00226F37" w:rsidP="00E82025">
      <w:pPr>
        <w:spacing w:after="160"/>
        <w:ind w:right="69"/>
        <w:rPr>
          <w:lang w:val="es-ES"/>
        </w:rPr>
      </w:pPr>
    </w:p>
    <w:p w14:paraId="176B315B" w14:textId="77777777" w:rsidR="00226F37" w:rsidRPr="00D15281" w:rsidRDefault="002D3C78" w:rsidP="00E82025">
      <w:pPr>
        <w:tabs>
          <w:tab w:val="left" w:pos="6480"/>
          <w:tab w:val="left" w:pos="9000"/>
        </w:tabs>
        <w:spacing w:after="160"/>
        <w:ind w:right="69"/>
        <w:rPr>
          <w:lang w:val="es-ES"/>
        </w:rPr>
      </w:pPr>
      <w:r w:rsidRPr="00D15281">
        <w:rPr>
          <w:lang w:val="es-ES"/>
        </w:rPr>
        <w:t>Para</w:t>
      </w:r>
      <w:r w:rsidR="00226F37" w:rsidRPr="00D15281">
        <w:rPr>
          <w:lang w:val="es-ES"/>
        </w:rPr>
        <w:t xml:space="preserve">: </w:t>
      </w:r>
      <w:r w:rsidR="00226F37" w:rsidRPr="00D15281">
        <w:rPr>
          <w:i/>
          <w:sz w:val="20"/>
          <w:lang w:val="es-ES"/>
        </w:rPr>
        <w:t>_______________________________</w:t>
      </w:r>
      <w:r w:rsidR="00226F37" w:rsidRPr="00D15281">
        <w:rPr>
          <w:lang w:val="es-ES"/>
        </w:rPr>
        <w:tab/>
        <w:t xml:space="preserve">Fecha: </w:t>
      </w:r>
      <w:r w:rsidR="00226F37" w:rsidRPr="00D15281">
        <w:rPr>
          <w:u w:val="single"/>
          <w:lang w:val="es-ES"/>
        </w:rPr>
        <w:tab/>
      </w:r>
    </w:p>
    <w:p w14:paraId="06511F1E" w14:textId="77777777" w:rsidR="00226F37" w:rsidRPr="00D15281" w:rsidRDefault="00226F37" w:rsidP="00E82025">
      <w:pPr>
        <w:spacing w:after="160"/>
        <w:ind w:right="69"/>
        <w:rPr>
          <w:lang w:val="es-ES"/>
        </w:rPr>
      </w:pPr>
    </w:p>
    <w:p w14:paraId="71237812" w14:textId="77777777" w:rsidR="00226F37" w:rsidRPr="00D15281" w:rsidRDefault="00226F37" w:rsidP="00E82025">
      <w:pPr>
        <w:spacing w:after="160"/>
        <w:ind w:right="69"/>
        <w:rPr>
          <w:lang w:val="es-ES"/>
        </w:rPr>
      </w:pPr>
      <w:r w:rsidRPr="00D15281">
        <w:rPr>
          <w:lang w:val="es-ES"/>
        </w:rPr>
        <w:t xml:space="preserve">Atención: </w:t>
      </w:r>
      <w:r w:rsidRPr="00D15281">
        <w:rPr>
          <w:i/>
          <w:sz w:val="20"/>
          <w:lang w:val="es-ES"/>
        </w:rPr>
        <w:t>_______________________________</w:t>
      </w:r>
    </w:p>
    <w:p w14:paraId="78C230E3" w14:textId="77777777" w:rsidR="00226F37" w:rsidRPr="00D15281" w:rsidRDefault="00226F37" w:rsidP="00E82025">
      <w:pPr>
        <w:spacing w:after="160"/>
        <w:ind w:right="69"/>
        <w:rPr>
          <w:lang w:val="es-ES"/>
        </w:rPr>
      </w:pPr>
    </w:p>
    <w:p w14:paraId="4CDA7976" w14:textId="77777777" w:rsidR="00226F37" w:rsidRPr="00D15281" w:rsidRDefault="00226F37" w:rsidP="00E82025">
      <w:pPr>
        <w:spacing w:after="160"/>
        <w:ind w:right="69"/>
        <w:rPr>
          <w:lang w:val="es-ES"/>
        </w:rPr>
      </w:pPr>
      <w:r w:rsidRPr="00D15281">
        <w:rPr>
          <w:lang w:val="es-ES"/>
        </w:rPr>
        <w:t xml:space="preserve">Nombre del Contrato: </w:t>
      </w:r>
      <w:r w:rsidRPr="00D15281">
        <w:rPr>
          <w:i/>
          <w:sz w:val="20"/>
          <w:lang w:val="es-ES"/>
        </w:rPr>
        <w:t>_______________________________</w:t>
      </w:r>
    </w:p>
    <w:p w14:paraId="74728D97" w14:textId="77777777" w:rsidR="00226F37" w:rsidRPr="00D15281" w:rsidRDefault="00226F37" w:rsidP="00E82025">
      <w:pPr>
        <w:spacing w:after="160"/>
        <w:ind w:right="69"/>
        <w:rPr>
          <w:lang w:val="es-ES"/>
        </w:rPr>
      </w:pPr>
      <w:r w:rsidRPr="00D15281">
        <w:rPr>
          <w:lang w:val="es-ES"/>
        </w:rPr>
        <w:t xml:space="preserve">Número del Contrato: </w:t>
      </w:r>
      <w:r w:rsidRPr="00D15281">
        <w:rPr>
          <w:i/>
          <w:sz w:val="20"/>
          <w:lang w:val="es-ES"/>
        </w:rPr>
        <w:t>_______________________________</w:t>
      </w:r>
    </w:p>
    <w:p w14:paraId="6FE291F4" w14:textId="77777777" w:rsidR="00226F37" w:rsidRPr="00D15281" w:rsidRDefault="00226F37" w:rsidP="00E82025">
      <w:pPr>
        <w:spacing w:after="160"/>
        <w:ind w:right="69"/>
        <w:rPr>
          <w:lang w:val="es-ES"/>
        </w:rPr>
      </w:pPr>
    </w:p>
    <w:p w14:paraId="620642DD" w14:textId="0988C0E0" w:rsidR="00226F37" w:rsidRPr="00D15281" w:rsidRDefault="007B7ACC" w:rsidP="00E82025">
      <w:pPr>
        <w:spacing w:after="160"/>
        <w:ind w:right="69"/>
        <w:rPr>
          <w:lang w:val="es-ES"/>
        </w:rPr>
      </w:pPr>
      <w:r w:rsidRPr="00D15281">
        <w:rPr>
          <w:lang w:val="es-ES"/>
        </w:rPr>
        <w:t>Estimados</w:t>
      </w:r>
      <w:r w:rsidR="00124610" w:rsidRPr="00D15281">
        <w:rPr>
          <w:lang w:val="es-ES"/>
        </w:rPr>
        <w:t xml:space="preserve"> señores</w:t>
      </w:r>
      <w:r w:rsidR="00226F37" w:rsidRPr="00D15281">
        <w:rPr>
          <w:lang w:val="es-ES"/>
        </w:rPr>
        <w:t>:</w:t>
      </w:r>
    </w:p>
    <w:p w14:paraId="253FF0A1" w14:textId="77777777" w:rsidR="00226F37" w:rsidRPr="00D15281" w:rsidRDefault="00226F37" w:rsidP="00E82025">
      <w:pPr>
        <w:spacing w:after="160"/>
        <w:ind w:right="69"/>
        <w:rPr>
          <w:lang w:val="es-ES"/>
        </w:rPr>
      </w:pPr>
    </w:p>
    <w:p w14:paraId="20FF09E3" w14:textId="77777777" w:rsidR="00226F37" w:rsidRPr="00D15281" w:rsidRDefault="00226F37" w:rsidP="00E82025">
      <w:pPr>
        <w:spacing w:after="160"/>
        <w:ind w:right="69"/>
        <w:rPr>
          <w:lang w:val="es-ES"/>
        </w:rPr>
      </w:pPr>
      <w:r w:rsidRPr="00D15281">
        <w:rPr>
          <w:lang w:val="es-ES"/>
        </w:rPr>
        <w:t xml:space="preserve">En respuesta a su solicitud de presentar una propuesta de modificación </w:t>
      </w:r>
      <w:r w:rsidR="002D3C78" w:rsidRPr="00D15281">
        <w:rPr>
          <w:lang w:val="es-ES"/>
        </w:rPr>
        <w:t>n.°</w:t>
      </w:r>
      <w:r w:rsidRPr="00D15281">
        <w:rPr>
          <w:lang w:val="es-ES"/>
        </w:rPr>
        <w:t xml:space="preserve"> </w:t>
      </w:r>
      <w:r w:rsidRPr="00D15281">
        <w:rPr>
          <w:i/>
          <w:sz w:val="20"/>
          <w:lang w:val="es-ES"/>
        </w:rPr>
        <w:t>________________</w:t>
      </w:r>
      <w:r w:rsidRPr="00D15281">
        <w:rPr>
          <w:lang w:val="es-ES"/>
        </w:rPr>
        <w:t>, por la presente les ofrecemos la siguiente propuesta:</w:t>
      </w:r>
    </w:p>
    <w:p w14:paraId="53FFB22B" w14:textId="77777777" w:rsidR="00226F37" w:rsidRPr="00D15281" w:rsidRDefault="00226F37" w:rsidP="00E82025">
      <w:pPr>
        <w:spacing w:after="160"/>
        <w:ind w:left="540" w:right="69" w:hanging="540"/>
        <w:rPr>
          <w:lang w:val="es-ES"/>
        </w:rPr>
      </w:pPr>
      <w:r w:rsidRPr="00D15281">
        <w:rPr>
          <w:lang w:val="es-ES"/>
        </w:rPr>
        <w:t>1.</w:t>
      </w:r>
      <w:r w:rsidRPr="00D15281">
        <w:rPr>
          <w:lang w:val="es-ES"/>
        </w:rPr>
        <w:tab/>
        <w:t xml:space="preserve">Título de la modificación: </w:t>
      </w:r>
      <w:r w:rsidRPr="00D15281">
        <w:rPr>
          <w:i/>
          <w:sz w:val="20"/>
          <w:lang w:val="es-ES"/>
        </w:rPr>
        <w:t>_______________________________</w:t>
      </w:r>
    </w:p>
    <w:p w14:paraId="59216280" w14:textId="77777777" w:rsidR="00226F37" w:rsidRPr="00D15281" w:rsidRDefault="00226F37" w:rsidP="00E82025">
      <w:pPr>
        <w:spacing w:after="160"/>
        <w:ind w:left="540" w:right="69" w:hanging="540"/>
        <w:rPr>
          <w:lang w:val="es-ES"/>
        </w:rPr>
      </w:pPr>
      <w:r w:rsidRPr="00D15281">
        <w:rPr>
          <w:lang w:val="es-ES"/>
        </w:rPr>
        <w:t>2.</w:t>
      </w:r>
      <w:r w:rsidRPr="00D15281">
        <w:rPr>
          <w:lang w:val="es-ES"/>
        </w:rPr>
        <w:tab/>
        <w:t xml:space="preserve">Propuesta de Modificación </w:t>
      </w:r>
      <w:r w:rsidR="002D3C78" w:rsidRPr="00D15281">
        <w:rPr>
          <w:lang w:val="es-ES"/>
        </w:rPr>
        <w:t>n.°</w:t>
      </w:r>
      <w:r w:rsidRPr="00D15281">
        <w:rPr>
          <w:lang w:val="es-ES"/>
        </w:rPr>
        <w:t xml:space="preserve">/Rev.: </w:t>
      </w:r>
      <w:r w:rsidRPr="00D15281">
        <w:rPr>
          <w:i/>
          <w:sz w:val="20"/>
          <w:lang w:val="es-ES"/>
        </w:rPr>
        <w:t>_______________________________</w:t>
      </w:r>
    </w:p>
    <w:p w14:paraId="756B1697" w14:textId="4C4B0DE9" w:rsidR="00226F37" w:rsidRPr="00D15281" w:rsidRDefault="00226F37" w:rsidP="00E82025">
      <w:pPr>
        <w:spacing w:after="160"/>
        <w:ind w:left="540" w:right="69" w:hanging="540"/>
        <w:rPr>
          <w:i/>
          <w:sz w:val="20"/>
          <w:lang w:val="es-ES"/>
        </w:rPr>
      </w:pPr>
      <w:r w:rsidRPr="00D15281">
        <w:rPr>
          <w:lang w:val="es-ES"/>
        </w:rPr>
        <w:t>3.</w:t>
      </w:r>
      <w:r w:rsidRPr="00D15281">
        <w:rPr>
          <w:lang w:val="es-ES"/>
        </w:rPr>
        <w:tab/>
        <w:t>Modificación solicitada por:</w:t>
      </w:r>
      <w:r w:rsidRPr="00D15281">
        <w:rPr>
          <w:lang w:val="es-ES"/>
        </w:rPr>
        <w:tab/>
        <w:t xml:space="preserve">Contratante: </w:t>
      </w:r>
      <w:r w:rsidRPr="00D15281">
        <w:rPr>
          <w:i/>
          <w:sz w:val="20"/>
          <w:lang w:val="es-ES"/>
        </w:rPr>
        <w:t xml:space="preserve">_______________________________ </w:t>
      </w:r>
    </w:p>
    <w:p w14:paraId="284E94DF" w14:textId="77777777" w:rsidR="00226F37" w:rsidRPr="00D15281" w:rsidRDefault="00226F37" w:rsidP="00E82025">
      <w:pPr>
        <w:spacing w:after="160"/>
        <w:ind w:left="3598" w:right="69"/>
        <w:rPr>
          <w:lang w:val="es-ES"/>
        </w:rPr>
      </w:pPr>
      <w:r w:rsidRPr="00D15281">
        <w:rPr>
          <w:lang w:val="es-ES"/>
        </w:rPr>
        <w:t xml:space="preserve">Contratista: </w:t>
      </w:r>
      <w:r w:rsidRPr="00D15281">
        <w:rPr>
          <w:i/>
          <w:lang w:val="es-ES"/>
        </w:rPr>
        <w:t>_________________________</w:t>
      </w:r>
    </w:p>
    <w:p w14:paraId="68C92164" w14:textId="77777777" w:rsidR="00226F37" w:rsidRPr="00D15281" w:rsidRDefault="00226F37" w:rsidP="00E82025">
      <w:pPr>
        <w:spacing w:after="160"/>
        <w:ind w:left="540" w:right="69" w:hanging="540"/>
        <w:rPr>
          <w:lang w:val="es-ES"/>
        </w:rPr>
      </w:pPr>
      <w:r w:rsidRPr="00D15281">
        <w:rPr>
          <w:lang w:val="es-ES"/>
        </w:rPr>
        <w:t>4.</w:t>
      </w:r>
      <w:r w:rsidRPr="00D15281">
        <w:rPr>
          <w:lang w:val="es-ES"/>
        </w:rPr>
        <w:tab/>
        <w:t xml:space="preserve">Breve descripción de la modificación: </w:t>
      </w:r>
      <w:r w:rsidRPr="00D15281">
        <w:rPr>
          <w:i/>
          <w:sz w:val="20"/>
          <w:lang w:val="es-ES"/>
        </w:rPr>
        <w:t>_______________________________</w:t>
      </w:r>
    </w:p>
    <w:p w14:paraId="79BD18F6" w14:textId="77777777" w:rsidR="00226F37" w:rsidRPr="00D15281" w:rsidRDefault="00226F37" w:rsidP="00E82025">
      <w:pPr>
        <w:spacing w:after="160"/>
        <w:ind w:left="540" w:right="69" w:hanging="540"/>
        <w:rPr>
          <w:lang w:val="es-ES"/>
        </w:rPr>
      </w:pPr>
      <w:r w:rsidRPr="00D15281">
        <w:rPr>
          <w:lang w:val="es-ES"/>
        </w:rPr>
        <w:t>5.</w:t>
      </w:r>
      <w:r w:rsidRPr="00D15281">
        <w:rPr>
          <w:lang w:val="es-ES"/>
        </w:rPr>
        <w:tab/>
        <w:t xml:space="preserve">Razones de la modificación: </w:t>
      </w:r>
      <w:r w:rsidRPr="00D15281">
        <w:rPr>
          <w:i/>
          <w:sz w:val="20"/>
          <w:lang w:val="es-ES"/>
        </w:rPr>
        <w:t>_______________________________</w:t>
      </w:r>
    </w:p>
    <w:p w14:paraId="78E7EEAF" w14:textId="77777777" w:rsidR="00226F37" w:rsidRPr="00D15281" w:rsidRDefault="00226F37" w:rsidP="00E82025">
      <w:pPr>
        <w:spacing w:after="160"/>
        <w:ind w:left="540" w:right="69" w:hanging="540"/>
        <w:jc w:val="left"/>
        <w:rPr>
          <w:lang w:val="es-ES"/>
        </w:rPr>
      </w:pPr>
      <w:r w:rsidRPr="00D15281">
        <w:rPr>
          <w:lang w:val="es-ES"/>
        </w:rPr>
        <w:t>6.</w:t>
      </w:r>
      <w:r w:rsidRPr="00D15281">
        <w:rPr>
          <w:lang w:val="es-ES"/>
        </w:rPr>
        <w:tab/>
        <w:t xml:space="preserve">Instalaciones y/o </w:t>
      </w:r>
      <w:r w:rsidR="002D3C78" w:rsidRPr="00D15281">
        <w:rPr>
          <w:lang w:val="es-ES"/>
        </w:rPr>
        <w:t>n.°</w:t>
      </w:r>
      <w:r w:rsidRPr="00D15281">
        <w:rPr>
          <w:lang w:val="es-ES"/>
        </w:rPr>
        <w:t xml:space="preserve"> del equipo relacionado con la modificación solicitada: </w:t>
      </w:r>
      <w:r w:rsidRPr="00D15281">
        <w:rPr>
          <w:i/>
          <w:sz w:val="20"/>
          <w:lang w:val="es-ES"/>
        </w:rPr>
        <w:t>________________________________________________________</w:t>
      </w:r>
    </w:p>
    <w:p w14:paraId="02E47752" w14:textId="77777777" w:rsidR="00226F37" w:rsidRPr="00D15281" w:rsidRDefault="00226F37" w:rsidP="00E82025">
      <w:pPr>
        <w:spacing w:after="160"/>
        <w:ind w:left="540" w:right="69" w:hanging="540"/>
        <w:rPr>
          <w:lang w:val="es-ES"/>
        </w:rPr>
      </w:pPr>
      <w:r w:rsidRPr="00D15281">
        <w:rPr>
          <w:lang w:val="es-ES"/>
        </w:rPr>
        <w:t>7.</w:t>
      </w:r>
      <w:r w:rsidRPr="00D15281">
        <w:rPr>
          <w:lang w:val="es-ES"/>
        </w:rPr>
        <w:tab/>
        <w:t>Planos y/o documentos técnicos de referencia para la solicitud de modificación:</w:t>
      </w:r>
    </w:p>
    <w:p w14:paraId="638AD3A7" w14:textId="77777777" w:rsidR="00226F37" w:rsidRPr="00D15281" w:rsidRDefault="00226F37" w:rsidP="00E82025">
      <w:pPr>
        <w:tabs>
          <w:tab w:val="left" w:pos="3960"/>
        </w:tabs>
        <w:spacing w:after="160"/>
        <w:ind w:left="540" w:right="69"/>
        <w:rPr>
          <w:lang w:val="es-ES"/>
        </w:rPr>
      </w:pPr>
      <w:r w:rsidRPr="00D15281">
        <w:rPr>
          <w:u w:val="single"/>
          <w:lang w:val="es-ES"/>
        </w:rPr>
        <w:t xml:space="preserve">Plano/Documento </w:t>
      </w:r>
      <w:r w:rsidR="005D7222" w:rsidRPr="00D15281">
        <w:rPr>
          <w:u w:val="single"/>
          <w:lang w:val="es-ES"/>
        </w:rPr>
        <w:t>n.°</w:t>
      </w:r>
      <w:r w:rsidRPr="00D15281">
        <w:rPr>
          <w:lang w:val="es-ES"/>
        </w:rPr>
        <w:tab/>
      </w:r>
      <w:r w:rsidRPr="00D15281">
        <w:rPr>
          <w:u w:val="single"/>
          <w:lang w:val="es-ES"/>
        </w:rPr>
        <w:t>Descripción</w:t>
      </w:r>
    </w:p>
    <w:p w14:paraId="29EC37C5" w14:textId="77777777" w:rsidR="00226F37" w:rsidRPr="00D15281" w:rsidRDefault="00226F37" w:rsidP="00E82025">
      <w:pPr>
        <w:spacing w:after="160"/>
        <w:ind w:right="69"/>
        <w:rPr>
          <w:lang w:val="es-ES"/>
        </w:rPr>
      </w:pPr>
    </w:p>
    <w:p w14:paraId="662455D5" w14:textId="77777777" w:rsidR="00226F37" w:rsidRPr="00D15281" w:rsidRDefault="00226F37" w:rsidP="00E82025">
      <w:pPr>
        <w:autoSpaceDE w:val="0"/>
        <w:spacing w:after="160"/>
        <w:ind w:left="540" w:right="69" w:hanging="540"/>
        <w:rPr>
          <w:lang w:val="es-ES"/>
        </w:rPr>
      </w:pPr>
      <w:r w:rsidRPr="00D15281">
        <w:rPr>
          <w:lang w:val="es-ES"/>
        </w:rPr>
        <w:t>8.</w:t>
      </w:r>
      <w:r w:rsidRPr="00D15281">
        <w:rPr>
          <w:lang w:val="es-ES"/>
        </w:rPr>
        <w:tab/>
        <w:t>Estimación del incremento o la reducción del precio del Contrato a raíz de la propuesta de modificación</w:t>
      </w:r>
      <w:r w:rsidR="00E97EA7" w:rsidRPr="00D15281">
        <w:rPr>
          <w:rFonts w:ascii="ZWAdobeF" w:hAnsi="ZWAdobeF" w:cs="ZWAdobeF"/>
          <w:sz w:val="2"/>
          <w:szCs w:val="2"/>
          <w:lang w:val="es-ES"/>
        </w:rPr>
        <w:t>17F</w:t>
      </w:r>
      <w:r w:rsidRPr="00D15281">
        <w:rPr>
          <w:rStyle w:val="FootnoteReference"/>
          <w:lang w:val="es-ES"/>
        </w:rPr>
        <w:footnoteReference w:id="19"/>
      </w:r>
      <w:r w:rsidRPr="00D15281">
        <w:rPr>
          <w:lang w:val="es-ES"/>
        </w:rPr>
        <w:t>:</w:t>
      </w:r>
    </w:p>
    <w:p w14:paraId="13EF1534" w14:textId="77777777" w:rsidR="00226F37" w:rsidRPr="00D15281" w:rsidRDefault="00226F37" w:rsidP="00E82025">
      <w:pPr>
        <w:pageBreakBefore/>
        <w:tabs>
          <w:tab w:val="center" w:pos="7560"/>
        </w:tabs>
        <w:spacing w:after="360"/>
        <w:ind w:right="69"/>
        <w:rPr>
          <w:lang w:val="es-ES"/>
        </w:rPr>
      </w:pPr>
      <w:r w:rsidRPr="00D15281">
        <w:rPr>
          <w:lang w:val="es-ES"/>
        </w:rPr>
        <w:tab/>
      </w:r>
      <w:r w:rsidRPr="00D15281">
        <w:rPr>
          <w:u w:val="single"/>
          <w:lang w:val="es-ES"/>
        </w:rPr>
        <w:t>(Monto)</w:t>
      </w:r>
    </w:p>
    <w:p w14:paraId="510EA418" w14:textId="093B61A7" w:rsidR="00226F37" w:rsidRPr="00D15281" w:rsidRDefault="001663D3" w:rsidP="00E82025">
      <w:pPr>
        <w:tabs>
          <w:tab w:val="left" w:pos="6480"/>
          <w:tab w:val="left" w:pos="8640"/>
        </w:tabs>
        <w:spacing w:after="160"/>
        <w:ind w:left="1080" w:right="69" w:hanging="540"/>
        <w:rPr>
          <w:lang w:val="es-ES"/>
        </w:rPr>
      </w:pPr>
      <w:r w:rsidRPr="00D15281">
        <w:rPr>
          <w:lang w:val="es-ES"/>
        </w:rPr>
        <w:t>(</w:t>
      </w:r>
      <w:r w:rsidR="00226F37" w:rsidRPr="00D15281">
        <w:rPr>
          <w:lang w:val="es-ES"/>
        </w:rPr>
        <w:t>a)</w:t>
      </w:r>
      <w:r w:rsidR="00226F37" w:rsidRPr="00D15281">
        <w:rPr>
          <w:lang w:val="es-ES"/>
        </w:rPr>
        <w:tab/>
        <w:t>Materiales directos</w:t>
      </w:r>
      <w:r w:rsidR="00226F37" w:rsidRPr="00D15281">
        <w:rPr>
          <w:lang w:val="es-ES"/>
        </w:rPr>
        <w:tab/>
      </w:r>
      <w:r w:rsidR="00226F37" w:rsidRPr="00D15281">
        <w:rPr>
          <w:u w:val="single"/>
          <w:lang w:val="es-ES"/>
        </w:rPr>
        <w:tab/>
      </w:r>
    </w:p>
    <w:p w14:paraId="32EA92FB" w14:textId="311B6B11" w:rsidR="00226F37" w:rsidRPr="00D15281" w:rsidRDefault="001663D3" w:rsidP="00E82025">
      <w:pPr>
        <w:tabs>
          <w:tab w:val="left" w:pos="6480"/>
          <w:tab w:val="left" w:pos="8640"/>
        </w:tabs>
        <w:spacing w:after="160"/>
        <w:ind w:left="1080" w:right="69" w:hanging="540"/>
        <w:rPr>
          <w:lang w:val="es-ES"/>
        </w:rPr>
      </w:pPr>
      <w:r w:rsidRPr="00D15281">
        <w:rPr>
          <w:lang w:val="es-ES"/>
        </w:rPr>
        <w:t>(</w:t>
      </w:r>
      <w:r w:rsidR="00226F37" w:rsidRPr="00D15281">
        <w:rPr>
          <w:lang w:val="es-ES"/>
        </w:rPr>
        <w:t>b)</w:t>
      </w:r>
      <w:r w:rsidR="00226F37" w:rsidRPr="00D15281">
        <w:rPr>
          <w:lang w:val="es-ES"/>
        </w:rPr>
        <w:tab/>
      </w:r>
      <w:r w:rsidR="007B7ACC" w:rsidRPr="00D15281">
        <w:rPr>
          <w:lang w:val="es-ES"/>
        </w:rPr>
        <w:t xml:space="preserve">Principales </w:t>
      </w:r>
      <w:r w:rsidR="00226F37" w:rsidRPr="00D15281">
        <w:rPr>
          <w:lang w:val="es-ES"/>
        </w:rPr>
        <w:t>Equipos de construcción</w:t>
      </w:r>
      <w:r w:rsidR="00226F37" w:rsidRPr="00D15281">
        <w:rPr>
          <w:lang w:val="es-ES"/>
        </w:rPr>
        <w:tab/>
      </w:r>
      <w:r w:rsidR="00226F37" w:rsidRPr="00D15281">
        <w:rPr>
          <w:u w:val="single"/>
          <w:lang w:val="es-ES"/>
        </w:rPr>
        <w:tab/>
      </w:r>
    </w:p>
    <w:p w14:paraId="0F349E2B" w14:textId="340B2240" w:rsidR="00226F37" w:rsidRPr="00D15281" w:rsidRDefault="001663D3" w:rsidP="00E82025">
      <w:pPr>
        <w:tabs>
          <w:tab w:val="left" w:pos="3960"/>
          <w:tab w:val="left" w:pos="6480"/>
          <w:tab w:val="left" w:pos="8640"/>
        </w:tabs>
        <w:spacing w:after="160"/>
        <w:ind w:left="1080" w:right="69" w:hanging="540"/>
        <w:rPr>
          <w:lang w:val="es-ES"/>
        </w:rPr>
      </w:pPr>
      <w:r w:rsidRPr="00D15281">
        <w:rPr>
          <w:lang w:val="es-ES"/>
        </w:rPr>
        <w:t>(</w:t>
      </w:r>
      <w:r w:rsidR="00226F37" w:rsidRPr="00D15281">
        <w:rPr>
          <w:lang w:val="es-ES"/>
        </w:rPr>
        <w:t>c)</w:t>
      </w:r>
      <w:r w:rsidR="00226F37" w:rsidRPr="00D15281">
        <w:rPr>
          <w:lang w:val="es-ES"/>
        </w:rPr>
        <w:tab/>
        <w:t>Mano de obra directa (Total ___ horas)</w:t>
      </w:r>
      <w:r w:rsidR="00226F37" w:rsidRPr="00D15281">
        <w:rPr>
          <w:lang w:val="es-ES"/>
        </w:rPr>
        <w:tab/>
      </w:r>
      <w:r w:rsidR="00226F37" w:rsidRPr="00D15281">
        <w:rPr>
          <w:u w:val="single"/>
          <w:lang w:val="es-ES"/>
        </w:rPr>
        <w:tab/>
      </w:r>
    </w:p>
    <w:p w14:paraId="71E6A1DB" w14:textId="0878B542" w:rsidR="00226F37" w:rsidRPr="00D15281" w:rsidRDefault="001663D3" w:rsidP="00E82025">
      <w:pPr>
        <w:tabs>
          <w:tab w:val="left" w:pos="6480"/>
          <w:tab w:val="left" w:pos="8640"/>
        </w:tabs>
        <w:spacing w:after="160"/>
        <w:ind w:left="1080" w:right="69" w:hanging="540"/>
        <w:rPr>
          <w:lang w:val="es-ES"/>
        </w:rPr>
      </w:pPr>
      <w:r w:rsidRPr="00D15281">
        <w:rPr>
          <w:lang w:val="es-ES"/>
        </w:rPr>
        <w:t>(</w:t>
      </w:r>
      <w:r w:rsidR="00226F37" w:rsidRPr="00D15281">
        <w:rPr>
          <w:lang w:val="es-ES"/>
        </w:rPr>
        <w:t>d)</w:t>
      </w:r>
      <w:r w:rsidR="00226F37" w:rsidRPr="00D15281">
        <w:rPr>
          <w:lang w:val="es-ES"/>
        </w:rPr>
        <w:tab/>
        <w:t>Subcontratos</w:t>
      </w:r>
      <w:r w:rsidR="00226F37" w:rsidRPr="00D15281">
        <w:rPr>
          <w:lang w:val="es-ES"/>
        </w:rPr>
        <w:tab/>
      </w:r>
      <w:r w:rsidR="00226F37" w:rsidRPr="00D15281">
        <w:rPr>
          <w:u w:val="single"/>
          <w:lang w:val="es-ES"/>
        </w:rPr>
        <w:tab/>
      </w:r>
    </w:p>
    <w:p w14:paraId="19F45E85" w14:textId="7E8856CD" w:rsidR="00226F37" w:rsidRPr="00D15281" w:rsidRDefault="001663D3" w:rsidP="00E82025">
      <w:pPr>
        <w:tabs>
          <w:tab w:val="left" w:pos="6480"/>
          <w:tab w:val="left" w:pos="8640"/>
        </w:tabs>
        <w:spacing w:after="160"/>
        <w:ind w:left="1080" w:right="69" w:hanging="540"/>
        <w:rPr>
          <w:lang w:val="es-ES"/>
        </w:rPr>
      </w:pPr>
      <w:r w:rsidRPr="00D15281">
        <w:rPr>
          <w:lang w:val="es-ES"/>
        </w:rPr>
        <w:t>(</w:t>
      </w:r>
      <w:r w:rsidR="00226F37" w:rsidRPr="00D15281">
        <w:rPr>
          <w:lang w:val="es-ES"/>
        </w:rPr>
        <w:t>e)</w:t>
      </w:r>
      <w:r w:rsidR="00226F37" w:rsidRPr="00D15281">
        <w:rPr>
          <w:lang w:val="es-ES"/>
        </w:rPr>
        <w:tab/>
        <w:t>Materiales y mano de obra indirectos</w:t>
      </w:r>
      <w:r w:rsidR="00226F37" w:rsidRPr="00D15281">
        <w:rPr>
          <w:lang w:val="es-ES"/>
        </w:rPr>
        <w:tab/>
      </w:r>
      <w:r w:rsidR="00226F37" w:rsidRPr="00D15281">
        <w:rPr>
          <w:u w:val="single"/>
          <w:lang w:val="es-ES"/>
        </w:rPr>
        <w:tab/>
      </w:r>
    </w:p>
    <w:p w14:paraId="3CC78A8B" w14:textId="376D2300" w:rsidR="00226F37" w:rsidRPr="00D15281" w:rsidRDefault="001663D3" w:rsidP="00E82025">
      <w:pPr>
        <w:tabs>
          <w:tab w:val="left" w:pos="6480"/>
          <w:tab w:val="left" w:pos="8640"/>
        </w:tabs>
        <w:spacing w:after="160"/>
        <w:ind w:left="1080" w:right="69" w:hanging="540"/>
        <w:rPr>
          <w:lang w:val="es-ES"/>
        </w:rPr>
      </w:pPr>
      <w:r w:rsidRPr="00D15281">
        <w:rPr>
          <w:lang w:val="es-ES"/>
        </w:rPr>
        <w:t>(</w:t>
      </w:r>
      <w:r w:rsidR="00226F37" w:rsidRPr="00D15281">
        <w:rPr>
          <w:lang w:val="es-ES"/>
        </w:rPr>
        <w:t>f)</w:t>
      </w:r>
      <w:r w:rsidR="00226F37" w:rsidRPr="00D15281">
        <w:rPr>
          <w:lang w:val="es-ES"/>
        </w:rPr>
        <w:tab/>
        <w:t xml:space="preserve">Supervisión en el </w:t>
      </w:r>
      <w:r w:rsidR="00A21A45" w:rsidRPr="00D15281">
        <w:rPr>
          <w:lang w:val="es-ES"/>
        </w:rPr>
        <w:t>sitio</w:t>
      </w:r>
      <w:r w:rsidR="00226F37" w:rsidRPr="00D15281">
        <w:rPr>
          <w:lang w:val="es-ES"/>
        </w:rPr>
        <w:tab/>
      </w:r>
      <w:r w:rsidR="00226F37" w:rsidRPr="00D15281">
        <w:rPr>
          <w:u w:val="single"/>
          <w:lang w:val="es-ES"/>
        </w:rPr>
        <w:tab/>
      </w:r>
    </w:p>
    <w:p w14:paraId="76B71967" w14:textId="4B404C34" w:rsidR="00226F37" w:rsidRPr="00D15281" w:rsidRDefault="001663D3" w:rsidP="00E82025">
      <w:pPr>
        <w:tabs>
          <w:tab w:val="left" w:pos="6480"/>
          <w:tab w:val="left" w:pos="8640"/>
        </w:tabs>
        <w:spacing w:after="160"/>
        <w:ind w:left="1080" w:right="69" w:hanging="540"/>
        <w:rPr>
          <w:lang w:val="es-ES"/>
        </w:rPr>
      </w:pPr>
      <w:r w:rsidRPr="00D15281">
        <w:rPr>
          <w:lang w:val="es-ES"/>
        </w:rPr>
        <w:t>(</w:t>
      </w:r>
      <w:r w:rsidR="00226F37" w:rsidRPr="00D15281">
        <w:rPr>
          <w:lang w:val="es-ES"/>
        </w:rPr>
        <w:t>g)</w:t>
      </w:r>
      <w:r w:rsidR="00226F37" w:rsidRPr="00D15281">
        <w:rPr>
          <w:lang w:val="es-ES"/>
        </w:rPr>
        <w:tab/>
        <w:t>Sueldos del personal técnico en la oficina principal</w:t>
      </w:r>
    </w:p>
    <w:p w14:paraId="33E05F7A" w14:textId="77777777" w:rsidR="00226F37" w:rsidRPr="00D15281" w:rsidRDefault="00226F37" w:rsidP="00E82025">
      <w:pPr>
        <w:tabs>
          <w:tab w:val="left" w:pos="3960"/>
          <w:tab w:val="left" w:pos="4680"/>
          <w:tab w:val="left" w:pos="6120"/>
          <w:tab w:val="left" w:pos="7200"/>
          <w:tab w:val="left" w:pos="8640"/>
        </w:tabs>
        <w:spacing w:after="160"/>
        <w:ind w:left="1622" w:right="69"/>
        <w:rPr>
          <w:lang w:val="es-ES"/>
        </w:rPr>
      </w:pPr>
      <w:r w:rsidRPr="00D15281">
        <w:rPr>
          <w:lang w:val="es-ES"/>
        </w:rPr>
        <w:t>Ingeniero de procesos</w:t>
      </w:r>
      <w:r w:rsidRPr="00D15281">
        <w:rPr>
          <w:lang w:val="es-ES"/>
        </w:rPr>
        <w:tab/>
      </w:r>
      <w:r w:rsidRPr="00D15281">
        <w:rPr>
          <w:u w:val="single"/>
          <w:lang w:val="es-ES"/>
        </w:rPr>
        <w:tab/>
      </w:r>
      <w:r w:rsidRPr="00D15281">
        <w:rPr>
          <w:lang w:val="es-ES"/>
        </w:rPr>
        <w:t xml:space="preserve"> horas a ____ por hora</w:t>
      </w:r>
      <w:r w:rsidRPr="00D15281">
        <w:rPr>
          <w:lang w:val="es-ES"/>
        </w:rPr>
        <w:tab/>
      </w:r>
      <w:r w:rsidRPr="00D15281">
        <w:rPr>
          <w:u w:val="single"/>
          <w:lang w:val="es-ES"/>
        </w:rPr>
        <w:tab/>
      </w:r>
    </w:p>
    <w:p w14:paraId="41BB9E7E" w14:textId="77777777" w:rsidR="00226F37" w:rsidRPr="00D15281" w:rsidRDefault="00226F37" w:rsidP="00E82025">
      <w:pPr>
        <w:tabs>
          <w:tab w:val="left" w:pos="3960"/>
          <w:tab w:val="left" w:pos="4680"/>
          <w:tab w:val="left" w:pos="6120"/>
          <w:tab w:val="left" w:pos="7200"/>
          <w:tab w:val="left" w:pos="8640"/>
        </w:tabs>
        <w:spacing w:after="160"/>
        <w:ind w:left="1622" w:right="69"/>
        <w:rPr>
          <w:lang w:val="es-ES"/>
        </w:rPr>
      </w:pPr>
      <w:r w:rsidRPr="00D15281">
        <w:rPr>
          <w:lang w:val="es-ES"/>
        </w:rPr>
        <w:t>Ingeniero de proyectos</w:t>
      </w:r>
      <w:r w:rsidRPr="00D15281">
        <w:rPr>
          <w:lang w:val="es-ES"/>
        </w:rPr>
        <w:tab/>
      </w:r>
      <w:r w:rsidRPr="00D15281">
        <w:rPr>
          <w:u w:val="single"/>
          <w:lang w:val="es-ES"/>
        </w:rPr>
        <w:tab/>
      </w:r>
      <w:r w:rsidRPr="00D15281">
        <w:rPr>
          <w:lang w:val="es-ES"/>
        </w:rPr>
        <w:t xml:space="preserve"> horas a ____ por hora</w:t>
      </w:r>
      <w:r w:rsidRPr="00D15281">
        <w:rPr>
          <w:lang w:val="es-ES"/>
        </w:rPr>
        <w:tab/>
      </w:r>
      <w:r w:rsidRPr="00D15281">
        <w:rPr>
          <w:u w:val="single"/>
          <w:lang w:val="es-ES"/>
        </w:rPr>
        <w:tab/>
      </w:r>
    </w:p>
    <w:p w14:paraId="55BC1313" w14:textId="77777777" w:rsidR="00226F37" w:rsidRPr="00D15281" w:rsidRDefault="00226F37" w:rsidP="00E82025">
      <w:pPr>
        <w:tabs>
          <w:tab w:val="left" w:pos="3960"/>
          <w:tab w:val="left" w:pos="4680"/>
          <w:tab w:val="left" w:pos="6120"/>
          <w:tab w:val="left" w:pos="7200"/>
          <w:tab w:val="left" w:pos="8640"/>
        </w:tabs>
        <w:spacing w:after="160"/>
        <w:ind w:left="1622" w:right="69"/>
        <w:rPr>
          <w:lang w:val="es-ES"/>
        </w:rPr>
      </w:pPr>
      <w:r w:rsidRPr="00D15281">
        <w:rPr>
          <w:lang w:val="es-ES"/>
        </w:rPr>
        <w:t>Ingeniero de equipos</w:t>
      </w:r>
      <w:r w:rsidRPr="00D15281">
        <w:rPr>
          <w:lang w:val="es-ES"/>
        </w:rPr>
        <w:tab/>
      </w:r>
      <w:r w:rsidRPr="00D15281">
        <w:rPr>
          <w:u w:val="single"/>
          <w:lang w:val="es-ES"/>
        </w:rPr>
        <w:tab/>
      </w:r>
      <w:r w:rsidRPr="00D15281">
        <w:rPr>
          <w:lang w:val="es-ES"/>
        </w:rPr>
        <w:t xml:space="preserve"> horas a ____ por hora</w:t>
      </w:r>
      <w:r w:rsidRPr="00D15281">
        <w:rPr>
          <w:lang w:val="es-ES"/>
        </w:rPr>
        <w:tab/>
      </w:r>
      <w:r w:rsidRPr="00D15281">
        <w:rPr>
          <w:u w:val="single"/>
          <w:lang w:val="es-ES"/>
        </w:rPr>
        <w:tab/>
      </w:r>
    </w:p>
    <w:p w14:paraId="2B34AECC" w14:textId="77777777" w:rsidR="00226F37" w:rsidRPr="00D15281" w:rsidRDefault="00226F37" w:rsidP="00E82025">
      <w:pPr>
        <w:tabs>
          <w:tab w:val="left" w:pos="3960"/>
          <w:tab w:val="left" w:pos="4680"/>
          <w:tab w:val="left" w:pos="6120"/>
          <w:tab w:val="left" w:pos="7200"/>
          <w:tab w:val="left" w:pos="8640"/>
        </w:tabs>
        <w:spacing w:after="160"/>
        <w:ind w:left="1622" w:right="69"/>
        <w:rPr>
          <w:lang w:val="es-ES"/>
        </w:rPr>
      </w:pPr>
      <w:r w:rsidRPr="00D15281">
        <w:rPr>
          <w:lang w:val="es-ES"/>
        </w:rPr>
        <w:t>Adquisiciones</w:t>
      </w:r>
      <w:r w:rsidRPr="00D15281">
        <w:rPr>
          <w:lang w:val="es-ES"/>
        </w:rPr>
        <w:tab/>
      </w:r>
      <w:r w:rsidRPr="00D15281">
        <w:rPr>
          <w:u w:val="single"/>
          <w:lang w:val="es-ES"/>
        </w:rPr>
        <w:tab/>
      </w:r>
      <w:r w:rsidRPr="00D15281">
        <w:rPr>
          <w:lang w:val="es-ES"/>
        </w:rPr>
        <w:t xml:space="preserve"> horas a ____ por hora</w:t>
      </w:r>
      <w:r w:rsidRPr="00D15281">
        <w:rPr>
          <w:lang w:val="es-ES"/>
        </w:rPr>
        <w:tab/>
      </w:r>
      <w:r w:rsidRPr="00D15281">
        <w:rPr>
          <w:u w:val="single"/>
          <w:lang w:val="es-ES"/>
        </w:rPr>
        <w:tab/>
      </w:r>
    </w:p>
    <w:p w14:paraId="1F229B5B" w14:textId="77777777" w:rsidR="00226F37" w:rsidRPr="00D15281" w:rsidRDefault="00226F37" w:rsidP="00E82025">
      <w:pPr>
        <w:tabs>
          <w:tab w:val="left" w:pos="3960"/>
          <w:tab w:val="left" w:pos="4680"/>
          <w:tab w:val="left" w:pos="6120"/>
          <w:tab w:val="left" w:pos="7200"/>
          <w:tab w:val="left" w:pos="8640"/>
        </w:tabs>
        <w:spacing w:after="160"/>
        <w:ind w:left="1622" w:right="69"/>
        <w:rPr>
          <w:lang w:val="es-ES"/>
        </w:rPr>
      </w:pPr>
      <w:r w:rsidRPr="00D15281">
        <w:rPr>
          <w:lang w:val="es-ES"/>
        </w:rPr>
        <w:t>Dibujante</w:t>
      </w:r>
      <w:r w:rsidRPr="00D15281">
        <w:rPr>
          <w:lang w:val="es-ES"/>
        </w:rPr>
        <w:tab/>
      </w:r>
      <w:r w:rsidRPr="00D15281">
        <w:rPr>
          <w:u w:val="single"/>
          <w:lang w:val="es-ES"/>
        </w:rPr>
        <w:tab/>
      </w:r>
      <w:r w:rsidRPr="00D15281">
        <w:rPr>
          <w:lang w:val="es-ES"/>
        </w:rPr>
        <w:t xml:space="preserve"> horas a ____ por hora</w:t>
      </w:r>
      <w:r w:rsidRPr="00D15281">
        <w:rPr>
          <w:lang w:val="es-ES"/>
        </w:rPr>
        <w:tab/>
      </w:r>
      <w:r w:rsidRPr="00D15281">
        <w:rPr>
          <w:u w:val="single"/>
          <w:lang w:val="es-ES"/>
        </w:rPr>
        <w:tab/>
      </w:r>
    </w:p>
    <w:p w14:paraId="0DAEC455" w14:textId="77777777" w:rsidR="00226F37" w:rsidRPr="00D15281" w:rsidRDefault="00226F37" w:rsidP="00E82025">
      <w:pPr>
        <w:tabs>
          <w:tab w:val="left" w:pos="3960"/>
          <w:tab w:val="left" w:pos="4680"/>
          <w:tab w:val="left" w:pos="7200"/>
          <w:tab w:val="left" w:pos="8640"/>
        </w:tabs>
        <w:spacing w:after="160"/>
        <w:ind w:left="1622" w:right="69"/>
        <w:rPr>
          <w:lang w:val="es-ES"/>
        </w:rPr>
      </w:pPr>
      <w:r w:rsidRPr="00D15281">
        <w:rPr>
          <w:lang w:val="es-ES"/>
        </w:rPr>
        <w:t>Total</w:t>
      </w:r>
      <w:r w:rsidRPr="00D15281">
        <w:rPr>
          <w:lang w:val="es-ES"/>
        </w:rPr>
        <w:tab/>
      </w:r>
      <w:r w:rsidRPr="00D15281">
        <w:rPr>
          <w:u w:val="single"/>
          <w:lang w:val="es-ES"/>
        </w:rPr>
        <w:tab/>
      </w:r>
      <w:r w:rsidRPr="00D15281">
        <w:rPr>
          <w:lang w:val="es-ES"/>
        </w:rPr>
        <w:t xml:space="preserve"> horas</w:t>
      </w:r>
      <w:r w:rsidRPr="00D15281">
        <w:rPr>
          <w:lang w:val="es-ES"/>
        </w:rPr>
        <w:tab/>
      </w:r>
      <w:r w:rsidRPr="00D15281">
        <w:rPr>
          <w:u w:val="single"/>
          <w:lang w:val="es-ES"/>
        </w:rPr>
        <w:tab/>
      </w:r>
    </w:p>
    <w:p w14:paraId="04AEB54B" w14:textId="77777777" w:rsidR="00226F37" w:rsidRPr="00D15281" w:rsidRDefault="00226F37" w:rsidP="00E82025">
      <w:pPr>
        <w:spacing w:after="160"/>
        <w:ind w:left="1440" w:right="69"/>
        <w:rPr>
          <w:lang w:val="es-ES"/>
        </w:rPr>
      </w:pPr>
    </w:p>
    <w:p w14:paraId="3D6DAB81" w14:textId="315EDD72" w:rsidR="00226F37" w:rsidRPr="00D15281" w:rsidRDefault="001663D3" w:rsidP="00E82025">
      <w:pPr>
        <w:tabs>
          <w:tab w:val="left" w:pos="6480"/>
          <w:tab w:val="left" w:pos="8640"/>
        </w:tabs>
        <w:spacing w:after="160"/>
        <w:ind w:left="1080" w:right="69" w:hanging="540"/>
        <w:rPr>
          <w:lang w:val="es-ES"/>
        </w:rPr>
      </w:pPr>
      <w:r w:rsidRPr="00D15281">
        <w:rPr>
          <w:lang w:val="es-ES"/>
        </w:rPr>
        <w:t>(</w:t>
      </w:r>
      <w:r w:rsidR="00226F37" w:rsidRPr="00D15281">
        <w:rPr>
          <w:lang w:val="es-ES"/>
        </w:rPr>
        <w:t>h)</w:t>
      </w:r>
      <w:r w:rsidR="00226F37" w:rsidRPr="00D15281">
        <w:rPr>
          <w:lang w:val="es-ES"/>
        </w:rPr>
        <w:tab/>
        <w:t xml:space="preserve">Costos extraordinarios (equipos informáticos, viajes, etc.) </w:t>
      </w:r>
      <w:r w:rsidR="00226F37" w:rsidRPr="00D15281">
        <w:rPr>
          <w:u w:val="single"/>
          <w:lang w:val="es-ES"/>
        </w:rPr>
        <w:tab/>
      </w:r>
    </w:p>
    <w:p w14:paraId="025D5735" w14:textId="6AF32C97" w:rsidR="00226F37" w:rsidRPr="00D15281" w:rsidRDefault="001663D3" w:rsidP="00E82025">
      <w:pPr>
        <w:tabs>
          <w:tab w:val="left" w:pos="4680"/>
          <w:tab w:val="left" w:pos="6480"/>
          <w:tab w:val="left" w:pos="8640"/>
        </w:tabs>
        <w:spacing w:after="160"/>
        <w:ind w:left="1080" w:right="69" w:hanging="540"/>
        <w:rPr>
          <w:lang w:val="es-ES"/>
        </w:rPr>
      </w:pPr>
      <w:r w:rsidRPr="00D15281">
        <w:rPr>
          <w:lang w:val="es-ES"/>
        </w:rPr>
        <w:t>(</w:t>
      </w:r>
      <w:r w:rsidR="00226F37" w:rsidRPr="00D15281">
        <w:rPr>
          <w:lang w:val="es-ES"/>
        </w:rPr>
        <w:t>i)</w:t>
      </w:r>
      <w:r w:rsidR="00226F37" w:rsidRPr="00D15281">
        <w:rPr>
          <w:lang w:val="es-ES"/>
        </w:rPr>
        <w:tab/>
        <w:t xml:space="preserve">Cargo por administración general, </w:t>
      </w:r>
      <w:r w:rsidR="00226F37" w:rsidRPr="00D15281">
        <w:rPr>
          <w:u w:val="single"/>
          <w:lang w:val="es-ES"/>
        </w:rPr>
        <w:tab/>
      </w:r>
      <w:r w:rsidR="00226F37" w:rsidRPr="00D15281">
        <w:rPr>
          <w:lang w:val="es-ES"/>
        </w:rPr>
        <w:t xml:space="preserve"> % de los </w:t>
      </w:r>
      <w:r w:rsidR="00A70283" w:rsidRPr="00D15281">
        <w:rPr>
          <w:lang w:val="es-ES"/>
        </w:rPr>
        <w:t>artículos</w:t>
      </w:r>
      <w:r w:rsidR="00226F37" w:rsidRPr="00D15281">
        <w:rPr>
          <w:lang w:val="es-ES"/>
        </w:rPr>
        <w:tab/>
      </w:r>
      <w:r w:rsidR="00226F37" w:rsidRPr="00D15281">
        <w:rPr>
          <w:u w:val="single"/>
          <w:lang w:val="es-ES"/>
        </w:rPr>
        <w:tab/>
      </w:r>
    </w:p>
    <w:p w14:paraId="2EDE021C" w14:textId="288D4C05" w:rsidR="00226F37" w:rsidRPr="00D15281" w:rsidRDefault="001663D3" w:rsidP="00E82025">
      <w:pPr>
        <w:tabs>
          <w:tab w:val="left" w:pos="6480"/>
          <w:tab w:val="left" w:pos="8640"/>
        </w:tabs>
        <w:spacing w:after="160"/>
        <w:ind w:left="1080" w:right="69" w:hanging="540"/>
        <w:rPr>
          <w:lang w:val="es-ES"/>
        </w:rPr>
      </w:pPr>
      <w:r w:rsidRPr="00D15281">
        <w:rPr>
          <w:lang w:val="es-ES"/>
        </w:rPr>
        <w:t>(</w:t>
      </w:r>
      <w:r w:rsidR="00226F37" w:rsidRPr="00D15281">
        <w:rPr>
          <w:lang w:val="es-ES"/>
        </w:rPr>
        <w:t>j)</w:t>
      </w:r>
      <w:r w:rsidR="00226F37" w:rsidRPr="00D15281">
        <w:rPr>
          <w:lang w:val="es-ES"/>
        </w:rPr>
        <w:tab/>
        <w:t>Impuestos y derechos de aduana</w:t>
      </w:r>
      <w:r w:rsidR="00226F37" w:rsidRPr="00D15281">
        <w:rPr>
          <w:lang w:val="es-ES"/>
        </w:rPr>
        <w:tab/>
      </w:r>
      <w:r w:rsidR="00226F37" w:rsidRPr="00D15281">
        <w:rPr>
          <w:u w:val="single"/>
          <w:lang w:val="es-ES"/>
        </w:rPr>
        <w:tab/>
      </w:r>
    </w:p>
    <w:p w14:paraId="28C4DECA" w14:textId="77777777" w:rsidR="00226F37" w:rsidRPr="00D15281" w:rsidRDefault="002D3C78" w:rsidP="00E82025">
      <w:pPr>
        <w:tabs>
          <w:tab w:val="left" w:pos="6480"/>
          <w:tab w:val="left" w:pos="8640"/>
        </w:tabs>
        <w:spacing w:after="160"/>
        <w:ind w:left="1080" w:right="69" w:hanging="540"/>
        <w:rPr>
          <w:lang w:val="es-ES"/>
        </w:rPr>
      </w:pPr>
      <w:r w:rsidRPr="00D15281">
        <w:rPr>
          <w:lang w:val="es-ES"/>
        </w:rPr>
        <w:t>Suma global</w:t>
      </w:r>
      <w:r w:rsidR="00226F37" w:rsidRPr="00D15281">
        <w:rPr>
          <w:lang w:val="es-ES"/>
        </w:rPr>
        <w:t xml:space="preserve"> total de la propuesta de modificación</w:t>
      </w:r>
      <w:r w:rsidR="00226F37" w:rsidRPr="00D15281">
        <w:rPr>
          <w:lang w:val="es-ES"/>
        </w:rPr>
        <w:tab/>
      </w:r>
      <w:r w:rsidR="00226F37" w:rsidRPr="00D15281">
        <w:rPr>
          <w:u w:val="single"/>
          <w:lang w:val="es-ES"/>
        </w:rPr>
        <w:tab/>
      </w:r>
    </w:p>
    <w:p w14:paraId="23A3C466" w14:textId="67E6DAE4" w:rsidR="00226F37" w:rsidRPr="00D15281" w:rsidRDefault="00226F37" w:rsidP="00E82025">
      <w:pPr>
        <w:tabs>
          <w:tab w:val="left" w:pos="6480"/>
          <w:tab w:val="left" w:pos="8640"/>
        </w:tabs>
        <w:spacing w:after="160"/>
        <w:ind w:left="1080" w:right="69" w:hanging="540"/>
        <w:rPr>
          <w:lang w:val="es-ES"/>
        </w:rPr>
      </w:pPr>
      <w:r w:rsidRPr="00D15281">
        <w:rPr>
          <w:i/>
          <w:sz w:val="20"/>
          <w:lang w:val="es-ES"/>
        </w:rPr>
        <w:t xml:space="preserve">(Suma de las partidas </w:t>
      </w:r>
      <w:r w:rsidR="001663D3" w:rsidRPr="00D15281">
        <w:rPr>
          <w:i/>
          <w:sz w:val="20"/>
          <w:lang w:val="es-ES"/>
        </w:rPr>
        <w:t>(</w:t>
      </w:r>
      <w:r w:rsidRPr="00D15281">
        <w:rPr>
          <w:i/>
          <w:sz w:val="20"/>
          <w:lang w:val="es-ES"/>
        </w:rPr>
        <w:t xml:space="preserve">a) a </w:t>
      </w:r>
      <w:r w:rsidR="001663D3" w:rsidRPr="00D15281">
        <w:rPr>
          <w:i/>
          <w:sz w:val="20"/>
          <w:lang w:val="es-ES"/>
        </w:rPr>
        <w:t>(</w:t>
      </w:r>
      <w:r w:rsidRPr="00D15281">
        <w:rPr>
          <w:i/>
          <w:sz w:val="20"/>
          <w:lang w:val="es-ES"/>
        </w:rPr>
        <w:t>j))</w:t>
      </w:r>
    </w:p>
    <w:p w14:paraId="3F85EED5" w14:textId="77777777" w:rsidR="00226F37" w:rsidRPr="00D15281" w:rsidRDefault="00226F37" w:rsidP="00E82025">
      <w:pPr>
        <w:tabs>
          <w:tab w:val="left" w:pos="6480"/>
          <w:tab w:val="left" w:pos="8640"/>
        </w:tabs>
        <w:spacing w:after="160"/>
        <w:ind w:left="1080" w:right="69" w:hanging="540"/>
        <w:rPr>
          <w:lang w:val="es-ES"/>
        </w:rPr>
      </w:pPr>
      <w:r w:rsidRPr="00D15281">
        <w:rPr>
          <w:lang w:val="es-ES"/>
        </w:rPr>
        <w:t xml:space="preserve">Costo de preparar </w:t>
      </w:r>
      <w:r w:rsidR="00AB5D9D" w:rsidRPr="00D15281">
        <w:rPr>
          <w:lang w:val="es-ES"/>
        </w:rPr>
        <w:t>el estimado</w:t>
      </w:r>
      <w:r w:rsidRPr="00D15281">
        <w:rPr>
          <w:lang w:val="es-ES"/>
        </w:rPr>
        <w:t xml:space="preserve"> de la propuesta de modificación </w:t>
      </w:r>
      <w:r w:rsidRPr="00D15281">
        <w:rPr>
          <w:u w:val="single"/>
          <w:lang w:val="es-ES"/>
        </w:rPr>
        <w:tab/>
      </w:r>
    </w:p>
    <w:p w14:paraId="10282B7C" w14:textId="77777777" w:rsidR="00226F37" w:rsidRPr="00D15281" w:rsidRDefault="00226F37" w:rsidP="00E82025">
      <w:pPr>
        <w:tabs>
          <w:tab w:val="left" w:pos="6480"/>
          <w:tab w:val="left" w:pos="8640"/>
        </w:tabs>
        <w:spacing w:after="160"/>
        <w:ind w:left="1080" w:right="69" w:hanging="540"/>
        <w:rPr>
          <w:lang w:val="es-ES"/>
        </w:rPr>
      </w:pPr>
      <w:r w:rsidRPr="00D15281">
        <w:rPr>
          <w:i/>
          <w:sz w:val="20"/>
          <w:lang w:val="es-ES"/>
        </w:rPr>
        <w:t>(Monto que habrá de pagarse si no se acepta la modificación)</w:t>
      </w:r>
    </w:p>
    <w:p w14:paraId="0A2886CF" w14:textId="77777777" w:rsidR="00226F37" w:rsidRPr="00D15281" w:rsidRDefault="00226F37" w:rsidP="00E82025">
      <w:pPr>
        <w:spacing w:after="160"/>
        <w:ind w:left="540" w:right="69" w:hanging="540"/>
        <w:rPr>
          <w:lang w:val="es-ES"/>
        </w:rPr>
      </w:pPr>
      <w:r w:rsidRPr="00D15281">
        <w:rPr>
          <w:lang w:val="es-ES"/>
        </w:rPr>
        <w:t>9.</w:t>
      </w:r>
      <w:r w:rsidRPr="00D15281">
        <w:rPr>
          <w:lang w:val="es-ES"/>
        </w:rPr>
        <w:tab/>
        <w:t>Tiempo adicional para terminar las instalaciones debido a la propuesta de modificación</w:t>
      </w:r>
    </w:p>
    <w:p w14:paraId="541263CC" w14:textId="77777777" w:rsidR="00226F37" w:rsidRPr="00D15281" w:rsidRDefault="00226F37" w:rsidP="00E82025">
      <w:pPr>
        <w:spacing w:after="160"/>
        <w:ind w:left="540" w:right="69" w:hanging="540"/>
        <w:rPr>
          <w:lang w:val="es-ES"/>
        </w:rPr>
      </w:pPr>
      <w:r w:rsidRPr="00D15281">
        <w:rPr>
          <w:lang w:val="es-ES"/>
        </w:rPr>
        <w:t>10.</w:t>
      </w:r>
      <w:r w:rsidRPr="00D15281">
        <w:rPr>
          <w:lang w:val="es-ES"/>
        </w:rPr>
        <w:tab/>
        <w:t>Efecto de la modificación en las garantías de funcionamiento</w:t>
      </w:r>
    </w:p>
    <w:p w14:paraId="603D007B" w14:textId="77777777" w:rsidR="00226F37" w:rsidRPr="00D15281" w:rsidRDefault="00226F37" w:rsidP="00E82025">
      <w:pPr>
        <w:spacing w:after="160"/>
        <w:ind w:left="540" w:right="69" w:hanging="540"/>
        <w:rPr>
          <w:lang w:val="es-ES"/>
        </w:rPr>
      </w:pPr>
      <w:r w:rsidRPr="00D15281">
        <w:rPr>
          <w:lang w:val="es-ES"/>
        </w:rPr>
        <w:t>11.</w:t>
      </w:r>
      <w:r w:rsidRPr="00D15281">
        <w:rPr>
          <w:lang w:val="es-ES"/>
        </w:rPr>
        <w:tab/>
        <w:t xml:space="preserve">Efecto de la modificación en las demás </w:t>
      </w:r>
      <w:r w:rsidR="00DD65DF" w:rsidRPr="00D15281">
        <w:rPr>
          <w:lang w:val="es-ES"/>
        </w:rPr>
        <w:t>condiciones contractuales</w:t>
      </w:r>
    </w:p>
    <w:p w14:paraId="33F90402" w14:textId="77777777" w:rsidR="00226F37" w:rsidRPr="00D15281" w:rsidRDefault="00226F37" w:rsidP="00E82025">
      <w:pPr>
        <w:spacing w:after="160"/>
        <w:ind w:left="540" w:right="69" w:hanging="540"/>
        <w:rPr>
          <w:lang w:val="es-ES"/>
        </w:rPr>
      </w:pPr>
      <w:r w:rsidRPr="00D15281">
        <w:rPr>
          <w:lang w:val="es-ES"/>
        </w:rPr>
        <w:t>12.</w:t>
      </w:r>
      <w:r w:rsidRPr="00D15281">
        <w:rPr>
          <w:lang w:val="es-ES"/>
        </w:rPr>
        <w:tab/>
        <w:t>Período de validez de esta propuesta: ____ días a partir de la fecha en que el Contratante la reciba.</w:t>
      </w:r>
    </w:p>
    <w:p w14:paraId="018A6671" w14:textId="77777777" w:rsidR="00226F37" w:rsidRPr="00D15281" w:rsidRDefault="00226F37" w:rsidP="00E82025">
      <w:pPr>
        <w:spacing w:after="160"/>
        <w:ind w:left="540" w:right="69" w:hanging="540"/>
        <w:rPr>
          <w:lang w:val="es-ES"/>
        </w:rPr>
      </w:pPr>
      <w:r w:rsidRPr="00D15281">
        <w:rPr>
          <w:lang w:val="es-ES"/>
        </w:rPr>
        <w:t>13.</w:t>
      </w:r>
      <w:r w:rsidRPr="00D15281">
        <w:rPr>
          <w:lang w:val="es-ES"/>
        </w:rPr>
        <w:tab/>
        <w:t>Otras condiciones de esta propuesta de modificación:</w:t>
      </w:r>
    </w:p>
    <w:p w14:paraId="59926993" w14:textId="420E833F" w:rsidR="00226F37" w:rsidRPr="00D15281" w:rsidRDefault="001663D3" w:rsidP="00E82025">
      <w:pPr>
        <w:spacing w:after="160"/>
        <w:ind w:left="1080" w:right="69" w:hanging="540"/>
        <w:rPr>
          <w:lang w:val="es-ES"/>
        </w:rPr>
      </w:pPr>
      <w:r w:rsidRPr="00D15281">
        <w:rPr>
          <w:lang w:val="es-ES"/>
        </w:rPr>
        <w:t>(</w:t>
      </w:r>
      <w:r w:rsidR="00226F37" w:rsidRPr="00D15281">
        <w:rPr>
          <w:lang w:val="es-ES"/>
        </w:rPr>
        <w:t>a)</w:t>
      </w:r>
      <w:r w:rsidR="00226F37" w:rsidRPr="00D15281">
        <w:rPr>
          <w:lang w:val="es-ES"/>
        </w:rPr>
        <w:tab/>
        <w:t>Rogamos nos notifiquen su aceptación, comentarios o rechazo de esta propuesta de modificación detallada en el plazo de ____ días a partir de la fecha en que reciban la propuesta.</w:t>
      </w:r>
    </w:p>
    <w:p w14:paraId="68DD5075" w14:textId="6D5FFDA0" w:rsidR="00226F37" w:rsidRPr="00D15281" w:rsidRDefault="001663D3" w:rsidP="00E82025">
      <w:pPr>
        <w:spacing w:after="160"/>
        <w:ind w:left="1080" w:right="69" w:hanging="540"/>
        <w:rPr>
          <w:lang w:val="es-ES"/>
        </w:rPr>
      </w:pPr>
      <w:r w:rsidRPr="00D15281">
        <w:rPr>
          <w:lang w:val="es-ES"/>
        </w:rPr>
        <w:t>(</w:t>
      </w:r>
      <w:r w:rsidR="00226F37" w:rsidRPr="00D15281">
        <w:rPr>
          <w:lang w:val="es-ES"/>
        </w:rPr>
        <w:t>b)</w:t>
      </w:r>
      <w:r w:rsidR="00226F37" w:rsidRPr="00D15281">
        <w:rPr>
          <w:lang w:val="es-ES"/>
        </w:rPr>
        <w:tab/>
        <w:t xml:space="preserve">Todo incremento o reducción de los precios se tomará en cuenta al </w:t>
      </w:r>
      <w:r w:rsidR="00695BC1" w:rsidRPr="00D15281">
        <w:rPr>
          <w:lang w:val="es-ES"/>
        </w:rPr>
        <w:t>ajustar</w:t>
      </w:r>
      <w:r w:rsidR="00226F37" w:rsidRPr="00D15281">
        <w:rPr>
          <w:lang w:val="es-ES"/>
        </w:rPr>
        <w:t xml:space="preserve"> el precio del Contrato.</w:t>
      </w:r>
    </w:p>
    <w:p w14:paraId="65072329" w14:textId="5A940409" w:rsidR="00226F37" w:rsidRPr="00D15281" w:rsidRDefault="001663D3" w:rsidP="00E82025">
      <w:pPr>
        <w:autoSpaceDE w:val="0"/>
        <w:spacing w:after="160"/>
        <w:ind w:left="1080" w:right="69" w:hanging="540"/>
        <w:rPr>
          <w:lang w:val="es-ES"/>
        </w:rPr>
      </w:pPr>
      <w:r w:rsidRPr="00D15281">
        <w:rPr>
          <w:lang w:val="es-ES"/>
        </w:rPr>
        <w:t>(</w:t>
      </w:r>
      <w:r w:rsidR="00226F37" w:rsidRPr="00D15281">
        <w:rPr>
          <w:lang w:val="es-ES"/>
        </w:rPr>
        <w:t>c)</w:t>
      </w:r>
      <w:r w:rsidR="00226F37" w:rsidRPr="00D15281">
        <w:rPr>
          <w:lang w:val="es-ES"/>
        </w:rPr>
        <w:tab/>
        <w:t>Costo del Contratista por concepto de la preparación de esta propuesta de modificación</w:t>
      </w:r>
      <w:r w:rsidR="00E97EA7" w:rsidRPr="00D15281">
        <w:rPr>
          <w:rFonts w:ascii="ZWAdobeF" w:hAnsi="ZWAdobeF" w:cs="ZWAdobeF"/>
          <w:sz w:val="2"/>
          <w:szCs w:val="2"/>
          <w:lang w:val="es-ES"/>
        </w:rPr>
        <w:t>18F</w:t>
      </w:r>
      <w:r w:rsidR="00226F37" w:rsidRPr="00D15281">
        <w:rPr>
          <w:rStyle w:val="FootnoteReference"/>
          <w:lang w:val="es-ES"/>
        </w:rPr>
        <w:footnoteReference w:customMarkFollows="1" w:id="20"/>
        <w:t>2</w:t>
      </w:r>
      <w:r w:rsidR="00226F37" w:rsidRPr="00D15281">
        <w:rPr>
          <w:lang w:val="es-ES"/>
        </w:rPr>
        <w:t>:</w:t>
      </w:r>
    </w:p>
    <w:p w14:paraId="4AFE6309" w14:textId="77777777" w:rsidR="00226F37" w:rsidRPr="00D15281" w:rsidRDefault="00226F37" w:rsidP="00E82025">
      <w:pPr>
        <w:spacing w:after="160"/>
        <w:ind w:right="69"/>
        <w:rPr>
          <w:lang w:val="es-ES"/>
        </w:rPr>
      </w:pPr>
    </w:p>
    <w:p w14:paraId="1C2A3E31" w14:textId="77777777" w:rsidR="00226F37" w:rsidRPr="00D15281" w:rsidRDefault="00226F37" w:rsidP="00E82025">
      <w:pPr>
        <w:tabs>
          <w:tab w:val="left" w:pos="7200"/>
        </w:tabs>
        <w:spacing w:after="160"/>
        <w:ind w:right="69"/>
        <w:rPr>
          <w:u w:val="single"/>
          <w:lang w:val="es-ES"/>
        </w:rPr>
      </w:pPr>
      <w:r w:rsidRPr="00D15281">
        <w:rPr>
          <w:u w:val="single"/>
          <w:lang w:val="es-ES"/>
        </w:rPr>
        <w:tab/>
      </w:r>
    </w:p>
    <w:p w14:paraId="1BA0A330" w14:textId="77777777" w:rsidR="00226F37" w:rsidRPr="00D15281" w:rsidRDefault="00226F37" w:rsidP="00E82025">
      <w:pPr>
        <w:spacing w:after="160"/>
        <w:ind w:right="69"/>
        <w:rPr>
          <w:lang w:val="es-ES"/>
        </w:rPr>
      </w:pPr>
      <w:r w:rsidRPr="00D15281">
        <w:rPr>
          <w:lang w:val="es-ES"/>
        </w:rPr>
        <w:t>(Nombre del Contratista)</w:t>
      </w:r>
    </w:p>
    <w:p w14:paraId="4CDDE47D" w14:textId="77777777" w:rsidR="00226F37" w:rsidRPr="00D15281" w:rsidRDefault="00226F37" w:rsidP="00E82025">
      <w:pPr>
        <w:spacing w:after="160"/>
        <w:ind w:right="69"/>
        <w:rPr>
          <w:lang w:val="es-ES"/>
        </w:rPr>
      </w:pPr>
    </w:p>
    <w:p w14:paraId="77936A72" w14:textId="77777777" w:rsidR="00226F37" w:rsidRPr="00D15281" w:rsidRDefault="00226F37" w:rsidP="00E82025">
      <w:pPr>
        <w:spacing w:after="160"/>
        <w:ind w:right="69"/>
        <w:rPr>
          <w:lang w:val="es-ES"/>
        </w:rPr>
      </w:pPr>
    </w:p>
    <w:p w14:paraId="6D678BDA" w14:textId="77777777" w:rsidR="00226F37" w:rsidRPr="00D15281" w:rsidRDefault="00226F37" w:rsidP="00E82025">
      <w:pPr>
        <w:tabs>
          <w:tab w:val="left" w:pos="7200"/>
        </w:tabs>
        <w:spacing w:after="160"/>
        <w:ind w:right="69"/>
        <w:rPr>
          <w:lang w:val="es-ES"/>
        </w:rPr>
      </w:pPr>
      <w:r w:rsidRPr="00D15281">
        <w:rPr>
          <w:u w:val="single"/>
          <w:lang w:val="es-ES"/>
        </w:rPr>
        <w:tab/>
      </w:r>
    </w:p>
    <w:p w14:paraId="386D0E86" w14:textId="77777777" w:rsidR="00226F37" w:rsidRPr="00D15281" w:rsidRDefault="00226F37" w:rsidP="00E82025">
      <w:pPr>
        <w:spacing w:after="160"/>
        <w:ind w:right="69"/>
        <w:rPr>
          <w:lang w:val="es-ES"/>
        </w:rPr>
      </w:pPr>
      <w:r w:rsidRPr="00D15281">
        <w:rPr>
          <w:lang w:val="es-ES"/>
        </w:rPr>
        <w:t>(Firma)</w:t>
      </w:r>
    </w:p>
    <w:p w14:paraId="1DA32582" w14:textId="77777777" w:rsidR="00226F37" w:rsidRPr="00D15281" w:rsidRDefault="00226F37" w:rsidP="00E82025">
      <w:pPr>
        <w:spacing w:after="160"/>
        <w:ind w:right="69"/>
        <w:rPr>
          <w:lang w:val="es-ES"/>
        </w:rPr>
      </w:pPr>
    </w:p>
    <w:p w14:paraId="16E29E0F" w14:textId="77777777" w:rsidR="00226F37" w:rsidRPr="00D15281" w:rsidRDefault="00226F37" w:rsidP="00E82025">
      <w:pPr>
        <w:spacing w:after="160"/>
        <w:ind w:right="69"/>
        <w:rPr>
          <w:lang w:val="es-ES"/>
        </w:rPr>
      </w:pPr>
    </w:p>
    <w:p w14:paraId="0ED650E9" w14:textId="77777777" w:rsidR="00226F37" w:rsidRPr="00D15281" w:rsidRDefault="00226F37" w:rsidP="00E82025">
      <w:pPr>
        <w:tabs>
          <w:tab w:val="left" w:pos="7200"/>
        </w:tabs>
        <w:spacing w:after="160"/>
        <w:ind w:right="69"/>
        <w:rPr>
          <w:lang w:val="es-ES"/>
        </w:rPr>
      </w:pPr>
      <w:r w:rsidRPr="00D15281">
        <w:rPr>
          <w:u w:val="single"/>
          <w:lang w:val="es-ES"/>
        </w:rPr>
        <w:tab/>
      </w:r>
    </w:p>
    <w:p w14:paraId="4EEABB9B" w14:textId="77777777" w:rsidR="00226F37" w:rsidRPr="00D15281" w:rsidRDefault="00226F37" w:rsidP="00E82025">
      <w:pPr>
        <w:spacing w:after="160"/>
        <w:ind w:right="69"/>
        <w:rPr>
          <w:lang w:val="es-ES"/>
        </w:rPr>
      </w:pPr>
      <w:r w:rsidRPr="00D15281">
        <w:rPr>
          <w:lang w:val="es-ES"/>
        </w:rPr>
        <w:t>(Nombre del firmante)</w:t>
      </w:r>
    </w:p>
    <w:p w14:paraId="1C479A89" w14:textId="77777777" w:rsidR="00226F37" w:rsidRPr="00D15281" w:rsidRDefault="00226F37" w:rsidP="00E82025">
      <w:pPr>
        <w:spacing w:after="160"/>
        <w:ind w:right="69"/>
        <w:rPr>
          <w:lang w:val="es-ES"/>
        </w:rPr>
      </w:pPr>
    </w:p>
    <w:p w14:paraId="02003EB5" w14:textId="77777777" w:rsidR="00226F37" w:rsidRPr="00D15281" w:rsidRDefault="00226F37" w:rsidP="00E82025">
      <w:pPr>
        <w:spacing w:after="160"/>
        <w:ind w:right="69"/>
        <w:rPr>
          <w:lang w:val="es-ES"/>
        </w:rPr>
      </w:pPr>
    </w:p>
    <w:p w14:paraId="5E725D6D" w14:textId="77777777" w:rsidR="00226F37" w:rsidRPr="00D15281" w:rsidRDefault="00226F37" w:rsidP="00E82025">
      <w:pPr>
        <w:tabs>
          <w:tab w:val="left" w:pos="7200"/>
        </w:tabs>
        <w:spacing w:after="160"/>
        <w:ind w:right="69"/>
        <w:rPr>
          <w:u w:val="single"/>
          <w:lang w:val="es-ES"/>
        </w:rPr>
      </w:pPr>
      <w:r w:rsidRPr="00D15281">
        <w:rPr>
          <w:u w:val="single"/>
          <w:lang w:val="es-ES"/>
        </w:rPr>
        <w:tab/>
      </w:r>
    </w:p>
    <w:p w14:paraId="6476F6DD" w14:textId="77777777" w:rsidR="00226F37" w:rsidRPr="00D15281" w:rsidRDefault="00226F37" w:rsidP="00E82025">
      <w:pPr>
        <w:spacing w:after="160"/>
        <w:ind w:right="69"/>
        <w:rPr>
          <w:lang w:val="es-ES"/>
        </w:rPr>
      </w:pPr>
      <w:r w:rsidRPr="00D15281">
        <w:rPr>
          <w:lang w:val="es-ES"/>
        </w:rPr>
        <w:t>(Cargo del firmante)</w:t>
      </w:r>
    </w:p>
    <w:p w14:paraId="42E96C14" w14:textId="77777777" w:rsidR="00226F37" w:rsidRPr="00D15281" w:rsidRDefault="00226F37" w:rsidP="00E82025">
      <w:pPr>
        <w:spacing w:after="160"/>
        <w:ind w:right="69"/>
        <w:rPr>
          <w:lang w:val="es-ES"/>
        </w:rPr>
      </w:pPr>
    </w:p>
    <w:p w14:paraId="0FE41568" w14:textId="281CD580" w:rsidR="00226F37" w:rsidRPr="00D15281" w:rsidRDefault="00226F37" w:rsidP="00E82025">
      <w:pPr>
        <w:pStyle w:val="SecVI-Header3"/>
        <w:ind w:right="69"/>
        <w:rPr>
          <w:sz w:val="28"/>
          <w:lang w:val="es-ES"/>
        </w:rPr>
      </w:pPr>
      <w:r w:rsidRPr="00D15281">
        <w:rPr>
          <w:lang w:val="es-ES"/>
        </w:rPr>
        <w:br w:type="page"/>
      </w:r>
      <w:bookmarkStart w:id="836" w:name="_Toc190498614"/>
      <w:bookmarkStart w:id="837" w:name="_Toc233876767"/>
      <w:bookmarkStart w:id="838" w:name="_Toc233876786"/>
      <w:bookmarkStart w:id="839" w:name="_Toc488372489"/>
      <w:r w:rsidRPr="00D15281">
        <w:rPr>
          <w:sz w:val="28"/>
          <w:lang w:val="es-ES"/>
        </w:rPr>
        <w:t xml:space="preserve">Anexo 5. Orden de </w:t>
      </w:r>
      <w:r w:rsidR="00490656" w:rsidRPr="00D15281">
        <w:rPr>
          <w:sz w:val="28"/>
          <w:lang w:val="es-ES"/>
        </w:rPr>
        <w:t>modificación</w:t>
      </w:r>
      <w:bookmarkEnd w:id="836"/>
      <w:bookmarkEnd w:id="837"/>
      <w:bookmarkEnd w:id="838"/>
      <w:bookmarkEnd w:id="839"/>
    </w:p>
    <w:p w14:paraId="32BCB5A3" w14:textId="77777777" w:rsidR="00226F37" w:rsidRPr="00D15281" w:rsidRDefault="00226F37" w:rsidP="00E82025">
      <w:pPr>
        <w:ind w:right="69"/>
        <w:jc w:val="center"/>
        <w:rPr>
          <w:lang w:val="es-ES"/>
        </w:rPr>
      </w:pPr>
      <w:r w:rsidRPr="00D15281">
        <w:rPr>
          <w:lang w:val="es-ES"/>
        </w:rPr>
        <w:t>(Membrete del Contratante)</w:t>
      </w:r>
    </w:p>
    <w:p w14:paraId="0C90FDF1" w14:textId="77777777" w:rsidR="00226F37" w:rsidRPr="00D15281" w:rsidRDefault="00226F37" w:rsidP="00E82025">
      <w:pPr>
        <w:spacing w:after="120"/>
        <w:ind w:right="69"/>
        <w:rPr>
          <w:lang w:val="es-ES"/>
        </w:rPr>
      </w:pPr>
    </w:p>
    <w:p w14:paraId="316AC438" w14:textId="77777777" w:rsidR="00226F37" w:rsidRPr="00D15281" w:rsidRDefault="002D3C78" w:rsidP="00E82025">
      <w:pPr>
        <w:tabs>
          <w:tab w:val="left" w:pos="6480"/>
          <w:tab w:val="left" w:pos="9000"/>
        </w:tabs>
        <w:spacing w:after="120"/>
        <w:ind w:right="69"/>
        <w:rPr>
          <w:lang w:val="es-ES"/>
        </w:rPr>
      </w:pPr>
      <w:r w:rsidRPr="00D15281">
        <w:rPr>
          <w:lang w:val="es-ES"/>
        </w:rPr>
        <w:t>Para</w:t>
      </w:r>
      <w:r w:rsidR="00226F37" w:rsidRPr="00D15281">
        <w:rPr>
          <w:lang w:val="es-ES"/>
        </w:rPr>
        <w:t xml:space="preserve">: </w:t>
      </w:r>
      <w:r w:rsidR="00226F37" w:rsidRPr="00D15281">
        <w:rPr>
          <w:i/>
          <w:sz w:val="20"/>
          <w:lang w:val="es-ES"/>
        </w:rPr>
        <w:t>_______________________________</w:t>
      </w:r>
      <w:r w:rsidR="00226F37" w:rsidRPr="00D15281">
        <w:rPr>
          <w:lang w:val="es-ES"/>
        </w:rPr>
        <w:tab/>
        <w:t xml:space="preserve">Fecha: </w:t>
      </w:r>
      <w:r w:rsidR="00226F37" w:rsidRPr="00D15281">
        <w:rPr>
          <w:u w:val="single"/>
          <w:lang w:val="es-ES"/>
        </w:rPr>
        <w:tab/>
      </w:r>
    </w:p>
    <w:p w14:paraId="67F65EA0" w14:textId="77777777" w:rsidR="00226F37" w:rsidRPr="00D15281" w:rsidRDefault="00226F37" w:rsidP="00E82025">
      <w:pPr>
        <w:spacing w:after="120"/>
        <w:ind w:right="69"/>
        <w:rPr>
          <w:lang w:val="es-ES"/>
        </w:rPr>
      </w:pPr>
    </w:p>
    <w:p w14:paraId="7199087F" w14:textId="77777777" w:rsidR="00226F37" w:rsidRPr="00D15281" w:rsidRDefault="00226F37" w:rsidP="00E82025">
      <w:pPr>
        <w:spacing w:after="120"/>
        <w:ind w:right="69"/>
        <w:rPr>
          <w:lang w:val="es-ES"/>
        </w:rPr>
      </w:pPr>
      <w:r w:rsidRPr="00D15281">
        <w:rPr>
          <w:lang w:val="es-ES"/>
        </w:rPr>
        <w:t xml:space="preserve">Atención: </w:t>
      </w:r>
      <w:r w:rsidRPr="00D15281">
        <w:rPr>
          <w:i/>
          <w:sz w:val="20"/>
          <w:lang w:val="es-ES"/>
        </w:rPr>
        <w:t>_______________________________</w:t>
      </w:r>
    </w:p>
    <w:p w14:paraId="16E7F151" w14:textId="77777777" w:rsidR="00226F37" w:rsidRPr="00D15281" w:rsidRDefault="00226F37" w:rsidP="00E82025">
      <w:pPr>
        <w:spacing w:after="120"/>
        <w:ind w:right="69"/>
        <w:rPr>
          <w:lang w:val="es-ES"/>
        </w:rPr>
      </w:pPr>
    </w:p>
    <w:p w14:paraId="5B216998" w14:textId="77777777" w:rsidR="00226F37" w:rsidRPr="00D15281" w:rsidRDefault="00226F37" w:rsidP="00E82025">
      <w:pPr>
        <w:spacing w:after="160"/>
        <w:ind w:right="69"/>
        <w:rPr>
          <w:lang w:val="es-ES"/>
        </w:rPr>
      </w:pPr>
      <w:r w:rsidRPr="00D15281">
        <w:rPr>
          <w:lang w:val="es-ES"/>
        </w:rPr>
        <w:t xml:space="preserve">Nombre del Contrato: </w:t>
      </w:r>
      <w:r w:rsidRPr="00D15281">
        <w:rPr>
          <w:i/>
          <w:sz w:val="20"/>
          <w:lang w:val="es-ES"/>
        </w:rPr>
        <w:t>_______________________________</w:t>
      </w:r>
    </w:p>
    <w:p w14:paraId="2BDCDCC3" w14:textId="77777777" w:rsidR="00226F37" w:rsidRPr="00D15281" w:rsidRDefault="00226F37" w:rsidP="00E82025">
      <w:pPr>
        <w:spacing w:after="120"/>
        <w:ind w:right="69"/>
        <w:rPr>
          <w:lang w:val="es-ES"/>
        </w:rPr>
      </w:pPr>
      <w:r w:rsidRPr="00D15281">
        <w:rPr>
          <w:lang w:val="es-ES"/>
        </w:rPr>
        <w:t xml:space="preserve">Número del Contrato: </w:t>
      </w:r>
      <w:r w:rsidRPr="00D15281">
        <w:rPr>
          <w:i/>
          <w:sz w:val="20"/>
          <w:lang w:val="es-ES"/>
        </w:rPr>
        <w:t>_______________________________</w:t>
      </w:r>
    </w:p>
    <w:p w14:paraId="530DF7EF" w14:textId="77777777" w:rsidR="00226F37" w:rsidRPr="00D15281" w:rsidRDefault="00226F37" w:rsidP="00E82025">
      <w:pPr>
        <w:spacing w:after="120"/>
        <w:ind w:right="69"/>
        <w:rPr>
          <w:lang w:val="es-ES"/>
        </w:rPr>
      </w:pPr>
    </w:p>
    <w:p w14:paraId="05E8BF56" w14:textId="2C162977" w:rsidR="00226F37" w:rsidRPr="00D15281" w:rsidRDefault="00901122" w:rsidP="00E82025">
      <w:pPr>
        <w:spacing w:after="160"/>
        <w:ind w:right="69"/>
        <w:rPr>
          <w:lang w:val="es-ES"/>
        </w:rPr>
      </w:pPr>
      <w:r w:rsidRPr="00D15281">
        <w:rPr>
          <w:lang w:val="es-ES"/>
        </w:rPr>
        <w:t>Estimados</w:t>
      </w:r>
      <w:r w:rsidR="00124610" w:rsidRPr="00D15281">
        <w:rPr>
          <w:lang w:val="es-ES"/>
        </w:rPr>
        <w:t xml:space="preserve"> señores</w:t>
      </w:r>
      <w:r w:rsidR="00226F37" w:rsidRPr="00D15281">
        <w:rPr>
          <w:lang w:val="es-ES"/>
        </w:rPr>
        <w:t>:</w:t>
      </w:r>
    </w:p>
    <w:p w14:paraId="386D858B" w14:textId="77777777" w:rsidR="00226F37" w:rsidRPr="00D15281" w:rsidRDefault="00226F37" w:rsidP="00E82025">
      <w:pPr>
        <w:tabs>
          <w:tab w:val="left" w:pos="8460"/>
        </w:tabs>
        <w:spacing w:after="160"/>
        <w:ind w:right="69"/>
        <w:rPr>
          <w:lang w:val="es-ES"/>
        </w:rPr>
      </w:pPr>
      <w:r w:rsidRPr="00D15281">
        <w:rPr>
          <w:lang w:val="es-ES"/>
        </w:rPr>
        <w:t xml:space="preserve">Por la presente aprobamos la orden de modificación para el trabajo especificado en la propuesta de modificación </w:t>
      </w:r>
      <w:r w:rsidR="005D7222" w:rsidRPr="00D15281">
        <w:rPr>
          <w:lang w:val="es-ES"/>
        </w:rPr>
        <w:t>n.°</w:t>
      </w:r>
      <w:r w:rsidRPr="00D15281">
        <w:rPr>
          <w:lang w:val="es-ES"/>
        </w:rPr>
        <w:t xml:space="preserve"> </w:t>
      </w:r>
      <w:r w:rsidRPr="00D15281">
        <w:rPr>
          <w:i/>
          <w:lang w:val="es-ES"/>
        </w:rPr>
        <w:t>_______</w:t>
      </w:r>
      <w:r w:rsidRPr="00D15281">
        <w:rPr>
          <w:lang w:val="es-ES"/>
        </w:rPr>
        <w:t xml:space="preserve">, y convenimos en </w:t>
      </w:r>
      <w:r w:rsidR="00695BC1" w:rsidRPr="00D15281">
        <w:rPr>
          <w:lang w:val="es-ES"/>
        </w:rPr>
        <w:t>ajustar</w:t>
      </w:r>
      <w:r w:rsidRPr="00D15281">
        <w:rPr>
          <w:lang w:val="es-ES"/>
        </w:rPr>
        <w:t xml:space="preserve"> el precio del Contrato, el plazo de terminación y otras </w:t>
      </w:r>
      <w:r w:rsidR="00DD65DF" w:rsidRPr="00D15281">
        <w:rPr>
          <w:lang w:val="es-ES"/>
        </w:rPr>
        <w:t>condiciones contractuales</w:t>
      </w:r>
      <w:r w:rsidRPr="00D15281">
        <w:rPr>
          <w:lang w:val="es-ES"/>
        </w:rPr>
        <w:t xml:space="preserve">, de conformidad con la </w:t>
      </w:r>
      <w:r w:rsidR="00C9253B" w:rsidRPr="00D15281">
        <w:rPr>
          <w:lang w:val="es-ES"/>
        </w:rPr>
        <w:t>cláusula</w:t>
      </w:r>
      <w:r w:rsidRPr="00D15281">
        <w:rPr>
          <w:lang w:val="es-ES"/>
        </w:rPr>
        <w:t xml:space="preserve"> 39 de las </w:t>
      </w:r>
      <w:r w:rsidR="008D7DC1" w:rsidRPr="00D15281">
        <w:rPr>
          <w:lang w:val="es-ES"/>
        </w:rPr>
        <w:t>Condiciones Generales</w:t>
      </w:r>
      <w:r w:rsidRPr="00D15281">
        <w:rPr>
          <w:lang w:val="es-ES"/>
        </w:rPr>
        <w:t>.</w:t>
      </w:r>
    </w:p>
    <w:p w14:paraId="5A38B956" w14:textId="77777777" w:rsidR="00226F37" w:rsidRPr="00D15281" w:rsidRDefault="00226F37" w:rsidP="00E82025">
      <w:pPr>
        <w:spacing w:after="160"/>
        <w:ind w:left="540" w:right="69" w:hanging="540"/>
        <w:rPr>
          <w:lang w:val="es-ES"/>
        </w:rPr>
      </w:pPr>
      <w:r w:rsidRPr="00D15281">
        <w:rPr>
          <w:lang w:val="es-ES"/>
        </w:rPr>
        <w:t>1.</w:t>
      </w:r>
      <w:r w:rsidRPr="00D15281">
        <w:rPr>
          <w:lang w:val="es-ES"/>
        </w:rPr>
        <w:tab/>
        <w:t xml:space="preserve">Título de la modificación: </w:t>
      </w:r>
      <w:r w:rsidRPr="00D15281">
        <w:rPr>
          <w:i/>
          <w:sz w:val="20"/>
          <w:lang w:val="es-ES"/>
        </w:rPr>
        <w:t>_______________________________</w:t>
      </w:r>
    </w:p>
    <w:p w14:paraId="048FF60E" w14:textId="77777777" w:rsidR="00226F37" w:rsidRPr="00D15281" w:rsidRDefault="00226F37" w:rsidP="00E82025">
      <w:pPr>
        <w:spacing w:after="160"/>
        <w:ind w:left="540" w:right="69" w:hanging="540"/>
        <w:rPr>
          <w:lang w:val="es-ES"/>
        </w:rPr>
      </w:pPr>
      <w:r w:rsidRPr="00D15281">
        <w:rPr>
          <w:lang w:val="es-ES"/>
        </w:rPr>
        <w:t>2.</w:t>
      </w:r>
      <w:r w:rsidRPr="00D15281">
        <w:rPr>
          <w:lang w:val="es-ES"/>
        </w:rPr>
        <w:tab/>
        <w:t xml:space="preserve">Solicitud de modificación </w:t>
      </w:r>
      <w:r w:rsidR="002D3C78" w:rsidRPr="00D15281">
        <w:rPr>
          <w:lang w:val="es-ES"/>
        </w:rPr>
        <w:t>n.°</w:t>
      </w:r>
      <w:r w:rsidRPr="00D15281">
        <w:rPr>
          <w:lang w:val="es-ES"/>
        </w:rPr>
        <w:t xml:space="preserve">/Rev.: </w:t>
      </w:r>
      <w:r w:rsidRPr="00D15281">
        <w:rPr>
          <w:i/>
          <w:sz w:val="20"/>
          <w:lang w:val="es-ES"/>
        </w:rPr>
        <w:t>_______________________________</w:t>
      </w:r>
    </w:p>
    <w:p w14:paraId="07629FA8" w14:textId="77777777" w:rsidR="00226F37" w:rsidRPr="00D15281" w:rsidRDefault="00226F37" w:rsidP="00E82025">
      <w:pPr>
        <w:spacing w:after="160"/>
        <w:ind w:left="540" w:right="69" w:hanging="540"/>
        <w:rPr>
          <w:i/>
          <w:sz w:val="20"/>
          <w:lang w:val="es-ES"/>
        </w:rPr>
      </w:pPr>
      <w:r w:rsidRPr="00D15281">
        <w:rPr>
          <w:lang w:val="es-ES"/>
        </w:rPr>
        <w:t>3.</w:t>
      </w:r>
      <w:r w:rsidRPr="00D15281">
        <w:rPr>
          <w:lang w:val="es-ES"/>
        </w:rPr>
        <w:tab/>
        <w:t xml:space="preserve">Orden de modificación </w:t>
      </w:r>
      <w:r w:rsidR="002D3C78" w:rsidRPr="00D15281">
        <w:rPr>
          <w:lang w:val="es-ES"/>
        </w:rPr>
        <w:t>n.°</w:t>
      </w:r>
      <w:r w:rsidRPr="00D15281">
        <w:rPr>
          <w:lang w:val="es-ES"/>
        </w:rPr>
        <w:t xml:space="preserve">/Rev.: </w:t>
      </w:r>
      <w:r w:rsidRPr="00D15281">
        <w:rPr>
          <w:i/>
          <w:sz w:val="20"/>
          <w:lang w:val="es-ES"/>
        </w:rPr>
        <w:t>_______________________________</w:t>
      </w:r>
    </w:p>
    <w:p w14:paraId="6EAC09CE" w14:textId="40F78310" w:rsidR="00226F37" w:rsidRPr="00D15281" w:rsidRDefault="00226F37" w:rsidP="00E82025">
      <w:pPr>
        <w:spacing w:after="160"/>
        <w:ind w:left="540" w:right="69" w:hanging="540"/>
        <w:rPr>
          <w:sz w:val="20"/>
          <w:lang w:val="es-ES"/>
        </w:rPr>
      </w:pPr>
      <w:r w:rsidRPr="00D15281">
        <w:rPr>
          <w:lang w:val="es-ES"/>
        </w:rPr>
        <w:t>4.</w:t>
      </w:r>
      <w:r w:rsidRPr="00D15281">
        <w:rPr>
          <w:lang w:val="es-ES"/>
        </w:rPr>
        <w:tab/>
        <w:t>Modificación solicitada por:</w:t>
      </w:r>
      <w:r w:rsidRPr="00D15281">
        <w:rPr>
          <w:lang w:val="es-ES"/>
        </w:rPr>
        <w:tab/>
        <w:t xml:space="preserve">Contratante: </w:t>
      </w:r>
      <w:r w:rsidRPr="00D15281">
        <w:rPr>
          <w:i/>
          <w:sz w:val="20"/>
          <w:lang w:val="es-ES"/>
        </w:rPr>
        <w:t>_______________________________</w:t>
      </w:r>
      <w:r w:rsidRPr="00D15281">
        <w:rPr>
          <w:sz w:val="20"/>
          <w:lang w:val="es-ES"/>
        </w:rPr>
        <w:t xml:space="preserve"> </w:t>
      </w:r>
    </w:p>
    <w:p w14:paraId="5901284F" w14:textId="77777777" w:rsidR="00226F37" w:rsidRPr="00D15281" w:rsidRDefault="00226F37" w:rsidP="00E82025">
      <w:pPr>
        <w:spacing w:after="160"/>
        <w:ind w:left="3626" w:right="69"/>
        <w:rPr>
          <w:lang w:val="es-ES"/>
        </w:rPr>
      </w:pPr>
      <w:r w:rsidRPr="00D15281">
        <w:rPr>
          <w:lang w:val="es-ES"/>
        </w:rPr>
        <w:t xml:space="preserve">Contratista: </w:t>
      </w:r>
      <w:r w:rsidRPr="00D15281">
        <w:rPr>
          <w:i/>
          <w:lang w:val="es-ES"/>
        </w:rPr>
        <w:t>_________________________</w:t>
      </w:r>
    </w:p>
    <w:p w14:paraId="3278CE7F" w14:textId="77777777" w:rsidR="00226F37" w:rsidRPr="00D15281" w:rsidRDefault="00226F37" w:rsidP="00E82025">
      <w:pPr>
        <w:tabs>
          <w:tab w:val="left" w:pos="5760"/>
        </w:tabs>
        <w:spacing w:after="160"/>
        <w:ind w:left="540" w:right="69" w:hanging="540"/>
        <w:rPr>
          <w:lang w:val="es-ES"/>
        </w:rPr>
      </w:pPr>
      <w:r w:rsidRPr="00D15281">
        <w:rPr>
          <w:lang w:val="es-ES"/>
        </w:rPr>
        <w:t>5.</w:t>
      </w:r>
      <w:r w:rsidRPr="00D15281">
        <w:rPr>
          <w:lang w:val="es-ES"/>
        </w:rPr>
        <w:tab/>
        <w:t>Precio autorizado:</w:t>
      </w:r>
    </w:p>
    <w:p w14:paraId="5F969B5A" w14:textId="378779D4" w:rsidR="00226F37" w:rsidRPr="00D15281" w:rsidRDefault="00226F37" w:rsidP="00E82025">
      <w:pPr>
        <w:tabs>
          <w:tab w:val="left" w:pos="5760"/>
        </w:tabs>
        <w:spacing w:after="160"/>
        <w:ind w:left="540" w:right="69"/>
        <w:rPr>
          <w:lang w:val="es-ES"/>
        </w:rPr>
      </w:pPr>
      <w:r w:rsidRPr="00D15281">
        <w:rPr>
          <w:lang w:val="es-ES"/>
        </w:rPr>
        <w:t xml:space="preserve">Ref. </w:t>
      </w:r>
      <w:r w:rsidR="002D3C78" w:rsidRPr="00D15281">
        <w:rPr>
          <w:lang w:val="es-ES"/>
        </w:rPr>
        <w:t>n.°</w:t>
      </w:r>
      <w:r w:rsidRPr="00D15281">
        <w:rPr>
          <w:lang w:val="es-ES"/>
        </w:rPr>
        <w:t xml:space="preserve"> </w:t>
      </w:r>
      <w:r w:rsidRPr="00D15281">
        <w:rPr>
          <w:i/>
          <w:sz w:val="20"/>
          <w:lang w:val="es-ES"/>
        </w:rPr>
        <w:t>_______________________________</w:t>
      </w:r>
      <w:r w:rsidRPr="00D15281">
        <w:rPr>
          <w:lang w:val="es-ES"/>
        </w:rPr>
        <w:tab/>
        <w:t xml:space="preserve">Fecha: </w:t>
      </w:r>
      <w:r w:rsidRPr="00D15281">
        <w:rPr>
          <w:i/>
          <w:sz w:val="20"/>
          <w:lang w:val="es-ES"/>
        </w:rPr>
        <w:t>_________________________</w:t>
      </w:r>
    </w:p>
    <w:p w14:paraId="2FD2B4E5" w14:textId="77777777" w:rsidR="00226F37" w:rsidRPr="00D15281" w:rsidRDefault="00226F37" w:rsidP="00E82025">
      <w:pPr>
        <w:spacing w:after="160"/>
        <w:ind w:left="540" w:right="69"/>
        <w:rPr>
          <w:lang w:val="es-ES"/>
        </w:rPr>
      </w:pPr>
      <w:r w:rsidRPr="00D15281">
        <w:rPr>
          <w:lang w:val="es-ES"/>
        </w:rPr>
        <w:t xml:space="preserve">Parte en moneda extranjera </w:t>
      </w:r>
      <w:r w:rsidRPr="00D15281">
        <w:rPr>
          <w:i/>
          <w:sz w:val="20"/>
          <w:lang w:val="es-ES"/>
        </w:rPr>
        <w:t>__________</w:t>
      </w:r>
      <w:r w:rsidRPr="00D15281">
        <w:rPr>
          <w:lang w:val="es-ES"/>
        </w:rPr>
        <w:t xml:space="preserve"> más parte en moneda nacional </w:t>
      </w:r>
      <w:r w:rsidRPr="00D15281">
        <w:rPr>
          <w:i/>
          <w:sz w:val="20"/>
          <w:lang w:val="es-ES"/>
        </w:rPr>
        <w:t>__________</w:t>
      </w:r>
    </w:p>
    <w:p w14:paraId="63087606" w14:textId="77777777" w:rsidR="00226F37" w:rsidRPr="00D15281" w:rsidRDefault="00226F37" w:rsidP="00E82025">
      <w:pPr>
        <w:spacing w:after="160"/>
        <w:ind w:left="540" w:right="69" w:hanging="540"/>
        <w:rPr>
          <w:lang w:val="es-ES"/>
        </w:rPr>
      </w:pPr>
      <w:r w:rsidRPr="00D15281">
        <w:rPr>
          <w:lang w:val="es-ES"/>
        </w:rPr>
        <w:t>6.</w:t>
      </w:r>
      <w:r w:rsidRPr="00D15281">
        <w:rPr>
          <w:lang w:val="es-ES"/>
        </w:rPr>
        <w:tab/>
        <w:t>Ajuste del plazo de terminación de las instalaciones</w:t>
      </w:r>
    </w:p>
    <w:p w14:paraId="08540931" w14:textId="77777777" w:rsidR="00226F37" w:rsidRPr="00D15281" w:rsidRDefault="00226F37" w:rsidP="00E82025">
      <w:pPr>
        <w:tabs>
          <w:tab w:val="left" w:pos="2694"/>
          <w:tab w:val="left" w:pos="6096"/>
        </w:tabs>
        <w:spacing w:after="160"/>
        <w:ind w:left="540" w:right="69"/>
        <w:rPr>
          <w:lang w:val="es-ES"/>
        </w:rPr>
      </w:pPr>
      <w:r w:rsidRPr="00D15281">
        <w:rPr>
          <w:lang w:val="es-ES"/>
        </w:rPr>
        <w:t>Ninguno</w:t>
      </w:r>
      <w:r w:rsidRPr="00D15281">
        <w:rPr>
          <w:lang w:val="es-ES"/>
        </w:rPr>
        <w:tab/>
        <w:t xml:space="preserve">Aumento en </w:t>
      </w:r>
      <w:r w:rsidRPr="00D15281">
        <w:rPr>
          <w:i/>
          <w:sz w:val="20"/>
          <w:lang w:val="es-ES"/>
        </w:rPr>
        <w:t>_______</w:t>
      </w:r>
      <w:r w:rsidRPr="00D15281">
        <w:rPr>
          <w:lang w:val="es-ES"/>
        </w:rPr>
        <w:t xml:space="preserve"> días</w:t>
      </w:r>
      <w:r w:rsidRPr="00D15281">
        <w:rPr>
          <w:lang w:val="es-ES"/>
        </w:rPr>
        <w:tab/>
        <w:t xml:space="preserve">Disminución en </w:t>
      </w:r>
      <w:r w:rsidRPr="00D15281">
        <w:rPr>
          <w:i/>
          <w:sz w:val="20"/>
          <w:lang w:val="es-ES"/>
        </w:rPr>
        <w:t>_______</w:t>
      </w:r>
      <w:r w:rsidRPr="00D15281">
        <w:rPr>
          <w:lang w:val="es-ES"/>
        </w:rPr>
        <w:t xml:space="preserve"> días</w:t>
      </w:r>
    </w:p>
    <w:p w14:paraId="39AF624A" w14:textId="77777777" w:rsidR="00226F37" w:rsidRPr="00D15281" w:rsidRDefault="00226F37" w:rsidP="00E82025">
      <w:pPr>
        <w:ind w:left="540" w:right="69" w:hanging="540"/>
        <w:rPr>
          <w:lang w:val="es-ES"/>
        </w:rPr>
      </w:pPr>
      <w:r w:rsidRPr="00D15281">
        <w:rPr>
          <w:lang w:val="es-ES"/>
        </w:rPr>
        <w:t>7.</w:t>
      </w:r>
      <w:r w:rsidRPr="00D15281">
        <w:rPr>
          <w:lang w:val="es-ES"/>
        </w:rPr>
        <w:tab/>
        <w:t>Otros efectos, si los hubiere</w:t>
      </w:r>
    </w:p>
    <w:p w14:paraId="185A81E2" w14:textId="6DBB9CF9" w:rsidR="00226F37" w:rsidRPr="00D15281" w:rsidRDefault="00226F37" w:rsidP="00E82025">
      <w:pPr>
        <w:spacing w:after="120"/>
        <w:ind w:right="69"/>
        <w:rPr>
          <w:lang w:val="es-ES"/>
        </w:rPr>
      </w:pPr>
    </w:p>
    <w:p w14:paraId="5181E32F" w14:textId="77777777" w:rsidR="001663D3" w:rsidRPr="00D15281" w:rsidRDefault="001663D3" w:rsidP="00E82025">
      <w:pPr>
        <w:spacing w:after="120"/>
        <w:ind w:right="69"/>
        <w:rPr>
          <w:lang w:val="es-ES"/>
        </w:rPr>
      </w:pPr>
    </w:p>
    <w:p w14:paraId="15E83E08" w14:textId="77777777" w:rsidR="00226F37" w:rsidRPr="00D15281" w:rsidRDefault="00226F37" w:rsidP="00E82025">
      <w:pPr>
        <w:tabs>
          <w:tab w:val="left" w:pos="5760"/>
          <w:tab w:val="left" w:pos="6480"/>
          <w:tab w:val="left" w:pos="8640"/>
        </w:tabs>
        <w:spacing w:after="80"/>
        <w:ind w:right="69"/>
        <w:rPr>
          <w:lang w:val="es-ES"/>
        </w:rPr>
      </w:pPr>
      <w:r w:rsidRPr="00D15281">
        <w:rPr>
          <w:lang w:val="es-ES"/>
        </w:rPr>
        <w:t xml:space="preserve">Autorizado por: </w:t>
      </w:r>
      <w:r w:rsidRPr="00D15281">
        <w:rPr>
          <w:u w:val="single"/>
          <w:lang w:val="es-ES"/>
        </w:rPr>
        <w:tab/>
      </w:r>
      <w:r w:rsidRPr="00D15281">
        <w:rPr>
          <w:lang w:val="es-ES"/>
        </w:rPr>
        <w:tab/>
        <w:t xml:space="preserve">Fecha: </w:t>
      </w:r>
      <w:r w:rsidRPr="00D15281">
        <w:rPr>
          <w:u w:val="single"/>
          <w:lang w:val="es-ES"/>
        </w:rPr>
        <w:tab/>
      </w:r>
    </w:p>
    <w:p w14:paraId="09A0814A" w14:textId="77777777" w:rsidR="00226F37" w:rsidRPr="00D15281" w:rsidRDefault="00226F37" w:rsidP="00E82025">
      <w:pPr>
        <w:spacing w:after="120"/>
        <w:ind w:left="1620" w:right="69"/>
        <w:rPr>
          <w:lang w:val="es-ES"/>
        </w:rPr>
      </w:pPr>
      <w:r w:rsidRPr="00D15281">
        <w:rPr>
          <w:lang w:val="es-ES"/>
        </w:rPr>
        <w:t>(Contratante)</w:t>
      </w:r>
    </w:p>
    <w:p w14:paraId="4AA96750" w14:textId="77777777" w:rsidR="00226F37" w:rsidRPr="00D15281" w:rsidRDefault="00226F37" w:rsidP="00E82025">
      <w:pPr>
        <w:spacing w:after="120"/>
        <w:ind w:right="69"/>
        <w:rPr>
          <w:lang w:val="es-ES"/>
        </w:rPr>
      </w:pPr>
    </w:p>
    <w:p w14:paraId="5FED5216" w14:textId="77777777" w:rsidR="00226F37" w:rsidRPr="00D15281" w:rsidRDefault="00226F37" w:rsidP="00E82025">
      <w:pPr>
        <w:tabs>
          <w:tab w:val="left" w:pos="5760"/>
          <w:tab w:val="left" w:pos="6480"/>
          <w:tab w:val="left" w:pos="8640"/>
        </w:tabs>
        <w:spacing w:after="80"/>
        <w:ind w:right="69"/>
        <w:rPr>
          <w:lang w:val="es-ES"/>
        </w:rPr>
      </w:pPr>
      <w:r w:rsidRPr="00D15281">
        <w:rPr>
          <w:lang w:val="es-ES"/>
        </w:rPr>
        <w:t xml:space="preserve">Aceptado por: </w:t>
      </w:r>
      <w:r w:rsidRPr="00D15281">
        <w:rPr>
          <w:u w:val="single"/>
          <w:lang w:val="es-ES"/>
        </w:rPr>
        <w:tab/>
      </w:r>
      <w:r w:rsidRPr="00D15281">
        <w:rPr>
          <w:lang w:val="es-ES"/>
        </w:rPr>
        <w:tab/>
        <w:t xml:space="preserve">Fecha: </w:t>
      </w:r>
      <w:r w:rsidRPr="00D15281">
        <w:rPr>
          <w:u w:val="single"/>
          <w:lang w:val="es-ES"/>
        </w:rPr>
        <w:tab/>
      </w:r>
    </w:p>
    <w:p w14:paraId="78B035CC" w14:textId="1B9915AD" w:rsidR="00C872A3" w:rsidRPr="00D15281" w:rsidRDefault="00226F37" w:rsidP="00E82025">
      <w:pPr>
        <w:spacing w:after="120"/>
        <w:ind w:left="1620" w:right="69"/>
        <w:rPr>
          <w:lang w:val="es-ES"/>
        </w:rPr>
      </w:pPr>
      <w:r w:rsidRPr="00D15281">
        <w:rPr>
          <w:lang w:val="es-ES"/>
        </w:rPr>
        <w:t>(Contratista)</w:t>
      </w:r>
    </w:p>
    <w:p w14:paraId="0A872EA2" w14:textId="3070F693" w:rsidR="00226F37" w:rsidRPr="00D15281" w:rsidRDefault="00226F37" w:rsidP="00E82025">
      <w:pPr>
        <w:pStyle w:val="SecVI-Header3"/>
        <w:ind w:right="69"/>
        <w:rPr>
          <w:lang w:val="es-ES"/>
        </w:rPr>
      </w:pPr>
      <w:r w:rsidRPr="00D15281">
        <w:rPr>
          <w:lang w:val="es-ES"/>
        </w:rPr>
        <w:br w:type="page"/>
      </w:r>
      <w:bookmarkStart w:id="840" w:name="_Toc190498615"/>
      <w:bookmarkStart w:id="841" w:name="_Toc233876768"/>
      <w:bookmarkStart w:id="842" w:name="_Toc233876787"/>
      <w:bookmarkStart w:id="843" w:name="_Toc488372490"/>
      <w:r w:rsidRPr="00D15281">
        <w:rPr>
          <w:lang w:val="es-ES"/>
        </w:rPr>
        <w:t xml:space="preserve">Anexo 6. Orden de </w:t>
      </w:r>
      <w:r w:rsidR="00490656" w:rsidRPr="00D15281">
        <w:rPr>
          <w:lang w:val="es-ES"/>
        </w:rPr>
        <w:t>modificación con acuerdo pendiente</w:t>
      </w:r>
      <w:bookmarkEnd w:id="840"/>
      <w:bookmarkEnd w:id="841"/>
      <w:bookmarkEnd w:id="842"/>
      <w:bookmarkEnd w:id="843"/>
    </w:p>
    <w:p w14:paraId="56A0C4FD" w14:textId="77777777" w:rsidR="00226F37" w:rsidRPr="00D15281" w:rsidRDefault="00226F37" w:rsidP="00E82025">
      <w:pPr>
        <w:ind w:right="69"/>
        <w:jc w:val="center"/>
        <w:rPr>
          <w:lang w:val="es-ES"/>
        </w:rPr>
      </w:pPr>
      <w:r w:rsidRPr="00D15281">
        <w:rPr>
          <w:lang w:val="es-ES"/>
        </w:rPr>
        <w:t>(Membrete del Contratante)</w:t>
      </w:r>
    </w:p>
    <w:p w14:paraId="70B20FB9" w14:textId="77777777" w:rsidR="00226F37" w:rsidRPr="00D15281" w:rsidRDefault="00226F37" w:rsidP="00E82025">
      <w:pPr>
        <w:spacing w:after="160"/>
        <w:ind w:right="69"/>
        <w:rPr>
          <w:lang w:val="es-ES"/>
        </w:rPr>
      </w:pPr>
    </w:p>
    <w:p w14:paraId="7A122909" w14:textId="77777777" w:rsidR="00226F37" w:rsidRPr="00D15281" w:rsidRDefault="002D3C78" w:rsidP="00E82025">
      <w:pPr>
        <w:tabs>
          <w:tab w:val="left" w:pos="6480"/>
          <w:tab w:val="left" w:pos="9000"/>
        </w:tabs>
        <w:spacing w:after="160"/>
        <w:ind w:right="69"/>
        <w:rPr>
          <w:lang w:val="es-ES"/>
        </w:rPr>
      </w:pPr>
      <w:r w:rsidRPr="00D15281">
        <w:rPr>
          <w:lang w:val="es-ES"/>
        </w:rPr>
        <w:t>Para</w:t>
      </w:r>
      <w:r w:rsidR="00226F37" w:rsidRPr="00D15281">
        <w:rPr>
          <w:lang w:val="es-ES"/>
        </w:rPr>
        <w:t xml:space="preserve">: </w:t>
      </w:r>
      <w:r w:rsidR="00226F37" w:rsidRPr="00D15281">
        <w:rPr>
          <w:i/>
          <w:sz w:val="20"/>
          <w:lang w:val="es-ES"/>
        </w:rPr>
        <w:t>_______________________________</w:t>
      </w:r>
      <w:r w:rsidR="00226F37" w:rsidRPr="00D15281">
        <w:rPr>
          <w:lang w:val="es-ES"/>
        </w:rPr>
        <w:tab/>
        <w:t xml:space="preserve">Fecha: </w:t>
      </w:r>
      <w:r w:rsidR="00226F37" w:rsidRPr="00D15281">
        <w:rPr>
          <w:u w:val="single"/>
          <w:lang w:val="es-ES"/>
        </w:rPr>
        <w:tab/>
      </w:r>
    </w:p>
    <w:p w14:paraId="65DF130D" w14:textId="77777777" w:rsidR="00226F37" w:rsidRPr="00D15281" w:rsidRDefault="00226F37" w:rsidP="00E82025">
      <w:pPr>
        <w:spacing w:after="160"/>
        <w:ind w:right="69"/>
        <w:rPr>
          <w:i/>
          <w:sz w:val="20"/>
          <w:lang w:val="es-ES"/>
        </w:rPr>
      </w:pPr>
      <w:r w:rsidRPr="00D15281">
        <w:rPr>
          <w:lang w:val="es-ES"/>
        </w:rPr>
        <w:t xml:space="preserve">Atención: </w:t>
      </w:r>
      <w:r w:rsidRPr="00D15281">
        <w:rPr>
          <w:i/>
          <w:sz w:val="20"/>
          <w:lang w:val="es-ES"/>
        </w:rPr>
        <w:t>_______________________________</w:t>
      </w:r>
    </w:p>
    <w:p w14:paraId="7D41FE1C" w14:textId="77777777" w:rsidR="00226F37" w:rsidRPr="00D15281" w:rsidRDefault="00226F37" w:rsidP="00E82025">
      <w:pPr>
        <w:spacing w:after="160"/>
        <w:ind w:right="69"/>
        <w:rPr>
          <w:lang w:val="es-ES"/>
        </w:rPr>
      </w:pPr>
      <w:r w:rsidRPr="00D15281">
        <w:rPr>
          <w:lang w:val="es-ES"/>
        </w:rPr>
        <w:t xml:space="preserve">Nombre del Contrato: </w:t>
      </w:r>
      <w:r w:rsidRPr="00D15281">
        <w:rPr>
          <w:i/>
          <w:sz w:val="20"/>
          <w:lang w:val="es-ES"/>
        </w:rPr>
        <w:t>_______________________________</w:t>
      </w:r>
    </w:p>
    <w:p w14:paraId="67BE6A5C" w14:textId="77777777" w:rsidR="00226F37" w:rsidRPr="00D15281" w:rsidRDefault="00226F37" w:rsidP="00E82025">
      <w:pPr>
        <w:spacing w:after="160"/>
        <w:ind w:right="69"/>
        <w:rPr>
          <w:lang w:val="es-ES"/>
        </w:rPr>
      </w:pPr>
      <w:r w:rsidRPr="00D15281">
        <w:rPr>
          <w:lang w:val="es-ES"/>
        </w:rPr>
        <w:t xml:space="preserve">Número del Contrato: </w:t>
      </w:r>
      <w:r w:rsidRPr="00D15281">
        <w:rPr>
          <w:i/>
          <w:sz w:val="20"/>
          <w:lang w:val="es-ES"/>
        </w:rPr>
        <w:t>_______________________________</w:t>
      </w:r>
    </w:p>
    <w:p w14:paraId="0B7096B3" w14:textId="77777777" w:rsidR="00226F37" w:rsidRPr="00D15281" w:rsidRDefault="00226F37" w:rsidP="00E82025">
      <w:pPr>
        <w:spacing w:after="160"/>
        <w:ind w:right="69"/>
        <w:rPr>
          <w:lang w:val="es-ES"/>
        </w:rPr>
      </w:pPr>
    </w:p>
    <w:p w14:paraId="7951FF8E" w14:textId="1205BD4B" w:rsidR="00226F37" w:rsidRPr="00D15281" w:rsidRDefault="00901122" w:rsidP="00E82025">
      <w:pPr>
        <w:spacing w:after="200"/>
        <w:ind w:right="69"/>
        <w:rPr>
          <w:lang w:val="es-ES"/>
        </w:rPr>
      </w:pPr>
      <w:r w:rsidRPr="00D15281">
        <w:rPr>
          <w:lang w:val="es-ES"/>
        </w:rPr>
        <w:t>Estimados</w:t>
      </w:r>
      <w:r w:rsidR="00124610" w:rsidRPr="00D15281">
        <w:rPr>
          <w:lang w:val="es-ES"/>
        </w:rPr>
        <w:t xml:space="preserve"> señores</w:t>
      </w:r>
      <w:r w:rsidR="00226F37" w:rsidRPr="00D15281">
        <w:rPr>
          <w:lang w:val="es-ES"/>
        </w:rPr>
        <w:t>:</w:t>
      </w:r>
    </w:p>
    <w:p w14:paraId="17A50661" w14:textId="77777777" w:rsidR="00226F37" w:rsidRPr="00D15281" w:rsidRDefault="00226F37" w:rsidP="00E82025">
      <w:pPr>
        <w:spacing w:after="200"/>
        <w:ind w:right="69"/>
        <w:rPr>
          <w:lang w:val="es-ES"/>
        </w:rPr>
      </w:pPr>
      <w:r w:rsidRPr="00D15281">
        <w:rPr>
          <w:lang w:val="es-ES"/>
        </w:rPr>
        <w:t xml:space="preserve">Por la presente les impartimos instrucciones de ejecutar los trabajos relativos a la orden de modificación que se detalla a continuación, de conformidad con la </w:t>
      </w:r>
      <w:r w:rsidR="00C9253B" w:rsidRPr="00D15281">
        <w:rPr>
          <w:lang w:val="es-ES"/>
        </w:rPr>
        <w:t>cláusula</w:t>
      </w:r>
      <w:r w:rsidRPr="00D15281">
        <w:rPr>
          <w:lang w:val="es-ES"/>
        </w:rPr>
        <w:t xml:space="preserve"> 39 de las </w:t>
      </w:r>
      <w:r w:rsidR="008D7DC1" w:rsidRPr="00D15281">
        <w:rPr>
          <w:lang w:val="es-ES"/>
        </w:rPr>
        <w:t>Condiciones Generales</w:t>
      </w:r>
      <w:r w:rsidRPr="00D15281">
        <w:rPr>
          <w:lang w:val="es-ES"/>
        </w:rPr>
        <w:t>.</w:t>
      </w:r>
    </w:p>
    <w:p w14:paraId="5F425CA9" w14:textId="77777777" w:rsidR="00226F37" w:rsidRPr="00D15281" w:rsidRDefault="00226F37" w:rsidP="00E82025">
      <w:pPr>
        <w:spacing w:after="200"/>
        <w:ind w:left="540" w:right="69" w:hanging="540"/>
        <w:rPr>
          <w:lang w:val="es-ES"/>
        </w:rPr>
      </w:pPr>
      <w:r w:rsidRPr="00D15281">
        <w:rPr>
          <w:lang w:val="es-ES"/>
        </w:rPr>
        <w:t>1.</w:t>
      </w:r>
      <w:r w:rsidRPr="00D15281">
        <w:rPr>
          <w:lang w:val="es-ES"/>
        </w:rPr>
        <w:tab/>
        <w:t xml:space="preserve">Título de la modificación: </w:t>
      </w:r>
      <w:r w:rsidRPr="00D15281">
        <w:rPr>
          <w:i/>
          <w:sz w:val="20"/>
          <w:lang w:val="es-ES"/>
        </w:rPr>
        <w:t>_______________________________</w:t>
      </w:r>
    </w:p>
    <w:p w14:paraId="1029BEA7" w14:textId="0DEC2E47" w:rsidR="00226F37" w:rsidRPr="00D15281" w:rsidRDefault="00226F37" w:rsidP="00E82025">
      <w:pPr>
        <w:tabs>
          <w:tab w:val="left" w:pos="7560"/>
        </w:tabs>
        <w:spacing w:after="200"/>
        <w:ind w:left="540" w:right="69" w:hanging="540"/>
        <w:jc w:val="left"/>
        <w:rPr>
          <w:lang w:val="es-ES"/>
        </w:rPr>
      </w:pPr>
      <w:r w:rsidRPr="00D15281">
        <w:rPr>
          <w:lang w:val="es-ES"/>
        </w:rPr>
        <w:t>2.</w:t>
      </w:r>
      <w:r w:rsidRPr="00D15281">
        <w:rPr>
          <w:lang w:val="es-ES"/>
        </w:rPr>
        <w:tab/>
        <w:t xml:space="preserve">Solicitud del Contratante para presentar una propuesta de modificación </w:t>
      </w:r>
      <w:r w:rsidR="006E729C" w:rsidRPr="00D15281">
        <w:rPr>
          <w:lang w:val="es-ES"/>
        </w:rPr>
        <w:br/>
      </w:r>
      <w:r w:rsidR="005D7222" w:rsidRPr="00D15281">
        <w:rPr>
          <w:lang w:val="es-ES"/>
        </w:rPr>
        <w:t>n.°</w:t>
      </w:r>
      <w:r w:rsidRPr="00D15281">
        <w:rPr>
          <w:lang w:val="es-ES"/>
        </w:rPr>
        <w:t xml:space="preserve">/Rev.: </w:t>
      </w:r>
      <w:r w:rsidRPr="00D15281">
        <w:rPr>
          <w:i/>
          <w:sz w:val="20"/>
          <w:lang w:val="es-ES"/>
        </w:rPr>
        <w:t>_______________________________</w:t>
      </w:r>
      <w:r w:rsidRPr="00D15281">
        <w:rPr>
          <w:lang w:val="es-ES"/>
        </w:rPr>
        <w:t xml:space="preserve"> de fecha: </w:t>
      </w:r>
      <w:r w:rsidRPr="00D15281">
        <w:rPr>
          <w:i/>
          <w:sz w:val="20"/>
          <w:lang w:val="es-ES"/>
        </w:rPr>
        <w:t>__________</w:t>
      </w:r>
    </w:p>
    <w:p w14:paraId="565232E5" w14:textId="77777777" w:rsidR="00226F37" w:rsidRPr="00D15281" w:rsidRDefault="00226F37" w:rsidP="00E82025">
      <w:pPr>
        <w:tabs>
          <w:tab w:val="left" w:pos="7560"/>
        </w:tabs>
        <w:spacing w:after="200"/>
        <w:ind w:left="540" w:right="69" w:hanging="540"/>
        <w:rPr>
          <w:lang w:val="es-ES"/>
        </w:rPr>
      </w:pPr>
      <w:r w:rsidRPr="00D15281">
        <w:rPr>
          <w:lang w:val="es-ES"/>
        </w:rPr>
        <w:t>3.</w:t>
      </w:r>
      <w:r w:rsidRPr="00D15281">
        <w:rPr>
          <w:lang w:val="es-ES"/>
        </w:rPr>
        <w:tab/>
        <w:t xml:space="preserve">Propuesta de modificación del Contratista </w:t>
      </w:r>
      <w:r w:rsidR="002D3C78" w:rsidRPr="00D15281">
        <w:rPr>
          <w:lang w:val="es-ES"/>
        </w:rPr>
        <w:t>n.°</w:t>
      </w:r>
      <w:r w:rsidRPr="00D15281">
        <w:rPr>
          <w:lang w:val="es-ES"/>
        </w:rPr>
        <w:t xml:space="preserve">/Rev.: </w:t>
      </w:r>
      <w:r w:rsidRPr="00D15281">
        <w:rPr>
          <w:i/>
          <w:sz w:val="20"/>
          <w:lang w:val="es-ES"/>
        </w:rPr>
        <w:t xml:space="preserve">________________________________ </w:t>
      </w:r>
      <w:r w:rsidRPr="00D15281">
        <w:rPr>
          <w:lang w:val="es-ES"/>
        </w:rPr>
        <w:t xml:space="preserve">de fecha: </w:t>
      </w:r>
      <w:r w:rsidRPr="00D15281">
        <w:rPr>
          <w:i/>
          <w:sz w:val="20"/>
          <w:lang w:val="es-ES"/>
        </w:rPr>
        <w:t>__________</w:t>
      </w:r>
    </w:p>
    <w:p w14:paraId="41E8A457" w14:textId="77777777" w:rsidR="00226F37" w:rsidRPr="00D15281" w:rsidRDefault="00226F37" w:rsidP="00E82025">
      <w:pPr>
        <w:spacing w:after="200"/>
        <w:ind w:left="540" w:right="69" w:hanging="540"/>
        <w:rPr>
          <w:lang w:val="es-ES"/>
        </w:rPr>
      </w:pPr>
      <w:r w:rsidRPr="00D15281">
        <w:rPr>
          <w:lang w:val="es-ES"/>
        </w:rPr>
        <w:t>4.</w:t>
      </w:r>
      <w:r w:rsidRPr="00D15281">
        <w:rPr>
          <w:lang w:val="es-ES"/>
        </w:rPr>
        <w:tab/>
        <w:t xml:space="preserve">Breve descripción de la modificación: </w:t>
      </w:r>
      <w:r w:rsidRPr="00D15281">
        <w:rPr>
          <w:i/>
          <w:sz w:val="20"/>
          <w:lang w:val="es-ES"/>
        </w:rPr>
        <w:t>_______________________________</w:t>
      </w:r>
    </w:p>
    <w:p w14:paraId="2A24A8DE" w14:textId="77777777" w:rsidR="00226F37" w:rsidRPr="00D15281" w:rsidRDefault="00226F37" w:rsidP="00E82025">
      <w:pPr>
        <w:spacing w:after="200"/>
        <w:ind w:left="540" w:right="69" w:hanging="540"/>
        <w:jc w:val="left"/>
        <w:rPr>
          <w:lang w:val="es-ES"/>
        </w:rPr>
      </w:pPr>
      <w:r w:rsidRPr="00D15281">
        <w:rPr>
          <w:lang w:val="es-ES"/>
        </w:rPr>
        <w:t>5.</w:t>
      </w:r>
      <w:r w:rsidRPr="00D15281">
        <w:rPr>
          <w:lang w:val="es-ES"/>
        </w:rPr>
        <w:tab/>
        <w:t xml:space="preserve">Instalaciones y/o </w:t>
      </w:r>
      <w:r w:rsidR="002D3C78" w:rsidRPr="00D15281">
        <w:rPr>
          <w:lang w:val="es-ES"/>
        </w:rPr>
        <w:t>n.°</w:t>
      </w:r>
      <w:r w:rsidRPr="00D15281">
        <w:rPr>
          <w:lang w:val="es-ES"/>
        </w:rPr>
        <w:t xml:space="preserve"> del equipo relacionado con la modificación solicitada: </w:t>
      </w:r>
      <w:r w:rsidRPr="00D15281">
        <w:rPr>
          <w:i/>
          <w:sz w:val="20"/>
          <w:lang w:val="es-ES"/>
        </w:rPr>
        <w:t>_____________________________________________________</w:t>
      </w:r>
    </w:p>
    <w:p w14:paraId="5260B85E" w14:textId="77777777" w:rsidR="00226F37" w:rsidRPr="00D15281" w:rsidRDefault="00226F37" w:rsidP="00E82025">
      <w:pPr>
        <w:spacing w:after="200"/>
        <w:ind w:left="540" w:right="69" w:hanging="540"/>
        <w:rPr>
          <w:lang w:val="es-ES"/>
        </w:rPr>
      </w:pPr>
      <w:r w:rsidRPr="00D15281">
        <w:rPr>
          <w:lang w:val="es-ES"/>
        </w:rPr>
        <w:t>6.</w:t>
      </w:r>
      <w:r w:rsidRPr="00D15281">
        <w:rPr>
          <w:lang w:val="es-ES"/>
        </w:rPr>
        <w:tab/>
        <w:t>Planos y/o documentos técnicos de referencia para la solicitud de modificación:</w:t>
      </w:r>
    </w:p>
    <w:p w14:paraId="4FB4384D" w14:textId="77777777" w:rsidR="00226F37" w:rsidRPr="00D15281" w:rsidRDefault="00226F37" w:rsidP="00E82025">
      <w:pPr>
        <w:tabs>
          <w:tab w:val="left" w:pos="4320"/>
        </w:tabs>
        <w:spacing w:after="200"/>
        <w:ind w:left="540" w:right="69"/>
        <w:rPr>
          <w:lang w:val="es-ES"/>
        </w:rPr>
      </w:pPr>
      <w:r w:rsidRPr="00D15281">
        <w:rPr>
          <w:u w:val="single"/>
          <w:lang w:val="es-ES"/>
        </w:rPr>
        <w:t xml:space="preserve">Plano/Documento </w:t>
      </w:r>
      <w:r w:rsidR="005D7222" w:rsidRPr="00D15281">
        <w:rPr>
          <w:u w:val="single"/>
          <w:lang w:val="es-ES"/>
        </w:rPr>
        <w:t>n.°</w:t>
      </w:r>
      <w:r w:rsidRPr="00D15281">
        <w:rPr>
          <w:lang w:val="es-ES"/>
        </w:rPr>
        <w:tab/>
      </w:r>
      <w:r w:rsidRPr="00D15281">
        <w:rPr>
          <w:u w:val="single"/>
          <w:lang w:val="es-ES"/>
        </w:rPr>
        <w:t>Descripción</w:t>
      </w:r>
    </w:p>
    <w:p w14:paraId="79DFDFC2" w14:textId="77777777" w:rsidR="00226F37" w:rsidRPr="00D15281" w:rsidRDefault="00226F37" w:rsidP="00E82025">
      <w:pPr>
        <w:spacing w:after="200"/>
        <w:ind w:right="69"/>
        <w:rPr>
          <w:lang w:val="es-ES"/>
        </w:rPr>
      </w:pPr>
    </w:p>
    <w:p w14:paraId="1C981DB3" w14:textId="77777777" w:rsidR="00226F37" w:rsidRPr="00D15281" w:rsidRDefault="00226F37" w:rsidP="00E82025">
      <w:pPr>
        <w:spacing w:after="200"/>
        <w:ind w:left="540" w:right="69" w:hanging="540"/>
        <w:rPr>
          <w:lang w:val="es-ES"/>
        </w:rPr>
      </w:pPr>
      <w:r w:rsidRPr="00D15281">
        <w:rPr>
          <w:lang w:val="es-ES"/>
        </w:rPr>
        <w:t>7.</w:t>
      </w:r>
      <w:r w:rsidRPr="00D15281">
        <w:rPr>
          <w:lang w:val="es-ES"/>
        </w:rPr>
        <w:tab/>
        <w:t>Ajuste del plazo de terminación de las instalaciones:</w:t>
      </w:r>
    </w:p>
    <w:p w14:paraId="3B850A89" w14:textId="77777777" w:rsidR="00226F37" w:rsidRPr="00D15281" w:rsidRDefault="00226F37" w:rsidP="00E82025">
      <w:pPr>
        <w:spacing w:after="200"/>
        <w:ind w:left="540" w:right="69" w:hanging="540"/>
        <w:rPr>
          <w:lang w:val="es-ES"/>
        </w:rPr>
      </w:pPr>
      <w:r w:rsidRPr="00D15281">
        <w:rPr>
          <w:lang w:val="es-ES"/>
        </w:rPr>
        <w:t>8.</w:t>
      </w:r>
      <w:r w:rsidRPr="00D15281">
        <w:rPr>
          <w:lang w:val="es-ES"/>
        </w:rPr>
        <w:tab/>
        <w:t xml:space="preserve">Otros cambios en las </w:t>
      </w:r>
      <w:r w:rsidR="00DD65DF" w:rsidRPr="00D15281">
        <w:rPr>
          <w:lang w:val="es-ES"/>
        </w:rPr>
        <w:t>condiciones contractuales</w:t>
      </w:r>
      <w:r w:rsidRPr="00D15281">
        <w:rPr>
          <w:lang w:val="es-ES"/>
        </w:rPr>
        <w:t>:</w:t>
      </w:r>
    </w:p>
    <w:p w14:paraId="51C9A8A4" w14:textId="77777777" w:rsidR="00226F37" w:rsidRPr="00D15281" w:rsidRDefault="00226F37" w:rsidP="00E82025">
      <w:pPr>
        <w:spacing w:after="200"/>
        <w:ind w:left="540" w:right="69" w:hanging="540"/>
        <w:rPr>
          <w:lang w:val="es-ES"/>
        </w:rPr>
      </w:pPr>
      <w:r w:rsidRPr="00D15281">
        <w:rPr>
          <w:lang w:val="es-ES"/>
        </w:rPr>
        <w:t>9.</w:t>
      </w:r>
      <w:r w:rsidRPr="00D15281">
        <w:rPr>
          <w:lang w:val="es-ES"/>
        </w:rPr>
        <w:tab/>
        <w:t>Otras condiciones:</w:t>
      </w:r>
    </w:p>
    <w:p w14:paraId="405774D1" w14:textId="77777777" w:rsidR="00226F37" w:rsidRPr="00D15281" w:rsidRDefault="00226F37" w:rsidP="00E82025">
      <w:pPr>
        <w:spacing w:after="160"/>
        <w:ind w:right="69"/>
        <w:rPr>
          <w:lang w:val="es-ES"/>
        </w:rPr>
      </w:pPr>
    </w:p>
    <w:p w14:paraId="76295C93" w14:textId="77777777" w:rsidR="00226F37" w:rsidRPr="00D15281" w:rsidRDefault="00226F37" w:rsidP="00E82025">
      <w:pPr>
        <w:tabs>
          <w:tab w:val="left" w:pos="7200"/>
        </w:tabs>
        <w:spacing w:after="160"/>
        <w:ind w:right="69"/>
        <w:rPr>
          <w:lang w:val="es-ES"/>
        </w:rPr>
      </w:pPr>
      <w:r w:rsidRPr="00D15281">
        <w:rPr>
          <w:lang w:val="es-ES"/>
        </w:rPr>
        <w:br w:type="page"/>
      </w:r>
      <w:r w:rsidRPr="00D15281">
        <w:rPr>
          <w:u w:val="single"/>
          <w:lang w:val="es-ES"/>
        </w:rPr>
        <w:tab/>
      </w:r>
    </w:p>
    <w:p w14:paraId="2BD16DC3" w14:textId="77777777" w:rsidR="00226F37" w:rsidRPr="00D15281" w:rsidRDefault="00226F37" w:rsidP="00E82025">
      <w:pPr>
        <w:spacing w:after="160"/>
        <w:ind w:right="69"/>
        <w:rPr>
          <w:lang w:val="es-ES"/>
        </w:rPr>
      </w:pPr>
      <w:r w:rsidRPr="00D15281">
        <w:rPr>
          <w:lang w:val="es-ES"/>
        </w:rPr>
        <w:t>(Nombre del Contratante)</w:t>
      </w:r>
    </w:p>
    <w:p w14:paraId="1C6C9D25" w14:textId="77777777" w:rsidR="00226F37" w:rsidRPr="00D15281" w:rsidRDefault="00226F37" w:rsidP="00E82025">
      <w:pPr>
        <w:spacing w:after="160"/>
        <w:ind w:right="69"/>
        <w:rPr>
          <w:lang w:val="es-ES"/>
        </w:rPr>
      </w:pPr>
    </w:p>
    <w:p w14:paraId="4D5C8FB4" w14:textId="77777777" w:rsidR="00226F37" w:rsidRPr="00D15281" w:rsidRDefault="00226F37" w:rsidP="00E82025">
      <w:pPr>
        <w:spacing w:after="160"/>
        <w:ind w:right="69"/>
        <w:rPr>
          <w:lang w:val="es-ES"/>
        </w:rPr>
      </w:pPr>
    </w:p>
    <w:p w14:paraId="7301BEA9" w14:textId="77777777" w:rsidR="00226F37" w:rsidRPr="00D15281" w:rsidRDefault="00226F37" w:rsidP="00E82025">
      <w:pPr>
        <w:tabs>
          <w:tab w:val="left" w:pos="7200"/>
        </w:tabs>
        <w:spacing w:after="160"/>
        <w:ind w:right="69"/>
        <w:rPr>
          <w:u w:val="single"/>
          <w:lang w:val="es-ES"/>
        </w:rPr>
      </w:pPr>
      <w:r w:rsidRPr="00D15281">
        <w:rPr>
          <w:u w:val="single"/>
          <w:lang w:val="es-ES"/>
        </w:rPr>
        <w:tab/>
      </w:r>
    </w:p>
    <w:p w14:paraId="24FC442B" w14:textId="77777777" w:rsidR="00226F37" w:rsidRPr="00D15281" w:rsidRDefault="00226F37" w:rsidP="00E82025">
      <w:pPr>
        <w:spacing w:after="160"/>
        <w:ind w:right="69"/>
        <w:rPr>
          <w:lang w:val="es-ES"/>
        </w:rPr>
      </w:pPr>
      <w:r w:rsidRPr="00D15281">
        <w:rPr>
          <w:lang w:val="es-ES"/>
        </w:rPr>
        <w:t>(Firma)</w:t>
      </w:r>
    </w:p>
    <w:p w14:paraId="7CCFF950" w14:textId="77777777" w:rsidR="00226F37" w:rsidRPr="00D15281" w:rsidRDefault="00226F37" w:rsidP="00E82025">
      <w:pPr>
        <w:spacing w:after="160"/>
        <w:ind w:right="69"/>
        <w:rPr>
          <w:lang w:val="es-ES"/>
        </w:rPr>
      </w:pPr>
    </w:p>
    <w:p w14:paraId="793A537C" w14:textId="77777777" w:rsidR="00226F37" w:rsidRPr="00D15281" w:rsidRDefault="00226F37" w:rsidP="00E82025">
      <w:pPr>
        <w:spacing w:after="160"/>
        <w:ind w:right="69"/>
        <w:rPr>
          <w:lang w:val="es-ES"/>
        </w:rPr>
      </w:pPr>
    </w:p>
    <w:p w14:paraId="4DA1B847" w14:textId="77777777" w:rsidR="00226F37" w:rsidRPr="00D15281" w:rsidRDefault="00226F37" w:rsidP="00E82025">
      <w:pPr>
        <w:tabs>
          <w:tab w:val="left" w:pos="7200"/>
        </w:tabs>
        <w:spacing w:after="160"/>
        <w:ind w:right="69"/>
        <w:rPr>
          <w:lang w:val="es-ES"/>
        </w:rPr>
      </w:pPr>
      <w:r w:rsidRPr="00D15281">
        <w:rPr>
          <w:u w:val="single"/>
          <w:lang w:val="es-ES"/>
        </w:rPr>
        <w:tab/>
      </w:r>
    </w:p>
    <w:p w14:paraId="50275BED" w14:textId="77777777" w:rsidR="00226F37" w:rsidRPr="00D15281" w:rsidRDefault="00226F37" w:rsidP="00E82025">
      <w:pPr>
        <w:spacing w:after="160"/>
        <w:ind w:right="69"/>
        <w:rPr>
          <w:lang w:val="es-ES"/>
        </w:rPr>
      </w:pPr>
      <w:r w:rsidRPr="00D15281">
        <w:rPr>
          <w:lang w:val="es-ES"/>
        </w:rPr>
        <w:t>(Nombre del firmante)</w:t>
      </w:r>
    </w:p>
    <w:p w14:paraId="10FE6EAA" w14:textId="77777777" w:rsidR="00226F37" w:rsidRPr="00D15281" w:rsidRDefault="00226F37" w:rsidP="00E82025">
      <w:pPr>
        <w:spacing w:after="160"/>
        <w:ind w:right="69"/>
        <w:rPr>
          <w:lang w:val="es-ES"/>
        </w:rPr>
      </w:pPr>
    </w:p>
    <w:p w14:paraId="6368C8CB" w14:textId="77777777" w:rsidR="00226F37" w:rsidRPr="00D15281" w:rsidRDefault="00226F37" w:rsidP="00E82025">
      <w:pPr>
        <w:spacing w:after="160"/>
        <w:ind w:right="69"/>
        <w:rPr>
          <w:lang w:val="es-ES"/>
        </w:rPr>
      </w:pPr>
    </w:p>
    <w:p w14:paraId="45EC10F4" w14:textId="77777777" w:rsidR="00226F37" w:rsidRPr="00D15281" w:rsidRDefault="00226F37" w:rsidP="00E82025">
      <w:pPr>
        <w:tabs>
          <w:tab w:val="left" w:pos="7200"/>
        </w:tabs>
        <w:spacing w:after="160"/>
        <w:ind w:right="69"/>
        <w:rPr>
          <w:lang w:val="es-ES"/>
        </w:rPr>
      </w:pPr>
      <w:r w:rsidRPr="00D15281">
        <w:rPr>
          <w:u w:val="single"/>
          <w:lang w:val="es-ES"/>
        </w:rPr>
        <w:tab/>
      </w:r>
    </w:p>
    <w:p w14:paraId="0C532820" w14:textId="77777777" w:rsidR="00226F37" w:rsidRPr="00D15281" w:rsidRDefault="00226F37" w:rsidP="00E82025">
      <w:pPr>
        <w:spacing w:after="160"/>
        <w:ind w:right="69"/>
        <w:rPr>
          <w:lang w:val="es-ES"/>
        </w:rPr>
      </w:pPr>
      <w:r w:rsidRPr="00D15281">
        <w:rPr>
          <w:lang w:val="es-ES"/>
        </w:rPr>
        <w:t>(Cargo del firmante)</w:t>
      </w:r>
    </w:p>
    <w:p w14:paraId="6D37120A" w14:textId="77777777" w:rsidR="00226F37" w:rsidRPr="00D15281" w:rsidRDefault="00226F37" w:rsidP="00E82025">
      <w:pPr>
        <w:ind w:right="69"/>
        <w:rPr>
          <w:lang w:val="es-ES"/>
        </w:rPr>
      </w:pPr>
    </w:p>
    <w:p w14:paraId="74BBEF3C" w14:textId="2A361D0D" w:rsidR="00226F37" w:rsidRPr="00D15281" w:rsidRDefault="00226F37" w:rsidP="00E82025">
      <w:pPr>
        <w:pStyle w:val="SecVI-Header3"/>
        <w:ind w:right="69"/>
        <w:rPr>
          <w:sz w:val="28"/>
          <w:lang w:val="es-ES"/>
        </w:rPr>
      </w:pPr>
      <w:r w:rsidRPr="00D15281">
        <w:rPr>
          <w:lang w:val="es-ES"/>
        </w:rPr>
        <w:br w:type="page"/>
      </w:r>
      <w:bookmarkStart w:id="844" w:name="_Toc190498616"/>
      <w:bookmarkStart w:id="845" w:name="_Toc233876769"/>
      <w:bookmarkStart w:id="846" w:name="_Toc233876788"/>
      <w:bookmarkStart w:id="847" w:name="_Toc488372491"/>
      <w:r w:rsidRPr="00D15281">
        <w:rPr>
          <w:sz w:val="28"/>
          <w:lang w:val="es-ES"/>
        </w:rPr>
        <w:t xml:space="preserve">Anexo 7. Solicitud de </w:t>
      </w:r>
      <w:r w:rsidR="00490656" w:rsidRPr="00D15281">
        <w:rPr>
          <w:sz w:val="28"/>
          <w:lang w:val="es-ES"/>
        </w:rPr>
        <w:t>propuesta de modificación</w:t>
      </w:r>
      <w:bookmarkEnd w:id="844"/>
      <w:bookmarkEnd w:id="845"/>
      <w:bookmarkEnd w:id="846"/>
      <w:bookmarkEnd w:id="847"/>
    </w:p>
    <w:p w14:paraId="69C06CC9" w14:textId="77777777" w:rsidR="00226F37" w:rsidRPr="00D15281" w:rsidRDefault="00226F37" w:rsidP="00E82025">
      <w:pPr>
        <w:ind w:right="69"/>
        <w:jc w:val="center"/>
        <w:rPr>
          <w:lang w:val="es-ES"/>
        </w:rPr>
      </w:pPr>
      <w:r w:rsidRPr="00D15281">
        <w:rPr>
          <w:lang w:val="es-ES"/>
        </w:rPr>
        <w:t>(Membrete del Contratista)</w:t>
      </w:r>
    </w:p>
    <w:p w14:paraId="161A44AC" w14:textId="77777777" w:rsidR="00226F37" w:rsidRPr="00D15281" w:rsidRDefault="00226F37" w:rsidP="00E82025">
      <w:pPr>
        <w:spacing w:after="160"/>
        <w:ind w:right="69"/>
        <w:rPr>
          <w:lang w:val="es-ES"/>
        </w:rPr>
      </w:pPr>
    </w:p>
    <w:p w14:paraId="08C9324F" w14:textId="77777777" w:rsidR="00226F37" w:rsidRPr="00D15281" w:rsidRDefault="00286DFF" w:rsidP="00E82025">
      <w:pPr>
        <w:tabs>
          <w:tab w:val="left" w:pos="6480"/>
          <w:tab w:val="left" w:pos="9000"/>
        </w:tabs>
        <w:spacing w:after="160"/>
        <w:ind w:right="69"/>
        <w:rPr>
          <w:lang w:val="es-ES"/>
        </w:rPr>
      </w:pPr>
      <w:r w:rsidRPr="00D15281">
        <w:rPr>
          <w:lang w:val="es-ES"/>
        </w:rPr>
        <w:t>Para</w:t>
      </w:r>
      <w:r w:rsidR="00226F37" w:rsidRPr="00D15281">
        <w:rPr>
          <w:lang w:val="es-ES"/>
        </w:rPr>
        <w:t xml:space="preserve">: </w:t>
      </w:r>
      <w:r w:rsidR="00226F37" w:rsidRPr="00D15281">
        <w:rPr>
          <w:i/>
          <w:sz w:val="20"/>
          <w:lang w:val="es-ES"/>
        </w:rPr>
        <w:t>_______________________________</w:t>
      </w:r>
      <w:r w:rsidR="00226F37" w:rsidRPr="00D15281">
        <w:rPr>
          <w:lang w:val="es-ES"/>
        </w:rPr>
        <w:tab/>
        <w:t xml:space="preserve">Fecha: </w:t>
      </w:r>
      <w:r w:rsidR="00226F37" w:rsidRPr="00D15281">
        <w:rPr>
          <w:u w:val="single"/>
          <w:lang w:val="es-ES"/>
        </w:rPr>
        <w:tab/>
      </w:r>
    </w:p>
    <w:p w14:paraId="299BC08A" w14:textId="77777777" w:rsidR="00226F37" w:rsidRPr="00D15281" w:rsidRDefault="00226F37" w:rsidP="00E82025">
      <w:pPr>
        <w:spacing w:after="160"/>
        <w:ind w:right="69"/>
        <w:rPr>
          <w:lang w:val="es-ES"/>
        </w:rPr>
      </w:pPr>
    </w:p>
    <w:p w14:paraId="57363EAE" w14:textId="77777777" w:rsidR="00226F37" w:rsidRPr="00D15281" w:rsidRDefault="00226F37" w:rsidP="00E82025">
      <w:pPr>
        <w:spacing w:after="160"/>
        <w:ind w:right="69"/>
        <w:rPr>
          <w:i/>
          <w:sz w:val="20"/>
          <w:lang w:val="es-ES"/>
        </w:rPr>
      </w:pPr>
      <w:r w:rsidRPr="00D15281">
        <w:rPr>
          <w:lang w:val="es-ES"/>
        </w:rPr>
        <w:t xml:space="preserve">Atención: </w:t>
      </w:r>
      <w:r w:rsidRPr="00D15281">
        <w:rPr>
          <w:i/>
          <w:sz w:val="20"/>
          <w:lang w:val="es-ES"/>
        </w:rPr>
        <w:t>_______________________________</w:t>
      </w:r>
    </w:p>
    <w:p w14:paraId="570F7D2A" w14:textId="77777777" w:rsidR="00226F37" w:rsidRPr="00D15281" w:rsidRDefault="00226F37" w:rsidP="00E82025">
      <w:pPr>
        <w:spacing w:after="160"/>
        <w:ind w:right="69"/>
        <w:rPr>
          <w:lang w:val="es-ES"/>
        </w:rPr>
      </w:pPr>
    </w:p>
    <w:p w14:paraId="084199F0" w14:textId="77777777" w:rsidR="00226F37" w:rsidRPr="00D15281" w:rsidRDefault="00226F37" w:rsidP="00E82025">
      <w:pPr>
        <w:spacing w:after="160"/>
        <w:ind w:right="69"/>
        <w:rPr>
          <w:lang w:val="es-ES"/>
        </w:rPr>
      </w:pPr>
      <w:r w:rsidRPr="00D15281">
        <w:rPr>
          <w:lang w:val="es-ES"/>
        </w:rPr>
        <w:t xml:space="preserve">Nombre del Contrato: </w:t>
      </w:r>
      <w:r w:rsidRPr="00D15281">
        <w:rPr>
          <w:i/>
          <w:sz w:val="20"/>
          <w:lang w:val="es-ES"/>
        </w:rPr>
        <w:t>_______________________________</w:t>
      </w:r>
    </w:p>
    <w:p w14:paraId="57BB5252" w14:textId="77777777" w:rsidR="00226F37" w:rsidRPr="00D15281" w:rsidRDefault="00226F37" w:rsidP="00E82025">
      <w:pPr>
        <w:spacing w:after="160"/>
        <w:ind w:right="69"/>
        <w:rPr>
          <w:lang w:val="es-ES"/>
        </w:rPr>
      </w:pPr>
      <w:r w:rsidRPr="00D15281">
        <w:rPr>
          <w:lang w:val="es-ES"/>
        </w:rPr>
        <w:t xml:space="preserve">Número del Contrato: </w:t>
      </w:r>
      <w:r w:rsidRPr="00D15281">
        <w:rPr>
          <w:i/>
          <w:sz w:val="20"/>
          <w:lang w:val="es-ES"/>
        </w:rPr>
        <w:t>_______________________________</w:t>
      </w:r>
    </w:p>
    <w:p w14:paraId="4851EE3A" w14:textId="77777777" w:rsidR="00226F37" w:rsidRPr="00D15281" w:rsidRDefault="00226F37" w:rsidP="00E82025">
      <w:pPr>
        <w:spacing w:after="160"/>
        <w:ind w:right="69"/>
        <w:rPr>
          <w:lang w:val="es-ES"/>
        </w:rPr>
      </w:pPr>
    </w:p>
    <w:p w14:paraId="0A2D0A21" w14:textId="411D0FB0" w:rsidR="00226F37" w:rsidRPr="00D15281" w:rsidRDefault="002768BE" w:rsidP="00E82025">
      <w:pPr>
        <w:spacing w:after="160"/>
        <w:ind w:right="69"/>
        <w:rPr>
          <w:lang w:val="es-ES"/>
        </w:rPr>
      </w:pPr>
      <w:r w:rsidRPr="00D15281">
        <w:rPr>
          <w:lang w:val="es-ES"/>
        </w:rPr>
        <w:t>Estimados</w:t>
      </w:r>
      <w:r w:rsidR="00124610" w:rsidRPr="00D15281">
        <w:rPr>
          <w:lang w:val="es-ES"/>
        </w:rPr>
        <w:t xml:space="preserve"> señores</w:t>
      </w:r>
      <w:r w:rsidR="00226F37" w:rsidRPr="00D15281">
        <w:rPr>
          <w:lang w:val="es-ES"/>
        </w:rPr>
        <w:t>:</w:t>
      </w:r>
    </w:p>
    <w:p w14:paraId="7CEA4C68" w14:textId="77777777" w:rsidR="00226F37" w:rsidRPr="00D15281" w:rsidRDefault="00226F37" w:rsidP="00E82025">
      <w:pPr>
        <w:spacing w:after="160"/>
        <w:ind w:right="69"/>
        <w:rPr>
          <w:lang w:val="es-ES"/>
        </w:rPr>
      </w:pPr>
    </w:p>
    <w:p w14:paraId="4382295E" w14:textId="77777777" w:rsidR="00226F37" w:rsidRPr="00D15281" w:rsidRDefault="00226F37" w:rsidP="00E82025">
      <w:pPr>
        <w:spacing w:after="160"/>
        <w:ind w:right="69"/>
        <w:rPr>
          <w:lang w:val="es-ES"/>
        </w:rPr>
      </w:pPr>
      <w:r w:rsidRPr="00D15281">
        <w:rPr>
          <w:lang w:val="es-ES"/>
        </w:rPr>
        <w:t>Por la presente les proponemos que el trabajo que se menciona a continuación sea considerado como una modificación de las instalaciones.</w:t>
      </w:r>
    </w:p>
    <w:p w14:paraId="7379D117" w14:textId="77777777" w:rsidR="00226F37" w:rsidRPr="00D15281" w:rsidRDefault="00226F37" w:rsidP="00E82025">
      <w:pPr>
        <w:spacing w:after="160"/>
        <w:ind w:right="69"/>
        <w:rPr>
          <w:lang w:val="es-ES"/>
        </w:rPr>
      </w:pPr>
    </w:p>
    <w:p w14:paraId="2357464F" w14:textId="77777777" w:rsidR="00226F37" w:rsidRPr="00D15281" w:rsidRDefault="00226F37" w:rsidP="00E82025">
      <w:pPr>
        <w:spacing w:after="160"/>
        <w:ind w:left="540" w:right="69" w:hanging="540"/>
        <w:rPr>
          <w:lang w:val="es-ES"/>
        </w:rPr>
      </w:pPr>
      <w:r w:rsidRPr="00D15281">
        <w:rPr>
          <w:lang w:val="es-ES"/>
        </w:rPr>
        <w:t>1.</w:t>
      </w:r>
      <w:r w:rsidRPr="00D15281">
        <w:rPr>
          <w:lang w:val="es-ES"/>
        </w:rPr>
        <w:tab/>
        <w:t xml:space="preserve">Título de la modificación: </w:t>
      </w:r>
      <w:r w:rsidRPr="00D15281">
        <w:rPr>
          <w:i/>
          <w:sz w:val="20"/>
          <w:lang w:val="es-ES"/>
        </w:rPr>
        <w:t>_______________________________</w:t>
      </w:r>
    </w:p>
    <w:p w14:paraId="66310E5A" w14:textId="77777777" w:rsidR="00226F37" w:rsidRPr="00D15281" w:rsidRDefault="00226F37" w:rsidP="00E82025">
      <w:pPr>
        <w:spacing w:after="160"/>
        <w:ind w:left="540" w:right="69" w:hanging="540"/>
        <w:rPr>
          <w:lang w:val="es-ES"/>
        </w:rPr>
      </w:pPr>
    </w:p>
    <w:p w14:paraId="030081BE" w14:textId="77777777" w:rsidR="00226F37" w:rsidRPr="00D15281" w:rsidRDefault="00226F37" w:rsidP="00E82025">
      <w:pPr>
        <w:tabs>
          <w:tab w:val="left" w:pos="7560"/>
        </w:tabs>
        <w:spacing w:after="160"/>
        <w:ind w:left="540" w:right="69" w:hanging="540"/>
        <w:rPr>
          <w:lang w:val="es-ES"/>
        </w:rPr>
      </w:pPr>
      <w:r w:rsidRPr="00D15281">
        <w:rPr>
          <w:lang w:val="es-ES"/>
        </w:rPr>
        <w:t>2.</w:t>
      </w:r>
      <w:r w:rsidRPr="00D15281">
        <w:rPr>
          <w:lang w:val="es-ES"/>
        </w:rPr>
        <w:tab/>
        <w:t xml:space="preserve">Solicitud de propuesta de modificación </w:t>
      </w:r>
      <w:r w:rsidR="00286DFF" w:rsidRPr="00D15281">
        <w:rPr>
          <w:lang w:val="es-ES"/>
        </w:rPr>
        <w:t>n.°</w:t>
      </w:r>
      <w:r w:rsidRPr="00D15281">
        <w:rPr>
          <w:lang w:val="es-ES"/>
        </w:rPr>
        <w:t>/Rev.: ___________ de fecha ___________</w:t>
      </w:r>
    </w:p>
    <w:p w14:paraId="457E10D8" w14:textId="77777777" w:rsidR="00226F37" w:rsidRPr="00D15281" w:rsidRDefault="00226F37" w:rsidP="00E82025">
      <w:pPr>
        <w:spacing w:after="160"/>
        <w:ind w:left="540" w:right="69" w:hanging="540"/>
        <w:rPr>
          <w:lang w:val="es-ES"/>
        </w:rPr>
      </w:pPr>
    </w:p>
    <w:p w14:paraId="1058F881" w14:textId="77777777" w:rsidR="00226F37" w:rsidRPr="00D15281" w:rsidRDefault="00226F37" w:rsidP="00E82025">
      <w:pPr>
        <w:spacing w:after="160"/>
        <w:ind w:left="540" w:right="69" w:hanging="540"/>
        <w:rPr>
          <w:lang w:val="es-ES"/>
        </w:rPr>
      </w:pPr>
      <w:r w:rsidRPr="00D15281">
        <w:rPr>
          <w:lang w:val="es-ES"/>
        </w:rPr>
        <w:t>3.</w:t>
      </w:r>
      <w:r w:rsidRPr="00D15281">
        <w:rPr>
          <w:lang w:val="es-ES"/>
        </w:rPr>
        <w:tab/>
        <w:t xml:space="preserve">Breve descripción de la modificación: </w:t>
      </w:r>
      <w:r w:rsidRPr="00D15281">
        <w:rPr>
          <w:i/>
          <w:sz w:val="20"/>
          <w:lang w:val="es-ES"/>
        </w:rPr>
        <w:t>_______________________________</w:t>
      </w:r>
    </w:p>
    <w:p w14:paraId="404222A9" w14:textId="77777777" w:rsidR="00226F37" w:rsidRPr="00D15281" w:rsidRDefault="00226F37" w:rsidP="00E82025">
      <w:pPr>
        <w:spacing w:after="160"/>
        <w:ind w:left="540" w:right="69" w:hanging="540"/>
        <w:rPr>
          <w:lang w:val="es-ES"/>
        </w:rPr>
      </w:pPr>
    </w:p>
    <w:p w14:paraId="44389745" w14:textId="77777777" w:rsidR="00226F37" w:rsidRPr="00D15281" w:rsidRDefault="00226F37" w:rsidP="00E82025">
      <w:pPr>
        <w:spacing w:after="160"/>
        <w:ind w:left="540" w:right="69" w:hanging="540"/>
        <w:rPr>
          <w:lang w:val="es-ES"/>
        </w:rPr>
      </w:pPr>
      <w:r w:rsidRPr="00D15281">
        <w:rPr>
          <w:lang w:val="es-ES"/>
        </w:rPr>
        <w:t>4.</w:t>
      </w:r>
      <w:r w:rsidRPr="00D15281">
        <w:rPr>
          <w:lang w:val="es-ES"/>
        </w:rPr>
        <w:tab/>
        <w:t>Razones de la modificación:</w:t>
      </w:r>
    </w:p>
    <w:p w14:paraId="4A0FFECB" w14:textId="77777777" w:rsidR="00226F37" w:rsidRPr="00D15281" w:rsidRDefault="00226F37" w:rsidP="00E82025">
      <w:pPr>
        <w:spacing w:after="160"/>
        <w:ind w:left="540" w:right="69" w:hanging="540"/>
        <w:rPr>
          <w:lang w:val="es-ES"/>
        </w:rPr>
      </w:pPr>
    </w:p>
    <w:p w14:paraId="62AE8B95" w14:textId="77777777" w:rsidR="00226F37" w:rsidRPr="00D15281" w:rsidRDefault="00226F37" w:rsidP="00E82025">
      <w:pPr>
        <w:spacing w:after="160"/>
        <w:ind w:left="540" w:right="69" w:hanging="540"/>
        <w:rPr>
          <w:lang w:val="es-ES"/>
        </w:rPr>
      </w:pPr>
      <w:r w:rsidRPr="00D15281">
        <w:rPr>
          <w:lang w:val="es-ES"/>
        </w:rPr>
        <w:t>5.</w:t>
      </w:r>
      <w:r w:rsidRPr="00D15281">
        <w:rPr>
          <w:lang w:val="es-ES"/>
        </w:rPr>
        <w:tab/>
      </w:r>
      <w:r w:rsidR="003758D7" w:rsidRPr="00D15281">
        <w:rPr>
          <w:lang w:val="es-ES"/>
        </w:rPr>
        <w:t>Estimación del orden de magnitud</w:t>
      </w:r>
      <w:r w:rsidRPr="00D15281">
        <w:rPr>
          <w:lang w:val="es-ES"/>
        </w:rPr>
        <w:t xml:space="preserve"> (en las monedas del Contrato):</w:t>
      </w:r>
    </w:p>
    <w:p w14:paraId="5D2DCB2A" w14:textId="77777777" w:rsidR="00226F37" w:rsidRPr="00D15281" w:rsidRDefault="00226F37" w:rsidP="00E82025">
      <w:pPr>
        <w:spacing w:after="160"/>
        <w:ind w:left="540" w:right="69" w:hanging="540"/>
        <w:rPr>
          <w:lang w:val="es-ES"/>
        </w:rPr>
      </w:pPr>
    </w:p>
    <w:p w14:paraId="40D7E3A6" w14:textId="77777777" w:rsidR="00226F37" w:rsidRPr="00D15281" w:rsidRDefault="00226F37" w:rsidP="00E82025">
      <w:pPr>
        <w:spacing w:after="160"/>
        <w:ind w:left="540" w:right="69" w:hanging="540"/>
        <w:rPr>
          <w:lang w:val="es-ES"/>
        </w:rPr>
      </w:pPr>
      <w:r w:rsidRPr="00D15281">
        <w:rPr>
          <w:lang w:val="es-ES"/>
        </w:rPr>
        <w:t>6.</w:t>
      </w:r>
      <w:r w:rsidRPr="00D15281">
        <w:rPr>
          <w:lang w:val="es-ES"/>
        </w:rPr>
        <w:tab/>
        <w:t>Efecto previsto de la modificación:</w:t>
      </w:r>
    </w:p>
    <w:p w14:paraId="35452588" w14:textId="77777777" w:rsidR="00226F37" w:rsidRPr="00D15281" w:rsidRDefault="00226F37" w:rsidP="00E82025">
      <w:pPr>
        <w:spacing w:after="160"/>
        <w:ind w:left="540" w:right="69" w:hanging="540"/>
        <w:rPr>
          <w:lang w:val="es-ES"/>
        </w:rPr>
      </w:pPr>
    </w:p>
    <w:p w14:paraId="38BD9E29" w14:textId="77777777" w:rsidR="00226F37" w:rsidRPr="00D15281" w:rsidRDefault="00226F37" w:rsidP="00E82025">
      <w:pPr>
        <w:spacing w:after="160"/>
        <w:ind w:left="540" w:right="69" w:hanging="540"/>
        <w:rPr>
          <w:lang w:val="es-ES"/>
        </w:rPr>
      </w:pPr>
      <w:r w:rsidRPr="00D15281">
        <w:rPr>
          <w:lang w:val="es-ES"/>
        </w:rPr>
        <w:t>7.</w:t>
      </w:r>
      <w:r w:rsidRPr="00D15281">
        <w:rPr>
          <w:lang w:val="es-ES"/>
        </w:rPr>
        <w:tab/>
        <w:t>Efecto de la modificación en las garantías de funcionamiento, de haberlo:</w:t>
      </w:r>
    </w:p>
    <w:p w14:paraId="5D6956DF" w14:textId="77777777" w:rsidR="00226F37" w:rsidRPr="00D15281" w:rsidRDefault="00226F37" w:rsidP="00E82025">
      <w:pPr>
        <w:spacing w:after="160"/>
        <w:ind w:left="540" w:right="69" w:hanging="540"/>
        <w:rPr>
          <w:lang w:val="es-ES"/>
        </w:rPr>
      </w:pPr>
    </w:p>
    <w:p w14:paraId="2D3689E5" w14:textId="77777777" w:rsidR="00226F37" w:rsidRPr="00D15281" w:rsidRDefault="00226F37" w:rsidP="00E82025">
      <w:pPr>
        <w:spacing w:after="160"/>
        <w:ind w:left="540" w:right="69" w:hanging="540"/>
        <w:rPr>
          <w:lang w:val="es-ES"/>
        </w:rPr>
      </w:pPr>
      <w:r w:rsidRPr="00D15281">
        <w:rPr>
          <w:lang w:val="es-ES"/>
        </w:rPr>
        <w:t>8.</w:t>
      </w:r>
      <w:r w:rsidRPr="00D15281">
        <w:rPr>
          <w:lang w:val="es-ES"/>
        </w:rPr>
        <w:tab/>
        <w:t>Apéndice:</w:t>
      </w:r>
    </w:p>
    <w:p w14:paraId="2054EAB6" w14:textId="77777777" w:rsidR="00226F37" w:rsidRPr="00D15281" w:rsidRDefault="00226F37" w:rsidP="00E82025">
      <w:pPr>
        <w:spacing w:after="160"/>
        <w:ind w:right="69"/>
        <w:rPr>
          <w:lang w:val="es-ES"/>
        </w:rPr>
      </w:pPr>
    </w:p>
    <w:p w14:paraId="74BD1DC2" w14:textId="77777777" w:rsidR="00226F37" w:rsidRPr="00D15281" w:rsidRDefault="00226F37" w:rsidP="00E82025">
      <w:pPr>
        <w:tabs>
          <w:tab w:val="left" w:pos="7200"/>
        </w:tabs>
        <w:spacing w:after="160"/>
        <w:ind w:right="69"/>
        <w:rPr>
          <w:lang w:val="es-ES"/>
        </w:rPr>
      </w:pPr>
      <w:r w:rsidRPr="00D15281">
        <w:rPr>
          <w:u w:val="single"/>
          <w:lang w:val="es-ES"/>
        </w:rPr>
        <w:tab/>
      </w:r>
    </w:p>
    <w:p w14:paraId="162B8CEC" w14:textId="77777777" w:rsidR="00226F37" w:rsidRPr="00D15281" w:rsidRDefault="00226F37" w:rsidP="00E82025">
      <w:pPr>
        <w:spacing w:after="160"/>
        <w:ind w:right="69"/>
        <w:rPr>
          <w:lang w:val="es-ES"/>
        </w:rPr>
      </w:pPr>
      <w:r w:rsidRPr="00D15281">
        <w:rPr>
          <w:lang w:val="es-ES"/>
        </w:rPr>
        <w:t>(Nombre del Contratista)</w:t>
      </w:r>
    </w:p>
    <w:p w14:paraId="1FC9ED83" w14:textId="77777777" w:rsidR="00226F37" w:rsidRPr="00D15281" w:rsidRDefault="00226F37" w:rsidP="00E82025">
      <w:pPr>
        <w:spacing w:after="160"/>
        <w:ind w:right="69"/>
        <w:rPr>
          <w:lang w:val="es-ES"/>
        </w:rPr>
      </w:pPr>
    </w:p>
    <w:p w14:paraId="20A981C6" w14:textId="77777777" w:rsidR="00226F37" w:rsidRPr="00D15281" w:rsidRDefault="00226F37" w:rsidP="00E82025">
      <w:pPr>
        <w:spacing w:after="160"/>
        <w:ind w:right="69"/>
        <w:rPr>
          <w:lang w:val="es-ES"/>
        </w:rPr>
      </w:pPr>
    </w:p>
    <w:p w14:paraId="21E451D6" w14:textId="77777777" w:rsidR="00226F37" w:rsidRPr="00D15281" w:rsidRDefault="00226F37" w:rsidP="00E82025">
      <w:pPr>
        <w:tabs>
          <w:tab w:val="left" w:pos="7200"/>
        </w:tabs>
        <w:spacing w:after="160"/>
        <w:ind w:right="69"/>
        <w:rPr>
          <w:u w:val="single"/>
          <w:lang w:val="es-ES"/>
        </w:rPr>
      </w:pPr>
      <w:r w:rsidRPr="00D15281">
        <w:rPr>
          <w:u w:val="single"/>
          <w:lang w:val="es-ES"/>
        </w:rPr>
        <w:tab/>
      </w:r>
    </w:p>
    <w:p w14:paraId="4F244E77" w14:textId="77777777" w:rsidR="00226F37" w:rsidRPr="00D15281" w:rsidRDefault="00226F37" w:rsidP="00E82025">
      <w:pPr>
        <w:spacing w:after="160"/>
        <w:ind w:right="69"/>
        <w:rPr>
          <w:lang w:val="es-ES"/>
        </w:rPr>
      </w:pPr>
      <w:r w:rsidRPr="00D15281">
        <w:rPr>
          <w:lang w:val="es-ES"/>
        </w:rPr>
        <w:t>(Firma)</w:t>
      </w:r>
    </w:p>
    <w:p w14:paraId="3EE30F43" w14:textId="77777777" w:rsidR="00226F37" w:rsidRPr="00D15281" w:rsidRDefault="00226F37" w:rsidP="00E82025">
      <w:pPr>
        <w:spacing w:after="160"/>
        <w:ind w:right="69"/>
        <w:rPr>
          <w:lang w:val="es-ES"/>
        </w:rPr>
      </w:pPr>
    </w:p>
    <w:p w14:paraId="27CD43A0" w14:textId="77777777" w:rsidR="00226F37" w:rsidRPr="00D15281" w:rsidRDefault="00226F37" w:rsidP="00E82025">
      <w:pPr>
        <w:spacing w:after="160"/>
        <w:ind w:right="69"/>
        <w:rPr>
          <w:lang w:val="es-ES"/>
        </w:rPr>
      </w:pPr>
    </w:p>
    <w:p w14:paraId="08A81324" w14:textId="77777777" w:rsidR="00226F37" w:rsidRPr="00D15281" w:rsidRDefault="00226F37" w:rsidP="00E82025">
      <w:pPr>
        <w:tabs>
          <w:tab w:val="left" w:pos="7200"/>
        </w:tabs>
        <w:spacing w:after="160"/>
        <w:ind w:right="69"/>
        <w:rPr>
          <w:lang w:val="es-ES"/>
        </w:rPr>
      </w:pPr>
      <w:r w:rsidRPr="00D15281">
        <w:rPr>
          <w:u w:val="single"/>
          <w:lang w:val="es-ES"/>
        </w:rPr>
        <w:tab/>
      </w:r>
    </w:p>
    <w:p w14:paraId="32F30087" w14:textId="77777777" w:rsidR="00226F37" w:rsidRPr="00D15281" w:rsidRDefault="00226F37" w:rsidP="00E82025">
      <w:pPr>
        <w:spacing w:after="160"/>
        <w:ind w:right="69"/>
        <w:rPr>
          <w:lang w:val="es-ES"/>
        </w:rPr>
      </w:pPr>
      <w:r w:rsidRPr="00D15281">
        <w:rPr>
          <w:lang w:val="es-ES"/>
        </w:rPr>
        <w:t>(Nombre del firmante)</w:t>
      </w:r>
    </w:p>
    <w:p w14:paraId="2F681A94" w14:textId="77777777" w:rsidR="00226F37" w:rsidRPr="00D15281" w:rsidRDefault="00226F37" w:rsidP="00E82025">
      <w:pPr>
        <w:spacing w:after="160"/>
        <w:ind w:right="69"/>
        <w:rPr>
          <w:lang w:val="es-ES"/>
        </w:rPr>
      </w:pPr>
    </w:p>
    <w:p w14:paraId="47D069F2" w14:textId="77777777" w:rsidR="00226F37" w:rsidRPr="00D15281" w:rsidRDefault="00226F37" w:rsidP="00E82025">
      <w:pPr>
        <w:spacing w:after="160"/>
        <w:ind w:right="69"/>
        <w:rPr>
          <w:lang w:val="es-ES"/>
        </w:rPr>
      </w:pPr>
    </w:p>
    <w:p w14:paraId="217D3C03" w14:textId="77777777" w:rsidR="00226F37" w:rsidRPr="00D15281" w:rsidRDefault="00226F37" w:rsidP="00E82025">
      <w:pPr>
        <w:tabs>
          <w:tab w:val="left" w:pos="7200"/>
        </w:tabs>
        <w:spacing w:after="160"/>
        <w:ind w:right="69"/>
        <w:rPr>
          <w:lang w:val="es-ES"/>
        </w:rPr>
      </w:pPr>
      <w:r w:rsidRPr="00D15281">
        <w:rPr>
          <w:u w:val="single"/>
          <w:lang w:val="es-ES"/>
        </w:rPr>
        <w:tab/>
      </w:r>
    </w:p>
    <w:p w14:paraId="5C74036C" w14:textId="77777777" w:rsidR="00226F37" w:rsidRPr="00D15281" w:rsidRDefault="00226F37" w:rsidP="00E82025">
      <w:pPr>
        <w:spacing w:after="160"/>
        <w:ind w:right="69"/>
        <w:jc w:val="left"/>
        <w:rPr>
          <w:lang w:val="es-ES"/>
        </w:rPr>
      </w:pPr>
      <w:r w:rsidRPr="00D15281">
        <w:rPr>
          <w:lang w:val="es-ES"/>
        </w:rPr>
        <w:t>(Cargo del firmante)</w:t>
      </w:r>
      <w:r w:rsidRPr="00D15281">
        <w:rPr>
          <w:lang w:val="es-ES"/>
        </w:rPr>
        <w:br w:type="page"/>
      </w:r>
    </w:p>
    <w:tbl>
      <w:tblPr>
        <w:tblW w:w="0" w:type="auto"/>
        <w:tblLayout w:type="fixed"/>
        <w:tblLook w:val="0000" w:firstRow="0" w:lastRow="0" w:firstColumn="0" w:lastColumn="0" w:noHBand="0" w:noVBand="0"/>
      </w:tblPr>
      <w:tblGrid>
        <w:gridCol w:w="9198"/>
      </w:tblGrid>
      <w:tr w:rsidR="00226F37" w:rsidRPr="00D15281" w14:paraId="42051F1F" w14:textId="77777777" w:rsidTr="00226F37">
        <w:trPr>
          <w:trHeight w:val="900"/>
        </w:trPr>
        <w:tc>
          <w:tcPr>
            <w:tcW w:w="9198" w:type="dxa"/>
            <w:vAlign w:val="center"/>
          </w:tcPr>
          <w:p w14:paraId="69B4393F" w14:textId="77777777" w:rsidR="00226F37" w:rsidRPr="00D15281" w:rsidRDefault="00226F37" w:rsidP="00E82025">
            <w:pPr>
              <w:pStyle w:val="SecVI-Header1"/>
              <w:ind w:right="69"/>
              <w:rPr>
                <w:sz w:val="32"/>
                <w:szCs w:val="32"/>
                <w:lang w:val="es-ES"/>
              </w:rPr>
            </w:pPr>
            <w:bookmarkStart w:id="848" w:name="_Toc233876770"/>
            <w:bookmarkStart w:id="849" w:name="_Toc488372492"/>
            <w:r w:rsidRPr="00D15281">
              <w:rPr>
                <w:sz w:val="32"/>
                <w:szCs w:val="32"/>
                <w:lang w:val="es-ES"/>
              </w:rPr>
              <w:t>Planos</w:t>
            </w:r>
            <w:bookmarkEnd w:id="848"/>
            <w:bookmarkEnd w:id="849"/>
          </w:p>
        </w:tc>
      </w:tr>
    </w:tbl>
    <w:p w14:paraId="5987BE0E" w14:textId="77777777" w:rsidR="00226F37" w:rsidRPr="00D15281" w:rsidRDefault="00226F37" w:rsidP="00E82025">
      <w:pPr>
        <w:ind w:right="69"/>
        <w:jc w:val="center"/>
        <w:rPr>
          <w:lang w:val="es-ES"/>
        </w:rPr>
      </w:pPr>
    </w:p>
    <w:p w14:paraId="4792F81A" w14:textId="77777777" w:rsidR="00226F37" w:rsidRPr="00D15281" w:rsidRDefault="00226F37" w:rsidP="00E82025">
      <w:pPr>
        <w:ind w:right="69"/>
        <w:jc w:val="center"/>
        <w:rPr>
          <w:lang w:val="es-ES"/>
        </w:rPr>
      </w:pPr>
      <w:r w:rsidRPr="00D15281">
        <w:rPr>
          <w:lang w:val="es-ES"/>
        </w:rPr>
        <w:br w:type="page"/>
      </w:r>
    </w:p>
    <w:tbl>
      <w:tblPr>
        <w:tblW w:w="0" w:type="auto"/>
        <w:tblLayout w:type="fixed"/>
        <w:tblLook w:val="0000" w:firstRow="0" w:lastRow="0" w:firstColumn="0" w:lastColumn="0" w:noHBand="0" w:noVBand="0"/>
      </w:tblPr>
      <w:tblGrid>
        <w:gridCol w:w="9198"/>
      </w:tblGrid>
      <w:tr w:rsidR="00226F37" w:rsidRPr="00D15281" w14:paraId="26CD6B29" w14:textId="77777777" w:rsidTr="00226F37">
        <w:trPr>
          <w:trHeight w:val="900"/>
        </w:trPr>
        <w:tc>
          <w:tcPr>
            <w:tcW w:w="9198" w:type="dxa"/>
            <w:vAlign w:val="center"/>
          </w:tcPr>
          <w:p w14:paraId="6C44CF31" w14:textId="49D07870" w:rsidR="00226F37" w:rsidRPr="00D15281" w:rsidRDefault="00226F37" w:rsidP="00E82025">
            <w:pPr>
              <w:pStyle w:val="SecVI-Header1"/>
              <w:ind w:right="69"/>
              <w:rPr>
                <w:sz w:val="32"/>
                <w:szCs w:val="32"/>
                <w:lang w:val="es-ES"/>
              </w:rPr>
            </w:pPr>
            <w:bookmarkStart w:id="850" w:name="_Toc23233014"/>
            <w:bookmarkStart w:id="851" w:name="_Toc23238063"/>
            <w:bookmarkStart w:id="852" w:name="_Toc41971554"/>
            <w:bookmarkStart w:id="853" w:name="_Toc125874278"/>
            <w:bookmarkStart w:id="854" w:name="_Toc190498618"/>
            <w:bookmarkStart w:id="855" w:name="_Toc233876771"/>
            <w:bookmarkStart w:id="856" w:name="_Toc488372493"/>
            <w:r w:rsidRPr="00D15281">
              <w:rPr>
                <w:sz w:val="32"/>
                <w:szCs w:val="32"/>
                <w:lang w:val="es-ES"/>
              </w:rPr>
              <w:t>Información</w:t>
            </w:r>
            <w:bookmarkEnd w:id="850"/>
            <w:bookmarkEnd w:id="851"/>
            <w:bookmarkEnd w:id="852"/>
            <w:bookmarkEnd w:id="853"/>
            <w:bookmarkEnd w:id="854"/>
            <w:r w:rsidRPr="00D15281">
              <w:rPr>
                <w:sz w:val="32"/>
                <w:szCs w:val="32"/>
                <w:lang w:val="es-ES"/>
              </w:rPr>
              <w:t xml:space="preserve"> </w:t>
            </w:r>
            <w:r w:rsidR="00490656" w:rsidRPr="00D15281">
              <w:rPr>
                <w:sz w:val="32"/>
                <w:szCs w:val="32"/>
                <w:lang w:val="es-ES"/>
              </w:rPr>
              <w:t>suplementaria</w:t>
            </w:r>
            <w:bookmarkEnd w:id="855"/>
            <w:bookmarkEnd w:id="856"/>
          </w:p>
        </w:tc>
      </w:tr>
    </w:tbl>
    <w:p w14:paraId="3194CE26" w14:textId="77777777" w:rsidR="00226F37" w:rsidRPr="00D15281" w:rsidRDefault="00226F37" w:rsidP="00E82025">
      <w:pPr>
        <w:ind w:right="69"/>
        <w:jc w:val="center"/>
        <w:rPr>
          <w:lang w:val="es-ES"/>
        </w:rPr>
      </w:pPr>
    </w:p>
    <w:p w14:paraId="34B561DF" w14:textId="77777777" w:rsidR="00226F37" w:rsidRPr="00D15281" w:rsidRDefault="00226F37" w:rsidP="00E82025">
      <w:pPr>
        <w:ind w:right="69"/>
        <w:jc w:val="center"/>
        <w:rPr>
          <w:lang w:val="es-ES"/>
        </w:rPr>
      </w:pPr>
    </w:p>
    <w:p w14:paraId="2D78683A" w14:textId="77777777" w:rsidR="00226F37" w:rsidRPr="00D15281" w:rsidRDefault="00226F37" w:rsidP="00E82025">
      <w:pPr>
        <w:ind w:right="69"/>
        <w:rPr>
          <w:lang w:val="es-ES"/>
        </w:rPr>
      </w:pPr>
    </w:p>
    <w:p w14:paraId="7F434618" w14:textId="77777777" w:rsidR="00226F37" w:rsidRPr="00D15281" w:rsidRDefault="00226F37" w:rsidP="00E82025">
      <w:pPr>
        <w:ind w:right="69"/>
        <w:rPr>
          <w:lang w:val="es-ES"/>
        </w:rPr>
      </w:pPr>
    </w:p>
    <w:p w14:paraId="52E4FC6E" w14:textId="77777777" w:rsidR="00226F37" w:rsidRPr="00D15281" w:rsidRDefault="00226F37" w:rsidP="00E82025">
      <w:pPr>
        <w:ind w:right="69"/>
        <w:jc w:val="left"/>
        <w:rPr>
          <w:lang w:val="es-ES"/>
        </w:rPr>
      </w:pPr>
    </w:p>
    <w:p w14:paraId="35B4EF96" w14:textId="77777777" w:rsidR="00226F37" w:rsidRPr="00D15281" w:rsidRDefault="00226F37" w:rsidP="00E82025">
      <w:pPr>
        <w:pStyle w:val="Footer"/>
        <w:tabs>
          <w:tab w:val="clear" w:pos="9504"/>
        </w:tabs>
        <w:spacing w:before="0"/>
        <w:ind w:right="69"/>
        <w:rPr>
          <w:lang w:val="es-ES"/>
        </w:rPr>
        <w:sectPr w:rsidR="00226F37" w:rsidRPr="00D15281" w:rsidSect="00E82025">
          <w:headerReference w:type="even" r:id="rId47"/>
          <w:headerReference w:type="default" r:id="rId48"/>
          <w:headerReference w:type="first" r:id="rId49"/>
          <w:type w:val="evenPage"/>
          <w:pgSz w:w="12240" w:h="15840" w:code="1"/>
          <w:pgMar w:top="1440" w:right="1440" w:bottom="1440" w:left="1440" w:header="720" w:footer="720" w:gutter="0"/>
          <w:pgNumType w:chapStyle="1"/>
          <w:cols w:space="720"/>
          <w:titlePg/>
        </w:sectPr>
      </w:pPr>
    </w:p>
    <w:p w14:paraId="6911433C" w14:textId="77777777" w:rsidR="002E4B0A" w:rsidRPr="00D15281" w:rsidRDefault="002E4B0A" w:rsidP="00E82025">
      <w:pPr>
        <w:pStyle w:val="Subtitle"/>
        <w:ind w:right="69"/>
        <w:rPr>
          <w:lang w:val="es-ES"/>
        </w:rPr>
      </w:pPr>
      <w:bookmarkStart w:id="857" w:name="_Toc438529605"/>
      <w:bookmarkStart w:id="858" w:name="_Toc438725761"/>
      <w:bookmarkStart w:id="859" w:name="_Toc438817756"/>
      <w:bookmarkStart w:id="860" w:name="_Toc438954450"/>
      <w:bookmarkStart w:id="861" w:name="_Toc461939623"/>
      <w:bookmarkStart w:id="862" w:name="_Toc125954072"/>
      <w:bookmarkStart w:id="863" w:name="_Toc197840927"/>
      <w:bookmarkStart w:id="864" w:name="_Toc235075182"/>
      <w:bookmarkStart w:id="865" w:name="_Toc488242391"/>
      <w:bookmarkStart w:id="866" w:name="_Toc438266930"/>
      <w:bookmarkStart w:id="867" w:name="_Toc438267904"/>
      <w:bookmarkStart w:id="868" w:name="_Toc438366671"/>
    </w:p>
    <w:p w14:paraId="6D27D0AC" w14:textId="77777777" w:rsidR="002E4B0A" w:rsidRPr="00D15281" w:rsidRDefault="002E4B0A" w:rsidP="00E82025">
      <w:pPr>
        <w:pStyle w:val="Subtitle"/>
        <w:ind w:right="69"/>
        <w:rPr>
          <w:lang w:val="es-ES"/>
        </w:rPr>
      </w:pPr>
    </w:p>
    <w:p w14:paraId="01EF35A3" w14:textId="77777777" w:rsidR="002E4B0A" w:rsidRPr="00D15281" w:rsidRDefault="002E4B0A" w:rsidP="00E82025">
      <w:pPr>
        <w:pStyle w:val="Subtitle"/>
        <w:ind w:right="69"/>
        <w:rPr>
          <w:lang w:val="es-ES"/>
        </w:rPr>
      </w:pPr>
    </w:p>
    <w:p w14:paraId="24F96D9B" w14:textId="77777777" w:rsidR="002E4B0A" w:rsidRPr="00D15281" w:rsidRDefault="002E4B0A" w:rsidP="00E82025">
      <w:pPr>
        <w:pStyle w:val="Subtitle"/>
        <w:ind w:right="69"/>
        <w:rPr>
          <w:lang w:val="es-ES"/>
        </w:rPr>
      </w:pPr>
    </w:p>
    <w:p w14:paraId="4F61BFE9" w14:textId="77777777" w:rsidR="002E4B0A" w:rsidRPr="00D15281" w:rsidRDefault="002E4B0A" w:rsidP="00E82025">
      <w:pPr>
        <w:pStyle w:val="Subtitle"/>
        <w:ind w:right="69"/>
        <w:rPr>
          <w:lang w:val="es-ES"/>
        </w:rPr>
      </w:pPr>
    </w:p>
    <w:p w14:paraId="13C075CA" w14:textId="77777777" w:rsidR="002E4B0A" w:rsidRPr="00D15281" w:rsidRDefault="002E4B0A" w:rsidP="00E82025">
      <w:pPr>
        <w:pStyle w:val="Subtitle"/>
        <w:ind w:right="69"/>
        <w:rPr>
          <w:lang w:val="es-ES"/>
        </w:rPr>
      </w:pPr>
    </w:p>
    <w:p w14:paraId="3CE04C90" w14:textId="77777777" w:rsidR="002E4B0A" w:rsidRPr="00D15281" w:rsidRDefault="002E4B0A" w:rsidP="00E82025">
      <w:pPr>
        <w:pStyle w:val="Subtitle"/>
        <w:ind w:right="69"/>
        <w:rPr>
          <w:lang w:val="es-ES"/>
        </w:rPr>
      </w:pPr>
    </w:p>
    <w:p w14:paraId="28C4A700" w14:textId="77777777" w:rsidR="002E4B0A" w:rsidRPr="00D15281" w:rsidRDefault="002E4B0A" w:rsidP="00E82025">
      <w:pPr>
        <w:pStyle w:val="Subtitle"/>
        <w:ind w:right="69"/>
        <w:rPr>
          <w:lang w:val="es-ES"/>
        </w:rPr>
      </w:pPr>
    </w:p>
    <w:p w14:paraId="1F251BC9" w14:textId="77777777" w:rsidR="002E4B0A" w:rsidRPr="00D15281" w:rsidRDefault="002E4B0A" w:rsidP="00E82025">
      <w:pPr>
        <w:pStyle w:val="Subtitle"/>
        <w:ind w:right="69"/>
        <w:rPr>
          <w:lang w:val="es-ES"/>
        </w:rPr>
      </w:pPr>
    </w:p>
    <w:p w14:paraId="52671CC2" w14:textId="77777777" w:rsidR="002E4B0A" w:rsidRPr="00D15281" w:rsidRDefault="002E4B0A" w:rsidP="00E82025">
      <w:pPr>
        <w:pStyle w:val="Subtitle"/>
        <w:ind w:right="69"/>
        <w:rPr>
          <w:lang w:val="es-ES"/>
        </w:rPr>
      </w:pPr>
    </w:p>
    <w:p w14:paraId="689531C0" w14:textId="77777777" w:rsidR="002E4B0A" w:rsidRPr="00D15281" w:rsidRDefault="002E4B0A" w:rsidP="00E82025">
      <w:pPr>
        <w:pStyle w:val="Subtitle"/>
        <w:ind w:right="69"/>
        <w:rPr>
          <w:lang w:val="es-ES"/>
        </w:rPr>
      </w:pPr>
    </w:p>
    <w:p w14:paraId="49EE71FD" w14:textId="2D358B70" w:rsidR="00226F37" w:rsidRPr="00D15281" w:rsidRDefault="00226F37" w:rsidP="00E82025">
      <w:pPr>
        <w:pStyle w:val="Subtitle"/>
        <w:ind w:right="69"/>
        <w:rPr>
          <w:lang w:val="es-ES"/>
        </w:rPr>
      </w:pPr>
      <w:bookmarkStart w:id="869" w:name="_Toc527805050"/>
      <w:r w:rsidRPr="00D15281">
        <w:rPr>
          <w:lang w:val="es-ES"/>
        </w:rPr>
        <w:t xml:space="preserve">PARTE </w:t>
      </w:r>
      <w:r w:rsidR="00286DFF" w:rsidRPr="00D15281">
        <w:rPr>
          <w:lang w:val="es-ES"/>
        </w:rPr>
        <w:t>3:</w:t>
      </w:r>
      <w:r w:rsidRPr="00D15281">
        <w:rPr>
          <w:lang w:val="es-ES"/>
        </w:rPr>
        <w:t xml:space="preserve"> </w:t>
      </w:r>
      <w:r w:rsidR="00DD65DF" w:rsidRPr="00D15281">
        <w:rPr>
          <w:lang w:val="es-ES"/>
        </w:rPr>
        <w:t xml:space="preserve">Condiciones </w:t>
      </w:r>
      <w:r w:rsidR="002E4B0A" w:rsidRPr="00D15281">
        <w:rPr>
          <w:lang w:val="es-ES"/>
        </w:rPr>
        <w:t>C</w:t>
      </w:r>
      <w:r w:rsidR="00490656" w:rsidRPr="00D15281">
        <w:rPr>
          <w:lang w:val="es-ES"/>
        </w:rPr>
        <w:t>ontractuales</w:t>
      </w:r>
      <w:bookmarkEnd w:id="857"/>
      <w:bookmarkEnd w:id="858"/>
      <w:bookmarkEnd w:id="859"/>
      <w:bookmarkEnd w:id="860"/>
      <w:bookmarkEnd w:id="861"/>
      <w:r w:rsidR="00234A7B" w:rsidRPr="00D15281">
        <w:rPr>
          <w:lang w:val="es-ES"/>
        </w:rPr>
        <w:br/>
      </w:r>
      <w:r w:rsidR="00490656" w:rsidRPr="00D15281">
        <w:rPr>
          <w:lang w:val="es-ES"/>
        </w:rPr>
        <w:t xml:space="preserve">y </w:t>
      </w:r>
      <w:r w:rsidR="002E4B0A" w:rsidRPr="00D15281">
        <w:rPr>
          <w:lang w:val="es-ES"/>
        </w:rPr>
        <w:t>F</w:t>
      </w:r>
      <w:r w:rsidR="00490656" w:rsidRPr="00D15281">
        <w:rPr>
          <w:lang w:val="es-ES"/>
        </w:rPr>
        <w:t xml:space="preserve">ormularios </w:t>
      </w:r>
      <w:r w:rsidR="0053639B" w:rsidRPr="00D15281">
        <w:rPr>
          <w:lang w:val="es-ES"/>
        </w:rPr>
        <w:t>del Contrato</w:t>
      </w:r>
      <w:bookmarkEnd w:id="862"/>
      <w:bookmarkEnd w:id="863"/>
      <w:bookmarkEnd w:id="864"/>
      <w:bookmarkEnd w:id="865"/>
      <w:bookmarkEnd w:id="869"/>
    </w:p>
    <w:p w14:paraId="5B97CDD3" w14:textId="77777777" w:rsidR="00226F37" w:rsidRPr="00D15281" w:rsidRDefault="00226F37" w:rsidP="00E82025">
      <w:pPr>
        <w:ind w:right="69"/>
        <w:rPr>
          <w:lang w:val="es-ES"/>
        </w:rPr>
      </w:pPr>
    </w:p>
    <w:p w14:paraId="69C00C77" w14:textId="77777777" w:rsidR="00226F37" w:rsidRPr="00D15281" w:rsidRDefault="00226F37" w:rsidP="00E82025">
      <w:pPr>
        <w:pStyle w:val="Subtitle"/>
        <w:ind w:right="69"/>
        <w:rPr>
          <w:lang w:val="es-ES"/>
        </w:rPr>
      </w:pPr>
    </w:p>
    <w:p w14:paraId="6D8384E2" w14:textId="77777777" w:rsidR="001B14AF" w:rsidRPr="00D15281" w:rsidRDefault="001B14AF" w:rsidP="00E82025">
      <w:pPr>
        <w:pStyle w:val="Subtitle"/>
        <w:ind w:right="69"/>
        <w:rPr>
          <w:lang w:val="es-ES"/>
        </w:rPr>
      </w:pPr>
    </w:p>
    <w:p w14:paraId="48DA1771" w14:textId="77777777" w:rsidR="00226F37" w:rsidRPr="00D15281" w:rsidRDefault="00226F37" w:rsidP="00E82025">
      <w:pPr>
        <w:pStyle w:val="Subtitle"/>
        <w:ind w:right="69"/>
        <w:rPr>
          <w:lang w:val="es-ES"/>
        </w:rPr>
      </w:pPr>
    </w:p>
    <w:p w14:paraId="71C22C0E" w14:textId="77777777" w:rsidR="00226F37" w:rsidRPr="00D15281" w:rsidRDefault="00226F37" w:rsidP="00E82025">
      <w:pPr>
        <w:pStyle w:val="Subtitle"/>
        <w:ind w:right="69"/>
        <w:rPr>
          <w:lang w:val="es-ES"/>
        </w:rPr>
      </w:pPr>
    </w:p>
    <w:p w14:paraId="41210567" w14:textId="77777777" w:rsidR="00226F37" w:rsidRPr="00D15281" w:rsidRDefault="00226F37" w:rsidP="00E82025">
      <w:pPr>
        <w:ind w:right="69"/>
        <w:rPr>
          <w:lang w:val="es-ES"/>
        </w:rPr>
      </w:pPr>
    </w:p>
    <w:p w14:paraId="2AD9250C" w14:textId="77777777" w:rsidR="00226F37" w:rsidRPr="00D15281" w:rsidRDefault="00226F37" w:rsidP="00E82025">
      <w:pPr>
        <w:pStyle w:val="Subtitle"/>
        <w:ind w:right="69"/>
        <w:rPr>
          <w:lang w:val="es-ES"/>
        </w:rPr>
        <w:sectPr w:rsidR="00226F37" w:rsidRPr="00D15281" w:rsidSect="00E82025">
          <w:headerReference w:type="even" r:id="rId50"/>
          <w:headerReference w:type="default" r:id="rId51"/>
          <w:footerReference w:type="even" r:id="rId52"/>
          <w:footerReference w:type="default" r:id="rId53"/>
          <w:headerReference w:type="first" r:id="rId54"/>
          <w:type w:val="evenPage"/>
          <w:pgSz w:w="12240" w:h="15840" w:code="1"/>
          <w:pgMar w:top="1440" w:right="1440" w:bottom="1440" w:left="1440" w:header="720" w:footer="720" w:gutter="0"/>
          <w:pgNumType w:chapStyle="1"/>
          <w:cols w:space="720"/>
        </w:sectPr>
      </w:pPr>
    </w:p>
    <w:p w14:paraId="676F1506" w14:textId="77777777" w:rsidR="00226F37" w:rsidRPr="00D15281" w:rsidRDefault="00226F37" w:rsidP="00E82025">
      <w:pPr>
        <w:pStyle w:val="Subtitle"/>
        <w:ind w:right="69"/>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226F37" w:rsidRPr="0020535A" w14:paraId="60416C16" w14:textId="77777777" w:rsidTr="00226F37">
        <w:trPr>
          <w:trHeight w:val="600"/>
        </w:trPr>
        <w:tc>
          <w:tcPr>
            <w:tcW w:w="9198" w:type="dxa"/>
            <w:tcBorders>
              <w:top w:val="nil"/>
              <w:left w:val="nil"/>
              <w:bottom w:val="nil"/>
              <w:right w:val="nil"/>
            </w:tcBorders>
            <w:vAlign w:val="center"/>
          </w:tcPr>
          <w:p w14:paraId="2B8674F4" w14:textId="18D0D370" w:rsidR="00226F37" w:rsidRPr="00D15281" w:rsidRDefault="00226F37" w:rsidP="00E82025">
            <w:pPr>
              <w:pStyle w:val="Subseccion"/>
              <w:ind w:right="69"/>
              <w:rPr>
                <w:lang w:val="es-ES"/>
              </w:rPr>
            </w:pPr>
            <w:bookmarkStart w:id="870" w:name="_Toc41971247"/>
            <w:bookmarkStart w:id="871" w:name="_Toc125954073"/>
            <w:bookmarkStart w:id="872" w:name="_Toc197840928"/>
            <w:bookmarkStart w:id="873" w:name="_Toc235075183"/>
            <w:bookmarkStart w:id="874" w:name="_Toc527805051"/>
            <w:r w:rsidRPr="00D15281">
              <w:rPr>
                <w:lang w:val="es-ES"/>
              </w:rPr>
              <w:t>Sección VII</w:t>
            </w:r>
            <w:r w:rsidR="00FD6507" w:rsidRPr="00D15281">
              <w:rPr>
                <w:lang w:val="es-ES"/>
              </w:rPr>
              <w:t xml:space="preserve">. </w:t>
            </w:r>
            <w:r w:rsidRPr="00D15281">
              <w:rPr>
                <w:lang w:val="es-ES"/>
              </w:rPr>
              <w:t>Condiciones Generales</w:t>
            </w:r>
            <w:r w:rsidR="001B14AF" w:rsidRPr="00D15281">
              <w:rPr>
                <w:lang w:val="es-ES"/>
              </w:rPr>
              <w:t xml:space="preserve"> </w:t>
            </w:r>
            <w:r w:rsidR="006669D9" w:rsidRPr="00D15281">
              <w:rPr>
                <w:lang w:val="es-ES"/>
              </w:rPr>
              <w:t>del Contrato</w:t>
            </w:r>
            <w:bookmarkEnd w:id="870"/>
            <w:bookmarkEnd w:id="871"/>
            <w:bookmarkEnd w:id="872"/>
            <w:bookmarkEnd w:id="873"/>
            <w:bookmarkEnd w:id="874"/>
          </w:p>
        </w:tc>
      </w:tr>
    </w:tbl>
    <w:p w14:paraId="4C035EA2" w14:textId="4E3D21E0" w:rsidR="008D4B40" w:rsidRPr="00D15281" w:rsidRDefault="00A727FC" w:rsidP="00E82025">
      <w:pPr>
        <w:spacing w:after="360"/>
        <w:ind w:right="69"/>
        <w:jc w:val="center"/>
        <w:rPr>
          <w:b/>
          <w:sz w:val="28"/>
          <w:szCs w:val="28"/>
          <w:lang w:val="es-ES"/>
        </w:rPr>
      </w:pPr>
      <w:r w:rsidRPr="00D15281">
        <w:rPr>
          <w:b/>
          <w:sz w:val="28"/>
          <w:szCs w:val="28"/>
          <w:lang w:val="es-ES"/>
        </w:rPr>
        <w:t>Índice</w:t>
      </w:r>
      <w:r w:rsidR="00226F37" w:rsidRPr="00D15281">
        <w:rPr>
          <w:b/>
          <w:sz w:val="28"/>
          <w:szCs w:val="28"/>
          <w:lang w:val="es-ES"/>
        </w:rPr>
        <w:t xml:space="preserve"> de </w:t>
      </w:r>
      <w:r w:rsidR="00422092" w:rsidRPr="00D15281">
        <w:rPr>
          <w:b/>
          <w:sz w:val="28"/>
          <w:szCs w:val="28"/>
          <w:lang w:val="es-ES"/>
        </w:rPr>
        <w:t>C</w:t>
      </w:r>
      <w:r w:rsidR="00C9253B" w:rsidRPr="00D15281">
        <w:rPr>
          <w:b/>
          <w:sz w:val="28"/>
          <w:szCs w:val="28"/>
          <w:lang w:val="es-ES"/>
        </w:rPr>
        <w:t>láusula</w:t>
      </w:r>
      <w:r w:rsidR="00226F37" w:rsidRPr="00D15281">
        <w:rPr>
          <w:b/>
          <w:sz w:val="28"/>
          <w:szCs w:val="28"/>
          <w:lang w:val="es-ES"/>
        </w:rPr>
        <w:t>s</w:t>
      </w:r>
    </w:p>
    <w:p w14:paraId="1A49745B" w14:textId="0F0182B4" w:rsidR="00422092" w:rsidRPr="00D15281" w:rsidRDefault="00422092" w:rsidP="00E82025">
      <w:pPr>
        <w:spacing w:after="360"/>
        <w:ind w:right="69"/>
        <w:jc w:val="center"/>
        <w:rPr>
          <w:b/>
          <w:lang w:val="es-ES"/>
        </w:rPr>
      </w:pPr>
    </w:p>
    <w:p w14:paraId="47FFFD58" w14:textId="77777777" w:rsidR="00422092" w:rsidRPr="00D15281" w:rsidRDefault="00422092" w:rsidP="00E82025">
      <w:pPr>
        <w:spacing w:after="360"/>
        <w:ind w:right="69"/>
        <w:jc w:val="center"/>
        <w:rPr>
          <w:b/>
          <w:lang w:val="es-ES"/>
        </w:rPr>
      </w:pPr>
    </w:p>
    <w:p w14:paraId="261DEE97" w14:textId="77777777" w:rsidR="008D4B40" w:rsidRPr="00D15281" w:rsidRDefault="008D4B40" w:rsidP="00E82025">
      <w:pPr>
        <w:spacing w:after="360"/>
        <w:ind w:right="69"/>
        <w:jc w:val="center"/>
        <w:rPr>
          <w:lang w:val="es-ES"/>
        </w:rPr>
      </w:pPr>
    </w:p>
    <w:p w14:paraId="15E52963" w14:textId="33573308" w:rsidR="00226F37" w:rsidRPr="00D15281" w:rsidRDefault="00226F37" w:rsidP="00E82025">
      <w:pPr>
        <w:pStyle w:val="TOC2"/>
        <w:ind w:right="69"/>
        <w:rPr>
          <w:noProof w:val="0"/>
          <w:lang w:val="es-ES"/>
        </w:rPr>
      </w:pPr>
    </w:p>
    <w:p w14:paraId="13717BC8" w14:textId="77777777" w:rsidR="00226F37" w:rsidRPr="00D15281" w:rsidRDefault="00226F37" w:rsidP="00E82025">
      <w:pPr>
        <w:ind w:right="69"/>
        <w:jc w:val="center"/>
        <w:rPr>
          <w:b/>
          <w:sz w:val="44"/>
          <w:szCs w:val="44"/>
          <w:lang w:val="es-ES"/>
        </w:rPr>
      </w:pPr>
      <w:r w:rsidRPr="00D15281">
        <w:rPr>
          <w:lang w:val="es-ES"/>
        </w:rPr>
        <w:br w:type="page"/>
      </w:r>
      <w:r w:rsidRPr="00D15281">
        <w:rPr>
          <w:b/>
          <w:sz w:val="44"/>
          <w:szCs w:val="44"/>
          <w:lang w:val="es-ES"/>
        </w:rPr>
        <w:t>Condiciones Generales</w:t>
      </w:r>
      <w:r w:rsidR="002852A4" w:rsidRPr="00D15281">
        <w:rPr>
          <w:b/>
          <w:sz w:val="44"/>
          <w:szCs w:val="44"/>
          <w:lang w:val="es-ES"/>
        </w:rPr>
        <w:t xml:space="preserve"> del Contrato</w:t>
      </w:r>
    </w:p>
    <w:p w14:paraId="7868A636" w14:textId="77777777" w:rsidR="00AA746A" w:rsidRPr="00D15281" w:rsidRDefault="00AA746A" w:rsidP="00E82025">
      <w:pPr>
        <w:pStyle w:val="Heading5"/>
        <w:ind w:right="69"/>
        <w:rPr>
          <w:lang w:val="es-ES"/>
        </w:rPr>
      </w:pPr>
      <w:bookmarkStart w:id="875" w:name="_Toc533436795"/>
      <w:bookmarkStart w:id="876" w:name="_Toc533500735"/>
      <w:bookmarkStart w:id="877" w:name="_Toc19778539"/>
      <w:bookmarkEnd w:id="866"/>
      <w:bookmarkEnd w:id="867"/>
      <w:bookmarkEnd w:id="868"/>
      <w:r w:rsidRPr="00D15281">
        <w:rPr>
          <w:lang w:val="es-ES"/>
        </w:rPr>
        <w:t>A.</w:t>
      </w:r>
      <w:r w:rsidRPr="00D15281">
        <w:rPr>
          <w:lang w:val="es-ES"/>
        </w:rPr>
        <w:tab/>
        <w:t xml:space="preserve">Contrato e </w:t>
      </w:r>
      <w:bookmarkEnd w:id="875"/>
      <w:r w:rsidRPr="00D15281">
        <w:rPr>
          <w:lang w:val="es-ES"/>
        </w:rPr>
        <w:t>Interpretación</w:t>
      </w:r>
      <w:bookmarkEnd w:id="876"/>
      <w:bookmarkEnd w:id="877"/>
    </w:p>
    <w:tbl>
      <w:tblPr>
        <w:tblW w:w="9072" w:type="dxa"/>
        <w:tblInd w:w="108" w:type="dxa"/>
        <w:tblLayout w:type="fixed"/>
        <w:tblLook w:val="0000" w:firstRow="0" w:lastRow="0" w:firstColumn="0" w:lastColumn="0" w:noHBand="0" w:noVBand="0"/>
      </w:tblPr>
      <w:tblGrid>
        <w:gridCol w:w="2410"/>
        <w:gridCol w:w="6662"/>
      </w:tblGrid>
      <w:tr w:rsidR="00AA746A" w:rsidRPr="0020535A" w14:paraId="06742227" w14:textId="77777777" w:rsidTr="003728A9">
        <w:tc>
          <w:tcPr>
            <w:tcW w:w="2410" w:type="dxa"/>
          </w:tcPr>
          <w:p w14:paraId="61BD55B5" w14:textId="77777777" w:rsidR="00AA746A" w:rsidRPr="00D15281" w:rsidRDefault="00AA746A" w:rsidP="00E82025">
            <w:pPr>
              <w:pStyle w:val="HeadingQT2"/>
              <w:ind w:right="69"/>
            </w:pPr>
            <w:bookmarkStart w:id="878" w:name="_Toc347824628"/>
            <w:bookmarkStart w:id="879" w:name="_Toc233983718"/>
            <w:bookmarkStart w:id="880" w:name="_Toc472427468"/>
            <w:bookmarkStart w:id="881" w:name="_Toc488335250"/>
            <w:bookmarkStart w:id="882" w:name="_Toc488365625"/>
            <w:bookmarkStart w:id="883" w:name="_Toc526787299"/>
            <w:bookmarkStart w:id="884" w:name="_Toc527731452"/>
            <w:bookmarkStart w:id="885" w:name="_Toc533500736"/>
            <w:r w:rsidRPr="00D15281">
              <w:t>Definiciones</w:t>
            </w:r>
            <w:bookmarkEnd w:id="878"/>
            <w:bookmarkEnd w:id="879"/>
            <w:bookmarkEnd w:id="880"/>
            <w:bookmarkEnd w:id="881"/>
            <w:bookmarkEnd w:id="882"/>
            <w:bookmarkEnd w:id="883"/>
            <w:bookmarkEnd w:id="884"/>
            <w:bookmarkEnd w:id="885"/>
          </w:p>
        </w:tc>
        <w:tc>
          <w:tcPr>
            <w:tcW w:w="6662" w:type="dxa"/>
          </w:tcPr>
          <w:p w14:paraId="378DF6C4" w14:textId="77777777" w:rsidR="00AA746A" w:rsidRPr="00D15281" w:rsidRDefault="00AA746A" w:rsidP="00E82025">
            <w:pPr>
              <w:spacing w:after="200"/>
              <w:ind w:left="576" w:right="69" w:hanging="576"/>
              <w:rPr>
                <w:lang w:val="es-ES"/>
              </w:rPr>
            </w:pPr>
            <w:r w:rsidRPr="00D15281">
              <w:rPr>
                <w:lang w:val="es-ES"/>
              </w:rPr>
              <w:t>1.1</w:t>
            </w:r>
            <w:r w:rsidRPr="00D15281">
              <w:rPr>
                <w:lang w:val="es-ES"/>
              </w:rPr>
              <w:tab/>
              <w:t>Las siguientes palabras y expresiones tendrán el significado que se les asigna a continuación:</w:t>
            </w:r>
          </w:p>
          <w:p w14:paraId="5C409A43" w14:textId="3A5F991A" w:rsidR="00AA746A" w:rsidRPr="00D15281" w:rsidRDefault="00AA746A" w:rsidP="00E82025">
            <w:pPr>
              <w:spacing w:after="200"/>
              <w:ind w:left="601" w:right="69"/>
              <w:rPr>
                <w:lang w:val="es-ES"/>
              </w:rPr>
            </w:pPr>
            <w:r w:rsidRPr="00D15281">
              <w:rPr>
                <w:lang w:val="es-ES"/>
              </w:rPr>
              <w:t xml:space="preserve">“Contrato” es el </w:t>
            </w:r>
            <w:r w:rsidR="003C3A64">
              <w:rPr>
                <w:lang w:val="es-ES"/>
              </w:rPr>
              <w:t>Convenio Contractual</w:t>
            </w:r>
            <w:r w:rsidRPr="00D15281">
              <w:rPr>
                <w:lang w:val="es-ES"/>
              </w:rPr>
              <w:t xml:space="preserve"> celebrado entre el Contratante y el Contratista, junto con los documentos del Contrato que en él se mencionan; todos ellos constituirán el Contrato, y la expresión “el Contrato” se interpretará de tal manera en todos esos documentos.</w:t>
            </w:r>
          </w:p>
          <w:p w14:paraId="356AED1C" w14:textId="794F6B6F" w:rsidR="00AA746A" w:rsidRPr="00D15281" w:rsidRDefault="00AA746A" w:rsidP="00E82025">
            <w:pPr>
              <w:spacing w:after="200"/>
              <w:ind w:left="601" w:right="69"/>
              <w:rPr>
                <w:lang w:val="es-ES"/>
              </w:rPr>
            </w:pPr>
            <w:r w:rsidRPr="00D15281">
              <w:rPr>
                <w:lang w:val="es-ES"/>
              </w:rPr>
              <w:t xml:space="preserve">“Documentos del Contrato” son los documentos enumerados en el artículo 1.1 (Documentos del Contrato) del Convenio </w:t>
            </w:r>
            <w:r w:rsidR="003C3A64">
              <w:rPr>
                <w:lang w:val="es-ES"/>
              </w:rPr>
              <w:t>Contractual</w:t>
            </w:r>
            <w:r w:rsidRPr="00D15281">
              <w:rPr>
                <w:lang w:val="es-ES"/>
              </w:rPr>
              <w:t>, incluidas todas las enmiendas.</w:t>
            </w:r>
          </w:p>
          <w:p w14:paraId="62170CCF" w14:textId="77777777" w:rsidR="00AA746A" w:rsidRPr="00D15281" w:rsidRDefault="00AA746A" w:rsidP="00E82025">
            <w:pPr>
              <w:spacing w:after="200"/>
              <w:ind w:left="601" w:right="69"/>
              <w:rPr>
                <w:lang w:val="es-ES"/>
              </w:rPr>
            </w:pPr>
            <w:r w:rsidRPr="00D15281">
              <w:rPr>
                <w:lang w:val="es-ES"/>
              </w:rPr>
              <w:t>“CGC” son las Condiciones Generales contenidas en esta Sección.</w:t>
            </w:r>
          </w:p>
          <w:p w14:paraId="29533F89" w14:textId="77777777" w:rsidR="00AA746A" w:rsidRPr="00D15281" w:rsidRDefault="00AA746A" w:rsidP="00E82025">
            <w:pPr>
              <w:spacing w:after="200"/>
              <w:ind w:left="601" w:right="69"/>
              <w:rPr>
                <w:lang w:val="es-ES"/>
              </w:rPr>
            </w:pPr>
            <w:r w:rsidRPr="00D15281">
              <w:rPr>
                <w:lang w:val="es-ES"/>
              </w:rPr>
              <w:t>“CEC” son las Condiciones Especiales del Contrato.</w:t>
            </w:r>
          </w:p>
          <w:p w14:paraId="79B9388B" w14:textId="77777777" w:rsidR="00AA746A" w:rsidRPr="00D15281" w:rsidRDefault="00AA746A" w:rsidP="00E82025">
            <w:pPr>
              <w:spacing w:after="200"/>
              <w:ind w:left="601" w:right="69"/>
              <w:rPr>
                <w:lang w:val="es-ES"/>
              </w:rPr>
            </w:pPr>
            <w:r w:rsidRPr="00D15281">
              <w:rPr>
                <w:lang w:val="es-ES"/>
              </w:rPr>
              <w:t>Por “día” se entiende un día calendario.</w:t>
            </w:r>
          </w:p>
          <w:p w14:paraId="51BB1B2A" w14:textId="77777777" w:rsidR="00AA746A" w:rsidRPr="00D15281" w:rsidRDefault="00AA746A" w:rsidP="00E82025">
            <w:pPr>
              <w:spacing w:after="200"/>
              <w:ind w:left="601" w:right="69"/>
              <w:rPr>
                <w:lang w:val="es-ES"/>
              </w:rPr>
            </w:pPr>
            <w:r w:rsidRPr="00D15281">
              <w:rPr>
                <w:lang w:val="es-ES"/>
              </w:rPr>
              <w:t>Por “año” se entiende 365 días.</w:t>
            </w:r>
          </w:p>
          <w:p w14:paraId="120DFF0A" w14:textId="77777777" w:rsidR="00AA746A" w:rsidRPr="00D15281" w:rsidRDefault="00AA746A" w:rsidP="00E82025">
            <w:pPr>
              <w:spacing w:after="200"/>
              <w:ind w:left="601" w:right="69"/>
              <w:rPr>
                <w:lang w:val="es-ES"/>
              </w:rPr>
            </w:pPr>
            <w:r w:rsidRPr="00D15281">
              <w:rPr>
                <w:lang w:val="es-ES"/>
              </w:rPr>
              <w:t>Por “mes” se entiende un mes calendario.</w:t>
            </w:r>
          </w:p>
          <w:p w14:paraId="3DFDE1DF" w14:textId="77777777" w:rsidR="00AA746A" w:rsidRPr="00D15281" w:rsidRDefault="00AA746A" w:rsidP="00E82025">
            <w:pPr>
              <w:spacing w:after="200"/>
              <w:ind w:left="601" w:right="69"/>
              <w:rPr>
                <w:lang w:val="es-ES"/>
              </w:rPr>
            </w:pPr>
            <w:r w:rsidRPr="00D15281">
              <w:rPr>
                <w:lang w:val="es-ES"/>
              </w:rPr>
              <w:t>Por “Parte” se entiende el Contratante o el Contratista, según lo requiera el contexto, y por “Partes” se entiende los dos.</w:t>
            </w:r>
          </w:p>
          <w:p w14:paraId="4FCF0D8A" w14:textId="77777777" w:rsidR="00AA746A" w:rsidRPr="00D15281" w:rsidRDefault="00AA746A" w:rsidP="00E82025">
            <w:pPr>
              <w:spacing w:after="200"/>
              <w:ind w:left="601" w:right="69"/>
              <w:rPr>
                <w:lang w:val="es-ES"/>
              </w:rPr>
            </w:pPr>
            <w:r w:rsidRPr="00D15281">
              <w:rPr>
                <w:lang w:val="es-ES"/>
              </w:rPr>
              <w:t xml:space="preserve">“Contratante” es la persona </w:t>
            </w:r>
            <w:r w:rsidRPr="00D15281">
              <w:rPr>
                <w:b/>
                <w:bCs/>
                <w:lang w:val="es-ES"/>
              </w:rPr>
              <w:t xml:space="preserve">designada </w:t>
            </w:r>
            <w:r w:rsidRPr="00D15281">
              <w:rPr>
                <w:b/>
                <w:lang w:val="es-ES"/>
              </w:rPr>
              <w:t>como tal en las CEC</w:t>
            </w:r>
            <w:r w:rsidRPr="00D15281">
              <w:rPr>
                <w:lang w:val="es-ES"/>
              </w:rPr>
              <w:t xml:space="preserve"> e incluye a los sucesores legales o los cesionarios autorizados del Contratante.</w:t>
            </w:r>
          </w:p>
          <w:p w14:paraId="554745B1" w14:textId="77777777" w:rsidR="00AA746A" w:rsidRPr="00D15281" w:rsidRDefault="00AA746A" w:rsidP="00E82025">
            <w:pPr>
              <w:spacing w:after="200"/>
              <w:ind w:left="601" w:right="69"/>
              <w:rPr>
                <w:lang w:val="es-ES"/>
              </w:rPr>
            </w:pPr>
            <w:r w:rsidRPr="00D15281">
              <w:rPr>
                <w:lang w:val="es-ES"/>
              </w:rPr>
              <w:t xml:space="preserve">“Gerente de Proyecto” es la persona designada por el Contratante de la manera prevista en la cláusula 17.1 de estas CGC (Gerente de Proyecto) y designada </w:t>
            </w:r>
            <w:r w:rsidRPr="00D15281">
              <w:rPr>
                <w:b/>
                <w:lang w:val="es-ES"/>
              </w:rPr>
              <w:t>como tal en las CEC</w:t>
            </w:r>
            <w:r w:rsidRPr="00D15281">
              <w:rPr>
                <w:lang w:val="es-ES"/>
              </w:rPr>
              <w:t xml:space="preserve"> para desempeñar las funciones que le han sido delegadas por el Contratante.</w:t>
            </w:r>
          </w:p>
          <w:p w14:paraId="2A4979FC" w14:textId="77777777" w:rsidR="00AA746A" w:rsidRPr="00D15281" w:rsidRDefault="00AA746A" w:rsidP="00E82025">
            <w:pPr>
              <w:spacing w:after="200"/>
              <w:ind w:left="601" w:right="69"/>
              <w:rPr>
                <w:spacing w:val="-2"/>
                <w:lang w:val="es-ES"/>
              </w:rPr>
            </w:pPr>
            <w:r w:rsidRPr="00D15281">
              <w:rPr>
                <w:spacing w:val="-2"/>
                <w:lang w:val="es-ES"/>
              </w:rPr>
              <w:t>“Contratista” es la persona o personas cuya Oferta para ejecutar el Contrato ha sido aceptada por el Contratante y que es designada como tal en el Contrato, e incluye a los sucesores legales o los cesionarios autorizados del Contratista.</w:t>
            </w:r>
          </w:p>
          <w:p w14:paraId="5FD9747D" w14:textId="77777777" w:rsidR="00AA746A" w:rsidRPr="00D15281" w:rsidRDefault="00AA746A" w:rsidP="00E82025">
            <w:pPr>
              <w:spacing w:after="200"/>
              <w:ind w:left="601" w:right="69"/>
              <w:rPr>
                <w:lang w:val="es-ES"/>
              </w:rPr>
            </w:pPr>
            <w:r w:rsidRPr="00D15281">
              <w:rPr>
                <w:lang w:val="es-ES"/>
              </w:rPr>
              <w:t>“Representante del Contratista” es toda persona nombrada por el Contratista y aprobada por el Contratante de la manera prevista en la cláusula 17.2 de estas CGC (Representante del Contratista y Gerente de Obras) para desempeñar las funciones que le han sido delegadas por el Contratista.</w:t>
            </w:r>
          </w:p>
          <w:p w14:paraId="3456C53D" w14:textId="77777777" w:rsidR="00AA746A" w:rsidRPr="00D15281" w:rsidRDefault="00AA746A" w:rsidP="00E82025">
            <w:pPr>
              <w:spacing w:after="200"/>
              <w:ind w:left="601" w:right="69"/>
              <w:rPr>
                <w:lang w:val="es-ES"/>
              </w:rPr>
            </w:pPr>
            <w:r w:rsidRPr="00D15281">
              <w:rPr>
                <w:lang w:val="es-ES"/>
              </w:rPr>
              <w:t xml:space="preserve">“Gerente de Obras” es la persona nombrada por el Representante del Contratista de la manera prevista en la cláusula 17.2.4 de estas CGC. </w:t>
            </w:r>
          </w:p>
          <w:p w14:paraId="7FD9893A" w14:textId="77777777" w:rsidR="00AA746A" w:rsidRPr="00D15281" w:rsidRDefault="00AA746A" w:rsidP="00E82025">
            <w:pPr>
              <w:spacing w:after="200"/>
              <w:ind w:left="601" w:right="69"/>
              <w:rPr>
                <w:lang w:val="es-ES"/>
              </w:rPr>
            </w:pPr>
            <w:r w:rsidRPr="00D15281">
              <w:rPr>
                <w:lang w:val="es-ES"/>
              </w:rPr>
              <w:t>“Subcontratista”, incluidos los fabricantes, es toda persona con quien el Contratista subcontrata directa o indirectamente la ejecución de cualquier parte de las Instalaciones, incluida la preparación de cualquier diseño o el suministro de cualquier elemento de planta y equipos, e incluye a sus sucesores legales o cesionarios autorizados.</w:t>
            </w:r>
          </w:p>
          <w:p w14:paraId="57726EA1" w14:textId="77777777" w:rsidR="00AA746A" w:rsidRPr="00D15281" w:rsidRDefault="00AA746A" w:rsidP="00E82025">
            <w:pPr>
              <w:spacing w:after="200"/>
              <w:ind w:left="601" w:right="69"/>
              <w:rPr>
                <w:spacing w:val="-2"/>
                <w:lang w:val="es-ES"/>
              </w:rPr>
            </w:pPr>
            <w:r w:rsidRPr="00D15281">
              <w:rPr>
                <w:spacing w:val="-2"/>
                <w:lang w:val="es-ES"/>
              </w:rPr>
              <w:t>“Comité de Resolución de Controversias” (CRC) es la persona o personas designadas como tal en las CEC y nombradas de común acuerdo por el Contratante y el Contratista para tomar decisiones en relación con cualquier controversia o desavenencia entre el Contratante y el Contratista que le sea remitida por las Partes de conformidad con la cláusula 46.1 (Comité de Resolución de Controversias) de estas CGC.</w:t>
            </w:r>
          </w:p>
          <w:p w14:paraId="5C0AFA5E" w14:textId="77777777" w:rsidR="00AA746A" w:rsidRPr="00D15281" w:rsidRDefault="00AA746A" w:rsidP="00E82025">
            <w:pPr>
              <w:spacing w:after="200"/>
              <w:ind w:left="601" w:right="69"/>
              <w:rPr>
                <w:spacing w:val="-2"/>
                <w:lang w:val="es-ES"/>
              </w:rPr>
            </w:pPr>
            <w:r w:rsidRPr="00D15281">
              <w:rPr>
                <w:spacing w:val="-2"/>
                <w:lang w:val="es-ES"/>
              </w:rPr>
              <w:t xml:space="preserve">Por “El Banco” se entiende la institución financiera </w:t>
            </w:r>
            <w:r w:rsidRPr="00D15281">
              <w:rPr>
                <w:b/>
                <w:spacing w:val="-2"/>
                <w:lang w:val="es-ES"/>
              </w:rPr>
              <w:t>designada</w:t>
            </w:r>
            <w:r w:rsidRPr="00D15281">
              <w:rPr>
                <w:spacing w:val="-2"/>
                <w:lang w:val="es-ES"/>
              </w:rPr>
              <w:t xml:space="preserve"> </w:t>
            </w:r>
            <w:r w:rsidRPr="00D15281">
              <w:rPr>
                <w:b/>
                <w:spacing w:val="-2"/>
                <w:lang w:val="es-ES"/>
              </w:rPr>
              <w:t>en las CEC.</w:t>
            </w:r>
          </w:p>
          <w:p w14:paraId="2C33C6DC" w14:textId="77777777" w:rsidR="00AA746A" w:rsidRPr="00D15281" w:rsidRDefault="00AA746A" w:rsidP="00E82025">
            <w:pPr>
              <w:spacing w:after="200"/>
              <w:ind w:left="601" w:right="69"/>
              <w:rPr>
                <w:lang w:val="es-ES"/>
              </w:rPr>
            </w:pPr>
            <w:r w:rsidRPr="00D15281">
              <w:rPr>
                <w:lang w:val="es-ES"/>
              </w:rPr>
              <w:t xml:space="preserve">“Precio del Contrato” es la suma que se indica en el </w:t>
            </w:r>
            <w:r w:rsidRPr="00D15281">
              <w:rPr>
                <w:lang w:val="es-ES"/>
              </w:rPr>
              <w:br/>
              <w:t>artículo 2.1 (Precio del Contrato) del Contrato, con sujeción a las enmiendas y ajustes o las deducciones de que pueda ser objeto, de conformidad con lo dispuesto en el Contrato.</w:t>
            </w:r>
          </w:p>
          <w:p w14:paraId="5960B02D" w14:textId="77777777" w:rsidR="00AA746A" w:rsidRPr="00D15281" w:rsidRDefault="00AA746A" w:rsidP="00E82025">
            <w:pPr>
              <w:spacing w:after="200"/>
              <w:ind w:left="601" w:right="69"/>
              <w:rPr>
                <w:spacing w:val="-4"/>
                <w:lang w:val="es-ES"/>
              </w:rPr>
            </w:pPr>
            <w:r w:rsidRPr="00D15281">
              <w:rPr>
                <w:spacing w:val="-4"/>
                <w:lang w:val="es-ES"/>
              </w:rPr>
              <w:t>“Instalaciones” son los elementos de Planta que han de suministrarse e instalarse, así como los Servicios de Instalación que ha de prestar el Contratista en virtud del Contrato.</w:t>
            </w:r>
          </w:p>
          <w:p w14:paraId="6D538869" w14:textId="77777777" w:rsidR="00AA746A" w:rsidRPr="00D15281" w:rsidRDefault="00AA746A" w:rsidP="00E82025">
            <w:pPr>
              <w:spacing w:after="200"/>
              <w:ind w:left="601" w:right="69"/>
              <w:rPr>
                <w:lang w:val="es-ES"/>
              </w:rPr>
            </w:pPr>
            <w:r w:rsidRPr="00D15281">
              <w:rPr>
                <w:lang w:val="es-ES"/>
              </w:rPr>
              <w:t>Por “Planta” se entiende los elementos permanentes de planta, equipos, maquinarias, aparatos, materiales, artículos y objetos de toda índole que el Contratista ha de suministrar e incorporar en las Instalaciones de acuerdo al Contrato (incluidos los repuestos que ha de suministrar el Contratista conforme a la cláusula 7.3 de estas CGC), pero sin incluir los equipos del Contratista.</w:t>
            </w:r>
          </w:p>
          <w:p w14:paraId="38A50AB9" w14:textId="77777777" w:rsidR="00AA746A" w:rsidRPr="00D15281" w:rsidRDefault="00AA746A" w:rsidP="00E82025">
            <w:pPr>
              <w:spacing w:after="200"/>
              <w:ind w:left="601" w:right="69"/>
              <w:rPr>
                <w:lang w:val="es-ES"/>
              </w:rPr>
            </w:pPr>
            <w:r w:rsidRPr="00D15281">
              <w:rPr>
                <w:lang w:val="es-ES"/>
              </w:rPr>
              <w:t>“Servicios de Instalación” son todos los servicios que complementan el suministro de la planta para las Instalaciones y que el Contratista ha de prestar en virtud del Contrato; por ejemplo, transporte y obtención de seguro marítimo u otros seguros similares, inspección, despacho, preparación del sitio de las Instalaciones (incluidos el suministro y el uso de los equipos del Contratista y el suministro de todos los materiales de construcción necesarios), montaje, prueba, inspecciones y ensayos previos, puesta en servicio, operación, mantenimiento, suministro de manuales de operación y mantenimiento, capacitación, entre otros, según el caso lo requiera.</w:t>
            </w:r>
          </w:p>
          <w:p w14:paraId="2E99284F" w14:textId="77777777" w:rsidR="00AA746A" w:rsidRPr="00D15281" w:rsidRDefault="00AA746A" w:rsidP="00E82025">
            <w:pPr>
              <w:spacing w:after="200"/>
              <w:ind w:left="601" w:right="69"/>
              <w:rPr>
                <w:lang w:val="es-ES"/>
              </w:rPr>
            </w:pPr>
            <w:r w:rsidRPr="00D15281">
              <w:rPr>
                <w:lang w:val="es-ES"/>
              </w:rPr>
              <w:t>“Equipos del Contratista” son todos los elementos de planta, instalaciones, equipos, maquinarias, herramientas, aparatos, dispositivos u objetos de todo tipo necesarios durante o para el montaje, la terminación y el mantenimiento de las Instalaciones que ha de proporcionar el Contratista, pero que no incluyen la planta u otros elementos que formen parte o estén destinados a formar parte de las Instalaciones.</w:t>
            </w:r>
          </w:p>
          <w:p w14:paraId="44AC3504" w14:textId="77777777" w:rsidR="00AA746A" w:rsidRPr="00D15281" w:rsidRDefault="00AA746A" w:rsidP="00E82025">
            <w:pPr>
              <w:spacing w:after="200"/>
              <w:ind w:left="601" w:right="69"/>
              <w:rPr>
                <w:lang w:val="es-ES"/>
              </w:rPr>
            </w:pPr>
            <w:r w:rsidRPr="00D15281">
              <w:rPr>
                <w:lang w:val="es-ES"/>
              </w:rPr>
              <w:t xml:space="preserve">Por “País de origen” se entiende los países y territorios elegibles de conformidad con las normas del Banco, </w:t>
            </w:r>
            <w:r w:rsidRPr="00D15281">
              <w:rPr>
                <w:b/>
                <w:lang w:val="es-ES"/>
              </w:rPr>
              <w:t>como se detalla en las CEC</w:t>
            </w:r>
            <w:r w:rsidRPr="00D15281">
              <w:rPr>
                <w:lang w:val="es-ES"/>
              </w:rPr>
              <w:t>.</w:t>
            </w:r>
          </w:p>
          <w:p w14:paraId="1D7ABDE3" w14:textId="77777777" w:rsidR="00AA746A" w:rsidRPr="00D15281" w:rsidRDefault="00AA746A" w:rsidP="00E82025">
            <w:pPr>
              <w:spacing w:after="200"/>
              <w:ind w:left="601" w:right="69"/>
              <w:rPr>
                <w:spacing w:val="-2"/>
                <w:lang w:val="es-ES"/>
              </w:rPr>
            </w:pPr>
            <w:r w:rsidRPr="00D15281">
              <w:rPr>
                <w:spacing w:val="-2"/>
                <w:lang w:val="es-ES"/>
              </w:rPr>
              <w:t>“Sitio” es el terreno y otros lugares en que han de emplazarse las Instalaciones y cualquier otro terreno o lugar que, de acuerdo a lo especificado en el Contrato, forme parte del sitio.</w:t>
            </w:r>
          </w:p>
          <w:p w14:paraId="08D3625E" w14:textId="76D97EAD" w:rsidR="00AA746A" w:rsidRPr="00D15281" w:rsidRDefault="00AA746A" w:rsidP="00E82025">
            <w:pPr>
              <w:spacing w:after="200"/>
              <w:ind w:left="601" w:right="69"/>
              <w:rPr>
                <w:lang w:val="es-ES"/>
              </w:rPr>
            </w:pPr>
            <w:r w:rsidRPr="00D15281">
              <w:rPr>
                <w:lang w:val="es-ES"/>
              </w:rPr>
              <w:t xml:space="preserve">“Fecha de entrada en vigor” es la fecha en que se cumplen todas las condiciones que se enumeran en el artículo 3 (fecha de entrada en vigor) del Convenio </w:t>
            </w:r>
            <w:r w:rsidR="003C3A64">
              <w:rPr>
                <w:lang w:val="es-ES"/>
              </w:rPr>
              <w:t>Contractual</w:t>
            </w:r>
            <w:r w:rsidRPr="00D15281">
              <w:rPr>
                <w:lang w:val="es-ES"/>
              </w:rPr>
              <w:t xml:space="preserve"> para determinar el plazo de terminación de las Instalaciones.</w:t>
            </w:r>
          </w:p>
          <w:p w14:paraId="30716CC4" w14:textId="77777777" w:rsidR="00AA746A" w:rsidRPr="00D15281" w:rsidRDefault="00AA746A" w:rsidP="00E82025">
            <w:pPr>
              <w:spacing w:after="200"/>
              <w:ind w:left="601" w:right="69"/>
              <w:rPr>
                <w:lang w:val="es-ES"/>
              </w:rPr>
            </w:pPr>
            <w:r w:rsidRPr="00D15281">
              <w:rPr>
                <w:lang w:val="es-ES"/>
              </w:rPr>
              <w:t>“Plazo de Terminación de las Instalaciones” es el plazo dentro del cual han de terminarse las Instalaciones en su totalidad (o una parte de las Instalaciones si se ha establecido un plazo distinto para la terminación de esa parte), según se menciona en la cláusula 8 de estas CGC y de conformidad con las disposiciones pertinentes del Contrato.</w:t>
            </w:r>
          </w:p>
          <w:p w14:paraId="0A667306" w14:textId="77777777" w:rsidR="00AA746A" w:rsidRPr="00D15281" w:rsidRDefault="00AA746A" w:rsidP="00E82025">
            <w:pPr>
              <w:spacing w:after="200"/>
              <w:ind w:left="601" w:right="69"/>
              <w:rPr>
                <w:lang w:val="es-ES"/>
              </w:rPr>
            </w:pPr>
            <w:r w:rsidRPr="00D15281">
              <w:rPr>
                <w:lang w:val="es-ES"/>
              </w:rPr>
              <w:t xml:space="preserve">Por “Terminación” se entiende que las Instalaciones (o una parte específica de ellas si en el Contrato se precisan partes específicas) han quedado terminadas operacional y estructuralmente y en condición general satisfactoria, que </w:t>
            </w:r>
            <w:r w:rsidRPr="00D15281">
              <w:rPr>
                <w:lang w:val="es-ES"/>
              </w:rPr>
              <w:br/>
              <w:t xml:space="preserve">se han terminado todas las inspecciones y ensayos previos </w:t>
            </w:r>
            <w:r w:rsidRPr="00D15281">
              <w:rPr>
                <w:lang w:val="es-ES"/>
              </w:rPr>
              <w:br/>
              <w:t>a la puesta en servicio de las Instalaciones o la parte específica de ellas, y que las Instalaciones o la parte específica de ellas están listas para la puesta en servicio según lo previsto en la cláusula 24 (Terminación de las Instalaciones) de estas CGC.</w:t>
            </w:r>
          </w:p>
          <w:p w14:paraId="17575C2A" w14:textId="77777777" w:rsidR="00AA746A" w:rsidRPr="00D15281" w:rsidRDefault="00AA746A" w:rsidP="00E82025">
            <w:pPr>
              <w:spacing w:after="200"/>
              <w:ind w:left="601" w:right="69"/>
              <w:rPr>
                <w:lang w:val="es-ES"/>
              </w:rPr>
            </w:pPr>
            <w:r w:rsidRPr="00D15281">
              <w:rPr>
                <w:lang w:val="es-ES"/>
              </w:rPr>
              <w:t>“Inspecciones y Ensayos Previos” son las pruebas, verificaciones y otros requisitos indicados en los Requisitos del Contratante que ha de llevar a cabo el Contratista en preparación para la puesta en servicio, según lo previsto en la cláusula 24 (Terminación de las Instalaciones) de estas CGC.</w:t>
            </w:r>
          </w:p>
          <w:p w14:paraId="0D776677" w14:textId="77777777" w:rsidR="00AA746A" w:rsidRPr="00D15281" w:rsidRDefault="00AA746A" w:rsidP="00E82025">
            <w:pPr>
              <w:spacing w:after="200"/>
              <w:ind w:left="601" w:right="69"/>
              <w:rPr>
                <w:lang w:val="es-ES"/>
              </w:rPr>
            </w:pPr>
            <w:r w:rsidRPr="00D15281">
              <w:rPr>
                <w:lang w:val="es-ES"/>
              </w:rPr>
              <w:t xml:space="preserve">“Puesta en Servicio” es la operación inicial de las Instalaciones o de cualquier parte de ellas por el Contratista después de su terminación, la cual ha de realizar el Contratista de conformidad con lo dispuesto en la </w:t>
            </w:r>
            <w:r w:rsidRPr="00D15281">
              <w:rPr>
                <w:lang w:val="es-ES"/>
              </w:rPr>
              <w:br/>
              <w:t>cláusula 25.1 (Puesta en Servicio) de estas CGC a fin de realizar la(s) prueba(s) de garantía.</w:t>
            </w:r>
          </w:p>
          <w:p w14:paraId="38A2A757" w14:textId="10DDBA3F" w:rsidR="00AA746A" w:rsidRPr="00D15281" w:rsidRDefault="00AA746A" w:rsidP="00E82025">
            <w:pPr>
              <w:spacing w:after="200"/>
              <w:ind w:left="601" w:right="69"/>
              <w:rPr>
                <w:lang w:val="es-ES"/>
              </w:rPr>
            </w:pPr>
            <w:r w:rsidRPr="00D15281">
              <w:rPr>
                <w:lang w:val="es-ES"/>
              </w:rPr>
              <w:t xml:space="preserve">Por “Prueba(s) de Garantía” se entiende la prueba o pruebas indicadas en los Requisitos del Contratante que han de llevarse a cabo para determinar si las Instalaciones o una parte específica de ellas pueden satisfacer las garantías de funcionamiento indicadas en el Apéndice del </w:t>
            </w:r>
            <w:r w:rsidR="003C3A64">
              <w:rPr>
                <w:lang w:val="es-ES"/>
              </w:rPr>
              <w:t>Convenio Contractual</w:t>
            </w:r>
            <w:r w:rsidRPr="00D15281">
              <w:rPr>
                <w:lang w:val="es-ES"/>
              </w:rPr>
              <w:t xml:space="preserve"> titulado “Garantías de Funcionamiento”, de conformidad con las disposiciones de la cláusula 25.2 (Prueba de garantía) de estas CGC.</w:t>
            </w:r>
          </w:p>
          <w:p w14:paraId="52FA92B7" w14:textId="77777777" w:rsidR="00AA746A" w:rsidRPr="00D15281" w:rsidRDefault="00AA746A" w:rsidP="00E82025">
            <w:pPr>
              <w:spacing w:after="200"/>
              <w:ind w:left="601" w:right="69"/>
              <w:rPr>
                <w:lang w:val="es-ES"/>
              </w:rPr>
            </w:pPr>
            <w:r w:rsidRPr="00D15281">
              <w:rPr>
                <w:lang w:val="es-ES"/>
              </w:rPr>
              <w:t>“Aceptación Operativa” es la aceptación por el Contratante de las Instalaciones (o de cualquier parte de ellas cuando en el Contrato se prevea la aceptación por partes), en la que se certifica el cumplimiento del Contrato por el Contratista con respecto a las garantías de funcionamiento de las Instalaciones (o la parte de ellas que corresponda), de conformidad con las disposiciones de la cláusula 28 (Garantías de Funcionamiento) de estas CGC, e incluirá la aceptación presunta de conformidad con la cláusula 25 (Puesta en Servicio y Aceptación Operativa) de estas CGC.</w:t>
            </w:r>
          </w:p>
          <w:p w14:paraId="71DB55B6" w14:textId="77777777" w:rsidR="00AA746A" w:rsidRPr="00D15281" w:rsidRDefault="00AA746A" w:rsidP="00E82025">
            <w:pPr>
              <w:spacing w:after="200"/>
              <w:ind w:left="601" w:right="69"/>
              <w:rPr>
                <w:lang w:val="es-ES"/>
              </w:rPr>
            </w:pPr>
            <w:r w:rsidRPr="00D15281">
              <w:rPr>
                <w:lang w:val="es-ES"/>
              </w:rPr>
              <w:t>“Período de responsabilidad por defectos” es el período de validez de las garantías proporcionadas por el Contratista a partir de la terminación de las Instalaciones o de parte de ellas, durante el cual el Contratista es responsable de los defectos con respecto a las Instalaciones (o la parte de ellas que corresponda), de conformidad con la cláusula 27 (Responsabilidad por defectos) de estas CGC.</w:t>
            </w:r>
          </w:p>
        </w:tc>
      </w:tr>
      <w:tr w:rsidR="00AA746A" w:rsidRPr="00D15281" w14:paraId="6EBB45FD" w14:textId="77777777" w:rsidTr="003728A9">
        <w:tc>
          <w:tcPr>
            <w:tcW w:w="2410" w:type="dxa"/>
          </w:tcPr>
          <w:p w14:paraId="304EEF89" w14:textId="77777777" w:rsidR="00AA746A" w:rsidRPr="00D15281" w:rsidRDefault="00AA746A" w:rsidP="00E82025">
            <w:pPr>
              <w:pStyle w:val="HeadingQT2"/>
              <w:ind w:right="69"/>
            </w:pPr>
            <w:bookmarkStart w:id="886" w:name="_Toc347824629"/>
            <w:bookmarkStart w:id="887" w:name="_Toc233983719"/>
            <w:bookmarkStart w:id="888" w:name="_Toc472427469"/>
            <w:bookmarkStart w:id="889" w:name="_Toc488335251"/>
            <w:bookmarkStart w:id="890" w:name="_Toc488365626"/>
            <w:bookmarkStart w:id="891" w:name="_Toc526787300"/>
            <w:bookmarkStart w:id="892" w:name="_Toc527731453"/>
            <w:bookmarkStart w:id="893" w:name="_Toc533500737"/>
            <w:r w:rsidRPr="00D15281">
              <w:t>Documentos del Contrato</w:t>
            </w:r>
            <w:bookmarkEnd w:id="886"/>
            <w:bookmarkEnd w:id="887"/>
            <w:bookmarkEnd w:id="888"/>
            <w:bookmarkEnd w:id="889"/>
            <w:bookmarkEnd w:id="890"/>
            <w:bookmarkEnd w:id="891"/>
            <w:bookmarkEnd w:id="892"/>
            <w:bookmarkEnd w:id="893"/>
          </w:p>
        </w:tc>
        <w:tc>
          <w:tcPr>
            <w:tcW w:w="6662" w:type="dxa"/>
          </w:tcPr>
          <w:p w14:paraId="5F482B8A" w14:textId="77777777" w:rsidR="00AA746A" w:rsidRPr="00D15281" w:rsidRDefault="00AA746A" w:rsidP="00E82025">
            <w:pPr>
              <w:spacing w:after="200"/>
              <w:ind w:left="576" w:right="69" w:hanging="576"/>
              <w:rPr>
                <w:lang w:val="es-ES"/>
              </w:rPr>
            </w:pPr>
            <w:r w:rsidRPr="00D15281">
              <w:rPr>
                <w:lang w:val="es-ES"/>
              </w:rPr>
              <w:t>2.1</w:t>
            </w:r>
            <w:r w:rsidRPr="00D15281">
              <w:rPr>
                <w:lang w:val="es-ES"/>
              </w:rPr>
              <w:tab/>
              <w:t>Con sujeción al artículo 1.2 (Orden de precedencia) del Contrato, todos los documentos que forman parte del Contrato (y todas las partes de esos documentos) deberán ser correlativos y complementarios y explicarse mutuamente. El Contrato se considerará como un todo.</w:t>
            </w:r>
          </w:p>
        </w:tc>
      </w:tr>
      <w:tr w:rsidR="00AA746A" w:rsidRPr="0020535A" w14:paraId="3F11D961" w14:textId="77777777" w:rsidTr="003728A9">
        <w:tc>
          <w:tcPr>
            <w:tcW w:w="2410" w:type="dxa"/>
          </w:tcPr>
          <w:p w14:paraId="2178FA97" w14:textId="77777777" w:rsidR="00AA746A" w:rsidRPr="00D15281" w:rsidRDefault="00AA746A" w:rsidP="00E82025">
            <w:pPr>
              <w:pStyle w:val="HeadingQT2"/>
              <w:ind w:right="69"/>
            </w:pPr>
            <w:bookmarkStart w:id="894" w:name="_Toc347824630"/>
            <w:bookmarkStart w:id="895" w:name="_Toc233983720"/>
            <w:bookmarkStart w:id="896" w:name="_Toc472427470"/>
            <w:bookmarkStart w:id="897" w:name="_Toc488335252"/>
            <w:bookmarkStart w:id="898" w:name="_Toc488365627"/>
            <w:bookmarkStart w:id="899" w:name="_Toc526787301"/>
            <w:bookmarkStart w:id="900" w:name="_Toc527731454"/>
            <w:bookmarkStart w:id="901" w:name="_Toc533500738"/>
            <w:r w:rsidRPr="00D15281">
              <w:t>Interpretación</w:t>
            </w:r>
            <w:bookmarkEnd w:id="894"/>
            <w:bookmarkEnd w:id="895"/>
            <w:bookmarkEnd w:id="896"/>
            <w:bookmarkEnd w:id="897"/>
            <w:bookmarkEnd w:id="898"/>
            <w:bookmarkEnd w:id="899"/>
            <w:bookmarkEnd w:id="900"/>
            <w:bookmarkEnd w:id="901"/>
          </w:p>
        </w:tc>
        <w:tc>
          <w:tcPr>
            <w:tcW w:w="6662" w:type="dxa"/>
          </w:tcPr>
          <w:p w14:paraId="39323A1D" w14:textId="77777777" w:rsidR="00AA746A" w:rsidRPr="00D15281" w:rsidRDefault="00AA746A" w:rsidP="00E82025">
            <w:pPr>
              <w:spacing w:after="200"/>
              <w:ind w:left="576" w:right="69" w:hanging="576"/>
              <w:rPr>
                <w:szCs w:val="24"/>
                <w:lang w:val="es-ES"/>
              </w:rPr>
            </w:pPr>
            <w:r w:rsidRPr="00D15281">
              <w:rPr>
                <w:szCs w:val="24"/>
                <w:lang w:val="es-ES"/>
              </w:rPr>
              <w:t>3.1</w:t>
            </w:r>
            <w:r w:rsidRPr="00D15281">
              <w:rPr>
                <w:szCs w:val="24"/>
                <w:lang w:val="es-ES"/>
              </w:rPr>
              <w:tab/>
              <w:t>Salvo cuando el contexto requiere otra cosa, en el Contrato:</w:t>
            </w:r>
          </w:p>
          <w:p w14:paraId="56EC3A68" w14:textId="77777777" w:rsidR="00AA746A" w:rsidRPr="00D15281" w:rsidRDefault="00AA746A" w:rsidP="00E82025">
            <w:pPr>
              <w:pStyle w:val="ClauseSubPara"/>
              <w:numPr>
                <w:ilvl w:val="0"/>
                <w:numId w:val="12"/>
              </w:numPr>
              <w:spacing w:before="0" w:after="200"/>
              <w:ind w:left="1152" w:right="69" w:hanging="576"/>
              <w:jc w:val="both"/>
              <w:rPr>
                <w:sz w:val="24"/>
                <w:szCs w:val="24"/>
                <w:lang w:val="es-ES"/>
              </w:rPr>
            </w:pPr>
            <w:r w:rsidRPr="00D15281">
              <w:rPr>
                <w:sz w:val="24"/>
                <w:szCs w:val="24"/>
                <w:lang w:val="es-ES"/>
              </w:rPr>
              <w:t xml:space="preserve">las palabras que indican un género incluyen </w:t>
            </w:r>
            <w:r w:rsidRPr="00D15281">
              <w:rPr>
                <w:sz w:val="24"/>
                <w:szCs w:val="24"/>
                <w:lang w:val="es-ES"/>
              </w:rPr>
              <w:br/>
              <w:t>ambos géneros;</w:t>
            </w:r>
          </w:p>
          <w:p w14:paraId="3F8999BF" w14:textId="77777777" w:rsidR="00AA746A" w:rsidRPr="00D15281" w:rsidRDefault="00AA746A" w:rsidP="00E82025">
            <w:pPr>
              <w:pStyle w:val="ClauseSubPara"/>
              <w:numPr>
                <w:ilvl w:val="0"/>
                <w:numId w:val="12"/>
              </w:numPr>
              <w:spacing w:before="0" w:after="200"/>
              <w:ind w:left="1152" w:right="69" w:hanging="576"/>
              <w:jc w:val="both"/>
              <w:rPr>
                <w:sz w:val="24"/>
                <w:szCs w:val="24"/>
                <w:lang w:val="es-ES"/>
              </w:rPr>
            </w:pPr>
            <w:r w:rsidRPr="00D15281">
              <w:rPr>
                <w:sz w:val="24"/>
                <w:szCs w:val="24"/>
                <w:lang w:val="es-ES"/>
              </w:rPr>
              <w:t>las palabras que indican el singular incluyen también el plural, y viceversa;</w:t>
            </w:r>
          </w:p>
          <w:p w14:paraId="1CDC18CB" w14:textId="77777777" w:rsidR="00AA746A" w:rsidRPr="00D15281" w:rsidRDefault="00AA746A" w:rsidP="00E82025">
            <w:pPr>
              <w:pStyle w:val="ClauseSubPara"/>
              <w:numPr>
                <w:ilvl w:val="0"/>
                <w:numId w:val="12"/>
              </w:numPr>
              <w:spacing w:before="0" w:after="200"/>
              <w:ind w:left="1152" w:right="69" w:hanging="576"/>
              <w:jc w:val="both"/>
              <w:rPr>
                <w:sz w:val="24"/>
                <w:szCs w:val="24"/>
                <w:lang w:val="es-ES"/>
              </w:rPr>
            </w:pPr>
            <w:r w:rsidRPr="00D15281">
              <w:rPr>
                <w:sz w:val="24"/>
                <w:szCs w:val="24"/>
                <w:lang w:val="es-ES"/>
              </w:rPr>
              <w:t>las disposiciones que incluyen las palabras “consiente(n)”, “consentimiento”, “convienen en” “han convenido en”, “acuerdan”, “han acordado” o “acuerdo” requieren que dicho acuerdo o consentimiento se consignen por escrito;</w:t>
            </w:r>
          </w:p>
          <w:p w14:paraId="42AFE682" w14:textId="020BFFB9" w:rsidR="00AA746A" w:rsidRPr="00D15281" w:rsidRDefault="00AA746A" w:rsidP="00E82025">
            <w:pPr>
              <w:pStyle w:val="ClauseSubPara"/>
              <w:numPr>
                <w:ilvl w:val="0"/>
                <w:numId w:val="12"/>
              </w:numPr>
              <w:spacing w:before="0" w:after="200"/>
              <w:ind w:left="1134" w:right="69" w:hanging="566"/>
              <w:jc w:val="both"/>
              <w:rPr>
                <w:sz w:val="24"/>
                <w:szCs w:val="24"/>
                <w:lang w:val="es-ES"/>
              </w:rPr>
            </w:pPr>
            <w:r w:rsidRPr="00D15281">
              <w:rPr>
                <w:sz w:val="24"/>
                <w:szCs w:val="24"/>
                <w:lang w:val="es-ES"/>
              </w:rPr>
              <w:t>las palabras “Licitante” y “Oferente” son sinónimos entre sí, al igual que las palabras “</w:t>
            </w:r>
            <w:r w:rsidR="007462F1">
              <w:rPr>
                <w:sz w:val="24"/>
                <w:szCs w:val="24"/>
                <w:lang w:val="es-ES"/>
              </w:rPr>
              <w:t>documento de licitación</w:t>
            </w:r>
            <w:r w:rsidRPr="00D15281">
              <w:rPr>
                <w:sz w:val="24"/>
                <w:szCs w:val="24"/>
                <w:lang w:val="es-ES"/>
              </w:rPr>
              <w:t>” y “Pliego”; y</w:t>
            </w:r>
          </w:p>
          <w:p w14:paraId="712ADCFE" w14:textId="77777777" w:rsidR="00AA746A" w:rsidRPr="00D15281" w:rsidRDefault="00AA746A" w:rsidP="00E82025">
            <w:pPr>
              <w:pStyle w:val="ClauseSubPara"/>
              <w:numPr>
                <w:ilvl w:val="0"/>
                <w:numId w:val="12"/>
              </w:numPr>
              <w:spacing w:before="0" w:after="200"/>
              <w:ind w:left="1152" w:right="69" w:hanging="576"/>
              <w:jc w:val="both"/>
              <w:rPr>
                <w:sz w:val="24"/>
                <w:szCs w:val="24"/>
                <w:lang w:val="es-ES"/>
              </w:rPr>
            </w:pPr>
            <w:r w:rsidRPr="00D15281">
              <w:rPr>
                <w:sz w:val="24"/>
                <w:szCs w:val="24"/>
                <w:lang w:val="es-ES"/>
              </w:rPr>
              <w:t xml:space="preserve">Por “escrito(a)” o “por escrito” se entiende escrito a mano, mecanografiado, impreso o consignado en algún soporte electrónico, con el resultado de un registro permanente. </w:t>
            </w:r>
          </w:p>
          <w:p w14:paraId="146CFF53" w14:textId="77777777" w:rsidR="00AA746A" w:rsidRPr="00D15281" w:rsidRDefault="00AA746A" w:rsidP="00E82025">
            <w:pPr>
              <w:spacing w:after="200"/>
              <w:ind w:left="576" w:right="69" w:hanging="576"/>
              <w:rPr>
                <w:szCs w:val="24"/>
                <w:lang w:val="es-ES"/>
              </w:rPr>
            </w:pPr>
            <w:r w:rsidRPr="00D15281">
              <w:rPr>
                <w:szCs w:val="24"/>
                <w:lang w:val="es-ES"/>
              </w:rPr>
              <w:tab/>
              <w:t>Los términos colocados al margen y otros encabezamientos no se tomarán en cuenta en la interpretación de las presentes condiciones.</w:t>
            </w:r>
          </w:p>
          <w:p w14:paraId="348BE127" w14:textId="77777777" w:rsidR="00AA746A" w:rsidRPr="00D15281" w:rsidRDefault="00AA746A" w:rsidP="00E82025">
            <w:pPr>
              <w:spacing w:after="200"/>
              <w:ind w:left="576" w:right="69" w:hanging="576"/>
              <w:rPr>
                <w:szCs w:val="24"/>
                <w:lang w:val="es-ES"/>
              </w:rPr>
            </w:pPr>
            <w:r w:rsidRPr="00D15281">
              <w:rPr>
                <w:szCs w:val="24"/>
                <w:lang w:val="es-ES"/>
              </w:rPr>
              <w:t>3.2</w:t>
            </w:r>
            <w:r w:rsidRPr="00D15281">
              <w:rPr>
                <w:szCs w:val="24"/>
                <w:lang w:val="es-ES"/>
              </w:rPr>
              <w:tab/>
            </w:r>
            <w:r w:rsidRPr="00D15281">
              <w:rPr>
                <w:szCs w:val="24"/>
                <w:u w:val="single"/>
                <w:lang w:val="es-ES"/>
              </w:rPr>
              <w:t>Incoterms</w:t>
            </w:r>
          </w:p>
          <w:p w14:paraId="75497260" w14:textId="77777777" w:rsidR="00AA746A" w:rsidRPr="00D15281" w:rsidRDefault="00AA746A" w:rsidP="00E82025">
            <w:pPr>
              <w:spacing w:after="200"/>
              <w:ind w:left="576" w:right="69" w:hanging="576"/>
              <w:rPr>
                <w:szCs w:val="24"/>
                <w:lang w:val="es-ES"/>
              </w:rPr>
            </w:pPr>
            <w:r w:rsidRPr="00D15281">
              <w:rPr>
                <w:szCs w:val="24"/>
                <w:lang w:val="es-ES"/>
              </w:rPr>
              <w:tab/>
              <w:t xml:space="preserve">A menos que sea incompatible con una disposición del Contrato, el significado de cualquier término comercial y de los derechos y obligaciones de las Partes será el que se establece en </w:t>
            </w:r>
            <w:r w:rsidRPr="00D15281">
              <w:rPr>
                <w:i/>
                <w:szCs w:val="24"/>
                <w:lang w:val="es-ES"/>
              </w:rPr>
              <w:t>Incoterms</w:t>
            </w:r>
            <w:r w:rsidRPr="00D15281">
              <w:rPr>
                <w:szCs w:val="24"/>
                <w:lang w:val="es-ES"/>
              </w:rPr>
              <w:t>.</w:t>
            </w:r>
          </w:p>
          <w:p w14:paraId="1DB5CB95" w14:textId="77777777" w:rsidR="00AA746A" w:rsidRPr="00D15281" w:rsidRDefault="00AA746A" w:rsidP="00E82025">
            <w:pPr>
              <w:spacing w:after="200"/>
              <w:ind w:left="576" w:right="69" w:hanging="576"/>
              <w:rPr>
                <w:szCs w:val="24"/>
                <w:lang w:val="es-ES"/>
              </w:rPr>
            </w:pPr>
            <w:r w:rsidRPr="00D15281">
              <w:rPr>
                <w:i/>
                <w:szCs w:val="24"/>
                <w:lang w:val="es-ES"/>
              </w:rPr>
              <w:tab/>
            </w:r>
            <w:r w:rsidRPr="00D15281">
              <w:rPr>
                <w:szCs w:val="24"/>
                <w:lang w:val="es-ES"/>
              </w:rPr>
              <w:t>Incoterms son las normas internacionales para la interpretación de los términos comerciales publicadas por la Cámara de Comercio Internacional (última edición), 38 Cours Albert 1</w:t>
            </w:r>
            <w:r w:rsidRPr="00D15281">
              <w:rPr>
                <w:szCs w:val="24"/>
                <w:vertAlign w:val="superscript"/>
                <w:lang w:val="es-ES"/>
              </w:rPr>
              <w:t>er</w:t>
            </w:r>
            <w:r w:rsidRPr="00D15281">
              <w:rPr>
                <w:szCs w:val="24"/>
                <w:lang w:val="es-ES"/>
              </w:rPr>
              <w:t>, 75008 París, Francia.</w:t>
            </w:r>
          </w:p>
          <w:p w14:paraId="624FCC99" w14:textId="77777777" w:rsidR="00AA746A" w:rsidRPr="00D15281" w:rsidRDefault="00AA746A" w:rsidP="00E82025">
            <w:pPr>
              <w:spacing w:after="200"/>
              <w:ind w:left="576" w:right="69" w:hanging="576"/>
              <w:rPr>
                <w:szCs w:val="24"/>
                <w:lang w:val="es-ES"/>
              </w:rPr>
            </w:pPr>
            <w:r w:rsidRPr="00D15281">
              <w:rPr>
                <w:szCs w:val="24"/>
                <w:lang w:val="es-ES"/>
              </w:rPr>
              <w:t>3.3</w:t>
            </w:r>
            <w:r w:rsidRPr="00D15281">
              <w:rPr>
                <w:szCs w:val="24"/>
                <w:lang w:val="es-ES"/>
              </w:rPr>
              <w:tab/>
            </w:r>
            <w:r w:rsidRPr="00D15281">
              <w:rPr>
                <w:szCs w:val="24"/>
                <w:u w:val="single"/>
                <w:lang w:val="es-ES"/>
              </w:rPr>
              <w:t>Convenio completo</w:t>
            </w:r>
          </w:p>
          <w:p w14:paraId="2A68EFA3" w14:textId="77777777" w:rsidR="00AA746A" w:rsidRPr="00D15281" w:rsidRDefault="00AA746A" w:rsidP="00E82025">
            <w:pPr>
              <w:spacing w:after="200"/>
              <w:ind w:left="576" w:right="69" w:hanging="576"/>
              <w:rPr>
                <w:szCs w:val="24"/>
                <w:lang w:val="es-ES"/>
              </w:rPr>
            </w:pPr>
            <w:r w:rsidRPr="00D15281">
              <w:rPr>
                <w:szCs w:val="24"/>
                <w:lang w:val="es-ES"/>
              </w:rPr>
              <w:tab/>
              <w:t>Con sujeción a la cláusula 16.4 de estas CGC, el Contrato constituye el convenio completo entre el Contratante y el Contratista con respecto al objeto del Contrato y prevalecerá sobre todas las comunicaciones, negociaciones y acuerdos (escritos o verbales) entre las Partes al respecto formalizados antes de la fecha del Contrato.</w:t>
            </w:r>
          </w:p>
          <w:p w14:paraId="16BE02D4" w14:textId="77777777" w:rsidR="00AA746A" w:rsidRPr="00D15281" w:rsidRDefault="00AA746A" w:rsidP="00E82025">
            <w:pPr>
              <w:spacing w:after="200"/>
              <w:ind w:left="576" w:right="69" w:hanging="576"/>
              <w:rPr>
                <w:szCs w:val="24"/>
                <w:lang w:val="es-ES"/>
              </w:rPr>
            </w:pPr>
            <w:r w:rsidRPr="00D15281">
              <w:rPr>
                <w:szCs w:val="24"/>
                <w:lang w:val="es-ES"/>
              </w:rPr>
              <w:t>3.4</w:t>
            </w:r>
            <w:r w:rsidRPr="00D15281">
              <w:rPr>
                <w:szCs w:val="24"/>
                <w:lang w:val="es-ES"/>
              </w:rPr>
              <w:tab/>
            </w:r>
            <w:r w:rsidRPr="00D15281">
              <w:rPr>
                <w:szCs w:val="24"/>
                <w:u w:val="single"/>
                <w:lang w:val="es-ES"/>
              </w:rPr>
              <w:t>Enmiendas</w:t>
            </w:r>
          </w:p>
          <w:p w14:paraId="127F44DA" w14:textId="77777777" w:rsidR="00AA746A" w:rsidRPr="00D15281" w:rsidRDefault="00AA746A" w:rsidP="00E82025">
            <w:pPr>
              <w:spacing w:after="200"/>
              <w:ind w:left="576" w:right="69" w:hanging="576"/>
              <w:rPr>
                <w:szCs w:val="24"/>
                <w:lang w:val="es-ES"/>
              </w:rPr>
            </w:pPr>
            <w:r w:rsidRPr="00D15281">
              <w:rPr>
                <w:szCs w:val="24"/>
                <w:lang w:val="es-ES"/>
              </w:rPr>
              <w:tab/>
              <w:t>Toda enmienda u otra variación del Contrato deberá hacerse por escrito, estar fechada y referirse expresamente al Contrato, y llevar la firma de un representante debidamente autorizado de cada una de las Partes contratantes.</w:t>
            </w:r>
          </w:p>
          <w:p w14:paraId="37811DC3" w14:textId="77777777" w:rsidR="00AA746A" w:rsidRPr="00D15281" w:rsidRDefault="00AA746A" w:rsidP="00E82025">
            <w:pPr>
              <w:spacing w:after="200"/>
              <w:ind w:left="576" w:right="69" w:hanging="576"/>
              <w:rPr>
                <w:szCs w:val="24"/>
                <w:lang w:val="es-ES"/>
              </w:rPr>
            </w:pPr>
            <w:r w:rsidRPr="00D15281">
              <w:rPr>
                <w:szCs w:val="24"/>
                <w:lang w:val="es-ES"/>
              </w:rPr>
              <w:t>3.5</w:t>
            </w:r>
            <w:r w:rsidRPr="00D15281">
              <w:rPr>
                <w:szCs w:val="24"/>
                <w:lang w:val="es-ES"/>
              </w:rPr>
              <w:tab/>
            </w:r>
            <w:r w:rsidRPr="00D15281">
              <w:rPr>
                <w:szCs w:val="24"/>
                <w:u w:val="single"/>
                <w:lang w:val="es-ES"/>
              </w:rPr>
              <w:t>Contratista independiente</w:t>
            </w:r>
          </w:p>
          <w:p w14:paraId="6F5F8F03" w14:textId="77777777" w:rsidR="00AA746A" w:rsidRPr="00D15281" w:rsidRDefault="00AA746A" w:rsidP="00E82025">
            <w:pPr>
              <w:spacing w:after="200"/>
              <w:ind w:left="576" w:right="69" w:hanging="576"/>
              <w:rPr>
                <w:szCs w:val="24"/>
                <w:lang w:val="es-ES"/>
              </w:rPr>
            </w:pPr>
            <w:r w:rsidRPr="00D15281">
              <w:rPr>
                <w:spacing w:val="-2"/>
                <w:szCs w:val="24"/>
                <w:lang w:val="es-ES"/>
              </w:rPr>
              <w:tab/>
              <w:t>El Contratista será un contratista independiente encargado de dar cumplimiento al Contrato. El Contrato no crea ningún organismo, APCA u otra relación conjunta entre las Partes contratantes.</w:t>
            </w:r>
            <w:r w:rsidRPr="00D15281">
              <w:rPr>
                <w:szCs w:val="24"/>
                <w:lang w:val="es-ES"/>
              </w:rPr>
              <w:t xml:space="preserve"> Con sujeción a las disposiciones del Contrato, el Contratista será exclusivamente responsable de la forma en que se cumpla el Contrato. Todos los empleados, representantes o Subcontratistas cuyos servicios utilice el Contratista para dar cumplimiento al Contrato estarán bajo pleno control del Contratista y no serán considerados empleados del Contratante, y en ningún caso se entenderá que el Contrato o cualquier subcontrato adjudicado por el Contratista crea relaciones contractuales entre esos empleados, representantes o Subcontratistas y el Contratante.</w:t>
            </w:r>
          </w:p>
          <w:p w14:paraId="3FFE69BD" w14:textId="77777777" w:rsidR="00AA746A" w:rsidRPr="00D15281" w:rsidRDefault="00AA746A" w:rsidP="00E82025">
            <w:pPr>
              <w:spacing w:after="200"/>
              <w:ind w:left="576" w:right="69" w:hanging="576"/>
              <w:rPr>
                <w:szCs w:val="24"/>
                <w:lang w:val="es-ES"/>
              </w:rPr>
            </w:pPr>
            <w:r w:rsidRPr="00D15281">
              <w:rPr>
                <w:szCs w:val="24"/>
                <w:lang w:val="es-ES"/>
              </w:rPr>
              <w:t>3.6</w:t>
            </w:r>
            <w:r w:rsidRPr="00D15281">
              <w:rPr>
                <w:szCs w:val="24"/>
                <w:lang w:val="es-ES"/>
              </w:rPr>
              <w:tab/>
            </w:r>
            <w:r w:rsidRPr="00D15281">
              <w:rPr>
                <w:szCs w:val="24"/>
                <w:u w:val="single"/>
                <w:lang w:val="es-ES"/>
              </w:rPr>
              <w:t>Prohibición de dispensas y renuncias</w:t>
            </w:r>
          </w:p>
          <w:p w14:paraId="1E2B570C" w14:textId="77777777" w:rsidR="00AA746A" w:rsidRPr="00D15281" w:rsidRDefault="00AA746A" w:rsidP="00E82025">
            <w:pPr>
              <w:spacing w:after="200"/>
              <w:ind w:left="1152" w:right="69" w:hanging="576"/>
              <w:rPr>
                <w:szCs w:val="24"/>
                <w:lang w:val="es-ES"/>
              </w:rPr>
            </w:pPr>
            <w:r w:rsidRPr="00D15281">
              <w:rPr>
                <w:szCs w:val="24"/>
                <w:lang w:val="es-ES"/>
              </w:rPr>
              <w:t>3.6.1</w:t>
            </w:r>
            <w:r w:rsidRPr="00D15281">
              <w:rPr>
                <w:szCs w:val="24"/>
                <w:lang w:val="es-ES"/>
              </w:rPr>
              <w:tab/>
              <w:t>Con sujeción a la cláusula 3.6.2 de estas CGC, ninguna relajación, abstención, demora o indulgencia por una de las Partes en exigir el cumplimiento de cualquiera de las Condiciones Contractuales, ni la concesión de tiempo por una de las Partes a la otra Parte menoscabará, afectará o limitará los derechos de esa Parte en virtud del Contrato; tampoco la dispensa por una de las Partes de un incumplimiento del Contrato servirá como dispensa de un incumplimiento posterior o continuado del Contrato.</w:t>
            </w:r>
          </w:p>
          <w:p w14:paraId="7FB72399" w14:textId="77777777" w:rsidR="00AA746A" w:rsidRPr="00D15281" w:rsidRDefault="00AA746A" w:rsidP="00E82025">
            <w:pPr>
              <w:spacing w:after="200"/>
              <w:ind w:left="1152" w:right="69" w:hanging="576"/>
              <w:rPr>
                <w:szCs w:val="24"/>
                <w:lang w:val="es-ES"/>
              </w:rPr>
            </w:pPr>
            <w:r w:rsidRPr="00D15281">
              <w:rPr>
                <w:szCs w:val="24"/>
                <w:lang w:val="es-ES"/>
              </w:rPr>
              <w:t>3.6.2</w:t>
            </w:r>
            <w:r w:rsidRPr="00D15281">
              <w:rPr>
                <w:szCs w:val="24"/>
                <w:lang w:val="es-ES"/>
              </w:rPr>
              <w:tab/>
              <w:t>La renuncia a los derechos, facultades o recursos de una Parte en virtud del Contrato deberá hacerse por escrito, fecharse y llevar la firma de un representante autorizado de la Parte renunciante; además, deberán especificarse en ella los derechos a que se renuncia y la medida en que se renuncia a ellos.</w:t>
            </w:r>
          </w:p>
          <w:p w14:paraId="2FDDA649" w14:textId="77777777" w:rsidR="00AA746A" w:rsidRPr="00D15281" w:rsidRDefault="00AA746A" w:rsidP="00E82025">
            <w:pPr>
              <w:spacing w:after="200"/>
              <w:ind w:left="576" w:right="69" w:hanging="576"/>
              <w:rPr>
                <w:szCs w:val="24"/>
                <w:lang w:val="es-ES"/>
              </w:rPr>
            </w:pPr>
            <w:r w:rsidRPr="00D15281">
              <w:rPr>
                <w:szCs w:val="24"/>
                <w:lang w:val="es-ES"/>
              </w:rPr>
              <w:t>3.7</w:t>
            </w:r>
            <w:r w:rsidRPr="00D15281">
              <w:rPr>
                <w:szCs w:val="24"/>
                <w:lang w:val="es-ES"/>
              </w:rPr>
              <w:tab/>
            </w:r>
            <w:r w:rsidRPr="00D15281">
              <w:rPr>
                <w:szCs w:val="24"/>
                <w:u w:val="single"/>
                <w:lang w:val="es-ES"/>
              </w:rPr>
              <w:t>Divisibilidad del Contrato</w:t>
            </w:r>
          </w:p>
          <w:p w14:paraId="6541022E" w14:textId="77777777" w:rsidR="00AA746A" w:rsidRPr="00D15281" w:rsidRDefault="00AA746A" w:rsidP="00E82025">
            <w:pPr>
              <w:spacing w:after="200"/>
              <w:ind w:left="576" w:right="69" w:hanging="576"/>
              <w:rPr>
                <w:szCs w:val="24"/>
                <w:lang w:val="es-ES"/>
              </w:rPr>
            </w:pPr>
            <w:r w:rsidRPr="00D15281">
              <w:rPr>
                <w:szCs w:val="24"/>
                <w:lang w:val="es-ES"/>
              </w:rPr>
              <w:tab/>
              <w:t>Si una disposición o condición del Contrato está prohibida o resulta inválida o inexigible, esa prohibición, invalidez o inexigibilidad no afectará a la validez o la exigibilidad de las demás disposiciones y Condiciones Contractuales.</w:t>
            </w:r>
          </w:p>
          <w:p w14:paraId="09FD7961" w14:textId="77777777" w:rsidR="00AA746A" w:rsidRPr="00D15281" w:rsidRDefault="00AA746A" w:rsidP="00E82025">
            <w:pPr>
              <w:spacing w:after="200"/>
              <w:ind w:left="576" w:right="69" w:hanging="576"/>
              <w:rPr>
                <w:szCs w:val="24"/>
                <w:lang w:val="es-ES"/>
              </w:rPr>
            </w:pPr>
            <w:r w:rsidRPr="00D15281">
              <w:rPr>
                <w:szCs w:val="24"/>
                <w:lang w:val="es-ES"/>
              </w:rPr>
              <w:t>3.8</w:t>
            </w:r>
            <w:r w:rsidRPr="00D15281">
              <w:rPr>
                <w:szCs w:val="24"/>
                <w:lang w:val="es-ES"/>
              </w:rPr>
              <w:tab/>
            </w:r>
            <w:r w:rsidRPr="00D15281">
              <w:rPr>
                <w:szCs w:val="24"/>
                <w:u w:val="single"/>
                <w:lang w:val="es-ES"/>
              </w:rPr>
              <w:t>País de Origen</w:t>
            </w:r>
          </w:p>
          <w:p w14:paraId="5C262978" w14:textId="77777777" w:rsidR="00AA746A" w:rsidRPr="00D15281" w:rsidRDefault="00AA746A" w:rsidP="00E82025">
            <w:pPr>
              <w:spacing w:after="200"/>
              <w:ind w:left="576" w:right="69" w:hanging="576"/>
              <w:rPr>
                <w:i/>
                <w:szCs w:val="24"/>
                <w:lang w:val="es-ES"/>
              </w:rPr>
            </w:pPr>
            <w:r w:rsidRPr="00D15281">
              <w:rPr>
                <w:szCs w:val="24"/>
                <w:lang w:val="es-ES"/>
              </w:rPr>
              <w:tab/>
              <w:t xml:space="preserve">Por “Origen” </w:t>
            </w:r>
            <w:r w:rsidRPr="00D15281">
              <w:rPr>
                <w:lang w:val="es-ES"/>
              </w:rPr>
              <w:t xml:space="preserve">se entiende </w:t>
            </w:r>
            <w:r w:rsidRPr="00D15281">
              <w:rPr>
                <w:szCs w:val="24"/>
                <w:lang w:val="es-ES"/>
              </w:rPr>
              <w:t>el lugar donde se extraen, cultivan, producen o fabrican la planta y sus componentes, y desde donde se prestan los servicios. Se producen componentes de planta cuando, mediante un proceso de fabricación, elaboración o ensamblado sustancial o significativo se obtiene un producto reconocido comercialmente que difiere sustancialmente de sus componentes en lo que respecta a sus características básicas o a sus fines o usos.</w:t>
            </w:r>
          </w:p>
        </w:tc>
      </w:tr>
      <w:tr w:rsidR="00AA746A" w:rsidRPr="0020535A" w14:paraId="1C2D6CE1" w14:textId="77777777" w:rsidTr="003728A9">
        <w:tc>
          <w:tcPr>
            <w:tcW w:w="2410" w:type="dxa"/>
          </w:tcPr>
          <w:p w14:paraId="2ACD3096" w14:textId="77777777" w:rsidR="00AA746A" w:rsidRPr="00D15281" w:rsidRDefault="00AA746A" w:rsidP="00E82025">
            <w:pPr>
              <w:pStyle w:val="HeadingQT2"/>
              <w:ind w:right="69"/>
            </w:pPr>
            <w:bookmarkStart w:id="902" w:name="_Toc233983721"/>
            <w:bookmarkStart w:id="903" w:name="_Toc472427471"/>
            <w:bookmarkStart w:id="904" w:name="_Toc488335253"/>
            <w:bookmarkStart w:id="905" w:name="_Toc488365628"/>
            <w:bookmarkStart w:id="906" w:name="_Toc526787302"/>
            <w:bookmarkStart w:id="907" w:name="_Toc527731455"/>
            <w:bookmarkStart w:id="908" w:name="_Toc533500739"/>
            <w:r w:rsidRPr="00D15281">
              <w:t>Comunicaciones</w:t>
            </w:r>
            <w:bookmarkEnd w:id="902"/>
            <w:bookmarkEnd w:id="903"/>
            <w:bookmarkEnd w:id="904"/>
            <w:bookmarkEnd w:id="905"/>
            <w:bookmarkEnd w:id="906"/>
            <w:bookmarkEnd w:id="907"/>
            <w:bookmarkEnd w:id="908"/>
          </w:p>
        </w:tc>
        <w:tc>
          <w:tcPr>
            <w:tcW w:w="6662" w:type="dxa"/>
          </w:tcPr>
          <w:p w14:paraId="1CCDB5DF" w14:textId="77777777" w:rsidR="00AA746A" w:rsidRPr="00D15281" w:rsidRDefault="00AA746A" w:rsidP="00E82025">
            <w:pPr>
              <w:pStyle w:val="ClauseSubPara"/>
              <w:spacing w:before="0" w:after="200"/>
              <w:ind w:left="576" w:right="69" w:hanging="576"/>
              <w:jc w:val="both"/>
              <w:rPr>
                <w:spacing w:val="-2"/>
                <w:sz w:val="24"/>
                <w:szCs w:val="24"/>
                <w:lang w:val="es-ES"/>
              </w:rPr>
            </w:pPr>
            <w:r w:rsidRPr="00D15281">
              <w:rPr>
                <w:spacing w:val="-2"/>
                <w:sz w:val="24"/>
                <w:szCs w:val="24"/>
                <w:lang w:val="es-ES"/>
              </w:rPr>
              <w:t>4.1</w:t>
            </w:r>
            <w:r w:rsidRPr="00D15281">
              <w:rPr>
                <w:spacing w:val="-2"/>
                <w:sz w:val="24"/>
                <w:szCs w:val="24"/>
                <w:lang w:val="es-ES"/>
              </w:rPr>
              <w:tab/>
              <w:t>Siempre que en estas Condiciones se disponga la concesión o la expedición de aprobaciones, certificados, consentimientos, decisiones, notificaciones, descargos y solicitudes, estos:</w:t>
            </w:r>
          </w:p>
          <w:p w14:paraId="1AC6FB83" w14:textId="77777777" w:rsidR="00AA746A" w:rsidRPr="00D15281" w:rsidRDefault="00AA746A" w:rsidP="00E82025">
            <w:pPr>
              <w:pStyle w:val="ClauseSubPara"/>
              <w:numPr>
                <w:ilvl w:val="0"/>
                <w:numId w:val="13"/>
              </w:numPr>
              <w:spacing w:before="0" w:after="200"/>
              <w:ind w:left="1152" w:right="69" w:hanging="576"/>
              <w:jc w:val="both"/>
              <w:rPr>
                <w:sz w:val="24"/>
                <w:szCs w:val="24"/>
                <w:lang w:val="es-ES"/>
              </w:rPr>
            </w:pPr>
            <w:r w:rsidRPr="00D15281">
              <w:rPr>
                <w:sz w:val="24"/>
                <w:szCs w:val="24"/>
                <w:lang w:val="es-ES"/>
              </w:rPr>
              <w:t>se harán por escrito y se entregarán contra acuse de recibo, y</w:t>
            </w:r>
          </w:p>
          <w:p w14:paraId="5EAB9FB6" w14:textId="253EBF0E" w:rsidR="00AA746A" w:rsidRPr="00D15281" w:rsidRDefault="00AA746A" w:rsidP="00E82025">
            <w:pPr>
              <w:pStyle w:val="ClauseSubPara"/>
              <w:numPr>
                <w:ilvl w:val="0"/>
                <w:numId w:val="13"/>
              </w:numPr>
              <w:spacing w:before="0" w:after="200"/>
              <w:ind w:left="1152" w:right="69" w:hanging="576"/>
              <w:jc w:val="both"/>
              <w:rPr>
                <w:sz w:val="24"/>
                <w:szCs w:val="24"/>
                <w:lang w:val="es-ES"/>
              </w:rPr>
            </w:pPr>
            <w:r w:rsidRPr="00D15281">
              <w:rPr>
                <w:sz w:val="24"/>
                <w:szCs w:val="24"/>
                <w:lang w:val="es-ES"/>
              </w:rPr>
              <w:t xml:space="preserve">se entregarán, enviarán o transmitirán a la dirección respectiva que se estipula en el </w:t>
            </w:r>
            <w:r w:rsidR="003C3A64">
              <w:rPr>
                <w:sz w:val="24"/>
                <w:szCs w:val="24"/>
                <w:lang w:val="es-ES"/>
              </w:rPr>
              <w:t>Convenio Contractual</w:t>
            </w:r>
            <w:r w:rsidRPr="00D15281">
              <w:rPr>
                <w:sz w:val="24"/>
                <w:szCs w:val="24"/>
                <w:lang w:val="es-ES"/>
              </w:rPr>
              <w:t xml:space="preserve"> para el recibo de notificaciones. </w:t>
            </w:r>
          </w:p>
          <w:p w14:paraId="791B0220" w14:textId="77777777" w:rsidR="00AA746A" w:rsidRPr="00D15281" w:rsidRDefault="00AA746A" w:rsidP="00E82025">
            <w:pPr>
              <w:spacing w:after="200"/>
              <w:ind w:left="576" w:right="69"/>
              <w:rPr>
                <w:lang w:val="es-ES"/>
              </w:rPr>
            </w:pPr>
            <w:r w:rsidRPr="00D15281">
              <w:rPr>
                <w:lang w:val="es-ES"/>
              </w:rPr>
              <w:t>Cuando se expida un certificado a una de las Partes, el expedidor deberá enviar una copia a la otra Parte. Cuando se envíe a una de las Partes una notificación expedida por la otra Parte o por el Gerente de Proyecto, se enviará copia a la otra Parte o al Gerente de Proyecto, según el caso.</w:t>
            </w:r>
          </w:p>
        </w:tc>
      </w:tr>
      <w:tr w:rsidR="00AA746A" w:rsidRPr="0020535A" w14:paraId="0C1D312B" w14:textId="77777777" w:rsidTr="003728A9">
        <w:tc>
          <w:tcPr>
            <w:tcW w:w="2410" w:type="dxa"/>
          </w:tcPr>
          <w:p w14:paraId="15B6B2E8" w14:textId="77777777" w:rsidR="00AA746A" w:rsidRPr="00D15281" w:rsidRDefault="00AA746A" w:rsidP="00E82025">
            <w:pPr>
              <w:pStyle w:val="HeadingQT2"/>
              <w:ind w:right="69"/>
            </w:pPr>
            <w:bookmarkStart w:id="909" w:name="_Toc347824632"/>
            <w:bookmarkStart w:id="910" w:name="_Toc233983722"/>
            <w:bookmarkStart w:id="911" w:name="_Toc472427472"/>
            <w:bookmarkStart w:id="912" w:name="_Toc488335254"/>
            <w:bookmarkStart w:id="913" w:name="_Toc488365629"/>
            <w:bookmarkStart w:id="914" w:name="_Toc526787303"/>
            <w:bookmarkStart w:id="915" w:name="_Toc527731456"/>
            <w:bookmarkStart w:id="916" w:name="_Toc533500740"/>
            <w:r w:rsidRPr="00D15281">
              <w:t>Ley aplicable e idioma</w:t>
            </w:r>
            <w:bookmarkEnd w:id="909"/>
            <w:bookmarkEnd w:id="910"/>
            <w:bookmarkEnd w:id="911"/>
            <w:bookmarkEnd w:id="912"/>
            <w:bookmarkEnd w:id="913"/>
            <w:bookmarkEnd w:id="914"/>
            <w:bookmarkEnd w:id="915"/>
            <w:bookmarkEnd w:id="916"/>
          </w:p>
        </w:tc>
        <w:tc>
          <w:tcPr>
            <w:tcW w:w="6662" w:type="dxa"/>
          </w:tcPr>
          <w:p w14:paraId="1CFA267B" w14:textId="77777777" w:rsidR="00AA746A" w:rsidRPr="00D15281" w:rsidRDefault="00AA746A" w:rsidP="00E82025">
            <w:pPr>
              <w:spacing w:after="200"/>
              <w:ind w:left="576" w:right="69" w:hanging="576"/>
              <w:rPr>
                <w:lang w:val="es-ES"/>
              </w:rPr>
            </w:pPr>
            <w:r w:rsidRPr="00D15281">
              <w:rPr>
                <w:lang w:val="es-ES"/>
              </w:rPr>
              <w:t>5.1</w:t>
            </w:r>
            <w:r w:rsidRPr="00D15281">
              <w:rPr>
                <w:lang w:val="es-ES"/>
              </w:rPr>
              <w:tab/>
              <w:t xml:space="preserve">El Contrato se regirá y se interpretará de conformidad con las leyes del país que </w:t>
            </w:r>
            <w:r w:rsidRPr="00D15281">
              <w:rPr>
                <w:b/>
                <w:lang w:val="es-ES"/>
              </w:rPr>
              <w:t>se indica en las CEC</w:t>
            </w:r>
            <w:r w:rsidRPr="00D15281">
              <w:rPr>
                <w:lang w:val="es-ES"/>
              </w:rPr>
              <w:t>.</w:t>
            </w:r>
          </w:p>
          <w:p w14:paraId="43A2F900" w14:textId="77777777" w:rsidR="00AA746A" w:rsidRPr="00D15281" w:rsidRDefault="00AA746A" w:rsidP="00E82025">
            <w:pPr>
              <w:numPr>
                <w:ilvl w:val="1"/>
                <w:numId w:val="14"/>
              </w:numPr>
              <w:tabs>
                <w:tab w:val="clear" w:pos="360"/>
              </w:tabs>
              <w:spacing w:after="200"/>
              <w:ind w:left="576" w:right="69" w:hanging="576"/>
              <w:rPr>
                <w:spacing w:val="-4"/>
                <w:szCs w:val="24"/>
                <w:lang w:val="es-ES"/>
              </w:rPr>
            </w:pPr>
            <w:r w:rsidRPr="00D15281">
              <w:rPr>
                <w:spacing w:val="-3"/>
                <w:lang w:val="es-ES"/>
              </w:rPr>
              <w:t xml:space="preserve">El idioma en que deben redactarse los documentos del Contrato </w:t>
            </w:r>
            <w:r w:rsidRPr="00D15281">
              <w:rPr>
                <w:spacing w:val="-4"/>
                <w:szCs w:val="24"/>
                <w:lang w:val="es-ES"/>
              </w:rPr>
              <w:t xml:space="preserve">es el que </w:t>
            </w:r>
            <w:r w:rsidRPr="00D15281">
              <w:rPr>
                <w:b/>
                <w:spacing w:val="-4"/>
                <w:szCs w:val="24"/>
                <w:lang w:val="es-ES"/>
              </w:rPr>
              <w:t>se indica</w:t>
            </w:r>
            <w:r w:rsidRPr="00D15281">
              <w:rPr>
                <w:spacing w:val="-4"/>
                <w:szCs w:val="24"/>
                <w:lang w:val="es-ES"/>
              </w:rPr>
              <w:t xml:space="preserve"> </w:t>
            </w:r>
            <w:r w:rsidRPr="00D15281">
              <w:rPr>
                <w:b/>
                <w:spacing w:val="-4"/>
                <w:szCs w:val="24"/>
                <w:lang w:val="es-ES"/>
              </w:rPr>
              <w:t>en las CEC.</w:t>
            </w:r>
            <w:r w:rsidRPr="00D15281">
              <w:rPr>
                <w:spacing w:val="-4"/>
                <w:szCs w:val="24"/>
                <w:lang w:val="es-ES"/>
              </w:rPr>
              <w:t xml:space="preserve"> </w:t>
            </w:r>
          </w:p>
          <w:p w14:paraId="5E37574E" w14:textId="77777777" w:rsidR="00AA746A" w:rsidRPr="00D15281" w:rsidRDefault="00AA746A" w:rsidP="00E82025">
            <w:pPr>
              <w:numPr>
                <w:ilvl w:val="1"/>
                <w:numId w:val="14"/>
              </w:numPr>
              <w:tabs>
                <w:tab w:val="clear" w:pos="360"/>
              </w:tabs>
              <w:spacing w:after="200"/>
              <w:ind w:left="576" w:right="69" w:hanging="576"/>
              <w:rPr>
                <w:lang w:val="es-ES"/>
              </w:rPr>
            </w:pPr>
            <w:r w:rsidRPr="00D15281">
              <w:rPr>
                <w:lang w:val="es-ES"/>
              </w:rPr>
              <w:t xml:space="preserve">Las notificaciones se harán en el </w:t>
            </w:r>
            <w:r w:rsidRPr="00D15281">
              <w:rPr>
                <w:spacing w:val="-3"/>
                <w:lang w:val="es-ES"/>
              </w:rPr>
              <w:t>idioma del Contrato</w:t>
            </w:r>
            <w:r w:rsidRPr="00D15281">
              <w:rPr>
                <w:lang w:val="es-ES"/>
              </w:rPr>
              <w:t xml:space="preserve">, salvo indicación contraria </w:t>
            </w:r>
            <w:r w:rsidRPr="00D15281">
              <w:rPr>
                <w:b/>
                <w:lang w:val="es-ES"/>
              </w:rPr>
              <w:t>estipulada</w:t>
            </w:r>
            <w:r w:rsidRPr="00D15281">
              <w:rPr>
                <w:lang w:val="es-ES"/>
              </w:rPr>
              <w:t xml:space="preserve"> </w:t>
            </w:r>
            <w:r w:rsidRPr="00D15281">
              <w:rPr>
                <w:b/>
                <w:lang w:val="es-ES"/>
              </w:rPr>
              <w:t>en las CEC</w:t>
            </w:r>
            <w:r w:rsidRPr="00D15281">
              <w:rPr>
                <w:lang w:val="es-ES"/>
              </w:rPr>
              <w:t>.</w:t>
            </w:r>
          </w:p>
        </w:tc>
      </w:tr>
      <w:tr w:rsidR="00526131" w:rsidRPr="00CC48F6" w14:paraId="6649DF0A" w14:textId="77777777" w:rsidTr="003728A9">
        <w:tc>
          <w:tcPr>
            <w:tcW w:w="2410" w:type="dxa"/>
          </w:tcPr>
          <w:p w14:paraId="56F3EC54" w14:textId="77777777" w:rsidR="00526131" w:rsidRPr="00D15281" w:rsidRDefault="00526131" w:rsidP="00526131">
            <w:pPr>
              <w:pStyle w:val="HeadingQT2"/>
              <w:ind w:right="69"/>
            </w:pPr>
            <w:bookmarkStart w:id="917" w:name="_Toc533500741"/>
            <w:r w:rsidRPr="00D15281">
              <w:t>Prácticas Prohibidas</w:t>
            </w:r>
            <w:bookmarkEnd w:id="917"/>
            <w:r w:rsidRPr="00D15281">
              <w:t xml:space="preserve"> </w:t>
            </w:r>
          </w:p>
        </w:tc>
        <w:tc>
          <w:tcPr>
            <w:tcW w:w="6662" w:type="dxa"/>
          </w:tcPr>
          <w:p w14:paraId="42930840" w14:textId="2C057BF0" w:rsidR="00526131" w:rsidRPr="00CC48F6" w:rsidRDefault="00526131" w:rsidP="00526131">
            <w:pPr>
              <w:ind w:left="633" w:hanging="633"/>
              <w:rPr>
                <w:lang w:val="es-ES"/>
              </w:rPr>
            </w:pPr>
            <w:r w:rsidRPr="00CC48F6">
              <w:rPr>
                <w:lang w:val="es-ES"/>
              </w:rPr>
              <w:t>6.1   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CC48F6">
              <w:rPr>
                <w:vertAlign w:val="superscript"/>
                <w:lang w:val="es-ES"/>
              </w:rPr>
              <w:footnoteReference w:id="21"/>
            </w:r>
            <w:r w:rsidRPr="00CC48F6">
              <w:rPr>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1DB06322" w14:textId="77777777" w:rsidR="00526131" w:rsidRPr="00CC48F6" w:rsidRDefault="00526131" w:rsidP="00526131">
            <w:pPr>
              <w:tabs>
                <w:tab w:val="num" w:pos="1872"/>
              </w:tabs>
              <w:ind w:left="633" w:right="39" w:hanging="633"/>
              <w:rPr>
                <w:bCs/>
                <w:color w:val="000000"/>
                <w:lang w:val="es-ES"/>
              </w:rPr>
            </w:pPr>
          </w:p>
          <w:p w14:paraId="12D7C7B3" w14:textId="77777777" w:rsidR="00526131" w:rsidRPr="00CC48F6" w:rsidRDefault="00526131" w:rsidP="00526131">
            <w:pPr>
              <w:numPr>
                <w:ilvl w:val="0"/>
                <w:numId w:val="127"/>
              </w:numPr>
              <w:ind w:right="39"/>
              <w:rPr>
                <w:color w:val="000000"/>
                <w:lang w:val="es-ES"/>
              </w:rPr>
            </w:pPr>
            <w:r w:rsidRPr="00CC48F6">
              <w:rPr>
                <w:color w:val="000000"/>
                <w:lang w:val="es-ES"/>
              </w:rPr>
              <w:t>A los efectos de esta disposición, las definiciones de las Prácticas Prohibidas son las siguientes:</w:t>
            </w:r>
          </w:p>
          <w:p w14:paraId="7B14E847" w14:textId="77777777" w:rsidR="00526131" w:rsidRPr="00CC48F6" w:rsidRDefault="00526131" w:rsidP="00526131">
            <w:pPr>
              <w:ind w:left="633" w:right="39" w:hanging="633"/>
              <w:rPr>
                <w:color w:val="000000"/>
                <w:lang w:val="es-ES"/>
              </w:rPr>
            </w:pPr>
            <w:r w:rsidRPr="00CC48F6">
              <w:rPr>
                <w:color w:val="000000"/>
                <w:lang w:val="es-ES"/>
              </w:rPr>
              <w:t xml:space="preserve"> </w:t>
            </w:r>
          </w:p>
          <w:p w14:paraId="6C1FEC38" w14:textId="77777777" w:rsidR="00526131" w:rsidRPr="00CC48F6" w:rsidRDefault="00526131" w:rsidP="00526131">
            <w:pPr>
              <w:tabs>
                <w:tab w:val="num" w:pos="1872"/>
              </w:tabs>
              <w:ind w:left="1058" w:right="39" w:hanging="338"/>
              <w:rPr>
                <w:bCs/>
                <w:color w:val="000000"/>
                <w:lang w:val="es-ES"/>
              </w:rPr>
            </w:pPr>
            <w:r w:rsidRPr="00CC48F6">
              <w:rPr>
                <w:bCs/>
                <w:color w:val="000000"/>
                <w:lang w:val="es-ES"/>
              </w:rPr>
              <w:t xml:space="preserve">(i)  Una </w:t>
            </w:r>
            <w:r w:rsidRPr="00CC48F6">
              <w:rPr>
                <w:bCs/>
                <w:i/>
                <w:iCs/>
                <w:color w:val="000000"/>
                <w:lang w:val="es-ES"/>
              </w:rPr>
              <w:t>práctica corrupta</w:t>
            </w:r>
            <w:r w:rsidRPr="00CC48F6">
              <w:rPr>
                <w:bCs/>
                <w:color w:val="000000"/>
                <w:lang w:val="es-ES"/>
              </w:rPr>
              <w:t xml:space="preserve"> consiste en ofrecer, dar, recibir o solicitar, directa o indirectamente, cualquier cosa de valor para influenciar indebidamente las acciones de otra parte;</w:t>
            </w:r>
          </w:p>
          <w:p w14:paraId="1FB60713" w14:textId="77777777" w:rsidR="00526131" w:rsidRPr="00CC48F6" w:rsidRDefault="00526131" w:rsidP="00526131">
            <w:pPr>
              <w:tabs>
                <w:tab w:val="num" w:pos="1872"/>
              </w:tabs>
              <w:ind w:left="1058" w:right="39" w:hanging="338"/>
              <w:rPr>
                <w:bCs/>
                <w:color w:val="000000"/>
                <w:lang w:val="es-ES"/>
              </w:rPr>
            </w:pPr>
            <w:r w:rsidRPr="00CC48F6">
              <w:rPr>
                <w:bCs/>
                <w:color w:val="000000"/>
                <w:lang w:val="es-ES"/>
              </w:rPr>
              <w:t xml:space="preserve">(ii) Una </w:t>
            </w:r>
            <w:r w:rsidRPr="00CC48F6">
              <w:rPr>
                <w:bCs/>
                <w:i/>
                <w:iCs/>
                <w:color w:val="000000"/>
                <w:lang w:val="es-ES"/>
              </w:rPr>
              <w:t>práctica fraudulenta</w:t>
            </w:r>
            <w:r w:rsidRPr="00CC48F6">
              <w:rPr>
                <w:bCs/>
                <w:color w:val="000000"/>
                <w:lang w:val="es-E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253A1894" w14:textId="77777777" w:rsidR="00526131" w:rsidRPr="00CC48F6" w:rsidRDefault="00526131" w:rsidP="00526131">
            <w:pPr>
              <w:tabs>
                <w:tab w:val="num" w:pos="1872"/>
              </w:tabs>
              <w:ind w:left="1058" w:right="39" w:hanging="338"/>
              <w:rPr>
                <w:bCs/>
                <w:color w:val="000000"/>
                <w:lang w:val="es-ES"/>
              </w:rPr>
            </w:pPr>
            <w:r w:rsidRPr="00CC48F6">
              <w:rPr>
                <w:bCs/>
                <w:color w:val="000000"/>
                <w:lang w:val="es-ES"/>
              </w:rPr>
              <w:t xml:space="preserve">(iii) Una </w:t>
            </w:r>
            <w:r w:rsidRPr="00CC48F6">
              <w:rPr>
                <w:bCs/>
                <w:i/>
                <w:iCs/>
                <w:color w:val="000000"/>
                <w:lang w:val="es-ES"/>
              </w:rPr>
              <w:t>práctica coercitiva</w:t>
            </w:r>
            <w:r w:rsidRPr="00CC48F6">
              <w:rPr>
                <w:bCs/>
                <w:color w:val="000000"/>
                <w:lang w:val="es-ES"/>
              </w:rPr>
              <w:t xml:space="preserve"> consiste en perjudicar o causar daño, o amenazar con perjudicar o causar daño, directa o indirectamente, a cualquier parte o a sus bienes para influenciar indebidamente las acciones de una parte;</w:t>
            </w:r>
          </w:p>
          <w:p w14:paraId="40CDB3D7" w14:textId="77777777" w:rsidR="00526131" w:rsidRPr="00CC48F6" w:rsidRDefault="00526131" w:rsidP="00526131">
            <w:pPr>
              <w:tabs>
                <w:tab w:val="num" w:pos="1872"/>
              </w:tabs>
              <w:ind w:left="1058" w:right="39" w:hanging="338"/>
              <w:rPr>
                <w:bCs/>
                <w:color w:val="000000"/>
                <w:lang w:val="es-ES"/>
              </w:rPr>
            </w:pPr>
            <w:r w:rsidRPr="00CC48F6">
              <w:rPr>
                <w:bCs/>
                <w:color w:val="000000"/>
                <w:lang w:val="es-ES"/>
              </w:rPr>
              <w:t xml:space="preserve">(iv) Una </w:t>
            </w:r>
            <w:r w:rsidRPr="00CC48F6">
              <w:rPr>
                <w:bCs/>
                <w:i/>
                <w:iCs/>
                <w:color w:val="000000"/>
                <w:lang w:val="es-ES"/>
              </w:rPr>
              <w:t>práctica colusoria</w:t>
            </w:r>
            <w:r w:rsidRPr="00CC48F6">
              <w:rPr>
                <w:bCs/>
                <w:color w:val="000000"/>
                <w:lang w:val="es-ES"/>
              </w:rPr>
              <w:t xml:space="preserve"> es un acuerdo entre dos o más partes realizado con la intención de alcanzar un propósito inapropiado, lo que incluye influenciar en forma inapropiada las acciones de otra parte; y</w:t>
            </w:r>
          </w:p>
          <w:p w14:paraId="2E792349" w14:textId="77777777" w:rsidR="00526131" w:rsidRPr="00CC48F6" w:rsidRDefault="00526131" w:rsidP="00526131">
            <w:pPr>
              <w:tabs>
                <w:tab w:val="num" w:pos="1872"/>
              </w:tabs>
              <w:ind w:left="1058" w:right="39" w:hanging="338"/>
              <w:rPr>
                <w:bCs/>
                <w:color w:val="000000"/>
                <w:lang w:val="es-ES"/>
              </w:rPr>
            </w:pPr>
            <w:r w:rsidRPr="00CC48F6">
              <w:rPr>
                <w:bCs/>
                <w:color w:val="000000"/>
                <w:lang w:val="es-ES"/>
              </w:rPr>
              <w:t xml:space="preserve">(v)  Una </w:t>
            </w:r>
            <w:r w:rsidRPr="00CC48F6">
              <w:rPr>
                <w:bCs/>
                <w:i/>
                <w:iCs/>
                <w:color w:val="000000"/>
                <w:lang w:val="es-ES"/>
              </w:rPr>
              <w:t>práctica obstructiva</w:t>
            </w:r>
            <w:r w:rsidRPr="00CC48F6">
              <w:rPr>
                <w:bCs/>
                <w:color w:val="000000"/>
                <w:lang w:val="es-ES"/>
              </w:rPr>
              <w:t xml:space="preserve"> consiste en:</w:t>
            </w:r>
          </w:p>
          <w:p w14:paraId="784B7BBC" w14:textId="77777777" w:rsidR="00526131" w:rsidRPr="00CC48F6" w:rsidRDefault="00526131" w:rsidP="00526131">
            <w:pPr>
              <w:pStyle w:val="ListParagraph"/>
              <w:numPr>
                <w:ilvl w:val="0"/>
                <w:numId w:val="128"/>
              </w:numPr>
              <w:ind w:left="1625" w:right="39" w:hanging="284"/>
              <w:rPr>
                <w:bCs/>
                <w:color w:val="000000"/>
                <w:lang w:val="es-ES"/>
              </w:rPr>
            </w:pPr>
            <w:r w:rsidRPr="00CC48F6">
              <w:rPr>
                <w:bCs/>
                <w:color w:val="000000"/>
                <w:lang w:val="es-ES"/>
              </w:rPr>
              <w:t xml:space="preserve">destruir, falsificar, alterar u ocultar evidencia significativa para una investigación del Grupo BID, o realizar declaraciones falsas ante los investigadores con la intención de impedir una investigación del Grupo BID; </w:t>
            </w:r>
          </w:p>
          <w:p w14:paraId="02D6E1CC" w14:textId="77777777" w:rsidR="00526131" w:rsidRPr="00CC48F6" w:rsidRDefault="00526131" w:rsidP="00526131">
            <w:pPr>
              <w:pStyle w:val="ListParagraph"/>
              <w:numPr>
                <w:ilvl w:val="0"/>
                <w:numId w:val="128"/>
              </w:numPr>
              <w:ind w:left="1625" w:right="39" w:hanging="284"/>
              <w:rPr>
                <w:bCs/>
                <w:color w:val="000000"/>
                <w:lang w:val="es-ES"/>
              </w:rPr>
            </w:pPr>
            <w:r w:rsidRPr="00CC48F6">
              <w:rPr>
                <w:bCs/>
                <w:color w:val="000000"/>
                <w:lang w:val="es-ES"/>
              </w:rPr>
              <w:t xml:space="preserve">amenazar, hostigar o intimidar a cualquier parte para impedir que divulgue su conocimiento de asuntos que son importantes para una investigación del Grupo BID o que prosiga con la investigación; o </w:t>
            </w:r>
          </w:p>
          <w:p w14:paraId="08A10463" w14:textId="1E850C75" w:rsidR="00526131" w:rsidRPr="00CC48F6" w:rsidRDefault="00526131" w:rsidP="00526131">
            <w:pPr>
              <w:pStyle w:val="ListParagraph"/>
              <w:numPr>
                <w:ilvl w:val="0"/>
                <w:numId w:val="128"/>
              </w:numPr>
              <w:ind w:left="1625" w:right="39" w:hanging="284"/>
              <w:rPr>
                <w:bCs/>
                <w:color w:val="000000"/>
                <w:lang w:val="es-ES"/>
              </w:rPr>
            </w:pPr>
            <w:r w:rsidRPr="00CC48F6">
              <w:rPr>
                <w:bCs/>
                <w:color w:val="000000"/>
                <w:lang w:val="es-ES"/>
              </w:rPr>
              <w:t xml:space="preserve">actos realizados con la intención de impedir el ejercicio de los derechos contractuales de auditoría e inspección del Grupo BID previstos en la Subcláusula  6.1 (f) abajo, o sus derechos de acceso a la información; </w:t>
            </w:r>
          </w:p>
          <w:p w14:paraId="24320311" w14:textId="77777777" w:rsidR="00526131" w:rsidRPr="00CC48F6" w:rsidRDefault="00526131" w:rsidP="00526131">
            <w:pPr>
              <w:tabs>
                <w:tab w:val="num" w:pos="1872"/>
              </w:tabs>
              <w:ind w:left="1058" w:right="39" w:hanging="338"/>
              <w:rPr>
                <w:bCs/>
                <w:color w:val="000000"/>
                <w:lang w:val="es-ES"/>
              </w:rPr>
            </w:pPr>
            <w:r w:rsidRPr="00CC48F6">
              <w:rPr>
                <w:bCs/>
                <w:color w:val="000000"/>
                <w:lang w:val="es-ES"/>
              </w:rPr>
              <w:t xml:space="preserve">(vi) Una </w:t>
            </w:r>
            <w:r w:rsidRPr="00CC48F6">
              <w:rPr>
                <w:bCs/>
                <w:i/>
                <w:iCs/>
                <w:color w:val="000000"/>
                <w:lang w:val="es-ES"/>
              </w:rPr>
              <w:t>apropiación indebida</w:t>
            </w:r>
            <w:r w:rsidRPr="00CC48F6">
              <w:rPr>
                <w:bCs/>
                <w:color w:val="000000"/>
                <w:lang w:val="es-ES"/>
              </w:rPr>
              <w:t xml:space="preserve"> consiste en el uso de fondos o recursos del Grupo BID para un propósito indebido o para un propósito no autorizado, cometido de forma intencional o por negligencia grave.</w:t>
            </w:r>
          </w:p>
          <w:p w14:paraId="2DAC5705" w14:textId="77777777" w:rsidR="00526131" w:rsidRPr="00CC48F6" w:rsidRDefault="00526131" w:rsidP="00526131">
            <w:pPr>
              <w:tabs>
                <w:tab w:val="num" w:pos="1872"/>
              </w:tabs>
              <w:ind w:left="633" w:right="39" w:hanging="633"/>
              <w:rPr>
                <w:bCs/>
                <w:color w:val="000000"/>
                <w:lang w:val="es-ES"/>
              </w:rPr>
            </w:pPr>
          </w:p>
          <w:p w14:paraId="479319B8" w14:textId="77777777" w:rsidR="00526131" w:rsidRPr="00CC48F6" w:rsidRDefault="00526131" w:rsidP="00526131">
            <w:pPr>
              <w:numPr>
                <w:ilvl w:val="0"/>
                <w:numId w:val="127"/>
              </w:numPr>
              <w:ind w:left="633" w:right="39" w:hanging="633"/>
              <w:rPr>
                <w:bCs/>
                <w:color w:val="000000"/>
                <w:lang w:val="es-ES"/>
              </w:rPr>
            </w:pPr>
            <w:r w:rsidRPr="00CC48F6">
              <w:rPr>
                <w:bCs/>
                <w:color w:val="000000"/>
                <w:lang w:val="es-ES"/>
              </w:rPr>
              <w:t xml:space="preserve">Si se determina que, de conformidad con los Procedimientos de Sanciones del Banco, que los Prestatarios (incluyendo los beneficiarios de donaciones), organismos ejecutores y organismos Compradores incluyendo miembros de su personal, </w:t>
            </w:r>
            <w:r w:rsidRPr="00CC48F6">
              <w:rPr>
                <w:color w:val="000000"/>
                <w:lang w:val="es-ES"/>
              </w:rPr>
              <w:t>cualquier</w:t>
            </w:r>
            <w:r w:rsidRPr="00CC48F6">
              <w:rPr>
                <w:bCs/>
                <w:color w:val="000000"/>
                <w:lang w:val="es-E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14E8131" w14:textId="77777777" w:rsidR="00526131" w:rsidRPr="00CC48F6" w:rsidRDefault="00526131" w:rsidP="00526131">
            <w:pPr>
              <w:pStyle w:val="ListParagraph"/>
              <w:numPr>
                <w:ilvl w:val="0"/>
                <w:numId w:val="129"/>
              </w:numPr>
              <w:ind w:left="1200" w:hanging="426"/>
            </w:pPr>
            <w:r w:rsidRPr="00CC48F6">
              <w:t>no financiar ninguna propuesta de adjudicación de un contrato para la adquisición de bienes o servicios, la contratación de obras, o servicios de consultoría;</w:t>
            </w:r>
          </w:p>
          <w:p w14:paraId="6BBF391F" w14:textId="77777777" w:rsidR="00526131" w:rsidRPr="00CC48F6" w:rsidRDefault="00526131" w:rsidP="00526131">
            <w:pPr>
              <w:pStyle w:val="ListParagraph"/>
              <w:numPr>
                <w:ilvl w:val="0"/>
                <w:numId w:val="129"/>
              </w:numPr>
              <w:ind w:left="1200" w:hanging="426"/>
            </w:pPr>
            <w:r w:rsidRPr="00CC48F6">
              <w:t>suspender los desembolsos de la operación si se determina, en cualquier etapa, que un empleado, agencia o representante del Prestatario, el Organismo Ejecutor o el Organismo Comprador ha cometido una Práctica Prohibida;</w:t>
            </w:r>
          </w:p>
          <w:p w14:paraId="21FF5213" w14:textId="77777777" w:rsidR="00526131" w:rsidRPr="00CC48F6" w:rsidRDefault="00526131" w:rsidP="00526131">
            <w:pPr>
              <w:pStyle w:val="ListParagraph"/>
              <w:numPr>
                <w:ilvl w:val="0"/>
                <w:numId w:val="129"/>
              </w:numPr>
              <w:ind w:left="1200" w:hanging="426"/>
            </w:pPr>
            <w:r w:rsidRPr="00CC48F6">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AFC6776" w14:textId="77777777" w:rsidR="00526131" w:rsidRPr="00CC48F6" w:rsidRDefault="00526131" w:rsidP="00526131">
            <w:pPr>
              <w:pStyle w:val="ListParagraph"/>
              <w:numPr>
                <w:ilvl w:val="0"/>
                <w:numId w:val="129"/>
              </w:numPr>
              <w:ind w:left="1200" w:hanging="426"/>
            </w:pPr>
            <w:r w:rsidRPr="00CC48F6">
              <w:t>emitir una amonestación a la firma, entidad o individuo en el formato de una carta oficial de censura por su conducta;</w:t>
            </w:r>
          </w:p>
          <w:p w14:paraId="2019FB6D" w14:textId="77777777" w:rsidR="00526131" w:rsidRPr="00CC48F6" w:rsidRDefault="00526131" w:rsidP="00526131">
            <w:pPr>
              <w:pStyle w:val="ListParagraph"/>
              <w:numPr>
                <w:ilvl w:val="0"/>
                <w:numId w:val="129"/>
              </w:numPr>
              <w:ind w:left="1200" w:hanging="426"/>
            </w:pPr>
            <w:r w:rsidRPr="00CC48F6">
              <w:t>declarar a una firma, entidad o individuo inelegible,  en forma permanente o por un período determinado de tiempo, para la participación y/o la adjudicación de contratos adicionales financiados con recursos del Grupo BID;</w:t>
            </w:r>
          </w:p>
          <w:p w14:paraId="1FCF4B1C" w14:textId="77777777" w:rsidR="00526131" w:rsidRPr="00CC48F6" w:rsidRDefault="00526131" w:rsidP="00526131">
            <w:pPr>
              <w:pStyle w:val="ListParagraph"/>
              <w:numPr>
                <w:ilvl w:val="0"/>
                <w:numId w:val="129"/>
              </w:numPr>
              <w:ind w:left="1200" w:hanging="426"/>
            </w:pPr>
            <w:r w:rsidRPr="00CC48F6">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E8121B9" w14:textId="77777777" w:rsidR="00526131" w:rsidRPr="00CC48F6" w:rsidRDefault="00526131" w:rsidP="00526131">
            <w:pPr>
              <w:pStyle w:val="ListParagraph"/>
              <w:numPr>
                <w:ilvl w:val="0"/>
                <w:numId w:val="129"/>
              </w:numPr>
              <w:ind w:left="1200" w:hanging="426"/>
            </w:pPr>
            <w:r w:rsidRPr="00CC48F6">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AF7AB05" w14:textId="77777777" w:rsidR="00526131" w:rsidRPr="00CC48F6" w:rsidRDefault="00526131" w:rsidP="00526131">
            <w:pPr>
              <w:pStyle w:val="ListParagraph"/>
              <w:numPr>
                <w:ilvl w:val="0"/>
                <w:numId w:val="129"/>
              </w:numPr>
              <w:ind w:left="1200" w:hanging="426"/>
            </w:pPr>
            <w:r w:rsidRPr="00CC48F6">
              <w:t>remitir el tema a las autoridades nacionales pertinentes encargadas de hacer cumplir las leyes.</w:t>
            </w:r>
          </w:p>
          <w:p w14:paraId="3A68BF8D" w14:textId="77777777" w:rsidR="00526131" w:rsidRPr="00CC48F6" w:rsidRDefault="00526131" w:rsidP="00526131">
            <w:pPr>
              <w:tabs>
                <w:tab w:val="num" w:pos="1872"/>
              </w:tabs>
              <w:ind w:left="633" w:right="39" w:hanging="633"/>
              <w:rPr>
                <w:bCs/>
                <w:color w:val="000000"/>
                <w:lang w:val="es-ES"/>
              </w:rPr>
            </w:pPr>
          </w:p>
          <w:p w14:paraId="5F894AE1" w14:textId="6B5A9CED" w:rsidR="00526131" w:rsidRPr="00CC48F6" w:rsidRDefault="00526131" w:rsidP="00526131">
            <w:pPr>
              <w:numPr>
                <w:ilvl w:val="0"/>
                <w:numId w:val="127"/>
              </w:numPr>
              <w:ind w:left="633" w:right="39" w:hanging="633"/>
              <w:rPr>
                <w:color w:val="000000"/>
                <w:lang w:val="es-ES"/>
              </w:rPr>
            </w:pPr>
            <w:r w:rsidRPr="00CC48F6">
              <w:rPr>
                <w:color w:val="000000"/>
                <w:lang w:val="es-ES"/>
              </w:rPr>
              <w:t xml:space="preserve">Lo dispuesto en los incisos (i) y (ii) de la Subcláusula 6.1 (b) se aplicará también en los casos en que las </w:t>
            </w:r>
            <w:r w:rsidRPr="00CC48F6">
              <w:rPr>
                <w:bCs/>
                <w:color w:val="000000"/>
                <w:lang w:val="es-ES"/>
              </w:rPr>
              <w:t>partes</w:t>
            </w:r>
            <w:r w:rsidRPr="00CC48F6">
              <w:rPr>
                <w:color w:val="000000"/>
                <w:lang w:val="es-ES"/>
              </w:rPr>
              <w:t xml:space="preserve"> hayan sido declaradas temporalmente inelegibles para la adjudicación de nuevos contratos en espera de que se adopte una decisión definitiva en un proceso de sanción, u otra resolución.</w:t>
            </w:r>
          </w:p>
          <w:p w14:paraId="310A7E98" w14:textId="77777777" w:rsidR="00526131" w:rsidRPr="00CC48F6" w:rsidRDefault="00526131" w:rsidP="00526131">
            <w:pPr>
              <w:tabs>
                <w:tab w:val="num" w:pos="1872"/>
              </w:tabs>
              <w:ind w:left="633" w:right="39" w:hanging="633"/>
              <w:rPr>
                <w:color w:val="000000"/>
                <w:lang w:val="es-ES"/>
              </w:rPr>
            </w:pPr>
          </w:p>
          <w:p w14:paraId="7AA7536C" w14:textId="77777777" w:rsidR="00526131" w:rsidRPr="00CC48F6" w:rsidRDefault="00526131" w:rsidP="00526131">
            <w:pPr>
              <w:numPr>
                <w:ilvl w:val="0"/>
                <w:numId w:val="127"/>
              </w:numPr>
              <w:ind w:left="633" w:right="39" w:hanging="633"/>
              <w:rPr>
                <w:color w:val="000000"/>
                <w:lang w:val="es-ES"/>
              </w:rPr>
            </w:pPr>
            <w:r w:rsidRPr="00CC48F6">
              <w:rPr>
                <w:color w:val="000000"/>
                <w:lang w:val="es-ES"/>
              </w:rPr>
              <w:t xml:space="preserve">La </w:t>
            </w:r>
            <w:r w:rsidRPr="00CC48F6">
              <w:rPr>
                <w:bCs/>
                <w:color w:val="000000"/>
                <w:lang w:val="es-ES"/>
              </w:rPr>
              <w:t>imposición</w:t>
            </w:r>
            <w:r w:rsidRPr="00CC48F6">
              <w:rPr>
                <w:color w:val="000000"/>
                <w:lang w:val="es-ES"/>
              </w:rPr>
              <w:t xml:space="preserve"> de cualquier medida definitiva que sea tomada por el Banco de conformidad con las provisiones referidas anteriormente será de carácter público.</w:t>
            </w:r>
          </w:p>
          <w:p w14:paraId="00385E02" w14:textId="77777777" w:rsidR="00526131" w:rsidRPr="00CC48F6" w:rsidRDefault="00526131" w:rsidP="00526131">
            <w:pPr>
              <w:tabs>
                <w:tab w:val="num" w:pos="1872"/>
              </w:tabs>
              <w:ind w:left="633" w:right="39" w:hanging="633"/>
              <w:rPr>
                <w:color w:val="000000"/>
                <w:lang w:val="es-ES"/>
              </w:rPr>
            </w:pPr>
          </w:p>
          <w:p w14:paraId="0D7B2B4D" w14:textId="77777777" w:rsidR="00526131" w:rsidRPr="00CC48F6" w:rsidRDefault="00526131" w:rsidP="00526131">
            <w:pPr>
              <w:numPr>
                <w:ilvl w:val="0"/>
                <w:numId w:val="127"/>
              </w:numPr>
              <w:ind w:left="633" w:right="39" w:hanging="633"/>
              <w:rPr>
                <w:color w:val="000000"/>
                <w:lang w:val="es-ES"/>
              </w:rPr>
            </w:pPr>
            <w:r w:rsidRPr="00CC48F6">
              <w:rPr>
                <w:color w:val="000000"/>
                <w:lang w:val="es-ES"/>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CC48F6">
              <w:rPr>
                <w:bCs/>
                <w:color w:val="000000"/>
                <w:lang w:val="es-ES"/>
              </w:rPr>
              <w:t>subcontratistas</w:t>
            </w:r>
            <w:r w:rsidRPr="00CC48F6">
              <w:rPr>
                <w:color w:val="000000"/>
                <w:lang w:val="es-ES"/>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4938E1C5" w14:textId="77777777" w:rsidR="00526131" w:rsidRPr="00CC48F6" w:rsidRDefault="00526131" w:rsidP="00526131">
            <w:pPr>
              <w:tabs>
                <w:tab w:val="num" w:pos="1872"/>
              </w:tabs>
              <w:ind w:left="633" w:right="39" w:hanging="633"/>
              <w:rPr>
                <w:color w:val="000000"/>
                <w:lang w:val="es-ES"/>
              </w:rPr>
            </w:pPr>
          </w:p>
          <w:p w14:paraId="263A1EA3" w14:textId="77777777" w:rsidR="00526131" w:rsidRPr="00CC48F6" w:rsidRDefault="00526131" w:rsidP="00526131">
            <w:pPr>
              <w:numPr>
                <w:ilvl w:val="0"/>
                <w:numId w:val="127"/>
              </w:numPr>
              <w:ind w:left="633" w:right="39" w:hanging="633"/>
              <w:rPr>
                <w:color w:val="000000"/>
                <w:lang w:val="es-ES"/>
              </w:rPr>
            </w:pPr>
            <w:r w:rsidRPr="00CC48F6">
              <w:rPr>
                <w:color w:val="000000"/>
                <w:lang w:val="es-ES"/>
              </w:rPr>
              <w:t xml:space="preserve">El Banco exige que los licitantes, oferentes, proponentes, solicitantes, proveedores de </w:t>
            </w:r>
            <w:r w:rsidRPr="00CC48F6">
              <w:rPr>
                <w:bCs/>
                <w:color w:val="000000"/>
                <w:lang w:val="es-ES"/>
              </w:rPr>
              <w:t>bienes</w:t>
            </w:r>
            <w:r w:rsidRPr="00CC48F6">
              <w:rPr>
                <w:color w:val="000000"/>
                <w:lang w:val="es-ES"/>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1EB617A0" w14:textId="77777777" w:rsidR="00526131" w:rsidRPr="00CC48F6" w:rsidRDefault="00526131" w:rsidP="00526131">
            <w:pPr>
              <w:tabs>
                <w:tab w:val="num" w:pos="1872"/>
              </w:tabs>
              <w:ind w:left="633" w:right="39" w:hanging="633"/>
              <w:rPr>
                <w:color w:val="000000"/>
                <w:lang w:val="es-ES"/>
              </w:rPr>
            </w:pPr>
          </w:p>
          <w:p w14:paraId="4AB528BF" w14:textId="77777777" w:rsidR="00526131" w:rsidRPr="00CC48F6" w:rsidRDefault="00526131" w:rsidP="00526131">
            <w:pPr>
              <w:numPr>
                <w:ilvl w:val="0"/>
                <w:numId w:val="127"/>
              </w:numPr>
              <w:ind w:left="633" w:right="39" w:hanging="633"/>
              <w:rPr>
                <w:color w:val="000000"/>
                <w:lang w:val="es-ES"/>
              </w:rPr>
            </w:pPr>
            <w:r w:rsidRPr="00CC48F6">
              <w:rPr>
                <w:color w:val="000000"/>
                <w:lang w:val="es-ES"/>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22E8F623" w14:textId="77777777" w:rsidR="00526131" w:rsidRPr="00CC48F6" w:rsidRDefault="00526131" w:rsidP="00526131">
            <w:pPr>
              <w:ind w:left="633" w:right="39" w:hanging="633"/>
              <w:rPr>
                <w:color w:val="000000"/>
                <w:lang w:val="es-ES"/>
              </w:rPr>
            </w:pPr>
          </w:p>
          <w:p w14:paraId="5E3772E2" w14:textId="4BA1A9CF" w:rsidR="00526131" w:rsidRPr="00CC48F6" w:rsidRDefault="00526131" w:rsidP="00526131">
            <w:pPr>
              <w:ind w:left="349" w:hanging="349"/>
              <w:rPr>
                <w:lang w:val="es-ES"/>
              </w:rPr>
            </w:pPr>
            <w:r w:rsidRPr="00CC48F6">
              <w:rPr>
                <w:lang w:val="es-ES"/>
              </w:rPr>
              <w:t>6.2 El Contratista declara y garantiza:</w:t>
            </w:r>
          </w:p>
          <w:p w14:paraId="103F1D99" w14:textId="77777777" w:rsidR="00526131" w:rsidRPr="00CC48F6" w:rsidRDefault="00526131" w:rsidP="00526131">
            <w:pPr>
              <w:ind w:left="633" w:right="39" w:hanging="633"/>
              <w:rPr>
                <w:bCs/>
                <w:color w:val="000000"/>
                <w:lang w:val="es-ES"/>
              </w:rPr>
            </w:pPr>
          </w:p>
          <w:p w14:paraId="605F33B9" w14:textId="13FC440B" w:rsidR="00526131" w:rsidRPr="00CC48F6" w:rsidRDefault="00526131" w:rsidP="00526131">
            <w:pPr>
              <w:numPr>
                <w:ilvl w:val="0"/>
                <w:numId w:val="130"/>
              </w:numPr>
              <w:ind w:right="39"/>
              <w:rPr>
                <w:color w:val="000000"/>
                <w:lang w:val="es-ES"/>
              </w:rPr>
            </w:pPr>
            <w:r w:rsidRPr="00CC48F6">
              <w:rPr>
                <w:color w:val="000000"/>
                <w:lang w:val="es-ES"/>
              </w:rPr>
              <w:t>que ha leído y entendido las definiciones de Prácticas Prohibidas del Banco y las sanciones aplicables de conformidad con los Procedimientos de Sanciones;</w:t>
            </w:r>
          </w:p>
          <w:p w14:paraId="3F502270" w14:textId="77777777" w:rsidR="00526131" w:rsidRPr="00CC48F6" w:rsidRDefault="00526131" w:rsidP="00526131">
            <w:pPr>
              <w:ind w:left="633" w:right="39" w:hanging="633"/>
              <w:rPr>
                <w:color w:val="000000"/>
                <w:lang w:val="es-ES"/>
              </w:rPr>
            </w:pPr>
          </w:p>
          <w:p w14:paraId="0046018D" w14:textId="3A975ABA" w:rsidR="00526131" w:rsidRPr="00CC48F6" w:rsidRDefault="00526131" w:rsidP="00526131">
            <w:pPr>
              <w:numPr>
                <w:ilvl w:val="0"/>
                <w:numId w:val="130"/>
              </w:numPr>
              <w:ind w:right="39"/>
              <w:rPr>
                <w:color w:val="000000"/>
                <w:lang w:val="es-ES"/>
              </w:rPr>
            </w:pPr>
            <w:r w:rsidRPr="00CC48F6">
              <w:rPr>
                <w:color w:val="000000"/>
                <w:lang w:val="es-ES"/>
              </w:rPr>
              <w:t>que no ha incurrido o no incurrirá en ninguna Práctica Prohibida descrita en este documento durante los procesos de selección, negociación, adjudicación o ejecución de este contrato;</w:t>
            </w:r>
          </w:p>
          <w:p w14:paraId="18B6300D" w14:textId="77777777" w:rsidR="00526131" w:rsidRPr="00CC48F6" w:rsidRDefault="00526131" w:rsidP="00526131">
            <w:pPr>
              <w:ind w:left="633" w:right="39" w:hanging="633"/>
              <w:rPr>
                <w:color w:val="000000"/>
                <w:lang w:val="es-ES"/>
              </w:rPr>
            </w:pPr>
          </w:p>
          <w:p w14:paraId="205E348C" w14:textId="5B805FCB" w:rsidR="00526131" w:rsidRPr="00CC48F6" w:rsidRDefault="00526131" w:rsidP="00526131">
            <w:pPr>
              <w:numPr>
                <w:ilvl w:val="0"/>
                <w:numId w:val="130"/>
              </w:numPr>
              <w:ind w:right="39"/>
              <w:rPr>
                <w:color w:val="000000"/>
                <w:lang w:val="es-ES"/>
              </w:rPr>
            </w:pPr>
            <w:r w:rsidRPr="00CC48F6">
              <w:rPr>
                <w:color w:val="000000"/>
                <w:lang w:val="es-ES"/>
              </w:rPr>
              <w:t>que no ha tergiversado ni ocultado ningún hecho sustancial durante los procesos de selección, negociación, adjudicación o ejecución de este contrato;</w:t>
            </w:r>
          </w:p>
          <w:p w14:paraId="5912AE30" w14:textId="77777777" w:rsidR="00526131" w:rsidRPr="00CC48F6" w:rsidRDefault="00526131" w:rsidP="00526131">
            <w:pPr>
              <w:ind w:left="633" w:right="39" w:hanging="633"/>
              <w:rPr>
                <w:color w:val="000000"/>
                <w:lang w:val="es-ES"/>
              </w:rPr>
            </w:pPr>
          </w:p>
          <w:p w14:paraId="3CB156DB" w14:textId="669F7DA2" w:rsidR="00526131" w:rsidRPr="00CC48F6" w:rsidRDefault="00526131" w:rsidP="00526131">
            <w:pPr>
              <w:numPr>
                <w:ilvl w:val="0"/>
                <w:numId w:val="130"/>
              </w:numPr>
              <w:ind w:right="39"/>
              <w:rPr>
                <w:color w:val="000000"/>
                <w:lang w:val="es-ES"/>
              </w:rPr>
            </w:pPr>
            <w:r w:rsidRPr="00CC48F6">
              <w:rPr>
                <w:color w:val="000000"/>
                <w:lang w:val="es-ES"/>
              </w:rPr>
              <w:t xml:space="preserve">que ni él ni sus agentes, subcontratistas, subconsultores, directores, personal clave o accionistas principales son inelegibles para la adjudicación de contratos financiados por el Banco; </w:t>
            </w:r>
          </w:p>
          <w:p w14:paraId="7A5DED37" w14:textId="77777777" w:rsidR="00526131" w:rsidRPr="00CC48F6" w:rsidRDefault="00526131" w:rsidP="00526131">
            <w:pPr>
              <w:ind w:left="633" w:right="39" w:hanging="633"/>
              <w:rPr>
                <w:color w:val="000000"/>
                <w:lang w:val="es-ES"/>
              </w:rPr>
            </w:pPr>
          </w:p>
          <w:p w14:paraId="00625923" w14:textId="0FA390D0" w:rsidR="00526131" w:rsidRPr="00CC48F6" w:rsidRDefault="00526131" w:rsidP="00526131">
            <w:pPr>
              <w:numPr>
                <w:ilvl w:val="0"/>
                <w:numId w:val="130"/>
              </w:numPr>
              <w:ind w:right="39"/>
              <w:rPr>
                <w:color w:val="000000"/>
                <w:lang w:val="es-ES"/>
              </w:rPr>
            </w:pPr>
            <w:r w:rsidRPr="00CC48F6">
              <w:rPr>
                <w:color w:val="000000"/>
                <w:lang w:val="es-ES"/>
              </w:rPr>
              <w:t>que ha declarado todas las comisiones, honorarios de representantes o agentes, pagos por servicios de facilitación o acuerdos para compartir ingresos relacionados con actividades financiadas por el Banco; y</w:t>
            </w:r>
          </w:p>
          <w:p w14:paraId="58023475" w14:textId="77777777" w:rsidR="00526131" w:rsidRPr="00CC48F6" w:rsidRDefault="00526131" w:rsidP="00526131">
            <w:pPr>
              <w:ind w:left="633" w:right="39" w:hanging="633"/>
              <w:rPr>
                <w:color w:val="000000"/>
                <w:lang w:val="es-ES"/>
              </w:rPr>
            </w:pPr>
          </w:p>
          <w:p w14:paraId="2A284773" w14:textId="242BDB32" w:rsidR="00526131" w:rsidRPr="00CC48F6" w:rsidRDefault="00526131" w:rsidP="00526131">
            <w:pPr>
              <w:numPr>
                <w:ilvl w:val="0"/>
                <w:numId w:val="130"/>
              </w:numPr>
              <w:ind w:right="39"/>
              <w:rPr>
                <w:b/>
                <w:bCs/>
                <w:i/>
                <w:iCs/>
                <w:lang w:val="es-ES"/>
              </w:rPr>
            </w:pPr>
            <w:r w:rsidRPr="00CC48F6">
              <w:rPr>
                <w:color w:val="000000"/>
                <w:lang w:val="es-ES"/>
              </w:rPr>
              <w:t>que reconoce que el incumplimiento de cualquiera de estas garantías podrá dar lugar a la imposición por el Banco de una o más de las medidas descritas en la Subcláusula 6.1 (b).</w:t>
            </w:r>
            <w:r w:rsidRPr="00CC48F6">
              <w:rPr>
                <w:b/>
                <w:bCs/>
                <w:i/>
                <w:iCs/>
                <w:lang w:val="es-ES"/>
              </w:rPr>
              <w:t xml:space="preserve"> </w:t>
            </w:r>
          </w:p>
        </w:tc>
      </w:tr>
    </w:tbl>
    <w:p w14:paraId="3AFE81C9" w14:textId="77777777" w:rsidR="00AA746A" w:rsidRPr="00D15281" w:rsidRDefault="00AA746A" w:rsidP="00E82025">
      <w:pPr>
        <w:ind w:right="69"/>
        <w:jc w:val="left"/>
        <w:rPr>
          <w:lang w:val="es-ES"/>
        </w:rPr>
      </w:pPr>
      <w:bookmarkStart w:id="918" w:name="_Toc472427474"/>
    </w:p>
    <w:p w14:paraId="5F284785" w14:textId="41A8BB12" w:rsidR="00AA746A" w:rsidRPr="00D15281" w:rsidRDefault="00AA746A" w:rsidP="00E82025">
      <w:pPr>
        <w:ind w:right="69"/>
        <w:rPr>
          <w:lang w:val="es-ES"/>
        </w:rPr>
      </w:pPr>
      <w:bookmarkStart w:id="919" w:name="_Toc488335256"/>
      <w:bookmarkStart w:id="920" w:name="_Toc488365631"/>
    </w:p>
    <w:tbl>
      <w:tblPr>
        <w:tblW w:w="9072" w:type="dxa"/>
        <w:tblInd w:w="108" w:type="dxa"/>
        <w:tblLayout w:type="fixed"/>
        <w:tblLook w:val="0000" w:firstRow="0" w:lastRow="0" w:firstColumn="0" w:lastColumn="0" w:noHBand="0" w:noVBand="0"/>
      </w:tblPr>
      <w:tblGrid>
        <w:gridCol w:w="2410"/>
        <w:gridCol w:w="6662"/>
      </w:tblGrid>
      <w:tr w:rsidR="00AA746A" w:rsidRPr="00D15281" w14:paraId="47A9EE4C" w14:textId="77777777" w:rsidTr="007C5710">
        <w:trPr>
          <w:trHeight w:val="71"/>
        </w:trPr>
        <w:tc>
          <w:tcPr>
            <w:tcW w:w="9072" w:type="dxa"/>
            <w:gridSpan w:val="2"/>
            <w:vAlign w:val="center"/>
          </w:tcPr>
          <w:p w14:paraId="44BDFD44" w14:textId="77777777" w:rsidR="00AA746A" w:rsidRPr="00D15281" w:rsidRDefault="00AA746A" w:rsidP="00E82025">
            <w:pPr>
              <w:pStyle w:val="Heading5"/>
              <w:ind w:right="69"/>
              <w:rPr>
                <w:lang w:val="es-ES"/>
              </w:rPr>
            </w:pPr>
            <w:bookmarkStart w:id="921" w:name="_Toc533500742"/>
            <w:bookmarkStart w:id="922" w:name="_Toc19778540"/>
            <w:r w:rsidRPr="00D15281">
              <w:rPr>
                <w:lang w:val="es-ES"/>
              </w:rPr>
              <w:t xml:space="preserve">B. </w:t>
            </w:r>
            <w:r w:rsidRPr="00D15281">
              <w:rPr>
                <w:lang w:val="es-ES"/>
              </w:rPr>
              <w:tab/>
              <w:t>Objeto del Contrato</w:t>
            </w:r>
            <w:bookmarkEnd w:id="918"/>
            <w:bookmarkEnd w:id="919"/>
            <w:bookmarkEnd w:id="920"/>
            <w:bookmarkEnd w:id="921"/>
            <w:bookmarkEnd w:id="922"/>
          </w:p>
        </w:tc>
      </w:tr>
      <w:tr w:rsidR="00AA746A" w:rsidRPr="0020535A" w14:paraId="71F62C59" w14:textId="77777777" w:rsidTr="007C5710">
        <w:trPr>
          <w:trHeight w:val="3707"/>
        </w:trPr>
        <w:tc>
          <w:tcPr>
            <w:tcW w:w="2410" w:type="dxa"/>
          </w:tcPr>
          <w:p w14:paraId="5D27B638" w14:textId="77777777" w:rsidR="00AA746A" w:rsidRPr="00D15281" w:rsidRDefault="00AA746A" w:rsidP="00E82025">
            <w:pPr>
              <w:pStyle w:val="HeadingQT2"/>
              <w:ind w:right="69"/>
            </w:pPr>
            <w:bookmarkStart w:id="923" w:name="_Toc347824635"/>
            <w:bookmarkStart w:id="924" w:name="_Toc233983725"/>
            <w:bookmarkStart w:id="925" w:name="_Toc472427475"/>
            <w:bookmarkStart w:id="926" w:name="_Toc488335257"/>
            <w:bookmarkStart w:id="927" w:name="_Toc488365235"/>
            <w:bookmarkStart w:id="928" w:name="_Toc488365632"/>
            <w:bookmarkStart w:id="929" w:name="_Toc533500743"/>
            <w:r w:rsidRPr="00D15281">
              <w:t>Alcance de Instalaciones</w:t>
            </w:r>
            <w:bookmarkEnd w:id="923"/>
            <w:bookmarkEnd w:id="924"/>
            <w:bookmarkEnd w:id="925"/>
            <w:bookmarkEnd w:id="926"/>
            <w:bookmarkEnd w:id="927"/>
            <w:bookmarkEnd w:id="928"/>
            <w:bookmarkEnd w:id="929"/>
          </w:p>
        </w:tc>
        <w:tc>
          <w:tcPr>
            <w:tcW w:w="6662" w:type="dxa"/>
          </w:tcPr>
          <w:p w14:paraId="5B76A71F" w14:textId="560335D1" w:rsidR="00AA746A" w:rsidRPr="00D15281" w:rsidRDefault="00AA746A" w:rsidP="00E82025">
            <w:pPr>
              <w:keepNext/>
              <w:keepLines/>
              <w:spacing w:after="200"/>
              <w:ind w:left="576" w:right="69" w:hanging="576"/>
              <w:rPr>
                <w:lang w:val="es-ES"/>
              </w:rPr>
            </w:pPr>
            <w:r w:rsidRPr="00D15281">
              <w:rPr>
                <w:spacing w:val="-2"/>
                <w:lang w:val="es-ES"/>
              </w:rPr>
              <w:t>7.1</w:t>
            </w:r>
            <w:r w:rsidRPr="00D15281">
              <w:rPr>
                <w:spacing w:val="-2"/>
                <w:lang w:val="es-ES"/>
              </w:rPr>
              <w:tab/>
              <w:t xml:space="preserve">A menos que estén expresamente limitadas de otra manera </w:t>
            </w:r>
            <w:r w:rsidRPr="00D15281">
              <w:rPr>
                <w:spacing w:val="-2"/>
                <w:lang w:val="es-ES"/>
              </w:rPr>
              <w:br/>
              <w:t xml:space="preserve">en los Requisitos del Contratante, las obligaciones del Contratista incluyen el suministro de la totalidad de los elementos de Planta y la prestación de todos los Servicios </w:t>
            </w:r>
            <w:r w:rsidRPr="00D15281">
              <w:rPr>
                <w:spacing w:val="-2"/>
                <w:lang w:val="es-ES"/>
              </w:rPr>
              <w:br/>
              <w:t xml:space="preserve">de Instalación necesarios para el diseño, la fabricación (incluidas las adquisiciones, garantías de calidad, construcción, montaje, obras civiles conexas, inspecciones y ensayos previos y entrega) de la Planta, y el montaje, terminación y puesta en servicio de las Instalaciones conforme a los planes, procedimientos, especificaciones, planos, códigos y otros documentos señalados en la Sección VI, "Requisitos del Contratante" y a la oferta técnica del Contratista aceptada por el Contratante. </w:t>
            </w:r>
          </w:p>
        </w:tc>
      </w:tr>
      <w:tr w:rsidR="007F1212" w:rsidRPr="0020535A" w14:paraId="6834AD1D" w14:textId="77777777" w:rsidTr="007C5710">
        <w:tc>
          <w:tcPr>
            <w:tcW w:w="2410" w:type="dxa"/>
          </w:tcPr>
          <w:p w14:paraId="16021FFA" w14:textId="77777777" w:rsidR="007F1212" w:rsidRPr="00D15281" w:rsidRDefault="007F1212" w:rsidP="00E82025">
            <w:pPr>
              <w:pStyle w:val="S7Header2"/>
              <w:numPr>
                <w:ilvl w:val="0"/>
                <w:numId w:val="0"/>
              </w:numPr>
              <w:spacing w:after="200"/>
              <w:ind w:left="747" w:right="69"/>
            </w:pPr>
          </w:p>
        </w:tc>
        <w:tc>
          <w:tcPr>
            <w:tcW w:w="6662" w:type="dxa"/>
          </w:tcPr>
          <w:p w14:paraId="6A916DF8" w14:textId="73345074" w:rsidR="007F1212" w:rsidRPr="00D15281" w:rsidRDefault="007C5710" w:rsidP="00E82025">
            <w:pPr>
              <w:keepNext/>
              <w:keepLines/>
              <w:spacing w:after="200"/>
              <w:ind w:left="576" w:right="69" w:hanging="576"/>
              <w:rPr>
                <w:spacing w:val="-2"/>
                <w:lang w:val="es-ES"/>
              </w:rPr>
            </w:pPr>
            <w:r>
              <w:rPr>
                <w:spacing w:val="-2"/>
                <w:lang w:val="es-ES"/>
              </w:rPr>
              <w:t xml:space="preserve">          </w:t>
            </w:r>
            <w:r w:rsidRPr="00D15281">
              <w:rPr>
                <w:spacing w:val="-2"/>
                <w:lang w:val="es-ES"/>
              </w:rPr>
              <w:t xml:space="preserve">Esas especificaciones incluyen, sin carácter limitativo, la prestación de servicios de supervisión e ingeniería; el suministro de mano de obra, materiales, equipos, repuestos (según se especifica en la cláusula 7.3 de estas CGC) y accesorios; equipos del Contratista; servicios públicos y suministros para la construcción; materiales, estructuras e instalaciones provisionales; transporte (incluidos entre otros la descarga y el acarreo hasta y desde la zona de las instalaciones, y dentro de ellas), y almacenamiento, con excepción de los suministros, obras y servicios que hayan de ser suministrados o realizados por el Contratante, de conformidad con lo dispuesto en el Apéndice 6 del </w:t>
            </w:r>
            <w:r w:rsidR="003C3A64">
              <w:rPr>
                <w:spacing w:val="-2"/>
                <w:lang w:val="es-ES"/>
              </w:rPr>
              <w:t>Convenio Contractual</w:t>
            </w:r>
            <w:r w:rsidRPr="00D15281">
              <w:rPr>
                <w:spacing w:val="-2"/>
                <w:lang w:val="es-ES"/>
              </w:rPr>
              <w:t xml:space="preserve"> titulado “Detalle de Obras y Suministros que Proveerá el Contratante”.</w:t>
            </w:r>
          </w:p>
        </w:tc>
      </w:tr>
      <w:tr w:rsidR="007F1212" w:rsidRPr="0020535A" w14:paraId="690B360E" w14:textId="77777777" w:rsidTr="007C5710">
        <w:tc>
          <w:tcPr>
            <w:tcW w:w="2410" w:type="dxa"/>
          </w:tcPr>
          <w:p w14:paraId="4F2FB011" w14:textId="77777777" w:rsidR="007F1212" w:rsidRPr="00D15281" w:rsidRDefault="007F1212" w:rsidP="00E82025">
            <w:pPr>
              <w:pStyle w:val="S7Header2"/>
              <w:numPr>
                <w:ilvl w:val="0"/>
                <w:numId w:val="0"/>
              </w:numPr>
              <w:spacing w:after="200"/>
              <w:ind w:left="747" w:right="69"/>
            </w:pPr>
          </w:p>
        </w:tc>
        <w:tc>
          <w:tcPr>
            <w:tcW w:w="6662" w:type="dxa"/>
          </w:tcPr>
          <w:p w14:paraId="73824E85" w14:textId="2EFA90CF" w:rsidR="007F1212" w:rsidRPr="00D15281" w:rsidRDefault="007C5710" w:rsidP="00E82025">
            <w:pPr>
              <w:keepNext/>
              <w:keepLines/>
              <w:spacing w:after="200"/>
              <w:ind w:left="576" w:right="69" w:hanging="576"/>
              <w:rPr>
                <w:spacing w:val="-2"/>
                <w:lang w:val="es-ES"/>
              </w:rPr>
            </w:pPr>
            <w:r w:rsidRPr="00D15281">
              <w:rPr>
                <w:lang w:val="es-ES"/>
              </w:rPr>
              <w:t>7.2</w:t>
            </w:r>
            <w:r w:rsidRPr="00D15281">
              <w:rPr>
                <w:lang w:val="es-ES"/>
              </w:rPr>
              <w:tab/>
              <w:t>El Contratista, salvo que el Contrato lo excluya específicamente, deberá realizar todos los trabajos y/o suministrar todos los artículos y materiales que no se mencionen específicamente en el Contrato, pero cuya necesidad para lograr la terminación de las Instalaciones pueda inferirse razonablemente a partir de las disposiciones del Contrato del mismo modo que lo harían si tales trabajos y/o artículos y materiales estuviesen expresamente mencionados en el Contrato.</w:t>
            </w:r>
          </w:p>
        </w:tc>
      </w:tr>
      <w:tr w:rsidR="00AA746A" w:rsidRPr="0020535A" w14:paraId="2F3FC431" w14:textId="77777777" w:rsidTr="007C5710">
        <w:tc>
          <w:tcPr>
            <w:tcW w:w="2410" w:type="dxa"/>
          </w:tcPr>
          <w:p w14:paraId="0C10353E" w14:textId="77777777" w:rsidR="00AA746A" w:rsidRPr="00D15281" w:rsidRDefault="00AA746A" w:rsidP="00E82025">
            <w:pPr>
              <w:pStyle w:val="S7Header2"/>
              <w:numPr>
                <w:ilvl w:val="0"/>
                <w:numId w:val="0"/>
              </w:numPr>
              <w:spacing w:after="200"/>
              <w:ind w:left="747" w:right="69"/>
            </w:pPr>
            <w:bookmarkStart w:id="930" w:name="_Toc488365633"/>
            <w:bookmarkStart w:id="931" w:name="_Toc488365689"/>
            <w:bookmarkEnd w:id="930"/>
            <w:bookmarkEnd w:id="931"/>
          </w:p>
        </w:tc>
        <w:tc>
          <w:tcPr>
            <w:tcW w:w="6662" w:type="dxa"/>
          </w:tcPr>
          <w:p w14:paraId="64D73602" w14:textId="77777777" w:rsidR="00AA746A" w:rsidRPr="00D15281" w:rsidRDefault="00AA746A" w:rsidP="00E82025">
            <w:pPr>
              <w:keepNext/>
              <w:keepLines/>
              <w:spacing w:after="200"/>
              <w:ind w:left="576" w:right="69" w:hanging="576"/>
              <w:rPr>
                <w:spacing w:val="-2"/>
                <w:lang w:val="es-ES"/>
              </w:rPr>
            </w:pPr>
            <w:r w:rsidRPr="00D15281">
              <w:rPr>
                <w:spacing w:val="-2"/>
                <w:lang w:val="es-ES"/>
              </w:rPr>
              <w:t>7.3</w:t>
            </w:r>
            <w:r w:rsidRPr="00D15281">
              <w:rPr>
                <w:spacing w:val="-2"/>
                <w:lang w:val="es-ES"/>
              </w:rPr>
              <w:tab/>
              <w:t xml:space="preserve">Además del suministro de los repuestos obligatorios incluidos en el Contrato, el Contratista conviene en suministrar los repuestos necesarios para el funcionamiento y mantenimiento de las Instalaciones durante el período </w:t>
            </w:r>
            <w:r w:rsidRPr="00D15281">
              <w:rPr>
                <w:b/>
                <w:spacing w:val="-2"/>
                <w:lang w:val="es-ES"/>
              </w:rPr>
              <w:t>especificado en las CEC</w:t>
            </w:r>
            <w:r w:rsidRPr="00D15281">
              <w:rPr>
                <w:spacing w:val="-2"/>
                <w:lang w:val="es-ES"/>
              </w:rPr>
              <w:t xml:space="preserve"> y según las disposiciones (de haberlas) </w:t>
            </w:r>
            <w:r w:rsidRPr="00D15281">
              <w:rPr>
                <w:b/>
                <w:spacing w:val="-2"/>
                <w:lang w:val="es-ES"/>
              </w:rPr>
              <w:t>especificadas en las CEC</w:t>
            </w:r>
            <w:r w:rsidRPr="00D15281">
              <w:rPr>
                <w:spacing w:val="-2"/>
                <w:lang w:val="es-ES"/>
              </w:rPr>
              <w:t xml:space="preserve">. Sin embargo, la identidad, las especificaciones y las cantidades de tales repuestos y las condiciones relacionadas con su suministro deberán ser convenidas por el Contratante y el Contratista, y el precio correspondiente se indicará en </w:t>
            </w:r>
            <w:r w:rsidRPr="00D15281">
              <w:rPr>
                <w:spacing w:val="-2"/>
                <w:lang w:val="es-ES"/>
              </w:rPr>
              <w:br/>
              <w:t>la Lista de Precios n.° 6, que se añadirá al precio del Contrato. El precio de esos repuestos incluirá el precio de compra correspondiente y otros costos y gastos (incluidos los honorarios del Contratista) relacionados con su suministro.</w:t>
            </w:r>
          </w:p>
        </w:tc>
      </w:tr>
      <w:tr w:rsidR="00AA746A" w:rsidRPr="0020535A" w14:paraId="2CF5EB3C" w14:textId="77777777" w:rsidTr="007C5710">
        <w:trPr>
          <w:cantSplit/>
        </w:trPr>
        <w:tc>
          <w:tcPr>
            <w:tcW w:w="2410" w:type="dxa"/>
          </w:tcPr>
          <w:p w14:paraId="3C5660FF" w14:textId="77777777" w:rsidR="00AA746A" w:rsidRPr="00D15281" w:rsidRDefault="00AA746A" w:rsidP="00E82025">
            <w:pPr>
              <w:pStyle w:val="HeadingQT2"/>
              <w:ind w:right="69"/>
            </w:pPr>
            <w:bookmarkStart w:id="932" w:name="_Toc347824636"/>
            <w:bookmarkStart w:id="933" w:name="_Toc233983726"/>
            <w:bookmarkStart w:id="934" w:name="_Toc472427476"/>
            <w:bookmarkStart w:id="935" w:name="_Toc488335258"/>
            <w:bookmarkStart w:id="936" w:name="_Toc488365634"/>
            <w:bookmarkStart w:id="937" w:name="_Toc533500744"/>
            <w:r w:rsidRPr="00D15281">
              <w:t>Plazo de inicio y terminación de los trabajos</w:t>
            </w:r>
            <w:bookmarkEnd w:id="932"/>
            <w:bookmarkEnd w:id="933"/>
            <w:bookmarkEnd w:id="934"/>
            <w:bookmarkEnd w:id="935"/>
            <w:bookmarkEnd w:id="936"/>
            <w:bookmarkEnd w:id="937"/>
          </w:p>
        </w:tc>
        <w:tc>
          <w:tcPr>
            <w:tcW w:w="6662" w:type="dxa"/>
          </w:tcPr>
          <w:p w14:paraId="58D3DE44" w14:textId="38FF6036" w:rsidR="00AA746A" w:rsidRPr="00D15281" w:rsidRDefault="00AA746A" w:rsidP="00E82025">
            <w:pPr>
              <w:spacing w:after="200"/>
              <w:ind w:left="576" w:right="69" w:hanging="576"/>
              <w:rPr>
                <w:spacing w:val="-2"/>
                <w:lang w:val="es-ES"/>
              </w:rPr>
            </w:pPr>
            <w:r w:rsidRPr="00D15281">
              <w:rPr>
                <w:spacing w:val="-2"/>
                <w:lang w:val="es-ES"/>
              </w:rPr>
              <w:t>8.1</w:t>
            </w:r>
            <w:r w:rsidRPr="00D15281">
              <w:rPr>
                <w:spacing w:val="-2"/>
                <w:lang w:val="es-ES"/>
              </w:rPr>
              <w:tab/>
              <w:t xml:space="preserve">El Contratista iniciará los trabajos en las Instalaciones </w:t>
            </w:r>
            <w:r w:rsidRPr="00D15281">
              <w:rPr>
                <w:spacing w:val="-2"/>
                <w:lang w:val="es-ES"/>
              </w:rPr>
              <w:br/>
              <w:t xml:space="preserve">dentro del plazo </w:t>
            </w:r>
            <w:r w:rsidRPr="00D15281">
              <w:rPr>
                <w:b/>
                <w:spacing w:val="-2"/>
                <w:lang w:val="es-ES"/>
              </w:rPr>
              <w:t>estipulado en las CEC</w:t>
            </w:r>
            <w:r w:rsidRPr="00D15281">
              <w:rPr>
                <w:spacing w:val="-2"/>
                <w:lang w:val="es-ES"/>
              </w:rPr>
              <w:t xml:space="preserve"> y, sin perjuicio de la cláusula 26.2 de estas CGC, procederá luego a completar las Instalaciones según el calendario que se estipula en el apéndice del </w:t>
            </w:r>
            <w:r w:rsidR="003C3A64">
              <w:rPr>
                <w:spacing w:val="-2"/>
                <w:lang w:val="es-ES"/>
              </w:rPr>
              <w:t>Convenio Contractual</w:t>
            </w:r>
            <w:r w:rsidRPr="00D15281">
              <w:rPr>
                <w:spacing w:val="-2"/>
                <w:lang w:val="es-ES"/>
              </w:rPr>
              <w:t xml:space="preserve"> titulado “Plan de ejecución”.</w:t>
            </w:r>
          </w:p>
          <w:p w14:paraId="5302C96B" w14:textId="77777777" w:rsidR="00AA746A" w:rsidRPr="00D15281" w:rsidRDefault="00AA746A" w:rsidP="00E82025">
            <w:pPr>
              <w:spacing w:after="200"/>
              <w:ind w:left="576" w:right="69" w:hanging="576"/>
              <w:rPr>
                <w:lang w:val="es-ES"/>
              </w:rPr>
            </w:pPr>
            <w:r w:rsidRPr="00D15281">
              <w:rPr>
                <w:lang w:val="es-ES"/>
              </w:rPr>
              <w:t>8.2</w:t>
            </w:r>
            <w:r w:rsidRPr="00D15281">
              <w:rPr>
                <w:lang w:val="es-ES"/>
              </w:rPr>
              <w:tab/>
              <w:t xml:space="preserve">El Contratista terminará las Instalaciones (o una parte de ellas para la cual se especifique en el Contrato un plazo de terminación por separado) dentro del plazo de terminación </w:t>
            </w:r>
            <w:r w:rsidRPr="00D15281">
              <w:rPr>
                <w:b/>
                <w:lang w:val="es-ES"/>
              </w:rPr>
              <w:t>especificado en las CEC</w:t>
            </w:r>
            <w:r w:rsidRPr="00D15281">
              <w:rPr>
                <w:lang w:val="es-ES"/>
              </w:rPr>
              <w:t>, o dentro de la prórroga del plazo a que tenga derecho el Contratista conforme a la cláusula 40 de las CGC del presente.</w:t>
            </w:r>
          </w:p>
        </w:tc>
      </w:tr>
      <w:tr w:rsidR="00AA746A" w:rsidRPr="0020535A" w14:paraId="041FA0E1" w14:textId="77777777" w:rsidTr="007C5710">
        <w:tc>
          <w:tcPr>
            <w:tcW w:w="2410" w:type="dxa"/>
          </w:tcPr>
          <w:p w14:paraId="714E1CB5" w14:textId="3320D229" w:rsidR="00AA746A" w:rsidRPr="00D15281" w:rsidRDefault="00FD0549" w:rsidP="00E82025">
            <w:pPr>
              <w:pStyle w:val="HeadingQT2"/>
              <w:ind w:right="69"/>
            </w:pPr>
            <w:bookmarkStart w:id="938" w:name="_Toc347824637"/>
            <w:bookmarkStart w:id="939" w:name="_Toc233983727"/>
            <w:bookmarkStart w:id="940" w:name="_Toc472427477"/>
            <w:bookmarkStart w:id="941" w:name="_Toc488335259"/>
            <w:bookmarkStart w:id="942" w:name="_Toc488365635"/>
            <w:bookmarkStart w:id="943" w:name="_Toc533500745"/>
            <w:r w:rsidRPr="00D15281">
              <w:t>Responsabilidades</w:t>
            </w:r>
            <w:r w:rsidR="00AA746A" w:rsidRPr="00D15281">
              <w:t xml:space="preserve"> del Contratista</w:t>
            </w:r>
            <w:bookmarkEnd w:id="938"/>
            <w:bookmarkEnd w:id="939"/>
            <w:bookmarkEnd w:id="940"/>
            <w:bookmarkEnd w:id="941"/>
            <w:bookmarkEnd w:id="942"/>
            <w:bookmarkEnd w:id="943"/>
          </w:p>
        </w:tc>
        <w:tc>
          <w:tcPr>
            <w:tcW w:w="6662" w:type="dxa"/>
          </w:tcPr>
          <w:p w14:paraId="5CB049A2" w14:textId="77777777" w:rsidR="00AA746A" w:rsidRPr="00D15281" w:rsidRDefault="00AA746A" w:rsidP="00E82025">
            <w:pPr>
              <w:spacing w:after="200"/>
              <w:ind w:left="576" w:right="69" w:hanging="576"/>
              <w:rPr>
                <w:lang w:val="es-ES"/>
              </w:rPr>
            </w:pPr>
            <w:r w:rsidRPr="00D15281">
              <w:rPr>
                <w:lang w:val="es-ES"/>
              </w:rPr>
              <w:t>9.1</w:t>
            </w:r>
            <w:r w:rsidRPr="00D15281">
              <w:rPr>
                <w:lang w:val="es-ES"/>
              </w:rPr>
              <w:tab/>
              <w:t xml:space="preserve">El Contratista diseñará, fabricará (con inclusión de las compras y/o la subcontratación conexa), emplazará y terminará las Instalaciones de conformidad con el Contrato. Una vez terminadas, las Instalaciones deberán adecuarse a los fines para los que se han destinado, conforme se define en </w:t>
            </w:r>
            <w:r w:rsidRPr="00D15281">
              <w:rPr>
                <w:lang w:val="es-ES"/>
              </w:rPr>
              <w:br/>
              <w:t>el Contrato.</w:t>
            </w:r>
          </w:p>
          <w:p w14:paraId="7205ABAF" w14:textId="77777777" w:rsidR="00AA746A" w:rsidRPr="00D15281" w:rsidRDefault="00AA746A" w:rsidP="00E82025">
            <w:pPr>
              <w:spacing w:after="200"/>
              <w:ind w:left="576" w:right="69" w:hanging="576"/>
              <w:rPr>
                <w:lang w:val="es-ES"/>
              </w:rPr>
            </w:pPr>
            <w:r w:rsidRPr="00D15281">
              <w:rPr>
                <w:lang w:val="es-ES"/>
              </w:rPr>
              <w:t>9.2</w:t>
            </w:r>
            <w:r w:rsidRPr="00D15281">
              <w:rPr>
                <w:lang w:val="es-ES"/>
              </w:rPr>
              <w:tab/>
              <w:t>El Contratista confirma haber formalizado el presente Contrato después de examinar atentamente los datos relacionados con las Instalaciones (incluidos los datos sobre perforaciones de prueba) proporcionados por el Contratante y con base en la información que pudiera haber obtenido de una inspección ocular del sitio (si hubiera tenido acceso a él) y en otros datos sobre las Instalaciones que estaban a su disposición veintiocho (28) días antes de la fecha de presentación de la Oferta. El Contratista reconoce que el hecho de no haberse familiarizado con esos datos y esa información no lo exime de su responsabilidad de estimar debidamente la dificultad o el costo de la ejecución satisfactoria de las Instalaciones.</w:t>
            </w:r>
          </w:p>
          <w:p w14:paraId="5E983EA0" w14:textId="77777777" w:rsidR="00AA746A" w:rsidRPr="00D15281" w:rsidRDefault="00AA746A" w:rsidP="00E82025">
            <w:pPr>
              <w:spacing w:after="200"/>
              <w:ind w:left="576" w:right="69" w:hanging="576"/>
              <w:rPr>
                <w:lang w:val="es-ES"/>
              </w:rPr>
            </w:pPr>
            <w:r w:rsidRPr="00D15281">
              <w:rPr>
                <w:lang w:val="es-ES"/>
              </w:rPr>
              <w:t>9.3</w:t>
            </w:r>
            <w:r w:rsidRPr="00D15281">
              <w:rPr>
                <w:lang w:val="es-ES"/>
              </w:rPr>
              <w:tab/>
              <w:t>El Contratista obtendrá y pagará todos los permisos, aprobaciones y/o licencias expedidos por todas las autoridades gubernamentales del ámbito local, estatal o nacional o las empresas de servicios públicos del país donde han de emplazarse las instalaciones, que el Contratista deba tramitar en su propio nombre a instancias de dichas autoridades o empresas públicas y que sean necesarios para el cumplimiento del Contrato, incluidos, sin carácter limitativo, los visados para el personal del Contratista y el Subcontratista y los permisos de entrada de todos los equipos importados del Contratista. El Contratista obtendrá todos los demás permisos, aprobaciones y/o licencias que no sean de responsabilidad del Contratante conforme a la cláusula 10.3 de estas CGC y que sean necesarios para el cumplimiento del Contrato.</w:t>
            </w:r>
          </w:p>
          <w:p w14:paraId="11A76941" w14:textId="77777777" w:rsidR="00AA746A" w:rsidRPr="00D15281" w:rsidRDefault="00AA746A" w:rsidP="00E82025">
            <w:pPr>
              <w:spacing w:after="200"/>
              <w:ind w:left="576" w:right="69" w:hanging="576"/>
              <w:rPr>
                <w:lang w:val="es-ES"/>
              </w:rPr>
            </w:pPr>
            <w:r w:rsidRPr="00D15281">
              <w:rPr>
                <w:lang w:val="es-ES"/>
              </w:rPr>
              <w:t>9.4</w:t>
            </w:r>
            <w:r w:rsidRPr="00D15281">
              <w:rPr>
                <w:lang w:val="es-ES"/>
              </w:rPr>
              <w:tab/>
              <w:t>El Contratista cumplirá todas las leyes vigentes en el país en que han de emplazarse las Instalaciones. Esas leyes incluirán todas las leyes locales, estatales, nacionales o de otra índole que afecten al cumplimiento del Contrato y sean obligatorias para el Contratista. El Contratista eximirá al Contratante de toda responsabilidad por daños y perjuicios, demandas, multas, sanciones y gastos de cualquier índole que surjan o sean consecuencia de la violación de esas leyes por parte del Contratista o su personal, incluidos los Subcontratistas y su personal, pero sin perjuicio de lo dispuesto en la cláusula 10.1 de estas CGC.</w:t>
            </w:r>
          </w:p>
          <w:p w14:paraId="5E7D9005" w14:textId="77777777" w:rsidR="00AA746A" w:rsidRPr="00D15281" w:rsidRDefault="00AA746A" w:rsidP="00E82025">
            <w:pPr>
              <w:spacing w:after="200"/>
              <w:ind w:left="576" w:right="69" w:hanging="576"/>
              <w:rPr>
                <w:lang w:val="es-ES"/>
              </w:rPr>
            </w:pPr>
            <w:r w:rsidRPr="00D15281">
              <w:rPr>
                <w:lang w:val="es-ES"/>
              </w:rPr>
              <w:t>9.5</w:t>
            </w:r>
            <w:r w:rsidRPr="00D15281">
              <w:rPr>
                <w:lang w:val="es-ES"/>
              </w:rPr>
              <w:tab/>
              <w:t xml:space="preserve">El origen de toda la Planta y Servicios de Instalación que vayan a incorporarse en las Instalaciones o sean necesarios para ellas (así como de los demás suministros) será el que se especifique en las disposiciones de la cláusula 1 (“País de origen”) de estas CGC. Los Subcontratistas cuyos servicios utilice el Contratista deberán ser de un país especificado </w:t>
            </w:r>
            <w:r w:rsidRPr="00D15281">
              <w:rPr>
                <w:lang w:val="es-ES"/>
              </w:rPr>
              <w:br/>
              <w:t>en las disposiciones de la cláusula 1 (“País de origen”) de estas CGC.</w:t>
            </w:r>
          </w:p>
          <w:p w14:paraId="120AEC81" w14:textId="77777777" w:rsidR="00AA746A" w:rsidRPr="00D15281" w:rsidRDefault="00AA746A" w:rsidP="00E82025">
            <w:pPr>
              <w:spacing w:after="200"/>
              <w:ind w:left="576" w:right="69" w:hanging="576"/>
              <w:rPr>
                <w:lang w:val="es-ES"/>
              </w:rPr>
            </w:pPr>
            <w:r w:rsidRPr="00D15281">
              <w:rPr>
                <w:lang w:val="es-ES"/>
              </w:rPr>
              <w:t>9.6    El Contratista permitirá que el Banco inspeccione las cuentas y los registros del Contratista relacionados con el desempeño del Contratista y haga que sean auditados por auditores designados por el Banco, si así lo requiere el Banco.</w:t>
            </w:r>
          </w:p>
          <w:p w14:paraId="481FDECA" w14:textId="4246D1B6" w:rsidR="00AA746A" w:rsidRPr="00D15281" w:rsidRDefault="00AA746A" w:rsidP="00E82025">
            <w:pPr>
              <w:suppressAutoHyphens/>
              <w:spacing w:after="200"/>
              <w:ind w:left="635" w:right="69" w:hanging="635"/>
              <w:rPr>
                <w:lang w:val="es-ES"/>
              </w:rPr>
            </w:pPr>
            <w:r w:rsidRPr="00D15281">
              <w:rPr>
                <w:lang w:val="es-ES"/>
              </w:rPr>
              <w:t xml:space="preserve">9.7  </w:t>
            </w:r>
            <w:r w:rsidR="00E34F4A" w:rsidRPr="00D15281">
              <w:rPr>
                <w:lang w:val="es-ES"/>
              </w:rPr>
              <w:t xml:space="preserve"> </w:t>
            </w:r>
            <w:r w:rsidRPr="00D15281">
              <w:rPr>
                <w:lang w:val="es-ES"/>
              </w:rPr>
              <w:t>Si el Contratista es una Asociación en Participación, Consorcio o Asociación (APCA) o una asociación de dos o más personas, todas esas personas serán responsables ante el Contratante, en forma conjunta y solidaria, del cumplimiento de las disposiciones del Contrato, a menos que se disponga otra cosa en las CEC, y designarán a una de ellas para que actúe como su representante, con facultades para obligar a la APCA. La composición o constitución de la APCA no podrá modificarse sin el consentimiento previo del Contratante.</w:t>
            </w:r>
          </w:p>
          <w:p w14:paraId="19C022D5" w14:textId="1E2EC857" w:rsidR="003B49FA" w:rsidRPr="00D15281" w:rsidRDefault="00AA746A" w:rsidP="00E82025">
            <w:pPr>
              <w:shd w:val="clear" w:color="auto" w:fill="FFFFFF" w:themeFill="background1"/>
              <w:tabs>
                <w:tab w:val="num" w:pos="601"/>
              </w:tabs>
              <w:suppressAutoHyphens/>
              <w:spacing w:after="200"/>
              <w:ind w:left="465" w:right="69" w:hanging="425"/>
              <w:rPr>
                <w:lang w:val="es-ES"/>
              </w:rPr>
            </w:pPr>
            <w:r w:rsidRPr="00D15281">
              <w:rPr>
                <w:lang w:val="es-ES"/>
              </w:rPr>
              <w:t xml:space="preserve">9.8 De conformidad con la cláusula 3.1 (f) de las CGC, el Contratista permitirá, y realizará todos los trámites para que sus Subcontratistas y subconsultores permitan, que el Banco o las personas designadas por el Banco inspeccionen las Instalaciones o las cuentas y los registros relacionados con el cumplimiento del Contrato y la presentación de la Oferta, y realicen auditorías por medio de auditores designados por el Banco, si así lo requiere el Banco. </w:t>
            </w:r>
          </w:p>
          <w:p w14:paraId="29BAF397" w14:textId="03C86888" w:rsidR="00AA746A" w:rsidRPr="00D15281" w:rsidRDefault="00AA746A" w:rsidP="00E82025">
            <w:pPr>
              <w:shd w:val="clear" w:color="auto" w:fill="FFFFFF" w:themeFill="background1"/>
              <w:tabs>
                <w:tab w:val="num" w:pos="601"/>
              </w:tabs>
              <w:suppressAutoHyphens/>
              <w:spacing w:after="200"/>
              <w:ind w:left="465" w:right="69" w:hanging="425"/>
              <w:rPr>
                <w:color w:val="000000" w:themeColor="text1"/>
                <w:spacing w:val="-2"/>
                <w:lang w:val="es-ES"/>
              </w:rPr>
            </w:pPr>
            <w:r w:rsidRPr="00D15281">
              <w:rPr>
                <w:spacing w:val="-2"/>
                <w:lang w:val="es-ES"/>
              </w:rPr>
              <w:t xml:space="preserve">9.9 </w:t>
            </w:r>
            <w:r w:rsidR="003B49FA" w:rsidRPr="00D15281">
              <w:rPr>
                <w:spacing w:val="-2"/>
                <w:lang w:val="es-ES"/>
              </w:rPr>
              <w:t xml:space="preserve"> </w:t>
            </w:r>
            <w:r w:rsidRPr="00D15281">
              <w:rPr>
                <w:spacing w:val="-2"/>
                <w:lang w:val="es-ES"/>
              </w:rPr>
              <w:t xml:space="preserve">El Contratista deberá cumplir con las disposiciones contractuales sobre </w:t>
            </w:r>
            <w:r w:rsidRPr="00D15281">
              <w:rPr>
                <w:lang w:val="es-ES"/>
              </w:rPr>
              <w:t>adquisición</w:t>
            </w:r>
            <w:r w:rsidRPr="00D15281">
              <w:rPr>
                <w:spacing w:val="-2"/>
                <w:lang w:val="es-ES"/>
              </w:rPr>
              <w:t xml:space="preserve"> </w:t>
            </w:r>
            <w:r w:rsidRPr="00D15281">
              <w:rPr>
                <w:lang w:val="es-ES"/>
              </w:rPr>
              <w:t>sustentable</w:t>
            </w:r>
            <w:r w:rsidRPr="00D15281">
              <w:rPr>
                <w:spacing w:val="-2"/>
                <w:lang w:val="es-ES"/>
              </w:rPr>
              <w:t xml:space="preserve"> si así se especifica en las CEC y, en tal caso, conforme a lo allí estipulado.</w:t>
            </w:r>
          </w:p>
        </w:tc>
      </w:tr>
      <w:tr w:rsidR="00AA746A" w:rsidRPr="0020535A" w14:paraId="63AD7A19" w14:textId="77777777" w:rsidTr="007C5710">
        <w:tc>
          <w:tcPr>
            <w:tcW w:w="2410" w:type="dxa"/>
          </w:tcPr>
          <w:p w14:paraId="4C6B93FB" w14:textId="011D6EF2" w:rsidR="00AA746A" w:rsidRPr="00D15281" w:rsidRDefault="00AA746A" w:rsidP="00E82025">
            <w:pPr>
              <w:pStyle w:val="HeadingQT2"/>
              <w:ind w:right="69"/>
            </w:pPr>
            <w:bookmarkStart w:id="944" w:name="_Toc347824638"/>
            <w:bookmarkStart w:id="945" w:name="_Toc233983728"/>
            <w:bookmarkStart w:id="946" w:name="_Toc472427478"/>
            <w:bookmarkStart w:id="947" w:name="_Toc488335260"/>
            <w:bookmarkStart w:id="948" w:name="_Toc488365636"/>
            <w:bookmarkStart w:id="949" w:name="_Toc533500746"/>
            <w:r w:rsidRPr="00D15281">
              <w:t>Responsabilidades del Contratante</w:t>
            </w:r>
            <w:bookmarkEnd w:id="944"/>
            <w:bookmarkEnd w:id="945"/>
            <w:bookmarkEnd w:id="946"/>
            <w:bookmarkEnd w:id="947"/>
            <w:bookmarkEnd w:id="948"/>
            <w:bookmarkEnd w:id="949"/>
          </w:p>
        </w:tc>
        <w:tc>
          <w:tcPr>
            <w:tcW w:w="6662" w:type="dxa"/>
          </w:tcPr>
          <w:p w14:paraId="5618DF85" w14:textId="381ACB03" w:rsidR="00AA746A" w:rsidRPr="00D15281" w:rsidRDefault="00AA746A" w:rsidP="00E82025">
            <w:pPr>
              <w:spacing w:after="200"/>
              <w:ind w:left="576" w:right="69" w:hanging="576"/>
              <w:rPr>
                <w:lang w:val="es-ES"/>
              </w:rPr>
            </w:pPr>
            <w:r w:rsidRPr="00D15281">
              <w:rPr>
                <w:lang w:val="es-ES"/>
              </w:rPr>
              <w:t>10.1</w:t>
            </w:r>
            <w:r w:rsidRPr="00D15281">
              <w:rPr>
                <w:lang w:val="es-ES"/>
              </w:rPr>
              <w:tab/>
              <w:t xml:space="preserve">Excepto cuando el Contratante afirme expresamente otra cosa, toda la información y/o los datos que este deba suministrar según se describe en el Apéndice 6 del </w:t>
            </w:r>
            <w:r w:rsidR="003C3A64">
              <w:rPr>
                <w:lang w:val="es-ES"/>
              </w:rPr>
              <w:t>Convenio Contractual</w:t>
            </w:r>
            <w:r w:rsidRPr="00D15281">
              <w:rPr>
                <w:lang w:val="es-ES"/>
              </w:rPr>
              <w:t xml:space="preserve"> titulado “Detalle de Obras y Suministros que Proveerá el Contratante” se juzgarán exactos.</w:t>
            </w:r>
          </w:p>
          <w:p w14:paraId="1343DB45" w14:textId="76EB124B" w:rsidR="00AA746A" w:rsidRPr="00D15281" w:rsidRDefault="00AA746A" w:rsidP="00E82025">
            <w:pPr>
              <w:spacing w:after="200"/>
              <w:ind w:left="576" w:right="69" w:hanging="576"/>
              <w:rPr>
                <w:lang w:val="es-ES"/>
              </w:rPr>
            </w:pPr>
            <w:r w:rsidRPr="00D15281">
              <w:rPr>
                <w:lang w:val="es-ES"/>
              </w:rPr>
              <w:t>10.2</w:t>
            </w:r>
            <w:r w:rsidRPr="00D15281">
              <w:rPr>
                <w:lang w:val="es-ES"/>
              </w:rPr>
              <w:tab/>
              <w:t xml:space="preserve">El Contratante será responsable de obtener y dar la posesión jurídica y física del sitio de las Instalaciones y el acceso a este, y de suministrar la posesión y el acceso a todos los demás lugares que sean razonablemente necesarios para la adecuada ejecución del Contrato, incluidos todos los derechos de paso que se requieran, de conformidad con lo especificado en el Apéndice 6 del </w:t>
            </w:r>
            <w:r w:rsidR="003C3A64">
              <w:rPr>
                <w:lang w:val="es-ES"/>
              </w:rPr>
              <w:t>Convenio Contractual</w:t>
            </w:r>
            <w:r w:rsidRPr="00D15281">
              <w:rPr>
                <w:lang w:val="es-ES"/>
              </w:rPr>
              <w:t xml:space="preserve"> titulado “Detalle de Obras y Suministros que Proveerá el Contratante”. El Contratante dará plena posesión y concederá todos los derechos de acceso a esos lugares a más tardar en la fecha o las fechas que se especifican en ese apéndice.</w:t>
            </w:r>
          </w:p>
          <w:p w14:paraId="2D3F9366" w14:textId="77777777" w:rsidR="00AA746A" w:rsidRPr="00D15281" w:rsidRDefault="00AA746A" w:rsidP="00E82025">
            <w:pPr>
              <w:spacing w:after="200"/>
              <w:ind w:left="576" w:right="69" w:hanging="576"/>
              <w:rPr>
                <w:lang w:val="es-ES"/>
              </w:rPr>
            </w:pPr>
            <w:r w:rsidRPr="00D15281">
              <w:rPr>
                <w:lang w:val="es-ES"/>
              </w:rPr>
              <w:t>10.3</w:t>
            </w:r>
            <w:r w:rsidRPr="00D15281">
              <w:rPr>
                <w:lang w:val="es-ES"/>
              </w:rPr>
              <w:tab/>
              <w:t>El Contratante obtendrá y pagará todos los permisos, aprobaciones y/o licencias expedidos por todas las autoridades gubernamentales del ámbito local, estatal o nacional o las empresas de servicios públicos del país donde han de emplazarse las Instalaciones, y que (a) el Contratante deba tramitar en su propio nombre a instancias de dichas autoridades o empresas públicas, (b) sean necesarios para el cumplimiento del Contrato, incluidos aquellos que se requieran para el cumplimiento de las respectivas obligaciones contractuales del Contratista y el Contratante, y (c) se especifiquen en el apéndice (“Detalle de Obras y Suministros que Proveerá el Contratante”).</w:t>
            </w:r>
          </w:p>
          <w:p w14:paraId="7B0685C5" w14:textId="77777777" w:rsidR="00AA746A" w:rsidRPr="00D15281" w:rsidRDefault="00AA746A" w:rsidP="00E82025">
            <w:pPr>
              <w:spacing w:after="200"/>
              <w:ind w:left="576" w:right="69" w:hanging="576"/>
              <w:rPr>
                <w:lang w:val="es-ES"/>
              </w:rPr>
            </w:pPr>
            <w:r w:rsidRPr="00D15281">
              <w:rPr>
                <w:lang w:val="es-ES"/>
              </w:rPr>
              <w:t>10.4</w:t>
            </w:r>
            <w:r w:rsidRPr="00D15281">
              <w:rPr>
                <w:lang w:val="es-ES"/>
              </w:rPr>
              <w:tab/>
              <w:t>Si el Contratista así lo solicita, el Contratante hará todo lo posible por ayudar al Contratista a tramitar en forma ágil y oportuna con las autoridades gubernamentales del ámbito local, estatal o nacional o las empresas de servicios públicos todos los permisos, aprobaciones y/o licencias necesarios para la ejecución del Contrato, cuya obtención dichas autoridades o empresas exijan al Contratista o los Subcontratistas o al personal del Contratista o de los Subcontratistas, según sea el caso.</w:t>
            </w:r>
          </w:p>
          <w:p w14:paraId="4446CEFA" w14:textId="6622C985" w:rsidR="00AA746A" w:rsidRPr="00D15281" w:rsidRDefault="00AA746A" w:rsidP="00E82025">
            <w:pPr>
              <w:spacing w:after="200"/>
              <w:ind w:left="576" w:right="69" w:hanging="576"/>
              <w:rPr>
                <w:lang w:val="es-ES"/>
              </w:rPr>
            </w:pPr>
            <w:r w:rsidRPr="00D15281">
              <w:rPr>
                <w:lang w:val="es-ES"/>
              </w:rPr>
              <w:t>10.5</w:t>
            </w:r>
            <w:r w:rsidRPr="00D15281">
              <w:rPr>
                <w:lang w:val="es-ES"/>
              </w:rPr>
              <w:tab/>
              <w:t xml:space="preserve">A menos que se especifique otra cosa en el Contrato o que el Contratante y el Contratista convengan en otra cosa, el Contratante proporcionará personal de operaciones y de mantenimiento debidamente calificado y en número suficiente; suministrará y pondrá a disposición toda la materia prima, servicios públicos, lubricantes, productos químicos, catalizadores, y otros materiales e instalaciones, y realizará todas las obras y servicios de cualquier naturaleza, incluidos los que requiera el Contratista para llevar a cabo adecuadamente las inspecciones y ensayos previos, la puesta en servicio y las pruebas de garantía, todo ello de conformidad con las disposiciones del Apéndice 6 del </w:t>
            </w:r>
            <w:r w:rsidR="003C3A64">
              <w:rPr>
                <w:lang w:val="es-ES"/>
              </w:rPr>
              <w:t>Convenio Contractual</w:t>
            </w:r>
            <w:r w:rsidRPr="00D15281">
              <w:rPr>
                <w:lang w:val="es-ES"/>
              </w:rPr>
              <w:t xml:space="preserve"> titulado “Detalle de Obras y Suministros que Proveerá el Contratante”, dentro del plazo especificado en el programa proporcionado por el Contratista conforme a la cláusula 18.2 de estas CGC y de la manera allí indicada o en otra forma convenida por el Contratante y el Contratista.</w:t>
            </w:r>
          </w:p>
          <w:p w14:paraId="6B7F22C3" w14:textId="77777777" w:rsidR="00AA746A" w:rsidRPr="00D15281" w:rsidRDefault="00AA746A" w:rsidP="00E82025">
            <w:pPr>
              <w:spacing w:after="200"/>
              <w:ind w:left="576" w:right="69" w:hanging="576"/>
              <w:rPr>
                <w:lang w:val="es-ES"/>
              </w:rPr>
            </w:pPr>
            <w:r w:rsidRPr="00D15281">
              <w:rPr>
                <w:lang w:val="es-ES"/>
              </w:rPr>
              <w:t>10.6</w:t>
            </w:r>
            <w:r w:rsidRPr="00D15281">
              <w:rPr>
                <w:lang w:val="es-ES"/>
              </w:rPr>
              <w:tab/>
              <w:t xml:space="preserve">El Contratante será responsable del funcionamiento continuado de las Instalaciones después de su terminación, </w:t>
            </w:r>
            <w:r w:rsidRPr="00D15281">
              <w:rPr>
                <w:lang w:val="es-ES"/>
              </w:rPr>
              <w:br/>
              <w:t xml:space="preserve">de conformidad con la cláusula 24.8 de las CGC, y se encargará de facilitar la prueba o pruebas de garantía para </w:t>
            </w:r>
            <w:r w:rsidRPr="00D15281">
              <w:rPr>
                <w:lang w:val="es-ES"/>
              </w:rPr>
              <w:br/>
              <w:t xml:space="preserve">las Instalaciones, de conformidad con la cláusula 25.2 de </w:t>
            </w:r>
            <w:r w:rsidRPr="00D15281">
              <w:rPr>
                <w:lang w:val="es-ES"/>
              </w:rPr>
              <w:br/>
              <w:t>las CGC.</w:t>
            </w:r>
          </w:p>
          <w:p w14:paraId="076579CC" w14:textId="77777777" w:rsidR="00AA746A" w:rsidRPr="00D15281" w:rsidRDefault="00AA746A" w:rsidP="00E82025">
            <w:pPr>
              <w:numPr>
                <w:ilvl w:val="1"/>
                <w:numId w:val="16"/>
              </w:numPr>
              <w:tabs>
                <w:tab w:val="clear" w:pos="360"/>
              </w:tabs>
              <w:suppressAutoHyphens/>
              <w:spacing w:after="200"/>
              <w:ind w:left="601" w:right="69" w:hanging="601"/>
              <w:rPr>
                <w:lang w:val="es-ES"/>
              </w:rPr>
            </w:pPr>
            <w:r w:rsidRPr="00D15281">
              <w:rPr>
                <w:lang w:val="es-ES"/>
              </w:rPr>
              <w:t>Todos los costos y los gastos relacionados con el cumplimiento de las obligaciones en virtud de la presente cláusula 10 de las CGC correrán por cuenta del Contratante, salvo aquellos que deba efectuar el Contratista con respecto a la realización de las pruebas de garantía, de conformidad con la cláusula 25.2 de las CGC.</w:t>
            </w:r>
          </w:p>
          <w:p w14:paraId="5AFE2A66" w14:textId="77777777" w:rsidR="00AA746A" w:rsidRPr="00D15281" w:rsidRDefault="00AA746A" w:rsidP="00E82025">
            <w:pPr>
              <w:numPr>
                <w:ilvl w:val="1"/>
                <w:numId w:val="16"/>
              </w:numPr>
              <w:tabs>
                <w:tab w:val="clear" w:pos="360"/>
              </w:tabs>
              <w:suppressAutoHyphens/>
              <w:spacing w:after="200"/>
              <w:ind w:left="601" w:right="69" w:hanging="601"/>
              <w:rPr>
                <w:lang w:val="es-ES"/>
              </w:rPr>
            </w:pPr>
            <w:r w:rsidRPr="00D15281">
              <w:rPr>
                <w:color w:val="000000"/>
                <w:szCs w:val="24"/>
                <w:lang w:val="es-ES"/>
              </w:rPr>
              <w:t>En caso de que el Contratante incumpla alguna de sus obligaciones estipuladas en la presente cláusula, el costo adicional que de ello se derive para el Contratista será determinado por el Gerente de Proyecto y se añadirá al Precio del Contrato.</w:t>
            </w:r>
          </w:p>
        </w:tc>
      </w:tr>
    </w:tbl>
    <w:p w14:paraId="1131F244" w14:textId="77777777" w:rsidR="00AA746A" w:rsidRPr="00D15281" w:rsidRDefault="00AA746A" w:rsidP="00E82025">
      <w:pPr>
        <w:pStyle w:val="Heading5"/>
        <w:ind w:right="69"/>
        <w:rPr>
          <w:lang w:val="es-ES"/>
        </w:rPr>
      </w:pPr>
      <w:bookmarkStart w:id="950" w:name="_Toc347824639"/>
      <w:bookmarkStart w:id="951" w:name="_Toc233983729"/>
      <w:bookmarkStart w:id="952" w:name="_Toc472427479"/>
      <w:bookmarkStart w:id="953" w:name="_Toc488335261"/>
      <w:bookmarkStart w:id="954" w:name="_Toc488365637"/>
      <w:bookmarkStart w:id="955" w:name="_Toc533500747"/>
      <w:bookmarkStart w:id="956" w:name="_Toc19778541"/>
      <w:r w:rsidRPr="00D15281">
        <w:rPr>
          <w:lang w:val="es-ES"/>
        </w:rPr>
        <w:t xml:space="preserve">C. </w:t>
      </w:r>
      <w:r w:rsidRPr="00D15281">
        <w:rPr>
          <w:lang w:val="es-ES"/>
        </w:rPr>
        <w:tab/>
        <w:t>Pagos</w:t>
      </w:r>
      <w:bookmarkEnd w:id="950"/>
      <w:bookmarkEnd w:id="951"/>
      <w:bookmarkEnd w:id="952"/>
      <w:bookmarkEnd w:id="953"/>
      <w:bookmarkEnd w:id="954"/>
      <w:bookmarkEnd w:id="955"/>
      <w:bookmarkEnd w:id="956"/>
    </w:p>
    <w:tbl>
      <w:tblPr>
        <w:tblW w:w="0" w:type="auto"/>
        <w:tblInd w:w="108" w:type="dxa"/>
        <w:tblLayout w:type="fixed"/>
        <w:tblLook w:val="0000" w:firstRow="0" w:lastRow="0" w:firstColumn="0" w:lastColumn="0" w:noHBand="0" w:noVBand="0"/>
      </w:tblPr>
      <w:tblGrid>
        <w:gridCol w:w="2410"/>
        <w:gridCol w:w="6662"/>
      </w:tblGrid>
      <w:tr w:rsidR="00AA746A" w:rsidRPr="0020535A" w14:paraId="40A55E52" w14:textId="77777777" w:rsidTr="003728A9">
        <w:tc>
          <w:tcPr>
            <w:tcW w:w="2410" w:type="dxa"/>
          </w:tcPr>
          <w:p w14:paraId="4427E4BB" w14:textId="77777777" w:rsidR="00AA746A" w:rsidRPr="00D15281" w:rsidRDefault="00AA746A" w:rsidP="00E82025">
            <w:pPr>
              <w:pStyle w:val="HeadingQT2"/>
              <w:ind w:right="69"/>
            </w:pPr>
            <w:bookmarkStart w:id="957" w:name="_Toc347824640"/>
            <w:bookmarkStart w:id="958" w:name="_Toc233983730"/>
            <w:bookmarkStart w:id="959" w:name="_Toc472427480"/>
            <w:bookmarkStart w:id="960" w:name="_Toc488335262"/>
            <w:bookmarkStart w:id="961" w:name="_Toc488365638"/>
            <w:bookmarkStart w:id="962" w:name="_Toc533500748"/>
            <w:r w:rsidRPr="00D15281">
              <w:t>Precio del Contrato</w:t>
            </w:r>
            <w:bookmarkEnd w:id="957"/>
            <w:bookmarkEnd w:id="958"/>
            <w:bookmarkEnd w:id="959"/>
            <w:bookmarkEnd w:id="960"/>
            <w:bookmarkEnd w:id="961"/>
            <w:bookmarkEnd w:id="962"/>
          </w:p>
        </w:tc>
        <w:tc>
          <w:tcPr>
            <w:tcW w:w="6662" w:type="dxa"/>
          </w:tcPr>
          <w:p w14:paraId="497EC575" w14:textId="5F99E85A" w:rsidR="00AA746A" w:rsidRPr="00D15281" w:rsidRDefault="00AA746A" w:rsidP="00E82025">
            <w:pPr>
              <w:spacing w:after="200"/>
              <w:ind w:left="576" w:right="69" w:hanging="576"/>
              <w:rPr>
                <w:lang w:val="es-ES"/>
              </w:rPr>
            </w:pPr>
            <w:r w:rsidRPr="00D15281">
              <w:rPr>
                <w:lang w:val="es-ES"/>
              </w:rPr>
              <w:t>11.1</w:t>
            </w:r>
            <w:r w:rsidRPr="00D15281">
              <w:rPr>
                <w:lang w:val="es-ES"/>
              </w:rPr>
              <w:tab/>
              <w:t xml:space="preserve">El precio del Contrato será el que se indique en el artículo 2 (Precio del Contrato y Condiciones de Pago) del </w:t>
            </w:r>
            <w:r w:rsidR="003C3A64">
              <w:rPr>
                <w:lang w:val="es-ES"/>
              </w:rPr>
              <w:t>Convenio Contractual</w:t>
            </w:r>
            <w:r w:rsidRPr="00D15281">
              <w:rPr>
                <w:lang w:val="es-ES"/>
              </w:rPr>
              <w:t>.</w:t>
            </w:r>
          </w:p>
          <w:p w14:paraId="1F69E615" w14:textId="77777777" w:rsidR="00AA746A" w:rsidRPr="00D15281" w:rsidRDefault="00AA746A" w:rsidP="00E82025">
            <w:pPr>
              <w:spacing w:after="200"/>
              <w:ind w:left="576" w:right="69" w:hanging="576"/>
              <w:rPr>
                <w:lang w:val="es-ES"/>
              </w:rPr>
            </w:pPr>
            <w:r w:rsidRPr="00D15281">
              <w:rPr>
                <w:lang w:val="es-ES"/>
              </w:rPr>
              <w:t>11.2</w:t>
            </w:r>
            <w:r w:rsidRPr="00D15281">
              <w:rPr>
                <w:lang w:val="es-ES"/>
              </w:rPr>
              <w:tab/>
              <w:t xml:space="preserve">A menos que </w:t>
            </w:r>
            <w:r w:rsidRPr="00D15281">
              <w:rPr>
                <w:b/>
                <w:lang w:val="es-ES"/>
              </w:rPr>
              <w:t>se incorpore en las CEC</w:t>
            </w:r>
            <w:r w:rsidRPr="00D15281">
              <w:rPr>
                <w:lang w:val="es-ES"/>
              </w:rPr>
              <w:t xml:space="preserve"> una cláusula de ajuste, el precio del Contrato será una suma alzada fija, que no podrá modificarse, salvo en caso de una modificación de las Instalaciones o si se dispone otra cosa en el Contrato.</w:t>
            </w:r>
          </w:p>
          <w:p w14:paraId="3CAC7F88" w14:textId="77777777" w:rsidR="00AA746A" w:rsidRPr="00D15281" w:rsidRDefault="00AA746A" w:rsidP="00E82025">
            <w:pPr>
              <w:spacing w:after="200"/>
              <w:ind w:left="576" w:right="69" w:hanging="576"/>
              <w:rPr>
                <w:lang w:val="es-ES"/>
              </w:rPr>
            </w:pPr>
            <w:r w:rsidRPr="00D15281">
              <w:rPr>
                <w:lang w:val="es-ES"/>
              </w:rPr>
              <w:t>11.3</w:t>
            </w:r>
            <w:r w:rsidRPr="00D15281">
              <w:rPr>
                <w:lang w:val="es-ES"/>
              </w:rPr>
              <w:tab/>
              <w:t>Con sujeción a las cláusulas 9.2 y 10.1 y a la cláusula 35 de estas CGC, se considerará que el Contratista ha aceptado como correcto y suficiente el precio del Contrato, el cual, salvo si se dispone otra cosa en el Contrato, deberá cubrir todas las obligaciones contractuales del Contratista.</w:t>
            </w:r>
          </w:p>
        </w:tc>
      </w:tr>
      <w:tr w:rsidR="00AA746A" w:rsidRPr="0020535A" w14:paraId="7E5C2C8D" w14:textId="77777777" w:rsidTr="003728A9">
        <w:tc>
          <w:tcPr>
            <w:tcW w:w="2410" w:type="dxa"/>
          </w:tcPr>
          <w:p w14:paraId="2320486E" w14:textId="77777777" w:rsidR="00AA746A" w:rsidRPr="00D15281" w:rsidRDefault="00AA746A" w:rsidP="00E82025">
            <w:pPr>
              <w:pStyle w:val="HeadingQT2"/>
              <w:ind w:right="69"/>
            </w:pPr>
            <w:bookmarkStart w:id="963" w:name="_Toc347824641"/>
            <w:bookmarkStart w:id="964" w:name="_Toc233983731"/>
            <w:bookmarkStart w:id="965" w:name="_Toc472427481"/>
            <w:bookmarkStart w:id="966" w:name="_Toc488335263"/>
            <w:bookmarkStart w:id="967" w:name="_Toc488365639"/>
            <w:bookmarkStart w:id="968" w:name="_Toc533500749"/>
            <w:r w:rsidRPr="00D15281">
              <w:t>Condiciones de pago</w:t>
            </w:r>
            <w:bookmarkEnd w:id="963"/>
            <w:bookmarkEnd w:id="964"/>
            <w:bookmarkEnd w:id="965"/>
            <w:bookmarkEnd w:id="966"/>
            <w:bookmarkEnd w:id="967"/>
            <w:bookmarkEnd w:id="968"/>
          </w:p>
        </w:tc>
        <w:tc>
          <w:tcPr>
            <w:tcW w:w="6662" w:type="dxa"/>
          </w:tcPr>
          <w:p w14:paraId="2887793B" w14:textId="2E73BA42" w:rsidR="00AA746A" w:rsidRPr="00D15281" w:rsidRDefault="00AA746A" w:rsidP="00E82025">
            <w:pPr>
              <w:spacing w:after="200"/>
              <w:ind w:left="576" w:right="69" w:hanging="576"/>
              <w:rPr>
                <w:lang w:val="es-ES"/>
              </w:rPr>
            </w:pPr>
            <w:r w:rsidRPr="00D15281">
              <w:rPr>
                <w:lang w:val="es-ES"/>
              </w:rPr>
              <w:t>12.1</w:t>
            </w:r>
            <w:r w:rsidRPr="00D15281">
              <w:rPr>
                <w:lang w:val="es-ES"/>
              </w:rPr>
              <w:tab/>
              <w:t xml:space="preserve">El Precio del Contrato se pagará según se especifica en el artículo 2 (Precio del Contrato y Condiciones de Pago) del Formulario del Contrato y en el Apéndice 1 del </w:t>
            </w:r>
            <w:r w:rsidR="003C3A64">
              <w:rPr>
                <w:lang w:val="es-ES"/>
              </w:rPr>
              <w:t>Convenio Contractual</w:t>
            </w:r>
            <w:r w:rsidRPr="00D15281">
              <w:rPr>
                <w:lang w:val="es-ES"/>
              </w:rPr>
              <w:t xml:space="preserve"> titulado “Condiciones y Procedimientos de Pago”, en el cual se describen también los procedimientos que han de seguirse para solicitar y tramitar los pagos.</w:t>
            </w:r>
          </w:p>
          <w:p w14:paraId="70429B08" w14:textId="77777777" w:rsidR="00AA746A" w:rsidRPr="00D15281" w:rsidRDefault="00AA746A" w:rsidP="00E82025">
            <w:pPr>
              <w:spacing w:after="200"/>
              <w:ind w:left="576" w:right="69" w:hanging="576"/>
              <w:rPr>
                <w:lang w:val="es-ES"/>
              </w:rPr>
            </w:pPr>
            <w:r w:rsidRPr="00D15281">
              <w:rPr>
                <w:lang w:val="es-ES"/>
              </w:rPr>
              <w:t>12.2</w:t>
            </w:r>
            <w:r w:rsidRPr="00D15281">
              <w:rPr>
                <w:lang w:val="es-ES"/>
              </w:rPr>
              <w:tab/>
              <w:t>Ningún pago efectuado por el Contratante implicará la aceptación por parte del Contratante de las Instalaciones o de cualquier parte o partes de ellas.</w:t>
            </w:r>
          </w:p>
          <w:p w14:paraId="46427080" w14:textId="28BD4F98" w:rsidR="00AA746A" w:rsidRPr="00D15281" w:rsidRDefault="00AA746A" w:rsidP="00E82025">
            <w:pPr>
              <w:spacing w:after="200"/>
              <w:ind w:left="576" w:right="69" w:hanging="576"/>
              <w:rPr>
                <w:lang w:val="es-ES"/>
              </w:rPr>
            </w:pPr>
            <w:r w:rsidRPr="00D15281">
              <w:rPr>
                <w:lang w:val="es-ES"/>
              </w:rPr>
              <w:t>12.3</w:t>
            </w:r>
            <w:r w:rsidRPr="00D15281">
              <w:rPr>
                <w:lang w:val="es-ES"/>
              </w:rPr>
              <w:tab/>
              <w:t xml:space="preserve">En caso de que el Contratante omita efectuar un pago en la fecha debida o dentro del plazo establecido en el Contrato, el Contratante pagará al Contratista intereses sobre el monto del pago atrasado a la tasa o las tasas que se establezcan en el apéndice del </w:t>
            </w:r>
            <w:r w:rsidR="003C3A64">
              <w:rPr>
                <w:lang w:val="es-ES"/>
              </w:rPr>
              <w:t>Convenio Contractual</w:t>
            </w:r>
            <w:r w:rsidRPr="00D15281">
              <w:rPr>
                <w:lang w:val="es-ES"/>
              </w:rPr>
              <w:t xml:space="preserve"> titulado “Condiciones y Procedimientos de Pago”, durante el período de la demora y hasta que se haya efectuado la totalidad de dicho pago, ya sea antes o después de un fallo o laudo arbitral.</w:t>
            </w:r>
          </w:p>
          <w:p w14:paraId="7DE2BC3B" w14:textId="01A336FD" w:rsidR="00AA746A" w:rsidRPr="00D15281" w:rsidRDefault="00AA746A" w:rsidP="00E82025">
            <w:pPr>
              <w:spacing w:after="200"/>
              <w:ind w:left="576" w:right="69" w:hanging="576"/>
              <w:rPr>
                <w:lang w:val="es-ES"/>
              </w:rPr>
            </w:pPr>
            <w:r w:rsidRPr="00D15281">
              <w:rPr>
                <w:lang w:val="es-ES"/>
              </w:rPr>
              <w:t>12.4</w:t>
            </w:r>
            <w:r w:rsidRPr="00D15281">
              <w:rPr>
                <w:lang w:val="es-ES"/>
              </w:rPr>
              <w:tab/>
              <w:t xml:space="preserve">La moneda o las monedas en que hayan de hacerse los pagos al Contratista en virtud al presente Contrato se especificarán en el Apéndice 1 del </w:t>
            </w:r>
            <w:r w:rsidR="003C3A64">
              <w:rPr>
                <w:lang w:val="es-ES"/>
              </w:rPr>
              <w:t>Convenio Contractual</w:t>
            </w:r>
            <w:r w:rsidRPr="00D15281">
              <w:rPr>
                <w:lang w:val="es-ES"/>
              </w:rPr>
              <w:t xml:space="preserve"> titulado “Condiciones y Procedimientos de Pago”, con sujeción al principio general de que todos los pagos se harán en la moneda o las monedas en que se haya establecido el precio del Contrato en la Oferta del Contratista.</w:t>
            </w:r>
          </w:p>
        </w:tc>
      </w:tr>
      <w:tr w:rsidR="00AA746A" w:rsidRPr="0020535A" w14:paraId="503623CF" w14:textId="77777777" w:rsidTr="003728A9">
        <w:tc>
          <w:tcPr>
            <w:tcW w:w="2410" w:type="dxa"/>
          </w:tcPr>
          <w:p w14:paraId="312606A6" w14:textId="77777777" w:rsidR="00AA746A" w:rsidRPr="00D15281" w:rsidRDefault="00AA746A" w:rsidP="00E82025">
            <w:pPr>
              <w:pStyle w:val="HeadingQT2"/>
              <w:ind w:right="69"/>
            </w:pPr>
            <w:bookmarkStart w:id="969" w:name="_Toc347824642"/>
            <w:bookmarkStart w:id="970" w:name="_Toc233983732"/>
            <w:bookmarkStart w:id="971" w:name="_Toc472427482"/>
            <w:bookmarkStart w:id="972" w:name="_Toc488335264"/>
            <w:bookmarkStart w:id="973" w:name="_Toc488365640"/>
            <w:bookmarkStart w:id="974" w:name="_Toc533500750"/>
            <w:r w:rsidRPr="00D15281">
              <w:t>Garantías</w:t>
            </w:r>
            <w:bookmarkEnd w:id="969"/>
            <w:bookmarkEnd w:id="970"/>
            <w:bookmarkEnd w:id="971"/>
            <w:bookmarkEnd w:id="972"/>
            <w:bookmarkEnd w:id="973"/>
            <w:bookmarkEnd w:id="974"/>
          </w:p>
        </w:tc>
        <w:tc>
          <w:tcPr>
            <w:tcW w:w="6662" w:type="dxa"/>
          </w:tcPr>
          <w:p w14:paraId="1AD9D7A9" w14:textId="77777777" w:rsidR="00AA746A" w:rsidRPr="00D15281" w:rsidRDefault="00AA746A" w:rsidP="00E82025">
            <w:pPr>
              <w:pageBreakBefore/>
              <w:spacing w:after="200"/>
              <w:ind w:left="576" w:right="69" w:hanging="576"/>
              <w:rPr>
                <w:lang w:val="es-ES"/>
              </w:rPr>
            </w:pPr>
            <w:r w:rsidRPr="00D15281">
              <w:rPr>
                <w:lang w:val="es-ES"/>
              </w:rPr>
              <w:t>13.1</w:t>
            </w:r>
            <w:r w:rsidRPr="00D15281">
              <w:rPr>
                <w:lang w:val="es-ES"/>
              </w:rPr>
              <w:tab/>
            </w:r>
            <w:r w:rsidRPr="00D15281">
              <w:rPr>
                <w:u w:val="single"/>
                <w:lang w:val="es-ES"/>
              </w:rPr>
              <w:t>Suministro de Garantías</w:t>
            </w:r>
          </w:p>
          <w:p w14:paraId="32334191" w14:textId="77777777" w:rsidR="00AA746A" w:rsidRPr="00D15281" w:rsidRDefault="00AA746A" w:rsidP="00E82025">
            <w:pPr>
              <w:pageBreakBefore/>
              <w:spacing w:after="200"/>
              <w:ind w:left="576" w:right="69" w:hanging="576"/>
              <w:rPr>
                <w:lang w:val="es-ES"/>
              </w:rPr>
            </w:pPr>
            <w:r w:rsidRPr="00D15281">
              <w:rPr>
                <w:lang w:val="es-ES"/>
              </w:rPr>
              <w:tab/>
              <w:t>El Contratista suministrará al Contratante las garantías que se especifican a continuación en el plazo, por el monto y en la forma que se especifican a continuación.</w:t>
            </w:r>
          </w:p>
          <w:p w14:paraId="736722FA" w14:textId="77777777" w:rsidR="00AA746A" w:rsidRPr="00D15281" w:rsidRDefault="00AA746A" w:rsidP="00E82025">
            <w:pPr>
              <w:pageBreakBefore/>
              <w:spacing w:after="200"/>
              <w:ind w:left="576" w:right="69" w:hanging="576"/>
              <w:rPr>
                <w:lang w:val="es-ES"/>
              </w:rPr>
            </w:pPr>
            <w:r w:rsidRPr="00D15281">
              <w:rPr>
                <w:lang w:val="es-ES"/>
              </w:rPr>
              <w:t>13.2</w:t>
            </w:r>
            <w:r w:rsidRPr="00D15281">
              <w:rPr>
                <w:lang w:val="es-ES"/>
              </w:rPr>
              <w:tab/>
            </w:r>
            <w:r w:rsidRPr="00D15281">
              <w:rPr>
                <w:u w:val="single"/>
                <w:lang w:val="es-ES"/>
              </w:rPr>
              <w:t>Garantía por Anticipo</w:t>
            </w:r>
          </w:p>
          <w:p w14:paraId="56B5BFB7" w14:textId="6D81474C" w:rsidR="00AA746A" w:rsidRPr="00D15281" w:rsidRDefault="00AA746A" w:rsidP="00E82025">
            <w:pPr>
              <w:pageBreakBefore/>
              <w:spacing w:after="200"/>
              <w:ind w:left="1418" w:right="69" w:hanging="842"/>
              <w:rPr>
                <w:lang w:val="es-ES"/>
              </w:rPr>
            </w:pPr>
            <w:r w:rsidRPr="00D15281">
              <w:rPr>
                <w:lang w:val="es-ES"/>
              </w:rPr>
              <w:t>13.2.1</w:t>
            </w:r>
            <w:r w:rsidRPr="00D15281">
              <w:rPr>
                <w:lang w:val="es-ES"/>
              </w:rPr>
              <w:tab/>
              <w:t xml:space="preserve">El Contratista proporcionará, dentro de los veintiocho (28) días posteriores a la notificación de la adjudicación del Contrato, una garantía por un monto igual al del anticipo calculado de conformidad con el Apéndice 1 del </w:t>
            </w:r>
            <w:r w:rsidR="003C3A64">
              <w:rPr>
                <w:lang w:val="es-ES"/>
              </w:rPr>
              <w:t>Convenio Contractual</w:t>
            </w:r>
            <w:r w:rsidRPr="00D15281">
              <w:rPr>
                <w:lang w:val="es-ES"/>
              </w:rPr>
              <w:t xml:space="preserve"> titulado “Condiciones y Procedimientos de Pago” y en la misma moneda o monedas.</w:t>
            </w:r>
          </w:p>
          <w:p w14:paraId="1588A2BB" w14:textId="295F74DD" w:rsidR="00AA746A" w:rsidRPr="00D15281" w:rsidRDefault="00AA746A" w:rsidP="00E82025">
            <w:pPr>
              <w:pageBreakBefore/>
              <w:spacing w:after="200"/>
              <w:ind w:left="1418" w:right="69" w:hanging="842"/>
              <w:rPr>
                <w:spacing w:val="-2"/>
                <w:lang w:val="es-ES"/>
              </w:rPr>
            </w:pPr>
            <w:r w:rsidRPr="00D15281">
              <w:rPr>
                <w:spacing w:val="-2"/>
                <w:lang w:val="es-ES"/>
              </w:rPr>
              <w:t>13.2.2</w:t>
            </w:r>
            <w:r w:rsidRPr="00D15281">
              <w:rPr>
                <w:spacing w:val="-2"/>
                <w:lang w:val="es-ES"/>
              </w:rPr>
              <w:tab/>
              <w:t xml:space="preserve">La Garantía se suministrará en la forma prevista en el </w:t>
            </w:r>
            <w:r w:rsidR="007462F1">
              <w:rPr>
                <w:spacing w:val="-2"/>
                <w:lang w:val="es-ES"/>
              </w:rPr>
              <w:t>documento de licitación</w:t>
            </w:r>
            <w:r w:rsidRPr="00D15281">
              <w:rPr>
                <w:spacing w:val="-2"/>
                <w:lang w:val="es-ES"/>
              </w:rPr>
              <w:t xml:space="preserve"> o en otra forma que el Contratante considere aceptable. El monto de la garantía se reducirá en proporción al valor de las instalaciones ejecutadas por el Contratista y pagadas periódicamente a este, y se anulará automáticamente cuando el Contratante haya recuperado la totalidad del monto del anticipo. La garantía se devolverá al Contratista inmediatamente después de su expiración.</w:t>
            </w:r>
          </w:p>
          <w:p w14:paraId="35D78BD8" w14:textId="77777777" w:rsidR="00AA746A" w:rsidRPr="00D15281" w:rsidRDefault="00AA746A" w:rsidP="00E82025">
            <w:pPr>
              <w:pageBreakBefore/>
              <w:spacing w:after="200"/>
              <w:ind w:left="576" w:right="69" w:hanging="576"/>
              <w:rPr>
                <w:lang w:val="es-ES"/>
              </w:rPr>
            </w:pPr>
            <w:r w:rsidRPr="00D15281">
              <w:rPr>
                <w:lang w:val="es-ES"/>
              </w:rPr>
              <w:t>13.3</w:t>
            </w:r>
            <w:r w:rsidRPr="00D15281">
              <w:rPr>
                <w:lang w:val="es-ES"/>
              </w:rPr>
              <w:tab/>
            </w:r>
            <w:r w:rsidRPr="00D15281">
              <w:rPr>
                <w:u w:val="single"/>
                <w:lang w:val="es-ES"/>
              </w:rPr>
              <w:t>Garantía de Cumplimiento</w:t>
            </w:r>
          </w:p>
          <w:p w14:paraId="291CA1E1" w14:textId="77777777" w:rsidR="00AA746A" w:rsidRPr="00D15281" w:rsidRDefault="00AA746A" w:rsidP="00E82025">
            <w:pPr>
              <w:pageBreakBefore/>
              <w:spacing w:after="200"/>
              <w:ind w:left="1418" w:right="69" w:hanging="842"/>
              <w:rPr>
                <w:lang w:val="es-ES"/>
              </w:rPr>
            </w:pPr>
            <w:r w:rsidRPr="00D15281">
              <w:rPr>
                <w:lang w:val="es-ES"/>
              </w:rPr>
              <w:t>13.3.1</w:t>
            </w:r>
            <w:r w:rsidRPr="00D15281">
              <w:rPr>
                <w:lang w:val="es-ES"/>
              </w:rPr>
              <w:tab/>
              <w:t xml:space="preserve">El Contratista deberá, dentro de los veintiocho (28) días posteriores a la notificación de la adjudicación del Contrato, suministrar una garantía de fiel cumplimiento del Contrato por el monto </w:t>
            </w:r>
            <w:r w:rsidRPr="00D15281">
              <w:rPr>
                <w:b/>
                <w:lang w:val="es-ES"/>
              </w:rPr>
              <w:t>especificado en las CEC</w:t>
            </w:r>
            <w:r w:rsidRPr="00D15281">
              <w:rPr>
                <w:lang w:val="es-ES"/>
              </w:rPr>
              <w:t>.</w:t>
            </w:r>
          </w:p>
          <w:p w14:paraId="4A7B085C" w14:textId="77777777" w:rsidR="00AA746A" w:rsidRPr="00D15281" w:rsidRDefault="00AA746A" w:rsidP="00E82025">
            <w:pPr>
              <w:pageBreakBefore/>
              <w:spacing w:after="200"/>
              <w:ind w:left="1418" w:right="69" w:hanging="842"/>
              <w:rPr>
                <w:lang w:val="es-ES"/>
              </w:rPr>
            </w:pPr>
            <w:r w:rsidRPr="00D15281">
              <w:rPr>
                <w:lang w:val="es-ES"/>
              </w:rPr>
              <w:t>13.3.2</w:t>
            </w:r>
            <w:r w:rsidRPr="00D15281">
              <w:rPr>
                <w:lang w:val="es-ES"/>
              </w:rPr>
              <w:tab/>
              <w:t xml:space="preserve">La Garantía de Cumplimiento deberá estar denominada en la moneda o las monedas del Contrato, o en una moneda de libre convertibilidad que el Contratante considere aceptable, y se otorgará en el formato proporcionado en la Sección IX, “Formularios del Contrato”, que corresponda al </w:t>
            </w:r>
            <w:r w:rsidRPr="00D15281">
              <w:rPr>
                <w:lang w:val="es-ES"/>
              </w:rPr>
              <w:br/>
              <w:t>tipo de garantía bancaria estipulada por el Contratante en las CEC, o en otro formato que sea aceptable para el Contratante.</w:t>
            </w:r>
          </w:p>
          <w:p w14:paraId="6CFC802B" w14:textId="77777777" w:rsidR="00AA746A" w:rsidRPr="00D15281" w:rsidRDefault="00AA746A" w:rsidP="00E82025">
            <w:pPr>
              <w:pageBreakBefore/>
              <w:numPr>
                <w:ilvl w:val="2"/>
                <w:numId w:val="15"/>
              </w:numPr>
              <w:tabs>
                <w:tab w:val="clear" w:pos="1260"/>
                <w:tab w:val="num" w:pos="1418"/>
              </w:tabs>
              <w:spacing w:after="200"/>
              <w:ind w:left="1418" w:right="69" w:hanging="842"/>
              <w:rPr>
                <w:lang w:val="es-ES"/>
              </w:rPr>
            </w:pPr>
            <w:r w:rsidRPr="00D15281">
              <w:rPr>
                <w:lang w:val="es-ES"/>
              </w:rPr>
              <w:t xml:space="preserve">Salvo indicación contraria estipulada en las CEC, la garantía se reducirá automáticamente a la mitad en la fecha de la aceptación operativa. La garantía quedará anulada, o se reducirá en proporción al precio del Contrato correspondiente a una parte de las Instalaciones para la que se haya dispuesto un plazo de terminación diferente, quinientos cuarenta (540) días después de la terminación de las Instalaciones o trescientos sesenta y cinco (365) días después de la aceptación operativa de las Instalaciones, según lo que ocurra primero, estipulándose, sin embargo, que si se ha prorrogado el período de responsabilidad por defectos con respecto a cualquier parte de las Instalaciones de conformidad con la cláusula 27.8 de estas CGC, el Contratista proporcionará una garantía adicional por un monto proporcional al precio del Contrato correspondiente a esa parte. La garantía se devolverá al Contratista inmediatamente después de su expiración; sin embargo, si el Contratista, de conformidad con la cláusula 27.10 de las CGC, está obligado por una prórroga del período de responsabilidad por defectos, la Garantía de Cumplimiento se prolongará por el período especificado en las CEC, de conformidad con la cláusula 27.10 de las CGC y hasta por el monto </w:t>
            </w:r>
            <w:r w:rsidRPr="00D15281">
              <w:rPr>
                <w:lang w:val="es-ES"/>
              </w:rPr>
              <w:br/>
              <w:t>allí indicado.</w:t>
            </w:r>
          </w:p>
          <w:p w14:paraId="2DCDEE27" w14:textId="77777777" w:rsidR="00AA746A" w:rsidRPr="00D15281" w:rsidRDefault="00AA746A" w:rsidP="00E82025">
            <w:pPr>
              <w:pageBreakBefore/>
              <w:numPr>
                <w:ilvl w:val="2"/>
                <w:numId w:val="15"/>
              </w:numPr>
              <w:tabs>
                <w:tab w:val="clear" w:pos="1260"/>
                <w:tab w:val="num" w:pos="1418"/>
              </w:tabs>
              <w:spacing w:after="200"/>
              <w:ind w:left="1418" w:right="69" w:hanging="842"/>
              <w:rPr>
                <w:lang w:val="es-ES"/>
              </w:rPr>
            </w:pPr>
            <w:r w:rsidRPr="00D15281">
              <w:rPr>
                <w:lang w:val="es-ES"/>
              </w:rPr>
              <w:t>El Contratante no hará ninguna reclamación al amparo de la Garantía de Cumplimiento que no sea por los montos a los que tenga derecho en virtud del Contrato. El Contratante eximirá al Contratista de toda responsabilidad ante cualquier daño, pérdida y gasto (incluidos los gastos y honorarios jurídicos) que pueda derivarse de una reclamación al amparo de la Garantía de Cumplimiento, en la medida en que dicha reclamación no haya respondido a un derecho legítimo del Contratante.</w:t>
            </w:r>
          </w:p>
        </w:tc>
      </w:tr>
      <w:tr w:rsidR="00AA746A" w:rsidRPr="0020535A" w14:paraId="643B5900" w14:textId="77777777" w:rsidTr="003728A9">
        <w:tc>
          <w:tcPr>
            <w:tcW w:w="2410" w:type="dxa"/>
          </w:tcPr>
          <w:p w14:paraId="4808ADA4" w14:textId="77777777" w:rsidR="00AA746A" w:rsidRPr="00D15281" w:rsidRDefault="00AA746A" w:rsidP="00E82025">
            <w:pPr>
              <w:pStyle w:val="HeadingQT2"/>
              <w:ind w:right="69"/>
            </w:pPr>
            <w:bookmarkStart w:id="975" w:name="_Toc347824643"/>
            <w:bookmarkStart w:id="976" w:name="_Toc233983733"/>
            <w:bookmarkStart w:id="977" w:name="_Toc472427483"/>
            <w:bookmarkStart w:id="978" w:name="_Toc488335265"/>
            <w:bookmarkStart w:id="979" w:name="_Toc488365641"/>
            <w:bookmarkStart w:id="980" w:name="_Toc533500751"/>
            <w:r w:rsidRPr="00D15281">
              <w:t>Impuestos y derechos</w:t>
            </w:r>
            <w:bookmarkEnd w:id="975"/>
            <w:bookmarkEnd w:id="976"/>
            <w:bookmarkEnd w:id="977"/>
            <w:bookmarkEnd w:id="978"/>
            <w:bookmarkEnd w:id="979"/>
            <w:bookmarkEnd w:id="980"/>
          </w:p>
        </w:tc>
        <w:tc>
          <w:tcPr>
            <w:tcW w:w="6662" w:type="dxa"/>
          </w:tcPr>
          <w:p w14:paraId="0FFA4692" w14:textId="77777777" w:rsidR="00AA746A" w:rsidRPr="00D15281" w:rsidRDefault="00AA746A" w:rsidP="00E82025">
            <w:pPr>
              <w:spacing w:after="200"/>
              <w:ind w:left="576" w:right="69" w:hanging="576"/>
              <w:rPr>
                <w:lang w:val="es-ES"/>
              </w:rPr>
            </w:pPr>
            <w:r w:rsidRPr="00D15281">
              <w:rPr>
                <w:lang w:val="es-ES"/>
              </w:rPr>
              <w:t>14.1</w:t>
            </w:r>
            <w:r w:rsidRPr="00D15281">
              <w:rPr>
                <w:lang w:val="es-ES"/>
              </w:rPr>
              <w:tab/>
              <w:t>Salvo si en el Contrato se dispone específicamente otra cosa, el Contratista deberá asumir y pagar todos los impuestos, derechos, gravámenes y cargos que las autoridades del ámbito municipal, estatal o nacional impongan al Contratista, sus Subcontratistas o sus empleados en relación con las instalaciones dentro y fuera del país donde estén emplazadas las Instalaciones.</w:t>
            </w:r>
          </w:p>
          <w:p w14:paraId="0F72084A" w14:textId="77777777" w:rsidR="00AA746A" w:rsidRPr="00D15281" w:rsidRDefault="00AA746A" w:rsidP="00E82025">
            <w:pPr>
              <w:spacing w:after="200"/>
              <w:ind w:left="576" w:right="69" w:hanging="576"/>
              <w:rPr>
                <w:lang w:val="es-ES"/>
              </w:rPr>
            </w:pPr>
            <w:r w:rsidRPr="00D15281">
              <w:rPr>
                <w:lang w:val="es-ES"/>
              </w:rPr>
              <w:t>14.2</w:t>
            </w:r>
            <w:r w:rsidRPr="00D15281">
              <w:rPr>
                <w:lang w:val="es-ES"/>
              </w:rPr>
              <w:tab/>
              <w:t xml:space="preserve">No obstante lo dispuesto en la cláusula 14.1 precedente, </w:t>
            </w:r>
            <w:r w:rsidRPr="00D15281">
              <w:rPr>
                <w:lang w:val="es-ES"/>
              </w:rPr>
              <w:br/>
              <w:t xml:space="preserve">el Contratante deberá asumir y pagar puntualmente: </w:t>
            </w:r>
          </w:p>
          <w:p w14:paraId="24B4A9AB" w14:textId="77777777" w:rsidR="00AA746A" w:rsidRPr="00D15281" w:rsidRDefault="00AA746A" w:rsidP="000E4A65">
            <w:pPr>
              <w:pStyle w:val="ListParagraph"/>
              <w:numPr>
                <w:ilvl w:val="0"/>
                <w:numId w:val="48"/>
              </w:numPr>
              <w:spacing w:after="200"/>
              <w:ind w:left="1122" w:right="69" w:hanging="527"/>
              <w:contextualSpacing w:val="0"/>
              <w:jc w:val="both"/>
              <w:rPr>
                <w:lang w:val="es-ES"/>
              </w:rPr>
            </w:pPr>
            <w:r w:rsidRPr="00D15281">
              <w:rPr>
                <w:lang w:val="es-ES"/>
              </w:rPr>
              <w:t xml:space="preserve">todos los derechos de aduanas y de importación sobre la planta que se especifica en la Lista de Precios n.° 1, y </w:t>
            </w:r>
          </w:p>
          <w:p w14:paraId="41DDD419" w14:textId="77777777" w:rsidR="00AA746A" w:rsidRPr="00D15281" w:rsidRDefault="00AA746A" w:rsidP="000E4A65">
            <w:pPr>
              <w:pStyle w:val="ListParagraph"/>
              <w:numPr>
                <w:ilvl w:val="0"/>
                <w:numId w:val="48"/>
              </w:numPr>
              <w:spacing w:after="200"/>
              <w:ind w:left="1122" w:right="69" w:hanging="527"/>
              <w:contextualSpacing w:val="0"/>
              <w:jc w:val="both"/>
              <w:rPr>
                <w:lang w:val="es-ES"/>
              </w:rPr>
            </w:pPr>
            <w:r w:rsidRPr="00D15281">
              <w:rPr>
                <w:lang w:val="es-ES"/>
              </w:rPr>
              <w:t>los demás impuestos locales, como el impuesto a las ventas y el impuesto al valor agregado (IVA), que deban pagarse sobre la planta que se especifica en las Listas de Precios n.° 1 y n.° 2 y que ha de incorporarse en las Instalaciones, así como sobre los bienes acabados, de acuerdo con las leyes del país donde se ubica el sitio.</w:t>
            </w:r>
          </w:p>
          <w:p w14:paraId="761E87CA" w14:textId="77777777" w:rsidR="00AA746A" w:rsidRPr="00D15281" w:rsidRDefault="00AA746A" w:rsidP="00E82025">
            <w:pPr>
              <w:spacing w:after="200"/>
              <w:ind w:left="576" w:right="69" w:hanging="576"/>
              <w:rPr>
                <w:lang w:val="es-ES"/>
              </w:rPr>
            </w:pPr>
            <w:r w:rsidRPr="00D15281">
              <w:rPr>
                <w:lang w:val="es-ES"/>
              </w:rPr>
              <w:t>14.3</w:t>
            </w:r>
            <w:r w:rsidRPr="00D15281">
              <w:rPr>
                <w:lang w:val="es-ES"/>
              </w:rPr>
              <w:tab/>
              <w:t>Si se tuviera derecho a algún tipo de exención, deducción, desgravación o privilegio fiscal de impuestos o a algún privilegio fiscal en el país donde han de emplazarse las Instalaciones, el Contratante hará todo lo posible por conseguir que el Contratista se beneficie en la mayor medida posible de esos ahorros tributarios.</w:t>
            </w:r>
          </w:p>
          <w:p w14:paraId="0C4C3FE1" w14:textId="13992214" w:rsidR="00AA746A" w:rsidRPr="00D15281" w:rsidRDefault="00AA746A" w:rsidP="00E82025">
            <w:pPr>
              <w:spacing w:after="200"/>
              <w:ind w:left="576" w:right="69" w:hanging="576"/>
              <w:rPr>
                <w:lang w:val="es-ES"/>
              </w:rPr>
            </w:pPr>
            <w:r w:rsidRPr="00D15281">
              <w:rPr>
                <w:lang w:val="es-ES"/>
              </w:rPr>
              <w:t>14.4</w:t>
            </w:r>
            <w:r w:rsidRPr="00D15281">
              <w:rPr>
                <w:lang w:val="es-ES"/>
              </w:rPr>
              <w:tab/>
              <w:t xml:space="preserve">Para los fines del Contrato, queda convenido que el precio del Contrato que se especifica en el artículo 2 (Precio del Contrato y condiciones de pago) del </w:t>
            </w:r>
            <w:r w:rsidR="003C3A64">
              <w:rPr>
                <w:lang w:val="es-ES"/>
              </w:rPr>
              <w:t>Convenio Contractual</w:t>
            </w:r>
            <w:r w:rsidRPr="00D15281">
              <w:rPr>
                <w:lang w:val="es-ES"/>
              </w:rPr>
              <w:t xml:space="preserve"> se basa en los impuestos, derechos, gravámenes y cargos vigentes en la fecha que sea veintiocho (28) días anterior a la fecha de presentación de la Oferta en el país en que esté situado el sitio (en adelante denominados “impuestos” en la presente cláusula 14.4 de las CGC). Si las tasas impositivas aumentan o disminuyen, si se introducen nuevos impuestos o se elimina un impuesto existente, o si durante la ejecución del Contrato se produce algún cambio en la interpretación o la aplicación de un impuesto que se haya cobrado o haya de cobrarse al Contratista, a los Subcontratistas o a sus empleados en relación con el cumplimiento del Contrato, </w:t>
            </w:r>
            <w:r w:rsidRPr="00D15281">
              <w:rPr>
                <w:lang w:val="es-ES"/>
              </w:rPr>
              <w:br/>
              <w:t>el precio del Contrato se ajustará de manera equitativa para tener plenamente en cuenta dicho cambio; el ajuste se hará mediante una adición o deducción con respecto al precio del Contrato, según sea el caso, de conformidad con la cláusula 36 de estas CGC.</w:t>
            </w:r>
          </w:p>
        </w:tc>
      </w:tr>
    </w:tbl>
    <w:p w14:paraId="53D25307" w14:textId="77777777" w:rsidR="00AA746A" w:rsidRPr="00D15281" w:rsidRDefault="00AA746A" w:rsidP="00E82025">
      <w:pPr>
        <w:pStyle w:val="Heading5"/>
        <w:ind w:right="69"/>
        <w:rPr>
          <w:lang w:val="es-ES"/>
        </w:rPr>
      </w:pPr>
      <w:bookmarkStart w:id="981" w:name="_Toc347824644"/>
      <w:bookmarkStart w:id="982" w:name="_Toc233983734"/>
      <w:bookmarkStart w:id="983" w:name="_Toc472427484"/>
      <w:bookmarkStart w:id="984" w:name="_Toc488335266"/>
      <w:bookmarkStart w:id="985" w:name="_Toc488365642"/>
      <w:bookmarkStart w:id="986" w:name="_Toc533500752"/>
      <w:bookmarkStart w:id="987" w:name="_Toc19778542"/>
      <w:r w:rsidRPr="00D15281">
        <w:rPr>
          <w:lang w:val="es-ES"/>
        </w:rPr>
        <w:t>D.</w:t>
      </w:r>
      <w:r w:rsidRPr="00D15281">
        <w:rPr>
          <w:lang w:val="es-ES"/>
        </w:rPr>
        <w:tab/>
        <w:t xml:space="preserve">Propiedad </w:t>
      </w:r>
      <w:bookmarkEnd w:id="981"/>
      <w:bookmarkEnd w:id="982"/>
      <w:bookmarkEnd w:id="983"/>
      <w:r w:rsidRPr="00D15281">
        <w:rPr>
          <w:lang w:val="es-ES"/>
        </w:rPr>
        <w:t>Intelectual</w:t>
      </w:r>
      <w:bookmarkEnd w:id="984"/>
      <w:bookmarkEnd w:id="985"/>
      <w:bookmarkEnd w:id="986"/>
      <w:bookmarkEnd w:id="987"/>
    </w:p>
    <w:tbl>
      <w:tblPr>
        <w:tblW w:w="0" w:type="auto"/>
        <w:tblInd w:w="108" w:type="dxa"/>
        <w:tblLayout w:type="fixed"/>
        <w:tblLook w:val="0000" w:firstRow="0" w:lastRow="0" w:firstColumn="0" w:lastColumn="0" w:noHBand="0" w:noVBand="0"/>
      </w:tblPr>
      <w:tblGrid>
        <w:gridCol w:w="2552"/>
        <w:gridCol w:w="6520"/>
      </w:tblGrid>
      <w:tr w:rsidR="00AA746A" w:rsidRPr="0020535A" w14:paraId="0F9B6474" w14:textId="77777777" w:rsidTr="002F5D74">
        <w:tc>
          <w:tcPr>
            <w:tcW w:w="2552" w:type="dxa"/>
          </w:tcPr>
          <w:p w14:paraId="46C82150" w14:textId="77777777" w:rsidR="00AA746A" w:rsidRPr="00D15281" w:rsidRDefault="00AA746A" w:rsidP="00E82025">
            <w:pPr>
              <w:pStyle w:val="HeadingQT2"/>
              <w:ind w:right="69"/>
            </w:pPr>
            <w:bookmarkStart w:id="988" w:name="_Toc347824645"/>
            <w:bookmarkStart w:id="989" w:name="_Toc233983735"/>
            <w:bookmarkStart w:id="990" w:name="_Toc472427485"/>
            <w:bookmarkStart w:id="991" w:name="_Toc488335267"/>
            <w:bookmarkStart w:id="992" w:name="_Toc488365643"/>
            <w:bookmarkStart w:id="993" w:name="_Toc533500753"/>
            <w:r w:rsidRPr="00D15281">
              <w:t xml:space="preserve">Licencia/uso de información </w:t>
            </w:r>
            <w:bookmarkEnd w:id="988"/>
            <w:r w:rsidRPr="00D15281">
              <w:t>técnica</w:t>
            </w:r>
            <w:bookmarkEnd w:id="989"/>
            <w:bookmarkEnd w:id="990"/>
            <w:bookmarkEnd w:id="991"/>
            <w:bookmarkEnd w:id="992"/>
            <w:bookmarkEnd w:id="993"/>
          </w:p>
        </w:tc>
        <w:tc>
          <w:tcPr>
            <w:tcW w:w="6520" w:type="dxa"/>
          </w:tcPr>
          <w:p w14:paraId="06B2D7E0" w14:textId="77777777" w:rsidR="00AA746A" w:rsidRPr="00D15281" w:rsidRDefault="00AA746A" w:rsidP="00E82025">
            <w:pPr>
              <w:pStyle w:val="DefaultParagraphFont1"/>
              <w:tabs>
                <w:tab w:val="left" w:pos="851"/>
                <w:tab w:val="left" w:pos="900"/>
                <w:tab w:val="left" w:pos="1843"/>
                <w:tab w:val="left" w:pos="2977"/>
              </w:tabs>
              <w:spacing w:after="200"/>
              <w:ind w:left="576" w:right="69" w:hanging="576"/>
              <w:jc w:val="both"/>
              <w:rPr>
                <w:rFonts w:ascii="Times New Roman" w:hAnsi="Times New Roman" w:cs="Times New Roman"/>
                <w:noProof w:val="0"/>
                <w:spacing w:val="-2"/>
                <w:sz w:val="24"/>
                <w:szCs w:val="24"/>
                <w:lang w:val="es-ES"/>
              </w:rPr>
            </w:pPr>
            <w:r w:rsidRPr="00D15281">
              <w:rPr>
                <w:rFonts w:ascii="Times New Roman" w:hAnsi="Times New Roman" w:cs="Times New Roman"/>
                <w:noProof w:val="0"/>
                <w:spacing w:val="-2"/>
                <w:sz w:val="24"/>
                <w:lang w:val="es-ES" w:eastAsia="en-US"/>
              </w:rPr>
              <w:t>15.1</w:t>
            </w:r>
            <w:r w:rsidRPr="00D15281">
              <w:rPr>
                <w:rFonts w:ascii="Times New Roman" w:hAnsi="Times New Roman" w:cs="Times New Roman"/>
                <w:noProof w:val="0"/>
                <w:spacing w:val="-2"/>
                <w:sz w:val="24"/>
                <w:lang w:val="es-ES" w:eastAsia="en-US"/>
              </w:rPr>
              <w:tab/>
              <w:t>A efectos de la operación y el mantenimiento de la planta, el Contratista, p</w:t>
            </w:r>
            <w:r w:rsidRPr="00D15281">
              <w:rPr>
                <w:rFonts w:ascii="Times New Roman" w:hAnsi="Times New Roman" w:cs="Times New Roman"/>
                <w:noProof w:val="0"/>
                <w:spacing w:val="-2"/>
                <w:sz w:val="24"/>
                <w:szCs w:val="24"/>
                <w:lang w:val="es-ES"/>
              </w:rPr>
              <w:t>or la presente cláusula, otorga al Contratante una licencia no exclusiva y no transferible (sin derecho a otorgar sublicencias) al amparo de las patentes, modelos de utilidad u otros derechos de propiedad industrial cuyo titular sea el Contratista o un tercero de quien el Contratista haya recibido el derecho de conceder licencias; y otorgará asimismo al Contratante el derecho no exclusivo y no transferible (sin derecho a otorgar sublicencias) de utilizar los conocimientos especializados y otra información técnica divulgados al Contratante en el marco del Contrato. Ninguna estipulación aquí contenida deberá interpretarse como una transferencia de la titularidad de cualesquiera patentes, modelos de utilidad, marcas de fábrica, diseños, derechos de autor, conocimientos especializados u otros derechos de propiedad intelectual del Contratista o de un tercero en favor del Contratante.</w:t>
            </w:r>
          </w:p>
          <w:p w14:paraId="16106FBD" w14:textId="77777777" w:rsidR="00AA746A" w:rsidRPr="00D15281" w:rsidRDefault="00AA746A" w:rsidP="00E82025">
            <w:pPr>
              <w:spacing w:after="200"/>
              <w:ind w:left="576" w:right="69" w:hanging="576"/>
              <w:rPr>
                <w:lang w:val="es-ES"/>
              </w:rPr>
            </w:pPr>
            <w:r w:rsidRPr="00D15281">
              <w:rPr>
                <w:lang w:val="es-ES"/>
              </w:rPr>
              <w:t>15.2</w:t>
            </w:r>
            <w:r w:rsidRPr="00D15281">
              <w:rPr>
                <w:lang w:val="es-ES"/>
              </w:rPr>
              <w:tab/>
            </w:r>
            <w:r w:rsidRPr="00D15281">
              <w:rPr>
                <w:spacing w:val="-2"/>
                <w:lang w:val="es-ES"/>
              </w:rPr>
              <w:t>Los derechos de autor sobre todos los planos, documentos y otros materiales que contengan datos e información suministrados al Contratante por el Contratista seguirán correspondiendo al Contratista o, si dichos planos, documentos o materiales son suministrados al Contratante por un tercero, incluidos los proveedores de materiales, directamente o a través del Contratista, los derechos de autor sobre esos materiales seguirán correspondiendo a ese tercero.</w:t>
            </w:r>
          </w:p>
        </w:tc>
      </w:tr>
      <w:tr w:rsidR="00AA746A" w:rsidRPr="0020535A" w14:paraId="1CAACF66" w14:textId="77777777" w:rsidTr="002F5D74">
        <w:tc>
          <w:tcPr>
            <w:tcW w:w="2552" w:type="dxa"/>
          </w:tcPr>
          <w:p w14:paraId="576971DB" w14:textId="77777777" w:rsidR="00AA746A" w:rsidRPr="00D15281" w:rsidRDefault="00AA746A" w:rsidP="00E82025">
            <w:pPr>
              <w:pStyle w:val="HeadingQT2"/>
              <w:ind w:right="69"/>
            </w:pPr>
            <w:bookmarkStart w:id="994" w:name="_Toc347824646"/>
            <w:bookmarkStart w:id="995" w:name="_Toc233983736"/>
            <w:bookmarkStart w:id="996" w:name="_Toc472427486"/>
            <w:bookmarkStart w:id="997" w:name="_Toc488335268"/>
            <w:bookmarkStart w:id="998" w:name="_Toc488365644"/>
            <w:bookmarkStart w:id="999" w:name="_Toc533500754"/>
            <w:r w:rsidRPr="00D15281">
              <w:t>Información confidencial</w:t>
            </w:r>
            <w:bookmarkEnd w:id="994"/>
            <w:bookmarkEnd w:id="995"/>
            <w:bookmarkEnd w:id="996"/>
            <w:bookmarkEnd w:id="997"/>
            <w:bookmarkEnd w:id="998"/>
            <w:bookmarkEnd w:id="999"/>
          </w:p>
        </w:tc>
        <w:tc>
          <w:tcPr>
            <w:tcW w:w="6520" w:type="dxa"/>
          </w:tcPr>
          <w:p w14:paraId="0341D5D9" w14:textId="77777777" w:rsidR="00AA746A" w:rsidRPr="00D15281" w:rsidRDefault="00AA746A" w:rsidP="00E82025">
            <w:pPr>
              <w:spacing w:after="200"/>
              <w:ind w:left="576" w:right="69" w:hanging="576"/>
              <w:rPr>
                <w:spacing w:val="-2"/>
                <w:lang w:val="es-ES"/>
              </w:rPr>
            </w:pPr>
            <w:r w:rsidRPr="00D15281">
              <w:rPr>
                <w:spacing w:val="-2"/>
                <w:lang w:val="es-ES"/>
              </w:rPr>
              <w:t>16.1</w:t>
            </w:r>
            <w:r w:rsidRPr="00D15281">
              <w:rPr>
                <w:spacing w:val="-2"/>
                <w:lang w:val="es-ES"/>
              </w:rPr>
              <w:tab/>
              <w:t>El Contratante y el Contratista mantendrán con carácter confidencial y se abstendrán de divulgar a terceros, sin el consentimiento expreso por escrito de la otra Parte, cualquier documento, dato u otra información proporcionada directa o indirectamente por la otra Parte en relación con el Contrato, ya sea que esa información se haya</w:t>
            </w:r>
            <w:r w:rsidRPr="00D15281">
              <w:rPr>
                <w:b/>
                <w:spacing w:val="-2"/>
                <w:lang w:val="es-ES"/>
              </w:rPr>
              <w:t xml:space="preserve"> </w:t>
            </w:r>
            <w:r w:rsidRPr="00D15281">
              <w:rPr>
                <w:spacing w:val="-2"/>
                <w:lang w:val="es-ES"/>
              </w:rPr>
              <w:t>proporcionado antes, durante o después de la rescisión del Contrato. No obstante lo que antecede, el Contratista podrá proporcionar a sus Subcontratistas los documentos, datos u otra información que reciba del Contratante y que sean necesarios para que los Subcontratistas realicen su trabajo en virtud del Contrato, en cuyo caso el Contratista obtendrá de dichos Subcontratistas un compromiso de confidencialidad similar al impuesto al Contratista conforme a la presente cláusula 16 de las CGC.</w:t>
            </w:r>
          </w:p>
          <w:p w14:paraId="0FB59FE8" w14:textId="77777777" w:rsidR="00AA746A" w:rsidRPr="00D15281" w:rsidRDefault="00AA746A" w:rsidP="00E82025">
            <w:pPr>
              <w:spacing w:after="200"/>
              <w:ind w:left="576" w:right="69" w:hanging="576"/>
              <w:rPr>
                <w:spacing w:val="-2"/>
                <w:lang w:val="es-ES"/>
              </w:rPr>
            </w:pPr>
            <w:r w:rsidRPr="00D15281">
              <w:rPr>
                <w:spacing w:val="-2"/>
                <w:lang w:val="es-ES"/>
              </w:rPr>
              <w:t>16.2</w:t>
            </w:r>
            <w:r w:rsidRPr="00D15281">
              <w:rPr>
                <w:spacing w:val="-2"/>
                <w:lang w:val="es-ES"/>
              </w:rPr>
              <w:tab/>
              <w:t>El Contratante no utilizará esos documentos, datos u otra información recibidos del Contratista para ningún fin que no sea el funcionamiento y mantenimiento de las Instalaciones. Del mismo modo, el Contratista no utilizará esos documentos, datos u otra información recibida del Contratante para ningún fin que no sea el diseño, la adquisición de la planta, la construcción u otras obras y servicios necesarios para el cumplimiento del Contrato.</w:t>
            </w:r>
          </w:p>
          <w:p w14:paraId="45C431FE" w14:textId="77777777" w:rsidR="00AA746A" w:rsidRPr="00D15281" w:rsidRDefault="00AA746A" w:rsidP="00E82025">
            <w:pPr>
              <w:spacing w:after="200"/>
              <w:ind w:left="576" w:right="69" w:hanging="576"/>
              <w:rPr>
                <w:lang w:val="es-ES"/>
              </w:rPr>
            </w:pPr>
            <w:r w:rsidRPr="00D15281">
              <w:rPr>
                <w:lang w:val="es-ES"/>
              </w:rPr>
              <w:t>16.3</w:t>
            </w:r>
            <w:r w:rsidRPr="00D15281">
              <w:rPr>
                <w:lang w:val="es-ES"/>
              </w:rPr>
              <w:tab/>
              <w:t>Sin embargo, la obligación de una de las Partes conforme a las cláusulas 16.1 y 16.2 precedentes no se aplicará a la información que:</w:t>
            </w:r>
          </w:p>
          <w:p w14:paraId="12BEBC49" w14:textId="77777777" w:rsidR="00AA746A" w:rsidRPr="00D15281" w:rsidRDefault="00AA746A" w:rsidP="000E4A65">
            <w:pPr>
              <w:pStyle w:val="ListParagraph"/>
              <w:numPr>
                <w:ilvl w:val="0"/>
                <w:numId w:val="49"/>
              </w:numPr>
              <w:spacing w:after="200"/>
              <w:ind w:left="1122" w:right="69" w:hanging="527"/>
              <w:contextualSpacing w:val="0"/>
              <w:jc w:val="both"/>
              <w:rPr>
                <w:lang w:val="es-ES"/>
              </w:rPr>
            </w:pPr>
            <w:r w:rsidRPr="00D15281">
              <w:rPr>
                <w:lang w:val="es-ES"/>
              </w:rPr>
              <w:t>ahora o más adelante pase a ser de dominio público sin que medie falta de esa Parte,</w:t>
            </w:r>
          </w:p>
          <w:p w14:paraId="3A49FC49" w14:textId="77777777" w:rsidR="00AA746A" w:rsidRPr="00D15281" w:rsidRDefault="00AA746A" w:rsidP="000E4A65">
            <w:pPr>
              <w:pStyle w:val="ListParagraph"/>
              <w:numPr>
                <w:ilvl w:val="0"/>
                <w:numId w:val="49"/>
              </w:numPr>
              <w:spacing w:after="200"/>
              <w:ind w:left="1122" w:right="69" w:hanging="527"/>
              <w:contextualSpacing w:val="0"/>
              <w:jc w:val="both"/>
              <w:rPr>
                <w:lang w:val="es-ES"/>
              </w:rPr>
            </w:pPr>
            <w:r w:rsidRPr="00D15281">
              <w:rPr>
                <w:spacing w:val="-4"/>
                <w:lang w:val="es-ES"/>
              </w:rPr>
              <w:t>pueda demostrarse que estaba en posesión de esa Parte en el momento de su divulgación y no fue obtenida con anterioridad, directa o indirectamente, de la otra Parte, o</w:t>
            </w:r>
          </w:p>
          <w:p w14:paraId="43604619" w14:textId="77777777" w:rsidR="00AA746A" w:rsidRPr="00D15281" w:rsidRDefault="00AA746A" w:rsidP="000E4A65">
            <w:pPr>
              <w:pStyle w:val="ListParagraph"/>
              <w:numPr>
                <w:ilvl w:val="0"/>
                <w:numId w:val="49"/>
              </w:numPr>
              <w:spacing w:after="200"/>
              <w:ind w:left="1122" w:right="69" w:hanging="527"/>
              <w:contextualSpacing w:val="0"/>
              <w:jc w:val="both"/>
              <w:rPr>
                <w:lang w:val="es-ES"/>
              </w:rPr>
            </w:pPr>
            <w:r w:rsidRPr="00D15281">
              <w:rPr>
                <w:lang w:val="es-ES"/>
              </w:rPr>
              <w:t>pase a estar legítimamente a disposición de esa Parte por obra de un tercero no sujeto a ninguna obligación de confidencialidad.</w:t>
            </w:r>
          </w:p>
          <w:p w14:paraId="5F6E1528" w14:textId="77777777" w:rsidR="00AA746A" w:rsidRPr="00D15281" w:rsidRDefault="00AA746A" w:rsidP="00E82025">
            <w:pPr>
              <w:spacing w:after="200"/>
              <w:ind w:left="576" w:right="69" w:hanging="576"/>
              <w:rPr>
                <w:lang w:val="es-ES"/>
              </w:rPr>
            </w:pPr>
            <w:r w:rsidRPr="00D15281">
              <w:rPr>
                <w:lang w:val="es-ES"/>
              </w:rPr>
              <w:t>16.4</w:t>
            </w:r>
            <w:r w:rsidRPr="00D15281">
              <w:rPr>
                <w:lang w:val="es-ES"/>
              </w:rPr>
              <w:tab/>
              <w:t>Las anteriores disposiciones de la presente cláusula 16 de las CGC no modificarán en modo alguno los compromisos de confidencialidad con respecto a las Instalaciones o a cualquier parte de ellas asumidos por cualquiera de las Partes con anterioridad a la fecha del Contrato.</w:t>
            </w:r>
          </w:p>
          <w:p w14:paraId="1D2E84D6" w14:textId="77777777" w:rsidR="00AA746A" w:rsidRPr="00D15281" w:rsidRDefault="00AA746A" w:rsidP="00E82025">
            <w:pPr>
              <w:spacing w:after="200"/>
              <w:ind w:left="576" w:right="69" w:hanging="576"/>
              <w:rPr>
                <w:lang w:val="es-ES"/>
              </w:rPr>
            </w:pPr>
            <w:r w:rsidRPr="00D15281">
              <w:rPr>
                <w:lang w:val="es-ES"/>
              </w:rPr>
              <w:t>16.5</w:t>
            </w:r>
            <w:r w:rsidRPr="00D15281">
              <w:rPr>
                <w:lang w:val="es-ES"/>
              </w:rPr>
              <w:tab/>
            </w:r>
            <w:r w:rsidRPr="00D15281">
              <w:rPr>
                <w:spacing w:val="-2"/>
                <w:lang w:val="es-ES"/>
              </w:rPr>
              <w:t>Las disposiciones de la presente cláusula 16 seguirán en vigor después de la rescisión, por cualquier causa, del Contrato.</w:t>
            </w:r>
          </w:p>
        </w:tc>
      </w:tr>
    </w:tbl>
    <w:p w14:paraId="5FE344BC" w14:textId="77777777" w:rsidR="00AA746A" w:rsidRPr="00D15281" w:rsidRDefault="00AA746A" w:rsidP="00E82025">
      <w:pPr>
        <w:pStyle w:val="Heading5"/>
        <w:ind w:right="69"/>
        <w:rPr>
          <w:lang w:val="es-ES"/>
        </w:rPr>
      </w:pPr>
      <w:bookmarkStart w:id="1000" w:name="_Toc233983737"/>
      <w:bookmarkStart w:id="1001" w:name="_Toc472427487"/>
      <w:bookmarkStart w:id="1002" w:name="_Toc488335269"/>
      <w:bookmarkStart w:id="1003" w:name="_Toc488365645"/>
      <w:bookmarkStart w:id="1004" w:name="_Toc533500755"/>
      <w:bookmarkStart w:id="1005" w:name="_Toc19778543"/>
      <w:r w:rsidRPr="00D15281">
        <w:rPr>
          <w:lang w:val="es-ES"/>
        </w:rPr>
        <w:t>E.</w:t>
      </w:r>
      <w:r w:rsidRPr="00D15281">
        <w:rPr>
          <w:lang w:val="es-ES"/>
        </w:rPr>
        <w:tab/>
        <w:t xml:space="preserve">Ejecución de las </w:t>
      </w:r>
      <w:bookmarkEnd w:id="1000"/>
      <w:bookmarkEnd w:id="1001"/>
      <w:r w:rsidRPr="00D15281">
        <w:rPr>
          <w:lang w:val="es-ES"/>
        </w:rPr>
        <w:t>Instalaciones</w:t>
      </w:r>
      <w:bookmarkEnd w:id="1002"/>
      <w:bookmarkEnd w:id="1003"/>
      <w:bookmarkEnd w:id="1004"/>
      <w:bookmarkEnd w:id="1005"/>
    </w:p>
    <w:tbl>
      <w:tblPr>
        <w:tblW w:w="0" w:type="auto"/>
        <w:tblInd w:w="108" w:type="dxa"/>
        <w:tblLayout w:type="fixed"/>
        <w:tblLook w:val="0000" w:firstRow="0" w:lastRow="0" w:firstColumn="0" w:lastColumn="0" w:noHBand="0" w:noVBand="0"/>
      </w:tblPr>
      <w:tblGrid>
        <w:gridCol w:w="2410"/>
        <w:gridCol w:w="6662"/>
      </w:tblGrid>
      <w:tr w:rsidR="00AA746A" w:rsidRPr="0020535A" w14:paraId="63DF3FD6" w14:textId="77777777" w:rsidTr="003728A9">
        <w:tc>
          <w:tcPr>
            <w:tcW w:w="2410" w:type="dxa"/>
          </w:tcPr>
          <w:p w14:paraId="2CD0C17B" w14:textId="77777777" w:rsidR="00AA746A" w:rsidRPr="00D15281" w:rsidRDefault="00AA746A" w:rsidP="00E82025">
            <w:pPr>
              <w:pStyle w:val="HeadingQT2"/>
              <w:ind w:right="69"/>
            </w:pPr>
            <w:bookmarkStart w:id="1006" w:name="_Toc347824648"/>
            <w:bookmarkStart w:id="1007" w:name="_Toc233983738"/>
            <w:bookmarkStart w:id="1008" w:name="_Toc472427488"/>
            <w:bookmarkStart w:id="1009" w:name="_Toc488335270"/>
            <w:bookmarkStart w:id="1010" w:name="_Toc488365646"/>
            <w:bookmarkStart w:id="1011" w:name="_Toc533500756"/>
            <w:r w:rsidRPr="00D15281">
              <w:t>Representantes</w:t>
            </w:r>
            <w:bookmarkEnd w:id="1006"/>
            <w:bookmarkEnd w:id="1007"/>
            <w:bookmarkEnd w:id="1008"/>
            <w:bookmarkEnd w:id="1009"/>
            <w:bookmarkEnd w:id="1010"/>
            <w:bookmarkEnd w:id="1011"/>
          </w:p>
        </w:tc>
        <w:tc>
          <w:tcPr>
            <w:tcW w:w="6662" w:type="dxa"/>
          </w:tcPr>
          <w:p w14:paraId="5F9B55B6" w14:textId="77777777" w:rsidR="00AA746A" w:rsidRPr="00D15281" w:rsidRDefault="00AA746A" w:rsidP="00E82025">
            <w:pPr>
              <w:spacing w:after="200"/>
              <w:ind w:left="576" w:right="69" w:hanging="576"/>
              <w:rPr>
                <w:lang w:val="es-ES"/>
              </w:rPr>
            </w:pPr>
            <w:r w:rsidRPr="00D15281">
              <w:rPr>
                <w:lang w:val="es-ES"/>
              </w:rPr>
              <w:t>17.1</w:t>
            </w:r>
            <w:r w:rsidRPr="00D15281">
              <w:rPr>
                <w:lang w:val="es-ES"/>
              </w:rPr>
              <w:tab/>
            </w:r>
            <w:r w:rsidRPr="00D15281">
              <w:rPr>
                <w:u w:val="single"/>
                <w:lang w:val="es-ES"/>
              </w:rPr>
              <w:t>Gerente de Proyecto</w:t>
            </w:r>
          </w:p>
          <w:p w14:paraId="653412A3" w14:textId="77777777" w:rsidR="00AA746A" w:rsidRPr="00D15281" w:rsidRDefault="00AA746A" w:rsidP="00E82025">
            <w:pPr>
              <w:pStyle w:val="BankNormal"/>
              <w:tabs>
                <w:tab w:val="right" w:pos="446"/>
                <w:tab w:val="left" w:pos="576"/>
                <w:tab w:val="left" w:pos="1267"/>
              </w:tabs>
              <w:overflowPunct w:val="0"/>
              <w:autoSpaceDE w:val="0"/>
              <w:autoSpaceDN w:val="0"/>
              <w:adjustRightInd w:val="0"/>
              <w:spacing w:after="200"/>
              <w:ind w:left="576" w:right="69" w:firstLine="43"/>
              <w:jc w:val="both"/>
              <w:textAlignment w:val="baseline"/>
              <w:rPr>
                <w:spacing w:val="-2"/>
                <w:lang w:val="es-ES" w:eastAsia="es-ES"/>
              </w:rPr>
            </w:pPr>
            <w:r w:rsidRPr="00D15281">
              <w:rPr>
                <w:spacing w:val="-2"/>
                <w:lang w:val="es-ES" w:eastAsia="es-ES"/>
              </w:rPr>
              <w:t>Si el Gerente de Proyecto no ha sido designado en el Contrato, el Contratante procederá a su nombramiento dentro de los catorce (14) días posteriores a la fecha de entrada en vigor y notificará por escrito su nombre al Contratista. El Contratante podrá ocasionalmente designar a otra persona como Gerente de Proyecto en sustitución de la persona designada anteriormente, y comunicará sin demora el nombre de esa persona al Contratista. Tal nombramiento no se hará en un momento o un modo que perjudique el progreso de los trabajos en las Instalaciones. El nombramiento sólo será efectivo cuando el Contratista reciba la notificación correspondiente. El Gerente de Proyecto representará al Contratante y actuará en su nombre en todo momento durante la vigencia del Contrato. Todas las notificaciones, instrucciones, órdenes, certificados, aprobaciones y demás comunicaciones en el marco del Contrato serán emitidos por el Gerente de Proyecto, salvo que aquí se disponga otra cosa.</w:t>
            </w:r>
          </w:p>
          <w:p w14:paraId="19BBEA28" w14:textId="77777777" w:rsidR="00AA746A" w:rsidRPr="00D15281" w:rsidRDefault="00AA746A" w:rsidP="00E82025">
            <w:pPr>
              <w:spacing w:after="200"/>
              <w:ind w:left="576" w:right="69" w:hanging="576"/>
              <w:rPr>
                <w:lang w:val="es-ES"/>
              </w:rPr>
            </w:pPr>
            <w:r w:rsidRPr="00D15281">
              <w:rPr>
                <w:lang w:val="es-ES"/>
              </w:rPr>
              <w:tab/>
              <w:t>Todas las notificaciones, instrucciones, informaciones y otras comunicaciones transmitidas por el Contratista al Contratante en el marco del Contrato se dirigirán al Gerente de Proyecto, salvo que aquí se disponga otra cosa.</w:t>
            </w:r>
          </w:p>
          <w:p w14:paraId="5912CC6F" w14:textId="77777777" w:rsidR="00AA746A" w:rsidRPr="00D15281" w:rsidRDefault="00AA746A" w:rsidP="00E82025">
            <w:pPr>
              <w:spacing w:after="200"/>
              <w:ind w:left="576" w:right="69" w:hanging="576"/>
              <w:rPr>
                <w:lang w:val="es-ES"/>
              </w:rPr>
            </w:pPr>
            <w:r w:rsidRPr="00D15281">
              <w:rPr>
                <w:lang w:val="es-ES"/>
              </w:rPr>
              <w:t>17.2</w:t>
            </w:r>
            <w:r w:rsidRPr="00D15281">
              <w:rPr>
                <w:lang w:val="es-ES"/>
              </w:rPr>
              <w:tab/>
            </w:r>
            <w:r w:rsidRPr="00D15281">
              <w:rPr>
                <w:u w:val="single"/>
                <w:lang w:val="es-ES"/>
              </w:rPr>
              <w:t>Representante del Contratista y Gerente de Obras</w:t>
            </w:r>
          </w:p>
          <w:p w14:paraId="4139983D" w14:textId="77777777" w:rsidR="00AA746A" w:rsidRPr="00D15281" w:rsidRDefault="00AA746A" w:rsidP="00E82025">
            <w:pPr>
              <w:spacing w:after="200"/>
              <w:ind w:left="1260" w:right="69" w:hanging="684"/>
              <w:rPr>
                <w:lang w:val="es-ES"/>
              </w:rPr>
            </w:pPr>
            <w:r w:rsidRPr="00D15281">
              <w:rPr>
                <w:lang w:val="es-ES"/>
              </w:rPr>
              <w:t>17.2.1</w:t>
            </w:r>
            <w:r w:rsidRPr="00D15281">
              <w:rPr>
                <w:lang w:val="es-ES"/>
              </w:rPr>
              <w:tab/>
              <w:t>Si el Representante del Contratista no ha sido designado en el Contrato, el Contratista procederá a su nombramiento dentro de los catorce (14) días posteriores a la fecha de entrada en vigor y pedirá por escrito al Contratante que apruebe dicho nombramiento. Si el Contratante no presenta objeciones al respecto en un plazo de catorce (14) días, se considerará que el Representante del Contratista ha sido aprobado. Si el Contratante presenta objeciones dentro del plazo de catorce (14) días, indicando las razones para ello, el Contratista designará un sustituto dentro de los catorce (14) días posteriores a la presentación de esa objeción, y se aplicarán las anteriores disposiciones de la presente cláusula 17.2.1 de las CGC.</w:t>
            </w:r>
          </w:p>
          <w:p w14:paraId="599234CD" w14:textId="77777777" w:rsidR="00AA746A" w:rsidRPr="00D15281" w:rsidRDefault="00AA746A" w:rsidP="00E82025">
            <w:pPr>
              <w:spacing w:after="200"/>
              <w:ind w:left="1260" w:right="69" w:hanging="684"/>
              <w:rPr>
                <w:spacing w:val="-2"/>
                <w:lang w:val="es-ES"/>
              </w:rPr>
            </w:pPr>
            <w:r w:rsidRPr="00D15281">
              <w:rPr>
                <w:spacing w:val="-2"/>
                <w:lang w:val="es-ES"/>
              </w:rPr>
              <w:t>17.2.2</w:t>
            </w:r>
            <w:r w:rsidRPr="00D15281">
              <w:rPr>
                <w:spacing w:val="-2"/>
                <w:lang w:val="es-ES"/>
              </w:rPr>
              <w:tab/>
              <w:t>El Representante del Contratista representará al Contratista y actuará en su nombre en todo momento durante la vigencia del Contrato y transmitirá al Gerente de Proyecto todas las notificaciones, instrucciones, informaciones y demás comunicaciones del Contratista en virtud del Contrato.</w:t>
            </w:r>
          </w:p>
          <w:p w14:paraId="590071BD" w14:textId="77777777" w:rsidR="00AA746A" w:rsidRPr="00D15281" w:rsidRDefault="00AA746A" w:rsidP="00E82025">
            <w:pPr>
              <w:spacing w:after="200"/>
              <w:ind w:left="1264" w:right="69" w:hanging="686"/>
              <w:rPr>
                <w:spacing w:val="-2"/>
                <w:lang w:val="es-ES"/>
              </w:rPr>
            </w:pPr>
            <w:r w:rsidRPr="00D15281">
              <w:rPr>
                <w:spacing w:val="-2"/>
                <w:lang w:val="es-ES"/>
              </w:rPr>
              <w:tab/>
              <w:t xml:space="preserve">Todas las notificaciones, instrucciones, informaciones y demás comunicaciones transmitidas por el Contratante o el Gerente de Proyecto al Contratista </w:t>
            </w:r>
            <w:r w:rsidRPr="00D15281">
              <w:rPr>
                <w:spacing w:val="-2"/>
                <w:lang w:val="es-ES"/>
              </w:rPr>
              <w:br/>
              <w:t xml:space="preserve">en virtud del Contrato se dirigirán al Representante </w:t>
            </w:r>
            <w:r w:rsidRPr="00D15281">
              <w:rPr>
                <w:spacing w:val="-2"/>
                <w:lang w:val="es-ES"/>
              </w:rPr>
              <w:br/>
              <w:t>del Contratista o, en su ausencia, a su suplente, salvo que aquí se disponga otra cosa.</w:t>
            </w:r>
          </w:p>
          <w:p w14:paraId="011854A1" w14:textId="77777777" w:rsidR="00AA746A" w:rsidRPr="00D15281" w:rsidRDefault="00AA746A" w:rsidP="00E82025">
            <w:pPr>
              <w:spacing w:after="200"/>
              <w:ind w:left="1264" w:right="69" w:hanging="686"/>
              <w:rPr>
                <w:lang w:val="es-ES"/>
              </w:rPr>
            </w:pPr>
            <w:r w:rsidRPr="00D15281">
              <w:rPr>
                <w:lang w:val="es-ES"/>
              </w:rPr>
              <w:tab/>
              <w:t>El Contratista no revocará el nombramiento del Representante del Contratista sin el consentimiento previo por escrito del Contratante, consentimiento que no se negará sin razones válidas. Si el Contratante consiente en ello, el Contratista designará otra persona como Representante del Contratista, según el procedimiento estipulado en la cláusula 17.2.1 de las CGC.</w:t>
            </w:r>
          </w:p>
          <w:p w14:paraId="1D73465C" w14:textId="77777777" w:rsidR="00AA746A" w:rsidRPr="00D15281" w:rsidRDefault="00AA746A" w:rsidP="00E82025">
            <w:pPr>
              <w:spacing w:after="200"/>
              <w:ind w:left="1264" w:right="69" w:hanging="686"/>
              <w:rPr>
                <w:lang w:val="es-ES"/>
              </w:rPr>
            </w:pPr>
            <w:r w:rsidRPr="00D15281">
              <w:rPr>
                <w:lang w:val="es-ES"/>
              </w:rPr>
              <w:t>17.2.3</w:t>
            </w:r>
            <w:r w:rsidRPr="00D15281">
              <w:rPr>
                <w:lang w:val="es-ES"/>
              </w:rPr>
              <w:tab/>
              <w:t>Con sujeción a la aprobación del Contratante, la cual no se negará sin razones válidas, el Representante del Contratista podrá en todo momento delegar en cualquier persona cualquier facultad, función y poder que le hayan sido conferidos. Esa delegación podrá revocarse en cualquier momento. Toda delegación o revocación estará sujeta a una notificación previa firmada por el Representante del Contratista, en la que se especificarán las facultades, funciones y poderes que se delegan o revocan en virtud de ella. La delegación o revocación no tendrá efecto hasta que se haya entregado copia de ella al Contratante y al Gerente de Proyecto.</w:t>
            </w:r>
          </w:p>
          <w:p w14:paraId="6A5EEECB" w14:textId="77777777" w:rsidR="00AA746A" w:rsidRPr="00D15281" w:rsidRDefault="00AA746A" w:rsidP="00E82025">
            <w:pPr>
              <w:spacing w:after="200"/>
              <w:ind w:left="1264" w:right="69" w:hanging="686"/>
              <w:rPr>
                <w:lang w:val="es-ES"/>
              </w:rPr>
            </w:pPr>
            <w:r w:rsidRPr="00D15281">
              <w:rPr>
                <w:lang w:val="es-ES"/>
              </w:rPr>
              <w:tab/>
              <w:t>Todo acto o ejercicio por una persona de las facultades, funciones y poderes delegados en ella de conformidad con la presente cláusula 17.2.3 de las CGC se considerará como un acto o ejercicio del Representante del Contratista.</w:t>
            </w:r>
          </w:p>
          <w:p w14:paraId="56FBD001" w14:textId="77777777" w:rsidR="00AA746A" w:rsidRPr="00D15281" w:rsidRDefault="00AA746A" w:rsidP="00E82025">
            <w:pPr>
              <w:spacing w:after="200"/>
              <w:ind w:left="1264" w:right="69" w:hanging="686"/>
              <w:rPr>
                <w:lang w:val="es-ES"/>
              </w:rPr>
            </w:pPr>
            <w:r w:rsidRPr="00D15281">
              <w:rPr>
                <w:lang w:val="es-ES"/>
              </w:rPr>
              <w:t>17.2.4</w:t>
            </w:r>
            <w:r w:rsidRPr="00D15281">
              <w:rPr>
                <w:lang w:val="es-ES"/>
              </w:rPr>
              <w:tab/>
              <w:t>Desde el comienzo del montaje de las Instalaciones en el sitio hasta la terminación de las mismas, el Representante del Contratista designará una persona idónea como Gerente de Obras. El Gerente de Obras supervisará todos los trabajos que el Contratista realice en el sitio y estará presente en el sitio durante el horario normal de trabajo, excepto cuando se ausente por enfermedad, uso de licencia o razones vinculadas al debido cumplimiento del Contrato. Cuando el Gerente de Obras se ausente del sitio de las Instalaciones, se designará a una persona idónea para que actúe en su lugar.</w:t>
            </w:r>
          </w:p>
          <w:p w14:paraId="156787E3" w14:textId="77777777" w:rsidR="00AA746A" w:rsidRPr="00D15281" w:rsidRDefault="00AA746A" w:rsidP="00E82025">
            <w:pPr>
              <w:spacing w:after="200"/>
              <w:ind w:left="1264" w:right="69" w:hanging="686"/>
              <w:rPr>
                <w:lang w:val="es-ES"/>
              </w:rPr>
            </w:pPr>
            <w:r w:rsidRPr="00D15281">
              <w:rPr>
                <w:lang w:val="es-ES"/>
              </w:rPr>
              <w:t>17.2.5</w:t>
            </w:r>
            <w:r w:rsidRPr="00D15281">
              <w:rPr>
                <w:lang w:val="es-ES"/>
              </w:rPr>
              <w:tab/>
              <w:t xml:space="preserve">El Contratante podrá, mediante notificación al Contratista, oponer objeciones respecto de cualquier representante o persona empleada por el Contratista en la ejecución del Contrato que, en la opinión razonable del Contratante, pudiera comportarse de manera inapropiada, mostrar incompetencia o negligencia, o infringir gravemente las regulaciones del sitio dispuestas en la cláusula 22.2 de las CGC. </w:t>
            </w:r>
            <w:r w:rsidRPr="00D15281">
              <w:rPr>
                <w:lang w:val="es-ES"/>
              </w:rPr>
              <w:br/>
              <w:t>El Contratante suministrará pruebas de ello, tras lo cual el Contratista ordenará que esa persona abandone las Instalaciones.</w:t>
            </w:r>
          </w:p>
          <w:p w14:paraId="3FD4DAEB" w14:textId="77777777" w:rsidR="00AA746A" w:rsidRPr="00D15281" w:rsidRDefault="00AA746A" w:rsidP="00E82025">
            <w:pPr>
              <w:spacing w:after="200"/>
              <w:ind w:left="1264" w:right="69" w:hanging="686"/>
              <w:rPr>
                <w:lang w:val="es-ES"/>
              </w:rPr>
            </w:pPr>
            <w:r w:rsidRPr="00D15281">
              <w:rPr>
                <w:lang w:val="es-ES"/>
              </w:rPr>
              <w:t>17.2.6</w:t>
            </w:r>
            <w:r w:rsidRPr="00D15281">
              <w:rPr>
                <w:lang w:val="es-ES"/>
              </w:rPr>
              <w:tab/>
              <w:t>Si un representante o persona empleada por el Contratista es retirada conforme a la cláusula 17.2.5 de las CGC, el Contratista nombrará sin demora un sustituto, cuando sea necesario.</w:t>
            </w:r>
          </w:p>
        </w:tc>
      </w:tr>
      <w:tr w:rsidR="00AA746A" w:rsidRPr="0020535A" w14:paraId="6F580398" w14:textId="77777777" w:rsidTr="003728A9">
        <w:tc>
          <w:tcPr>
            <w:tcW w:w="2410" w:type="dxa"/>
          </w:tcPr>
          <w:p w14:paraId="06A0E61D" w14:textId="77777777" w:rsidR="00AA746A" w:rsidRPr="00D15281" w:rsidRDefault="00AA746A" w:rsidP="00E82025">
            <w:pPr>
              <w:pStyle w:val="HeadingQT2"/>
              <w:ind w:right="69"/>
            </w:pPr>
            <w:bookmarkStart w:id="1012" w:name="_Toc347824649"/>
            <w:bookmarkStart w:id="1013" w:name="_Toc233983739"/>
            <w:bookmarkStart w:id="1014" w:name="_Toc472427489"/>
            <w:bookmarkStart w:id="1015" w:name="_Toc488335271"/>
            <w:bookmarkStart w:id="1016" w:name="_Toc488365647"/>
            <w:bookmarkStart w:id="1017" w:name="_Toc533500757"/>
            <w:r w:rsidRPr="00D15281">
              <w:t>Programa de trabajo</w:t>
            </w:r>
            <w:bookmarkEnd w:id="1012"/>
            <w:bookmarkEnd w:id="1013"/>
            <w:bookmarkEnd w:id="1014"/>
            <w:bookmarkEnd w:id="1015"/>
            <w:bookmarkEnd w:id="1016"/>
            <w:bookmarkEnd w:id="1017"/>
          </w:p>
        </w:tc>
        <w:tc>
          <w:tcPr>
            <w:tcW w:w="6662" w:type="dxa"/>
          </w:tcPr>
          <w:p w14:paraId="65A89331" w14:textId="77777777" w:rsidR="00AA746A" w:rsidRPr="00D15281" w:rsidRDefault="00AA746A" w:rsidP="00E82025">
            <w:pPr>
              <w:spacing w:after="200"/>
              <w:ind w:left="576" w:right="69" w:hanging="576"/>
              <w:rPr>
                <w:lang w:val="es-ES"/>
              </w:rPr>
            </w:pPr>
            <w:r w:rsidRPr="00D15281">
              <w:rPr>
                <w:lang w:val="es-ES"/>
              </w:rPr>
              <w:t>18.1</w:t>
            </w:r>
            <w:r w:rsidRPr="00D15281">
              <w:rPr>
                <w:lang w:val="es-ES"/>
              </w:rPr>
              <w:tab/>
            </w:r>
            <w:r w:rsidRPr="00D15281">
              <w:rPr>
                <w:u w:val="single"/>
                <w:lang w:val="es-ES"/>
              </w:rPr>
              <w:t>Organización del Contratista</w:t>
            </w:r>
          </w:p>
          <w:p w14:paraId="0F23A289" w14:textId="77777777" w:rsidR="00AA746A" w:rsidRPr="00D15281" w:rsidRDefault="00AA746A" w:rsidP="00E82025">
            <w:pPr>
              <w:spacing w:after="200"/>
              <w:ind w:left="576" w:right="69" w:hanging="576"/>
              <w:rPr>
                <w:lang w:val="es-ES"/>
              </w:rPr>
            </w:pPr>
            <w:r w:rsidRPr="00D15281">
              <w:rPr>
                <w:lang w:val="es-ES"/>
              </w:rPr>
              <w:tab/>
              <w:t>El Contratista proporcionará al Contratante y al Gerente de Proyecto, en un plazo de veintiún (21) días a partir de la fecha de entrada en vigor, el organigrama que propone para llevar a cabo los trabajos en las Instalaciones. Se adjuntará al organigrama la identidad del personal clave que se propone emplear, junto con los antecedentes profesionales de dicho personal. El Contratista informará prontamente por escrito al Contratante y al Gerente de Proyecto de toda rectificación o modificación de dicho organigrama.</w:t>
            </w:r>
          </w:p>
          <w:p w14:paraId="651F0C2D" w14:textId="77777777" w:rsidR="00AA746A" w:rsidRPr="00D15281" w:rsidRDefault="00AA746A" w:rsidP="00E82025">
            <w:pPr>
              <w:spacing w:after="200"/>
              <w:ind w:left="576" w:right="69" w:hanging="576"/>
              <w:rPr>
                <w:lang w:val="es-ES"/>
              </w:rPr>
            </w:pPr>
            <w:r w:rsidRPr="00D15281">
              <w:rPr>
                <w:lang w:val="es-ES"/>
              </w:rPr>
              <w:t>18.2</w:t>
            </w:r>
            <w:r w:rsidRPr="00D15281">
              <w:rPr>
                <w:lang w:val="es-ES"/>
              </w:rPr>
              <w:tab/>
            </w:r>
            <w:r w:rsidRPr="00D15281">
              <w:rPr>
                <w:u w:val="single"/>
                <w:lang w:val="es-ES"/>
              </w:rPr>
              <w:t>Programa de ejecución</w:t>
            </w:r>
          </w:p>
          <w:p w14:paraId="73231334" w14:textId="74BD14D5" w:rsidR="00AA746A" w:rsidRPr="00D15281" w:rsidRDefault="00AA746A" w:rsidP="00E82025">
            <w:pPr>
              <w:spacing w:after="200"/>
              <w:ind w:left="576" w:right="69" w:hanging="576"/>
              <w:rPr>
                <w:lang w:val="es-ES"/>
              </w:rPr>
            </w:pPr>
            <w:r w:rsidRPr="00D15281">
              <w:rPr>
                <w:lang w:val="es-ES"/>
              </w:rPr>
              <w:tab/>
              <w:t xml:space="preserve">Dentro de los veintiocho (28) días siguientes a la fecha de entrada en vigor, el Contratista presentará al Gerente de Proyecto un programa detallado de ejecución del Contrato, el cual se preparará en forma aceptable para el Gerente de Proyecto e indicará la secuencia que se propone para diseñar, fabricar, transportar, ensamblar, instalar y someter a inspección y ensayo previo las Instalaciones, así como la fecha para la cual el Contratista exige razonablemente que </w:t>
            </w:r>
            <w:r w:rsidRPr="00D15281">
              <w:rPr>
                <w:lang w:val="es-ES"/>
              </w:rPr>
              <w:br/>
              <w:t xml:space="preserve">el Contratante haya cumplido sus obligaciones en virtud </w:t>
            </w:r>
            <w:r w:rsidRPr="00D15281">
              <w:rPr>
                <w:lang w:val="es-ES"/>
              </w:rPr>
              <w:br/>
              <w:t xml:space="preserve">del Contrato a fin de permitir al Contratista ejecutar el Contrato de conformidad con el programa y alcanzar la terminación, la puesta en servicio y la aceptación de las Instalaciones de conformidad con el Contrato. El programa que presente el Contratista deberá ajustarse al Plan de ejecución que se incluye en el apéndice del </w:t>
            </w:r>
            <w:r w:rsidR="003C3A64">
              <w:rPr>
                <w:lang w:val="es-ES"/>
              </w:rPr>
              <w:t>Convenio Contractual</w:t>
            </w:r>
            <w:r w:rsidRPr="00D15281">
              <w:rPr>
                <w:lang w:val="es-ES"/>
              </w:rPr>
              <w:t xml:space="preserve"> titulado “Plan de ejecución” y a cualesquiera otros plazos y fechas especificados en el Contrato. El Contratista actualizará y rectificará el programa según sea apropiado </w:t>
            </w:r>
            <w:r w:rsidRPr="00D15281">
              <w:rPr>
                <w:lang w:val="es-ES"/>
              </w:rPr>
              <w:br/>
              <w:t xml:space="preserve">y cuando así lo solicite el Gerente de Proyecto, pero sin modificar los plazos para la terminación de las Instalaciones establecidos en las CEC conforme a la cláusula 8.2 ni </w:t>
            </w:r>
            <w:r w:rsidRPr="00D15281">
              <w:rPr>
                <w:lang w:val="es-ES"/>
              </w:rPr>
              <w:br/>
              <w:t xml:space="preserve">las prórrogas concedidas conforme a la cláusula 40 de las CGC, y presentará todas esas rectificaciones al Gerente </w:t>
            </w:r>
            <w:r w:rsidRPr="00D15281">
              <w:rPr>
                <w:lang w:val="es-ES"/>
              </w:rPr>
              <w:br/>
              <w:t>de Proyecto.</w:t>
            </w:r>
          </w:p>
          <w:p w14:paraId="23A4B192" w14:textId="77777777" w:rsidR="00AA746A" w:rsidRPr="00D15281" w:rsidRDefault="00AA746A" w:rsidP="00E82025">
            <w:pPr>
              <w:spacing w:after="200"/>
              <w:ind w:left="576" w:right="69" w:hanging="576"/>
              <w:rPr>
                <w:lang w:val="es-ES"/>
              </w:rPr>
            </w:pPr>
            <w:r w:rsidRPr="00D15281">
              <w:rPr>
                <w:lang w:val="es-ES"/>
              </w:rPr>
              <w:t>18.3</w:t>
            </w:r>
            <w:r w:rsidRPr="00D15281">
              <w:rPr>
                <w:lang w:val="es-ES"/>
              </w:rPr>
              <w:tab/>
            </w:r>
            <w:r w:rsidRPr="00D15281">
              <w:rPr>
                <w:u w:val="single"/>
                <w:lang w:val="es-ES"/>
              </w:rPr>
              <w:t>Informe sobre el progreso de los trabajos</w:t>
            </w:r>
          </w:p>
          <w:p w14:paraId="003CF54D" w14:textId="77777777" w:rsidR="00AA746A" w:rsidRPr="00D15281" w:rsidRDefault="00AA746A" w:rsidP="00E82025">
            <w:pPr>
              <w:spacing w:after="200"/>
              <w:ind w:left="576" w:right="69" w:hanging="576"/>
              <w:rPr>
                <w:lang w:val="es-ES"/>
              </w:rPr>
            </w:pPr>
            <w:r w:rsidRPr="00D15281">
              <w:rPr>
                <w:lang w:val="es-ES"/>
              </w:rPr>
              <w:tab/>
              <w:t>El Contratista vigilará el progreso de todas las actividades especificadas en el programa a que hace referencia la cláusula 18.2 precedente y presentará al Gerente de Proyecto un informe mensual sobre el progreso de los trabajos.</w:t>
            </w:r>
          </w:p>
          <w:p w14:paraId="3D9B347C" w14:textId="77777777" w:rsidR="00AA746A" w:rsidRPr="00D15281" w:rsidRDefault="00AA746A" w:rsidP="00E82025">
            <w:pPr>
              <w:spacing w:after="200"/>
              <w:ind w:left="576" w:right="69" w:hanging="576"/>
              <w:rPr>
                <w:lang w:val="es-ES"/>
              </w:rPr>
            </w:pPr>
            <w:r w:rsidRPr="00D15281">
              <w:rPr>
                <w:lang w:val="es-ES"/>
              </w:rPr>
              <w:tab/>
              <w:t xml:space="preserve">El informe sobre el progreso de los trabajos se presentará </w:t>
            </w:r>
            <w:r w:rsidRPr="00D15281">
              <w:rPr>
                <w:lang w:val="es-ES"/>
              </w:rPr>
              <w:br/>
              <w:t>en una forma que el Gerente de Proyecto considere aceptable. En dicho informe (a) se indicará el porcentaje de terminación alcanzado en comparación con el porcentaje de terminación previsto para cada actividad, y (b) cuando una actividad esté atrasada con respecto al programa, se incluirán observaciones, se explicarán las consecuencias probables y se señalarán las medidas de corrección que se estén adoptando.</w:t>
            </w:r>
          </w:p>
          <w:p w14:paraId="063944A8" w14:textId="77777777" w:rsidR="00AA746A" w:rsidRPr="00D15281" w:rsidRDefault="00AA746A" w:rsidP="00E82025">
            <w:pPr>
              <w:spacing w:after="200"/>
              <w:ind w:left="576" w:right="69" w:hanging="576"/>
              <w:rPr>
                <w:lang w:val="es-ES"/>
              </w:rPr>
            </w:pPr>
            <w:r w:rsidRPr="00D15281">
              <w:rPr>
                <w:lang w:val="es-ES"/>
              </w:rPr>
              <w:t>18.4</w:t>
            </w:r>
            <w:r w:rsidRPr="00D15281">
              <w:rPr>
                <w:lang w:val="es-ES"/>
              </w:rPr>
              <w:tab/>
            </w:r>
            <w:r w:rsidRPr="00D15281">
              <w:rPr>
                <w:u w:val="single"/>
                <w:lang w:val="es-ES"/>
              </w:rPr>
              <w:t>Progreso en el cumplimiento del programa</w:t>
            </w:r>
          </w:p>
          <w:p w14:paraId="5E0B8718" w14:textId="77777777" w:rsidR="00AA746A" w:rsidRPr="00D15281" w:rsidRDefault="00AA746A" w:rsidP="00E82025">
            <w:pPr>
              <w:spacing w:after="200"/>
              <w:ind w:left="576" w:right="69" w:hanging="576"/>
              <w:rPr>
                <w:lang w:val="es-ES"/>
              </w:rPr>
            </w:pPr>
            <w:r w:rsidRPr="00D15281">
              <w:rPr>
                <w:lang w:val="es-ES"/>
              </w:rPr>
              <w:tab/>
              <w:t xml:space="preserve">Si en algún momento el progreso real del Contratista </w:t>
            </w:r>
            <w:r w:rsidRPr="00D15281">
              <w:rPr>
                <w:lang w:val="es-ES"/>
              </w:rPr>
              <w:br/>
              <w:t>acusa un atraso con respecto al programa que se menciona en la cláusula 18.2 de las CGC, o si resulta evidente que dicho atraso se producirá, el Contratista, a petición del Contratante o del Gerente de Proyecto, preparará y presentará al Gerente de Proyecto un programa modificado, teniendo en cuenta las circunstancias imperantes, e informará al Gerente de Proyecto de las medidas adoptadas para acelerar las actividades a fin de terminar las Instalaciones dentro del plazo de terminación estipulado conforme a la cláusula 8.2 de las CGC, de las prórrogas de dicho plazo concedidas conforme a la cláusula 40.1 de las CGC o de cualquier prórroga en que pudieran convenir el Contratante y el Contratista.</w:t>
            </w:r>
          </w:p>
          <w:p w14:paraId="7B4A880B" w14:textId="77777777" w:rsidR="00AA746A" w:rsidRPr="00D15281" w:rsidRDefault="00AA746A" w:rsidP="00E82025">
            <w:pPr>
              <w:spacing w:after="200"/>
              <w:ind w:left="576" w:right="69" w:hanging="576"/>
              <w:rPr>
                <w:lang w:val="es-ES"/>
              </w:rPr>
            </w:pPr>
            <w:r w:rsidRPr="00D15281">
              <w:rPr>
                <w:lang w:val="es-ES"/>
              </w:rPr>
              <w:t>18.5</w:t>
            </w:r>
            <w:r w:rsidRPr="00D15281">
              <w:rPr>
                <w:lang w:val="es-ES"/>
              </w:rPr>
              <w:tab/>
            </w:r>
            <w:r w:rsidRPr="00D15281">
              <w:rPr>
                <w:u w:val="single"/>
                <w:lang w:val="es-ES"/>
              </w:rPr>
              <w:t>Procedimientos</w:t>
            </w:r>
          </w:p>
          <w:p w14:paraId="75521683" w14:textId="77777777" w:rsidR="00AA746A" w:rsidRPr="00D15281" w:rsidRDefault="00AA746A" w:rsidP="00E82025">
            <w:pPr>
              <w:spacing w:after="200"/>
              <w:ind w:left="576" w:right="69" w:hanging="576"/>
              <w:rPr>
                <w:lang w:val="es-ES"/>
              </w:rPr>
            </w:pPr>
            <w:r w:rsidRPr="00D15281">
              <w:rPr>
                <w:lang w:val="es-ES"/>
              </w:rPr>
              <w:tab/>
              <w:t xml:space="preserve">El Contrato se ejecutará de conformidad con los documentos del Contrato y los procedimientos establecidos en la Sección VI de los Requisitos del Contratante titulada “Formularios </w:t>
            </w:r>
            <w:r w:rsidRPr="00D15281">
              <w:rPr>
                <w:lang w:val="es-ES"/>
              </w:rPr>
              <w:br/>
              <w:t>y Procedimientos”.</w:t>
            </w:r>
          </w:p>
          <w:p w14:paraId="69369DFE" w14:textId="77777777" w:rsidR="00AA746A" w:rsidRPr="00D15281" w:rsidRDefault="00AA746A" w:rsidP="00E82025">
            <w:pPr>
              <w:spacing w:after="200"/>
              <w:ind w:left="576" w:right="69" w:hanging="576"/>
              <w:rPr>
                <w:spacing w:val="-2"/>
                <w:lang w:val="es-ES"/>
              </w:rPr>
            </w:pPr>
            <w:r w:rsidRPr="00D15281">
              <w:rPr>
                <w:lang w:val="es-ES"/>
              </w:rPr>
              <w:tab/>
            </w:r>
            <w:r w:rsidRPr="00D15281">
              <w:rPr>
                <w:spacing w:val="-2"/>
                <w:lang w:val="es-ES"/>
              </w:rPr>
              <w:t>El Contratista podrá ejecutar el Contrato de conformidad con sus propios planes y procedimientos estándar de ejecución de proyectos, siempre y cuando estos no entren en contradicción con las disposiciones contenidas en el Contrato.</w:t>
            </w:r>
          </w:p>
        </w:tc>
      </w:tr>
      <w:tr w:rsidR="00AA746A" w:rsidRPr="0020535A" w14:paraId="65F232AE" w14:textId="77777777" w:rsidTr="003728A9">
        <w:tc>
          <w:tcPr>
            <w:tcW w:w="2410" w:type="dxa"/>
          </w:tcPr>
          <w:p w14:paraId="1E8ED4C2" w14:textId="77777777" w:rsidR="00AA746A" w:rsidRPr="00D15281" w:rsidRDefault="00AA746A" w:rsidP="00E82025">
            <w:pPr>
              <w:pStyle w:val="HeadingQT2"/>
              <w:ind w:right="69"/>
            </w:pPr>
            <w:bookmarkStart w:id="1018" w:name="_Toc347824650"/>
            <w:bookmarkStart w:id="1019" w:name="_Toc233983740"/>
            <w:bookmarkStart w:id="1020" w:name="_Toc472427490"/>
            <w:bookmarkStart w:id="1021" w:name="_Toc488335272"/>
            <w:bookmarkStart w:id="1022" w:name="_Toc488365648"/>
            <w:bookmarkStart w:id="1023" w:name="_Toc533500758"/>
            <w:r w:rsidRPr="00D15281">
              <w:t>Subcontratos</w:t>
            </w:r>
            <w:bookmarkEnd w:id="1018"/>
            <w:bookmarkEnd w:id="1019"/>
            <w:bookmarkEnd w:id="1020"/>
            <w:bookmarkEnd w:id="1021"/>
            <w:bookmarkEnd w:id="1022"/>
            <w:bookmarkEnd w:id="1023"/>
          </w:p>
        </w:tc>
        <w:tc>
          <w:tcPr>
            <w:tcW w:w="6662" w:type="dxa"/>
          </w:tcPr>
          <w:p w14:paraId="6884D7BD" w14:textId="14D518BB" w:rsidR="00AA746A" w:rsidRPr="00D15281" w:rsidRDefault="00AA746A" w:rsidP="00E82025">
            <w:pPr>
              <w:spacing w:after="200"/>
              <w:ind w:left="576" w:right="69" w:hanging="576"/>
              <w:rPr>
                <w:lang w:val="es-ES"/>
              </w:rPr>
            </w:pPr>
            <w:r w:rsidRPr="00D15281">
              <w:rPr>
                <w:lang w:val="es-ES"/>
              </w:rPr>
              <w:t>19.1</w:t>
            </w:r>
            <w:r w:rsidRPr="00D15281">
              <w:rPr>
                <w:lang w:val="es-ES"/>
              </w:rPr>
              <w:tab/>
              <w:t xml:space="preserve">En el Apéndice 5 del </w:t>
            </w:r>
            <w:r w:rsidR="003C3A64">
              <w:rPr>
                <w:lang w:val="es-ES"/>
              </w:rPr>
              <w:t>Convenio Contractual</w:t>
            </w:r>
            <w:r w:rsidRPr="00D15281">
              <w:rPr>
                <w:lang w:val="es-ES"/>
              </w:rPr>
              <w:t xml:space="preserve"> titulado “Lista de Elementos Importantes de Planta y Servicios de Instalación y Lista de Subcontratistas Aprobados” se especifican los elementos más importantes de suministro o de servicios y se incluye una lista de los Subcontratistas aprobados para cada elemento, incluidos los fabricantes. Si no hubiera Subcontratistas enumerados para alguno de esos elementos, el Contratista preparará una lista de Subcontratistas para esos elementos a efectos de su inclusión en la lista. El Contratista podrá proponer ocasionalmente que se agreguen o supriman Subcontratistas de esa lista. El Contratista presentará a la aprobación del Contratante la lista o las modificaciones de ésta, con tiempo suficiente a fin de no obstaculizar la marcha de los trabajos en las Instalaciones. La aprobación por el Contratante de cualquiera de los Subcontratistas no eximirá al Contratista de ninguna de sus obligaciones, deberes o responsabilidades contraídos en virtud del Contrato.</w:t>
            </w:r>
          </w:p>
          <w:p w14:paraId="4B554F84" w14:textId="77777777" w:rsidR="00AA746A" w:rsidRPr="00D15281" w:rsidRDefault="00AA746A" w:rsidP="00E82025">
            <w:pPr>
              <w:spacing w:after="200"/>
              <w:ind w:left="576" w:right="69" w:hanging="576"/>
              <w:rPr>
                <w:lang w:val="es-ES"/>
              </w:rPr>
            </w:pPr>
            <w:r w:rsidRPr="00D15281">
              <w:rPr>
                <w:lang w:val="es-ES"/>
              </w:rPr>
              <w:t>19.2</w:t>
            </w:r>
            <w:r w:rsidRPr="00D15281">
              <w:rPr>
                <w:lang w:val="es-ES"/>
              </w:rPr>
              <w:tab/>
              <w:t>El Contratista seleccionará y utilizará sus Subcontratistas para esos elementos importantes a partir de las listas a que hace referencia la cláusula 19.1 de las CGC.</w:t>
            </w:r>
          </w:p>
          <w:p w14:paraId="22D85D56" w14:textId="4E228065" w:rsidR="00AA746A" w:rsidRPr="00D15281" w:rsidRDefault="00AA746A" w:rsidP="00E82025">
            <w:pPr>
              <w:numPr>
                <w:ilvl w:val="1"/>
                <w:numId w:val="17"/>
              </w:numPr>
              <w:suppressAutoHyphens/>
              <w:spacing w:after="200"/>
              <w:ind w:left="576" w:right="69" w:hanging="576"/>
              <w:rPr>
                <w:spacing w:val="-4"/>
                <w:lang w:val="es-ES"/>
              </w:rPr>
            </w:pPr>
            <w:r w:rsidRPr="00D15281">
              <w:rPr>
                <w:spacing w:val="-4"/>
                <w:lang w:val="es-ES"/>
              </w:rPr>
              <w:t xml:space="preserve">Para los elementos o las partes de las Instalaciones no especificados en el Apéndice 5 del </w:t>
            </w:r>
            <w:r w:rsidR="003C3A64">
              <w:rPr>
                <w:spacing w:val="-4"/>
                <w:lang w:val="es-ES"/>
              </w:rPr>
              <w:t>Convenio Contractual</w:t>
            </w:r>
            <w:r w:rsidRPr="00D15281">
              <w:rPr>
                <w:spacing w:val="-4"/>
                <w:lang w:val="es-ES"/>
              </w:rPr>
              <w:t xml:space="preserve"> </w:t>
            </w:r>
            <w:r w:rsidRPr="00D15281">
              <w:rPr>
                <w:spacing w:val="-4"/>
                <w:lang w:val="es-ES"/>
              </w:rPr>
              <w:br/>
              <w:t>titulado “Lista de Elementos Importantes de Planta y Servicios de Instalación y Lista de Subcontratistas Aprobados”, el Contratista podrá recurrir a los Subcontratistas que seleccione, a su discreción.</w:t>
            </w:r>
          </w:p>
          <w:p w14:paraId="618172AC" w14:textId="77777777" w:rsidR="00AA746A" w:rsidRPr="00D15281" w:rsidRDefault="00AA746A" w:rsidP="00E82025">
            <w:pPr>
              <w:numPr>
                <w:ilvl w:val="1"/>
                <w:numId w:val="17"/>
              </w:numPr>
              <w:suppressAutoHyphens/>
              <w:spacing w:after="200"/>
              <w:ind w:left="576" w:right="69" w:hanging="576"/>
              <w:rPr>
                <w:spacing w:val="-2"/>
                <w:lang w:val="es-ES"/>
              </w:rPr>
            </w:pPr>
            <w:r w:rsidRPr="00D15281">
              <w:rPr>
                <w:spacing w:val="-2"/>
                <w:lang w:val="es-ES"/>
              </w:rPr>
              <w:t>En cada subcontrato se incluirán disposiciones que facultarían al Contratante a exigir que el subcontrato se le asigne en virtud de la cláusula 19.5 de las CGC (cuando proceda) o en caso de rescisión del Contrato por parte del Contratante de conformidad con la cláusula 42.2 de las CGC.</w:t>
            </w:r>
          </w:p>
          <w:p w14:paraId="3E1926CC" w14:textId="77777777" w:rsidR="00AA746A" w:rsidRPr="00D15281" w:rsidRDefault="00AA746A" w:rsidP="00E82025">
            <w:pPr>
              <w:numPr>
                <w:ilvl w:val="1"/>
                <w:numId w:val="17"/>
              </w:numPr>
              <w:suppressAutoHyphens/>
              <w:spacing w:after="200"/>
              <w:ind w:left="576" w:right="69" w:hanging="576"/>
              <w:rPr>
                <w:lang w:val="es-ES"/>
              </w:rPr>
            </w:pPr>
            <w:r w:rsidRPr="00D15281">
              <w:rPr>
                <w:lang w:val="es-ES"/>
              </w:rPr>
              <w:t>Si las obligaciones de un Subcontratista se extienden más allá de la fecha de expiración del respectivo período de responsabilidad por defectos y, antes de esa fecha, el Gerente de Proyecto da instrucciones al Contratista para que asigne los beneficios de tales obligaciones al Contratante, el Contratista deberá proceder de ese modo.</w:t>
            </w:r>
          </w:p>
        </w:tc>
      </w:tr>
      <w:tr w:rsidR="00AA746A" w:rsidRPr="0020535A" w14:paraId="3A70F08D" w14:textId="77777777" w:rsidTr="003728A9">
        <w:tc>
          <w:tcPr>
            <w:tcW w:w="2410" w:type="dxa"/>
          </w:tcPr>
          <w:p w14:paraId="178F1D7F" w14:textId="77777777" w:rsidR="00AA746A" w:rsidRPr="00D15281" w:rsidRDefault="00AA746A" w:rsidP="00E82025">
            <w:pPr>
              <w:pStyle w:val="HeadingQT2"/>
              <w:ind w:right="69"/>
            </w:pPr>
            <w:bookmarkStart w:id="1024" w:name="_Toc347824651"/>
            <w:bookmarkStart w:id="1025" w:name="_Toc233983741"/>
            <w:bookmarkStart w:id="1026" w:name="_Toc472427491"/>
            <w:bookmarkStart w:id="1027" w:name="_Toc488335273"/>
            <w:bookmarkStart w:id="1028" w:name="_Toc488365649"/>
            <w:bookmarkStart w:id="1029" w:name="_Toc533500759"/>
            <w:r w:rsidRPr="00D15281">
              <w:t>Diseño e ingeniería</w:t>
            </w:r>
            <w:bookmarkEnd w:id="1024"/>
            <w:bookmarkEnd w:id="1025"/>
            <w:bookmarkEnd w:id="1026"/>
            <w:bookmarkEnd w:id="1027"/>
            <w:bookmarkEnd w:id="1028"/>
            <w:bookmarkEnd w:id="1029"/>
          </w:p>
        </w:tc>
        <w:tc>
          <w:tcPr>
            <w:tcW w:w="6662" w:type="dxa"/>
          </w:tcPr>
          <w:p w14:paraId="686B5445" w14:textId="77777777" w:rsidR="00AA746A" w:rsidRPr="00D15281" w:rsidRDefault="00AA746A" w:rsidP="00E82025">
            <w:pPr>
              <w:spacing w:after="200"/>
              <w:ind w:left="576" w:right="69" w:hanging="576"/>
              <w:rPr>
                <w:lang w:val="es-ES"/>
              </w:rPr>
            </w:pPr>
            <w:r w:rsidRPr="00D15281">
              <w:rPr>
                <w:lang w:val="es-ES"/>
              </w:rPr>
              <w:t>20.1</w:t>
            </w:r>
            <w:r w:rsidRPr="00D15281">
              <w:rPr>
                <w:lang w:val="es-ES"/>
              </w:rPr>
              <w:tab/>
            </w:r>
            <w:r w:rsidRPr="00D15281">
              <w:rPr>
                <w:u w:val="single"/>
                <w:lang w:val="es-ES"/>
              </w:rPr>
              <w:t>Especificaciones y planos</w:t>
            </w:r>
          </w:p>
          <w:p w14:paraId="788CD1AD" w14:textId="77777777" w:rsidR="00AA746A" w:rsidRPr="00D15281" w:rsidRDefault="00AA746A" w:rsidP="00E82025">
            <w:pPr>
              <w:spacing w:after="200"/>
              <w:ind w:left="1264" w:right="69" w:hanging="686"/>
              <w:rPr>
                <w:lang w:val="es-ES"/>
              </w:rPr>
            </w:pPr>
            <w:r w:rsidRPr="00D15281">
              <w:rPr>
                <w:lang w:val="es-ES"/>
              </w:rPr>
              <w:t>20.1.1</w:t>
            </w:r>
            <w:r w:rsidRPr="00D15281">
              <w:rPr>
                <w:lang w:val="es-ES"/>
              </w:rPr>
              <w:tab/>
              <w:t>El Contratista realizará el diseño básico y detallado y los trabajos de ingeniería en cumplimiento de las disposiciones del Contrato o, cuando no se especifique así, de conformidad con las buenas prácticas de ingeniería.</w:t>
            </w:r>
          </w:p>
          <w:p w14:paraId="4D54C84B" w14:textId="77777777" w:rsidR="00AA746A" w:rsidRPr="00D15281" w:rsidRDefault="00AA746A" w:rsidP="00E82025">
            <w:pPr>
              <w:spacing w:after="200"/>
              <w:ind w:left="1264" w:right="69" w:hanging="686"/>
              <w:rPr>
                <w:lang w:val="es-ES"/>
              </w:rPr>
            </w:pPr>
            <w:r w:rsidRPr="00D15281">
              <w:rPr>
                <w:lang w:val="es-ES"/>
              </w:rPr>
              <w:tab/>
              <w:t>El Contratista será responsable de toda discrepancia, error u omisión en las especificaciones, planos y otros documentos técnicos que haya preparado, ya sea que dichas especificaciones, planos y otros documentos hayan sido aprobados o no por el Gerente de Proyecto, siempre que tales discrepancias, errores u omisiones no se deban al uso de información inexacta suministrada por escrito al Contratista por el Contratante o en su nombre.</w:t>
            </w:r>
          </w:p>
          <w:p w14:paraId="4894B532" w14:textId="77777777" w:rsidR="00AA746A" w:rsidRPr="00D15281" w:rsidRDefault="00AA746A" w:rsidP="00E82025">
            <w:pPr>
              <w:spacing w:after="200"/>
              <w:ind w:left="1264" w:right="69" w:hanging="686"/>
              <w:rPr>
                <w:lang w:val="es-ES"/>
              </w:rPr>
            </w:pPr>
            <w:r w:rsidRPr="00D15281">
              <w:rPr>
                <w:lang w:val="es-ES"/>
              </w:rPr>
              <w:t>20.1.2</w:t>
            </w:r>
            <w:r w:rsidRPr="00D15281">
              <w:rPr>
                <w:lang w:val="es-ES"/>
              </w:rPr>
              <w:tab/>
              <w:t>El Contratista tendrá derecho a que se le exima de responsabilidad por todo diseño, dato, plano, especificación u otro documento, o modificación de ellos, proporcionado o diseñado por el Contratante o en su nombre, mediante notificación de ese descargo de responsabilidad al Gerente de Proyecto.</w:t>
            </w:r>
          </w:p>
          <w:p w14:paraId="0BF811BD" w14:textId="77777777" w:rsidR="00AA746A" w:rsidRPr="00D15281" w:rsidRDefault="00AA746A" w:rsidP="00E82025">
            <w:pPr>
              <w:spacing w:after="200"/>
              <w:ind w:left="576" w:right="69" w:hanging="576"/>
              <w:rPr>
                <w:lang w:val="es-ES"/>
              </w:rPr>
            </w:pPr>
            <w:r w:rsidRPr="00D15281">
              <w:rPr>
                <w:lang w:val="es-ES"/>
              </w:rPr>
              <w:t>20.2</w:t>
            </w:r>
            <w:r w:rsidRPr="00D15281">
              <w:rPr>
                <w:lang w:val="es-ES"/>
              </w:rPr>
              <w:tab/>
            </w:r>
            <w:r w:rsidRPr="00D15281">
              <w:rPr>
                <w:u w:val="single"/>
                <w:lang w:val="es-ES"/>
              </w:rPr>
              <w:t>Códigos y normas</w:t>
            </w:r>
          </w:p>
          <w:p w14:paraId="46CD3994" w14:textId="77777777" w:rsidR="00AA746A" w:rsidRPr="00D15281" w:rsidRDefault="00AA746A" w:rsidP="00E82025">
            <w:pPr>
              <w:spacing w:after="200"/>
              <w:ind w:left="576" w:right="69" w:hanging="576"/>
              <w:rPr>
                <w:lang w:val="es-ES"/>
              </w:rPr>
            </w:pPr>
            <w:r w:rsidRPr="00D15281">
              <w:rPr>
                <w:lang w:val="es-ES"/>
              </w:rPr>
              <w:tab/>
              <w:t>Cuando en el Contrato se haga referencia a códigos y normas conforme a los cuales deba ejecutarse el Contrato, se aplicará, a menos que se especifique otra cosa, la edición o la versión revisada de esos códigos y normas que esté vigente en la fecha que sea veintiocho (28) días anterior a la fecha de presentación de la Oferta. Durante la ejecución del Contrato, las modificaciones introducidas en esos códigos y normas se aplicarán con sujeción a su aprobación por el Contratante y se tratarán de conformidad con la cláusula 39 de las CGC.</w:t>
            </w:r>
          </w:p>
          <w:p w14:paraId="4A26CC44" w14:textId="77777777" w:rsidR="00AA746A" w:rsidRPr="00D15281" w:rsidRDefault="00AA746A" w:rsidP="00E82025">
            <w:pPr>
              <w:spacing w:after="200"/>
              <w:ind w:left="576" w:right="69" w:hanging="576"/>
              <w:rPr>
                <w:lang w:val="es-ES"/>
              </w:rPr>
            </w:pPr>
            <w:r w:rsidRPr="00D15281">
              <w:rPr>
                <w:lang w:val="es-ES"/>
              </w:rPr>
              <w:t>20.3</w:t>
            </w:r>
            <w:r w:rsidRPr="00D15281">
              <w:rPr>
                <w:lang w:val="es-ES"/>
              </w:rPr>
              <w:tab/>
            </w:r>
            <w:r w:rsidRPr="00D15281">
              <w:rPr>
                <w:u w:val="single"/>
                <w:lang w:val="es-ES"/>
              </w:rPr>
              <w:t xml:space="preserve">Aprobación/Revisión de los documentos técnicos por el Gerente de </w:t>
            </w:r>
            <w:r w:rsidRPr="00D15281">
              <w:rPr>
                <w:spacing w:val="-4"/>
                <w:szCs w:val="24"/>
                <w:u w:val="single"/>
                <w:lang w:val="es-ES"/>
              </w:rPr>
              <w:t>Proyecto</w:t>
            </w:r>
          </w:p>
          <w:p w14:paraId="4D771CF3" w14:textId="1CA480F4" w:rsidR="00AA746A" w:rsidRPr="00D15281" w:rsidRDefault="00AA746A" w:rsidP="00E82025">
            <w:pPr>
              <w:spacing w:after="200"/>
              <w:ind w:left="1260" w:right="69" w:hanging="684"/>
              <w:rPr>
                <w:strike/>
                <w:lang w:val="es-ES"/>
              </w:rPr>
            </w:pPr>
            <w:r w:rsidRPr="00D15281">
              <w:rPr>
                <w:lang w:val="es-ES"/>
              </w:rPr>
              <w:t>20.3.1</w:t>
            </w:r>
            <w:r w:rsidRPr="00D15281">
              <w:rPr>
                <w:lang w:val="es-ES"/>
              </w:rPr>
              <w:tab/>
              <w:t xml:space="preserve">El Contratista preparará (o hará que sus Subcontratistas preparen) y entregará al Gerente de Proyecto los documentos que se enumeran en el Apéndice 7 del </w:t>
            </w:r>
            <w:r w:rsidR="003C3A64">
              <w:rPr>
                <w:lang w:val="es-ES"/>
              </w:rPr>
              <w:t>Convenio Contractual</w:t>
            </w:r>
            <w:r w:rsidRPr="00D15281">
              <w:rPr>
                <w:lang w:val="es-ES"/>
              </w:rPr>
              <w:t xml:space="preserve"> titulado “Lista de Documentos para Aprobación o Revisión”, a efectos de su aprobación o revisión según lo estipulado y de conformidad con lo requerido en la cláusula 18.2 de las CGC (Programa de ejecución).</w:t>
            </w:r>
          </w:p>
          <w:p w14:paraId="6D9E84B8" w14:textId="77777777" w:rsidR="00AA746A" w:rsidRPr="00D15281" w:rsidRDefault="00AA746A" w:rsidP="00E82025">
            <w:pPr>
              <w:spacing w:after="200"/>
              <w:ind w:left="1260" w:right="69" w:hanging="684"/>
              <w:rPr>
                <w:lang w:val="es-ES"/>
              </w:rPr>
            </w:pPr>
            <w:r w:rsidRPr="00D15281">
              <w:rPr>
                <w:lang w:val="es-ES"/>
              </w:rPr>
              <w:tab/>
              <w:t>Ninguna parte de las Instalaciones incluida en o relacionada con los documentos que deba aprobar el Gerente de Proyecto se llevará a cabo sin la debida aprobación previa del Gerente de Proyecto.</w:t>
            </w:r>
          </w:p>
          <w:p w14:paraId="75567D01" w14:textId="77777777" w:rsidR="00AA746A" w:rsidRPr="00D15281" w:rsidRDefault="00AA746A" w:rsidP="00E82025">
            <w:pPr>
              <w:spacing w:after="200"/>
              <w:ind w:left="1260" w:right="69" w:hanging="684"/>
              <w:rPr>
                <w:lang w:val="es-ES"/>
              </w:rPr>
            </w:pPr>
            <w:r w:rsidRPr="00D15281">
              <w:rPr>
                <w:lang w:val="es-ES"/>
              </w:rPr>
              <w:tab/>
              <w:t>Las cláusulas 20.3.2 a 20.3.7 de las CGC se aplicarán a los documentos para los que se requiera la aprobación del Gerente de Proyecto, pero no a aquellos que se suministren al Gerente de Proyecto exclusivamente para su revisión.</w:t>
            </w:r>
          </w:p>
          <w:p w14:paraId="12067A70" w14:textId="77777777" w:rsidR="00AA746A" w:rsidRPr="00D15281" w:rsidRDefault="00AA746A" w:rsidP="00E82025">
            <w:pPr>
              <w:spacing w:after="200"/>
              <w:ind w:left="1260" w:right="69" w:hanging="684"/>
              <w:rPr>
                <w:lang w:val="es-ES"/>
              </w:rPr>
            </w:pPr>
            <w:r w:rsidRPr="00D15281">
              <w:rPr>
                <w:lang w:val="es-ES"/>
              </w:rPr>
              <w:t>20.3.2</w:t>
            </w:r>
            <w:r w:rsidRPr="00D15281">
              <w:rPr>
                <w:lang w:val="es-ES"/>
              </w:rPr>
              <w:tab/>
              <w:t>Dentro de los catorce (14) días siguientes a la recepción por el Gerente de Proyecto de cualquier documento que requiera su aprobación de conformidad con la cláusula 20.3.1 de las CGC, el Gerente de Proyecto devolverá una copia del documento al Contratista, con su aprobación, o notificará por escrito al Contratista su falta de aprobación y las razones de ella, así como las modificaciones que propone introducir.</w:t>
            </w:r>
          </w:p>
          <w:p w14:paraId="1D93E3E5" w14:textId="77777777" w:rsidR="00AA746A" w:rsidRPr="00D15281" w:rsidRDefault="00AA746A" w:rsidP="00E82025">
            <w:pPr>
              <w:spacing w:after="200"/>
              <w:ind w:left="1260" w:right="69" w:hanging="684"/>
              <w:rPr>
                <w:lang w:val="es-ES"/>
              </w:rPr>
            </w:pPr>
            <w:r w:rsidRPr="00D15281">
              <w:rPr>
                <w:lang w:val="es-ES"/>
              </w:rPr>
              <w:tab/>
              <w:t>El documento en cuestión se considerará aprobado por el Gerente de Proyecto si este no ha tomado acción alguna al concluir el plazo indicado de catorce (14) días.</w:t>
            </w:r>
          </w:p>
          <w:p w14:paraId="4D9A8D6D" w14:textId="77777777" w:rsidR="00AA746A" w:rsidRPr="00D15281" w:rsidRDefault="00AA746A" w:rsidP="00E82025">
            <w:pPr>
              <w:spacing w:after="200"/>
              <w:ind w:left="1260" w:right="69" w:hanging="684"/>
              <w:rPr>
                <w:lang w:val="es-ES"/>
              </w:rPr>
            </w:pPr>
            <w:r w:rsidRPr="00D15281">
              <w:rPr>
                <w:lang w:val="es-ES"/>
              </w:rPr>
              <w:t>20.3.3</w:t>
            </w:r>
            <w:r w:rsidRPr="00D15281">
              <w:rPr>
                <w:lang w:val="es-ES"/>
              </w:rPr>
              <w:tab/>
              <w:t xml:space="preserve">El Gerente de Proyecto solamente rehusará aprobar un documento si este no se ajusta a las disposiciones del Contrato o es contrario a las buenas prácticas </w:t>
            </w:r>
            <w:r w:rsidRPr="00D15281">
              <w:rPr>
                <w:lang w:val="es-ES"/>
              </w:rPr>
              <w:br/>
              <w:t xml:space="preserve">de ingeniería. </w:t>
            </w:r>
          </w:p>
          <w:p w14:paraId="3D306225" w14:textId="77777777" w:rsidR="00AA746A" w:rsidRPr="00D15281" w:rsidRDefault="00AA746A" w:rsidP="00E82025">
            <w:pPr>
              <w:spacing w:after="200"/>
              <w:ind w:left="1260" w:right="69" w:hanging="684"/>
              <w:rPr>
                <w:spacing w:val="-2"/>
                <w:lang w:val="es-ES"/>
              </w:rPr>
            </w:pPr>
            <w:r w:rsidRPr="00D15281">
              <w:rPr>
                <w:spacing w:val="-2"/>
                <w:lang w:val="es-ES"/>
              </w:rPr>
              <w:t>20.3.4</w:t>
            </w:r>
            <w:r w:rsidRPr="00D15281">
              <w:rPr>
                <w:spacing w:val="-2"/>
                <w:lang w:val="es-ES"/>
              </w:rPr>
              <w:tab/>
              <w:t xml:space="preserve">Si el Gerente de Proyecto no aprueba el documento, el Contratista modificará el documento y volverá a presentarlo al Gerente de Proyecto para su aprobación, de conformidad con la cláusula 20.3.2 de las CGC. </w:t>
            </w:r>
            <w:r w:rsidRPr="00D15281">
              <w:rPr>
                <w:spacing w:val="-2"/>
                <w:lang w:val="es-ES"/>
              </w:rPr>
              <w:br/>
              <w:t>Si el Gerente de Proyecto aprueba el documento con sujeción a la introducción de modificaciones, el Contratista hará las modificaciones exigidas, tras lo cual el documento se considerará aprobado.</w:t>
            </w:r>
          </w:p>
          <w:p w14:paraId="0431ED3A" w14:textId="77777777" w:rsidR="00AA746A" w:rsidRPr="00D15281" w:rsidRDefault="00AA746A" w:rsidP="00E82025">
            <w:pPr>
              <w:spacing w:after="200"/>
              <w:ind w:left="1267" w:right="69" w:hanging="691"/>
              <w:rPr>
                <w:lang w:val="es-ES"/>
              </w:rPr>
            </w:pPr>
            <w:r w:rsidRPr="00D15281">
              <w:rPr>
                <w:lang w:val="es-ES"/>
              </w:rPr>
              <w:t>20.3.5</w:t>
            </w:r>
            <w:r w:rsidRPr="00D15281">
              <w:rPr>
                <w:lang w:val="es-ES"/>
              </w:rPr>
              <w:tab/>
              <w:t>Ante cualquier controversia o diferencia que pueda surgir entre el Contratante y el Contratista en relación con o como resultado de la falta de aprobación por el Gerente de Proyecto de un documento y/o cualquier modificación del mismo que las Partes no puedan resolver en un plazo razonable, dicha controversia o diferencia podrá remitirse a un Comité de Resolución de Controversias para que este adopte una decisión al respecto de acuerdo con la cláusula 46.1 de estas CGC. Si la controversia o diferencia se remite a un Comité de Resolución de Controversias, el Gerente de Proyecto dará instrucciones sobre si el Contrato debe seguir adelante o no, y en qué forma. El Contratista seguirá adelante con el Contrato de conformidad con las instrucciones del Gerente de Proyecto, pero si el Comité de Resolución de Controversias apoya el parecer del Contratista en la controversia y el Contratante no ha hecho una notificación conforme a la cláusula 46.3 de estas CGC, el Contratante reembolsará al Contratista todos los gastos adicionales que este haya efectuado en cumplimiento de tales instrucciones, y el Contratista quedará exento de toda responsabilidad u obligación en relación con la controversia y la ejecución de las instrucciones, según decida el Comité de Resolución de Controversias, y el plazo de terminación de las Instalaciones se prorrogará en consecuencia.</w:t>
            </w:r>
          </w:p>
          <w:p w14:paraId="0A667E00" w14:textId="77777777" w:rsidR="00AA746A" w:rsidRPr="00D15281" w:rsidRDefault="00AA746A" w:rsidP="00E82025">
            <w:pPr>
              <w:spacing w:after="200"/>
              <w:ind w:left="1267" w:right="69" w:hanging="691"/>
              <w:rPr>
                <w:lang w:val="es-ES"/>
              </w:rPr>
            </w:pPr>
            <w:r w:rsidRPr="00D15281">
              <w:rPr>
                <w:lang w:val="es-ES"/>
              </w:rPr>
              <w:t>20.3.6</w:t>
            </w:r>
            <w:r w:rsidRPr="00D15281">
              <w:rPr>
                <w:lang w:val="es-ES"/>
              </w:rPr>
              <w:tab/>
              <w:t>La aprobación del Gerente de Proyecto, con o sin modificación, del documento proporcionado por el Contratista no eximirá al Contratista de ninguna responsabilidad u obligación que le corresponda en virtud de cualquier disposición del Contrato, excepto en la medida en que cualquier falta o incumplimiento resultante sea consecuencia de las modificaciones exigidas por el Gerente de Proyecto.</w:t>
            </w:r>
          </w:p>
          <w:p w14:paraId="18FC74C2" w14:textId="77777777" w:rsidR="00AA746A" w:rsidRPr="00D15281" w:rsidRDefault="00AA746A" w:rsidP="00E82025">
            <w:pPr>
              <w:spacing w:after="200"/>
              <w:ind w:left="1267" w:right="69" w:hanging="691"/>
              <w:rPr>
                <w:lang w:val="es-ES"/>
              </w:rPr>
            </w:pPr>
            <w:r w:rsidRPr="00D15281">
              <w:rPr>
                <w:lang w:val="es-ES"/>
              </w:rPr>
              <w:t>20.3.7</w:t>
            </w:r>
            <w:r w:rsidRPr="00D15281">
              <w:rPr>
                <w:lang w:val="es-ES"/>
              </w:rPr>
              <w:tab/>
              <w:t>El Contratista se atendrá estrictamente a los documentos aprobados, a menos que haya presentado primero al Gerente de Proyecto un documento modificado y obtenido la correspondiente aprobación de este de conformidad con las disposiciones de la presente cláusula 20.3 de las CGC.</w:t>
            </w:r>
          </w:p>
          <w:p w14:paraId="2817F724" w14:textId="77777777" w:rsidR="00AA746A" w:rsidRPr="00D15281" w:rsidRDefault="00AA746A" w:rsidP="00E82025">
            <w:pPr>
              <w:spacing w:after="200"/>
              <w:ind w:left="1267" w:right="69" w:hanging="691"/>
              <w:rPr>
                <w:lang w:val="es-ES"/>
              </w:rPr>
            </w:pPr>
            <w:r w:rsidRPr="00D15281">
              <w:rPr>
                <w:lang w:val="es-ES"/>
              </w:rPr>
              <w:tab/>
              <w:t>Si el Gerente de Proyecto solicita una modificación de un documento ya aprobado y/o de un documento basado en este último, se aplicarán a esa solicitud las disposiciones de la cláusula 39 de las CGC.</w:t>
            </w:r>
          </w:p>
        </w:tc>
      </w:tr>
      <w:tr w:rsidR="00AA746A" w:rsidRPr="0020535A" w14:paraId="70A98FCF" w14:textId="77777777" w:rsidTr="003728A9">
        <w:tc>
          <w:tcPr>
            <w:tcW w:w="2410" w:type="dxa"/>
          </w:tcPr>
          <w:p w14:paraId="19C92E36" w14:textId="77777777" w:rsidR="00AA746A" w:rsidRPr="00D15281" w:rsidRDefault="00AA746A" w:rsidP="00E82025">
            <w:pPr>
              <w:pStyle w:val="HeadingQT2"/>
              <w:ind w:right="69"/>
            </w:pPr>
            <w:bookmarkStart w:id="1030" w:name="_Toc347824652"/>
            <w:bookmarkStart w:id="1031" w:name="_Toc233983742"/>
            <w:bookmarkStart w:id="1032" w:name="_Toc472427492"/>
            <w:bookmarkStart w:id="1033" w:name="_Toc488335274"/>
            <w:bookmarkStart w:id="1034" w:name="_Toc488365650"/>
            <w:bookmarkStart w:id="1035" w:name="_Toc533500760"/>
            <w:r w:rsidRPr="00D15281">
              <w:t>Adquisiciones</w:t>
            </w:r>
            <w:bookmarkEnd w:id="1030"/>
            <w:bookmarkEnd w:id="1031"/>
            <w:bookmarkEnd w:id="1032"/>
            <w:bookmarkEnd w:id="1033"/>
            <w:bookmarkEnd w:id="1034"/>
            <w:bookmarkEnd w:id="1035"/>
          </w:p>
        </w:tc>
        <w:tc>
          <w:tcPr>
            <w:tcW w:w="6662" w:type="dxa"/>
          </w:tcPr>
          <w:p w14:paraId="55FE910D" w14:textId="77777777" w:rsidR="00AA746A" w:rsidRPr="00D15281" w:rsidRDefault="00AA746A" w:rsidP="00E82025">
            <w:pPr>
              <w:spacing w:after="200"/>
              <w:ind w:left="576" w:right="69" w:hanging="576"/>
              <w:rPr>
                <w:lang w:val="es-ES"/>
              </w:rPr>
            </w:pPr>
            <w:r w:rsidRPr="00D15281">
              <w:rPr>
                <w:lang w:val="es-ES"/>
              </w:rPr>
              <w:t>21.1</w:t>
            </w:r>
            <w:r w:rsidRPr="00D15281">
              <w:rPr>
                <w:lang w:val="es-ES"/>
              </w:rPr>
              <w:tab/>
            </w:r>
            <w:r w:rsidRPr="00D15281">
              <w:rPr>
                <w:u w:val="single"/>
                <w:lang w:val="es-ES"/>
              </w:rPr>
              <w:t xml:space="preserve">Planta </w:t>
            </w:r>
          </w:p>
          <w:p w14:paraId="220F8BD9" w14:textId="77777777" w:rsidR="00AA746A" w:rsidRPr="00D15281" w:rsidRDefault="00AA746A" w:rsidP="00E82025">
            <w:pPr>
              <w:spacing w:after="200"/>
              <w:ind w:left="576" w:right="69" w:hanging="576"/>
              <w:rPr>
                <w:lang w:val="es-ES"/>
              </w:rPr>
            </w:pPr>
            <w:r w:rsidRPr="00D15281">
              <w:rPr>
                <w:lang w:val="es-ES"/>
              </w:rPr>
              <w:tab/>
              <w:t>Conforme a la cláusula 14.2 de las CGC, el Contratista adquirirá y transportará toda la planta de manera rápida y ordenada al sitio de las Instalaciones.</w:t>
            </w:r>
          </w:p>
          <w:p w14:paraId="4974BB6E" w14:textId="77777777" w:rsidR="00AA746A" w:rsidRPr="00D15281" w:rsidRDefault="00AA746A" w:rsidP="00E82025">
            <w:pPr>
              <w:spacing w:after="200"/>
              <w:ind w:left="576" w:right="69" w:hanging="576"/>
              <w:rPr>
                <w:lang w:val="es-ES"/>
              </w:rPr>
            </w:pPr>
            <w:r w:rsidRPr="00D15281">
              <w:rPr>
                <w:lang w:val="es-ES"/>
              </w:rPr>
              <w:t>21.2</w:t>
            </w:r>
            <w:r w:rsidRPr="00D15281">
              <w:rPr>
                <w:lang w:val="es-ES"/>
              </w:rPr>
              <w:tab/>
            </w:r>
            <w:r w:rsidRPr="00D15281">
              <w:rPr>
                <w:u w:val="single"/>
                <w:lang w:val="es-ES"/>
              </w:rPr>
              <w:t>Planta suministrada por el Contratante</w:t>
            </w:r>
          </w:p>
          <w:p w14:paraId="1E473C43" w14:textId="6DF3D772" w:rsidR="00AA746A" w:rsidRPr="00D15281" w:rsidRDefault="00AA746A" w:rsidP="00E82025">
            <w:pPr>
              <w:spacing w:after="200"/>
              <w:ind w:left="576" w:right="69" w:hanging="576"/>
              <w:rPr>
                <w:lang w:val="es-ES"/>
              </w:rPr>
            </w:pPr>
            <w:r w:rsidRPr="00D15281">
              <w:rPr>
                <w:lang w:val="es-ES"/>
              </w:rPr>
              <w:tab/>
              <w:t xml:space="preserve">Si en el Apéndice 6 del </w:t>
            </w:r>
            <w:r w:rsidR="003C3A64">
              <w:rPr>
                <w:lang w:val="es-ES"/>
              </w:rPr>
              <w:t>Convenio Contractual</w:t>
            </w:r>
            <w:r w:rsidRPr="00D15281">
              <w:rPr>
                <w:lang w:val="es-ES"/>
              </w:rPr>
              <w:t xml:space="preserve"> titulado “Detalle de Obras y Suministros que Proveerá el Contratante” se dispone que el Contratante proporcionará elementos específicos al Contratista, se aplicarán las siguientes disposiciones:</w:t>
            </w:r>
          </w:p>
          <w:p w14:paraId="2DDF8CE4" w14:textId="77777777" w:rsidR="00AA746A" w:rsidRPr="00D15281" w:rsidRDefault="00AA746A" w:rsidP="00E82025">
            <w:pPr>
              <w:spacing w:after="200"/>
              <w:ind w:left="1267" w:right="69" w:hanging="691"/>
              <w:rPr>
                <w:lang w:val="es-ES"/>
              </w:rPr>
            </w:pPr>
            <w:r w:rsidRPr="00D15281">
              <w:rPr>
                <w:lang w:val="es-ES"/>
              </w:rPr>
              <w:t>21.2.1</w:t>
            </w:r>
            <w:r w:rsidRPr="00D15281">
              <w:rPr>
                <w:lang w:val="es-ES"/>
              </w:rPr>
              <w:tab/>
              <w:t>El Contratante transportará por su propia cuenta y riesgo cada artículo al lugar o a proximidad del lugar de sitio de las Instalaciones en que hayan convenido las Partes, y lo pondrá a disposición del Contratista en el momento que se especifique en el programa presentado por el Contratista, de acuerdo con la cláusula 18.2 de las CGC, a menos que se haya convenido mutuamente en otra cosa.</w:t>
            </w:r>
          </w:p>
          <w:p w14:paraId="742CC34B" w14:textId="77777777" w:rsidR="00AA746A" w:rsidRPr="00D15281" w:rsidRDefault="00AA746A" w:rsidP="00E82025">
            <w:pPr>
              <w:spacing w:after="200"/>
              <w:ind w:left="1267" w:right="69" w:hanging="691"/>
              <w:rPr>
                <w:lang w:val="es-ES"/>
              </w:rPr>
            </w:pPr>
            <w:r w:rsidRPr="00D15281">
              <w:rPr>
                <w:lang w:val="es-ES"/>
              </w:rPr>
              <w:t>21.2.2</w:t>
            </w:r>
            <w:r w:rsidRPr="00D15281">
              <w:rPr>
                <w:lang w:val="es-ES"/>
              </w:rPr>
              <w:tab/>
              <w:t>Al recibir dicho artículo, el Contratista lo inspeccionará visualmente y notificará al Gerente de Proyecto toda carencia, defecto o falla que detecte. El Contratante subsanará inmediatamente toda carencia, defecto o falla, o bien el Contratista, a petición del Contratante, subsanará si es factible y posible esa carencia, defecto o falla por cuenta del Contratante. Tras la inspección, el artículo quedará bajo cuidado, custodia y control del Contratista. Las disposiciones de esta cláusula 21.2.2 de las CGC se aplicarán a cualquier artículo suministrado para subsanar una carencia, defecto o falla o para sustituir un artículo defectuoso, así como a los artículos defectuosos que hayan sido reparados.</w:t>
            </w:r>
          </w:p>
          <w:p w14:paraId="744D047C" w14:textId="77777777" w:rsidR="00AA746A" w:rsidRPr="00D15281" w:rsidRDefault="00AA746A" w:rsidP="00E82025">
            <w:pPr>
              <w:spacing w:after="200"/>
              <w:ind w:left="1267" w:right="69" w:hanging="691"/>
              <w:rPr>
                <w:spacing w:val="-2"/>
                <w:lang w:val="es-ES"/>
              </w:rPr>
            </w:pPr>
            <w:r w:rsidRPr="00D15281">
              <w:rPr>
                <w:spacing w:val="-2"/>
                <w:lang w:val="es-ES"/>
              </w:rPr>
              <w:t>21.2.3</w:t>
            </w:r>
            <w:r w:rsidRPr="00D15281">
              <w:rPr>
                <w:spacing w:val="-2"/>
                <w:lang w:val="es-ES"/>
              </w:rPr>
              <w:tab/>
              <w:t>Las anteriores responsabilidades del Contratista y sus obligaciones de cuidado, custodia y control no eximirán al Contratante de responsabilidad por las carencias, defectos o fallas que no se hayan detectado, ni harán responsable al Contratista por esas carencias, defectos o fallas conforme a la cláusula 27 de las CGC u otra disposición del Contrato.</w:t>
            </w:r>
          </w:p>
          <w:p w14:paraId="49B20D25" w14:textId="77777777" w:rsidR="00AA746A" w:rsidRPr="00D15281" w:rsidRDefault="00AA746A" w:rsidP="00E82025">
            <w:pPr>
              <w:spacing w:after="200"/>
              <w:ind w:left="576" w:right="69" w:hanging="576"/>
              <w:rPr>
                <w:lang w:val="es-ES"/>
              </w:rPr>
            </w:pPr>
            <w:r w:rsidRPr="00D15281">
              <w:rPr>
                <w:lang w:val="es-ES"/>
              </w:rPr>
              <w:t>21.3</w:t>
            </w:r>
            <w:r w:rsidRPr="00D15281">
              <w:rPr>
                <w:lang w:val="es-ES"/>
              </w:rPr>
              <w:tab/>
            </w:r>
            <w:r w:rsidRPr="00D15281">
              <w:rPr>
                <w:u w:val="single"/>
                <w:lang w:val="es-ES"/>
              </w:rPr>
              <w:t>Transporte</w:t>
            </w:r>
          </w:p>
          <w:p w14:paraId="4EAF2745" w14:textId="77777777" w:rsidR="00AA746A" w:rsidRPr="00D15281" w:rsidRDefault="00AA746A" w:rsidP="00E82025">
            <w:pPr>
              <w:spacing w:after="200"/>
              <w:ind w:left="1260" w:right="69" w:hanging="684"/>
              <w:rPr>
                <w:lang w:val="es-ES"/>
              </w:rPr>
            </w:pPr>
            <w:r w:rsidRPr="00D15281">
              <w:rPr>
                <w:lang w:val="es-ES"/>
              </w:rPr>
              <w:t>21.3.1</w:t>
            </w:r>
            <w:r w:rsidRPr="00D15281">
              <w:rPr>
                <w:lang w:val="es-ES"/>
              </w:rPr>
              <w:tab/>
              <w:t>El Contratista, por su propia cuenta y riesgo, transportará todos los materiales y los equipos del Contratista hasta el sitio de las Instalaciones por el medio de transporte que el Contratista juzgue más adecuado atendiendo a todas las circunstancias.</w:t>
            </w:r>
          </w:p>
          <w:p w14:paraId="3082724F" w14:textId="77777777" w:rsidR="00AA746A" w:rsidRPr="00D15281" w:rsidRDefault="00AA746A" w:rsidP="00E82025">
            <w:pPr>
              <w:spacing w:after="200"/>
              <w:ind w:left="1260" w:right="69" w:hanging="684"/>
              <w:rPr>
                <w:spacing w:val="-2"/>
                <w:lang w:val="es-ES"/>
              </w:rPr>
            </w:pPr>
            <w:r w:rsidRPr="00D15281">
              <w:rPr>
                <w:spacing w:val="-2"/>
                <w:lang w:val="es-ES"/>
              </w:rPr>
              <w:t>21.3.2</w:t>
            </w:r>
            <w:r w:rsidRPr="00D15281">
              <w:rPr>
                <w:spacing w:val="-2"/>
                <w:lang w:val="es-ES"/>
              </w:rPr>
              <w:tab/>
              <w:t xml:space="preserve">A menos que se disponga otra cosa en el Contrato, el Contratista tendrá derecho a seleccionar cualquier medio de transporte seguro a cargo de cualquier persona para trasladar los materiales y los equipos </w:t>
            </w:r>
            <w:r w:rsidRPr="00D15281">
              <w:rPr>
                <w:spacing w:val="-2"/>
                <w:lang w:val="es-ES"/>
              </w:rPr>
              <w:br/>
              <w:t>del Contratista.</w:t>
            </w:r>
          </w:p>
          <w:p w14:paraId="17681E4A" w14:textId="29DAFC44" w:rsidR="00AA746A" w:rsidRPr="00D15281" w:rsidRDefault="00AA746A" w:rsidP="00E82025">
            <w:pPr>
              <w:spacing w:after="200"/>
              <w:ind w:left="1260" w:right="69" w:hanging="684"/>
              <w:rPr>
                <w:spacing w:val="-2"/>
                <w:lang w:val="es-ES"/>
              </w:rPr>
            </w:pPr>
            <w:r w:rsidRPr="00D15281">
              <w:rPr>
                <w:spacing w:val="-2"/>
                <w:lang w:val="es-ES"/>
              </w:rPr>
              <w:t>21.3.3</w:t>
            </w:r>
            <w:r w:rsidRPr="00D15281">
              <w:rPr>
                <w:spacing w:val="-2"/>
                <w:lang w:val="es-ES"/>
              </w:rPr>
              <w:tab/>
              <w:t xml:space="preserve">Con ocasión de cada envío de materiales y equipos </w:t>
            </w:r>
            <w:r w:rsidRPr="00D15281">
              <w:rPr>
                <w:spacing w:val="-2"/>
                <w:lang w:val="es-ES"/>
              </w:rPr>
              <w:br/>
              <w:t>del Contratista, el Contratista informará al Contratante, ya sea mediante intercambio electrónico de datos, del detalle de los materiales y equipos del Contratista, del lugar y modo de envío, y del lugar y fecha aproximados de llegada al país donde que se ubique el sitio de las Instalaciones, si corresponde, y a dicho sitio. El Contratista proporcionará al Contratante los documentos de embarque pertinentes que convengan las Partes.</w:t>
            </w:r>
          </w:p>
          <w:p w14:paraId="105EAB57" w14:textId="77777777" w:rsidR="00AA746A" w:rsidRPr="00D15281" w:rsidRDefault="00AA746A" w:rsidP="00E82025">
            <w:pPr>
              <w:spacing w:after="200"/>
              <w:ind w:left="1260" w:right="69" w:hanging="684"/>
              <w:rPr>
                <w:lang w:val="es-ES"/>
              </w:rPr>
            </w:pPr>
            <w:r w:rsidRPr="00D15281">
              <w:rPr>
                <w:lang w:val="es-ES"/>
              </w:rPr>
              <w:t>21.3.4</w:t>
            </w:r>
            <w:r w:rsidRPr="00D15281">
              <w:rPr>
                <w:lang w:val="es-ES"/>
              </w:rPr>
              <w:tab/>
              <w:t xml:space="preserve">El Contratista será responsable de obtener, si fuera preciso, la aprobación de las autoridades para el transporte de los materiales y equipos del Contratista hasta el sitio de las Instalaciones. El Contratante hará todo lo posible, actuando de manera diligente y oportuna, por ayudar al Contratista a obtener tal aprobación, si este así lo solicita. El Contratista eximirá al Contratante de toda responsabilidad ante cualquier reclamación por daños causados a carreteras, puentes u otras instalaciones viales que puedan ocurrir como consecuencia del transporte </w:t>
            </w:r>
            <w:r w:rsidRPr="00D15281">
              <w:rPr>
                <w:lang w:val="es-ES"/>
              </w:rPr>
              <w:br/>
              <w:t xml:space="preserve">de los materiales y equipos del Contratista hasta </w:t>
            </w:r>
            <w:r w:rsidRPr="00D15281">
              <w:rPr>
                <w:lang w:val="es-ES"/>
              </w:rPr>
              <w:br/>
              <w:t>el sitio.</w:t>
            </w:r>
          </w:p>
          <w:p w14:paraId="1ADFF3C3" w14:textId="77777777" w:rsidR="00AA746A" w:rsidRPr="00D15281" w:rsidRDefault="00AA746A" w:rsidP="00E82025">
            <w:pPr>
              <w:spacing w:after="200"/>
              <w:ind w:left="576" w:right="69" w:hanging="576"/>
              <w:rPr>
                <w:lang w:val="es-ES"/>
              </w:rPr>
            </w:pPr>
            <w:r w:rsidRPr="00D15281">
              <w:rPr>
                <w:lang w:val="es-ES"/>
              </w:rPr>
              <w:t>21.4</w:t>
            </w:r>
            <w:r w:rsidRPr="00D15281">
              <w:rPr>
                <w:lang w:val="es-ES"/>
              </w:rPr>
              <w:tab/>
            </w:r>
            <w:r w:rsidRPr="00D15281">
              <w:rPr>
                <w:u w:val="single"/>
                <w:lang w:val="es-ES"/>
              </w:rPr>
              <w:t>Despacho aduanero</w:t>
            </w:r>
          </w:p>
          <w:p w14:paraId="1C973A70" w14:textId="77777777" w:rsidR="00AA746A" w:rsidRPr="00D15281" w:rsidRDefault="00AA746A" w:rsidP="00E82025">
            <w:pPr>
              <w:spacing w:after="200"/>
              <w:ind w:left="576" w:right="69" w:hanging="576"/>
              <w:rPr>
                <w:lang w:val="es-ES"/>
              </w:rPr>
            </w:pPr>
            <w:r w:rsidRPr="00D15281">
              <w:rPr>
                <w:lang w:val="es-ES"/>
              </w:rPr>
              <w:tab/>
              <w:t>El Contratista se ocupará, a su propia costa, de todos los materiales y equipos del Contratista importados en el punto o puntos de entrada y se hará cargo de todos los trámites de despacho aduanero, con sujeción a las obligaciones del Contratante en virtud de la cláusula 14.2 de las CGC, estipulándose que si las leyes o los reglamentos aplicables exigen que se presente una solicitud o se haga un trámite por parte del Contratante o en nombre suyo, el Contratante tomará todas las medidas necesarias para cumplir con esas leyes o reglamentos. En caso de que se produzcan demoras en el despacho aduanero que no sean atribuibles al Contratista, este tendrá derecho a una prórroga del plazo de terminación de las Instalaciones, de conformidad con la cláusula 40 de las CGC.</w:t>
            </w:r>
          </w:p>
        </w:tc>
      </w:tr>
      <w:tr w:rsidR="00AA746A" w:rsidRPr="0020535A" w14:paraId="535456CD" w14:textId="77777777" w:rsidTr="003728A9">
        <w:tc>
          <w:tcPr>
            <w:tcW w:w="2410" w:type="dxa"/>
          </w:tcPr>
          <w:p w14:paraId="33FEF016" w14:textId="77777777" w:rsidR="00AA746A" w:rsidRPr="00D15281" w:rsidRDefault="00AA746A" w:rsidP="00E82025">
            <w:pPr>
              <w:pStyle w:val="HeadingQT2"/>
              <w:ind w:right="69"/>
            </w:pPr>
            <w:bookmarkStart w:id="1036" w:name="_Toc347824653"/>
            <w:bookmarkStart w:id="1037" w:name="_Toc233983743"/>
            <w:bookmarkStart w:id="1038" w:name="_Toc472427493"/>
            <w:bookmarkStart w:id="1039" w:name="_Toc488335275"/>
            <w:bookmarkStart w:id="1040" w:name="_Toc488365651"/>
            <w:bookmarkStart w:id="1041" w:name="_Toc533500761"/>
            <w:r w:rsidRPr="00D15281">
              <w:t>Montaje de las Instalaciones</w:t>
            </w:r>
            <w:bookmarkEnd w:id="1036"/>
            <w:bookmarkEnd w:id="1037"/>
            <w:bookmarkEnd w:id="1038"/>
            <w:bookmarkEnd w:id="1039"/>
            <w:bookmarkEnd w:id="1040"/>
            <w:bookmarkEnd w:id="1041"/>
          </w:p>
        </w:tc>
        <w:tc>
          <w:tcPr>
            <w:tcW w:w="6662" w:type="dxa"/>
          </w:tcPr>
          <w:p w14:paraId="564D4772" w14:textId="77777777" w:rsidR="00AA746A" w:rsidRPr="00D15281" w:rsidRDefault="00AA746A" w:rsidP="00E82025">
            <w:pPr>
              <w:spacing w:after="200"/>
              <w:ind w:left="576" w:right="69" w:hanging="576"/>
              <w:rPr>
                <w:lang w:val="es-ES"/>
              </w:rPr>
            </w:pPr>
            <w:r w:rsidRPr="00D15281">
              <w:rPr>
                <w:lang w:val="es-ES"/>
              </w:rPr>
              <w:t>22.1</w:t>
            </w:r>
            <w:r w:rsidRPr="00D15281">
              <w:rPr>
                <w:lang w:val="es-ES"/>
              </w:rPr>
              <w:tab/>
            </w:r>
            <w:r w:rsidRPr="00D15281">
              <w:rPr>
                <w:u w:val="single"/>
                <w:lang w:val="es-ES"/>
              </w:rPr>
              <w:t>Demarcación/Supervisión</w:t>
            </w:r>
          </w:p>
          <w:p w14:paraId="6DBAB6E1" w14:textId="77777777" w:rsidR="00AA746A" w:rsidRPr="00D15281" w:rsidRDefault="00AA746A" w:rsidP="00E82025">
            <w:pPr>
              <w:spacing w:after="200"/>
              <w:ind w:left="1260" w:right="69" w:hanging="684"/>
              <w:rPr>
                <w:lang w:val="es-ES"/>
              </w:rPr>
            </w:pPr>
            <w:r w:rsidRPr="00D15281">
              <w:rPr>
                <w:lang w:val="es-ES"/>
              </w:rPr>
              <w:t>22.1.1</w:t>
            </w:r>
            <w:r w:rsidRPr="00D15281">
              <w:rPr>
                <w:lang w:val="es-ES"/>
              </w:rPr>
              <w:tab/>
              <w:t>Hitos: El Contratista será responsable de la demarcación correcta y adecuada de las Instalaciones en relación con los hitos, marcas de referencia y lindes que le hayan sido proporcionados por escrito por el Contratante o en nombre del Contratante.</w:t>
            </w:r>
          </w:p>
          <w:p w14:paraId="2F06C71B" w14:textId="77777777" w:rsidR="00AA746A" w:rsidRPr="00D15281" w:rsidRDefault="00AA746A" w:rsidP="00E82025">
            <w:pPr>
              <w:spacing w:after="200"/>
              <w:ind w:left="1260" w:right="69" w:hanging="684"/>
              <w:rPr>
                <w:lang w:val="es-ES"/>
              </w:rPr>
            </w:pPr>
            <w:r w:rsidRPr="00D15281">
              <w:rPr>
                <w:lang w:val="es-ES"/>
              </w:rPr>
              <w:tab/>
              <w:t>Si en algún momento durante el proceso de montaje de las Instalaciones se descubre un error en la posición, el nivel o la alineación de las Instalaciones, el Contratista avisará inmediatamente de ese error al Gerente de Proyecto y, a su propia costa, rectificará de inmediato el error a satisfacción razonable del Gerente de Proyecto. Si el error se debe al uso de datos incorrectos suministrados por escrito por el Contratante o en nombre del Contratante, el costo de la rectificación correrá por cuenta del Contratante.</w:t>
            </w:r>
          </w:p>
          <w:p w14:paraId="321129E8" w14:textId="77777777" w:rsidR="00AA746A" w:rsidRPr="00D15281" w:rsidRDefault="00AA746A" w:rsidP="00E82025">
            <w:pPr>
              <w:spacing w:after="200"/>
              <w:ind w:left="1260" w:right="69" w:hanging="684"/>
              <w:rPr>
                <w:spacing w:val="-2"/>
                <w:lang w:val="es-ES"/>
              </w:rPr>
            </w:pPr>
            <w:r w:rsidRPr="00D15281">
              <w:rPr>
                <w:spacing w:val="-2"/>
                <w:lang w:val="es-ES"/>
              </w:rPr>
              <w:t>22.1.2</w:t>
            </w:r>
            <w:r w:rsidRPr="00D15281">
              <w:rPr>
                <w:spacing w:val="-2"/>
                <w:lang w:val="es-ES"/>
              </w:rPr>
              <w:tab/>
              <w:t>Supervisión por parte del Contratista: El Contratista facilitará o proveerá toda la supervisión necesaria durante el montaje de las Instalaciones, y el Gerente de Obras o su suplente permanecerán en el lugar del sitio para asegurar en todo momento la supervisión del proceso. El Contratista suministrará y empleará solamente personal técnico calificado y experimentado en su respectiva actividad, y personal de supervisión competente para vigilar adecuadamente los trabajos.</w:t>
            </w:r>
          </w:p>
          <w:p w14:paraId="57816D9D" w14:textId="77777777" w:rsidR="00AA746A" w:rsidRPr="00D15281" w:rsidRDefault="00AA746A" w:rsidP="00E82025">
            <w:pPr>
              <w:spacing w:after="200"/>
              <w:ind w:left="576" w:right="69" w:hanging="576"/>
              <w:rPr>
                <w:lang w:val="es-ES"/>
              </w:rPr>
            </w:pPr>
            <w:r w:rsidRPr="00D15281">
              <w:rPr>
                <w:lang w:val="es-ES"/>
              </w:rPr>
              <w:t>22.2</w:t>
            </w:r>
            <w:r w:rsidRPr="00D15281">
              <w:rPr>
                <w:lang w:val="es-ES"/>
              </w:rPr>
              <w:tab/>
            </w:r>
            <w:r w:rsidRPr="00D15281">
              <w:rPr>
                <w:u w:val="single"/>
                <w:lang w:val="es-ES"/>
              </w:rPr>
              <w:t>Mano de obra</w:t>
            </w:r>
          </w:p>
          <w:p w14:paraId="1B57130D" w14:textId="77777777" w:rsidR="00AA746A" w:rsidRPr="00D15281" w:rsidRDefault="00AA746A" w:rsidP="00E82025">
            <w:pPr>
              <w:spacing w:after="200"/>
              <w:ind w:left="1260" w:right="69" w:hanging="684"/>
              <w:rPr>
                <w:lang w:val="es-ES"/>
              </w:rPr>
            </w:pPr>
            <w:r w:rsidRPr="00D15281">
              <w:rPr>
                <w:lang w:val="es-ES"/>
              </w:rPr>
              <w:t>22.2.1 Contratación de personal y mano de obra</w:t>
            </w:r>
          </w:p>
          <w:p w14:paraId="7682AC97" w14:textId="77777777" w:rsidR="00AA746A" w:rsidRPr="00D15281" w:rsidRDefault="00AA746A" w:rsidP="00E82025">
            <w:pPr>
              <w:spacing w:after="200"/>
              <w:ind w:left="1260" w:right="69" w:hanging="684"/>
              <w:rPr>
                <w:spacing w:val="-4"/>
                <w:lang w:val="es-ES"/>
              </w:rPr>
            </w:pPr>
            <w:r w:rsidRPr="00D15281">
              <w:rPr>
                <w:spacing w:val="-4"/>
                <w:lang w:val="es-ES"/>
              </w:rPr>
              <w:tab/>
              <w:t xml:space="preserve">Excepto si se dispone otra cosa en las Especificaciones, el Contratista hará los arreglos necesarios a efectos de </w:t>
            </w:r>
            <w:r w:rsidRPr="00D15281">
              <w:rPr>
                <w:spacing w:val="-4"/>
                <w:lang w:val="es-ES"/>
              </w:rPr>
              <w:br/>
              <w:t>la contratación de todo el personal y la mano de obra, local o no, y de todo lo relativo a su remuneración, alojamiento, alimentación y transporte.</w:t>
            </w:r>
          </w:p>
          <w:p w14:paraId="0E241904" w14:textId="77777777" w:rsidR="00AA746A" w:rsidRPr="00D15281" w:rsidRDefault="00AA746A" w:rsidP="00E82025">
            <w:pPr>
              <w:spacing w:after="200"/>
              <w:ind w:left="1260" w:right="69" w:hanging="684"/>
              <w:rPr>
                <w:lang w:val="es-ES"/>
              </w:rPr>
            </w:pPr>
            <w:r w:rsidRPr="00D15281">
              <w:rPr>
                <w:lang w:val="es-ES"/>
              </w:rPr>
              <w:tab/>
              <w:t>El Contratista suministrará y empleará en el sitio de las Instalaciones, para el montaje de estas, la mano de obra calificada, semicalificada y no calificada necesaria para la adecuada y oportuna ejecución del Contrato. Se alienta al Contratista a emplear mano de obra local que posea las calificaciones necesarias.</w:t>
            </w:r>
          </w:p>
          <w:p w14:paraId="19E0612F" w14:textId="77777777" w:rsidR="00AA746A" w:rsidRPr="00D15281" w:rsidRDefault="00AA746A" w:rsidP="00E82025">
            <w:pPr>
              <w:spacing w:after="200"/>
              <w:ind w:left="1260" w:right="69" w:hanging="684"/>
              <w:rPr>
                <w:lang w:val="es-ES"/>
              </w:rPr>
            </w:pPr>
            <w:r w:rsidRPr="00D15281">
              <w:rPr>
                <w:lang w:val="es-ES"/>
              </w:rPr>
              <w:tab/>
              <w:t xml:space="preserve">El Contratista será responsable de obtener de las autoridades pertinentes todos los permisos y/o visados necesarios para el ingreso de toda la mano de obra y el personal que deban trabajar en el sitio de las Instalaciones al país en que este se ubique. El Contratante, a solicitud del Contratista, hará todo lo posible, actuando de manera diligente y oportuna, </w:t>
            </w:r>
            <w:r w:rsidRPr="00D15281">
              <w:rPr>
                <w:lang w:val="es-ES"/>
              </w:rPr>
              <w:br/>
              <w:t xml:space="preserve">por ayudar al Contratista a obtener todos los permisos de carácter local, estatal, nacional o gubernamental necesarios para facilitar el ingreso del personal </w:t>
            </w:r>
            <w:r w:rsidRPr="00D15281">
              <w:rPr>
                <w:lang w:val="es-ES"/>
              </w:rPr>
              <w:br/>
              <w:t>del Contratista.</w:t>
            </w:r>
          </w:p>
          <w:p w14:paraId="4FFCFA6D" w14:textId="77777777" w:rsidR="00AA746A" w:rsidRPr="00D15281" w:rsidRDefault="00AA746A" w:rsidP="00E82025">
            <w:pPr>
              <w:spacing w:after="360"/>
              <w:ind w:left="1260" w:right="69" w:hanging="684"/>
              <w:rPr>
                <w:spacing w:val="-2"/>
                <w:lang w:val="es-ES"/>
              </w:rPr>
            </w:pPr>
            <w:r w:rsidRPr="00D15281">
              <w:rPr>
                <w:spacing w:val="-2"/>
                <w:lang w:val="es-ES"/>
              </w:rPr>
              <w:tab/>
              <w:t>El Contratista, a su propia costa, proporcionará a todo su personal y al personal de sus Subcontratistas empleado para la ejecución del Contrato en el sitio de las Instalaciones medios de repatriación a su domicilio o al lugar desde donde hayan sido contratados. Además, proporcionará provisionalmente medios de subsistencia adecuados a todas esas personas desde el cese de su empleo en el Contrato hasta la fecha programada de su partida. En caso de que el Contratista no proporcione esos medios de transporte y subsistencia provisional, el Contratante podrá proporcionarlos al personal y recuperar del Contratista los costos correspondientes.</w:t>
            </w:r>
          </w:p>
          <w:p w14:paraId="372003D6" w14:textId="77777777" w:rsidR="00AA746A" w:rsidRPr="00D15281" w:rsidRDefault="00AA746A" w:rsidP="00E82025">
            <w:pPr>
              <w:spacing w:after="200"/>
              <w:ind w:left="1260" w:right="69" w:hanging="684"/>
              <w:rPr>
                <w:lang w:val="es-ES"/>
              </w:rPr>
            </w:pPr>
            <w:r w:rsidRPr="00D15281">
              <w:rPr>
                <w:lang w:val="es-ES"/>
              </w:rPr>
              <w:t>22.2.2 Personal al Servicio del Contratante</w:t>
            </w:r>
          </w:p>
          <w:p w14:paraId="623FF338" w14:textId="77777777" w:rsidR="00AA746A" w:rsidRPr="00D15281" w:rsidRDefault="00AA746A" w:rsidP="00E82025">
            <w:pPr>
              <w:pStyle w:val="ClauseSubPara"/>
              <w:spacing w:before="0" w:after="200"/>
              <w:ind w:left="1260" w:right="69" w:hanging="684"/>
              <w:jc w:val="both"/>
              <w:rPr>
                <w:sz w:val="24"/>
                <w:szCs w:val="20"/>
                <w:lang w:val="es-ES"/>
              </w:rPr>
            </w:pPr>
            <w:r w:rsidRPr="00D15281">
              <w:rPr>
                <w:sz w:val="24"/>
                <w:szCs w:val="20"/>
                <w:lang w:val="es-ES"/>
              </w:rPr>
              <w:tab/>
              <w:t>El Contratista no contratará, ni intentará contratar, personal ni mano de obra que se encuentre al servicio del Contratante.</w:t>
            </w:r>
          </w:p>
          <w:p w14:paraId="4A629A50" w14:textId="77777777" w:rsidR="00AA746A" w:rsidRPr="00D15281" w:rsidRDefault="00AA746A" w:rsidP="00E82025">
            <w:pPr>
              <w:spacing w:after="200"/>
              <w:ind w:left="1260" w:right="69" w:hanging="684"/>
              <w:rPr>
                <w:lang w:val="es-ES"/>
              </w:rPr>
            </w:pPr>
            <w:r w:rsidRPr="00D15281">
              <w:rPr>
                <w:lang w:val="es-ES"/>
              </w:rPr>
              <w:t>22.2.3 Legislación Laboral</w:t>
            </w:r>
          </w:p>
          <w:p w14:paraId="43C6C947" w14:textId="77777777" w:rsidR="00AA746A" w:rsidRPr="00D15281" w:rsidRDefault="00AA746A" w:rsidP="00E82025">
            <w:pPr>
              <w:pStyle w:val="ClauseSubPara"/>
              <w:spacing w:before="0" w:after="200"/>
              <w:ind w:left="1260" w:right="69" w:hanging="684"/>
              <w:jc w:val="both"/>
              <w:rPr>
                <w:spacing w:val="-2"/>
                <w:sz w:val="24"/>
                <w:szCs w:val="20"/>
                <w:lang w:val="es-ES"/>
              </w:rPr>
            </w:pPr>
            <w:r w:rsidRPr="00D15281">
              <w:rPr>
                <w:spacing w:val="-2"/>
                <w:sz w:val="24"/>
                <w:szCs w:val="20"/>
                <w:lang w:val="es-ES"/>
              </w:rPr>
              <w:tab/>
              <w:t>El Contratista cumplirá todas las leyes laborales pertinentes aplicables al personal del Contratista, incluidas las relativas a su contratación, salud, seguridad, bienestar social, inmigración y emigración, y permitirá que gocen de todos sus derechos legales.</w:t>
            </w:r>
          </w:p>
          <w:p w14:paraId="3C2476F2" w14:textId="77777777" w:rsidR="00AA746A" w:rsidRPr="00D15281" w:rsidRDefault="00AA746A" w:rsidP="00E82025">
            <w:pPr>
              <w:spacing w:after="200"/>
              <w:ind w:left="1260" w:right="69" w:hanging="684"/>
              <w:rPr>
                <w:lang w:val="es-ES"/>
              </w:rPr>
            </w:pPr>
            <w:r w:rsidRPr="00D15281">
              <w:rPr>
                <w:lang w:val="es-ES"/>
              </w:rPr>
              <w:tab/>
              <w:t>En todo momento durante la ejecución del Contrato, el Contratista hará todo lo posible por prevenir toda conducta o comportamiento ilícito, turbulento o incontrolado de sus empleados y de los trabajadores de sus Subcontratistas.</w:t>
            </w:r>
          </w:p>
          <w:p w14:paraId="5DF3E6B2" w14:textId="77777777" w:rsidR="00AA746A" w:rsidRPr="00D15281" w:rsidRDefault="00AA746A" w:rsidP="00E82025">
            <w:pPr>
              <w:spacing w:after="200"/>
              <w:ind w:left="1260" w:right="69" w:hanging="684"/>
              <w:rPr>
                <w:lang w:val="es-ES"/>
              </w:rPr>
            </w:pPr>
            <w:r w:rsidRPr="00D15281">
              <w:rPr>
                <w:lang w:val="es-ES"/>
              </w:rPr>
              <w:tab/>
              <w:t>En todos sus tratos con sus trabajadores y los de sus Subcontratistas que estén empleados para el Contrato o vinculados con este, el Contratista deberá respetar cabalmente todas las festividades reconocidas, los feriados oficiales, las costumbres religiosas o de otra índole y todas las leyes y reglamentos locales relativos al empleo de mano de obra.</w:t>
            </w:r>
          </w:p>
          <w:p w14:paraId="70E6311F" w14:textId="77777777" w:rsidR="00AA746A" w:rsidRPr="00D15281" w:rsidRDefault="00AA746A" w:rsidP="00E82025">
            <w:pPr>
              <w:spacing w:after="200"/>
              <w:ind w:left="1260" w:right="69" w:hanging="684"/>
              <w:rPr>
                <w:lang w:val="es-ES"/>
              </w:rPr>
            </w:pPr>
            <w:r w:rsidRPr="00D15281">
              <w:rPr>
                <w:lang w:val="es-ES"/>
              </w:rPr>
              <w:t>22.2.4 Nivel Salarial y Condiciones de Trabajo</w:t>
            </w:r>
          </w:p>
          <w:p w14:paraId="49F77922" w14:textId="77777777" w:rsidR="00AA746A" w:rsidRPr="00D15281" w:rsidRDefault="00AA746A" w:rsidP="00E82025">
            <w:pPr>
              <w:pStyle w:val="ClauseSubPara"/>
              <w:spacing w:before="0" w:after="200"/>
              <w:ind w:left="1260" w:right="69" w:hanging="684"/>
              <w:jc w:val="both"/>
              <w:rPr>
                <w:lang w:val="es-ES"/>
              </w:rPr>
            </w:pPr>
            <w:r w:rsidRPr="00D15281">
              <w:rPr>
                <w:sz w:val="24"/>
                <w:szCs w:val="20"/>
                <w:lang w:val="es-ES"/>
              </w:rPr>
              <w:tab/>
              <w:t>El Contratista deberá asegurar unos niveles salariales y condiciones de trabajo que no sean inferiores a los establecidos para la profesión o el sector en que se inscriba el trabajo realizado. En caso de no haber un parámetro establecido que pueda aplicarse, el Contratista ofrecerá remuneraciones y condiciones de trabajo que no resulten inferiores al nivel general de remuneraciones y condiciones manejado localmente por contratantes cuyo negocio o ramo sean similares a los del Contratista.</w:t>
            </w:r>
          </w:p>
          <w:p w14:paraId="35EEE565" w14:textId="77777777" w:rsidR="00AA746A" w:rsidRPr="00D15281" w:rsidRDefault="00AA746A" w:rsidP="00E82025">
            <w:pPr>
              <w:pStyle w:val="ClauseSubPara"/>
              <w:spacing w:before="0" w:after="200"/>
              <w:ind w:left="1260" w:right="69" w:hanging="684"/>
              <w:jc w:val="both"/>
              <w:rPr>
                <w:sz w:val="24"/>
                <w:szCs w:val="20"/>
                <w:lang w:val="es-ES"/>
              </w:rPr>
            </w:pPr>
            <w:r w:rsidRPr="00D15281">
              <w:rPr>
                <w:sz w:val="24"/>
                <w:szCs w:val="20"/>
                <w:lang w:val="es-ES"/>
              </w:rPr>
              <w:tab/>
              <w:t>El Contratista informará a su personal acerca de su obligación de pagar impuestos sobre la renta en el país respecto de sus sueldos, salarios y subsidios gravables en virtud de las leyes del país vigentes en ese momento, y el Contratista cumplirá las obligaciones que por ley le correspondan en relación con las respectivas deducciones.</w:t>
            </w:r>
          </w:p>
          <w:p w14:paraId="28E31794" w14:textId="77777777" w:rsidR="00AA746A" w:rsidRPr="00D15281" w:rsidRDefault="00AA746A" w:rsidP="00E82025">
            <w:pPr>
              <w:pStyle w:val="ClauseSubList"/>
              <w:tabs>
                <w:tab w:val="clear" w:pos="3987"/>
              </w:tabs>
              <w:spacing w:after="200"/>
              <w:ind w:left="1260" w:right="69" w:hanging="684"/>
              <w:rPr>
                <w:sz w:val="24"/>
                <w:szCs w:val="24"/>
                <w:lang w:val="es-ES"/>
              </w:rPr>
            </w:pPr>
            <w:r w:rsidRPr="00D15281">
              <w:rPr>
                <w:sz w:val="24"/>
                <w:szCs w:val="24"/>
                <w:lang w:val="es-ES"/>
              </w:rPr>
              <w:t>22.2.5 Horarios de Trabajo</w:t>
            </w:r>
          </w:p>
          <w:p w14:paraId="2B0C51F9" w14:textId="77777777" w:rsidR="00AA746A" w:rsidRPr="00D15281" w:rsidRDefault="00AA746A" w:rsidP="00E82025">
            <w:pPr>
              <w:pStyle w:val="ClauseSubPara"/>
              <w:spacing w:before="0" w:after="200"/>
              <w:ind w:left="1260" w:right="69" w:hanging="684"/>
              <w:jc w:val="both"/>
              <w:rPr>
                <w:sz w:val="24"/>
                <w:szCs w:val="20"/>
                <w:lang w:val="es-ES"/>
              </w:rPr>
            </w:pPr>
            <w:r w:rsidRPr="00D15281">
              <w:rPr>
                <w:sz w:val="24"/>
                <w:szCs w:val="20"/>
                <w:lang w:val="es-ES"/>
              </w:rPr>
              <w:tab/>
              <w:t xml:space="preserve">No se trabajará en el sitio de las Instalaciones en días localmente reconocidos como de descanso ni fuera del horario normal de trabajo </w:t>
            </w:r>
            <w:r w:rsidRPr="00D15281">
              <w:rPr>
                <w:b/>
                <w:sz w:val="24"/>
                <w:szCs w:val="20"/>
                <w:lang w:val="es-ES"/>
              </w:rPr>
              <w:t>establecido</w:t>
            </w:r>
            <w:r w:rsidRPr="00D15281">
              <w:rPr>
                <w:sz w:val="24"/>
                <w:szCs w:val="20"/>
                <w:lang w:val="es-ES"/>
              </w:rPr>
              <w:t xml:space="preserve"> </w:t>
            </w:r>
            <w:r w:rsidRPr="00D15281">
              <w:rPr>
                <w:b/>
                <w:sz w:val="24"/>
                <w:szCs w:val="20"/>
                <w:lang w:val="es-ES"/>
              </w:rPr>
              <w:t>en las CEC,</w:t>
            </w:r>
            <w:r w:rsidRPr="00D15281">
              <w:rPr>
                <w:sz w:val="24"/>
                <w:szCs w:val="20"/>
                <w:lang w:val="es-ES"/>
              </w:rPr>
              <w:t xml:space="preserve"> a menos que:</w:t>
            </w:r>
          </w:p>
          <w:p w14:paraId="12B182B2" w14:textId="77777777" w:rsidR="00AA746A" w:rsidRPr="00D15281" w:rsidRDefault="00AA746A" w:rsidP="000E4A65">
            <w:pPr>
              <w:pStyle w:val="ClauseSubList"/>
              <w:numPr>
                <w:ilvl w:val="0"/>
                <w:numId w:val="50"/>
              </w:numPr>
              <w:spacing w:after="200"/>
              <w:ind w:left="1735" w:right="69" w:hanging="502"/>
              <w:jc w:val="both"/>
              <w:rPr>
                <w:sz w:val="24"/>
                <w:szCs w:val="20"/>
                <w:lang w:val="es-ES"/>
              </w:rPr>
            </w:pPr>
            <w:r w:rsidRPr="00D15281">
              <w:rPr>
                <w:sz w:val="24"/>
                <w:szCs w:val="20"/>
                <w:lang w:val="es-ES"/>
              </w:rPr>
              <w:t>el Contrato estipule otra cosa,</w:t>
            </w:r>
          </w:p>
          <w:p w14:paraId="3EEF93D9" w14:textId="77777777" w:rsidR="00AA746A" w:rsidRPr="00D15281" w:rsidRDefault="00AA746A" w:rsidP="000E4A65">
            <w:pPr>
              <w:pStyle w:val="ClauseSubList"/>
              <w:numPr>
                <w:ilvl w:val="0"/>
                <w:numId w:val="50"/>
              </w:numPr>
              <w:spacing w:after="200"/>
              <w:ind w:left="1735" w:right="69" w:hanging="502"/>
              <w:jc w:val="both"/>
              <w:rPr>
                <w:sz w:val="24"/>
                <w:szCs w:val="20"/>
                <w:lang w:val="es-ES"/>
              </w:rPr>
            </w:pPr>
            <w:r w:rsidRPr="00D15281">
              <w:rPr>
                <w:sz w:val="24"/>
                <w:szCs w:val="20"/>
                <w:lang w:val="es-ES"/>
              </w:rPr>
              <w:t>el Gerente de Proyecto así lo autorice, o</w:t>
            </w:r>
          </w:p>
          <w:p w14:paraId="0807B39E" w14:textId="77777777" w:rsidR="00AA746A" w:rsidRPr="00D15281" w:rsidRDefault="00AA746A" w:rsidP="000E4A65">
            <w:pPr>
              <w:pStyle w:val="ClauseSubList"/>
              <w:numPr>
                <w:ilvl w:val="0"/>
                <w:numId w:val="50"/>
              </w:numPr>
              <w:spacing w:after="200"/>
              <w:ind w:left="1735" w:right="69" w:hanging="502"/>
              <w:jc w:val="both"/>
              <w:rPr>
                <w:sz w:val="24"/>
                <w:szCs w:val="20"/>
                <w:lang w:val="es-ES"/>
              </w:rPr>
            </w:pPr>
            <w:r w:rsidRPr="00D15281">
              <w:rPr>
                <w:sz w:val="24"/>
                <w:szCs w:val="20"/>
                <w:lang w:val="es-ES"/>
              </w:rPr>
              <w:t>el trabajo sea inevitable o necesario para la protección de la vida o la propiedad o para la seguridad de las obras, en cuyo caso el Contratista informará de ello inmediatamente al Gerente de Proyecto.</w:t>
            </w:r>
          </w:p>
          <w:p w14:paraId="2A826853" w14:textId="77777777" w:rsidR="00AA746A" w:rsidRPr="00D15281" w:rsidRDefault="00AA746A" w:rsidP="00E82025">
            <w:pPr>
              <w:spacing w:after="200"/>
              <w:ind w:left="1152" w:right="69" w:hanging="576"/>
              <w:rPr>
                <w:lang w:val="es-ES"/>
              </w:rPr>
            </w:pPr>
            <w:r w:rsidRPr="00D15281">
              <w:rPr>
                <w:lang w:val="es-ES"/>
              </w:rPr>
              <w:tab/>
              <w:t>Si el Contratista juzga necesario adelantar el trabajo en horas nocturnas o en feriados oficiales con el fin de cumplir el plazo de terminación de las Instalaciones y solicita para ello la respectiva autorización del Gerente de Proyecto, el Gerente de Proyecto no negará dicha autorización sin razón válida.</w:t>
            </w:r>
          </w:p>
          <w:p w14:paraId="67E90D45" w14:textId="77777777" w:rsidR="00AA746A" w:rsidRPr="00D15281" w:rsidRDefault="00AA746A" w:rsidP="00E82025">
            <w:pPr>
              <w:spacing w:after="200"/>
              <w:ind w:left="1152" w:right="69" w:hanging="576"/>
              <w:rPr>
                <w:lang w:val="es-ES"/>
              </w:rPr>
            </w:pPr>
            <w:r w:rsidRPr="00D15281">
              <w:rPr>
                <w:lang w:val="es-ES"/>
              </w:rPr>
              <w:tab/>
              <w:t>Esta cláusula no se aplicará a ninguna labor que de manera habitual se realice en turnos rotatorios o en doble turno.</w:t>
            </w:r>
          </w:p>
          <w:p w14:paraId="72AEF717" w14:textId="77777777" w:rsidR="00AA746A" w:rsidRPr="00D15281" w:rsidRDefault="00AA746A" w:rsidP="00E82025">
            <w:pPr>
              <w:spacing w:after="200"/>
              <w:ind w:left="1264" w:right="69" w:hanging="686"/>
              <w:rPr>
                <w:lang w:val="es-ES"/>
              </w:rPr>
            </w:pPr>
            <w:r w:rsidRPr="00D15281">
              <w:rPr>
                <w:lang w:val="es-ES"/>
              </w:rPr>
              <w:t>22.2.6 Instalaciones para el personal y la mano de obra</w:t>
            </w:r>
          </w:p>
          <w:p w14:paraId="3D4A2431" w14:textId="77777777" w:rsidR="00AA746A" w:rsidRPr="00D15281" w:rsidRDefault="00AA746A" w:rsidP="00E82025">
            <w:pPr>
              <w:pStyle w:val="ClauseSubPara"/>
              <w:spacing w:before="0" w:after="200"/>
              <w:ind w:left="1264" w:right="69" w:hanging="686"/>
              <w:jc w:val="both"/>
              <w:rPr>
                <w:sz w:val="24"/>
                <w:szCs w:val="20"/>
                <w:lang w:val="es-ES"/>
              </w:rPr>
            </w:pPr>
            <w:r w:rsidRPr="00D15281">
              <w:rPr>
                <w:sz w:val="24"/>
                <w:szCs w:val="20"/>
                <w:lang w:val="es-ES"/>
              </w:rPr>
              <w:tab/>
              <w:t xml:space="preserve">Salvo si se indica otra cosa en las Especificaciones, </w:t>
            </w:r>
            <w:r w:rsidRPr="00D15281">
              <w:rPr>
                <w:sz w:val="24"/>
                <w:szCs w:val="20"/>
                <w:lang w:val="es-ES"/>
              </w:rPr>
              <w:br/>
              <w:t xml:space="preserve">el Contratista proporcionará y mantendrá todas </w:t>
            </w:r>
            <w:r w:rsidRPr="00D15281">
              <w:rPr>
                <w:sz w:val="24"/>
                <w:szCs w:val="20"/>
                <w:lang w:val="es-ES"/>
              </w:rPr>
              <w:br/>
              <w:t xml:space="preserve">las instalaciones de alojamiento y bienestar social </w:t>
            </w:r>
            <w:r w:rsidRPr="00D15281">
              <w:rPr>
                <w:sz w:val="24"/>
                <w:szCs w:val="20"/>
                <w:lang w:val="es-ES"/>
              </w:rPr>
              <w:br/>
              <w:t xml:space="preserve">que se precisen para su personal. El Contratista también proporcionará instalaciones para el personal del Contratante conforme a lo estipulado en </w:t>
            </w:r>
            <w:r w:rsidRPr="00D15281">
              <w:rPr>
                <w:sz w:val="24"/>
                <w:szCs w:val="20"/>
                <w:lang w:val="es-ES"/>
              </w:rPr>
              <w:br/>
              <w:t>las Especificaciones.</w:t>
            </w:r>
          </w:p>
          <w:p w14:paraId="605B48EF" w14:textId="77777777" w:rsidR="00AA746A" w:rsidRPr="00D15281" w:rsidRDefault="00AA746A" w:rsidP="00E82025">
            <w:pPr>
              <w:pStyle w:val="ClauseSubPara"/>
              <w:spacing w:before="0" w:after="200"/>
              <w:ind w:left="1264" w:right="69" w:hanging="686"/>
              <w:jc w:val="both"/>
              <w:rPr>
                <w:sz w:val="24"/>
                <w:szCs w:val="20"/>
                <w:lang w:val="es-ES"/>
              </w:rPr>
            </w:pPr>
            <w:r w:rsidRPr="00D15281">
              <w:rPr>
                <w:sz w:val="24"/>
                <w:szCs w:val="20"/>
                <w:lang w:val="es-ES"/>
              </w:rPr>
              <w:tab/>
              <w:t>El Contratista no permitirá que ningún integrante de su Personal resida de forma temporal o permanente dentro de las estructuras que conforman las Obras Permanentes.</w:t>
            </w:r>
          </w:p>
          <w:p w14:paraId="2909F090" w14:textId="77777777" w:rsidR="00AA746A" w:rsidRPr="00D15281" w:rsidRDefault="00AA746A" w:rsidP="00E82025">
            <w:pPr>
              <w:spacing w:after="200"/>
              <w:ind w:left="1152" w:right="69" w:hanging="576"/>
              <w:rPr>
                <w:lang w:val="es-ES"/>
              </w:rPr>
            </w:pPr>
            <w:r w:rsidRPr="00D15281">
              <w:rPr>
                <w:lang w:val="es-ES"/>
              </w:rPr>
              <w:t>22.2.7 Salud y Seguridad</w:t>
            </w:r>
          </w:p>
          <w:p w14:paraId="7D5E81D3" w14:textId="77777777" w:rsidR="00AA746A" w:rsidRPr="00D15281" w:rsidRDefault="00AA746A" w:rsidP="00E82025">
            <w:pPr>
              <w:pStyle w:val="ClauseSubPara"/>
              <w:spacing w:before="0" w:after="200"/>
              <w:ind w:left="1264" w:right="69" w:hanging="686"/>
              <w:jc w:val="both"/>
              <w:rPr>
                <w:sz w:val="24"/>
                <w:szCs w:val="20"/>
                <w:lang w:val="es-ES"/>
              </w:rPr>
            </w:pPr>
            <w:r w:rsidRPr="00D15281">
              <w:rPr>
                <w:sz w:val="24"/>
                <w:szCs w:val="20"/>
                <w:lang w:val="es-ES"/>
              </w:rPr>
              <w:tab/>
              <w:t>El Contratista tomará, en todo momento, todas las precauciones razonables para preservar la salud y la seguridad de su personal. En colaboración con las autoridades sanitarias locales, el Contratista se asegurará de que el sitio y cualesquiera lugares de alojamiento para el personal del Contratista y el personal del Contratante estén siempre provistos de personal médico, equipos de primeros auxilios y servicios de enfermería y ambulancia, y de que se tomen medidas adecuadas para satisfacer todos los requisitos en cuanto a bienestar e higiene, así como para prevenir epidemias.</w:t>
            </w:r>
          </w:p>
          <w:p w14:paraId="2DA780BA" w14:textId="77777777" w:rsidR="00AA746A" w:rsidRPr="00D15281" w:rsidRDefault="00AA746A" w:rsidP="00E82025">
            <w:pPr>
              <w:pStyle w:val="ClauseSubPara"/>
              <w:spacing w:before="0" w:after="200"/>
              <w:ind w:left="1264" w:right="69" w:hanging="686"/>
              <w:jc w:val="both"/>
              <w:rPr>
                <w:spacing w:val="-2"/>
                <w:sz w:val="24"/>
                <w:szCs w:val="20"/>
                <w:lang w:val="es-ES"/>
              </w:rPr>
            </w:pPr>
            <w:r w:rsidRPr="00D15281">
              <w:rPr>
                <w:spacing w:val="-2"/>
                <w:sz w:val="24"/>
                <w:szCs w:val="20"/>
                <w:lang w:val="es-ES"/>
              </w:rPr>
              <w:tab/>
              <w:t xml:space="preserve">El Contratista nombrará a un oficial de prevención de accidentes en el sitio, quien se encargará de velar </w:t>
            </w:r>
            <w:r w:rsidRPr="00D15281">
              <w:rPr>
                <w:spacing w:val="-2"/>
                <w:sz w:val="24"/>
                <w:szCs w:val="20"/>
                <w:lang w:val="es-ES"/>
              </w:rPr>
              <w:br/>
              <w:t xml:space="preserve">por la seguridad y la protección contra accidentes. </w:t>
            </w:r>
            <w:r w:rsidRPr="00D15281">
              <w:rPr>
                <w:spacing w:val="-2"/>
                <w:sz w:val="24"/>
                <w:szCs w:val="20"/>
                <w:lang w:val="es-ES"/>
              </w:rPr>
              <w:br/>
              <w:t>Esa persona estará calificada para asumir dicha responsabilidad y tendrá autoridad para impartir instrucciones y tomar medidas de protección a fin de evitar accidentes. Durante la ejecución del Contrato, el Contratista proporcionará a dicha persona todo cuanto precise para ejercer esa responsabilidad y autoridad.</w:t>
            </w:r>
          </w:p>
          <w:p w14:paraId="0E0229D4" w14:textId="77777777" w:rsidR="00AA746A" w:rsidRPr="00D15281" w:rsidRDefault="00AA746A" w:rsidP="00E82025">
            <w:pPr>
              <w:pStyle w:val="ClauseSubPara"/>
              <w:spacing w:before="0" w:after="200"/>
              <w:ind w:left="1264" w:right="69" w:hanging="686"/>
              <w:jc w:val="both"/>
              <w:rPr>
                <w:sz w:val="24"/>
                <w:szCs w:val="20"/>
                <w:lang w:val="es-ES"/>
              </w:rPr>
            </w:pPr>
            <w:r w:rsidRPr="00D15281">
              <w:rPr>
                <w:sz w:val="24"/>
                <w:szCs w:val="20"/>
                <w:lang w:val="es-ES"/>
              </w:rPr>
              <w:tab/>
              <w:t>El Contratista enviará al Gerente de Proyecto, a la mayor brevedad posible, información detallada sobre cualquier accidente que ocurra. El Contratista mantendrá un registro y elaborará informes sobre la salud, la seguridad y el bienestar de las personas, así como sobre los daños a la propiedad, según lo solicite razonablemente el Gerente de Proyecto.</w:t>
            </w:r>
          </w:p>
          <w:p w14:paraId="040B5DB8" w14:textId="77777777" w:rsidR="00AA746A" w:rsidRPr="00D15281" w:rsidRDefault="00AA746A" w:rsidP="00E82025">
            <w:pPr>
              <w:pStyle w:val="ClauseSubPara"/>
              <w:spacing w:before="0" w:after="200"/>
              <w:ind w:left="1264" w:right="69" w:hanging="686"/>
              <w:jc w:val="both"/>
              <w:rPr>
                <w:sz w:val="24"/>
                <w:szCs w:val="20"/>
                <w:lang w:val="es-ES"/>
              </w:rPr>
            </w:pPr>
            <w:r w:rsidRPr="00D15281">
              <w:rPr>
                <w:sz w:val="24"/>
                <w:szCs w:val="20"/>
                <w:lang w:val="es-ES"/>
              </w:rPr>
              <w:tab/>
              <w:t xml:space="preserve">Durante la vigencia del Contrato (incluido el período de notificación de defectos) el Contratista: (i) realizará, al menos cada dos meses, campañas de comunicación con fines de información, educación y consulta dirigidas a todo el personal y la mano de obra en el sitio (incluidos todos los empleados del Contratista, los Subcontratistas y los empleados del Contratante y del Gerente de Proyecto, y todos los camioneros y acompañantes que hagan entregas en </w:t>
            </w:r>
            <w:r w:rsidRPr="00D15281">
              <w:rPr>
                <w:sz w:val="24"/>
                <w:szCs w:val="20"/>
                <w:lang w:val="es-ES"/>
              </w:rPr>
              <w:br/>
              <w:t>el sitio para actividades de construcción), así como a las comunidades locales más próximas, sobre los riesgos, los peligros, el impacto y las medidas recomendadas para evitar las enfermedades de transmisión sexual —o infecciones de transmisión sexual, en general, y VIH/SIDA en particular; (ii) suministrará preservativos masculinos o femeninos a todo el personal y la mano de obra que trabaje en el sitio, según corresponda, y (iii) ofrecerá a todo el personal y la mano de obra del sitio servicios de detección, diagnóstico, asesoramiento y remisión de casos a un programa nacional exclusivo sobre infecciones de transmisión sexual y VIH/SIDA (salvo que se acuerde de otra manera).</w:t>
            </w:r>
          </w:p>
          <w:p w14:paraId="43171C0F" w14:textId="77777777" w:rsidR="00AA746A" w:rsidRPr="00D15281" w:rsidRDefault="00AA746A" w:rsidP="00E82025">
            <w:pPr>
              <w:pStyle w:val="ClauseSubPara"/>
              <w:spacing w:before="0" w:after="200"/>
              <w:ind w:left="1264" w:right="69" w:hanging="686"/>
              <w:jc w:val="both"/>
              <w:rPr>
                <w:sz w:val="24"/>
                <w:szCs w:val="20"/>
                <w:lang w:val="es-ES"/>
              </w:rPr>
            </w:pPr>
            <w:r w:rsidRPr="00D15281">
              <w:rPr>
                <w:lang w:val="es-ES"/>
              </w:rPr>
              <w:tab/>
            </w:r>
            <w:r w:rsidRPr="00D15281">
              <w:rPr>
                <w:sz w:val="24"/>
                <w:szCs w:val="24"/>
                <w:lang w:val="es-ES"/>
              </w:rPr>
              <w:t>El Contratista incluirá en el programa que se presente para la ejecución de las Instalaciones conforme a la cláusula 18.2 un programa paliativo sobre infecciones y enfermedades de transmisión sexual, incluido el VIH/SIDA, para el personal y la mano de obra del sitio y sus familiares. En dicho programa se indicarán la fecha, el modo y el costo que haya previsto el Contratista para cumplir los requisitos de esta cláusula y las especificaciones conexas. Para cada componente, se detallarán en el programa los recursos que se proporcionarán o utilizarán y cualquier subcontratación que se proponga. El programa incluirá asimismo una estimación de costos pormenorizada y la documentación correspondiente. El pago que reciba el Contratista por elaborar y poner en marcha este programa no superará el monto provisional destinado a este fin</w:t>
            </w:r>
            <w:r w:rsidRPr="00D15281">
              <w:rPr>
                <w:sz w:val="24"/>
                <w:szCs w:val="20"/>
                <w:lang w:val="es-ES"/>
              </w:rPr>
              <w:t>.</w:t>
            </w:r>
          </w:p>
          <w:p w14:paraId="689C3879" w14:textId="77777777" w:rsidR="00AA746A" w:rsidRPr="00D15281" w:rsidRDefault="00AA746A" w:rsidP="00E82025">
            <w:pPr>
              <w:pStyle w:val="ClauseSubPara"/>
              <w:spacing w:before="0" w:after="200"/>
              <w:ind w:left="1260" w:right="69" w:hanging="684"/>
              <w:rPr>
                <w:sz w:val="24"/>
                <w:szCs w:val="24"/>
                <w:lang w:val="es-ES"/>
              </w:rPr>
            </w:pPr>
            <w:r w:rsidRPr="00D15281">
              <w:rPr>
                <w:sz w:val="24"/>
                <w:szCs w:val="24"/>
                <w:lang w:val="es-ES"/>
              </w:rPr>
              <w:t xml:space="preserve">22.2.8 Preparativos Funerarios </w:t>
            </w:r>
          </w:p>
          <w:p w14:paraId="4C2F6FAB" w14:textId="77777777" w:rsidR="00AA746A" w:rsidRPr="00D15281" w:rsidRDefault="00AA746A" w:rsidP="00E82025">
            <w:pPr>
              <w:spacing w:after="200"/>
              <w:ind w:left="1260" w:right="69" w:hanging="684"/>
              <w:rPr>
                <w:lang w:val="es-ES"/>
              </w:rPr>
            </w:pPr>
            <w:r w:rsidRPr="00D15281">
              <w:rPr>
                <w:lang w:val="es-ES"/>
              </w:rPr>
              <w:tab/>
              <w:t xml:space="preserve">En caso de fallecimiento de cualquiera de sus empleados o familiares acompañantes, el Contratista será responsable de hacer los preparativos del caso para su repatriación o sepelio, salvo indicación contraria </w:t>
            </w:r>
            <w:r w:rsidRPr="00D15281">
              <w:rPr>
                <w:b/>
                <w:lang w:val="es-ES"/>
              </w:rPr>
              <w:t>estipulada</w:t>
            </w:r>
            <w:r w:rsidRPr="00D15281">
              <w:rPr>
                <w:lang w:val="es-ES"/>
              </w:rPr>
              <w:t xml:space="preserve"> </w:t>
            </w:r>
            <w:r w:rsidRPr="00D15281">
              <w:rPr>
                <w:b/>
                <w:lang w:val="es-ES"/>
              </w:rPr>
              <w:t>en las CEC</w:t>
            </w:r>
            <w:r w:rsidRPr="00D15281">
              <w:rPr>
                <w:lang w:val="es-ES"/>
              </w:rPr>
              <w:t>.</w:t>
            </w:r>
            <w:r w:rsidRPr="00D15281">
              <w:rPr>
                <w:b/>
                <w:lang w:val="es-ES"/>
              </w:rPr>
              <w:t xml:space="preserve"> </w:t>
            </w:r>
          </w:p>
          <w:p w14:paraId="52DBDAAC" w14:textId="77777777" w:rsidR="00AA746A" w:rsidRPr="00D15281" w:rsidRDefault="00AA746A" w:rsidP="00E82025">
            <w:pPr>
              <w:spacing w:after="200"/>
              <w:ind w:left="1260" w:right="69" w:hanging="684"/>
              <w:rPr>
                <w:lang w:val="es-ES"/>
              </w:rPr>
            </w:pPr>
            <w:r w:rsidRPr="00D15281">
              <w:rPr>
                <w:lang w:val="es-ES"/>
              </w:rPr>
              <w:t xml:space="preserve">22.2.9 Registro del Personal del Contratista </w:t>
            </w:r>
          </w:p>
          <w:p w14:paraId="5760D35F" w14:textId="77777777" w:rsidR="00AA746A" w:rsidRPr="00D15281" w:rsidRDefault="00AA746A" w:rsidP="00E82025">
            <w:pPr>
              <w:spacing w:after="200"/>
              <w:ind w:left="1260" w:right="69" w:hanging="684"/>
              <w:rPr>
                <w:lang w:val="es-ES"/>
              </w:rPr>
            </w:pPr>
            <w:r w:rsidRPr="00D15281">
              <w:rPr>
                <w:lang w:val="es-ES"/>
              </w:rPr>
              <w:tab/>
              <w:t>El Contratista mantendrá un registro minucioso de los integrantes de su personal, en el que se incluirá el número de empleados del Contratista en el sitio para cada categoría de personal, así como los datos particulares de todos los trabajadores (nombre, edad, sexo, horas trabajadas y salario recibido). Esos detalles se consignarán con frecuencia mensual en un formato aprobado por el Gerente de Proyecto y estarán a disposición del Gerente de Proyecto para su inspección hasta que el Contratista haya finalizado todos los trabajos.</w:t>
            </w:r>
          </w:p>
          <w:p w14:paraId="3899CA04" w14:textId="77777777" w:rsidR="00AA746A" w:rsidRPr="00D15281" w:rsidRDefault="00AA746A" w:rsidP="00E82025">
            <w:pPr>
              <w:spacing w:after="200"/>
              <w:ind w:left="1260" w:right="69" w:hanging="684"/>
              <w:rPr>
                <w:lang w:val="es-ES"/>
              </w:rPr>
            </w:pPr>
            <w:r w:rsidRPr="00D15281">
              <w:rPr>
                <w:lang w:val="es-ES"/>
              </w:rPr>
              <w:t>22.2.10 Suministro de Alimentos</w:t>
            </w:r>
          </w:p>
          <w:p w14:paraId="7EE7C182" w14:textId="77777777" w:rsidR="00AA746A" w:rsidRPr="00D15281" w:rsidRDefault="00AA746A" w:rsidP="00E82025">
            <w:pPr>
              <w:pStyle w:val="ClauseSubPara"/>
              <w:spacing w:before="0" w:after="200"/>
              <w:ind w:left="1260" w:right="69" w:hanging="684"/>
              <w:jc w:val="both"/>
              <w:rPr>
                <w:sz w:val="24"/>
                <w:szCs w:val="20"/>
                <w:lang w:val="es-ES"/>
              </w:rPr>
            </w:pPr>
            <w:r w:rsidRPr="00D15281">
              <w:rPr>
                <w:sz w:val="24"/>
                <w:szCs w:val="20"/>
                <w:lang w:val="es-ES"/>
              </w:rPr>
              <w:tab/>
              <w:t>El Contratista se encargará de que su personal disponga de un suministro suficiente de alimentos adecuados a precios razonables, conforme se señale en las Especificaciones, para los fines del Contrato o en relación con este.</w:t>
            </w:r>
          </w:p>
          <w:p w14:paraId="1BF79210" w14:textId="77777777" w:rsidR="00AA746A" w:rsidRPr="00D15281" w:rsidRDefault="00AA746A" w:rsidP="00E82025">
            <w:pPr>
              <w:spacing w:after="200"/>
              <w:ind w:left="1260" w:right="69" w:hanging="684"/>
              <w:rPr>
                <w:lang w:val="es-ES"/>
              </w:rPr>
            </w:pPr>
            <w:r w:rsidRPr="00D15281">
              <w:rPr>
                <w:lang w:val="es-ES"/>
              </w:rPr>
              <w:t>22.2.11 Suministro de Agua</w:t>
            </w:r>
          </w:p>
          <w:p w14:paraId="03AB30C8" w14:textId="77777777" w:rsidR="00AA746A" w:rsidRPr="00D15281" w:rsidRDefault="00AA746A" w:rsidP="00E82025">
            <w:pPr>
              <w:pStyle w:val="ClauseSubPara"/>
              <w:spacing w:before="0" w:after="200"/>
              <w:ind w:left="1260" w:right="69" w:hanging="684"/>
              <w:jc w:val="both"/>
              <w:rPr>
                <w:spacing w:val="-2"/>
                <w:sz w:val="24"/>
                <w:szCs w:val="20"/>
                <w:lang w:val="es-ES"/>
              </w:rPr>
            </w:pPr>
            <w:r w:rsidRPr="00D15281">
              <w:rPr>
                <w:spacing w:val="-2"/>
                <w:sz w:val="24"/>
                <w:szCs w:val="20"/>
                <w:lang w:val="es-ES"/>
              </w:rPr>
              <w:tab/>
              <w:t>Tomando en cuenta las condiciones locales, el Contratista suministrará en el sitio de las Instalaciones una cantidad adecuada de agua potable y de otra clase para el consumo del personal del Contratista.</w:t>
            </w:r>
          </w:p>
          <w:p w14:paraId="597B0846" w14:textId="77777777" w:rsidR="00AA746A" w:rsidRPr="00D15281" w:rsidRDefault="00AA746A" w:rsidP="00E82025">
            <w:pPr>
              <w:spacing w:after="200"/>
              <w:ind w:left="1260" w:right="69" w:hanging="684"/>
              <w:rPr>
                <w:lang w:val="es-ES"/>
              </w:rPr>
            </w:pPr>
            <w:r w:rsidRPr="00D15281">
              <w:rPr>
                <w:lang w:val="es-ES"/>
              </w:rPr>
              <w:t>22.2.12 Medidas Contra Plagas e Insectos</w:t>
            </w:r>
          </w:p>
          <w:p w14:paraId="5FF9584B" w14:textId="77777777" w:rsidR="00AA746A" w:rsidRPr="00D15281" w:rsidRDefault="00AA746A" w:rsidP="00E82025">
            <w:pPr>
              <w:pStyle w:val="ClauseSubPara"/>
              <w:spacing w:before="0" w:after="200"/>
              <w:ind w:left="1260" w:right="69" w:hanging="684"/>
              <w:jc w:val="both"/>
              <w:rPr>
                <w:sz w:val="24"/>
                <w:szCs w:val="20"/>
                <w:lang w:val="es-ES"/>
              </w:rPr>
            </w:pPr>
            <w:r w:rsidRPr="00D15281">
              <w:rPr>
                <w:sz w:val="24"/>
                <w:szCs w:val="20"/>
                <w:lang w:val="es-ES"/>
              </w:rPr>
              <w:tab/>
              <w:t xml:space="preserve">El Contratista tomará en todo momento las precauciones necesarias para proteger a su personal en el sitio contra plagas e insectos y disminuir </w:t>
            </w:r>
            <w:r w:rsidRPr="00D15281">
              <w:rPr>
                <w:sz w:val="24"/>
                <w:szCs w:val="20"/>
                <w:lang w:val="es-ES"/>
              </w:rPr>
              <w:br/>
              <w:t>los consiguientes peligros para la salud. El Contratista cumplirá todas las normativas de las autoridades sanitarias locales, incluido el uso de insecticidas adecuados.</w:t>
            </w:r>
          </w:p>
          <w:p w14:paraId="7BBD208A" w14:textId="77777777" w:rsidR="00AA746A" w:rsidRPr="00D15281" w:rsidRDefault="00AA746A" w:rsidP="00E82025">
            <w:pPr>
              <w:spacing w:after="200"/>
              <w:ind w:left="1260" w:right="69" w:hanging="684"/>
              <w:rPr>
                <w:lang w:val="es-ES"/>
              </w:rPr>
            </w:pPr>
            <w:r w:rsidRPr="00D15281">
              <w:rPr>
                <w:lang w:val="es-ES"/>
              </w:rPr>
              <w:t>22.2.13 Bebidas Alcohólicas y Drogas</w:t>
            </w:r>
          </w:p>
          <w:p w14:paraId="21965289" w14:textId="77777777" w:rsidR="00AA746A" w:rsidRPr="00D15281" w:rsidRDefault="00AA746A" w:rsidP="00E82025">
            <w:pPr>
              <w:pStyle w:val="ClauseSubPara"/>
              <w:spacing w:before="0" w:after="200"/>
              <w:ind w:left="1260" w:right="69" w:hanging="684"/>
              <w:jc w:val="both"/>
              <w:rPr>
                <w:sz w:val="24"/>
                <w:szCs w:val="20"/>
                <w:lang w:val="es-ES"/>
              </w:rPr>
            </w:pPr>
            <w:r w:rsidRPr="00D15281">
              <w:rPr>
                <w:sz w:val="24"/>
                <w:szCs w:val="20"/>
                <w:lang w:val="es-ES"/>
              </w:rPr>
              <w:tab/>
              <w:t>Salvo en la medida autorizada por las leyes del país, el Contratista no importará, venderá, distribuirá, hará objeto de trueque ni hará otro uso de bebidas alcohólicas o drogas de ningún tipo, ni tampoco permitirá que su personal las importe, venda, distribuya, haga objeto de trueque o transfiera.</w:t>
            </w:r>
          </w:p>
          <w:p w14:paraId="1EE903C0" w14:textId="77777777" w:rsidR="00AA746A" w:rsidRPr="00D15281" w:rsidRDefault="00AA746A" w:rsidP="00E82025">
            <w:pPr>
              <w:spacing w:after="200"/>
              <w:ind w:left="1260" w:right="69" w:hanging="684"/>
              <w:rPr>
                <w:lang w:val="es-ES"/>
              </w:rPr>
            </w:pPr>
            <w:r w:rsidRPr="00D15281">
              <w:rPr>
                <w:lang w:val="es-ES"/>
              </w:rPr>
              <w:t>22.2.14 Armas y Municiones</w:t>
            </w:r>
          </w:p>
          <w:p w14:paraId="6C419625" w14:textId="77777777" w:rsidR="00AA746A" w:rsidRPr="00D15281" w:rsidRDefault="00AA746A" w:rsidP="00E82025">
            <w:pPr>
              <w:pStyle w:val="ClauseSubPara"/>
              <w:spacing w:before="0" w:after="200"/>
              <w:ind w:left="1260" w:right="69" w:hanging="684"/>
              <w:jc w:val="both"/>
              <w:rPr>
                <w:sz w:val="24"/>
                <w:szCs w:val="20"/>
                <w:lang w:val="es-ES"/>
              </w:rPr>
            </w:pPr>
            <w:r w:rsidRPr="00D15281">
              <w:rPr>
                <w:sz w:val="24"/>
                <w:szCs w:val="20"/>
                <w:lang w:val="es-ES"/>
              </w:rPr>
              <w:tab/>
              <w:t>El Contratista no distribuirá, hará objeto de trueque ni hará otro uso de armas o municiones de ningún tipo, ni tampoco permitirá que su personal lo haga.</w:t>
            </w:r>
          </w:p>
          <w:p w14:paraId="2B29E887" w14:textId="77777777" w:rsidR="00AA746A" w:rsidRPr="00D15281" w:rsidRDefault="00AA746A" w:rsidP="00E82025">
            <w:pPr>
              <w:spacing w:after="200"/>
              <w:ind w:left="1260" w:right="69" w:hanging="684"/>
              <w:rPr>
                <w:lang w:val="es-ES"/>
              </w:rPr>
            </w:pPr>
            <w:r w:rsidRPr="00D15281">
              <w:rPr>
                <w:lang w:val="es-ES"/>
              </w:rPr>
              <w:t xml:space="preserve">22.2.15 Prohibición de Toda Forma de </w:t>
            </w:r>
            <w:r w:rsidRPr="00D15281">
              <w:rPr>
                <w:bCs/>
                <w:lang w:val="es-ES"/>
              </w:rPr>
              <w:t xml:space="preserve">Trabajo Forzoso </w:t>
            </w:r>
            <w:r w:rsidRPr="00D15281">
              <w:rPr>
                <w:bCs/>
                <w:lang w:val="es-ES"/>
              </w:rPr>
              <w:br/>
              <w:t>u Obligatorio</w:t>
            </w:r>
          </w:p>
          <w:p w14:paraId="01CA49DB" w14:textId="77777777" w:rsidR="00AA746A" w:rsidRPr="00D15281" w:rsidRDefault="00AA746A" w:rsidP="00E82025">
            <w:pPr>
              <w:pStyle w:val="ClauseSubPara"/>
              <w:spacing w:before="0" w:after="200"/>
              <w:ind w:left="1260" w:right="69" w:hanging="684"/>
              <w:jc w:val="both"/>
              <w:rPr>
                <w:sz w:val="24"/>
                <w:szCs w:val="20"/>
                <w:lang w:val="es-ES"/>
              </w:rPr>
            </w:pPr>
            <w:r w:rsidRPr="00D15281">
              <w:rPr>
                <w:sz w:val="24"/>
                <w:szCs w:val="20"/>
                <w:lang w:val="es-ES"/>
              </w:rPr>
              <w:tab/>
            </w:r>
            <w:r w:rsidRPr="00D15281">
              <w:rPr>
                <w:bCs/>
                <w:sz w:val="24"/>
                <w:szCs w:val="20"/>
                <w:lang w:val="es-ES"/>
              </w:rPr>
              <w:t>El Contratista no utilizará ninguna forma de “trabajo forzoso u obligatorio”, entendiéndose por tal todo trabajo o servicio realizado de manera involuntaria que se obtenga de una persona bajo amenaza de fuerza o sanción</w:t>
            </w:r>
            <w:r w:rsidRPr="00D15281">
              <w:rPr>
                <w:sz w:val="24"/>
                <w:szCs w:val="20"/>
                <w:lang w:val="es-ES"/>
              </w:rPr>
              <w:t>.</w:t>
            </w:r>
          </w:p>
          <w:p w14:paraId="487FFC9F" w14:textId="77777777" w:rsidR="00AA746A" w:rsidRPr="00D15281" w:rsidRDefault="00AA746A" w:rsidP="00E82025">
            <w:pPr>
              <w:spacing w:after="200"/>
              <w:ind w:left="1260" w:right="69" w:hanging="684"/>
              <w:rPr>
                <w:lang w:val="es-ES"/>
              </w:rPr>
            </w:pPr>
            <w:r w:rsidRPr="00D15281">
              <w:rPr>
                <w:lang w:val="es-ES"/>
              </w:rPr>
              <w:t>22.2.16 Prohibición del Trabajo Infantil en Actividades Nocivas</w:t>
            </w:r>
          </w:p>
          <w:p w14:paraId="710B4417" w14:textId="77777777" w:rsidR="00AA746A" w:rsidRPr="00D15281" w:rsidRDefault="00AA746A" w:rsidP="00E82025">
            <w:pPr>
              <w:pStyle w:val="ClauseSubPara"/>
              <w:spacing w:before="0" w:after="200"/>
              <w:ind w:left="1260" w:right="69" w:hanging="684"/>
              <w:jc w:val="both"/>
              <w:rPr>
                <w:spacing w:val="-2"/>
                <w:lang w:val="es-ES"/>
              </w:rPr>
            </w:pPr>
            <w:r w:rsidRPr="00D15281">
              <w:rPr>
                <w:spacing w:val="-2"/>
                <w:sz w:val="24"/>
                <w:szCs w:val="20"/>
                <w:lang w:val="es-ES"/>
              </w:rPr>
              <w:tab/>
              <w:t>El Contratista no empleará a ningún niño para que realice trabajos que tengan carácter de explotación económica o que puedan poner en peligro o interferir en la educación del niño, o ser nocivos para su salud o su desarrollo físico, mental, espiritual, moral o social.</w:t>
            </w:r>
          </w:p>
          <w:p w14:paraId="58401F83" w14:textId="77777777" w:rsidR="00AA746A" w:rsidRPr="00D15281" w:rsidRDefault="00AA746A" w:rsidP="00E82025">
            <w:pPr>
              <w:spacing w:after="200"/>
              <w:ind w:left="576" w:right="69" w:hanging="576"/>
              <w:rPr>
                <w:lang w:val="es-ES"/>
              </w:rPr>
            </w:pPr>
            <w:r w:rsidRPr="00D15281">
              <w:rPr>
                <w:lang w:val="es-ES"/>
              </w:rPr>
              <w:t>22.3</w:t>
            </w:r>
            <w:r w:rsidRPr="00D15281">
              <w:rPr>
                <w:lang w:val="es-ES"/>
              </w:rPr>
              <w:tab/>
            </w:r>
            <w:r w:rsidRPr="00D15281">
              <w:rPr>
                <w:u w:val="single"/>
                <w:lang w:val="es-ES"/>
              </w:rPr>
              <w:t>Equipos del Contratista</w:t>
            </w:r>
          </w:p>
          <w:p w14:paraId="2F05D9DB" w14:textId="77777777" w:rsidR="00AA746A" w:rsidRPr="00D15281" w:rsidRDefault="00AA746A" w:rsidP="00E82025">
            <w:pPr>
              <w:spacing w:after="200"/>
              <w:ind w:left="1260" w:right="69" w:hanging="684"/>
              <w:rPr>
                <w:lang w:val="es-ES"/>
              </w:rPr>
            </w:pPr>
            <w:r w:rsidRPr="00D15281">
              <w:rPr>
                <w:lang w:val="es-ES"/>
              </w:rPr>
              <w:t>22.3.1</w:t>
            </w:r>
            <w:r w:rsidRPr="00D15281">
              <w:rPr>
                <w:lang w:val="es-ES"/>
              </w:rPr>
              <w:tab/>
              <w:t>Se considerará que todos los equipos del Contratista transportados por el Contratista al sitio de las Instalaciones están destinados para ser utilizados exclusivamente para la ejecución del Contrato. El Contratista no retirará esos equipos del sitio sin que el Gerente de Obras haya dado su consentimiento de que esos equipos ya no son necesarios para la ejecución del Contrato.</w:t>
            </w:r>
          </w:p>
          <w:p w14:paraId="0E83644E" w14:textId="77777777" w:rsidR="00AA746A" w:rsidRPr="00D15281" w:rsidRDefault="00AA746A" w:rsidP="00E82025">
            <w:pPr>
              <w:spacing w:after="200"/>
              <w:ind w:left="1260" w:right="69" w:hanging="684"/>
              <w:rPr>
                <w:lang w:val="es-ES"/>
              </w:rPr>
            </w:pPr>
            <w:r w:rsidRPr="00D15281">
              <w:rPr>
                <w:lang w:val="es-ES"/>
              </w:rPr>
              <w:t>22.3.2</w:t>
            </w:r>
            <w:r w:rsidRPr="00D15281">
              <w:rPr>
                <w:lang w:val="es-ES"/>
              </w:rPr>
              <w:tab/>
              <w:t>A menos que se especifique otra cosa en el Contrato, una vez terminadas las Instalaciones, el Contratista retirará del sitio todos los equipos que haya transportado a dicho sitio, así como los materiales excedentes que hayan quedado en el mismo.</w:t>
            </w:r>
          </w:p>
          <w:p w14:paraId="61ABAB39" w14:textId="77777777" w:rsidR="00AA746A" w:rsidRPr="00D15281" w:rsidRDefault="00AA746A" w:rsidP="00E82025">
            <w:pPr>
              <w:spacing w:after="200"/>
              <w:ind w:left="1260" w:right="69" w:hanging="684"/>
              <w:rPr>
                <w:spacing w:val="-2"/>
                <w:lang w:val="es-ES"/>
              </w:rPr>
            </w:pPr>
            <w:r w:rsidRPr="00D15281">
              <w:rPr>
                <w:spacing w:val="-2"/>
                <w:lang w:val="es-ES"/>
              </w:rPr>
              <w:t>22.3.3</w:t>
            </w:r>
            <w:r w:rsidRPr="00D15281">
              <w:rPr>
                <w:spacing w:val="-2"/>
                <w:lang w:val="es-ES"/>
              </w:rPr>
              <w:tab/>
              <w:t xml:space="preserve">El Contratante, si así se le solicita, hará todo lo posible por ayudar al Contratista a obtener los permisos de </w:t>
            </w:r>
            <w:r w:rsidRPr="00D15281">
              <w:rPr>
                <w:spacing w:val="-2"/>
                <w:lang w:val="es-ES"/>
              </w:rPr>
              <w:br/>
              <w:t>las autoridades gubernamentales del ámbito local, estatal o nacional que requiera el Contratista para la exportación de los equipos del Contratista que este haya importado para su uso en la ejecución del Contrato y que ya no se necesiten para tal efecto.</w:t>
            </w:r>
          </w:p>
          <w:p w14:paraId="11D48DF7" w14:textId="77777777" w:rsidR="00AA746A" w:rsidRPr="00D15281" w:rsidRDefault="00AA746A" w:rsidP="00E82025">
            <w:pPr>
              <w:spacing w:after="200"/>
              <w:ind w:left="576" w:right="69" w:hanging="576"/>
              <w:rPr>
                <w:lang w:val="es-ES"/>
              </w:rPr>
            </w:pPr>
            <w:r w:rsidRPr="00D15281">
              <w:rPr>
                <w:lang w:val="es-ES"/>
              </w:rPr>
              <w:t>22.4</w:t>
            </w:r>
            <w:r w:rsidRPr="00D15281">
              <w:rPr>
                <w:lang w:val="es-ES"/>
              </w:rPr>
              <w:tab/>
            </w:r>
            <w:r w:rsidRPr="00D15281">
              <w:rPr>
                <w:u w:val="single"/>
                <w:lang w:val="es-ES"/>
              </w:rPr>
              <w:t>Reglamentación y seguridad en el sitio de las Instalaciones</w:t>
            </w:r>
          </w:p>
          <w:p w14:paraId="2256F18F" w14:textId="77777777" w:rsidR="00AA746A" w:rsidRPr="00D15281" w:rsidRDefault="00AA746A" w:rsidP="00E82025">
            <w:pPr>
              <w:spacing w:after="200"/>
              <w:ind w:left="576" w:right="69" w:hanging="576"/>
              <w:rPr>
                <w:lang w:val="es-ES"/>
              </w:rPr>
            </w:pPr>
            <w:r w:rsidRPr="00D15281">
              <w:rPr>
                <w:lang w:val="es-ES"/>
              </w:rPr>
              <w:tab/>
              <w:t>El Contratante y el Contratista establecerán y acatarán un reglamento para el sitio de las Instalaciones en el que se definirán las normas que habrán de observarse en la ejecución del Contrato en tal sitio. El Contratista preparará y presentará al Contratante, con copia al Gerente de Proyecto, la propuesta de reglamento para el sitio de las Instalaciones para su aprobación por el Contratante, quien no negará sin razones válidas esa aprobación.</w:t>
            </w:r>
          </w:p>
          <w:p w14:paraId="7C7DB098" w14:textId="77777777" w:rsidR="00AA746A" w:rsidRPr="00D15281" w:rsidRDefault="00AA746A" w:rsidP="00E82025">
            <w:pPr>
              <w:spacing w:after="200"/>
              <w:ind w:left="576" w:right="69" w:hanging="576"/>
              <w:rPr>
                <w:lang w:val="es-ES"/>
              </w:rPr>
            </w:pPr>
            <w:r w:rsidRPr="00D15281">
              <w:rPr>
                <w:lang w:val="es-ES"/>
              </w:rPr>
              <w:tab/>
              <w:t>Dicho reglamento incluirá, sin carácter limitativo, normas sobre seguridad de las Instalaciones, control de los accesos, saneamiento, atención médica y prevención de incendios.</w:t>
            </w:r>
          </w:p>
          <w:p w14:paraId="7CECB984" w14:textId="77777777" w:rsidR="00AA746A" w:rsidRPr="00D15281" w:rsidRDefault="00AA746A" w:rsidP="00E82025">
            <w:pPr>
              <w:spacing w:after="200"/>
              <w:ind w:left="576" w:right="69" w:hanging="576"/>
              <w:rPr>
                <w:lang w:val="es-ES"/>
              </w:rPr>
            </w:pPr>
            <w:r w:rsidRPr="00D15281">
              <w:rPr>
                <w:lang w:val="es-ES"/>
              </w:rPr>
              <w:t>22.5</w:t>
            </w:r>
            <w:r w:rsidRPr="00D15281">
              <w:rPr>
                <w:lang w:val="es-ES"/>
              </w:rPr>
              <w:tab/>
            </w:r>
            <w:r w:rsidRPr="00D15281">
              <w:rPr>
                <w:u w:val="single"/>
                <w:lang w:val="es-ES"/>
              </w:rPr>
              <w:t>Oportunidades para otros contratistas</w:t>
            </w:r>
          </w:p>
          <w:p w14:paraId="2095F85D" w14:textId="77777777" w:rsidR="00AA746A" w:rsidRPr="00D15281" w:rsidRDefault="00AA746A" w:rsidP="00E82025">
            <w:pPr>
              <w:spacing w:after="200"/>
              <w:ind w:left="1260" w:right="69" w:hanging="684"/>
              <w:rPr>
                <w:lang w:val="es-ES"/>
              </w:rPr>
            </w:pPr>
            <w:r w:rsidRPr="00D15281">
              <w:rPr>
                <w:lang w:val="es-ES"/>
              </w:rPr>
              <w:t>22.5.1</w:t>
            </w:r>
            <w:r w:rsidRPr="00D15281">
              <w:rPr>
                <w:lang w:val="es-ES"/>
              </w:rPr>
              <w:tab/>
              <w:t>El Contratista, a petición escrita del Contratante o del Gerente de Proyecto, dará todas las oportunidades razonables de realizar los trabajos a otros contratistas empleados por el Contratante en el sitio de las Instalaciones o cerca de él.</w:t>
            </w:r>
          </w:p>
          <w:p w14:paraId="3465C18E" w14:textId="77777777" w:rsidR="00AA746A" w:rsidRPr="00D15281" w:rsidRDefault="00AA746A" w:rsidP="00E82025">
            <w:pPr>
              <w:spacing w:after="200"/>
              <w:ind w:left="1260" w:right="69" w:hanging="684"/>
              <w:rPr>
                <w:spacing w:val="-2"/>
                <w:lang w:val="es-ES"/>
              </w:rPr>
            </w:pPr>
            <w:r w:rsidRPr="00D15281">
              <w:rPr>
                <w:spacing w:val="-2"/>
                <w:lang w:val="es-ES"/>
              </w:rPr>
              <w:t>22.5.2</w:t>
            </w:r>
            <w:r w:rsidRPr="00D15281">
              <w:rPr>
                <w:spacing w:val="-2"/>
                <w:lang w:val="es-ES"/>
              </w:rPr>
              <w:tab/>
              <w:t>Si el Contratista, a petición escrita del Contratante o el Gerente de Proyecto, pone a disposición de otros contratistas carreteras o caminos cuyo mantenimiento sea de responsabilidad del Contratista, permite el uso de los equipos del Contratista por los otros contratistas, o suministra otros servicios de cualquier naturaleza a esos contratistas, el Contratante indemnizará plenamente al Contratista por toda pérdida o daño causado u ocasionado por los otros contratistas en relación con ese uso o servicio y pagará al Contratista una remuneración razonable por el uso de esos equipos o el suministro de esos servicios.</w:t>
            </w:r>
          </w:p>
          <w:p w14:paraId="3EBF4026" w14:textId="77777777" w:rsidR="00AA746A" w:rsidRPr="00D15281" w:rsidRDefault="00AA746A" w:rsidP="00E82025">
            <w:pPr>
              <w:spacing w:after="200"/>
              <w:ind w:left="1260" w:right="69" w:hanging="684"/>
              <w:rPr>
                <w:lang w:val="es-ES"/>
              </w:rPr>
            </w:pPr>
            <w:r w:rsidRPr="00D15281">
              <w:rPr>
                <w:lang w:val="es-ES"/>
              </w:rPr>
              <w:t>22.5.3</w:t>
            </w:r>
            <w:r w:rsidRPr="00D15281">
              <w:rPr>
                <w:lang w:val="es-ES"/>
              </w:rPr>
              <w:tab/>
              <w:t>El Contratista procurará también realizar su trabajo evitando, en la medida de lo posible, toda interferencia con el trabajo de otros contratistas. El Gerente de Proyecto resolverá toda diferencia o conflicto que pueda surgir entre el Contratista y otros contratistas y los trabajadores del Contratante en relación con su trabajo.</w:t>
            </w:r>
          </w:p>
          <w:p w14:paraId="4A0CCA4B" w14:textId="77777777" w:rsidR="00AA746A" w:rsidRPr="00D15281" w:rsidRDefault="00AA746A" w:rsidP="00E82025">
            <w:pPr>
              <w:spacing w:after="200"/>
              <w:ind w:left="1260" w:right="69" w:hanging="684"/>
              <w:rPr>
                <w:lang w:val="es-ES"/>
              </w:rPr>
            </w:pPr>
            <w:r w:rsidRPr="00D15281">
              <w:rPr>
                <w:lang w:val="es-ES"/>
              </w:rPr>
              <w:t>22.5.4</w:t>
            </w:r>
            <w:r w:rsidRPr="00D15281">
              <w:rPr>
                <w:lang w:val="es-ES"/>
              </w:rPr>
              <w:tab/>
              <w:t xml:space="preserve">El Contratista notificará prontamente al Gerente de Proyecto cualquier defecto que observe en el trabajo de los demás contratistas y que pueda afectar al trabajo del Contratista. El Gerente de Proyecto determinará las eventuales medidas correctivas que puedan precisarse para rectificar la situación tras una inspección de las Instalaciones. Las decisiones </w:t>
            </w:r>
            <w:r w:rsidRPr="00D15281">
              <w:rPr>
                <w:lang w:val="es-ES"/>
              </w:rPr>
              <w:br/>
              <w:t>que tome el Gerente de Proyecto serán vinculantes para el Contratista.</w:t>
            </w:r>
          </w:p>
          <w:p w14:paraId="67B98CF0" w14:textId="77777777" w:rsidR="00AA746A" w:rsidRPr="00D15281" w:rsidRDefault="00AA746A" w:rsidP="00E82025">
            <w:pPr>
              <w:spacing w:after="200"/>
              <w:ind w:left="576" w:right="69" w:hanging="576"/>
              <w:rPr>
                <w:lang w:val="es-ES"/>
              </w:rPr>
            </w:pPr>
            <w:r w:rsidRPr="00D15281">
              <w:rPr>
                <w:lang w:val="es-ES"/>
              </w:rPr>
              <w:t>22.6</w:t>
            </w:r>
            <w:r w:rsidRPr="00D15281">
              <w:rPr>
                <w:lang w:val="es-ES"/>
              </w:rPr>
              <w:tab/>
            </w:r>
            <w:r w:rsidRPr="00D15281">
              <w:rPr>
                <w:u w:val="single"/>
                <w:lang w:val="es-ES"/>
              </w:rPr>
              <w:t>Trabajos de emergencia</w:t>
            </w:r>
          </w:p>
          <w:p w14:paraId="5460D064" w14:textId="77777777" w:rsidR="00AA746A" w:rsidRPr="00D15281" w:rsidRDefault="00AA746A" w:rsidP="00E82025">
            <w:pPr>
              <w:spacing w:after="200"/>
              <w:ind w:left="576" w:right="69" w:hanging="576"/>
              <w:rPr>
                <w:lang w:val="es-ES"/>
              </w:rPr>
            </w:pPr>
            <w:r w:rsidRPr="00D15281">
              <w:rPr>
                <w:lang w:val="es-ES"/>
              </w:rPr>
              <w:tab/>
              <w:t>Si, debido a una emergencia ocurrida durante la ejecución del Contrato y en relación con ésta, es preciso realizar en forma urgente trabajos de protección o corrección para impedir que las Instalaciones sufran daños, el Contratista llevará a cabo inmediatamente esos trabajos.</w:t>
            </w:r>
          </w:p>
          <w:p w14:paraId="21277A2D" w14:textId="77777777" w:rsidR="00AA746A" w:rsidRPr="00D15281" w:rsidRDefault="00AA746A" w:rsidP="00E82025">
            <w:pPr>
              <w:spacing w:after="200"/>
              <w:ind w:left="576" w:right="69" w:hanging="576"/>
              <w:rPr>
                <w:lang w:val="es-ES"/>
              </w:rPr>
            </w:pPr>
            <w:r w:rsidRPr="00D15281">
              <w:rPr>
                <w:lang w:val="es-ES"/>
              </w:rPr>
              <w:tab/>
              <w:t>Si el Contratista no puede o no está dispuesto a llevar a cabo inmediatamente esos trabajos, el Contratante realizará o dispondrá que se realicen los trabajos que juzgue necesarios para evitar daños a las Instalaciones. En ese caso, el Contratante, tan pronto como sea factible luego de tal emergencia, notificará por escrito al Contratista la naturaleza de la emergencia, los trabajos realizados y las razones de su realización. Si los trabajos realizados u ordenados por el Contratante eran trabajos que el Contratista debía realizar a su propia costa en virtud al Contrato, el Contratista pagará al Contratante los costos razonables que haya debido asumir el Contratante en relación con ellos. De no ser así, el costo de esos trabajos correrá por cuenta del Contratante.</w:t>
            </w:r>
          </w:p>
          <w:p w14:paraId="0286CEC4" w14:textId="77777777" w:rsidR="00AA746A" w:rsidRPr="00D15281" w:rsidRDefault="00AA746A" w:rsidP="00E82025">
            <w:pPr>
              <w:spacing w:after="200"/>
              <w:ind w:left="576" w:right="69" w:hanging="576"/>
              <w:rPr>
                <w:lang w:val="es-ES"/>
              </w:rPr>
            </w:pPr>
            <w:r w:rsidRPr="00D15281">
              <w:rPr>
                <w:lang w:val="es-ES"/>
              </w:rPr>
              <w:t>22.7</w:t>
            </w:r>
            <w:r w:rsidRPr="00D15281">
              <w:rPr>
                <w:lang w:val="es-ES"/>
              </w:rPr>
              <w:tab/>
            </w:r>
            <w:r w:rsidRPr="00D15281">
              <w:rPr>
                <w:u w:val="single"/>
                <w:lang w:val="es-ES"/>
              </w:rPr>
              <w:t>Despeje del sitio de las Instalaciones</w:t>
            </w:r>
          </w:p>
          <w:p w14:paraId="08B6F472" w14:textId="77777777" w:rsidR="00AA746A" w:rsidRPr="00D15281" w:rsidRDefault="00AA746A" w:rsidP="00E82025">
            <w:pPr>
              <w:spacing w:after="200"/>
              <w:ind w:left="1260" w:right="69" w:hanging="684"/>
              <w:rPr>
                <w:lang w:val="es-ES"/>
              </w:rPr>
            </w:pPr>
            <w:r w:rsidRPr="00D15281">
              <w:rPr>
                <w:lang w:val="es-ES"/>
              </w:rPr>
              <w:t>22.7.1</w:t>
            </w:r>
            <w:r w:rsidRPr="00D15281">
              <w:rPr>
                <w:lang w:val="es-ES"/>
              </w:rPr>
              <w:tab/>
              <w:t>Despeje del sitio durante la ejecución: Durante la ejecución del Contrato, el Contratista mantendrá el sitio de las Instalaciones razonablemente libre de toda obstrucción innecesaria, almacenará o retirará los materiales excedentes, y retirará todos los escombros, desechos u obras temporales, así como todos los equipos del Contratista que ya no se necesiten para la ejecución del Contrato.</w:t>
            </w:r>
          </w:p>
          <w:p w14:paraId="6DCC7894" w14:textId="77777777" w:rsidR="00AA746A" w:rsidRPr="00D15281" w:rsidRDefault="00AA746A" w:rsidP="00E82025">
            <w:pPr>
              <w:spacing w:after="200"/>
              <w:ind w:left="1260" w:right="69" w:hanging="684"/>
              <w:rPr>
                <w:lang w:val="es-ES"/>
              </w:rPr>
            </w:pPr>
            <w:r w:rsidRPr="00D15281">
              <w:rPr>
                <w:lang w:val="es-ES"/>
              </w:rPr>
              <w:t>22.7.2</w:t>
            </w:r>
            <w:r w:rsidRPr="00D15281">
              <w:rPr>
                <w:lang w:val="es-ES"/>
              </w:rPr>
              <w:tab/>
              <w:t>Despeje del sitio tras la terminación: Una vez terminadas todas las partes de las Instalaciones, el Contratista retirará del sitio todos los escombros, desechos y residuos de cualquier tipo y dejará el sitio y las Instalaciones en buenas condiciones de limpieza y seguridad.</w:t>
            </w:r>
          </w:p>
          <w:p w14:paraId="583ABB51" w14:textId="77777777" w:rsidR="00AA746A" w:rsidRPr="00D15281" w:rsidRDefault="00AA746A" w:rsidP="00E82025">
            <w:pPr>
              <w:spacing w:after="200"/>
              <w:ind w:left="576" w:right="69" w:hanging="576"/>
              <w:rPr>
                <w:lang w:val="es-ES"/>
              </w:rPr>
            </w:pPr>
            <w:r w:rsidRPr="00D15281">
              <w:rPr>
                <w:lang w:val="es-ES"/>
              </w:rPr>
              <w:t>22.8</w:t>
            </w:r>
            <w:r w:rsidRPr="00D15281">
              <w:rPr>
                <w:lang w:val="es-ES"/>
              </w:rPr>
              <w:tab/>
            </w:r>
            <w:r w:rsidRPr="00D15281">
              <w:rPr>
                <w:u w:val="single"/>
                <w:lang w:val="es-ES"/>
              </w:rPr>
              <w:t>Vigilancia e iluminación</w:t>
            </w:r>
          </w:p>
          <w:p w14:paraId="60310331" w14:textId="77777777" w:rsidR="00AA746A" w:rsidRPr="00D15281" w:rsidRDefault="00AA746A" w:rsidP="00E82025">
            <w:pPr>
              <w:spacing w:after="200"/>
              <w:ind w:left="576" w:right="69" w:hanging="576"/>
              <w:rPr>
                <w:lang w:val="es-ES"/>
              </w:rPr>
            </w:pPr>
            <w:r w:rsidRPr="00D15281">
              <w:rPr>
                <w:lang w:val="es-ES"/>
              </w:rPr>
              <w:tab/>
              <w:t>El Contratista proporcionará y mantendrá a su propia costa toda la iluminación, los cercados y la vigilancia donde y cuando sean necesarios para la correcta ejecución y la protección de las Instalaciones, o para la seguridad de los propietarios y ocupantes de propiedades adyacentes y la seguridad del público.</w:t>
            </w:r>
          </w:p>
        </w:tc>
      </w:tr>
      <w:tr w:rsidR="00AA746A" w:rsidRPr="0020535A" w14:paraId="10E67779" w14:textId="77777777" w:rsidTr="003728A9">
        <w:tc>
          <w:tcPr>
            <w:tcW w:w="2410" w:type="dxa"/>
          </w:tcPr>
          <w:p w14:paraId="6592D4CE" w14:textId="77777777" w:rsidR="00AA746A" w:rsidRPr="00D15281" w:rsidRDefault="00AA746A" w:rsidP="00E82025">
            <w:pPr>
              <w:pStyle w:val="HeadingQT2"/>
              <w:ind w:right="69"/>
            </w:pPr>
            <w:bookmarkStart w:id="1042" w:name="_Toc347824654"/>
            <w:bookmarkStart w:id="1043" w:name="_Toc233983744"/>
            <w:bookmarkStart w:id="1044" w:name="_Toc472427494"/>
            <w:bookmarkStart w:id="1045" w:name="_Toc488335276"/>
            <w:bookmarkStart w:id="1046" w:name="_Toc488365652"/>
            <w:bookmarkStart w:id="1047" w:name="_Toc533500762"/>
            <w:r w:rsidRPr="00D15281">
              <w:t>Pruebas e inspecciones</w:t>
            </w:r>
            <w:bookmarkEnd w:id="1042"/>
            <w:bookmarkEnd w:id="1043"/>
            <w:bookmarkEnd w:id="1044"/>
            <w:bookmarkEnd w:id="1045"/>
            <w:bookmarkEnd w:id="1046"/>
            <w:bookmarkEnd w:id="1047"/>
          </w:p>
        </w:tc>
        <w:tc>
          <w:tcPr>
            <w:tcW w:w="6662" w:type="dxa"/>
          </w:tcPr>
          <w:p w14:paraId="4CFAD6F9" w14:textId="77777777" w:rsidR="00AA746A" w:rsidRPr="00D15281" w:rsidRDefault="00AA746A" w:rsidP="00E82025">
            <w:pPr>
              <w:spacing w:after="200"/>
              <w:ind w:left="576" w:right="69" w:hanging="576"/>
              <w:rPr>
                <w:lang w:val="es-ES"/>
              </w:rPr>
            </w:pPr>
            <w:r w:rsidRPr="00D15281">
              <w:rPr>
                <w:lang w:val="es-ES"/>
              </w:rPr>
              <w:t>23.1</w:t>
            </w:r>
            <w:r w:rsidRPr="00D15281">
              <w:rPr>
                <w:lang w:val="es-ES"/>
              </w:rPr>
              <w:tab/>
              <w:t>El Contratista, a su propia costa, llevará a cabo en el lugar de fabricación y/o en el sitio de las Instalaciones todas las pruebas y/o inspecciones de la planta y de cualquier parte de las Instalaciones que se especifiquen en el Contrato.</w:t>
            </w:r>
          </w:p>
          <w:p w14:paraId="4E15FD20" w14:textId="77777777" w:rsidR="00AA746A" w:rsidRPr="00D15281" w:rsidRDefault="00AA746A" w:rsidP="00E82025">
            <w:pPr>
              <w:spacing w:after="200"/>
              <w:ind w:left="576" w:right="69" w:hanging="576"/>
              <w:rPr>
                <w:lang w:val="es-ES"/>
              </w:rPr>
            </w:pPr>
            <w:r w:rsidRPr="00D15281">
              <w:rPr>
                <w:lang w:val="es-ES"/>
              </w:rPr>
              <w:t>23.2</w:t>
            </w:r>
            <w:r w:rsidRPr="00D15281">
              <w:rPr>
                <w:lang w:val="es-ES"/>
              </w:rPr>
              <w:tab/>
              <w:t>El Contratante y el Gerente de Proyecto o sus representantes designados tendrán derecho a presenciar tales pruebas y/o inspecciones, estipulándose que el Contratante cubrirá todos los costos y gastos conexos, con inclusión de los gastos de viaje, comidas y alojamiento, entre otros.</w:t>
            </w:r>
          </w:p>
          <w:p w14:paraId="3C9C9954" w14:textId="77777777" w:rsidR="00AA746A" w:rsidRPr="00D15281" w:rsidRDefault="00AA746A" w:rsidP="00E82025">
            <w:pPr>
              <w:spacing w:after="200"/>
              <w:ind w:left="576" w:right="69" w:hanging="576"/>
              <w:rPr>
                <w:lang w:val="es-ES"/>
              </w:rPr>
            </w:pPr>
            <w:r w:rsidRPr="00D15281">
              <w:rPr>
                <w:lang w:val="es-ES"/>
              </w:rPr>
              <w:t>23.3</w:t>
            </w:r>
            <w:r w:rsidRPr="00D15281">
              <w:rPr>
                <w:lang w:val="es-ES"/>
              </w:rPr>
              <w:tab/>
              <w:t xml:space="preserve">Cuando el Contratista esté en condiciones de realizar tales pruebas y/o inspecciones, el Contratista informará con la debida antelación al Gerente de Proyecto de esas pruebas y/o inspecciones y del lugar, fecha y hora de su realización. El Contratista obtendrá de cualesquiera fabricantes o terceros que correspondan los permisos o consentimientos necesarios para permitir que el Contratante y el Gerente de Proyecto </w:t>
            </w:r>
            <w:r w:rsidRPr="00D15281">
              <w:rPr>
                <w:lang w:val="es-ES"/>
              </w:rPr>
              <w:br/>
              <w:t xml:space="preserve">(o sus representantes designados) asistan a tales pruebas </w:t>
            </w:r>
            <w:r w:rsidRPr="00D15281">
              <w:rPr>
                <w:lang w:val="es-ES"/>
              </w:rPr>
              <w:br/>
              <w:t>y/o inspecciones.</w:t>
            </w:r>
          </w:p>
          <w:p w14:paraId="5EB30A26" w14:textId="77777777" w:rsidR="00AA746A" w:rsidRPr="00D15281" w:rsidRDefault="00AA746A" w:rsidP="00E82025">
            <w:pPr>
              <w:spacing w:after="200"/>
              <w:ind w:left="576" w:right="69" w:hanging="576"/>
              <w:rPr>
                <w:spacing w:val="-4"/>
                <w:lang w:val="es-ES"/>
              </w:rPr>
            </w:pPr>
            <w:r w:rsidRPr="00D15281">
              <w:rPr>
                <w:spacing w:val="-4"/>
                <w:lang w:val="es-ES"/>
              </w:rPr>
              <w:t>23.4</w:t>
            </w:r>
            <w:r w:rsidRPr="00D15281">
              <w:rPr>
                <w:spacing w:val="-4"/>
                <w:lang w:val="es-ES"/>
              </w:rPr>
              <w:tab/>
              <w:t>El Contratista proporcionará al Gerente de Proyecto un informe certificado de los resultados de esas pruebas y/o inspecciones.</w:t>
            </w:r>
          </w:p>
          <w:p w14:paraId="15993D75" w14:textId="77777777" w:rsidR="00AA746A" w:rsidRPr="00D15281" w:rsidRDefault="00AA746A" w:rsidP="00E82025">
            <w:pPr>
              <w:spacing w:after="200"/>
              <w:ind w:left="576" w:right="69" w:hanging="576"/>
              <w:rPr>
                <w:lang w:val="es-ES"/>
              </w:rPr>
            </w:pPr>
            <w:r w:rsidRPr="00D15281">
              <w:rPr>
                <w:lang w:val="es-ES"/>
              </w:rPr>
              <w:tab/>
              <w:t>Si el Contratante o el Gerente de Proyecto (o sus representantes designados) no asisten a las pruebas y/o inspecciones, o si las Partes convienen en que ni el Contratante ni el Gerente de Proyecto asistirán a ellas, el Contratista podrá llevar a cabo la prueba y/o inspección en ausencia de esas personas y proporcionar al Gerente de Proyecto un informe certificado de sus resultados.</w:t>
            </w:r>
          </w:p>
          <w:p w14:paraId="32D76954" w14:textId="77777777" w:rsidR="00AA746A" w:rsidRPr="00D15281" w:rsidRDefault="00AA746A" w:rsidP="00E82025">
            <w:pPr>
              <w:spacing w:after="200"/>
              <w:ind w:left="576" w:right="69" w:hanging="576"/>
              <w:rPr>
                <w:lang w:val="es-ES"/>
              </w:rPr>
            </w:pPr>
            <w:r w:rsidRPr="00D15281">
              <w:rPr>
                <w:lang w:val="es-ES"/>
              </w:rPr>
              <w:t>23.5</w:t>
            </w:r>
            <w:r w:rsidRPr="00D15281">
              <w:rPr>
                <w:lang w:val="es-ES"/>
              </w:rPr>
              <w:tab/>
              <w:t>El Gerente de Proyecto podrá exigir que el Contratista realice cualquier prueba y/o inspección que no se exija en el Contrato, con la salvedad de que los costos y gastos razonables que deba cubrir el Contratista para realizar tal prueba y/o inspección se añadirán al precio del Contrato. Además, si tal prueba y/o inspección obstaculiza el progreso de los trabajos en las Instalaciones y/o el cumplimiento por el Contratista de sus demás obligaciones en virtud del Contrato, ello deberá tenerse debidamente en cuenta en relación con el plazo de terminación de las Instalaciones y las demás obligaciones que resulten afectadas.</w:t>
            </w:r>
          </w:p>
          <w:p w14:paraId="0CF07B5C" w14:textId="77777777" w:rsidR="00AA746A" w:rsidRPr="00D15281" w:rsidRDefault="00AA746A" w:rsidP="00E82025">
            <w:pPr>
              <w:spacing w:after="200"/>
              <w:ind w:left="576" w:right="69" w:hanging="576"/>
              <w:rPr>
                <w:lang w:val="es-ES"/>
              </w:rPr>
            </w:pPr>
            <w:r w:rsidRPr="00D15281">
              <w:rPr>
                <w:lang w:val="es-ES"/>
              </w:rPr>
              <w:t>23.6</w:t>
            </w:r>
            <w:r w:rsidRPr="00D15281">
              <w:rPr>
                <w:lang w:val="es-ES"/>
              </w:rPr>
              <w:tab/>
              <w:t>Si un elemento de planta o cualquier parte de las Instalaciones no superan alguna prueba y/o inspección, el Contratista podrá rectificar o sustituir ese elemento de planta o esa parte de las Instalaciones y repetirá la prueba y/o inspección tras efectuar la notificación prevista en la cláusula 23.3 de las CGC.</w:t>
            </w:r>
          </w:p>
          <w:p w14:paraId="00B9229C" w14:textId="77777777" w:rsidR="00AA746A" w:rsidRPr="00D15281" w:rsidRDefault="00AA746A" w:rsidP="00E82025">
            <w:pPr>
              <w:spacing w:after="200"/>
              <w:ind w:left="576" w:right="69" w:hanging="576"/>
              <w:rPr>
                <w:lang w:val="es-ES"/>
              </w:rPr>
            </w:pPr>
            <w:r w:rsidRPr="00D15281">
              <w:rPr>
                <w:lang w:val="es-ES"/>
              </w:rPr>
              <w:t>23.7</w:t>
            </w:r>
            <w:r w:rsidRPr="00D15281">
              <w:rPr>
                <w:lang w:val="es-ES"/>
              </w:rPr>
              <w:tab/>
              <w:t>En caso de que surja entre las Partes una controversia o diferencia de opinión en relación con la prueba y/o la inspección de la planta o de parte de las Instalaciones, o como resultado de ella, que las Partes no puedan resolver dentro de un plazo razonable, dicha controversia o diferencia de opinión podrá remitirse a un Comité de Resolución de Controversias para que este adopte una decisión de conformidad con la cláusula 46.3 de las CGC.</w:t>
            </w:r>
          </w:p>
          <w:p w14:paraId="59717843" w14:textId="77777777" w:rsidR="00AA746A" w:rsidRPr="00D15281" w:rsidRDefault="00AA746A" w:rsidP="00E82025">
            <w:pPr>
              <w:spacing w:after="200"/>
              <w:ind w:left="576" w:right="69" w:hanging="576"/>
              <w:rPr>
                <w:lang w:val="es-ES"/>
              </w:rPr>
            </w:pPr>
            <w:r w:rsidRPr="00D15281">
              <w:rPr>
                <w:lang w:val="es-ES"/>
              </w:rPr>
              <w:t>23.8</w:t>
            </w:r>
            <w:r w:rsidRPr="00D15281">
              <w:rPr>
                <w:lang w:val="es-ES"/>
              </w:rPr>
              <w:tab/>
              <w:t>El Contratista dará al Contratante y al Gerente de Proyecto, a costa del Contratante, acceso en cualquier momento razonable a cualquier lugar en que se esté fabricando la planta o en que se estén montando las Instalaciones, a fin de observar el avance y el modo de fabricación o de montaje, siempre que el Gerente de Proyecto dé al Contratista un aviso previo razonable.</w:t>
            </w:r>
          </w:p>
          <w:p w14:paraId="711F8804" w14:textId="77777777" w:rsidR="00AA746A" w:rsidRPr="00D15281" w:rsidRDefault="00AA746A" w:rsidP="00E82025">
            <w:pPr>
              <w:spacing w:after="200"/>
              <w:ind w:left="576" w:right="69" w:hanging="576"/>
              <w:rPr>
                <w:lang w:val="es-ES"/>
              </w:rPr>
            </w:pPr>
            <w:r w:rsidRPr="00D15281">
              <w:rPr>
                <w:lang w:val="es-ES"/>
              </w:rPr>
              <w:t>23.9</w:t>
            </w:r>
            <w:r w:rsidRPr="00D15281">
              <w:rPr>
                <w:lang w:val="es-ES"/>
              </w:rPr>
              <w:tab/>
              <w:t>El Contratista conviene en que ni la ejecución de una prueba y/o inspección de un elemento de planta o de cualquier parte de las Instalaciones, ni la asistencia del Contratante o del Gerente de Proyecto a la misma, ni la emisión de un certificado de prueba conforme a la cláusula 23.4 de las CGC eximirán al Contratista de ninguna de las restantes responsabilidades contraídas por este en virtud del Contrato.</w:t>
            </w:r>
          </w:p>
          <w:p w14:paraId="61B1F969" w14:textId="77777777" w:rsidR="00AA746A" w:rsidRPr="00D15281" w:rsidRDefault="00AA746A" w:rsidP="00E82025">
            <w:pPr>
              <w:spacing w:after="200"/>
              <w:ind w:left="576" w:right="69" w:hanging="576"/>
              <w:rPr>
                <w:lang w:val="es-ES"/>
              </w:rPr>
            </w:pPr>
            <w:r w:rsidRPr="00D15281">
              <w:rPr>
                <w:lang w:val="es-ES"/>
              </w:rPr>
              <w:t>23.10</w:t>
            </w:r>
            <w:r w:rsidRPr="00D15281">
              <w:rPr>
                <w:lang w:val="es-ES"/>
              </w:rPr>
              <w:tab/>
              <w:t>En el sitio de las Instalaciones no podrá cubrirse ninguna parte de las Instalaciones ni de los cimientos sin que el Contratista haya realizado una prueba y/o inspección requerida en virtud del Contrato. El Contratista notificará con antelación razonable al Gerente de Proyecto cuando esas partes de las Instalaciones o de los cimientos estén listas o casi listas para la prueba y/o inspección; tal prueba y/o inspección y su notificación estarán sujetas a los requisitos del Contrato.</w:t>
            </w:r>
          </w:p>
          <w:p w14:paraId="03BA2A02" w14:textId="77777777" w:rsidR="00AA746A" w:rsidRPr="00D15281" w:rsidRDefault="00AA746A" w:rsidP="00E82025">
            <w:pPr>
              <w:spacing w:after="200"/>
              <w:ind w:left="576" w:right="69" w:hanging="576"/>
              <w:rPr>
                <w:lang w:val="es-ES"/>
              </w:rPr>
            </w:pPr>
            <w:r w:rsidRPr="00D15281">
              <w:rPr>
                <w:lang w:val="es-ES"/>
              </w:rPr>
              <w:t>23.11</w:t>
            </w:r>
            <w:r w:rsidRPr="00D15281">
              <w:rPr>
                <w:lang w:val="es-ES"/>
              </w:rPr>
              <w:tab/>
              <w:t>El Contratista descubrirá cualquier parte de las Instalaciones o de los cimientos, o practicará las aperturas en ellos que pueda requerir ocasionalmente el Gerente de Proyecto en el sitio de las Instalaciones, y volverá a colocar y dejar en buenas condiciones esa parte o partes.</w:t>
            </w:r>
          </w:p>
          <w:p w14:paraId="17EA41AE" w14:textId="77777777" w:rsidR="00AA746A" w:rsidRPr="00D15281" w:rsidRDefault="00AA746A" w:rsidP="00E82025">
            <w:pPr>
              <w:spacing w:after="200"/>
              <w:ind w:left="576" w:right="69" w:hanging="576"/>
              <w:rPr>
                <w:lang w:val="es-ES"/>
              </w:rPr>
            </w:pPr>
            <w:r w:rsidRPr="00D15281">
              <w:rPr>
                <w:lang w:val="es-ES"/>
              </w:rPr>
              <w:tab/>
              <w:t>Si alguna parte de las Instalaciones o de los cimientos ha sido cubierta en el sitio de las Instalaciones después de cumplido el requisito contenido en la cláusula 23.10 de las CGC y se determina que se ha realizada de conformidad con el Contrato, los gastos del descubrimiento, las aperturas, la reinstalación y la puesta en buenas condiciones correrán por cuenta del Contratante, y el plazo de terminación de las Instalaciones se ajustará razonablemente en la medida en que el Contratista se haya visto retrasado u obstaculizado en el cumplimiento de cualquiera de sus obligaciones en virtud del Contrato.</w:t>
            </w:r>
          </w:p>
        </w:tc>
      </w:tr>
      <w:tr w:rsidR="00AA746A" w:rsidRPr="0020535A" w14:paraId="46471EB9" w14:textId="77777777" w:rsidTr="003728A9">
        <w:tc>
          <w:tcPr>
            <w:tcW w:w="2410" w:type="dxa"/>
          </w:tcPr>
          <w:p w14:paraId="74820677" w14:textId="77777777" w:rsidR="00AA746A" w:rsidRPr="00D15281" w:rsidRDefault="00AA746A" w:rsidP="00E82025">
            <w:pPr>
              <w:pStyle w:val="HeadingQT2"/>
              <w:ind w:right="69"/>
            </w:pPr>
            <w:bookmarkStart w:id="1048" w:name="_Toc347824655"/>
            <w:bookmarkStart w:id="1049" w:name="_Toc233983745"/>
            <w:bookmarkStart w:id="1050" w:name="_Toc472427495"/>
            <w:bookmarkStart w:id="1051" w:name="_Toc488335277"/>
            <w:bookmarkStart w:id="1052" w:name="_Toc488365653"/>
            <w:bookmarkStart w:id="1053" w:name="_Toc533500763"/>
            <w:r w:rsidRPr="00D15281">
              <w:t>Terminación de las Instalaciones</w:t>
            </w:r>
            <w:bookmarkEnd w:id="1048"/>
            <w:bookmarkEnd w:id="1049"/>
            <w:bookmarkEnd w:id="1050"/>
            <w:bookmarkEnd w:id="1051"/>
            <w:bookmarkEnd w:id="1052"/>
            <w:bookmarkEnd w:id="1053"/>
          </w:p>
        </w:tc>
        <w:tc>
          <w:tcPr>
            <w:tcW w:w="6662" w:type="dxa"/>
          </w:tcPr>
          <w:p w14:paraId="3B3EF532" w14:textId="77777777" w:rsidR="00AA746A" w:rsidRPr="00D15281" w:rsidRDefault="00AA746A" w:rsidP="00E82025">
            <w:pPr>
              <w:spacing w:after="180"/>
              <w:ind w:left="576" w:right="69" w:hanging="576"/>
              <w:rPr>
                <w:lang w:val="es-ES"/>
              </w:rPr>
            </w:pPr>
            <w:r w:rsidRPr="00D15281">
              <w:rPr>
                <w:lang w:val="es-ES"/>
              </w:rPr>
              <w:t>24.1</w:t>
            </w:r>
            <w:r w:rsidRPr="00D15281">
              <w:rPr>
                <w:lang w:val="es-ES"/>
              </w:rPr>
              <w:tab/>
              <w:t>El Contratista notificará por escrito al Contratante tan pronto como las Instalaciones o cualquier parte de ellas, en opinión del Contratista, hayan quedado finalizadas en términos operacionales y estructurales y estén en condición general satisfactoria conforme se estipula en los Requisitos del Contratante, con exclusión de detalles menores que no afecten sustancialmente al funcionamiento o a la seguridad de las Instalaciones.</w:t>
            </w:r>
          </w:p>
          <w:p w14:paraId="795163A4" w14:textId="2D5C6639" w:rsidR="00AA746A" w:rsidRPr="00D15281" w:rsidRDefault="00AA746A" w:rsidP="00E82025">
            <w:pPr>
              <w:spacing w:after="180"/>
              <w:ind w:left="576" w:right="69" w:hanging="576"/>
              <w:rPr>
                <w:lang w:val="es-ES"/>
              </w:rPr>
            </w:pPr>
            <w:r w:rsidRPr="00D15281">
              <w:rPr>
                <w:lang w:val="es-ES"/>
              </w:rPr>
              <w:t>24.2</w:t>
            </w:r>
            <w:r w:rsidRPr="00D15281">
              <w:rPr>
                <w:lang w:val="es-ES"/>
              </w:rPr>
              <w:tab/>
              <w:t xml:space="preserve">En el término de los siete (7) días siguientes al recibo de la notificación del Contratista conforme a la cláusula 24.1 precedente, el Contratante proporcionará el personal de operaciones y mantenimiento que se especifica en el Apéndice 6 del </w:t>
            </w:r>
            <w:r w:rsidR="003C3A64">
              <w:rPr>
                <w:lang w:val="es-ES"/>
              </w:rPr>
              <w:t>Convenio Contractual</w:t>
            </w:r>
            <w:r w:rsidRPr="00D15281">
              <w:rPr>
                <w:lang w:val="es-ES"/>
              </w:rPr>
              <w:t xml:space="preserve"> titulado “Detalle de Obras y Suministros que Proveerá el Contratante” para efectuar las inspecciones y ensayos previos a la puesta en servicio de las Instalaciones o de cualquier parte de ellas.</w:t>
            </w:r>
          </w:p>
          <w:p w14:paraId="42687AAC" w14:textId="09188A65" w:rsidR="00AA746A" w:rsidRPr="00D15281" w:rsidRDefault="00AA746A" w:rsidP="00E82025">
            <w:pPr>
              <w:spacing w:after="180"/>
              <w:ind w:left="576" w:right="69" w:hanging="576"/>
              <w:rPr>
                <w:lang w:val="es-ES"/>
              </w:rPr>
            </w:pPr>
            <w:r w:rsidRPr="00D15281">
              <w:rPr>
                <w:lang w:val="es-ES"/>
              </w:rPr>
              <w:tab/>
              <w:t xml:space="preserve">De conformidad con el apéndice del </w:t>
            </w:r>
            <w:r w:rsidR="003C3A64">
              <w:rPr>
                <w:lang w:val="es-ES"/>
              </w:rPr>
              <w:t>Convenio Contractual</w:t>
            </w:r>
            <w:r w:rsidRPr="00D15281">
              <w:rPr>
                <w:lang w:val="es-ES"/>
              </w:rPr>
              <w:t xml:space="preserve"> titulado “Detalle de Obras y Suministros que Proveerá el Contratante”, el Contratante proporcionará también, en el término de los mismos siete (7) días, las materias primas, servicios públicos, lubricantes, productos químicos, catalizadores, instalaciones, servicios y otros elementos requeridos para las inspecciones y ensayos previos a la puesta en servicio de las instalaciones o de parte de ellas.</w:t>
            </w:r>
          </w:p>
          <w:p w14:paraId="3D36E822" w14:textId="77777777" w:rsidR="00AA746A" w:rsidRPr="00D15281" w:rsidRDefault="00AA746A" w:rsidP="00E82025">
            <w:pPr>
              <w:spacing w:after="180"/>
              <w:ind w:left="576" w:right="69" w:hanging="576"/>
              <w:rPr>
                <w:lang w:val="es-ES"/>
              </w:rPr>
            </w:pPr>
            <w:r w:rsidRPr="00D15281">
              <w:rPr>
                <w:lang w:val="es-ES"/>
              </w:rPr>
              <w:t>24.3</w:t>
            </w:r>
            <w:r w:rsidRPr="00D15281">
              <w:rPr>
                <w:lang w:val="es-ES"/>
              </w:rPr>
              <w:tab/>
              <w:t>Tan pronto como sea razonablemente factible después de que el Contratante haya proporcionado el personal de operaciones y mantenimiento, junto con las materias primas, servicios públicos, lubricantes, productos químicos, catalizadores, instalaciones, servicios y otros elementos conforme a la cláusula 24.2 precedente, el Contratista iniciará las inspecciones y ensayos previos a la puesta en servicio de las Instalaciones o la parte pertinente de ellas en preparación para su puesta en servicio, con sujeción a la cláusula 25.5 de las CGC.</w:t>
            </w:r>
          </w:p>
          <w:p w14:paraId="7E743D69" w14:textId="77777777" w:rsidR="00AA746A" w:rsidRPr="00D15281" w:rsidRDefault="00AA746A" w:rsidP="00E82025">
            <w:pPr>
              <w:spacing w:after="180"/>
              <w:ind w:left="576" w:right="69" w:hanging="576"/>
              <w:rPr>
                <w:lang w:val="es-ES"/>
              </w:rPr>
            </w:pPr>
            <w:r w:rsidRPr="00D15281">
              <w:rPr>
                <w:lang w:val="es-ES"/>
              </w:rPr>
              <w:t>24.4</w:t>
            </w:r>
            <w:r w:rsidRPr="00D15281">
              <w:rPr>
                <w:lang w:val="es-ES"/>
              </w:rPr>
              <w:tab/>
              <w:t>Tan pronto como se hayan completado todos los trabajos relacionados con las inspecciones y ensayos previos y, en opinión del Contratista, las Instalaciones o cualquier parte de ellas estén listas para la puesta en servicio, el Contratista lo notificará por escrito al Gerente de Proyecto.</w:t>
            </w:r>
          </w:p>
          <w:p w14:paraId="4C64D5E9" w14:textId="77777777" w:rsidR="00AA746A" w:rsidRPr="00D15281" w:rsidRDefault="00AA746A" w:rsidP="00E82025">
            <w:pPr>
              <w:spacing w:after="180"/>
              <w:ind w:left="576" w:right="69" w:hanging="576"/>
              <w:rPr>
                <w:lang w:val="es-ES"/>
              </w:rPr>
            </w:pPr>
            <w:r w:rsidRPr="00D15281">
              <w:rPr>
                <w:lang w:val="es-ES"/>
              </w:rPr>
              <w:t>24.5</w:t>
            </w:r>
            <w:r w:rsidRPr="00D15281">
              <w:rPr>
                <w:lang w:val="es-ES"/>
              </w:rPr>
              <w:tab/>
              <w:t>En el término de los catorce (14) días siguientes al recibo de la notificación del Contratista conforme a la cláusula 24.4 precedente, el Gerente de Proyecto emitirá un certificado de terminación de las Instalaciones en la forma que se especifica en los Requisitos del Contratante (Formularios y procedimientos), en el que se indicará que las Instalaciones o una parte de ellas han quedado terminadas en la fecha de la notificación del Contratista conforme a la cláusula 24.4 precedente, o informará por escrito al Contratista de cualquier defecto y/o deficiencia.</w:t>
            </w:r>
          </w:p>
          <w:p w14:paraId="536F33B8" w14:textId="77777777" w:rsidR="00AA746A" w:rsidRPr="00D15281" w:rsidRDefault="00AA746A" w:rsidP="00E82025">
            <w:pPr>
              <w:spacing w:after="200"/>
              <w:ind w:left="576" w:right="69" w:hanging="576"/>
              <w:rPr>
                <w:lang w:val="es-ES"/>
              </w:rPr>
            </w:pPr>
            <w:r w:rsidRPr="00D15281">
              <w:rPr>
                <w:lang w:val="es-ES"/>
              </w:rPr>
              <w:tab/>
              <w:t>Si el Gerente de Proyecto notifica al Contratista cualquier defecto y/o deficiencia, el Contratista corregirá tales defectos y/o deficiencias y repetirá el procedimiento que se describe en la cláusula 24.4 precedente.</w:t>
            </w:r>
          </w:p>
          <w:p w14:paraId="6C1FFF25" w14:textId="77777777" w:rsidR="00AA746A" w:rsidRPr="00D15281" w:rsidRDefault="00AA746A" w:rsidP="00E82025">
            <w:pPr>
              <w:spacing w:after="200"/>
              <w:ind w:left="576" w:right="69" w:hanging="576"/>
              <w:rPr>
                <w:lang w:val="es-ES"/>
              </w:rPr>
            </w:pPr>
            <w:r w:rsidRPr="00D15281">
              <w:rPr>
                <w:lang w:val="es-ES"/>
              </w:rPr>
              <w:tab/>
              <w:t>Si el Gerente de Proyecto conviene en que se ha dado terminación a las Instalaciones o una parte de ellas, el Gerente de Proyecto, dentro de los siete (7) días siguientes al recibo de la notificación reiterada del Contratista, emitirá un certificado de terminación en que se indicará que se ha dado terminación a las Instalaciones o la parte pertinente de ellas en la fecha de la notificación reiterada del Contratista.</w:t>
            </w:r>
          </w:p>
          <w:p w14:paraId="228C1E76" w14:textId="77777777" w:rsidR="00AA746A" w:rsidRPr="00D15281" w:rsidRDefault="00AA746A" w:rsidP="00E82025">
            <w:pPr>
              <w:spacing w:after="200"/>
              <w:ind w:left="576" w:right="69" w:hanging="576"/>
              <w:rPr>
                <w:lang w:val="es-ES"/>
              </w:rPr>
            </w:pPr>
            <w:r w:rsidRPr="00D15281">
              <w:rPr>
                <w:lang w:val="es-ES"/>
              </w:rPr>
              <w:tab/>
              <w:t>Si la terminación de las Instalaciones no es satisfactoria para el Gerente de Proyecto, este notificará por escrito al Contratista cualquier defecto y/o deficiencia dentro de los siete (7) días siguientes al recibo de la notificación reiterada del Contratista, y se repetirá el procedimiento antes descrito.</w:t>
            </w:r>
          </w:p>
          <w:p w14:paraId="74795D9F" w14:textId="77777777" w:rsidR="00AA746A" w:rsidRPr="00D15281" w:rsidRDefault="00AA746A" w:rsidP="00E82025">
            <w:pPr>
              <w:spacing w:after="200"/>
              <w:ind w:left="576" w:right="69" w:hanging="576"/>
              <w:rPr>
                <w:lang w:val="es-ES"/>
              </w:rPr>
            </w:pPr>
            <w:r w:rsidRPr="00D15281">
              <w:rPr>
                <w:lang w:val="es-ES"/>
              </w:rPr>
              <w:t>24.6</w:t>
            </w:r>
            <w:r w:rsidRPr="00D15281">
              <w:rPr>
                <w:lang w:val="es-ES"/>
              </w:rPr>
              <w:tab/>
              <w:t>Si el Gerente de Proyecto no emite el certificado de terminación de las Instalaciones ni informa al Contratista de los defectos y/o deficiencias dentro de los catorce (14) días siguientes al recibo de la notificación del Contratista conforme a la cláusula 24.4 de las CGC, o dentro de los siete (7) días siguientes al recibo de la notificación reiterada del Contratista conforme a la cláusula 24.5 precedente, o si el Contratante hace uso de las Instalaciones o de una parte de ellas, se considerará que las Instalaciones o esa parte de ellas han quedado terminadas en la fecha de la notificación o de la notificación reiterada del Contratista, o en la fecha en que el Contratante haya hecho uso de ellas, según sea el caso.</w:t>
            </w:r>
          </w:p>
          <w:p w14:paraId="6F0984E9" w14:textId="77777777" w:rsidR="00AA746A" w:rsidRPr="00D15281" w:rsidRDefault="00AA746A" w:rsidP="00E82025">
            <w:pPr>
              <w:spacing w:after="200"/>
              <w:ind w:left="576" w:right="69" w:hanging="576"/>
              <w:rPr>
                <w:lang w:val="es-ES"/>
              </w:rPr>
            </w:pPr>
            <w:r w:rsidRPr="00D15281">
              <w:rPr>
                <w:lang w:val="es-ES"/>
              </w:rPr>
              <w:t>24.7</w:t>
            </w:r>
            <w:r w:rsidRPr="00D15281">
              <w:rPr>
                <w:lang w:val="es-ES"/>
              </w:rPr>
              <w:tab/>
              <w:t>Tan pronto como sea posible después de la terminación de las Instalaciones, el Contratista completará todos los detalles menores pendientes, de modo tal que las Instalaciones se conformen plenamente a los requisitos del Contrato; de lo contrario, el Contratante completará dichos detalles y deducirá su costo de las sumas adeudadas al Contratista.</w:t>
            </w:r>
          </w:p>
          <w:p w14:paraId="5B3CCB10" w14:textId="77777777" w:rsidR="00AA746A" w:rsidRPr="00D15281" w:rsidRDefault="00AA746A" w:rsidP="00E82025">
            <w:pPr>
              <w:spacing w:after="200"/>
              <w:ind w:left="576" w:right="69" w:hanging="576"/>
              <w:rPr>
                <w:lang w:val="es-ES"/>
              </w:rPr>
            </w:pPr>
            <w:r w:rsidRPr="00D15281">
              <w:rPr>
                <w:lang w:val="es-ES"/>
              </w:rPr>
              <w:t>24.8</w:t>
            </w:r>
            <w:r w:rsidRPr="00D15281">
              <w:rPr>
                <w:lang w:val="es-ES"/>
              </w:rPr>
              <w:tab/>
              <w:t>Tras la terminación de las Instalaciones, el Contratante asumirá el cuidado y la custodia de las Instalaciones o de la parte pertinente de ellas, al igual que los riesgos de pérdida o daños de estas, y se hará cargo en adelante de las Instalaciones o de la parte pertinente de ellas.</w:t>
            </w:r>
          </w:p>
        </w:tc>
      </w:tr>
      <w:tr w:rsidR="00AA746A" w:rsidRPr="0020535A" w14:paraId="29E1B928" w14:textId="77777777" w:rsidTr="003728A9">
        <w:tc>
          <w:tcPr>
            <w:tcW w:w="2410" w:type="dxa"/>
          </w:tcPr>
          <w:p w14:paraId="317266FD" w14:textId="77777777" w:rsidR="00AA746A" w:rsidRPr="00D15281" w:rsidRDefault="00AA746A" w:rsidP="00E82025">
            <w:pPr>
              <w:pStyle w:val="HeadingQT2"/>
              <w:ind w:right="69"/>
            </w:pPr>
            <w:bookmarkStart w:id="1054" w:name="_Toc347824656"/>
            <w:bookmarkStart w:id="1055" w:name="_Toc233983746"/>
            <w:bookmarkStart w:id="1056" w:name="_Toc472427496"/>
            <w:bookmarkStart w:id="1057" w:name="_Toc488335278"/>
            <w:bookmarkStart w:id="1058" w:name="_Toc488365654"/>
            <w:bookmarkStart w:id="1059" w:name="_Toc533500764"/>
            <w:r w:rsidRPr="00D15281">
              <w:t>Puesta en servicio y aceptación</w:t>
            </w:r>
            <w:bookmarkEnd w:id="1054"/>
            <w:r w:rsidRPr="00D15281">
              <w:t xml:space="preserve"> operativa</w:t>
            </w:r>
            <w:bookmarkEnd w:id="1055"/>
            <w:bookmarkEnd w:id="1056"/>
            <w:bookmarkEnd w:id="1057"/>
            <w:bookmarkEnd w:id="1058"/>
            <w:bookmarkEnd w:id="1059"/>
          </w:p>
        </w:tc>
        <w:tc>
          <w:tcPr>
            <w:tcW w:w="6662" w:type="dxa"/>
          </w:tcPr>
          <w:p w14:paraId="0CE5D234" w14:textId="77777777" w:rsidR="00AA746A" w:rsidRPr="00D15281" w:rsidRDefault="00AA746A" w:rsidP="00E82025">
            <w:pPr>
              <w:pageBreakBefore/>
              <w:spacing w:after="200"/>
              <w:ind w:left="576" w:right="69" w:hanging="576"/>
              <w:rPr>
                <w:lang w:val="es-ES"/>
              </w:rPr>
            </w:pPr>
            <w:r w:rsidRPr="00D15281">
              <w:rPr>
                <w:lang w:val="es-ES"/>
              </w:rPr>
              <w:t>25.1</w:t>
            </w:r>
            <w:r w:rsidRPr="00D15281">
              <w:rPr>
                <w:lang w:val="es-ES"/>
              </w:rPr>
              <w:tab/>
            </w:r>
            <w:r w:rsidRPr="00D15281">
              <w:rPr>
                <w:u w:val="single"/>
                <w:lang w:val="es-ES"/>
              </w:rPr>
              <w:t>Puesta en Servicio</w:t>
            </w:r>
          </w:p>
          <w:p w14:paraId="67BDC3A5" w14:textId="77777777" w:rsidR="00AA746A" w:rsidRPr="00D15281" w:rsidRDefault="00AA746A" w:rsidP="00E82025">
            <w:pPr>
              <w:pageBreakBefore/>
              <w:spacing w:after="200"/>
              <w:ind w:left="1260" w:right="69" w:hanging="684"/>
              <w:rPr>
                <w:lang w:val="es-ES"/>
              </w:rPr>
            </w:pPr>
            <w:r w:rsidRPr="00D15281">
              <w:rPr>
                <w:lang w:val="es-ES"/>
              </w:rPr>
              <w:t>25.1.1</w:t>
            </w:r>
            <w:r w:rsidRPr="00D15281">
              <w:rPr>
                <w:lang w:val="es-ES"/>
              </w:rPr>
              <w:tab/>
              <w:t xml:space="preserve">El Contratista iniciará la puesta en servicio de las Instalaciones o de cualquier parte de ellas tan pronto como el Gerente de Proyecto haya emitido el certificado de terminación de conformidad con la cláusula 24.5 de las CGC, o inmediatamente después de la fecha de terminación presunta, conforme a la cláusula 24.6 de las CGC. </w:t>
            </w:r>
          </w:p>
          <w:p w14:paraId="760777F7" w14:textId="77777777" w:rsidR="00AA746A" w:rsidRPr="00D15281" w:rsidRDefault="00AA746A" w:rsidP="00E82025">
            <w:pPr>
              <w:pageBreakBefore/>
              <w:spacing w:after="200"/>
              <w:ind w:left="1260" w:right="69" w:hanging="684"/>
              <w:rPr>
                <w:spacing w:val="-4"/>
                <w:lang w:val="es-ES"/>
              </w:rPr>
            </w:pPr>
            <w:r w:rsidRPr="00D15281">
              <w:rPr>
                <w:spacing w:val="-4"/>
                <w:lang w:val="es-ES"/>
              </w:rPr>
              <w:t>25.1.2</w:t>
            </w:r>
            <w:r w:rsidRPr="00D15281">
              <w:rPr>
                <w:spacing w:val="-4"/>
                <w:lang w:val="es-ES"/>
              </w:rPr>
              <w:tab/>
              <w:t xml:space="preserve">El Contratante proporcionará el personal de </w:t>
            </w:r>
            <w:r w:rsidRPr="00D15281">
              <w:rPr>
                <w:spacing w:val="-4"/>
                <w:lang w:val="es-ES"/>
              </w:rPr>
              <w:br/>
              <w:t>operaciones y mantenimiento y todas las materias primas, servicios públicos, lubricantes, productos químicos, catalizadores, instalaciones, servicios y otros elementos que se necesiten para la puesta en servicio.</w:t>
            </w:r>
          </w:p>
          <w:p w14:paraId="17923592" w14:textId="77777777" w:rsidR="00AA746A" w:rsidRPr="00D15281" w:rsidRDefault="00AA746A" w:rsidP="00E82025">
            <w:pPr>
              <w:pageBreakBefore/>
              <w:spacing w:after="200"/>
              <w:ind w:left="1260" w:right="69" w:hanging="684"/>
              <w:rPr>
                <w:lang w:val="es-ES"/>
              </w:rPr>
            </w:pPr>
            <w:bookmarkStart w:id="1060" w:name="gc2512"/>
            <w:r w:rsidRPr="00D15281">
              <w:rPr>
                <w:lang w:val="es-ES"/>
              </w:rPr>
              <w:t>25.1.</w:t>
            </w:r>
            <w:bookmarkEnd w:id="1060"/>
            <w:r w:rsidRPr="00D15281">
              <w:rPr>
                <w:lang w:val="es-ES"/>
              </w:rPr>
              <w:t>3</w:t>
            </w:r>
            <w:r w:rsidRPr="00D15281">
              <w:rPr>
                <w:lang w:val="es-ES"/>
              </w:rPr>
              <w:tab/>
              <w:t>De conformidad con los requisitos del Contrato, el Contratista y el personal asesor del Gerente de Proyecto asistirá a la puesta en servicio de las Instalaciones, incluidas las pruebas de garantía, y prestará al Contratante la debida asesoría y asistencia.</w:t>
            </w:r>
          </w:p>
          <w:p w14:paraId="5F1DD8CF" w14:textId="77777777" w:rsidR="00AA746A" w:rsidRPr="00D15281" w:rsidRDefault="00AA746A" w:rsidP="00E82025">
            <w:pPr>
              <w:pageBreakBefore/>
              <w:spacing w:after="200"/>
              <w:ind w:left="576" w:right="69" w:hanging="576"/>
              <w:rPr>
                <w:lang w:val="es-ES"/>
              </w:rPr>
            </w:pPr>
            <w:r w:rsidRPr="00D15281">
              <w:rPr>
                <w:lang w:val="es-ES"/>
              </w:rPr>
              <w:t>25.2</w:t>
            </w:r>
            <w:r w:rsidRPr="00D15281">
              <w:rPr>
                <w:lang w:val="es-ES"/>
              </w:rPr>
              <w:tab/>
            </w:r>
            <w:r w:rsidRPr="00D15281">
              <w:rPr>
                <w:u w:val="single"/>
                <w:lang w:val="es-ES"/>
              </w:rPr>
              <w:t>Prueba de Garantía</w:t>
            </w:r>
          </w:p>
          <w:p w14:paraId="171374F0" w14:textId="77777777" w:rsidR="00AA746A" w:rsidRPr="00D15281" w:rsidRDefault="00AA746A" w:rsidP="00E82025">
            <w:pPr>
              <w:pageBreakBefore/>
              <w:spacing w:after="200"/>
              <w:ind w:left="1260" w:right="69" w:hanging="684"/>
              <w:rPr>
                <w:spacing w:val="-2"/>
                <w:lang w:val="es-ES"/>
              </w:rPr>
            </w:pPr>
            <w:r w:rsidRPr="00D15281">
              <w:rPr>
                <w:spacing w:val="-2"/>
                <w:lang w:val="es-ES"/>
              </w:rPr>
              <w:t>25.2.1</w:t>
            </w:r>
            <w:r w:rsidRPr="00D15281">
              <w:rPr>
                <w:spacing w:val="-2"/>
                <w:lang w:val="es-ES"/>
              </w:rPr>
              <w:tab/>
              <w:t xml:space="preserve">Con sujeción a la cláusula 25.5 de las CGC, el Contratista llevará a cabo la prueba de garantía (y sus repeticiones) durante la puesta en servicio de las Instalaciones o de la parte pertinente de ellas para determinar si las Instalaciones o la parte pertinente de ellas satisfacen las garantías de funcionamiento que </w:t>
            </w:r>
            <w:r w:rsidRPr="00D15281">
              <w:rPr>
                <w:spacing w:val="-2"/>
                <w:lang w:val="es-ES"/>
              </w:rPr>
              <w:br/>
              <w:t xml:space="preserve">se señalan en el apéndice del Convenio del </w:t>
            </w:r>
            <w:r w:rsidRPr="00D15281">
              <w:rPr>
                <w:spacing w:val="-2"/>
                <w:lang w:val="es-ES"/>
              </w:rPr>
              <w:br/>
              <w:t>Contrato titulado “Garantías de Funcionamiento”. El Contratante proporcionará prontamente al Contratista la información que este pueda requerir razonablemente en relación con la realización y los resultados de la prueba de garantía (y sus repeticiones).</w:t>
            </w:r>
          </w:p>
          <w:p w14:paraId="6079D8B4" w14:textId="77777777" w:rsidR="00AA746A" w:rsidRPr="00D15281" w:rsidRDefault="00AA746A" w:rsidP="00E82025">
            <w:pPr>
              <w:pageBreakBefore/>
              <w:spacing w:after="200"/>
              <w:ind w:left="1260" w:right="69" w:hanging="684"/>
              <w:rPr>
                <w:spacing w:val="-2"/>
                <w:lang w:val="es-ES"/>
              </w:rPr>
            </w:pPr>
            <w:r w:rsidRPr="00D15281">
              <w:rPr>
                <w:spacing w:val="-2"/>
                <w:lang w:val="es-ES"/>
              </w:rPr>
              <w:t>25.2.2</w:t>
            </w:r>
            <w:r w:rsidRPr="00D15281">
              <w:rPr>
                <w:spacing w:val="-2"/>
                <w:lang w:val="es-ES"/>
              </w:rPr>
              <w:tab/>
              <w:t xml:space="preserve">Si por razones no atribuibles al Contratista la prueba de garantía de las Instalaciones o de la parte pertinente de ellas no puede completarse satisfactoriamente dentro del plazo </w:t>
            </w:r>
            <w:r w:rsidRPr="00D15281">
              <w:rPr>
                <w:b/>
                <w:spacing w:val="-2"/>
                <w:lang w:val="es-ES"/>
              </w:rPr>
              <w:t>especificado en las CEC</w:t>
            </w:r>
            <w:r w:rsidRPr="00D15281">
              <w:rPr>
                <w:spacing w:val="-2"/>
                <w:lang w:val="es-ES"/>
              </w:rPr>
              <w:t xml:space="preserve"> a partir </w:t>
            </w:r>
            <w:r w:rsidRPr="00D15281">
              <w:rPr>
                <w:spacing w:val="-2"/>
                <w:lang w:val="es-ES"/>
              </w:rPr>
              <w:br/>
              <w:t xml:space="preserve">de la fecha de terminación, o dentro de cualquier </w:t>
            </w:r>
            <w:r w:rsidRPr="00D15281">
              <w:rPr>
                <w:spacing w:val="-2"/>
                <w:lang w:val="es-ES"/>
              </w:rPr>
              <w:br/>
              <w:t xml:space="preserve">otro plazo convenido por el Contratante y el Contratista, se considerará que el Contratista ha cumplido sus obligaciones con respecto a las </w:t>
            </w:r>
            <w:r w:rsidRPr="00D15281">
              <w:rPr>
                <w:spacing w:val="-2"/>
                <w:lang w:val="es-ES"/>
              </w:rPr>
              <w:br/>
              <w:t>garantías de funcionamiento y no se aplicarán las cláusulas 28.2 y 28.3 de las CGC.</w:t>
            </w:r>
          </w:p>
          <w:p w14:paraId="3D7B501A" w14:textId="77777777" w:rsidR="00AA746A" w:rsidRPr="00D15281" w:rsidRDefault="00AA746A" w:rsidP="00E82025">
            <w:pPr>
              <w:pageBreakBefore/>
              <w:spacing w:after="180"/>
              <w:ind w:left="576" w:right="69" w:hanging="576"/>
              <w:rPr>
                <w:lang w:val="es-ES"/>
              </w:rPr>
            </w:pPr>
            <w:r w:rsidRPr="00D15281">
              <w:rPr>
                <w:lang w:val="es-ES"/>
              </w:rPr>
              <w:t>25.3</w:t>
            </w:r>
            <w:r w:rsidRPr="00D15281">
              <w:rPr>
                <w:lang w:val="es-ES"/>
              </w:rPr>
              <w:tab/>
            </w:r>
            <w:r w:rsidRPr="00D15281">
              <w:rPr>
                <w:u w:val="single"/>
                <w:lang w:val="es-ES"/>
              </w:rPr>
              <w:t>Aceptación operativa</w:t>
            </w:r>
          </w:p>
          <w:p w14:paraId="3EBCBFB3" w14:textId="77777777" w:rsidR="00AA746A" w:rsidRPr="00D15281" w:rsidRDefault="00AA746A" w:rsidP="00E82025">
            <w:pPr>
              <w:pageBreakBefore/>
              <w:spacing w:after="180"/>
              <w:ind w:left="1264" w:right="69" w:hanging="686"/>
              <w:rPr>
                <w:lang w:val="es-ES"/>
              </w:rPr>
            </w:pPr>
            <w:r w:rsidRPr="00D15281">
              <w:rPr>
                <w:lang w:val="es-ES"/>
              </w:rPr>
              <w:t>25.3.1</w:t>
            </w:r>
            <w:r w:rsidRPr="00D15281">
              <w:rPr>
                <w:lang w:val="es-ES"/>
              </w:rPr>
              <w:tab/>
              <w:t>Con sujeción a la cláusula 25.4 de estas CGC, la aceptación operativa de las Instalaciones o de cualquier parte de ellas ocurrirá cuando</w:t>
            </w:r>
          </w:p>
          <w:p w14:paraId="6A131017" w14:textId="77777777" w:rsidR="00AA746A" w:rsidRPr="00D15281" w:rsidRDefault="00AA746A" w:rsidP="000E4A65">
            <w:pPr>
              <w:pStyle w:val="ListParagraph"/>
              <w:pageBreakBefore/>
              <w:numPr>
                <w:ilvl w:val="0"/>
                <w:numId w:val="51"/>
              </w:numPr>
              <w:spacing w:after="180"/>
              <w:ind w:left="1877" w:right="69" w:hanging="567"/>
              <w:contextualSpacing w:val="0"/>
              <w:jc w:val="both"/>
              <w:rPr>
                <w:lang w:val="es-ES"/>
              </w:rPr>
            </w:pPr>
            <w:r w:rsidRPr="00D15281">
              <w:rPr>
                <w:lang w:val="es-ES"/>
              </w:rPr>
              <w:t>se haya realizado satisfactoriamente la prueba de garantía y se hayan satisfecho las garantías de funcionamiento, o</w:t>
            </w:r>
          </w:p>
          <w:p w14:paraId="785D28EE" w14:textId="77777777" w:rsidR="00AA746A" w:rsidRPr="00D15281" w:rsidRDefault="00AA746A" w:rsidP="000E4A65">
            <w:pPr>
              <w:pStyle w:val="ListParagraph"/>
              <w:pageBreakBefore/>
              <w:numPr>
                <w:ilvl w:val="0"/>
                <w:numId w:val="51"/>
              </w:numPr>
              <w:spacing w:after="180"/>
              <w:ind w:left="1877" w:right="69" w:hanging="567"/>
              <w:contextualSpacing w:val="0"/>
              <w:jc w:val="both"/>
              <w:rPr>
                <w:lang w:val="es-ES"/>
              </w:rPr>
            </w:pPr>
            <w:r w:rsidRPr="00D15281">
              <w:rPr>
                <w:lang w:val="es-ES"/>
              </w:rPr>
              <w:t>la prueba de garantía no se haya realizado satisfactoriamente o no se haya llevado a cabo por razones no atribuibles al Contratista dentro del plazo especificado en las CEC a partir de la fecha de la terminación, de conformidad con la cláusula 25.2.2 precedente, o de cualquier otro plazo en que hayan convenido el Contratante y el Contratista, o</w:t>
            </w:r>
          </w:p>
          <w:p w14:paraId="28F825DA" w14:textId="77777777" w:rsidR="00AA746A" w:rsidRPr="00D15281" w:rsidRDefault="00AA746A" w:rsidP="000E4A65">
            <w:pPr>
              <w:pStyle w:val="ListParagraph"/>
              <w:pageBreakBefore/>
              <w:numPr>
                <w:ilvl w:val="0"/>
                <w:numId w:val="51"/>
              </w:numPr>
              <w:spacing w:after="180"/>
              <w:ind w:left="1877" w:right="69" w:hanging="567"/>
              <w:contextualSpacing w:val="0"/>
              <w:jc w:val="both"/>
              <w:rPr>
                <w:lang w:val="es-ES"/>
              </w:rPr>
            </w:pPr>
            <w:r w:rsidRPr="00D15281">
              <w:rPr>
                <w:lang w:val="es-ES"/>
              </w:rPr>
              <w:t>el Contratista haya pagado la indemnización por daños y perjuicios especificada en la cláusula 28.3 (b) de estas CGC, y</w:t>
            </w:r>
          </w:p>
          <w:p w14:paraId="52D0EB8B" w14:textId="77777777" w:rsidR="00AA746A" w:rsidRPr="00D15281" w:rsidRDefault="00AA746A" w:rsidP="000E4A65">
            <w:pPr>
              <w:pStyle w:val="ListParagraph"/>
              <w:pageBreakBefore/>
              <w:numPr>
                <w:ilvl w:val="0"/>
                <w:numId w:val="51"/>
              </w:numPr>
              <w:spacing w:after="180"/>
              <w:ind w:left="1877" w:right="69" w:hanging="567"/>
              <w:contextualSpacing w:val="0"/>
              <w:jc w:val="both"/>
              <w:rPr>
                <w:lang w:val="es-ES"/>
              </w:rPr>
            </w:pPr>
            <w:r w:rsidRPr="00D15281">
              <w:rPr>
                <w:lang w:val="es-ES"/>
              </w:rPr>
              <w:t>se hayan completado los detalles menores mencionados en la cláusula 24.7 de estas CGC correspondientes a las Instalaciones o a una parte de ellas.</w:t>
            </w:r>
          </w:p>
          <w:p w14:paraId="33E91B0C" w14:textId="77777777" w:rsidR="00AA746A" w:rsidRPr="00D15281" w:rsidRDefault="00AA746A" w:rsidP="00E82025">
            <w:pPr>
              <w:pageBreakBefore/>
              <w:spacing w:after="180"/>
              <w:ind w:left="1260" w:right="69" w:hanging="684"/>
              <w:rPr>
                <w:lang w:val="es-ES"/>
              </w:rPr>
            </w:pPr>
            <w:r w:rsidRPr="00D15281">
              <w:rPr>
                <w:lang w:val="es-ES"/>
              </w:rPr>
              <w:t>25.3.2</w:t>
            </w:r>
            <w:r w:rsidRPr="00D15281">
              <w:rPr>
                <w:lang w:val="es-ES"/>
              </w:rPr>
              <w:tab/>
              <w:t>En cualquier momento después de que se haya producido cualquiera de las circunstancias que se indican en la cláusula 25.3.1 de las CGC, el Contratista podrá enviar al Gerente de Proyecto una notificación en que solicite la emisión de un certificado de aceptación en la forma prevista en los Requisitos del Contratante (Formularios y procedimientos) con respecto a las Instalaciones o a la parte de ellas especificada en esa notificación, a partir de la fecha de la notificación.</w:t>
            </w:r>
          </w:p>
          <w:p w14:paraId="10BF7640" w14:textId="77777777" w:rsidR="00AA746A" w:rsidRPr="00D15281" w:rsidRDefault="00AA746A" w:rsidP="00E82025">
            <w:pPr>
              <w:pageBreakBefore/>
              <w:spacing w:after="180"/>
              <w:ind w:left="1260" w:right="69" w:hanging="684"/>
              <w:rPr>
                <w:lang w:val="es-ES"/>
              </w:rPr>
            </w:pPr>
            <w:r w:rsidRPr="00D15281">
              <w:rPr>
                <w:lang w:val="es-ES"/>
              </w:rPr>
              <w:t>25.3.3</w:t>
            </w:r>
            <w:r w:rsidRPr="00D15281">
              <w:rPr>
                <w:lang w:val="es-ES"/>
              </w:rPr>
              <w:tab/>
              <w:t>El Gerente de Proyecto, tras consultar con el Contratante y dentro de los siete (7) días siguientes al recibo de la notificación del Contratista, emitirá un certificado de aceptación operativa.</w:t>
            </w:r>
          </w:p>
          <w:p w14:paraId="1C283564" w14:textId="77777777" w:rsidR="00AA746A" w:rsidRPr="00D15281" w:rsidRDefault="00AA746A" w:rsidP="00E82025">
            <w:pPr>
              <w:pageBreakBefore/>
              <w:spacing w:after="180"/>
              <w:ind w:left="1260" w:right="69" w:hanging="684"/>
              <w:rPr>
                <w:lang w:val="es-ES"/>
              </w:rPr>
            </w:pPr>
            <w:r w:rsidRPr="00D15281">
              <w:rPr>
                <w:lang w:val="es-ES"/>
              </w:rPr>
              <w:t>25.3.4</w:t>
            </w:r>
            <w:r w:rsidRPr="00D15281">
              <w:rPr>
                <w:lang w:val="es-ES"/>
              </w:rPr>
              <w:tab/>
              <w:t xml:space="preserve">Si dentro de los siete (7) días siguientes al recibo </w:t>
            </w:r>
            <w:r w:rsidRPr="00D15281">
              <w:rPr>
                <w:lang w:val="es-ES"/>
              </w:rPr>
              <w:br/>
              <w:t xml:space="preserve">de la notificación del Contratista, el Gerente de Proyecto no emite el certificado de aceptación operativa ni comunica por escrito al Contratista </w:t>
            </w:r>
            <w:r w:rsidRPr="00D15281">
              <w:rPr>
                <w:lang w:val="es-ES"/>
              </w:rPr>
              <w:br/>
              <w:t xml:space="preserve">las razones justificables por las cuales no ha emitido el certificado de aceptación operativa, se considerará que las Instalaciones o la parte pertinente de ellas han sido aceptadas en la fecha de dicha notificación </w:t>
            </w:r>
            <w:r w:rsidRPr="00D15281">
              <w:rPr>
                <w:lang w:val="es-ES"/>
              </w:rPr>
              <w:br/>
              <w:t>del Contratista.</w:t>
            </w:r>
          </w:p>
          <w:p w14:paraId="4D950363" w14:textId="77777777" w:rsidR="00AA746A" w:rsidRPr="00D15281" w:rsidRDefault="00AA746A" w:rsidP="00E82025">
            <w:pPr>
              <w:pageBreakBefore/>
              <w:spacing w:after="180"/>
              <w:ind w:left="576" w:right="69" w:hanging="576"/>
              <w:rPr>
                <w:lang w:val="es-ES"/>
              </w:rPr>
            </w:pPr>
            <w:r w:rsidRPr="00D15281">
              <w:rPr>
                <w:lang w:val="es-ES"/>
              </w:rPr>
              <w:t>25.4</w:t>
            </w:r>
            <w:r w:rsidRPr="00D15281">
              <w:rPr>
                <w:lang w:val="es-ES"/>
              </w:rPr>
              <w:tab/>
            </w:r>
            <w:r w:rsidRPr="00D15281">
              <w:rPr>
                <w:u w:val="single"/>
                <w:lang w:val="es-ES"/>
              </w:rPr>
              <w:t>Aceptación parcial</w:t>
            </w:r>
          </w:p>
          <w:p w14:paraId="68AFC06F" w14:textId="77777777" w:rsidR="00AA746A" w:rsidRPr="00D15281" w:rsidRDefault="00AA746A" w:rsidP="00E82025">
            <w:pPr>
              <w:pageBreakBefore/>
              <w:spacing w:after="180"/>
              <w:ind w:left="1260" w:right="69" w:hanging="684"/>
              <w:rPr>
                <w:lang w:val="es-ES"/>
              </w:rPr>
            </w:pPr>
            <w:r w:rsidRPr="00D15281">
              <w:rPr>
                <w:lang w:val="es-ES"/>
              </w:rPr>
              <w:t>25.4.1</w:t>
            </w:r>
            <w:r w:rsidRPr="00D15281">
              <w:rPr>
                <w:lang w:val="es-ES"/>
              </w:rPr>
              <w:tab/>
              <w:t>Si en el Contrato se especifica que la terminación y la puesta en servicio de las Instalaciones se llevarán a cabo por partes, las disposiciones relativas a la terminación y la puesta en servicio, con inclusión de la prueba de garantía, se aplicarán individualmente a cada una de esas partes de las Instalaciones, y el certificado de aceptación operativa se emitirá en consecuencia para cada una de esas partes.</w:t>
            </w:r>
          </w:p>
          <w:p w14:paraId="39764980" w14:textId="77777777" w:rsidR="00AA746A" w:rsidRPr="00D15281" w:rsidRDefault="00AA746A" w:rsidP="00E82025">
            <w:pPr>
              <w:pageBreakBefore/>
              <w:spacing w:after="180"/>
              <w:ind w:left="1260" w:right="69" w:hanging="684"/>
              <w:rPr>
                <w:spacing w:val="-4"/>
                <w:lang w:val="es-ES"/>
              </w:rPr>
            </w:pPr>
            <w:r w:rsidRPr="00D15281">
              <w:rPr>
                <w:spacing w:val="-4"/>
                <w:lang w:val="es-ES"/>
              </w:rPr>
              <w:t>25.4.2</w:t>
            </w:r>
            <w:r w:rsidRPr="00D15281">
              <w:rPr>
                <w:spacing w:val="-4"/>
                <w:lang w:val="es-ES"/>
              </w:rPr>
              <w:tab/>
              <w:t xml:space="preserve">Si una parte de las Instalaciones incluye elementos </w:t>
            </w:r>
            <w:r w:rsidRPr="00D15281">
              <w:rPr>
                <w:spacing w:val="-4"/>
                <w:lang w:val="es-ES"/>
              </w:rPr>
              <w:br/>
              <w:t>tales como edificaciones, que no requieren puesta en servicio ni prueba de garantía, el Gerente de Proyecto emitirá el correspondiente certificado de aceptación operativa una vez que tales Instalaciones estén terminadas, estipulándose que el Contratista completará posteriormente los detalles menores pendientes que se enumeren en el certificado de aceptación operativa.</w:t>
            </w:r>
          </w:p>
          <w:p w14:paraId="09EE91EA" w14:textId="77777777" w:rsidR="00AA746A" w:rsidRPr="00D15281" w:rsidRDefault="00AA746A" w:rsidP="00E82025">
            <w:pPr>
              <w:pageBreakBefore/>
              <w:spacing w:after="180"/>
              <w:ind w:left="576" w:right="69" w:hanging="576"/>
              <w:rPr>
                <w:u w:val="single"/>
                <w:lang w:val="es-ES"/>
              </w:rPr>
            </w:pPr>
            <w:r w:rsidRPr="00D15281">
              <w:rPr>
                <w:lang w:val="es-ES"/>
              </w:rPr>
              <w:t xml:space="preserve">25.5 </w:t>
            </w:r>
            <w:r w:rsidRPr="00D15281">
              <w:rPr>
                <w:u w:val="single"/>
                <w:lang w:val="es-ES"/>
              </w:rPr>
              <w:t>Retraso en las inspecciones y ensayos previos y/o en la prueba de garantía</w:t>
            </w:r>
          </w:p>
          <w:p w14:paraId="20606C64" w14:textId="77777777" w:rsidR="00AA746A" w:rsidRPr="00D15281" w:rsidRDefault="00AA746A" w:rsidP="00E82025">
            <w:pPr>
              <w:pageBreakBefore/>
              <w:spacing w:after="180"/>
              <w:ind w:left="1260" w:right="69" w:hanging="684"/>
              <w:rPr>
                <w:lang w:val="es-ES"/>
              </w:rPr>
            </w:pPr>
            <w:r w:rsidRPr="00D15281">
              <w:rPr>
                <w:lang w:val="es-ES"/>
              </w:rPr>
              <w:t>25.5.1</w:t>
            </w:r>
            <w:r w:rsidRPr="00D15281">
              <w:rPr>
                <w:lang w:val="es-ES"/>
              </w:rPr>
              <w:tab/>
              <w:t>En caso de que el Contratista no pueda realizar las inspecciones y ensayos previos de las Instalaciones de conformidad con la cláusula 24.3 o la prueba de garantía de conformidad con la cláusula 25.2 por razones atribuibles al Contratante, ya sea por la imposibilidad de acceder a otras instalaciones bajo la responsabilidad de otro contratista o por razones fuera del control del Contratante, no se aplicarán las disposiciones conducentes a la terminación “presunta” de actividades tales como la terminación conforme a la cláusula 24.6 de las CGC y la aceptación operativa conforme a la cláusula 25.3.4 de las CGC, ni las obligaciones del Contratista con respecto al período de responsabilidad por defectos conforme a la cláusula 27.2 de las CGC, la garantía de funcionamiento conforme a la cláusula 28 de las CGC y el cuidado de las Instalaciones conforme a la cláusula 32; tampoco se aplicará lo dispuesto en la cláusula 41.1 (Suspensión) de las CGC. En este caso se aplicarán las siguientes disposiciones.</w:t>
            </w:r>
          </w:p>
          <w:p w14:paraId="2E2AFC84" w14:textId="77777777" w:rsidR="00AA746A" w:rsidRPr="00D15281" w:rsidRDefault="00AA746A" w:rsidP="00E82025">
            <w:pPr>
              <w:pageBreakBefore/>
              <w:spacing w:after="200"/>
              <w:ind w:left="1260" w:right="69" w:hanging="684"/>
              <w:rPr>
                <w:lang w:val="es-ES"/>
              </w:rPr>
            </w:pPr>
            <w:r w:rsidRPr="00D15281">
              <w:rPr>
                <w:lang w:val="es-ES"/>
              </w:rPr>
              <w:t>25.5.2</w:t>
            </w:r>
            <w:r w:rsidRPr="00D15281">
              <w:rPr>
                <w:lang w:val="es-ES"/>
              </w:rPr>
              <w:tab/>
              <w:t>Cuando el Gerente de Proyecto notifique al Contratista que no podrá llevar a cabo las actividades y obligaciones de conformidad con la cláusula 25.5.1, el Contratista tendrá derecho a lo siguiente:</w:t>
            </w:r>
          </w:p>
          <w:p w14:paraId="422612AB" w14:textId="77777777" w:rsidR="00AA746A" w:rsidRPr="00D15281" w:rsidRDefault="00AA746A" w:rsidP="000E4A65">
            <w:pPr>
              <w:pStyle w:val="ListParagraph"/>
              <w:pageBreakBefore/>
              <w:numPr>
                <w:ilvl w:val="0"/>
                <w:numId w:val="52"/>
              </w:numPr>
              <w:spacing w:after="200"/>
              <w:ind w:left="1877" w:right="69" w:hanging="641"/>
              <w:contextualSpacing w:val="0"/>
              <w:jc w:val="both"/>
              <w:rPr>
                <w:spacing w:val="-2"/>
                <w:lang w:val="es-ES"/>
              </w:rPr>
            </w:pPr>
            <w:r w:rsidRPr="00D15281">
              <w:rPr>
                <w:spacing w:val="-2"/>
                <w:lang w:val="es-ES"/>
              </w:rPr>
              <w:t>el plazo de terminación se prorrogará teniendo en cuenta el período de suspensión sin imposición de los daños y perjuicios estipulados conforme a la cláusula 26.2 de las CGC;</w:t>
            </w:r>
          </w:p>
          <w:p w14:paraId="49A7053C" w14:textId="4E793706" w:rsidR="00AA746A" w:rsidRPr="00D15281" w:rsidRDefault="00AA746A" w:rsidP="000E4A65">
            <w:pPr>
              <w:pStyle w:val="ListParagraph"/>
              <w:pageBreakBefore/>
              <w:numPr>
                <w:ilvl w:val="0"/>
                <w:numId w:val="52"/>
              </w:numPr>
              <w:spacing w:after="200"/>
              <w:ind w:left="1877" w:right="69" w:hanging="641"/>
              <w:contextualSpacing w:val="0"/>
              <w:jc w:val="both"/>
              <w:rPr>
                <w:spacing w:val="-2"/>
                <w:lang w:val="es-ES"/>
              </w:rPr>
            </w:pPr>
            <w:r w:rsidRPr="00D15281">
              <w:rPr>
                <w:spacing w:val="-2"/>
                <w:lang w:val="es-ES"/>
              </w:rPr>
              <w:t xml:space="preserve">los pagos debidos al Contratista en virtud de la disposición contenida en el Apéndice 1 del </w:t>
            </w:r>
            <w:r w:rsidR="003C3A64">
              <w:rPr>
                <w:spacing w:val="-2"/>
                <w:lang w:val="es-ES"/>
              </w:rPr>
              <w:t>Convenio Contractual</w:t>
            </w:r>
            <w:r w:rsidRPr="00D15281">
              <w:rPr>
                <w:spacing w:val="-2"/>
                <w:lang w:val="es-ES"/>
              </w:rPr>
              <w:t xml:space="preserve"> titulado “Condiciones y Procedimientos de Pago”, que en circunstancias normales no habrían sido pagaderos debido a la falta de terminación de las actividades en cuestión, se entregarán al Contratista contra presentación de una garantía en forma de garantía bancaria por un monto equivalente que sea aceptable para el Contratante, y que pasará a ser nula y sin valor cuando el Contratista haya cumplido sus obligaciones respecto de esos pagos, con sujeción a las disposiciones de la cláusula 25.5.3 siguiente;</w:t>
            </w:r>
          </w:p>
          <w:p w14:paraId="2780A3D8" w14:textId="77777777" w:rsidR="00AA746A" w:rsidRPr="00D15281" w:rsidRDefault="00AA746A" w:rsidP="000E4A65">
            <w:pPr>
              <w:pStyle w:val="ListParagraph"/>
              <w:pageBreakBefore/>
              <w:numPr>
                <w:ilvl w:val="0"/>
                <w:numId w:val="52"/>
              </w:numPr>
              <w:spacing w:after="200"/>
              <w:ind w:left="1877" w:right="69" w:hanging="641"/>
              <w:contextualSpacing w:val="0"/>
              <w:jc w:val="both"/>
              <w:rPr>
                <w:lang w:val="es-ES"/>
              </w:rPr>
            </w:pPr>
            <w:r w:rsidRPr="00D15281">
              <w:rPr>
                <w:lang w:val="es-ES"/>
              </w:rPr>
              <w:t>los gastos correspondientes a esta garantía y a la prórroga de otras garantías en virtud del Contrato, cuya validez resulte preciso prorrogar, serán reembolsados al Contratista por el Contratante;</w:t>
            </w:r>
          </w:p>
          <w:p w14:paraId="0D1A4F2B" w14:textId="77777777" w:rsidR="00AA746A" w:rsidRPr="00D15281" w:rsidRDefault="00AA746A" w:rsidP="000E4A65">
            <w:pPr>
              <w:pStyle w:val="ListParagraph"/>
              <w:pageBreakBefore/>
              <w:numPr>
                <w:ilvl w:val="0"/>
                <w:numId w:val="52"/>
              </w:numPr>
              <w:spacing w:after="200"/>
              <w:ind w:left="1877" w:right="69" w:hanging="641"/>
              <w:contextualSpacing w:val="0"/>
              <w:jc w:val="both"/>
              <w:rPr>
                <w:lang w:val="es-ES"/>
              </w:rPr>
            </w:pPr>
            <w:r w:rsidRPr="00D15281">
              <w:rPr>
                <w:lang w:val="es-ES"/>
              </w:rPr>
              <w:t xml:space="preserve">los cargos adicionales relacionados con el cuidado de las Instalaciones de conformidad con la cláusula 32.1 de las CGC serán reembolsados al Contratista por el Contratante por el período transcurrido entre la notificación antes mencionada y la notificación que se menciona más adelante en la cláusula 25.5.4. La disposición de la cláusula 33.2 de las </w:t>
            </w:r>
            <w:r w:rsidRPr="00D15281">
              <w:rPr>
                <w:lang w:val="es-ES"/>
              </w:rPr>
              <w:br/>
              <w:t xml:space="preserve">CGC se aplicará a las Instalaciones durante el </w:t>
            </w:r>
            <w:r w:rsidRPr="00D15281">
              <w:rPr>
                <w:lang w:val="es-ES"/>
              </w:rPr>
              <w:br/>
              <w:t>mismo período.</w:t>
            </w:r>
          </w:p>
          <w:p w14:paraId="455BD2DA" w14:textId="77777777" w:rsidR="00AA746A" w:rsidRPr="00D15281" w:rsidRDefault="00AA746A" w:rsidP="00E82025">
            <w:pPr>
              <w:pageBreakBefore/>
              <w:spacing w:after="200"/>
              <w:ind w:left="1260" w:right="69" w:hanging="684"/>
              <w:rPr>
                <w:lang w:val="es-ES"/>
              </w:rPr>
            </w:pPr>
            <w:r w:rsidRPr="00D15281">
              <w:rPr>
                <w:lang w:val="es-ES"/>
              </w:rPr>
              <w:t>25.5.3</w:t>
            </w:r>
            <w:r w:rsidRPr="00D15281">
              <w:rPr>
                <w:lang w:val="es-ES"/>
              </w:rPr>
              <w:tab/>
              <w:t>En caso de que el período de suspensión conforme a la cláusula 25.5.1 precedente supere en la práctica los ciento ochenta (180) días, el Contratante y el Contratista convendrán en una indemnización adicional pagadera al Contratista.</w:t>
            </w:r>
          </w:p>
          <w:p w14:paraId="6EB4D1CE" w14:textId="77777777" w:rsidR="00AA746A" w:rsidRPr="00D15281" w:rsidRDefault="00AA746A" w:rsidP="00E82025">
            <w:pPr>
              <w:pageBreakBefore/>
              <w:spacing w:after="200"/>
              <w:ind w:left="1260" w:right="69" w:hanging="684"/>
              <w:rPr>
                <w:lang w:val="es-ES"/>
              </w:rPr>
            </w:pPr>
            <w:r w:rsidRPr="00D15281">
              <w:rPr>
                <w:lang w:val="es-ES"/>
              </w:rPr>
              <w:t>25.5.4</w:t>
            </w:r>
            <w:r w:rsidRPr="00D15281">
              <w:rPr>
                <w:lang w:val="es-ES"/>
              </w:rPr>
              <w:tab/>
              <w:t>Cuando el Gerente de Proyecto notifique al Contratista que la planta está lista para las inspecciones y ensayos previos a la puesta en servicio, el Contratista procederá sin demora a realizar tales actividades conforme a la cláusula 24.</w:t>
            </w:r>
          </w:p>
        </w:tc>
      </w:tr>
    </w:tbl>
    <w:p w14:paraId="53890DF8" w14:textId="77777777" w:rsidR="00AA746A" w:rsidRPr="00D15281" w:rsidRDefault="00AA746A" w:rsidP="00E82025">
      <w:pPr>
        <w:pStyle w:val="Heading5"/>
        <w:ind w:right="69"/>
        <w:rPr>
          <w:lang w:val="es-ES"/>
        </w:rPr>
      </w:pPr>
      <w:bookmarkStart w:id="1061" w:name="_Toc233983747"/>
      <w:bookmarkStart w:id="1062" w:name="_Toc472427497"/>
      <w:bookmarkStart w:id="1063" w:name="_Toc488335279"/>
      <w:bookmarkStart w:id="1064" w:name="_Toc488365655"/>
      <w:bookmarkStart w:id="1065" w:name="_Toc533500765"/>
      <w:bookmarkStart w:id="1066" w:name="_Toc19778544"/>
      <w:r w:rsidRPr="00D15281">
        <w:rPr>
          <w:lang w:val="es-ES"/>
        </w:rPr>
        <w:t>F.</w:t>
      </w:r>
      <w:r w:rsidRPr="00D15281">
        <w:rPr>
          <w:lang w:val="es-ES"/>
        </w:rPr>
        <w:tab/>
        <w:t>Garantías y responsabilidades</w:t>
      </w:r>
      <w:bookmarkEnd w:id="1061"/>
      <w:bookmarkEnd w:id="1062"/>
      <w:bookmarkEnd w:id="1063"/>
      <w:bookmarkEnd w:id="1064"/>
      <w:bookmarkEnd w:id="1065"/>
      <w:bookmarkEnd w:id="1066"/>
    </w:p>
    <w:tbl>
      <w:tblPr>
        <w:tblW w:w="9214" w:type="dxa"/>
        <w:tblInd w:w="-176" w:type="dxa"/>
        <w:tblLayout w:type="fixed"/>
        <w:tblLook w:val="0000" w:firstRow="0" w:lastRow="0" w:firstColumn="0" w:lastColumn="0" w:noHBand="0" w:noVBand="0"/>
      </w:tblPr>
      <w:tblGrid>
        <w:gridCol w:w="2552"/>
        <w:gridCol w:w="6662"/>
      </w:tblGrid>
      <w:tr w:rsidR="00AA746A" w:rsidRPr="0020535A" w14:paraId="60FF5755" w14:textId="77777777" w:rsidTr="002F5D74">
        <w:tc>
          <w:tcPr>
            <w:tcW w:w="2552" w:type="dxa"/>
          </w:tcPr>
          <w:p w14:paraId="4BE9C626" w14:textId="77777777" w:rsidR="00AA746A" w:rsidRPr="00D15281" w:rsidRDefault="00AA746A" w:rsidP="00E82025">
            <w:pPr>
              <w:pStyle w:val="HeadingQT2"/>
              <w:ind w:right="69"/>
            </w:pPr>
            <w:bookmarkStart w:id="1067" w:name="_Toc347824658"/>
            <w:bookmarkStart w:id="1068" w:name="_Toc233983748"/>
            <w:bookmarkStart w:id="1069" w:name="_Toc472427498"/>
            <w:bookmarkStart w:id="1070" w:name="_Toc488335280"/>
            <w:bookmarkStart w:id="1071" w:name="_Toc488365656"/>
            <w:bookmarkStart w:id="1072" w:name="_Toc533500766"/>
            <w:r w:rsidRPr="00D15281">
              <w:t>Garantía del plazo de terminación</w:t>
            </w:r>
            <w:bookmarkEnd w:id="1067"/>
            <w:bookmarkEnd w:id="1068"/>
            <w:bookmarkEnd w:id="1069"/>
            <w:bookmarkEnd w:id="1070"/>
            <w:bookmarkEnd w:id="1071"/>
            <w:bookmarkEnd w:id="1072"/>
          </w:p>
        </w:tc>
        <w:tc>
          <w:tcPr>
            <w:tcW w:w="6662" w:type="dxa"/>
          </w:tcPr>
          <w:p w14:paraId="62637E96" w14:textId="77777777" w:rsidR="00AA746A" w:rsidRPr="00D15281" w:rsidRDefault="00AA746A" w:rsidP="00E82025">
            <w:pPr>
              <w:spacing w:after="200"/>
              <w:ind w:left="576" w:right="69" w:hanging="576"/>
              <w:rPr>
                <w:lang w:val="es-ES"/>
              </w:rPr>
            </w:pPr>
            <w:r w:rsidRPr="00D15281">
              <w:rPr>
                <w:lang w:val="es-ES"/>
              </w:rPr>
              <w:t>26.1</w:t>
            </w:r>
            <w:r w:rsidRPr="00D15281">
              <w:rPr>
                <w:lang w:val="es-ES"/>
              </w:rPr>
              <w:tab/>
              <w:t xml:space="preserve">El Contratista garantiza que terminará las Instalaciones </w:t>
            </w:r>
            <w:r w:rsidRPr="00D15281">
              <w:rPr>
                <w:lang w:val="es-ES"/>
              </w:rPr>
              <w:br/>
              <w:t xml:space="preserve">(o una parte de ellas para la cual se especifique un plazo </w:t>
            </w:r>
            <w:r w:rsidRPr="00D15281">
              <w:rPr>
                <w:lang w:val="es-ES"/>
              </w:rPr>
              <w:br/>
              <w:t>de terminación por separado) dentro del plazo de terminación especificado en las CEC de conformidad con la cláusula 8.2 de las CGC, o dentro de la prórroga del plazo a que tenga derecho el Contratista conforme a la cláusula 40 de estas CGC.</w:t>
            </w:r>
          </w:p>
          <w:p w14:paraId="1DFC3815" w14:textId="77777777" w:rsidR="00AA746A" w:rsidRPr="00D15281" w:rsidRDefault="00AA746A" w:rsidP="00E82025">
            <w:pPr>
              <w:spacing w:after="200"/>
              <w:ind w:left="576" w:right="69" w:hanging="576"/>
              <w:rPr>
                <w:lang w:val="es-ES"/>
              </w:rPr>
            </w:pPr>
            <w:r w:rsidRPr="00D15281">
              <w:rPr>
                <w:lang w:val="es-ES"/>
              </w:rPr>
              <w:t>26.2</w:t>
            </w:r>
            <w:r w:rsidRPr="00D15281">
              <w:rPr>
                <w:lang w:val="es-ES"/>
              </w:rPr>
              <w:tab/>
              <w:t xml:space="preserve">Si el Contratista no termina las Instalaciones o una parte cualquiera de ellas dentro del plazo de terminación o la prórroga de ese plazo conforme a la cláusula 40 de las CGC, el Contratista pagará al Contratante una indemnización por daños y perjuicios por el monto </w:t>
            </w:r>
            <w:r w:rsidRPr="00D15281">
              <w:rPr>
                <w:b/>
                <w:lang w:val="es-ES"/>
              </w:rPr>
              <w:t>especificado en las CEC</w:t>
            </w:r>
            <w:r w:rsidRPr="00D15281">
              <w:rPr>
                <w:lang w:val="es-ES"/>
              </w:rPr>
              <w:t xml:space="preserve">, equivalente a un porcentaje del precio del Contrato, o la parte pertinente de este. El monto total de esa indemnización no excederá en ningún caso el monto </w:t>
            </w:r>
            <w:r w:rsidRPr="00D15281">
              <w:rPr>
                <w:b/>
                <w:lang w:val="es-ES"/>
              </w:rPr>
              <w:t>especificado en las CEC</w:t>
            </w:r>
            <w:r w:rsidRPr="00D15281">
              <w:rPr>
                <w:lang w:val="es-ES"/>
              </w:rPr>
              <w:t xml:space="preserve"> como “deducción máxima”. Una vez alcanzada la deducción máxima, el Contratante podrá considerar la posibilidad de rescindir el Contrato de conformidad con la cláusula 42.2.2 de las CGC.</w:t>
            </w:r>
          </w:p>
          <w:p w14:paraId="70002D35" w14:textId="77777777" w:rsidR="00AA746A" w:rsidRPr="00D15281" w:rsidRDefault="00AA746A" w:rsidP="00E82025">
            <w:pPr>
              <w:spacing w:after="200"/>
              <w:ind w:left="576" w:right="69" w:hanging="576"/>
              <w:rPr>
                <w:lang w:val="es-ES"/>
              </w:rPr>
            </w:pPr>
            <w:r w:rsidRPr="00D15281">
              <w:rPr>
                <w:lang w:val="es-ES"/>
              </w:rPr>
              <w:tab/>
              <w:t>Dicho pago cubrirá por completo la obligación del Contratista de terminar las Instalaciones o la parte pertinente de ellas dentro del plazo de terminación de las Instalaciones o de cualquier prórroga de ese plazo conforme a la cláusula 40 de las CGC. El Contratista no tendrá ninguna otra obligación frente al Contratante a este respecto.</w:t>
            </w:r>
          </w:p>
          <w:p w14:paraId="51D33134" w14:textId="77777777" w:rsidR="00AA746A" w:rsidRPr="00D15281" w:rsidRDefault="00AA746A" w:rsidP="00E82025">
            <w:pPr>
              <w:spacing w:after="200"/>
              <w:ind w:left="576" w:right="69" w:hanging="576"/>
              <w:rPr>
                <w:lang w:val="es-ES"/>
              </w:rPr>
            </w:pPr>
            <w:r w:rsidRPr="00D15281">
              <w:rPr>
                <w:lang w:val="es-ES"/>
              </w:rPr>
              <w:tab/>
              <w:t>Sin embargo, el pago de los daños y perjuicios no eximirá en modo alguno al Contratista de ninguna de sus obligaciones de terminar las Instalaciones, ni de ninguna otra obligación y responsabilidad del Contratista en virtud del Contrato.</w:t>
            </w:r>
          </w:p>
          <w:p w14:paraId="2E1387E9" w14:textId="1B40CC08" w:rsidR="00AA746A" w:rsidRPr="00D15281" w:rsidRDefault="00AA746A" w:rsidP="00E82025">
            <w:pPr>
              <w:spacing w:after="200"/>
              <w:ind w:left="576" w:right="69" w:hanging="576"/>
              <w:rPr>
                <w:lang w:val="es-ES"/>
              </w:rPr>
            </w:pPr>
            <w:r w:rsidRPr="00D15281">
              <w:rPr>
                <w:lang w:val="es-ES"/>
              </w:rPr>
              <w:tab/>
              <w:t xml:space="preserve">Salvo para los daños y perjuicios pagaderos en virtud de la presente cláusula 26.2 de las CGC, si el Contratista no completa una etapa importante u otro acto, asunto o cosa en la fecha especificada en el Apéndice 4 del </w:t>
            </w:r>
            <w:r w:rsidR="003C3A64">
              <w:rPr>
                <w:lang w:val="es-ES"/>
              </w:rPr>
              <w:t>Convenio Contractual</w:t>
            </w:r>
            <w:r w:rsidRPr="00D15281">
              <w:rPr>
                <w:lang w:val="es-ES"/>
              </w:rPr>
              <w:t xml:space="preserve"> titulado “Plan de ejecución” y/o en otro programa de trabajo preparado de conformidad con la cláusula 18.2 de las CGC, el Contratista no será responsable de las pérdidas o daños que el Contratante sufra como consecuencia de ello.</w:t>
            </w:r>
          </w:p>
          <w:p w14:paraId="3E51BE53" w14:textId="112D55FC" w:rsidR="00AA746A" w:rsidRPr="00D15281" w:rsidRDefault="008B20C7" w:rsidP="00E82025">
            <w:pPr>
              <w:spacing w:after="200"/>
              <w:ind w:left="576" w:right="69" w:hanging="576"/>
              <w:rPr>
                <w:lang w:val="es-ES"/>
              </w:rPr>
            </w:pPr>
            <w:r w:rsidRPr="00D15281">
              <w:rPr>
                <w:lang w:val="es-ES"/>
              </w:rPr>
              <w:t>26.3</w:t>
            </w:r>
            <w:r w:rsidRPr="00D15281">
              <w:rPr>
                <w:lang w:val="es-ES"/>
              </w:rPr>
              <w:tab/>
              <w:t>Si el Contratista termina las Instalaciones o una parte de ellas antes del plazo de terminación estipulado o de la prórroga de dicho plazo concedida en virtud de la cláusula 40 de las CGC, si a</w:t>
            </w:r>
            <w:r>
              <w:rPr>
                <w:lang w:val="es-ES"/>
              </w:rPr>
              <w:t>s</w:t>
            </w:r>
            <w:r w:rsidRPr="00D15281">
              <w:rPr>
                <w:lang w:val="es-ES"/>
              </w:rPr>
              <w:t xml:space="preserve">í lo establece CEC 26.3, el Contratante pagará al Contratista una bonificación por el monto </w:t>
            </w:r>
            <w:r w:rsidRPr="00D15281">
              <w:rPr>
                <w:b/>
                <w:lang w:val="es-ES"/>
              </w:rPr>
              <w:t>especificado en las CEC</w:t>
            </w:r>
            <w:r w:rsidRPr="00D15281">
              <w:rPr>
                <w:lang w:val="es-ES"/>
              </w:rPr>
              <w:t xml:space="preserve">. </w:t>
            </w:r>
            <w:r w:rsidR="00AA746A" w:rsidRPr="00D15281">
              <w:rPr>
                <w:lang w:val="es-ES"/>
              </w:rPr>
              <w:t xml:space="preserve">El monto total de la bonificación no excederá en ningún caso del monto </w:t>
            </w:r>
            <w:r w:rsidR="00AA746A" w:rsidRPr="00D15281">
              <w:rPr>
                <w:b/>
                <w:lang w:val="es-ES"/>
              </w:rPr>
              <w:t>especificado en las CEC</w:t>
            </w:r>
            <w:r w:rsidR="00AA746A" w:rsidRPr="00D15281">
              <w:rPr>
                <w:lang w:val="es-ES"/>
              </w:rPr>
              <w:t xml:space="preserve"> como “bonificación máxima”.</w:t>
            </w:r>
          </w:p>
        </w:tc>
      </w:tr>
      <w:tr w:rsidR="00AA746A" w:rsidRPr="0020535A" w14:paraId="18D3BB3A" w14:textId="77777777" w:rsidTr="002F5D74">
        <w:tc>
          <w:tcPr>
            <w:tcW w:w="2552" w:type="dxa"/>
          </w:tcPr>
          <w:p w14:paraId="3EC64846" w14:textId="77777777" w:rsidR="00AA746A" w:rsidRPr="00D15281" w:rsidRDefault="00AA746A" w:rsidP="00E82025">
            <w:pPr>
              <w:pStyle w:val="HeadingQT2"/>
              <w:ind w:right="69"/>
            </w:pPr>
            <w:bookmarkStart w:id="1073" w:name="_Toc347824659"/>
            <w:bookmarkStart w:id="1074" w:name="_Toc233983749"/>
            <w:bookmarkStart w:id="1075" w:name="_Toc472427499"/>
            <w:bookmarkStart w:id="1076" w:name="_Toc488335281"/>
            <w:bookmarkStart w:id="1077" w:name="_Toc488365657"/>
            <w:bookmarkStart w:id="1078" w:name="_Toc533500767"/>
            <w:r w:rsidRPr="00D15281">
              <w:t>Responsabilidad por defectos</w:t>
            </w:r>
            <w:bookmarkEnd w:id="1073"/>
            <w:bookmarkEnd w:id="1074"/>
            <w:bookmarkEnd w:id="1075"/>
            <w:bookmarkEnd w:id="1076"/>
            <w:bookmarkEnd w:id="1077"/>
            <w:bookmarkEnd w:id="1078"/>
          </w:p>
        </w:tc>
        <w:tc>
          <w:tcPr>
            <w:tcW w:w="6662" w:type="dxa"/>
          </w:tcPr>
          <w:p w14:paraId="57CF6A96" w14:textId="77777777" w:rsidR="00AA746A" w:rsidRPr="00D15281" w:rsidRDefault="00AA746A" w:rsidP="00E82025">
            <w:pPr>
              <w:spacing w:after="200"/>
              <w:ind w:left="576" w:right="69" w:hanging="576"/>
              <w:rPr>
                <w:lang w:val="es-ES"/>
              </w:rPr>
            </w:pPr>
            <w:r w:rsidRPr="00D15281">
              <w:rPr>
                <w:lang w:val="es-ES"/>
              </w:rPr>
              <w:t>27.1</w:t>
            </w:r>
            <w:r w:rsidRPr="00D15281">
              <w:rPr>
                <w:lang w:val="es-ES"/>
              </w:rPr>
              <w:tab/>
              <w:t>El Contratista garantiza que las Instalaciones o cualquier parte de ellas no presentarán defectos en términos de diseño, ingeniería, materiales y ejecución de la planta suministrada y los trabajos realizados.</w:t>
            </w:r>
          </w:p>
          <w:p w14:paraId="4B38EF6F" w14:textId="77777777" w:rsidR="00AA746A" w:rsidRPr="00D15281" w:rsidRDefault="00AA746A" w:rsidP="00E82025">
            <w:pPr>
              <w:spacing w:after="200"/>
              <w:ind w:left="576" w:right="69" w:hanging="576"/>
              <w:rPr>
                <w:lang w:val="es-ES"/>
              </w:rPr>
            </w:pPr>
            <w:r w:rsidRPr="00D15281">
              <w:rPr>
                <w:lang w:val="es-ES"/>
              </w:rPr>
              <w:t>27.2</w:t>
            </w:r>
            <w:r w:rsidRPr="00D15281">
              <w:rPr>
                <w:lang w:val="es-ES"/>
              </w:rPr>
              <w:tab/>
              <w:t>El período de responsabilidad por defectos será de quinientos cuarenta (540) días a partir de la fecha de terminación de las Instalaciones (o una parte de ellas), o de un año a partir de la fecha de la aceptación operativa de las Instalaciones (o una parte de ellas), según lo que ocurra primero, a menos que se especifique otra cosa en las CEC conforme a la cláusula 27.10 de las CGC.</w:t>
            </w:r>
          </w:p>
          <w:p w14:paraId="6246413A" w14:textId="77777777" w:rsidR="00AA746A" w:rsidRPr="00D15281" w:rsidRDefault="00AA746A" w:rsidP="00E82025">
            <w:pPr>
              <w:spacing w:after="200"/>
              <w:ind w:left="576" w:right="69" w:hanging="576"/>
              <w:rPr>
                <w:lang w:val="es-ES"/>
              </w:rPr>
            </w:pPr>
            <w:r w:rsidRPr="00D15281">
              <w:rPr>
                <w:lang w:val="es-ES"/>
              </w:rPr>
              <w:tab/>
              <w:t>Si durante el período de responsabilidad por defectos se llega a detectar un defecto de diseño, ingeniería, materiales o ejecución de la planta suministrada o de los trabajos realizados por el Contratista, este último, actuando en consulta y acuerdo con el Contratante respecto de la corrección apropiada de los defectos, procederá inmediatamente y a su propia costa a reparar, sustituir o corregir (según determine, a su discreción, el Contratista) tales defectos, así como todos los daños que dichos defectos hayan causado a las Instalaciones. El Contratista no será responsable de la reparación, sustitución o corrección de ningún defecto o daño a las Instalaciones que resulte o sea consecuencia de cualquiera de las causas siguientes:</w:t>
            </w:r>
          </w:p>
          <w:p w14:paraId="3C4127FC" w14:textId="77777777" w:rsidR="00AA746A" w:rsidRPr="00D15281" w:rsidRDefault="00AA746A" w:rsidP="000E4A65">
            <w:pPr>
              <w:pStyle w:val="ListParagraph"/>
              <w:numPr>
                <w:ilvl w:val="0"/>
                <w:numId w:val="53"/>
              </w:numPr>
              <w:spacing w:after="200"/>
              <w:ind w:left="1168" w:right="69" w:hanging="567"/>
              <w:contextualSpacing w:val="0"/>
              <w:jc w:val="both"/>
              <w:rPr>
                <w:lang w:val="es-ES"/>
              </w:rPr>
            </w:pPr>
            <w:r w:rsidRPr="00D15281">
              <w:rPr>
                <w:lang w:val="es-ES"/>
              </w:rPr>
              <w:t>operación o mantenimiento inadecuados de las Instalaciones por el Contratante;</w:t>
            </w:r>
            <w:r w:rsidRPr="00D15281" w:rsidDel="0092496A">
              <w:rPr>
                <w:lang w:val="es-ES"/>
              </w:rPr>
              <w:t xml:space="preserve"> </w:t>
            </w:r>
          </w:p>
          <w:p w14:paraId="2AA7C730" w14:textId="77777777" w:rsidR="00AA746A" w:rsidRPr="00D15281" w:rsidRDefault="00AA746A" w:rsidP="000E4A65">
            <w:pPr>
              <w:pStyle w:val="ListParagraph"/>
              <w:numPr>
                <w:ilvl w:val="0"/>
                <w:numId w:val="53"/>
              </w:numPr>
              <w:spacing w:after="200"/>
              <w:ind w:left="1168" w:right="69" w:hanging="567"/>
              <w:contextualSpacing w:val="0"/>
              <w:jc w:val="both"/>
              <w:rPr>
                <w:lang w:val="es-ES"/>
              </w:rPr>
            </w:pPr>
            <w:r w:rsidRPr="00D15281">
              <w:rPr>
                <w:lang w:val="es-ES"/>
              </w:rPr>
              <w:t>operación de las Instalaciones al margen de las especificaciones que se disponen en el Contrato, o</w:t>
            </w:r>
          </w:p>
          <w:p w14:paraId="019151B6" w14:textId="77777777" w:rsidR="00AA746A" w:rsidRPr="00D15281" w:rsidRDefault="00AA746A" w:rsidP="000E4A65">
            <w:pPr>
              <w:pStyle w:val="ListParagraph"/>
              <w:numPr>
                <w:ilvl w:val="0"/>
                <w:numId w:val="53"/>
              </w:numPr>
              <w:spacing w:after="200"/>
              <w:ind w:left="1168" w:right="69" w:hanging="567"/>
              <w:contextualSpacing w:val="0"/>
              <w:jc w:val="both"/>
              <w:rPr>
                <w:lang w:val="es-ES"/>
              </w:rPr>
            </w:pPr>
            <w:r w:rsidRPr="00D15281">
              <w:rPr>
                <w:lang w:val="es-ES"/>
              </w:rPr>
              <w:t>desgaste normal.</w:t>
            </w:r>
          </w:p>
          <w:p w14:paraId="3EF85B5B" w14:textId="77777777" w:rsidR="00AA746A" w:rsidRPr="00D15281" w:rsidRDefault="00AA746A" w:rsidP="00E82025">
            <w:pPr>
              <w:spacing w:after="200"/>
              <w:ind w:left="576" w:right="69" w:hanging="576"/>
              <w:rPr>
                <w:lang w:val="es-ES"/>
              </w:rPr>
            </w:pPr>
            <w:r w:rsidRPr="00D15281">
              <w:rPr>
                <w:lang w:val="es-ES"/>
              </w:rPr>
              <w:t>27.3</w:t>
            </w:r>
            <w:r w:rsidRPr="00D15281">
              <w:rPr>
                <w:lang w:val="es-ES"/>
              </w:rPr>
              <w:tab/>
              <w:t>Las obligaciones del Contratista de acuerdo a esta cláusula 27 de las CGC no se aplicarán a lo siguiente:</w:t>
            </w:r>
          </w:p>
          <w:p w14:paraId="58D57A4A" w14:textId="77777777" w:rsidR="00AA746A" w:rsidRPr="00D15281" w:rsidRDefault="00AA746A" w:rsidP="000E4A65">
            <w:pPr>
              <w:pStyle w:val="ListParagraph"/>
              <w:numPr>
                <w:ilvl w:val="0"/>
                <w:numId w:val="54"/>
              </w:numPr>
              <w:spacing w:after="200"/>
              <w:ind w:left="1168" w:right="69" w:hanging="567"/>
              <w:contextualSpacing w:val="0"/>
              <w:jc w:val="both"/>
              <w:rPr>
                <w:lang w:val="es-ES"/>
              </w:rPr>
            </w:pPr>
            <w:r w:rsidRPr="00D15281">
              <w:rPr>
                <w:lang w:val="es-ES"/>
              </w:rPr>
              <w:t xml:space="preserve">los materiales que haya suministrado el Contratante conforme a la cláusula 21.2 de las CGC, se consuman normalmente durante el funcionamiento o tengan una vida media más breve que el período de responsabilidad por defectos establecido en estas CGC; </w:t>
            </w:r>
          </w:p>
          <w:p w14:paraId="10C15216" w14:textId="77777777" w:rsidR="00AA746A" w:rsidRPr="00D15281" w:rsidRDefault="00AA746A" w:rsidP="000E4A65">
            <w:pPr>
              <w:pStyle w:val="ListParagraph"/>
              <w:numPr>
                <w:ilvl w:val="0"/>
                <w:numId w:val="54"/>
              </w:numPr>
              <w:spacing w:after="200"/>
              <w:ind w:left="1168" w:right="69" w:hanging="567"/>
              <w:contextualSpacing w:val="0"/>
              <w:jc w:val="both"/>
              <w:rPr>
                <w:lang w:val="es-ES"/>
              </w:rPr>
            </w:pPr>
            <w:r w:rsidRPr="00D15281">
              <w:rPr>
                <w:lang w:val="es-ES"/>
              </w:rPr>
              <w:t>los diseños, especificaciones u otros datos diseñados, suministrados o especificados por el Contratante o en nombre del Contratante, o cualquier asunto respecto del cual el Contratista haya rehusado toda responsabilidad en estas CGC, o</w:t>
            </w:r>
          </w:p>
          <w:p w14:paraId="6376CA5D" w14:textId="77777777" w:rsidR="00AA746A" w:rsidRPr="00D15281" w:rsidRDefault="00AA746A" w:rsidP="000E4A65">
            <w:pPr>
              <w:pStyle w:val="ListParagraph"/>
              <w:numPr>
                <w:ilvl w:val="0"/>
                <w:numId w:val="54"/>
              </w:numPr>
              <w:spacing w:after="200"/>
              <w:ind w:left="1168" w:right="69" w:hanging="567"/>
              <w:contextualSpacing w:val="0"/>
              <w:jc w:val="both"/>
              <w:rPr>
                <w:lang w:val="es-ES"/>
              </w:rPr>
            </w:pPr>
            <w:r w:rsidRPr="00D15281">
              <w:rPr>
                <w:lang w:val="es-ES"/>
              </w:rPr>
              <w:t xml:space="preserve">todos los demás materiales suministrados o los trabajos ejecutados por el Contratante o en nombre del Contratante, con excepción de los trabajos ejecutados por el Contratante conforme a la cláusula 27.7 de </w:t>
            </w:r>
            <w:r w:rsidRPr="00D15281">
              <w:rPr>
                <w:lang w:val="es-ES"/>
              </w:rPr>
              <w:br/>
              <w:t>las CGC.</w:t>
            </w:r>
          </w:p>
          <w:p w14:paraId="5F3E50B6" w14:textId="77777777" w:rsidR="00AA746A" w:rsidRPr="00D15281" w:rsidRDefault="00AA746A" w:rsidP="00E82025">
            <w:pPr>
              <w:spacing w:after="200"/>
              <w:ind w:left="576" w:right="69" w:hanging="576"/>
              <w:rPr>
                <w:lang w:val="es-ES"/>
              </w:rPr>
            </w:pPr>
            <w:r w:rsidRPr="00D15281">
              <w:rPr>
                <w:lang w:val="es-ES"/>
              </w:rPr>
              <w:t>27.4</w:t>
            </w:r>
            <w:r w:rsidRPr="00D15281">
              <w:rPr>
                <w:lang w:val="es-ES"/>
              </w:rPr>
              <w:tab/>
              <w:t>El Contratante notificará al Contratista la naturaleza de esos defectos y suministrará a este todos los indicios disponibles sobre ellos prontamente después de su descubrimiento. El Contratante brindará al Contratista todas las oportunidades razonables de inspeccionar dichos defectos.</w:t>
            </w:r>
          </w:p>
          <w:p w14:paraId="74AB4AC7" w14:textId="77777777" w:rsidR="00AA746A" w:rsidRPr="00D15281" w:rsidRDefault="00AA746A" w:rsidP="00E82025">
            <w:pPr>
              <w:spacing w:after="200"/>
              <w:ind w:left="576" w:right="69" w:hanging="576"/>
              <w:rPr>
                <w:lang w:val="es-ES"/>
              </w:rPr>
            </w:pPr>
            <w:r w:rsidRPr="00D15281">
              <w:rPr>
                <w:lang w:val="es-ES"/>
              </w:rPr>
              <w:t>27.5</w:t>
            </w:r>
            <w:r w:rsidRPr="00D15281">
              <w:rPr>
                <w:lang w:val="es-ES"/>
              </w:rPr>
              <w:tab/>
              <w:t>El Contratante brindará al Contratista el acceso necesario a las Instalaciones y al sitio de estas para permitirle cumplir sus obligaciones conforme a la presente cláusula 27 de las CGC.</w:t>
            </w:r>
          </w:p>
          <w:p w14:paraId="6A60AD60" w14:textId="77777777" w:rsidR="00AA746A" w:rsidRPr="00D15281" w:rsidRDefault="00AA746A" w:rsidP="00E82025">
            <w:pPr>
              <w:spacing w:after="200"/>
              <w:ind w:left="576" w:right="69" w:hanging="576"/>
              <w:rPr>
                <w:lang w:val="es-ES"/>
              </w:rPr>
            </w:pPr>
            <w:r w:rsidRPr="00D15281">
              <w:rPr>
                <w:lang w:val="es-ES"/>
              </w:rPr>
              <w:tab/>
              <w:t>El Contratista podrá, con el consentimiento del Contratante, retirar del sitio cualquier elemento de planta o parte de las Instalaciones que presente algún defecto, si la naturaleza del defecto y/o el daño a las Instalaciones causado por el defecto impide efectuar prontamente la reparación en el sitio.</w:t>
            </w:r>
          </w:p>
          <w:p w14:paraId="19E82A19" w14:textId="77777777" w:rsidR="00AA746A" w:rsidRPr="00D15281" w:rsidRDefault="00AA746A" w:rsidP="00E82025">
            <w:pPr>
              <w:spacing w:after="200"/>
              <w:ind w:left="576" w:right="69" w:hanging="576"/>
              <w:rPr>
                <w:lang w:val="es-ES"/>
              </w:rPr>
            </w:pPr>
            <w:r w:rsidRPr="00D15281">
              <w:rPr>
                <w:lang w:val="es-ES"/>
              </w:rPr>
              <w:t>27.6</w:t>
            </w:r>
            <w:r w:rsidRPr="00D15281">
              <w:rPr>
                <w:lang w:val="es-ES"/>
              </w:rPr>
              <w:tab/>
              <w:t>Si la reparación, sustitución o corrección puede repercutir en la eficiencia de las Instalaciones o de una parte de ellas, el Contratante podrá, mediante notificación al Contratista, exigir que este último lleve a cabo pruebas de la parte defectuosa de las Instalaciones inmediatamente después de terminados los trabajos de reparación, en cuyo caso el Contratista procederá a realizar tales pruebas.</w:t>
            </w:r>
          </w:p>
          <w:p w14:paraId="7AA3BBF9" w14:textId="77777777" w:rsidR="00AA746A" w:rsidRPr="00D15281" w:rsidRDefault="00AA746A" w:rsidP="00E82025">
            <w:pPr>
              <w:spacing w:after="200"/>
              <w:ind w:left="576" w:right="69" w:hanging="576"/>
              <w:rPr>
                <w:lang w:val="es-ES"/>
              </w:rPr>
            </w:pPr>
            <w:r w:rsidRPr="00D15281">
              <w:rPr>
                <w:lang w:val="es-ES"/>
              </w:rPr>
              <w:tab/>
              <w:t xml:space="preserve">Si la parte en cuestión no supera las pruebas, el Contratista efectuará una nueva reparación, sustitución o corrección, según sea el caso, hasta que esa parte de las Instalaciones supere con éxito las pruebas. El Contratante y el Contratista deberán ponerse de acuerdo sobre las pruebas que se han </w:t>
            </w:r>
            <w:r w:rsidRPr="00D15281">
              <w:rPr>
                <w:lang w:val="es-ES"/>
              </w:rPr>
              <w:br/>
              <w:t>de realizar.</w:t>
            </w:r>
          </w:p>
          <w:p w14:paraId="766F36D1" w14:textId="77777777" w:rsidR="00AA746A" w:rsidRPr="00D15281" w:rsidRDefault="00AA746A" w:rsidP="00E82025">
            <w:pPr>
              <w:spacing w:after="200"/>
              <w:ind w:left="576" w:right="69" w:hanging="576"/>
              <w:rPr>
                <w:lang w:val="es-ES"/>
              </w:rPr>
            </w:pPr>
            <w:r w:rsidRPr="00D15281">
              <w:rPr>
                <w:lang w:val="es-ES"/>
              </w:rPr>
              <w:t>27.7</w:t>
            </w:r>
            <w:r w:rsidRPr="00D15281">
              <w:rPr>
                <w:lang w:val="es-ES"/>
              </w:rPr>
              <w:tab/>
              <w:t xml:space="preserve">Si el Contratista no inicia los trabajos necesarios para corregir el defecto o los daños a las Instalaciones causados por ese defecto dentro de un plazo razonable, que en ningún caso se considerará inferior a quince (15) días, el Contratante, previa notificación al Contratista, podrá proceder a realizar esos trabajos. Los gastos razonables que deba realizar el Contratante en relación con esos trabajos le serán reembolsados por el Contratista, o bien podrán ser deducidos por el Contratante de las sumas adeudadas al Contratista, </w:t>
            </w:r>
            <w:r w:rsidRPr="00D15281">
              <w:rPr>
                <w:lang w:val="es-ES"/>
              </w:rPr>
              <w:br/>
              <w:t>o ser reclamados en virtud de la garantía de cumplimiento.</w:t>
            </w:r>
          </w:p>
          <w:p w14:paraId="2396D767" w14:textId="77777777" w:rsidR="00AA746A" w:rsidRPr="00D15281" w:rsidRDefault="00AA746A" w:rsidP="00E82025">
            <w:pPr>
              <w:spacing w:after="200"/>
              <w:ind w:left="576" w:right="69" w:hanging="576"/>
              <w:rPr>
                <w:lang w:val="es-ES"/>
              </w:rPr>
            </w:pPr>
            <w:r w:rsidRPr="00D15281">
              <w:rPr>
                <w:lang w:val="es-ES"/>
              </w:rPr>
              <w:t>27.8</w:t>
            </w:r>
            <w:r w:rsidRPr="00D15281">
              <w:rPr>
                <w:lang w:val="es-ES"/>
              </w:rPr>
              <w:tab/>
              <w:t>Si las Instalaciones o una parte de ellas no pueden utilizarse debido a esos defectos y/o a la corrección de estos, el período de responsabilidad por defectos de las Instalaciones o de esa parte de ellas, según sea el caso, se prorrogará por un período igual al período durante el cual las Instalaciones, o esa parte de ellas, no puedan ser utilizadas por el Contratante a causa de cualquiera de las razones antes mencionadas.</w:t>
            </w:r>
          </w:p>
          <w:p w14:paraId="6CD25E69" w14:textId="77777777" w:rsidR="00AA746A" w:rsidRPr="00D15281" w:rsidRDefault="00AA746A" w:rsidP="00E82025">
            <w:pPr>
              <w:spacing w:after="200"/>
              <w:ind w:left="576" w:right="69" w:hanging="576"/>
              <w:rPr>
                <w:lang w:val="es-ES"/>
              </w:rPr>
            </w:pPr>
            <w:r w:rsidRPr="00D15281">
              <w:rPr>
                <w:lang w:val="es-ES"/>
              </w:rPr>
              <w:t>27.9</w:t>
            </w:r>
            <w:r w:rsidRPr="00D15281">
              <w:rPr>
                <w:lang w:val="es-ES"/>
              </w:rPr>
              <w:tab/>
              <w:t>Con excepción de lo dispuesto en las cláusulas 27 y 33 de las CGC, el Contratista no tendrá responsabilidad alguna, independientemente de su naturaleza y origen, ya sea en virtud del Contrato o a la ley, respecto de los defectos en las Instalaciones o parte de ellas, la planta, el diseño o la ingeniería o los trabajos ejecutados, que surjan después de la terminación de las Instalaciones o de cualquier parte de ellas, excepto cuando esos defectos sean el resultado de negligencia grave, fraude, delito o dolo del Contratista.</w:t>
            </w:r>
          </w:p>
          <w:p w14:paraId="5D7CD3BC" w14:textId="77777777" w:rsidR="00AA746A" w:rsidRPr="00D15281" w:rsidRDefault="00AA746A" w:rsidP="00E82025">
            <w:pPr>
              <w:spacing w:after="200"/>
              <w:ind w:left="576" w:right="69" w:hanging="576"/>
              <w:rPr>
                <w:lang w:val="es-ES"/>
              </w:rPr>
            </w:pPr>
            <w:r w:rsidRPr="00D15281">
              <w:rPr>
                <w:spacing w:val="-4"/>
                <w:lang w:val="es-ES"/>
              </w:rPr>
              <w:t>27.10</w:t>
            </w:r>
            <w:r w:rsidRPr="00D15281">
              <w:rPr>
                <w:lang w:val="es-ES"/>
              </w:rPr>
              <w:tab/>
              <w:t xml:space="preserve"> Además, esos componentes de las Instalaciones estarán amparados, durante el período que </w:t>
            </w:r>
            <w:r w:rsidRPr="00D15281">
              <w:rPr>
                <w:b/>
                <w:lang w:val="es-ES"/>
              </w:rPr>
              <w:t>se especifique en las CEC</w:t>
            </w:r>
            <w:r w:rsidRPr="00D15281">
              <w:rPr>
                <w:lang w:val="es-ES"/>
              </w:rPr>
              <w:t>, por una prórroga del período de responsabilidad por defectos. Tal obligación del Contratista será adicional al período de responsabilidad por defectos estipulado en virtud de la cláusula 27.2 de las CGC.</w:t>
            </w:r>
          </w:p>
        </w:tc>
      </w:tr>
      <w:tr w:rsidR="00AA746A" w:rsidRPr="0020535A" w14:paraId="6936AB85" w14:textId="77777777" w:rsidTr="002F5D74">
        <w:tc>
          <w:tcPr>
            <w:tcW w:w="2552" w:type="dxa"/>
            <w:tcMar>
              <w:left w:w="85" w:type="dxa"/>
              <w:right w:w="28" w:type="dxa"/>
            </w:tcMar>
          </w:tcPr>
          <w:p w14:paraId="0DC25114" w14:textId="77777777" w:rsidR="00AA746A" w:rsidRPr="00D15281" w:rsidRDefault="00AA746A" w:rsidP="00E82025">
            <w:pPr>
              <w:pStyle w:val="HeadingQT2"/>
              <w:ind w:right="69"/>
            </w:pPr>
            <w:bookmarkStart w:id="1079" w:name="_Toc347824660"/>
            <w:bookmarkStart w:id="1080" w:name="_Toc233983750"/>
            <w:bookmarkStart w:id="1081" w:name="_Toc472427500"/>
            <w:bookmarkStart w:id="1082" w:name="_Toc488335282"/>
            <w:bookmarkStart w:id="1083" w:name="_Toc488365658"/>
            <w:bookmarkStart w:id="1084" w:name="_Toc533500768"/>
            <w:r w:rsidRPr="00D15281">
              <w:t>Garantías de funcionamiento</w:t>
            </w:r>
            <w:bookmarkEnd w:id="1079"/>
            <w:bookmarkEnd w:id="1080"/>
            <w:bookmarkEnd w:id="1081"/>
            <w:bookmarkEnd w:id="1082"/>
            <w:bookmarkEnd w:id="1083"/>
            <w:bookmarkEnd w:id="1084"/>
          </w:p>
        </w:tc>
        <w:tc>
          <w:tcPr>
            <w:tcW w:w="6662" w:type="dxa"/>
          </w:tcPr>
          <w:p w14:paraId="72AD17CC" w14:textId="1FE00322" w:rsidR="00AA746A" w:rsidRPr="00D15281" w:rsidRDefault="00AA746A" w:rsidP="00E82025">
            <w:pPr>
              <w:spacing w:after="200"/>
              <w:ind w:left="576" w:right="69" w:hanging="576"/>
              <w:rPr>
                <w:spacing w:val="-4"/>
                <w:lang w:val="es-ES"/>
              </w:rPr>
            </w:pPr>
            <w:r w:rsidRPr="00D15281">
              <w:rPr>
                <w:spacing w:val="-4"/>
                <w:lang w:val="es-ES"/>
              </w:rPr>
              <w:t>28.1</w:t>
            </w:r>
            <w:r w:rsidRPr="00D15281">
              <w:rPr>
                <w:spacing w:val="-4"/>
                <w:lang w:val="es-ES"/>
              </w:rPr>
              <w:tab/>
              <w:t xml:space="preserve">El Contratista garantiza que en la prueba de garantía, las Instalaciones y todas sus partes satisfarán las garantías de funcionamiento que se especifican en el Apéndice 8 del </w:t>
            </w:r>
            <w:r w:rsidR="003C3A64">
              <w:rPr>
                <w:spacing w:val="-4"/>
                <w:lang w:val="es-ES"/>
              </w:rPr>
              <w:t>Convenio Contractual</w:t>
            </w:r>
            <w:r w:rsidRPr="00D15281">
              <w:rPr>
                <w:spacing w:val="-4"/>
                <w:lang w:val="es-ES"/>
              </w:rPr>
              <w:t xml:space="preserve"> titulado “Garantías de Funcionamiento”, con sujeción a las condiciones especificadas en él.</w:t>
            </w:r>
          </w:p>
          <w:p w14:paraId="7576DB67" w14:textId="6FE4F9FA" w:rsidR="00AA746A" w:rsidRPr="00D15281" w:rsidRDefault="00AA746A" w:rsidP="00E82025">
            <w:pPr>
              <w:spacing w:after="200"/>
              <w:ind w:left="576" w:right="69" w:hanging="576"/>
              <w:rPr>
                <w:lang w:val="es-ES"/>
              </w:rPr>
            </w:pPr>
            <w:r w:rsidRPr="00D15281">
              <w:rPr>
                <w:lang w:val="es-ES"/>
              </w:rPr>
              <w:t>28.2</w:t>
            </w:r>
            <w:r w:rsidRPr="00D15281">
              <w:rPr>
                <w:lang w:val="es-ES"/>
              </w:rPr>
              <w:tab/>
              <w:t xml:space="preserve">Si, por razones atribuibles al Contratista, no se satisface en todo o en parte el nivel mínimo de las garantías de funcionamiento especificadas en el Apéndice 8 del </w:t>
            </w:r>
            <w:r w:rsidR="003C3A64">
              <w:rPr>
                <w:lang w:val="es-ES"/>
              </w:rPr>
              <w:t>Convenio Contractual</w:t>
            </w:r>
            <w:r w:rsidRPr="00D15281">
              <w:rPr>
                <w:lang w:val="es-ES"/>
              </w:rPr>
              <w:t xml:space="preserve"> titulado “Garantías de Funcionamiento”, el Contratista hará a su costa los cambios, modificaciones y/o enmiendas a la planta o a cualquier parte de ella que puedan ser necesarios para satisfacer por lo menos el nivel mínimo de esas garantías. El Contratista notificará al Contratante tan pronto como se hayan completado los cambios, modificaciones y/o enmiendas necesarios y pedirá al Contratante que repita la prueba de garantía hasta que se satisfaga el nivel mínimo exigido. Si finalmente el Contratista no satisface el nivel mínimo de las garantías de funcionamiento, el Contratante podrá considerar la posibilidad de rescindir el Contrato conforme a la cláusula 42.2.2 de las CGC.</w:t>
            </w:r>
          </w:p>
          <w:p w14:paraId="6BCBE6A4" w14:textId="3E56E8BA" w:rsidR="00AA746A" w:rsidRPr="00D15281" w:rsidRDefault="00AA746A" w:rsidP="00E82025">
            <w:pPr>
              <w:spacing w:after="200"/>
              <w:ind w:left="576" w:right="69" w:hanging="576"/>
              <w:rPr>
                <w:lang w:val="es-ES"/>
              </w:rPr>
            </w:pPr>
            <w:r w:rsidRPr="00D15281">
              <w:rPr>
                <w:lang w:val="es-ES"/>
              </w:rPr>
              <w:t>28.3</w:t>
            </w:r>
            <w:r w:rsidRPr="00D15281">
              <w:rPr>
                <w:lang w:val="es-ES"/>
              </w:rPr>
              <w:tab/>
              <w:t xml:space="preserve">Si, por razones atribuibles al Contratista, no se satisfacen en todo o en parte las garantías de funcionamiento especificadas en el Apéndice 8 del </w:t>
            </w:r>
            <w:r w:rsidR="003C3A64">
              <w:rPr>
                <w:lang w:val="es-ES"/>
              </w:rPr>
              <w:t>Convenio Contractual</w:t>
            </w:r>
            <w:r w:rsidRPr="00D15281">
              <w:rPr>
                <w:lang w:val="es-ES"/>
              </w:rPr>
              <w:t xml:space="preserve"> titulado “Garantías de Funcionamiento”, pero se satisface el nivel mínimo de las garantías de funcionamiento especificadas en dicho apéndice, el Contratista optará por:</w:t>
            </w:r>
          </w:p>
          <w:p w14:paraId="085C14E6" w14:textId="77777777" w:rsidR="00AA746A" w:rsidRPr="00D15281" w:rsidRDefault="00AA746A" w:rsidP="000E4A65">
            <w:pPr>
              <w:pStyle w:val="ListParagraph"/>
              <w:numPr>
                <w:ilvl w:val="0"/>
                <w:numId w:val="55"/>
              </w:numPr>
              <w:spacing w:after="200"/>
              <w:ind w:left="1168" w:right="69" w:hanging="546"/>
              <w:contextualSpacing w:val="0"/>
              <w:jc w:val="both"/>
              <w:rPr>
                <w:lang w:val="es-ES"/>
              </w:rPr>
            </w:pPr>
            <w:r w:rsidRPr="00D15281">
              <w:rPr>
                <w:lang w:val="es-ES"/>
              </w:rPr>
              <w:t>hacer a su propia costa los cambios, modificaciones y/o enmiendas a las Instalaciones, o a una parte de ellas, que sean necesarios para satisfacer las garantías de funcionamiento, y pedir al Contratante que repita la prueba de garantía, o</w:t>
            </w:r>
          </w:p>
          <w:p w14:paraId="4F9A5DA5" w14:textId="272AF99E" w:rsidR="00AA746A" w:rsidRPr="00D15281" w:rsidRDefault="00AA746A" w:rsidP="000E4A65">
            <w:pPr>
              <w:pStyle w:val="ListParagraph"/>
              <w:numPr>
                <w:ilvl w:val="0"/>
                <w:numId w:val="55"/>
              </w:numPr>
              <w:spacing w:after="200"/>
              <w:ind w:left="1168" w:right="69" w:hanging="546"/>
              <w:contextualSpacing w:val="0"/>
              <w:jc w:val="both"/>
              <w:rPr>
                <w:lang w:val="es-ES"/>
              </w:rPr>
            </w:pPr>
            <w:r w:rsidRPr="00D15281">
              <w:rPr>
                <w:lang w:val="es-ES"/>
              </w:rPr>
              <w:t xml:space="preserve">pagar al Contratante los daños y perjuicios previstos por no satisfacer las garantías de funcionamiento </w:t>
            </w:r>
            <w:r w:rsidRPr="00D15281">
              <w:rPr>
                <w:lang w:val="es-ES"/>
              </w:rPr>
              <w:br/>
              <w:t xml:space="preserve">de conformidad con las disposiciones del apéndice </w:t>
            </w:r>
            <w:r w:rsidRPr="00D15281">
              <w:rPr>
                <w:lang w:val="es-ES"/>
              </w:rPr>
              <w:br/>
              <w:t xml:space="preserve">del </w:t>
            </w:r>
            <w:r w:rsidR="003C3A64">
              <w:rPr>
                <w:lang w:val="es-ES"/>
              </w:rPr>
              <w:t>Convenio Contractual</w:t>
            </w:r>
            <w:r w:rsidRPr="00D15281">
              <w:rPr>
                <w:lang w:val="es-ES"/>
              </w:rPr>
              <w:t xml:space="preserve"> titulado “Garantías </w:t>
            </w:r>
            <w:r w:rsidRPr="00D15281">
              <w:rPr>
                <w:lang w:val="es-ES"/>
              </w:rPr>
              <w:br/>
              <w:t>de Funcionamiento”.</w:t>
            </w:r>
          </w:p>
          <w:p w14:paraId="70077594" w14:textId="36B6F844" w:rsidR="00AA746A" w:rsidRPr="00D15281" w:rsidRDefault="00AA746A" w:rsidP="00E82025">
            <w:pPr>
              <w:spacing w:after="200"/>
              <w:ind w:left="576" w:right="69" w:hanging="576"/>
              <w:rPr>
                <w:lang w:val="es-ES"/>
              </w:rPr>
            </w:pPr>
            <w:r w:rsidRPr="00D15281">
              <w:rPr>
                <w:lang w:val="es-ES"/>
              </w:rPr>
              <w:t>28.4</w:t>
            </w:r>
            <w:r w:rsidRPr="00D15281">
              <w:rPr>
                <w:lang w:val="es-ES"/>
              </w:rPr>
              <w:tab/>
              <w:t xml:space="preserve">La liquidación por daños y perjuicios conforme a la cláusula 28.3 precedente hasta el límite de la responsabilidad que se especifica en el apéndice del </w:t>
            </w:r>
            <w:r w:rsidR="003C3A64">
              <w:rPr>
                <w:lang w:val="es-ES"/>
              </w:rPr>
              <w:t>Convenio Contractual</w:t>
            </w:r>
            <w:r w:rsidRPr="00D15281">
              <w:rPr>
                <w:lang w:val="es-ES"/>
              </w:rPr>
              <w:t xml:space="preserve"> titulado “Garantías de Funcionamiento” cubrirá por completo las garantías del Contratista conforme a la cláusula 28.3 precedente, y el Contratista no tendrá ninguna otra responsabilidad al respecto frente al Contratante. Tras el pago de los daños y perjuicios por el Contratista, el Gerente de Proyecto emitirá el certificado de aceptación operativa de las Instalaciones o la parte de ellas respecto de las cuales se hayan pagado los daños y perjuicios.</w:t>
            </w:r>
          </w:p>
        </w:tc>
      </w:tr>
      <w:tr w:rsidR="00AA746A" w:rsidRPr="0020535A" w14:paraId="71ECDA81" w14:textId="77777777" w:rsidTr="002F5D74">
        <w:tc>
          <w:tcPr>
            <w:tcW w:w="2552" w:type="dxa"/>
            <w:tcMar>
              <w:right w:w="57" w:type="dxa"/>
            </w:tcMar>
          </w:tcPr>
          <w:p w14:paraId="715EF7C9" w14:textId="77777777" w:rsidR="00AA746A" w:rsidRPr="00D15281" w:rsidRDefault="00AA746A" w:rsidP="00E82025">
            <w:pPr>
              <w:pStyle w:val="HeadingQT2"/>
              <w:ind w:right="69"/>
            </w:pPr>
            <w:bookmarkStart w:id="1085" w:name="_Toc347824661"/>
            <w:bookmarkStart w:id="1086" w:name="_Toc233983751"/>
            <w:bookmarkStart w:id="1087" w:name="_Toc472427501"/>
            <w:bookmarkStart w:id="1088" w:name="_Toc488335283"/>
            <w:bookmarkStart w:id="1089" w:name="_Toc488365659"/>
            <w:bookmarkStart w:id="1090" w:name="_Toc533500769"/>
            <w:r w:rsidRPr="00D15281">
              <w:t>Indemnización por infracción de patentes</w:t>
            </w:r>
            <w:bookmarkEnd w:id="1085"/>
            <w:bookmarkEnd w:id="1086"/>
            <w:bookmarkEnd w:id="1087"/>
            <w:bookmarkEnd w:id="1088"/>
            <w:bookmarkEnd w:id="1089"/>
            <w:bookmarkEnd w:id="1090"/>
          </w:p>
        </w:tc>
        <w:tc>
          <w:tcPr>
            <w:tcW w:w="6662" w:type="dxa"/>
          </w:tcPr>
          <w:p w14:paraId="6354DE7E" w14:textId="77777777" w:rsidR="00AA746A" w:rsidRPr="00D15281" w:rsidRDefault="00AA746A" w:rsidP="00E82025">
            <w:pPr>
              <w:spacing w:after="200"/>
              <w:ind w:left="576" w:right="69" w:hanging="576"/>
              <w:rPr>
                <w:lang w:val="es-ES"/>
              </w:rPr>
            </w:pPr>
            <w:r w:rsidRPr="00D15281">
              <w:rPr>
                <w:lang w:val="es-ES"/>
              </w:rPr>
              <w:t>29.1</w:t>
            </w:r>
            <w:r w:rsidRPr="00D15281">
              <w:rPr>
                <w:lang w:val="es-ES"/>
              </w:rPr>
              <w:tab/>
              <w:t>El Contratista, con sujeción al cumplimiento por el Contratante de la cláusula 29.2 de las CGC,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a que el Contratante pueda hacer frente como resultado de una infracción o supuesta infracción de cualquier patente, modelo de utilidad, diseño registrado, marca de fábrica, derecho de autor u otro derecho de propiedad intelectual registrados o que existan de otra manera a la fecha del Contrato en razón de: (a) el montaje de las Instalaciones por el Contratista o el uso de las Instalaciones en el país donde se ubique el sitio de las Instalaciones, y (b) la venta de los productos elaborados mediante las Instalaciones en cualquier país.</w:t>
            </w:r>
          </w:p>
          <w:p w14:paraId="49E86702" w14:textId="77777777" w:rsidR="00AA746A" w:rsidRPr="00D15281" w:rsidRDefault="00AA746A" w:rsidP="00E82025">
            <w:pPr>
              <w:spacing w:after="200"/>
              <w:ind w:left="576" w:right="69" w:hanging="576"/>
              <w:rPr>
                <w:lang w:val="es-ES"/>
              </w:rPr>
            </w:pPr>
            <w:r w:rsidRPr="00D15281">
              <w:rPr>
                <w:lang w:val="es-ES"/>
              </w:rPr>
              <w:tab/>
              <w:t xml:space="preserve">Dicha indemnización no cubrirá el uso de las Instalaciones o de cualquier parte de ellas para fines distintos de los que se indiquen en el Contrato o puedan deducirse razonablemente de él, ni ninguna infracción resultante del uso de las Instalaciones o de cualquier parte de ellas, ni los productos elaborados en ellas en asociación o combinación con otros equipos, elementos de planta o materiales no suministrados por el Contratista, de conformidad con las disposiciones </w:t>
            </w:r>
            <w:r w:rsidRPr="00D15281">
              <w:rPr>
                <w:lang w:val="es-ES"/>
              </w:rPr>
              <w:br/>
              <w:t>del Contrato.</w:t>
            </w:r>
          </w:p>
          <w:p w14:paraId="73C48C65" w14:textId="77777777" w:rsidR="00AA746A" w:rsidRPr="00D15281" w:rsidRDefault="00AA746A" w:rsidP="00E82025">
            <w:pPr>
              <w:spacing w:after="200"/>
              <w:ind w:left="576" w:right="69" w:hanging="576"/>
              <w:rPr>
                <w:lang w:val="es-ES"/>
              </w:rPr>
            </w:pPr>
            <w:r w:rsidRPr="00D15281">
              <w:rPr>
                <w:lang w:val="es-ES"/>
              </w:rPr>
              <w:t>29.2</w:t>
            </w:r>
            <w:r w:rsidRPr="00D15281">
              <w:rPr>
                <w:lang w:val="es-ES"/>
              </w:rPr>
              <w:tab/>
              <w:t>Si se inician procedimientos o se formulan demandas contra el Contratante como resultado de las cuestiones a que se hace referencia en la cláusula 29.1 precedente, el Contratante notificará inmediatamente al Contratista y este podrá, a su propia costa y en nombre del Contratante, hacerse cargo de los procedimientos o demandas e iniciar negociaciones para el arreglo de tales procedimientos o demandas.</w:t>
            </w:r>
          </w:p>
          <w:p w14:paraId="564AE245" w14:textId="77777777" w:rsidR="00AA746A" w:rsidRPr="00D15281" w:rsidRDefault="00AA746A" w:rsidP="00E82025">
            <w:pPr>
              <w:spacing w:after="200"/>
              <w:ind w:left="576" w:right="69" w:hanging="576"/>
              <w:rPr>
                <w:lang w:val="es-ES"/>
              </w:rPr>
            </w:pPr>
            <w:r w:rsidRPr="00D15281">
              <w:rPr>
                <w:lang w:val="es-ES"/>
              </w:rPr>
              <w:tab/>
              <w:t>Si, dentro de los veintiocho (28) días siguientes al recibo de dicha notificación, el Contratista no notifica al Contratante que tiene la intención de hacerse cargo de esos procedimientos o demandas, el Contratante tendrá libertad para hacerse cargo de ellos por sí mismo. A menos que el Contratista no haya hecho la notificación al Contratante dentro de los veintiocho (28) días, el Contratante no hará ninguna declaración que pueda ser perjudicial para la defensa en tales procedimientos o demandas.</w:t>
            </w:r>
          </w:p>
          <w:p w14:paraId="11D75A58" w14:textId="77777777" w:rsidR="00AA746A" w:rsidRPr="00D15281" w:rsidRDefault="00AA746A" w:rsidP="00E82025">
            <w:pPr>
              <w:spacing w:after="200"/>
              <w:ind w:left="576" w:right="69" w:hanging="576"/>
              <w:rPr>
                <w:lang w:val="es-ES"/>
              </w:rPr>
            </w:pPr>
            <w:r w:rsidRPr="00D15281">
              <w:rPr>
                <w:lang w:val="es-ES"/>
              </w:rPr>
              <w:tab/>
              <w:t xml:space="preserve">El Contratante proporcionará al Contratista, a solicitud de este, toda la asistencia posible en esos procedimientos </w:t>
            </w:r>
            <w:r w:rsidRPr="00D15281">
              <w:rPr>
                <w:lang w:val="es-ES"/>
              </w:rPr>
              <w:br/>
              <w:t>o demandas, y el Contratista reembolsará al Contratante todos los gastos razonables que este efectúe al proporcionar dicha asistencia.</w:t>
            </w:r>
          </w:p>
          <w:p w14:paraId="0DB19D51" w14:textId="77777777" w:rsidR="00AA746A" w:rsidRPr="00D15281" w:rsidRDefault="00AA746A" w:rsidP="00E82025">
            <w:pPr>
              <w:spacing w:after="200"/>
              <w:ind w:left="576" w:right="69" w:hanging="576"/>
              <w:rPr>
                <w:lang w:val="es-ES"/>
              </w:rPr>
            </w:pPr>
            <w:r w:rsidRPr="00D15281">
              <w:rPr>
                <w:lang w:val="es-ES"/>
              </w:rPr>
              <w:t>29.3</w:t>
            </w:r>
            <w:r w:rsidRPr="00D15281">
              <w:rPr>
                <w:lang w:val="es-ES"/>
              </w:rPr>
              <w:tab/>
              <w:t>El Contratante eximirá de toda responsabilidad al Contratista y a sus empleados, funcionarios y Subcontratistas en caso de juicios, acciones judiciales o procedimientos administrativos, reclamaciones, demandas, pérdidas, daños, costos y gastos de cualquier naturaleza, incluidos los honorarios y gastos de abogados, a que el Contratista pueda hacer frente como resultado de una infracción o supuesta infracción de cualquier patente, modelo de utilidad, diseño registrado, marca de fábrica, derecho de autor u otro derecho de propiedad intelectual registrados o que existan de otra manera a la fecha del Contrato en relación con cualquier diseño, información, plano, especificación u otros documentos o materiales proporcionados o diseñados por el Contratante o en su nombre.</w:t>
            </w:r>
          </w:p>
        </w:tc>
      </w:tr>
      <w:tr w:rsidR="00AA746A" w:rsidRPr="0020535A" w14:paraId="49ECB100" w14:textId="77777777" w:rsidTr="002F5D74">
        <w:tc>
          <w:tcPr>
            <w:tcW w:w="2552" w:type="dxa"/>
          </w:tcPr>
          <w:p w14:paraId="26877BE7" w14:textId="77777777" w:rsidR="00AA746A" w:rsidRPr="00D15281" w:rsidRDefault="00AA746A" w:rsidP="00E82025">
            <w:pPr>
              <w:pStyle w:val="HeadingQT2"/>
              <w:ind w:right="69"/>
            </w:pPr>
            <w:bookmarkStart w:id="1091" w:name="_Toc347824662"/>
            <w:bookmarkStart w:id="1092" w:name="_Toc233983752"/>
            <w:bookmarkStart w:id="1093" w:name="_Toc472427502"/>
            <w:bookmarkStart w:id="1094" w:name="_Toc488335284"/>
            <w:bookmarkStart w:id="1095" w:name="_Toc488365660"/>
            <w:bookmarkStart w:id="1096" w:name="_Toc533500770"/>
            <w:r w:rsidRPr="00D15281">
              <w:t>Limitación de responsabilidad</w:t>
            </w:r>
            <w:bookmarkEnd w:id="1091"/>
            <w:bookmarkEnd w:id="1092"/>
            <w:bookmarkEnd w:id="1093"/>
            <w:bookmarkEnd w:id="1094"/>
            <w:bookmarkEnd w:id="1095"/>
            <w:bookmarkEnd w:id="1096"/>
          </w:p>
        </w:tc>
        <w:tc>
          <w:tcPr>
            <w:tcW w:w="6662" w:type="dxa"/>
          </w:tcPr>
          <w:p w14:paraId="36A91C45" w14:textId="77777777" w:rsidR="00AA746A" w:rsidRPr="00D15281" w:rsidRDefault="00AA746A" w:rsidP="00E82025">
            <w:pPr>
              <w:spacing w:after="200"/>
              <w:ind w:left="576" w:right="69" w:hanging="576"/>
              <w:rPr>
                <w:lang w:val="es-ES"/>
              </w:rPr>
            </w:pPr>
            <w:r w:rsidRPr="00D15281">
              <w:rPr>
                <w:lang w:val="es-ES"/>
              </w:rPr>
              <w:t>30.1</w:t>
            </w:r>
            <w:r w:rsidRPr="00D15281">
              <w:rPr>
                <w:lang w:val="es-ES"/>
              </w:rPr>
              <w:tab/>
              <w:t>Excepto en los casos de negligencia criminal o de dolo,</w:t>
            </w:r>
          </w:p>
          <w:p w14:paraId="10AE4442" w14:textId="77777777" w:rsidR="00AA746A" w:rsidRPr="00D15281" w:rsidRDefault="00AA746A" w:rsidP="000E4A65">
            <w:pPr>
              <w:pStyle w:val="ListParagraph"/>
              <w:numPr>
                <w:ilvl w:val="0"/>
                <w:numId w:val="56"/>
              </w:numPr>
              <w:spacing w:after="200"/>
              <w:ind w:left="1168" w:right="69" w:hanging="567"/>
              <w:contextualSpacing w:val="0"/>
              <w:jc w:val="both"/>
              <w:rPr>
                <w:lang w:val="es-ES"/>
              </w:rPr>
            </w:pPr>
            <w:r w:rsidRPr="00D15281">
              <w:rPr>
                <w:lang w:val="es-ES"/>
              </w:rPr>
              <w:t xml:space="preserve">ninguna de las Partes tendrá ninguna responsabilidad frente a la otra Parte, sea esta contractual, extracontractual o de otra índole por las pérdidas o daños indirectos, las pérdidas del uso o de la producción, el lucro cesante o el costo de los intereses que pueda sufrir la otra Parte en relación con el Contrato, distinta de las que se estipulan específicamente como una de las obligaciones de la Parte en virtud del Contrato, y </w:t>
            </w:r>
          </w:p>
          <w:p w14:paraId="087D4C81" w14:textId="77777777" w:rsidR="00AA746A" w:rsidRPr="00D15281" w:rsidRDefault="00AA746A" w:rsidP="000E4A65">
            <w:pPr>
              <w:pStyle w:val="ListParagraph"/>
              <w:numPr>
                <w:ilvl w:val="0"/>
                <w:numId w:val="56"/>
              </w:numPr>
              <w:spacing w:after="200"/>
              <w:ind w:left="1168" w:right="69" w:hanging="567"/>
              <w:contextualSpacing w:val="0"/>
              <w:jc w:val="both"/>
              <w:rPr>
                <w:lang w:val="es-ES"/>
              </w:rPr>
            </w:pPr>
            <w:r w:rsidRPr="00D15281">
              <w:rPr>
                <w:lang w:val="es-ES"/>
              </w:rPr>
              <w:t>la responsabilidad global del Contratista frente al Contratante, sea esta contractual, extracontractual o de otra índole, no excederá del monto que resulte de aplicar el factor multiplicador especificado en CEC 30.1 al precio del Contrato o, si no se especifica un factor multiplicador, no excederá del precio total del Contrato, estipulándose que tal limitación de responsabilidad no se aplicará al costo que entrañe reparar o reemplazar los equipos defectuosos ni a ninguna obligación del Contratista de eximir de responsabilidad al Contratante con respecto a una infracción de patentes.</w:t>
            </w:r>
          </w:p>
        </w:tc>
      </w:tr>
    </w:tbl>
    <w:p w14:paraId="184F396D" w14:textId="77777777" w:rsidR="00AA746A" w:rsidRPr="00D15281" w:rsidRDefault="00AA746A" w:rsidP="00E82025">
      <w:pPr>
        <w:pStyle w:val="Heading5"/>
        <w:ind w:right="69"/>
        <w:rPr>
          <w:lang w:val="es-ES"/>
        </w:rPr>
      </w:pPr>
      <w:bookmarkStart w:id="1097" w:name="_Toc347824663"/>
      <w:bookmarkStart w:id="1098" w:name="_Toc233983753"/>
      <w:bookmarkStart w:id="1099" w:name="_Toc472427503"/>
      <w:bookmarkStart w:id="1100" w:name="_Toc488335285"/>
      <w:bookmarkStart w:id="1101" w:name="_Toc488365661"/>
      <w:bookmarkStart w:id="1102" w:name="_Toc533500771"/>
      <w:bookmarkStart w:id="1103" w:name="_Toc19778545"/>
      <w:r w:rsidRPr="00D15281">
        <w:rPr>
          <w:lang w:val="es-ES"/>
        </w:rPr>
        <w:t>G.</w:t>
      </w:r>
      <w:r w:rsidRPr="00D15281">
        <w:rPr>
          <w:lang w:val="es-ES"/>
        </w:rPr>
        <w:tab/>
        <w:t>Distribución de riesgos</w:t>
      </w:r>
      <w:bookmarkEnd w:id="1097"/>
      <w:bookmarkEnd w:id="1098"/>
      <w:bookmarkEnd w:id="1099"/>
      <w:bookmarkEnd w:id="1100"/>
      <w:bookmarkEnd w:id="1101"/>
      <w:bookmarkEnd w:id="1102"/>
      <w:bookmarkEnd w:id="1103"/>
    </w:p>
    <w:tbl>
      <w:tblPr>
        <w:tblW w:w="9199" w:type="dxa"/>
        <w:tblInd w:w="108" w:type="dxa"/>
        <w:tblLayout w:type="fixed"/>
        <w:tblLook w:val="0000" w:firstRow="0" w:lastRow="0" w:firstColumn="0" w:lastColumn="0" w:noHBand="0" w:noVBand="0"/>
      </w:tblPr>
      <w:tblGrid>
        <w:gridCol w:w="2552"/>
        <w:gridCol w:w="6647"/>
      </w:tblGrid>
      <w:tr w:rsidR="00AA746A" w:rsidRPr="0020535A" w14:paraId="4560A4DD" w14:textId="77777777" w:rsidTr="002F5D74">
        <w:tc>
          <w:tcPr>
            <w:tcW w:w="2552" w:type="dxa"/>
          </w:tcPr>
          <w:p w14:paraId="325AB7B5" w14:textId="77777777" w:rsidR="00AA746A" w:rsidRPr="00D15281" w:rsidRDefault="00AA746A" w:rsidP="00E82025">
            <w:pPr>
              <w:pStyle w:val="HeadingQT2"/>
              <w:ind w:right="69"/>
            </w:pPr>
            <w:bookmarkStart w:id="1104" w:name="_Toc347824664"/>
            <w:bookmarkStart w:id="1105" w:name="_Toc233983754"/>
            <w:bookmarkStart w:id="1106" w:name="_Toc472427504"/>
            <w:bookmarkStart w:id="1107" w:name="_Toc488335286"/>
            <w:bookmarkStart w:id="1108" w:name="_Toc488365662"/>
            <w:bookmarkStart w:id="1109" w:name="_Toc533500772"/>
            <w:r w:rsidRPr="00D15281">
              <w:t>Traspaso de la propiedad</w:t>
            </w:r>
            <w:bookmarkEnd w:id="1104"/>
            <w:bookmarkEnd w:id="1105"/>
            <w:bookmarkEnd w:id="1106"/>
            <w:bookmarkEnd w:id="1107"/>
            <w:bookmarkEnd w:id="1108"/>
            <w:bookmarkEnd w:id="1109"/>
          </w:p>
        </w:tc>
        <w:tc>
          <w:tcPr>
            <w:tcW w:w="6647" w:type="dxa"/>
          </w:tcPr>
          <w:p w14:paraId="5D465B91" w14:textId="77777777" w:rsidR="00AA746A" w:rsidRPr="00D15281" w:rsidRDefault="00AA746A" w:rsidP="00E82025">
            <w:pPr>
              <w:spacing w:after="160"/>
              <w:ind w:left="576" w:right="69" w:hanging="576"/>
              <w:rPr>
                <w:lang w:val="es-ES"/>
              </w:rPr>
            </w:pPr>
            <w:r w:rsidRPr="00D15281">
              <w:rPr>
                <w:lang w:val="es-ES"/>
              </w:rPr>
              <w:t>31.1</w:t>
            </w:r>
            <w:r w:rsidRPr="00D15281">
              <w:rPr>
                <w:lang w:val="es-ES"/>
              </w:rPr>
              <w:tab/>
              <w:t>La propiedad de la planta (incluidos los repuestos) que habrá de importarse al país en que esté ubicado el sitio de las Instalaciones se traspasará al Contratante en el momento del embarque en el medio de transporte que se utilizará para transportar la planta desde el país de origen hasta ese país.</w:t>
            </w:r>
          </w:p>
          <w:p w14:paraId="6F33A815" w14:textId="77777777" w:rsidR="00AA746A" w:rsidRPr="00D15281" w:rsidRDefault="00AA746A" w:rsidP="00E82025">
            <w:pPr>
              <w:spacing w:after="160"/>
              <w:ind w:left="576" w:right="69" w:hanging="576"/>
              <w:rPr>
                <w:lang w:val="es-ES"/>
              </w:rPr>
            </w:pPr>
            <w:r w:rsidRPr="00D15281">
              <w:rPr>
                <w:lang w:val="es-ES"/>
              </w:rPr>
              <w:t>31.2</w:t>
            </w:r>
            <w:r w:rsidRPr="00D15281">
              <w:rPr>
                <w:lang w:val="es-ES"/>
              </w:rPr>
              <w:tab/>
              <w:t>La propiedad de la planta (incluidos los repuestos) adquirida en el país en que esté ubicado el sitio de las Instalaciones se traspasará al Contratante en el momento en que se traslade la planta a dicho sitio.</w:t>
            </w:r>
          </w:p>
          <w:p w14:paraId="2BC428BD" w14:textId="77777777" w:rsidR="00AA746A" w:rsidRPr="00D15281" w:rsidRDefault="00AA746A" w:rsidP="00E82025">
            <w:pPr>
              <w:spacing w:after="160"/>
              <w:ind w:left="576" w:right="69" w:hanging="576"/>
              <w:rPr>
                <w:lang w:val="es-ES"/>
              </w:rPr>
            </w:pPr>
            <w:r w:rsidRPr="00D15281">
              <w:rPr>
                <w:lang w:val="es-ES"/>
              </w:rPr>
              <w:t>31.3</w:t>
            </w:r>
            <w:r w:rsidRPr="00D15281">
              <w:rPr>
                <w:lang w:val="es-ES"/>
              </w:rPr>
              <w:tab/>
              <w:t>La propiedad de los equipos del Contratista utilizados por el Contratista y sus Subcontratistas en relación con el Contrato seguirá correspondiendo al Contratista o sus Subcontratistas.</w:t>
            </w:r>
          </w:p>
          <w:p w14:paraId="1F5B9EEC" w14:textId="77777777" w:rsidR="00AA746A" w:rsidRPr="00D15281" w:rsidRDefault="00AA746A" w:rsidP="00E82025">
            <w:pPr>
              <w:spacing w:after="160"/>
              <w:ind w:left="576" w:right="69" w:hanging="576"/>
              <w:rPr>
                <w:lang w:val="es-ES"/>
              </w:rPr>
            </w:pPr>
            <w:r w:rsidRPr="00D15281">
              <w:rPr>
                <w:lang w:val="es-ES"/>
              </w:rPr>
              <w:t>31.4</w:t>
            </w:r>
            <w:r w:rsidRPr="00D15281">
              <w:rPr>
                <w:lang w:val="es-ES"/>
              </w:rPr>
              <w:tab/>
              <w:t>La propiedad de la planta en exceso de lo requerido para las Instalaciones volverá al Contratista en el momento de terminarse las Instalaciones o en cualquier momento anterior en que el Contratante y el Contratista estimen de común acuerdo que la planta en cuestión ya no es necesaria para las Instalaciones.</w:t>
            </w:r>
          </w:p>
          <w:p w14:paraId="18EC896C" w14:textId="77777777" w:rsidR="00AA746A" w:rsidRPr="00D15281" w:rsidRDefault="00AA746A" w:rsidP="00E82025">
            <w:pPr>
              <w:spacing w:after="160"/>
              <w:ind w:left="576" w:right="69" w:hanging="576"/>
              <w:rPr>
                <w:lang w:val="es-ES"/>
              </w:rPr>
            </w:pPr>
            <w:r w:rsidRPr="00D15281">
              <w:rPr>
                <w:lang w:val="es-ES"/>
              </w:rPr>
              <w:t>31.5</w:t>
            </w:r>
            <w:r w:rsidRPr="00D15281">
              <w:rPr>
                <w:lang w:val="es-ES"/>
              </w:rPr>
              <w:tab/>
              <w:t>No obstante el traspaso de la propiedad de la planta, la responsabilidad de su cuidado y custodia, juntamente con el riesgo asociado de pérdida o daños, seguirá correspondiendo al Contratista de conformidad con la cláusula 32 (Cuidado de las Instalaciones) de las CGC hasta la terminación de las Instalaciones o de la parte de ellas en que esté incorporada esa planta.</w:t>
            </w:r>
          </w:p>
        </w:tc>
      </w:tr>
      <w:tr w:rsidR="00AA746A" w:rsidRPr="0020535A" w14:paraId="2B7A6378" w14:textId="77777777" w:rsidTr="002F5D74">
        <w:trPr>
          <w:trHeight w:val="567"/>
        </w:trPr>
        <w:tc>
          <w:tcPr>
            <w:tcW w:w="2552" w:type="dxa"/>
          </w:tcPr>
          <w:p w14:paraId="27A187B5" w14:textId="77777777" w:rsidR="00AA746A" w:rsidRPr="00D15281" w:rsidRDefault="00AA746A" w:rsidP="00E82025">
            <w:pPr>
              <w:pStyle w:val="HeadingQT2"/>
              <w:ind w:right="69"/>
            </w:pPr>
            <w:bookmarkStart w:id="1110" w:name="_Toc347824665"/>
            <w:bookmarkStart w:id="1111" w:name="_Toc233983755"/>
            <w:bookmarkStart w:id="1112" w:name="_Toc472427505"/>
            <w:bookmarkStart w:id="1113" w:name="_Toc488335287"/>
            <w:bookmarkStart w:id="1114" w:name="_Toc488365663"/>
            <w:bookmarkStart w:id="1115" w:name="_Toc533500773"/>
            <w:r w:rsidRPr="00D15281">
              <w:t>Cuidado de las Instalaciones</w:t>
            </w:r>
            <w:bookmarkEnd w:id="1110"/>
            <w:bookmarkEnd w:id="1111"/>
            <w:bookmarkEnd w:id="1112"/>
            <w:bookmarkEnd w:id="1113"/>
            <w:bookmarkEnd w:id="1114"/>
            <w:bookmarkEnd w:id="1115"/>
          </w:p>
        </w:tc>
        <w:tc>
          <w:tcPr>
            <w:tcW w:w="6647" w:type="dxa"/>
          </w:tcPr>
          <w:p w14:paraId="7ADFE0EC" w14:textId="77777777" w:rsidR="00AA746A" w:rsidRPr="00D15281" w:rsidRDefault="00AA746A" w:rsidP="00E82025">
            <w:pPr>
              <w:spacing w:after="200"/>
              <w:ind w:left="576" w:right="69" w:hanging="576"/>
              <w:rPr>
                <w:lang w:val="es-ES"/>
              </w:rPr>
            </w:pPr>
            <w:r w:rsidRPr="00D15281">
              <w:rPr>
                <w:lang w:val="es-ES"/>
              </w:rPr>
              <w:t>32.1</w:t>
            </w:r>
            <w:r w:rsidRPr="00D15281">
              <w:rPr>
                <w:lang w:val="es-ES"/>
              </w:rPr>
              <w:tab/>
              <w:t>El Contratista será responsable del cuidado y la custodia de las Instalaciones o de cualquier parte de ellas hasta la fecha de terminación de las Instalaciones de conformidad con la cláusula 24 de las CGC o, si en el Contrato se dispone la terminación de las Instalaciones por partes, hasta la fecha de terminación de la parte correspondiente; además, el Contratista subsanará a su propia costa toda pérdida o daño por cualquier causa que puedan sufrir las Instalaciones o la parte pertinente de ellas durante ese período. El Contratista será también responsable de toda pérdida o daño causados a las Instalaciones por el Contratista o sus Subcontratistas durante la realización de cualquier trabajo, de conformidad con la cláusula 27 de las CGC. No obstante lo anterior, el Contratista no será responsable de ninguna pérdida o daño a las Instalaciones o la parte pertinente de ellas como consecuencia de alguno de los factores que se especifican o se mencionan en los párrafos a), b) y c) de las cláusulas 32.2 y 38.1 de las CGC</w:t>
            </w:r>
            <w:r w:rsidRPr="00D15281">
              <w:rPr>
                <w:spacing w:val="-4"/>
                <w:szCs w:val="24"/>
                <w:lang w:val="es-ES"/>
              </w:rPr>
              <w:t>.</w:t>
            </w:r>
          </w:p>
          <w:p w14:paraId="79C4CA72" w14:textId="77777777" w:rsidR="00AA746A" w:rsidRPr="00D15281" w:rsidRDefault="00AA746A" w:rsidP="00E82025">
            <w:pPr>
              <w:spacing w:after="200"/>
              <w:ind w:left="576" w:right="69" w:hanging="576"/>
              <w:rPr>
                <w:lang w:val="es-ES"/>
              </w:rPr>
            </w:pPr>
            <w:r w:rsidRPr="00D15281">
              <w:rPr>
                <w:lang w:val="es-ES"/>
              </w:rPr>
              <w:t>32.2</w:t>
            </w:r>
            <w:r w:rsidRPr="00D15281">
              <w:rPr>
                <w:lang w:val="es-ES"/>
              </w:rPr>
              <w:tab/>
              <w:t>Si se producen pérdidas o daños a las Instalaciones, o a cualquier parte de ellas, o a las Instalaciones provisionales del Contratista atribuibles a lo siguiente:</w:t>
            </w:r>
          </w:p>
          <w:p w14:paraId="0D977C6A" w14:textId="77777777" w:rsidR="00AA746A" w:rsidRPr="00D15281" w:rsidRDefault="00AA746A" w:rsidP="000E4A65">
            <w:pPr>
              <w:pStyle w:val="ListParagraph"/>
              <w:numPr>
                <w:ilvl w:val="0"/>
                <w:numId w:val="57"/>
              </w:numPr>
              <w:spacing w:after="200"/>
              <w:ind w:left="1168" w:right="69" w:hanging="567"/>
              <w:contextualSpacing w:val="0"/>
              <w:jc w:val="both"/>
              <w:rPr>
                <w:lang w:val="es-ES"/>
              </w:rPr>
            </w:pPr>
            <w:r w:rsidRPr="00D15281">
              <w:rPr>
                <w:lang w:val="es-ES"/>
              </w:rPr>
              <w:t>en lo que concierne al país en que está situado el sitio de las instalaciones, reacción nuclear, radiación nuclear, contaminación radioactiva, ondas de choque causadas por aeronaves u otros artefactos aéreos, u otros hechos que un contratista experimentado no podría prever en forma razonable o contra los cuales, si fueran razonablemente previsibles, no podría razonablemente precaverse ni asegurarse, por cuanto tales riesgos no son asegurables por lo general en el mercado de seguros y se mencionan en las exclusiones generales de la póliza de seguros (incluidos los riesgos de guerra y los riesgos políticos) obtenida conforme a la cláusula 34 de estas CGC,</w:t>
            </w:r>
            <w:r w:rsidRPr="00D15281">
              <w:rPr>
                <w:spacing w:val="-4"/>
                <w:lang w:val="es-ES"/>
              </w:rPr>
              <w:t xml:space="preserve"> o</w:t>
            </w:r>
          </w:p>
          <w:p w14:paraId="078CB1DF" w14:textId="77777777" w:rsidR="00AA746A" w:rsidRPr="00D15281" w:rsidRDefault="00AA746A" w:rsidP="000E4A65">
            <w:pPr>
              <w:pStyle w:val="ListParagraph"/>
              <w:numPr>
                <w:ilvl w:val="0"/>
                <w:numId w:val="57"/>
              </w:numPr>
              <w:spacing w:after="200"/>
              <w:ind w:left="1168" w:right="69" w:hanging="567"/>
              <w:contextualSpacing w:val="0"/>
              <w:jc w:val="both"/>
              <w:rPr>
                <w:lang w:val="es-ES"/>
              </w:rPr>
            </w:pPr>
            <w:r w:rsidRPr="00D15281">
              <w:rPr>
                <w:lang w:val="es-ES"/>
              </w:rPr>
              <w:t>todo uso u ocupación por el Contratante, o un tercero (que no sea un Subcontratista) autorizado por el Contratante, de cualquier parte de las Instalaciones, o</w:t>
            </w:r>
          </w:p>
          <w:p w14:paraId="3B9076CD" w14:textId="77777777" w:rsidR="00AA746A" w:rsidRPr="00D15281" w:rsidRDefault="00AA746A" w:rsidP="000E4A65">
            <w:pPr>
              <w:pStyle w:val="ListParagraph"/>
              <w:numPr>
                <w:ilvl w:val="0"/>
                <w:numId w:val="57"/>
              </w:numPr>
              <w:spacing w:after="200"/>
              <w:ind w:left="1168" w:right="69" w:hanging="567"/>
              <w:contextualSpacing w:val="0"/>
              <w:jc w:val="both"/>
              <w:rPr>
                <w:lang w:val="es-ES"/>
              </w:rPr>
            </w:pPr>
            <w:r w:rsidRPr="00D15281">
              <w:rPr>
                <w:lang w:val="es-ES"/>
              </w:rPr>
              <w:t xml:space="preserve">todo uso o recurso a diseños, datos o especificaciones proporcionados o señalados por el Contratante o en su nombre, o cualquier otra cuestión respecto de la cual el Contratista rehúse toda responsabilidad en estas CGC, </w:t>
            </w:r>
          </w:p>
          <w:p w14:paraId="302A788E" w14:textId="77777777" w:rsidR="00AA746A" w:rsidRPr="00D15281" w:rsidRDefault="00AA746A" w:rsidP="00E82025">
            <w:pPr>
              <w:spacing w:after="200"/>
              <w:ind w:left="576" w:right="69" w:hanging="576"/>
              <w:rPr>
                <w:spacing w:val="-2"/>
                <w:lang w:val="es-ES"/>
              </w:rPr>
            </w:pPr>
            <w:r w:rsidRPr="00D15281">
              <w:rPr>
                <w:spacing w:val="-2"/>
                <w:lang w:val="es-ES"/>
              </w:rPr>
              <w:tab/>
              <w:t xml:space="preserve">el Contratante pagará al Contratista todas las sumas pagaderas con respecto a las instalaciones efectuadas, aunque estas hayan sufrido pérdida, destrucción o daño, y pagará al Contratista el valor de sustitución de todas las instalaciones provisionales y todas las partes de ellas que hayan sufrido pérdida, destrucción o daño. Si el Contratante solicita por escrito al Contratista que repare las pérdidas o daños a las Instalaciones ocasionados por las citadas causas, el Contratista reparará tales pérdidas o daños a costa del Contratante de conformidad con la cláusula 39 de las CGC. Si el Contratante no solicita por escrito al Contratista que repare las pérdidas o daños a las Instalaciones ocasionados por las citadas causas, el Contratante pedirá una modificación de las Instalaciones, de conformidad con la cláusula 39 de las CGC, por la cual se excluirá la ejecución de la parte de las Instalaciones que haya sufrido pérdida, destrucción o daño por las citadas causas, o, si la pérdida o daño afecta a una parte considerable de las Instalaciones, el Contratante rescindirá el Contrato de conformidad con la cláusula 42.1 de estas CGC. </w:t>
            </w:r>
          </w:p>
          <w:p w14:paraId="685FB082" w14:textId="77777777" w:rsidR="00AA746A" w:rsidRPr="00D15281" w:rsidRDefault="00AA746A" w:rsidP="00E82025">
            <w:pPr>
              <w:spacing w:after="200"/>
              <w:ind w:left="576" w:right="69" w:hanging="576"/>
              <w:rPr>
                <w:spacing w:val="-4"/>
                <w:lang w:val="es-ES"/>
              </w:rPr>
            </w:pPr>
            <w:r w:rsidRPr="00D15281">
              <w:rPr>
                <w:spacing w:val="-4"/>
                <w:lang w:val="es-ES"/>
              </w:rPr>
              <w:t>32.3</w:t>
            </w:r>
            <w:r w:rsidRPr="00D15281">
              <w:rPr>
                <w:spacing w:val="-4"/>
                <w:lang w:val="es-ES"/>
              </w:rPr>
              <w:tab/>
              <w:t>El Contratista será responsable de toda pérdida o daño a los equipos del Contratista o a cualquier otra propiedad del Contratista que se haya utilizado o fuera a utilizarse para los fines de las Instalaciones, con excepción de (i) lo señalado en la cláusula 32.2 de las CGC, con respecto a las instalaciones provisionales del Contratista, y (ii) los casos en que dicha pérdida o daño sean resultado de cualquiera de los hechos que se especifican en las cláusulas 32.2 (b) y (c) y 38.1 de las CGC.</w:t>
            </w:r>
          </w:p>
          <w:p w14:paraId="3A034BA9" w14:textId="77777777" w:rsidR="00AA746A" w:rsidRPr="00D15281" w:rsidRDefault="00AA746A" w:rsidP="00E82025">
            <w:pPr>
              <w:spacing w:after="200"/>
              <w:ind w:left="576" w:right="69" w:hanging="576"/>
              <w:rPr>
                <w:lang w:val="es-ES"/>
              </w:rPr>
            </w:pPr>
            <w:r w:rsidRPr="00D15281">
              <w:rPr>
                <w:lang w:val="es-ES"/>
              </w:rPr>
              <w:t>32.4</w:t>
            </w:r>
            <w:r w:rsidRPr="00D15281">
              <w:rPr>
                <w:lang w:val="es-ES"/>
              </w:rPr>
              <w:tab/>
              <w:t>En lo que respecta a las pérdidas o daños sufridos por las Instalaciones o cualquier parte de ellas, o por los equipos del Contratista como consecuencia de alguna de las causas que se señalan en la cláusula 38.1 de las CGC, se aplicarán las disposiciones de la cláusula 38.3 de las CGC.</w:t>
            </w:r>
          </w:p>
        </w:tc>
      </w:tr>
      <w:tr w:rsidR="00AA746A" w:rsidRPr="0020535A" w14:paraId="53C26FD0" w14:textId="77777777" w:rsidTr="002F5D74">
        <w:tc>
          <w:tcPr>
            <w:tcW w:w="2552" w:type="dxa"/>
          </w:tcPr>
          <w:p w14:paraId="1146BA9A" w14:textId="77777777" w:rsidR="00AA746A" w:rsidRPr="00D15281" w:rsidRDefault="00AA746A" w:rsidP="00E82025">
            <w:pPr>
              <w:pStyle w:val="HeadingQT2"/>
              <w:ind w:right="69"/>
            </w:pPr>
            <w:bookmarkStart w:id="1116" w:name="_Toc347824666"/>
            <w:bookmarkStart w:id="1117" w:name="_Toc233983756"/>
            <w:bookmarkStart w:id="1118" w:name="_Toc472427506"/>
            <w:bookmarkStart w:id="1119" w:name="_Toc488335288"/>
            <w:bookmarkStart w:id="1120" w:name="_Toc488365664"/>
            <w:bookmarkStart w:id="1121" w:name="_Toc533500774"/>
            <w:r w:rsidRPr="00D15281">
              <w:t>Pérdidas o daños materiales; lesiones o accidentes laborales; indemnizaciones</w:t>
            </w:r>
            <w:bookmarkEnd w:id="1116"/>
            <w:bookmarkEnd w:id="1117"/>
            <w:bookmarkEnd w:id="1118"/>
            <w:bookmarkEnd w:id="1119"/>
            <w:bookmarkEnd w:id="1120"/>
            <w:bookmarkEnd w:id="1121"/>
          </w:p>
        </w:tc>
        <w:tc>
          <w:tcPr>
            <w:tcW w:w="6647" w:type="dxa"/>
          </w:tcPr>
          <w:p w14:paraId="61716EC6" w14:textId="77777777" w:rsidR="00AA746A" w:rsidRPr="00D15281" w:rsidRDefault="00AA746A" w:rsidP="00E82025">
            <w:pPr>
              <w:spacing w:after="180"/>
              <w:ind w:left="576" w:right="69" w:hanging="576"/>
              <w:rPr>
                <w:spacing w:val="-2"/>
                <w:lang w:val="es-ES"/>
              </w:rPr>
            </w:pPr>
            <w:r w:rsidRPr="00D15281">
              <w:rPr>
                <w:spacing w:val="-2"/>
                <w:lang w:val="es-ES"/>
              </w:rPr>
              <w:t>33.1</w:t>
            </w:r>
            <w:r w:rsidRPr="00D15281">
              <w:rPr>
                <w:spacing w:val="-2"/>
                <w:lang w:val="es-ES"/>
              </w:rPr>
              <w:tab/>
              <w:t>Con sujeción a la cláusula 33.3 de las CGC, el Contratista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en caso de muerte o lesión de cualquier persona, o de pérdidas o daños materiales que no sean de las Instalaciones, reconocidos o no, que puedan surgir en relación con el suministro y el montaje de las Instalaciones y por negligencia del Contratista o sus Subcontratistas, o de sus empleados, funcionarios o agentes, excepto en el caso de lesiones, muerte o daños materiales causados por negligencia del Contratante, sus contratistas, empleados, funcionarios o agentes.</w:t>
            </w:r>
          </w:p>
          <w:p w14:paraId="57B3910C" w14:textId="77777777" w:rsidR="00AA746A" w:rsidRPr="00D15281" w:rsidRDefault="00AA746A" w:rsidP="00E82025">
            <w:pPr>
              <w:spacing w:after="180"/>
              <w:ind w:left="576" w:right="69" w:hanging="576"/>
              <w:rPr>
                <w:lang w:val="es-ES"/>
              </w:rPr>
            </w:pPr>
            <w:r w:rsidRPr="00D15281">
              <w:rPr>
                <w:lang w:val="es-ES"/>
              </w:rPr>
              <w:t>33.2</w:t>
            </w:r>
            <w:r w:rsidRPr="00D15281">
              <w:rPr>
                <w:lang w:val="es-ES"/>
              </w:rPr>
              <w:tab/>
              <w:t xml:space="preserve">Si se inician procedimientos o se formulan demandas contra el Contratante en que la responsabilidad pudiera recaer sobre el Contratista conforme a la cláusula 33.1 de las CGC, </w:t>
            </w:r>
            <w:r w:rsidRPr="00D15281">
              <w:rPr>
                <w:lang w:val="es-ES"/>
              </w:rPr>
              <w:br/>
              <w:t>el Contratante notificará prontamente al Contratista al respecto y este podrá, a su propia costa y en nombre del Contratante, hacerse cargo de los procedimientos o demandas e iniciar negociaciones para el arreglo de tales procedimientos o demandas.</w:t>
            </w:r>
          </w:p>
          <w:p w14:paraId="1ED06183" w14:textId="77777777" w:rsidR="00AA746A" w:rsidRPr="00D15281" w:rsidRDefault="00AA746A" w:rsidP="00E82025">
            <w:pPr>
              <w:spacing w:after="180"/>
              <w:ind w:left="576" w:right="69" w:hanging="576"/>
              <w:rPr>
                <w:lang w:val="es-ES"/>
              </w:rPr>
            </w:pPr>
            <w:r w:rsidRPr="00D15281">
              <w:rPr>
                <w:lang w:val="es-ES"/>
              </w:rPr>
              <w:tab/>
              <w:t>Si, dentro de los veintiocho (28) días siguientes al recibo de dicha notificación, el Contratista no notifica al Contratante que tiene la intención de hacerse cargo de esos procedimientos o demandas, el Contratante tendrá libertad para hacerse cargo de ellos por sí mismo. A menos que el Contratista no haya hecho la notificación al Contratante en el plazo de veintiocho (28) días, el Contratante no hará ninguna declaración que pueda ser perjudicial para la defensa en tales procedimientos o demandas.</w:t>
            </w:r>
          </w:p>
          <w:p w14:paraId="3B39A480" w14:textId="77777777" w:rsidR="00AA746A" w:rsidRPr="00D15281" w:rsidRDefault="00AA746A" w:rsidP="00E82025">
            <w:pPr>
              <w:spacing w:after="180"/>
              <w:ind w:left="576" w:right="69" w:hanging="576"/>
              <w:rPr>
                <w:spacing w:val="-4"/>
                <w:lang w:val="es-ES"/>
              </w:rPr>
            </w:pPr>
            <w:r w:rsidRPr="00D15281">
              <w:rPr>
                <w:spacing w:val="-4"/>
                <w:lang w:val="es-ES"/>
              </w:rPr>
              <w:tab/>
              <w:t xml:space="preserve">El Contratante proporcionará al Contratista, a solicitud de este, toda la asistencia posible en esos procedimientos o demandas, </w:t>
            </w:r>
            <w:r w:rsidRPr="00D15281">
              <w:rPr>
                <w:spacing w:val="-4"/>
                <w:lang w:val="es-ES"/>
              </w:rPr>
              <w:br/>
              <w:t>y el Contratista reembolsará al Contratante todos los gastos razonables que este efectúe al proporcionar dicha asistencia.</w:t>
            </w:r>
          </w:p>
          <w:p w14:paraId="2D688809" w14:textId="77777777" w:rsidR="00AA746A" w:rsidRPr="00D15281" w:rsidRDefault="00AA746A" w:rsidP="00E82025">
            <w:pPr>
              <w:spacing w:after="200"/>
              <w:ind w:left="576" w:right="69" w:hanging="576"/>
              <w:rPr>
                <w:lang w:val="es-ES"/>
              </w:rPr>
            </w:pPr>
            <w:r w:rsidRPr="00D15281">
              <w:rPr>
                <w:lang w:val="es-ES"/>
              </w:rPr>
              <w:t>33.3</w:t>
            </w:r>
            <w:r w:rsidRPr="00D15281">
              <w:rPr>
                <w:lang w:val="es-ES"/>
              </w:rPr>
              <w:tab/>
              <w:t>El Contratante eximirá de toda responsabilidad al Contratista y a sus empleados, funcionarios y Subcontratistas ante cualquier pérdida o daño a la propiedad del Contratante, distinta de las Instalaciones de las cuales aún no se haya tomado posesión, ocasionados por incendio, explosión u otras eventualidades, y que superen el monto recuperable de los seguros obtenidos conforme a la cláusula 34 de las CGC, siempre que dicho incendio, explosión u otra eventualidad no haya sido producto de un acto u omisión del Contratista.</w:t>
            </w:r>
          </w:p>
          <w:p w14:paraId="1E378A54" w14:textId="77777777" w:rsidR="00AA746A" w:rsidRPr="00D15281" w:rsidRDefault="00AA746A" w:rsidP="00E82025">
            <w:pPr>
              <w:spacing w:after="200"/>
              <w:ind w:left="576" w:right="69" w:hanging="576"/>
              <w:rPr>
                <w:lang w:val="es-ES"/>
              </w:rPr>
            </w:pPr>
            <w:r w:rsidRPr="00D15281">
              <w:rPr>
                <w:lang w:val="es-ES"/>
              </w:rPr>
              <w:t>33.4</w:t>
            </w:r>
            <w:r w:rsidRPr="00D15281">
              <w:rPr>
                <w:lang w:val="es-ES"/>
              </w:rPr>
              <w:tab/>
            </w:r>
            <w:r w:rsidRPr="00D15281">
              <w:rPr>
                <w:spacing w:val="-2"/>
                <w:lang w:val="es-ES"/>
              </w:rPr>
              <w:t xml:space="preserve">La Parte que tenga derecho a recibir una indemnización conforme a la presente cláusula 33 de las CGC tomará todas las medidas razonables para mitigar las pérdidas o daños que se hayan producido. Si dicha Parte no toma tales medidas, </w:t>
            </w:r>
            <w:r w:rsidRPr="00D15281">
              <w:rPr>
                <w:spacing w:val="-2"/>
                <w:lang w:val="es-ES"/>
              </w:rPr>
              <w:br/>
              <w:t xml:space="preserve">se reducirán en consecuencia las responsabilidades de la </w:t>
            </w:r>
            <w:r w:rsidRPr="00D15281">
              <w:rPr>
                <w:spacing w:val="-2"/>
                <w:lang w:val="es-ES"/>
              </w:rPr>
              <w:br/>
              <w:t>otra Parte.</w:t>
            </w:r>
          </w:p>
        </w:tc>
      </w:tr>
      <w:tr w:rsidR="00AA746A" w:rsidRPr="0020535A" w14:paraId="0D13832B" w14:textId="77777777" w:rsidTr="002F5D74">
        <w:tc>
          <w:tcPr>
            <w:tcW w:w="2552" w:type="dxa"/>
          </w:tcPr>
          <w:p w14:paraId="65485A59" w14:textId="77777777" w:rsidR="00AA746A" w:rsidRPr="00D15281" w:rsidRDefault="00AA746A" w:rsidP="00E82025">
            <w:pPr>
              <w:pStyle w:val="HeadingQT2"/>
              <w:ind w:right="69"/>
            </w:pPr>
            <w:bookmarkStart w:id="1122" w:name="_Toc347824667"/>
            <w:bookmarkStart w:id="1123" w:name="_Toc233983757"/>
            <w:bookmarkStart w:id="1124" w:name="_Toc472427507"/>
            <w:bookmarkStart w:id="1125" w:name="_Toc488335289"/>
            <w:bookmarkStart w:id="1126" w:name="_Toc488365665"/>
            <w:bookmarkStart w:id="1127" w:name="_Toc533500775"/>
            <w:r w:rsidRPr="00D15281">
              <w:t>Seguros</w:t>
            </w:r>
            <w:bookmarkEnd w:id="1122"/>
            <w:bookmarkEnd w:id="1123"/>
            <w:bookmarkEnd w:id="1124"/>
            <w:bookmarkEnd w:id="1125"/>
            <w:bookmarkEnd w:id="1126"/>
            <w:bookmarkEnd w:id="1127"/>
          </w:p>
        </w:tc>
        <w:tc>
          <w:tcPr>
            <w:tcW w:w="6647" w:type="dxa"/>
          </w:tcPr>
          <w:p w14:paraId="23BEF5BB" w14:textId="245F28B0" w:rsidR="00AA746A" w:rsidRPr="00D15281" w:rsidRDefault="00AA746A" w:rsidP="00E82025">
            <w:pPr>
              <w:spacing w:after="180"/>
              <w:ind w:left="576" w:right="69" w:hanging="576"/>
              <w:rPr>
                <w:lang w:val="es-ES"/>
              </w:rPr>
            </w:pPr>
            <w:r w:rsidRPr="00D15281">
              <w:rPr>
                <w:lang w:val="es-ES"/>
              </w:rPr>
              <w:t>34.1</w:t>
            </w:r>
            <w:r w:rsidRPr="00D15281">
              <w:rPr>
                <w:lang w:val="es-ES"/>
              </w:rPr>
              <w:tab/>
              <w:t xml:space="preserve">En la medida que se especifique en el apéndice del </w:t>
            </w:r>
            <w:r w:rsidR="003C3A64">
              <w:rPr>
                <w:lang w:val="es-ES"/>
              </w:rPr>
              <w:t>Convenio Contractual</w:t>
            </w:r>
            <w:r w:rsidRPr="00D15281">
              <w:rPr>
                <w:lang w:val="es-ES"/>
              </w:rPr>
              <w:t xml:space="preserve"> titulado “Seguros”, el Contratista, a su costa, obtendrá y mantendrá vigentes o hará que se obtengan y se mantengan vigentes durante la ejecución del Contrato los seguros que se señalan a continuación por los montos y </w:t>
            </w:r>
            <w:r w:rsidRPr="00D15281">
              <w:rPr>
                <w:lang w:val="es-ES"/>
              </w:rPr>
              <w:br/>
              <w:t>con las cantidades deducibles y otras condiciones especificadas en el citado apéndice. La identidad de los aseguradores y la modalidad de las pólizas estarán sujetas a la aprobación del Contratante, quien no negará sin razones válidas esa aprobación.</w:t>
            </w:r>
          </w:p>
          <w:p w14:paraId="6FE5C1E6" w14:textId="77777777" w:rsidR="00AA746A" w:rsidRPr="00D15281" w:rsidRDefault="00AA746A" w:rsidP="000E4A65">
            <w:pPr>
              <w:pStyle w:val="ListParagraph"/>
              <w:numPr>
                <w:ilvl w:val="0"/>
                <w:numId w:val="58"/>
              </w:numPr>
              <w:spacing w:after="180"/>
              <w:ind w:left="1136" w:right="69" w:hanging="542"/>
              <w:rPr>
                <w:lang w:val="es-ES"/>
              </w:rPr>
            </w:pPr>
            <w:r w:rsidRPr="00D15281">
              <w:rPr>
                <w:u w:val="single"/>
                <w:lang w:val="es-ES"/>
              </w:rPr>
              <w:t>Seguro de carga durante el transporte</w:t>
            </w:r>
          </w:p>
          <w:p w14:paraId="5C4C92E2" w14:textId="77777777" w:rsidR="00AA746A" w:rsidRPr="00D15281" w:rsidRDefault="00AA746A" w:rsidP="00E82025">
            <w:pPr>
              <w:spacing w:after="180"/>
              <w:ind w:left="1152" w:right="69" w:hanging="576"/>
              <w:rPr>
                <w:lang w:val="es-ES"/>
              </w:rPr>
            </w:pPr>
            <w:r w:rsidRPr="00D15281">
              <w:rPr>
                <w:lang w:val="es-ES"/>
              </w:rPr>
              <w:tab/>
              <w:t xml:space="preserve">Este seguro cubrirá las pérdidas o daños sufridos </w:t>
            </w:r>
            <w:r w:rsidRPr="00D15281">
              <w:rPr>
                <w:lang w:val="es-ES"/>
              </w:rPr>
              <w:br/>
              <w:t xml:space="preserve">por la planta (incluidos sus repuestos) y los equipos </w:t>
            </w:r>
            <w:r w:rsidRPr="00D15281">
              <w:rPr>
                <w:lang w:val="es-ES"/>
              </w:rPr>
              <w:br/>
              <w:t xml:space="preserve">del Contratista durante su traslado desde los talleres </w:t>
            </w:r>
            <w:r w:rsidRPr="00D15281">
              <w:rPr>
                <w:lang w:val="es-ES"/>
              </w:rPr>
              <w:br/>
              <w:t xml:space="preserve">del Contratista o Subcontratista hasta el sitio de </w:t>
            </w:r>
            <w:r w:rsidRPr="00D15281">
              <w:rPr>
                <w:lang w:val="es-ES"/>
              </w:rPr>
              <w:br/>
              <w:t>las Instalaciones.</w:t>
            </w:r>
          </w:p>
          <w:p w14:paraId="00ABCB89" w14:textId="77777777" w:rsidR="00AA746A" w:rsidRPr="00D15281" w:rsidRDefault="00AA746A" w:rsidP="000E4A65">
            <w:pPr>
              <w:pStyle w:val="ListParagraph"/>
              <w:numPr>
                <w:ilvl w:val="0"/>
                <w:numId w:val="58"/>
              </w:numPr>
              <w:spacing w:after="180"/>
              <w:ind w:left="1164" w:right="69" w:hanging="546"/>
              <w:rPr>
                <w:lang w:val="es-ES"/>
              </w:rPr>
            </w:pPr>
            <w:r w:rsidRPr="00D15281">
              <w:rPr>
                <w:u w:val="single"/>
                <w:lang w:val="es-ES"/>
              </w:rPr>
              <w:t>Seguro de las Instalaciones contra todo riesgo</w:t>
            </w:r>
          </w:p>
          <w:p w14:paraId="59ABFBAB" w14:textId="77777777" w:rsidR="00AA746A" w:rsidRPr="00D15281" w:rsidRDefault="00AA746A" w:rsidP="00E82025">
            <w:pPr>
              <w:spacing w:after="180"/>
              <w:ind w:left="1152" w:right="69" w:hanging="576"/>
              <w:rPr>
                <w:lang w:val="es-ES"/>
              </w:rPr>
            </w:pPr>
            <w:r w:rsidRPr="00D15281">
              <w:rPr>
                <w:lang w:val="es-ES"/>
              </w:rPr>
              <w:tab/>
              <w:t>Este seguro cubrirá las pérdidas o daños físicos que sufran las Instalaciones en el sitio antes de su terminación, e incluirá una extensión de la cobertura de mantenimiento con respecto a la responsabilidad del Contratista por las pérdidas o daños que se produzcan durante el período de responsabilidad por defectos mientras el Contratista permanezca en el sitio de las Instalaciones con el fin de cumplir sus obligaciones durante dicho período.</w:t>
            </w:r>
          </w:p>
          <w:p w14:paraId="35E2B21A" w14:textId="77777777" w:rsidR="00AA746A" w:rsidRPr="00D15281" w:rsidRDefault="00AA746A" w:rsidP="000E4A65">
            <w:pPr>
              <w:pStyle w:val="ListParagraph"/>
              <w:numPr>
                <w:ilvl w:val="0"/>
                <w:numId w:val="58"/>
              </w:numPr>
              <w:spacing w:after="180"/>
              <w:ind w:left="1168" w:right="69" w:hanging="567"/>
              <w:rPr>
                <w:u w:val="single"/>
                <w:lang w:val="es-ES"/>
              </w:rPr>
            </w:pPr>
            <w:r w:rsidRPr="00D15281">
              <w:rPr>
                <w:u w:val="single"/>
                <w:lang w:val="es-ES"/>
              </w:rPr>
              <w:t>Seguro contra daños a terceros</w:t>
            </w:r>
          </w:p>
          <w:p w14:paraId="54D772B9" w14:textId="77777777" w:rsidR="00AA746A" w:rsidRPr="00D15281" w:rsidRDefault="00AA746A" w:rsidP="00E82025">
            <w:pPr>
              <w:spacing w:after="200"/>
              <w:ind w:left="1152" w:right="69" w:hanging="576"/>
              <w:rPr>
                <w:spacing w:val="-4"/>
                <w:lang w:val="es-ES"/>
              </w:rPr>
            </w:pPr>
            <w:r w:rsidRPr="00D15281">
              <w:rPr>
                <w:spacing w:val="-4"/>
                <w:lang w:val="es-ES"/>
              </w:rPr>
              <w:tab/>
              <w:t>Este seguro cubrirá las lesiones corporales o la muerte de terceros (incluido el personal del Contratante) y las pérdidas o daños materiales que se produzcan en relación con el suministro y el montaje de las Instalaciones.</w:t>
            </w:r>
          </w:p>
          <w:p w14:paraId="685916E5" w14:textId="77777777" w:rsidR="00AA746A" w:rsidRPr="00D15281" w:rsidRDefault="00AA746A" w:rsidP="000E4A65">
            <w:pPr>
              <w:pStyle w:val="ListParagraph"/>
              <w:numPr>
                <w:ilvl w:val="0"/>
                <w:numId w:val="58"/>
              </w:numPr>
              <w:spacing w:after="200"/>
              <w:ind w:left="1168" w:right="69" w:hanging="567"/>
              <w:rPr>
                <w:u w:val="single"/>
                <w:lang w:val="es-ES"/>
              </w:rPr>
            </w:pPr>
            <w:r w:rsidRPr="00D15281">
              <w:rPr>
                <w:u w:val="single"/>
                <w:lang w:val="es-ES"/>
              </w:rPr>
              <w:t>Seguro de vehículos</w:t>
            </w:r>
          </w:p>
          <w:p w14:paraId="3CD03A6A" w14:textId="77777777" w:rsidR="00AA746A" w:rsidRPr="00D15281" w:rsidRDefault="00AA746A" w:rsidP="00E82025">
            <w:pPr>
              <w:spacing w:after="200"/>
              <w:ind w:left="1152" w:right="69" w:hanging="576"/>
              <w:rPr>
                <w:lang w:val="es-ES"/>
              </w:rPr>
            </w:pPr>
            <w:r w:rsidRPr="00D15281">
              <w:rPr>
                <w:lang w:val="es-ES"/>
              </w:rPr>
              <w:tab/>
              <w:t>Este seguro cubrirá el uso de todos los vehículos empleados por el Contratista o sus Subcontratistas (sean o no de su propiedad) en relación con la ejecución del Contrato.</w:t>
            </w:r>
          </w:p>
          <w:p w14:paraId="1B5DCB94" w14:textId="77777777" w:rsidR="00AA746A" w:rsidRPr="00D15281" w:rsidRDefault="00AA746A" w:rsidP="000E4A65">
            <w:pPr>
              <w:pStyle w:val="ListParagraph"/>
              <w:numPr>
                <w:ilvl w:val="0"/>
                <w:numId w:val="58"/>
              </w:numPr>
              <w:spacing w:after="200"/>
              <w:ind w:left="1168" w:right="69" w:hanging="567"/>
              <w:rPr>
                <w:u w:val="single"/>
                <w:lang w:val="es-ES"/>
              </w:rPr>
            </w:pPr>
            <w:r w:rsidRPr="00D15281">
              <w:rPr>
                <w:u w:val="single"/>
                <w:lang w:val="es-ES"/>
              </w:rPr>
              <w:t>Seguro contra accidentes de trabajo</w:t>
            </w:r>
          </w:p>
          <w:p w14:paraId="7857A2C9" w14:textId="77777777" w:rsidR="00AA746A" w:rsidRPr="00D15281" w:rsidRDefault="00AA746A" w:rsidP="00E82025">
            <w:pPr>
              <w:spacing w:after="200"/>
              <w:ind w:left="1152" w:right="69" w:hanging="576"/>
              <w:rPr>
                <w:lang w:val="es-ES"/>
              </w:rPr>
            </w:pPr>
            <w:r w:rsidRPr="00D15281">
              <w:rPr>
                <w:lang w:val="es-ES"/>
              </w:rPr>
              <w:tab/>
              <w:t>De conformidad con los requisitos legales aplicables en el país donde se ejecute el Contrato o cualquier parte de este.</w:t>
            </w:r>
          </w:p>
          <w:p w14:paraId="550CF7CC" w14:textId="77777777" w:rsidR="00AA746A" w:rsidRPr="00D15281" w:rsidRDefault="00AA746A" w:rsidP="000E4A65">
            <w:pPr>
              <w:pStyle w:val="ListParagraph"/>
              <w:numPr>
                <w:ilvl w:val="0"/>
                <w:numId w:val="58"/>
              </w:numPr>
              <w:spacing w:after="200"/>
              <w:ind w:left="1168" w:right="69" w:hanging="567"/>
              <w:rPr>
                <w:u w:val="single"/>
                <w:lang w:val="es-ES"/>
              </w:rPr>
            </w:pPr>
            <w:r w:rsidRPr="00D15281">
              <w:rPr>
                <w:u w:val="single"/>
                <w:lang w:val="es-ES"/>
              </w:rPr>
              <w:t>Responsabilidad del Contratante</w:t>
            </w:r>
          </w:p>
          <w:p w14:paraId="6D8B33D5" w14:textId="77777777" w:rsidR="00AA746A" w:rsidRPr="00D15281" w:rsidRDefault="00AA746A" w:rsidP="00E82025">
            <w:pPr>
              <w:spacing w:after="200"/>
              <w:ind w:left="1152" w:right="69" w:hanging="576"/>
              <w:rPr>
                <w:lang w:val="es-ES"/>
              </w:rPr>
            </w:pPr>
            <w:r w:rsidRPr="00D15281">
              <w:rPr>
                <w:lang w:val="es-ES"/>
              </w:rPr>
              <w:tab/>
              <w:t xml:space="preserve">De conformidad con los requisitos legales aplicables </w:t>
            </w:r>
            <w:r w:rsidRPr="00D15281">
              <w:rPr>
                <w:lang w:val="es-ES"/>
              </w:rPr>
              <w:br/>
              <w:t>en el país donde se ejecute el Contrato o cualquier parte de este.</w:t>
            </w:r>
          </w:p>
          <w:p w14:paraId="105073B5" w14:textId="77777777" w:rsidR="00AA746A" w:rsidRPr="00D15281" w:rsidRDefault="00AA746A" w:rsidP="000E4A65">
            <w:pPr>
              <w:pStyle w:val="ListParagraph"/>
              <w:numPr>
                <w:ilvl w:val="0"/>
                <w:numId w:val="58"/>
              </w:numPr>
              <w:spacing w:after="200"/>
              <w:ind w:left="1136" w:right="69" w:hanging="535"/>
              <w:rPr>
                <w:u w:val="single"/>
                <w:lang w:val="es-ES"/>
              </w:rPr>
            </w:pPr>
            <w:r w:rsidRPr="00D15281">
              <w:rPr>
                <w:u w:val="single"/>
                <w:lang w:val="es-ES"/>
              </w:rPr>
              <w:t>Otros seguros</w:t>
            </w:r>
          </w:p>
          <w:p w14:paraId="7973AE02" w14:textId="6A083104" w:rsidR="00AA746A" w:rsidRPr="00D15281" w:rsidRDefault="00AA746A" w:rsidP="00E82025">
            <w:pPr>
              <w:spacing w:after="200"/>
              <w:ind w:left="1152" w:right="69" w:hanging="576"/>
              <w:rPr>
                <w:lang w:val="es-ES"/>
              </w:rPr>
            </w:pPr>
            <w:r w:rsidRPr="00D15281">
              <w:rPr>
                <w:lang w:val="es-ES"/>
              </w:rPr>
              <w:tab/>
              <w:t xml:space="preserve">Cualesquiera otros seguros en que puedan convenir específicamente las Partes contratantes y que se enumeren en el apéndice del </w:t>
            </w:r>
            <w:r w:rsidR="003C3A64">
              <w:rPr>
                <w:lang w:val="es-ES"/>
              </w:rPr>
              <w:t>Convenio Contractual</w:t>
            </w:r>
            <w:r w:rsidRPr="00D15281">
              <w:rPr>
                <w:lang w:val="es-ES"/>
              </w:rPr>
              <w:t xml:space="preserve"> titulado “Seguros”.</w:t>
            </w:r>
          </w:p>
          <w:p w14:paraId="65E778F6" w14:textId="77777777" w:rsidR="00AA746A" w:rsidRPr="00D15281" w:rsidRDefault="00AA746A" w:rsidP="00E82025">
            <w:pPr>
              <w:spacing w:after="200"/>
              <w:ind w:left="576" w:right="69" w:hanging="576"/>
              <w:rPr>
                <w:lang w:val="es-ES"/>
              </w:rPr>
            </w:pPr>
            <w:r w:rsidRPr="00D15281">
              <w:rPr>
                <w:lang w:val="es-ES"/>
              </w:rPr>
              <w:t>34.2</w:t>
            </w:r>
            <w:r w:rsidRPr="00D15281">
              <w:rPr>
                <w:lang w:val="es-ES"/>
              </w:rPr>
              <w:tab/>
              <w:t>El Contratante figurará como coasegurado en todas las pólizas de seguro que obtenga el Contratista de conformidad con la cláusula 34.1 de las CGC, excepto con respecto a los seguros contra daños a terceros, accidentes de trabajo y responsabilidad del Contratante. Los Subcontratistas del Contratista figurarán como coasegurados en todas las pólizas de seguro que obtenga el Contratista de conformidad con la cláusula 34.1 de las CGC, con excepción de los seguros de carga, accidentes de trabajo y responsabilidad del Contratante. El asegurador renunciará, en virtud de dichas pólizas, a todos sus derechos de subrogación contra dichos coasegurados por pérdidas o reclamaciones resultantes de la ejecución del Contrato.</w:t>
            </w:r>
          </w:p>
          <w:p w14:paraId="7C18677B" w14:textId="574D4B61" w:rsidR="00AA746A" w:rsidRPr="00D15281" w:rsidRDefault="00AA746A" w:rsidP="00E82025">
            <w:pPr>
              <w:spacing w:after="200"/>
              <w:ind w:left="576" w:right="69" w:hanging="576"/>
              <w:rPr>
                <w:lang w:val="es-ES"/>
              </w:rPr>
            </w:pPr>
            <w:r w:rsidRPr="00D15281">
              <w:rPr>
                <w:lang w:val="es-ES"/>
              </w:rPr>
              <w:t>34.3</w:t>
            </w:r>
            <w:r w:rsidRPr="00D15281">
              <w:rPr>
                <w:lang w:val="es-ES"/>
              </w:rPr>
              <w:tab/>
              <w:t xml:space="preserve">El Contratista, de conformidad con las disposiciones del apéndice del </w:t>
            </w:r>
            <w:r w:rsidR="003C3A64">
              <w:rPr>
                <w:lang w:val="es-ES"/>
              </w:rPr>
              <w:t>Convenio Contractual</w:t>
            </w:r>
            <w:r w:rsidRPr="00D15281">
              <w:rPr>
                <w:lang w:val="es-ES"/>
              </w:rPr>
              <w:t xml:space="preserve"> titulado “Seguros”, entregará al Contratante, certificados de aseguramiento </w:t>
            </w:r>
            <w:r w:rsidRPr="00D15281">
              <w:rPr>
                <w:lang w:val="es-ES"/>
              </w:rPr>
              <w:br/>
              <w:t>(o copias de las pólizas de seguro) como prueba de que las pólizas requeridas están plenamente vigentes. En los certificados se dispondrá que los aseguradores darán al Contratante aviso previo de la cancelación o de toda modificación importante de una póliza con no menos de veintiún (21) días de antelación.</w:t>
            </w:r>
          </w:p>
          <w:p w14:paraId="4F46CC06" w14:textId="77777777" w:rsidR="00AA746A" w:rsidRPr="00D15281" w:rsidRDefault="00AA746A" w:rsidP="00E82025">
            <w:pPr>
              <w:spacing w:after="200"/>
              <w:ind w:left="576" w:right="69" w:hanging="576"/>
              <w:rPr>
                <w:lang w:val="es-ES"/>
              </w:rPr>
            </w:pPr>
            <w:r w:rsidRPr="00D15281">
              <w:rPr>
                <w:lang w:val="es-ES"/>
              </w:rPr>
              <w:t>34.4</w:t>
            </w:r>
            <w:r w:rsidRPr="00D15281">
              <w:rPr>
                <w:lang w:val="es-ES"/>
              </w:rPr>
              <w:tab/>
              <w:t xml:space="preserve">El Contratista se asegurará de que, cuando corresponda, </w:t>
            </w:r>
            <w:r w:rsidRPr="00D15281">
              <w:rPr>
                <w:lang w:val="es-ES"/>
              </w:rPr>
              <w:br/>
              <w:t xml:space="preserve">sus Subcontratistas obtengan y mantengan vigentes pólizas de seguro adecuadas para su personal y sus vehículos y </w:t>
            </w:r>
            <w:r w:rsidRPr="00D15281">
              <w:rPr>
                <w:lang w:val="es-ES"/>
              </w:rPr>
              <w:br/>
              <w:t xml:space="preserve">para los trabajos que efectúen en virtud del Contrato, a menos que las pólizas obtenidas por el Contratista amparen </w:t>
            </w:r>
            <w:r w:rsidRPr="00D15281">
              <w:rPr>
                <w:lang w:val="es-ES"/>
              </w:rPr>
              <w:br/>
              <w:t>a dichos Subcontratistas.</w:t>
            </w:r>
          </w:p>
          <w:p w14:paraId="6A0DE336" w14:textId="4B51BBC7" w:rsidR="00AA746A" w:rsidRPr="00D15281" w:rsidRDefault="00AA746A" w:rsidP="00E82025">
            <w:pPr>
              <w:spacing w:after="200"/>
              <w:ind w:left="576" w:right="69" w:hanging="576"/>
              <w:rPr>
                <w:spacing w:val="-4"/>
                <w:lang w:val="es-ES"/>
              </w:rPr>
            </w:pPr>
            <w:r w:rsidRPr="00D15281">
              <w:rPr>
                <w:spacing w:val="-4"/>
                <w:lang w:val="es-ES"/>
              </w:rPr>
              <w:t>34.5</w:t>
            </w:r>
            <w:r w:rsidRPr="00D15281">
              <w:rPr>
                <w:spacing w:val="-4"/>
                <w:lang w:val="es-ES"/>
              </w:rPr>
              <w:tab/>
              <w:t xml:space="preserve">El Contratante obtendrá y mantendrá vigentes a su costa durante la ejecución del Contrato los seguros que se especifican en el apéndice del </w:t>
            </w:r>
            <w:r w:rsidR="003C3A64">
              <w:rPr>
                <w:spacing w:val="-4"/>
                <w:lang w:val="es-ES"/>
              </w:rPr>
              <w:t>Convenio Contractual</w:t>
            </w:r>
            <w:r w:rsidRPr="00D15281">
              <w:rPr>
                <w:spacing w:val="-4"/>
                <w:lang w:val="es-ES"/>
              </w:rPr>
              <w:t xml:space="preserve"> titulado “Seguros”, por los montos y con las cantidades deducibles y otras condiciones especificadas en dicho apéndice. El Contratista y sus Subcontratistas figurarán como coasegurados en esas pólizas. El asegurador renunciará en virtud de dichas pólizas a todos los derechos de subrogación contra los coasegurados por pérdidas o reclamaciones resultantes de la ejecución del Contrato. El Contratante entregará al Contratista pruebas satisfactorias de que los seguros requeridos están plenamente vigentes. En las pólizas se dispondrá que los aseguradores darán al Contratista aviso previo de la cancelación o de toda modificación importante de las pólizas con al menos veintiún (21) días de antelación. Si así lo solicita el Contratista, el Contratante suministrará copias de las pólizas obtenidas por él conforme a la presente cláusula 34.5 de las CGC.</w:t>
            </w:r>
          </w:p>
          <w:p w14:paraId="31D27113" w14:textId="77777777" w:rsidR="00AA746A" w:rsidRPr="00D15281" w:rsidRDefault="00AA746A" w:rsidP="00E82025">
            <w:pPr>
              <w:spacing w:after="200"/>
              <w:ind w:left="576" w:right="69" w:hanging="576"/>
              <w:rPr>
                <w:spacing w:val="-4"/>
                <w:lang w:val="es-ES"/>
              </w:rPr>
            </w:pPr>
            <w:r w:rsidRPr="00D15281">
              <w:rPr>
                <w:spacing w:val="-4"/>
                <w:lang w:val="es-ES"/>
              </w:rPr>
              <w:t>34.6</w:t>
            </w:r>
            <w:r w:rsidRPr="00D15281">
              <w:rPr>
                <w:spacing w:val="-4"/>
                <w:lang w:val="es-ES"/>
              </w:rPr>
              <w:tab/>
              <w:t>Si el Contratista no obtiene y/o no mantiene vigentes los seguros mencionados en la cláusula 34.1 de las CGC, el Contratante podrá obtener y mantener vigentes cualesquiera de esos seguros y podrá deducir ocasionalmente de cualquier suma adeudada al Contratista en virtud del Contrato todas las primas que el Contratante haya pagado al asegurador, o podrá considerar esas sumas como monto adeudado por el Contratista y recuperarlas de él. Si el Contratante no obtiene y/o no mantiene vigentes los seguros mencionados en la cláusula 34.5 de las CGC, el Contratista podrá obtener y mantener vigentes cualesquiera de esos seguros y podrá deducir ocasionalmente de cualquier suma adeudada al Contratante en virtud del Contrato las primas que el Contratista haya pagado al asegurador, o podrá considerar esas sumas como monto adeudado por el Contratante y recuperarlas de él. Aunque el Contratista no obtenga o no pueda obtener y mantener vigentes esos seguros, no tendrá ninguna obligación o responsabilidad frente al Contratante, y tendrá pleno derecho a exigir al Contratante el cumplimiento de cualquiera y todas las responsabilidades del Contratante aquí especificadas.</w:t>
            </w:r>
          </w:p>
          <w:p w14:paraId="7148B34D" w14:textId="77777777" w:rsidR="00AA746A" w:rsidRPr="00D15281" w:rsidRDefault="00AA746A" w:rsidP="00E82025">
            <w:pPr>
              <w:spacing w:after="200"/>
              <w:ind w:left="576" w:right="69" w:hanging="576"/>
              <w:rPr>
                <w:lang w:val="es-ES"/>
              </w:rPr>
            </w:pPr>
            <w:r w:rsidRPr="00D15281">
              <w:rPr>
                <w:lang w:val="es-ES"/>
              </w:rPr>
              <w:t>34.7</w:t>
            </w:r>
            <w:r w:rsidRPr="00D15281">
              <w:rPr>
                <w:lang w:val="es-ES"/>
              </w:rPr>
              <w:tab/>
            </w:r>
            <w:r w:rsidRPr="00D15281">
              <w:rPr>
                <w:spacing w:val="-2"/>
                <w:lang w:val="es-ES"/>
              </w:rPr>
              <w:t xml:space="preserve">A menos que se disponga otra cosa en el Contrato, el Contratista preparará y planteará todas las reclamaciones formuladas conforme a las pólizas obtenidas por él de conformidad con la presente cláusula 34 de las CGC, y todas las sumas pagaderas por los aseguradores serán pagadas al Contratista. El Contratante dará al Contratista toda la asistencia razonable que este pueda necesitar. Con respecto a las reclamaciones de seguros en que estén en juego los intereses del Contratante, el Contratista no renunciará a ninguna de ellas ni hará ningún arreglo con el asegurador sin antes obtener el consentimiento escrito del Contratante. Con respecto a las reclamaciones de seguros en que estén en juego los intereses del Contratista, el Contratante no renunciará a ninguna de ellas ni hará ningún arreglo con el asegurador </w:t>
            </w:r>
            <w:r w:rsidRPr="00D15281">
              <w:rPr>
                <w:spacing w:val="-2"/>
                <w:lang w:val="es-ES"/>
              </w:rPr>
              <w:br/>
              <w:t>sin antes obtener el consentimiento escrito del Contratista.</w:t>
            </w:r>
          </w:p>
        </w:tc>
      </w:tr>
      <w:tr w:rsidR="00AA746A" w:rsidRPr="0020535A" w14:paraId="07AD8926" w14:textId="77777777" w:rsidTr="002F5D74">
        <w:tc>
          <w:tcPr>
            <w:tcW w:w="2552" w:type="dxa"/>
          </w:tcPr>
          <w:p w14:paraId="409BB534" w14:textId="77777777" w:rsidR="00AA746A" w:rsidRPr="00D15281" w:rsidRDefault="00AA746A" w:rsidP="00E82025">
            <w:pPr>
              <w:pStyle w:val="HeadingQT2"/>
              <w:ind w:right="69"/>
            </w:pPr>
            <w:bookmarkStart w:id="1128" w:name="_Toc347824668"/>
            <w:bookmarkStart w:id="1129" w:name="_Toc233983758"/>
            <w:bookmarkStart w:id="1130" w:name="_Toc472427508"/>
            <w:bookmarkStart w:id="1131" w:name="_Toc488335290"/>
            <w:bookmarkStart w:id="1132" w:name="_Toc488365666"/>
            <w:bookmarkStart w:id="1133" w:name="_Toc533500776"/>
            <w:r w:rsidRPr="00D15281">
              <w:t>Condiciones imprevistas</w:t>
            </w:r>
            <w:bookmarkEnd w:id="1128"/>
            <w:bookmarkEnd w:id="1129"/>
            <w:bookmarkEnd w:id="1130"/>
            <w:bookmarkEnd w:id="1131"/>
            <w:bookmarkEnd w:id="1132"/>
            <w:bookmarkEnd w:id="1133"/>
          </w:p>
        </w:tc>
        <w:tc>
          <w:tcPr>
            <w:tcW w:w="6647" w:type="dxa"/>
          </w:tcPr>
          <w:p w14:paraId="308368A7" w14:textId="77777777" w:rsidR="00AA746A" w:rsidRPr="00D15281" w:rsidRDefault="00AA746A" w:rsidP="00E82025">
            <w:pPr>
              <w:spacing w:after="180"/>
              <w:ind w:left="576" w:right="69" w:hanging="576"/>
              <w:rPr>
                <w:spacing w:val="-4"/>
                <w:lang w:val="es-ES"/>
              </w:rPr>
            </w:pPr>
            <w:r w:rsidRPr="00D15281">
              <w:rPr>
                <w:spacing w:val="-4"/>
                <w:lang w:val="es-ES"/>
              </w:rPr>
              <w:t>35.1</w:t>
            </w:r>
            <w:r w:rsidRPr="00D15281">
              <w:rPr>
                <w:spacing w:val="-4"/>
                <w:lang w:val="es-ES"/>
              </w:rPr>
              <w:tab/>
              <w:t>Si durante la ejecución del Contrato el Contratista encuentra en el sitio de las Instalaciones condiciones físicas (distintas de condiciones climáticas) u obstrucciones artificiales que un contratista experimentado razonablemente no podría haber previsto antes de la fecha del Contrato a partir de un examen aceptable de los datos relativos a las instalaciones (incluidos los datos relativos a las perforaciones de prueba) proporcionados por el Contratante, y sobre la base de la información que pueda haber obtenido de una inspección ocular del sitio, si hubiera habido acceso a él, o de otros datos a su disposición relacionados con las instalaciones, y si el Contratista determina que, como consecuencia de esas condiciones u obstrucciones, deberá hacer frente a costos y gastos adicionales o precisará más tiempo para cumplir sus obligaciones contractuales del que habría necesitado si no hubiera encontrado esas condiciones físicas u obstrucciones artificiales, el Contratista deberá, antes de realizar trabajos adicionales o de utilizar elementos de planta o equipos del Contratista adicionales, notificar prontamente por escrito al Gerente de Proyecto:</w:t>
            </w:r>
          </w:p>
          <w:p w14:paraId="3C52A390" w14:textId="77777777" w:rsidR="00AA746A" w:rsidRPr="00D15281" w:rsidRDefault="00AA746A" w:rsidP="000E4A65">
            <w:pPr>
              <w:pStyle w:val="ListParagraph"/>
              <w:numPr>
                <w:ilvl w:val="0"/>
                <w:numId w:val="59"/>
              </w:numPr>
              <w:spacing w:after="180"/>
              <w:ind w:left="1168" w:right="69" w:hanging="567"/>
              <w:contextualSpacing w:val="0"/>
              <w:jc w:val="both"/>
              <w:rPr>
                <w:lang w:val="es-ES"/>
              </w:rPr>
            </w:pPr>
            <w:r w:rsidRPr="00D15281">
              <w:rPr>
                <w:lang w:val="es-ES"/>
              </w:rPr>
              <w:t>las condiciones físicas u obstrucciones artificiales encontradas en el sitio de las Instalaciones que razonablemente no podrían haberse previsto;</w:t>
            </w:r>
          </w:p>
          <w:p w14:paraId="49599D6F" w14:textId="77777777" w:rsidR="00AA746A" w:rsidRPr="00D15281" w:rsidRDefault="00AA746A" w:rsidP="000E4A65">
            <w:pPr>
              <w:pStyle w:val="ListParagraph"/>
              <w:numPr>
                <w:ilvl w:val="0"/>
                <w:numId w:val="59"/>
              </w:numPr>
              <w:spacing w:after="180"/>
              <w:ind w:left="1168" w:right="69" w:hanging="567"/>
              <w:contextualSpacing w:val="0"/>
              <w:jc w:val="both"/>
              <w:rPr>
                <w:lang w:val="es-ES"/>
              </w:rPr>
            </w:pPr>
            <w:r w:rsidRPr="00D15281">
              <w:rPr>
                <w:lang w:val="es-ES"/>
              </w:rPr>
              <w:t>los trabajos y/o elementos de planta y/o equipos del Contratista adicionales requeridos, incluidas las medidas que el Contratista tomará o propone tomar para superar tales condiciones u obstrucciones;</w:t>
            </w:r>
          </w:p>
          <w:p w14:paraId="0DF9882A" w14:textId="77777777" w:rsidR="00AA746A" w:rsidRPr="00D15281" w:rsidRDefault="00AA746A" w:rsidP="000E4A65">
            <w:pPr>
              <w:pStyle w:val="ListParagraph"/>
              <w:numPr>
                <w:ilvl w:val="0"/>
                <w:numId w:val="59"/>
              </w:numPr>
              <w:spacing w:after="180"/>
              <w:ind w:left="1168" w:right="69" w:hanging="567"/>
              <w:contextualSpacing w:val="0"/>
              <w:jc w:val="both"/>
              <w:rPr>
                <w:lang w:val="es-ES"/>
              </w:rPr>
            </w:pPr>
            <w:r w:rsidRPr="00D15281">
              <w:rPr>
                <w:lang w:val="es-ES"/>
              </w:rPr>
              <w:t>la duración de la demora prevista, y</w:t>
            </w:r>
          </w:p>
          <w:p w14:paraId="38E968C2" w14:textId="77777777" w:rsidR="00AA746A" w:rsidRPr="00D15281" w:rsidRDefault="00AA746A" w:rsidP="000E4A65">
            <w:pPr>
              <w:pStyle w:val="ListParagraph"/>
              <w:numPr>
                <w:ilvl w:val="0"/>
                <w:numId w:val="59"/>
              </w:numPr>
              <w:spacing w:after="180"/>
              <w:ind w:left="1168" w:right="69" w:hanging="567"/>
              <w:contextualSpacing w:val="0"/>
              <w:jc w:val="both"/>
              <w:rPr>
                <w:lang w:val="es-ES"/>
              </w:rPr>
            </w:pPr>
            <w:r w:rsidRPr="00D15281">
              <w:rPr>
                <w:lang w:val="es-ES"/>
              </w:rPr>
              <w:t>el costo y los gastos adicionales que el Contratista deba probablemente asumir.</w:t>
            </w:r>
          </w:p>
          <w:p w14:paraId="6D64A879" w14:textId="77777777" w:rsidR="00AA746A" w:rsidRPr="00D15281" w:rsidRDefault="00AA746A" w:rsidP="00E82025">
            <w:pPr>
              <w:spacing w:after="180"/>
              <w:ind w:left="576" w:right="69" w:hanging="576"/>
              <w:rPr>
                <w:lang w:val="es-ES"/>
              </w:rPr>
            </w:pPr>
            <w:r w:rsidRPr="00D15281">
              <w:rPr>
                <w:lang w:val="es-ES"/>
              </w:rPr>
              <w:tab/>
              <w:t>Al recibir una notificación del Contratista conforme a la presente cláusula 35.1 de las CGC, el Gerente de Proyecto consultará prontamente al Contratante y al Contratista y decidirá las medidas que habrán de tomarse para superar las condiciones físicas u obstrucciones artificiales encontradas. Al cabo de esas consultas, el Gerente de Proyecto impartirá instrucciones al Contratista, con copia al Contratante, sobre las medidas que han de tomarse.</w:t>
            </w:r>
          </w:p>
          <w:p w14:paraId="49A02D88" w14:textId="77777777" w:rsidR="00AA746A" w:rsidRPr="00D15281" w:rsidRDefault="00AA746A" w:rsidP="00E82025">
            <w:pPr>
              <w:spacing w:after="180"/>
              <w:ind w:left="576" w:right="69" w:hanging="576"/>
              <w:rPr>
                <w:lang w:val="es-ES"/>
              </w:rPr>
            </w:pPr>
            <w:r w:rsidRPr="00D15281">
              <w:rPr>
                <w:lang w:val="es-ES"/>
              </w:rPr>
              <w:t>35.2</w:t>
            </w:r>
            <w:r w:rsidRPr="00D15281">
              <w:rPr>
                <w:lang w:val="es-ES"/>
              </w:rPr>
              <w:tab/>
              <w:t>Todos los costos y gastos adicionales razonables que deba asumir el Contratista en cumplimiento de las instrucciones del Gerente de Proyecto para superar las condiciones físicas u obstrucciones artificiales a que se hace referencia en la cláusula 35.1 precedente serán pagados por el Contratante al Contratista como una suma adicional al precio del Contrato.</w:t>
            </w:r>
          </w:p>
          <w:p w14:paraId="20FF92C0" w14:textId="77777777" w:rsidR="00AA746A" w:rsidRPr="00D15281" w:rsidRDefault="00AA746A" w:rsidP="00E82025">
            <w:pPr>
              <w:suppressAutoHyphens/>
              <w:spacing w:after="180"/>
              <w:ind w:left="576" w:right="69"/>
              <w:rPr>
                <w:lang w:val="es-ES"/>
              </w:rPr>
            </w:pPr>
            <w:r w:rsidRPr="00D15281">
              <w:rPr>
                <w:lang w:val="es-ES"/>
              </w:rPr>
              <w:t>Si la ejecución del Contrato por el Contratista se ve retrasada a causa de las condiciones físicas u obstrucciones artificiales a que se hace referencia en la cláusula 35.1 de las CGC, el plazo de terminación de las Instalaciones se prorrogará de conformidad con la cláusula 40 de las CGC.</w:t>
            </w:r>
          </w:p>
        </w:tc>
      </w:tr>
      <w:tr w:rsidR="00AA746A" w:rsidRPr="0020535A" w14:paraId="7070DBC0" w14:textId="77777777" w:rsidTr="002F5D74">
        <w:tc>
          <w:tcPr>
            <w:tcW w:w="2552" w:type="dxa"/>
          </w:tcPr>
          <w:p w14:paraId="27732F87" w14:textId="77777777" w:rsidR="00AA746A" w:rsidRPr="00D15281" w:rsidRDefault="00AA746A" w:rsidP="00E82025">
            <w:pPr>
              <w:pStyle w:val="HeadingQT2"/>
              <w:ind w:right="69"/>
            </w:pPr>
            <w:bookmarkStart w:id="1134" w:name="_Toc347824669"/>
            <w:bookmarkStart w:id="1135" w:name="_Toc233983759"/>
            <w:bookmarkStart w:id="1136" w:name="_Toc472427509"/>
            <w:bookmarkStart w:id="1137" w:name="_Toc488335291"/>
            <w:bookmarkStart w:id="1138" w:name="_Toc488365667"/>
            <w:bookmarkStart w:id="1139" w:name="_Toc533500777"/>
            <w:r w:rsidRPr="00D15281">
              <w:t xml:space="preserve">Modificación de las leyes y </w:t>
            </w:r>
            <w:bookmarkEnd w:id="1134"/>
            <w:bookmarkEnd w:id="1135"/>
            <w:r w:rsidRPr="00D15281">
              <w:t>regulaciones</w:t>
            </w:r>
            <w:bookmarkEnd w:id="1136"/>
            <w:bookmarkEnd w:id="1137"/>
            <w:bookmarkEnd w:id="1138"/>
            <w:bookmarkEnd w:id="1139"/>
          </w:p>
        </w:tc>
        <w:tc>
          <w:tcPr>
            <w:tcW w:w="6647" w:type="dxa"/>
          </w:tcPr>
          <w:p w14:paraId="08F314C7" w14:textId="77777777" w:rsidR="00AA746A" w:rsidRPr="00D15281" w:rsidRDefault="00AA746A" w:rsidP="00E82025">
            <w:pPr>
              <w:spacing w:after="180"/>
              <w:ind w:left="576" w:right="69" w:hanging="576"/>
              <w:rPr>
                <w:spacing w:val="-2"/>
                <w:lang w:val="es-ES"/>
              </w:rPr>
            </w:pPr>
            <w:r w:rsidRPr="00D15281">
              <w:rPr>
                <w:spacing w:val="-2"/>
                <w:lang w:val="es-ES"/>
              </w:rPr>
              <w:t>36.1</w:t>
            </w:r>
            <w:r w:rsidRPr="00D15281">
              <w:rPr>
                <w:spacing w:val="-2"/>
                <w:lang w:val="es-ES"/>
              </w:rPr>
              <w:tab/>
              <w:t>Si después de la fecha que sea veintiocho (28) días anterior a la fecha de la presentación de la Oferta se aprueban, promulgan, derogan o modifican, en el país donde se sitúe el sitio de las Instalaciones, leyes, regulaciones, ordenanzas, órdenes o reglamentos con fuerza de ley (se considerará que esto incluye todo cambio en la interpretación o aplicación por las autoridades competentes) que repercutan posteriormente en los costos y gastos del Contratista y/o en el plazo de terminación de las Instalaciones, el precio del Contrato se incrementará o se reducirá en consecuencia, y/o el plazo de terminación de las Instalaciones se ajustará razonablemente en la medida en que el Contratista haya resultado afectado en el cumplimiento de cualquiera de sus obligaciones contractuales. No obstante lo anterior, los gastos incrementados o reducidos no se pagarán ni acreditarán por separado si ya se han tenido en cuenta, cuando corresponda, en las disposiciones relativas al ajuste del precio en virtud de las CEC, conforme a la cláusula 11.2 de las CGC.</w:t>
            </w:r>
          </w:p>
        </w:tc>
      </w:tr>
      <w:tr w:rsidR="00AA746A" w:rsidRPr="0020535A" w14:paraId="3AB44CFD" w14:textId="77777777" w:rsidTr="002F5D74">
        <w:tc>
          <w:tcPr>
            <w:tcW w:w="2552" w:type="dxa"/>
          </w:tcPr>
          <w:p w14:paraId="34AB3D33" w14:textId="77777777" w:rsidR="00AA746A" w:rsidRPr="00D15281" w:rsidRDefault="00AA746A" w:rsidP="00E82025">
            <w:pPr>
              <w:pStyle w:val="HeadingQT2"/>
              <w:ind w:right="69"/>
            </w:pPr>
            <w:bookmarkStart w:id="1140" w:name="_Toc347824670"/>
            <w:bookmarkStart w:id="1141" w:name="_Toc233983760"/>
            <w:bookmarkStart w:id="1142" w:name="_Toc472427510"/>
            <w:bookmarkStart w:id="1143" w:name="_Toc488335292"/>
            <w:bookmarkStart w:id="1144" w:name="_Toc488365668"/>
            <w:bookmarkStart w:id="1145" w:name="_Toc533500778"/>
            <w:r w:rsidRPr="00D15281">
              <w:t>Fuerza mayor</w:t>
            </w:r>
            <w:bookmarkEnd w:id="1140"/>
            <w:bookmarkEnd w:id="1141"/>
            <w:bookmarkEnd w:id="1142"/>
            <w:bookmarkEnd w:id="1143"/>
            <w:bookmarkEnd w:id="1144"/>
            <w:bookmarkEnd w:id="1145"/>
          </w:p>
        </w:tc>
        <w:tc>
          <w:tcPr>
            <w:tcW w:w="6647" w:type="dxa"/>
          </w:tcPr>
          <w:p w14:paraId="2857AF76" w14:textId="77777777" w:rsidR="00AA746A" w:rsidRPr="00D15281" w:rsidRDefault="00AA746A" w:rsidP="00E82025">
            <w:pPr>
              <w:pageBreakBefore/>
              <w:spacing w:after="200"/>
              <w:ind w:left="576" w:right="69" w:hanging="576"/>
              <w:rPr>
                <w:lang w:val="es-ES"/>
              </w:rPr>
            </w:pPr>
            <w:r w:rsidRPr="00D15281">
              <w:rPr>
                <w:lang w:val="es-ES"/>
              </w:rPr>
              <w:t>37.1</w:t>
            </w:r>
            <w:r w:rsidRPr="00D15281">
              <w:rPr>
                <w:lang w:val="es-ES"/>
              </w:rPr>
              <w:tab/>
              <w:t>Se entenderá por “fuerza mayor” cualquier circunstancia que esté fuera del control razonable del Contratante o el Contratista, según sea el caso, y que sea inevitable a pesar del cuidado que razonablemente tenga la parte afectada; esta definición incluirá, sin carácter limitativo, lo siguiente:</w:t>
            </w:r>
          </w:p>
          <w:p w14:paraId="46F304DA" w14:textId="77777777" w:rsidR="00AA746A" w:rsidRPr="00D15281" w:rsidRDefault="00AA746A" w:rsidP="000E4A65">
            <w:pPr>
              <w:pStyle w:val="ListParagraph"/>
              <w:pageBreakBefore/>
              <w:numPr>
                <w:ilvl w:val="0"/>
                <w:numId w:val="60"/>
              </w:numPr>
              <w:spacing w:after="200"/>
              <w:ind w:left="1168" w:right="69" w:hanging="567"/>
              <w:contextualSpacing w:val="0"/>
              <w:jc w:val="both"/>
              <w:rPr>
                <w:spacing w:val="-2"/>
                <w:lang w:val="es-ES"/>
              </w:rPr>
            </w:pPr>
            <w:r w:rsidRPr="00D15281">
              <w:rPr>
                <w:spacing w:val="-2"/>
                <w:lang w:val="es-ES"/>
              </w:rPr>
              <w:t>guerra, hostilidades u operaciones de carácter bélico (ya sea que se haya declarado o no un estado de guerra), invasión, acto del enemigo extranjero y guerra civil;</w:t>
            </w:r>
          </w:p>
          <w:p w14:paraId="740E07DE" w14:textId="77777777" w:rsidR="00AA746A" w:rsidRPr="00D15281" w:rsidRDefault="00AA746A" w:rsidP="000E4A65">
            <w:pPr>
              <w:pStyle w:val="ListParagraph"/>
              <w:pageBreakBefore/>
              <w:numPr>
                <w:ilvl w:val="0"/>
                <w:numId w:val="60"/>
              </w:numPr>
              <w:spacing w:after="200"/>
              <w:ind w:left="1168" w:right="69" w:hanging="567"/>
              <w:contextualSpacing w:val="0"/>
              <w:jc w:val="both"/>
              <w:rPr>
                <w:lang w:val="es-ES"/>
              </w:rPr>
            </w:pPr>
            <w:r w:rsidRPr="00D15281">
              <w:rPr>
                <w:lang w:val="es-ES"/>
              </w:rPr>
              <w:t>rebelión, revolución, insurrección, motín, usurpación del gobierno civil o militar, conspiración, asonada, disturbios civiles y actos terroristas;</w:t>
            </w:r>
          </w:p>
          <w:p w14:paraId="5950C655" w14:textId="77777777" w:rsidR="00AA746A" w:rsidRPr="00D15281" w:rsidRDefault="00AA746A" w:rsidP="000E4A65">
            <w:pPr>
              <w:pStyle w:val="ListParagraph"/>
              <w:pageBreakBefore/>
              <w:numPr>
                <w:ilvl w:val="0"/>
                <w:numId w:val="60"/>
              </w:numPr>
              <w:spacing w:after="200"/>
              <w:ind w:left="1168" w:right="69" w:hanging="567"/>
              <w:contextualSpacing w:val="0"/>
              <w:jc w:val="both"/>
              <w:rPr>
                <w:lang w:val="es-ES"/>
              </w:rPr>
            </w:pPr>
            <w:r w:rsidRPr="00D15281">
              <w:rPr>
                <w:lang w:val="es-ES"/>
              </w:rPr>
              <w:t>confiscación, nacionalización, movilización, apropiación forzosa o requisición por un gobierno o una autoridad o gobernante de jure o de facto, o por orden suya, o cualquier otro acto u omisión de una autoridad gubernamental local, estatal o nacional</w:t>
            </w:r>
            <w:r w:rsidRPr="00D15281">
              <w:rPr>
                <w:spacing w:val="-4"/>
                <w:lang w:val="es-ES"/>
              </w:rPr>
              <w:t>;</w:t>
            </w:r>
          </w:p>
          <w:p w14:paraId="0AD5A04C" w14:textId="77777777" w:rsidR="00AA746A" w:rsidRPr="00D15281" w:rsidRDefault="00AA746A" w:rsidP="000E4A65">
            <w:pPr>
              <w:pStyle w:val="ListParagraph"/>
              <w:pageBreakBefore/>
              <w:numPr>
                <w:ilvl w:val="0"/>
                <w:numId w:val="60"/>
              </w:numPr>
              <w:spacing w:after="200"/>
              <w:ind w:left="1168" w:right="69" w:hanging="567"/>
              <w:contextualSpacing w:val="0"/>
              <w:jc w:val="both"/>
              <w:rPr>
                <w:spacing w:val="-2"/>
                <w:lang w:val="es-ES"/>
              </w:rPr>
            </w:pPr>
            <w:r w:rsidRPr="00D15281">
              <w:rPr>
                <w:spacing w:val="-2"/>
                <w:lang w:val="es-ES"/>
              </w:rPr>
              <w:t xml:space="preserve">huelga, sabotaje, cierre patronal, embargo, restricción de importaciones, congestión portuaria, falta de los medios habituales de transporte público y comunicaciones, conflicto laboral, naufragio, escasez o restricción </w:t>
            </w:r>
            <w:r w:rsidRPr="00D15281">
              <w:rPr>
                <w:spacing w:val="-2"/>
                <w:lang w:val="es-ES"/>
              </w:rPr>
              <w:br/>
              <w:t>del abastecimiento de electricidad, epidemia, cuarentena y peste;</w:t>
            </w:r>
          </w:p>
          <w:p w14:paraId="407328ED" w14:textId="77777777" w:rsidR="00AA746A" w:rsidRPr="00D15281" w:rsidRDefault="00AA746A" w:rsidP="000E4A65">
            <w:pPr>
              <w:pStyle w:val="ListParagraph"/>
              <w:pageBreakBefore/>
              <w:numPr>
                <w:ilvl w:val="0"/>
                <w:numId w:val="60"/>
              </w:numPr>
              <w:spacing w:after="200"/>
              <w:ind w:left="1168" w:right="69" w:hanging="567"/>
              <w:contextualSpacing w:val="0"/>
              <w:jc w:val="both"/>
              <w:rPr>
                <w:lang w:val="es-ES"/>
              </w:rPr>
            </w:pPr>
            <w:r w:rsidRPr="00D15281">
              <w:rPr>
                <w:lang w:val="es-ES"/>
              </w:rPr>
              <w:t>terremoto, deslizamiento de tierras, actividad volcánica, incendio, inundación, maremoto, tifón o ciclón, huracán, tormenta, rayos u otras inclemencias atmosféricas, ondas de choque y ondas nucleares u otros desastres naturales o físicos;</w:t>
            </w:r>
          </w:p>
          <w:p w14:paraId="1CF5D11C" w14:textId="77777777" w:rsidR="00AA746A" w:rsidRPr="00D15281" w:rsidRDefault="00AA746A" w:rsidP="000E4A65">
            <w:pPr>
              <w:pStyle w:val="ListParagraph"/>
              <w:pageBreakBefore/>
              <w:numPr>
                <w:ilvl w:val="0"/>
                <w:numId w:val="60"/>
              </w:numPr>
              <w:spacing w:after="200"/>
              <w:ind w:left="1168" w:right="69" w:hanging="567"/>
              <w:contextualSpacing w:val="0"/>
              <w:jc w:val="both"/>
              <w:rPr>
                <w:lang w:val="es-ES"/>
              </w:rPr>
            </w:pPr>
            <w:r w:rsidRPr="00D15281">
              <w:rPr>
                <w:lang w:val="es-ES"/>
              </w:rPr>
              <w:t>escasez de mano de obra, materiales o servicios públicos, cuando sean causados por circunstancias que constituyen en sí fuerza mayor.</w:t>
            </w:r>
          </w:p>
          <w:p w14:paraId="1D63DDD0" w14:textId="77777777" w:rsidR="00AA746A" w:rsidRPr="00D15281" w:rsidRDefault="00AA746A" w:rsidP="00E82025">
            <w:pPr>
              <w:pageBreakBefore/>
              <w:spacing w:after="200"/>
              <w:ind w:left="576" w:right="69" w:hanging="576"/>
              <w:rPr>
                <w:spacing w:val="-2"/>
                <w:lang w:val="es-ES"/>
              </w:rPr>
            </w:pPr>
            <w:r w:rsidRPr="00D15281">
              <w:rPr>
                <w:spacing w:val="-2"/>
                <w:lang w:val="es-ES"/>
              </w:rPr>
              <w:t>37.2</w:t>
            </w:r>
            <w:r w:rsidRPr="00D15281">
              <w:rPr>
                <w:spacing w:val="-2"/>
                <w:lang w:val="es-ES"/>
              </w:rPr>
              <w:tab/>
              <w:t xml:space="preserve">Si una de las Partes sufre impedimentos, obstáculos o </w:t>
            </w:r>
            <w:r w:rsidRPr="00D15281">
              <w:rPr>
                <w:spacing w:val="-2"/>
                <w:lang w:val="es-ES"/>
              </w:rPr>
              <w:br/>
              <w:t>demoras en el cumplimiento de cualquiera de sus obligaciones en virtud del Contrato por un evento de fuerza mayor, deberá notificar por escrito a la otra Parte, dentro de los catorce (14) días de ocurrido ese evento, la ocurrencia del mismo y las circunstancias en que se produjo.</w:t>
            </w:r>
          </w:p>
          <w:p w14:paraId="1B4148B6" w14:textId="77777777" w:rsidR="00AA746A" w:rsidRPr="00D15281" w:rsidRDefault="00AA746A" w:rsidP="00E82025">
            <w:pPr>
              <w:pageBreakBefore/>
              <w:spacing w:after="200"/>
              <w:ind w:left="576" w:right="69" w:hanging="576"/>
              <w:rPr>
                <w:lang w:val="es-ES"/>
              </w:rPr>
            </w:pPr>
            <w:r w:rsidRPr="00D15281">
              <w:rPr>
                <w:lang w:val="es-ES"/>
              </w:rPr>
              <w:t>37.3</w:t>
            </w:r>
            <w:r w:rsidRPr="00D15281">
              <w:rPr>
                <w:lang w:val="es-ES"/>
              </w:rPr>
              <w:tab/>
              <w:t>La Parte que efectúe tal notificación quedará dispensada del cumplimiento o el cumplimiento puntual de sus obligaciones en virtud del Contrato durante el tiempo en que continúe el evento de fuerza mayor y en la medida en que el cumplimiento de las obligaciones de esa parte se vea impedido, obstaculizado o demorado. El plazo de terminación de las Instalaciones se prorrogará conforme a la cláusula 40 de las CGC.</w:t>
            </w:r>
          </w:p>
          <w:p w14:paraId="328F20EB" w14:textId="77777777" w:rsidR="00AA746A" w:rsidRPr="00D15281" w:rsidRDefault="00AA746A" w:rsidP="00E82025">
            <w:pPr>
              <w:pageBreakBefore/>
              <w:spacing w:after="200"/>
              <w:ind w:left="576" w:right="69" w:hanging="576"/>
              <w:rPr>
                <w:lang w:val="es-ES"/>
              </w:rPr>
            </w:pPr>
            <w:r w:rsidRPr="00D15281">
              <w:rPr>
                <w:lang w:val="es-ES"/>
              </w:rPr>
              <w:t>37.4</w:t>
            </w:r>
            <w:r w:rsidRPr="00D15281">
              <w:rPr>
                <w:lang w:val="es-ES"/>
              </w:rPr>
              <w:tab/>
              <w:t>La Parte o las Partes afectadas por el evento de fuerza mayor harán todos los esfuerzos razonables por mitigar los efectos de dicho evento sobre la ejecución del Contrato y por cumplir sus obligaciones contractuales, sin perjuicio del derecho de la otra Parte a rescindir el Contrato conforme a las cláusulas 37.6 y 38.5 de las CGC.</w:t>
            </w:r>
          </w:p>
          <w:p w14:paraId="37EEB70E" w14:textId="77777777" w:rsidR="00AA746A" w:rsidRPr="00D15281" w:rsidRDefault="00AA746A" w:rsidP="00E82025">
            <w:pPr>
              <w:pageBreakBefore/>
              <w:spacing w:after="200"/>
              <w:ind w:left="576" w:right="69" w:hanging="576"/>
              <w:rPr>
                <w:lang w:val="es-ES"/>
              </w:rPr>
            </w:pPr>
            <w:r w:rsidRPr="00D15281">
              <w:rPr>
                <w:lang w:val="es-ES"/>
              </w:rPr>
              <w:t>37.5</w:t>
            </w:r>
            <w:r w:rsidRPr="00D15281">
              <w:rPr>
                <w:lang w:val="es-ES"/>
              </w:rPr>
              <w:tab/>
              <w:t>Ninguna demora o falta de ejecución de ninguna de las Partes ocasionada por un evento de fuerza mayor:</w:t>
            </w:r>
          </w:p>
          <w:p w14:paraId="5BF16C33" w14:textId="77777777" w:rsidR="00AA746A" w:rsidRPr="00D15281" w:rsidRDefault="00AA746A" w:rsidP="000E4A65">
            <w:pPr>
              <w:pStyle w:val="ListParagraph"/>
              <w:pageBreakBefore/>
              <w:numPr>
                <w:ilvl w:val="0"/>
                <w:numId w:val="61"/>
              </w:numPr>
              <w:spacing w:after="200"/>
              <w:ind w:left="1168" w:right="69" w:hanging="567"/>
              <w:contextualSpacing w:val="0"/>
              <w:jc w:val="both"/>
              <w:rPr>
                <w:lang w:val="es-ES"/>
              </w:rPr>
            </w:pPr>
            <w:r w:rsidRPr="00D15281">
              <w:rPr>
                <w:lang w:val="es-ES"/>
              </w:rPr>
              <w:t>constituirá incumplimiento o contravención del Contrato, ni</w:t>
            </w:r>
          </w:p>
          <w:p w14:paraId="57D0D1BE" w14:textId="77777777" w:rsidR="00AA746A" w:rsidRPr="00D15281" w:rsidRDefault="00AA746A" w:rsidP="000E4A65">
            <w:pPr>
              <w:pStyle w:val="ListParagraph"/>
              <w:pageBreakBefore/>
              <w:numPr>
                <w:ilvl w:val="0"/>
                <w:numId w:val="61"/>
              </w:numPr>
              <w:spacing w:after="200"/>
              <w:ind w:left="1168" w:right="69" w:hanging="567"/>
              <w:contextualSpacing w:val="0"/>
              <w:jc w:val="both"/>
              <w:rPr>
                <w:lang w:val="es-ES"/>
              </w:rPr>
            </w:pPr>
            <w:r w:rsidRPr="00D15281">
              <w:rPr>
                <w:lang w:val="es-ES"/>
              </w:rPr>
              <w:t>con sujeción a las cláusulas 32.2, 38.3 y 38.4 de las CGC, dará lugar a una reclamación por daños y perjuicios o por los costos o gastos adicionales ocasionados por dicho evento</w:t>
            </w:r>
          </w:p>
          <w:p w14:paraId="010B517A" w14:textId="77777777" w:rsidR="00AA746A" w:rsidRPr="00D15281" w:rsidRDefault="00AA746A" w:rsidP="00E82025">
            <w:pPr>
              <w:pageBreakBefore/>
              <w:spacing w:after="200"/>
              <w:ind w:left="576" w:right="69" w:hanging="576"/>
              <w:rPr>
                <w:lang w:val="es-ES"/>
              </w:rPr>
            </w:pPr>
            <w:r w:rsidRPr="00D15281">
              <w:rPr>
                <w:lang w:val="es-ES"/>
              </w:rPr>
              <w:tab/>
              <w:t>siempre que y en la medida en que tal demora o falta de ejecución sea ocasionada por un evento de fuerza mayor.</w:t>
            </w:r>
          </w:p>
          <w:p w14:paraId="2A415491" w14:textId="77777777" w:rsidR="00AA746A" w:rsidRPr="00D15281" w:rsidRDefault="00AA746A" w:rsidP="00E82025">
            <w:pPr>
              <w:pageBreakBefore/>
              <w:spacing w:after="200"/>
              <w:ind w:left="576" w:right="69" w:hanging="576"/>
              <w:rPr>
                <w:lang w:val="es-ES"/>
              </w:rPr>
            </w:pPr>
            <w:r w:rsidRPr="00D15281">
              <w:rPr>
                <w:lang w:val="es-ES"/>
              </w:rPr>
              <w:t>37.6</w:t>
            </w:r>
            <w:r w:rsidRPr="00D15281">
              <w:rPr>
                <w:lang w:val="es-ES"/>
              </w:rPr>
              <w:tab/>
              <w:t>Si la ejecución del Contrato se ve sustancialmente impedida, obstaculizada o demorada por un solo período de más de sesenta (60) días o un período acumulado de más de ciento veinte (120) días a causa de uno o más eventos de fuerza mayor durante la vigencia del Contrato, las Partes procurarán llegar a una solución mutuamente satisfactoria, a falta de lo cual cualquiera de ellas podrá rescindir el Contrato previa notificación a la otra Parte, sin perjuicio del derecho de cualquiera de las Partes a rescindir el Contrato conforme a la cláusula 38.5 de las CGC.</w:t>
            </w:r>
          </w:p>
          <w:p w14:paraId="27560EB4" w14:textId="77777777" w:rsidR="00AA746A" w:rsidRPr="00D15281" w:rsidRDefault="00AA746A" w:rsidP="00E82025">
            <w:pPr>
              <w:pageBreakBefore/>
              <w:spacing w:after="200"/>
              <w:ind w:left="576" w:right="69" w:hanging="576"/>
              <w:rPr>
                <w:lang w:val="es-ES"/>
              </w:rPr>
            </w:pPr>
            <w:r w:rsidRPr="00D15281">
              <w:rPr>
                <w:lang w:val="es-ES"/>
              </w:rPr>
              <w:t>37.7</w:t>
            </w:r>
            <w:r w:rsidRPr="00D15281">
              <w:rPr>
                <w:lang w:val="es-ES"/>
              </w:rPr>
              <w:tab/>
              <w:t>En caso de rescisión del Contrato de conformidad con la cláusula 37.6 precedente, los derechos y obligaciones del Contratante y del Contratista serán los especificados en las cláusulas 42.1.2 y 42.1.3 de las CGC.</w:t>
            </w:r>
          </w:p>
          <w:p w14:paraId="2B7ECE12" w14:textId="77777777" w:rsidR="00AA746A" w:rsidRPr="00D15281" w:rsidRDefault="00AA746A" w:rsidP="00E82025">
            <w:pPr>
              <w:pageBreakBefore/>
              <w:spacing w:after="200"/>
              <w:ind w:left="576" w:right="69" w:hanging="576"/>
              <w:rPr>
                <w:lang w:val="es-ES"/>
              </w:rPr>
            </w:pPr>
            <w:r w:rsidRPr="00D15281">
              <w:rPr>
                <w:lang w:val="es-ES"/>
              </w:rPr>
              <w:t>37.8</w:t>
            </w:r>
            <w:r w:rsidRPr="00D15281">
              <w:rPr>
                <w:lang w:val="es-ES"/>
              </w:rPr>
              <w:tab/>
              <w:t>No obstante lo dispuesto en la cláusula 37.5 de las CGC, el supuesto de fuerza mayor no se aplicará a ninguna obligación del Contratante de efectuar pagos al Contratista de acuerdo a estas CGC.</w:t>
            </w:r>
          </w:p>
        </w:tc>
      </w:tr>
      <w:tr w:rsidR="00AA746A" w:rsidRPr="0020535A" w14:paraId="0A21A6CD" w14:textId="77777777" w:rsidTr="002F5D74">
        <w:tc>
          <w:tcPr>
            <w:tcW w:w="2552" w:type="dxa"/>
          </w:tcPr>
          <w:p w14:paraId="31FA49D5" w14:textId="77777777" w:rsidR="00AA746A" w:rsidRPr="00D15281" w:rsidRDefault="00AA746A" w:rsidP="00E82025">
            <w:pPr>
              <w:pStyle w:val="HeadingQT2"/>
              <w:ind w:right="69"/>
            </w:pPr>
            <w:bookmarkStart w:id="1146" w:name="_Toc347824671"/>
            <w:bookmarkStart w:id="1147" w:name="_Toc233983761"/>
            <w:bookmarkStart w:id="1148" w:name="_Toc472427511"/>
            <w:bookmarkStart w:id="1149" w:name="_Toc488335293"/>
            <w:bookmarkStart w:id="1150" w:name="_Toc488365669"/>
            <w:bookmarkStart w:id="1151" w:name="_Toc533500779"/>
            <w:r w:rsidRPr="00D15281">
              <w:t>Riesgos de guerra</w:t>
            </w:r>
            <w:bookmarkEnd w:id="1146"/>
            <w:bookmarkEnd w:id="1147"/>
            <w:bookmarkEnd w:id="1148"/>
            <w:bookmarkEnd w:id="1149"/>
            <w:bookmarkEnd w:id="1150"/>
            <w:bookmarkEnd w:id="1151"/>
          </w:p>
        </w:tc>
        <w:tc>
          <w:tcPr>
            <w:tcW w:w="6647" w:type="dxa"/>
          </w:tcPr>
          <w:p w14:paraId="69EF5049" w14:textId="77777777" w:rsidR="00AA746A" w:rsidRPr="00D15281" w:rsidRDefault="00AA746A" w:rsidP="00E82025">
            <w:pPr>
              <w:pageBreakBefore/>
              <w:spacing w:after="200"/>
              <w:ind w:left="576" w:right="69" w:hanging="576"/>
              <w:rPr>
                <w:spacing w:val="-4"/>
                <w:lang w:val="es-ES"/>
              </w:rPr>
            </w:pPr>
            <w:r w:rsidRPr="00D15281">
              <w:rPr>
                <w:spacing w:val="-4"/>
                <w:lang w:val="es-ES"/>
              </w:rPr>
              <w:t>38.1</w:t>
            </w:r>
            <w:r w:rsidRPr="00D15281">
              <w:rPr>
                <w:spacing w:val="-4"/>
                <w:lang w:val="es-ES"/>
              </w:rPr>
              <w:tab/>
              <w:t xml:space="preserve">Se entenderá por “riesgos de guerra” cualquiera de los eventos especificados en los párrafos (a) y (b) de la cláusula 37.1 de </w:t>
            </w:r>
            <w:r w:rsidRPr="00D15281">
              <w:rPr>
                <w:spacing w:val="-4"/>
                <w:lang w:val="es-ES"/>
              </w:rPr>
              <w:br/>
              <w:t xml:space="preserve">las CGC y cualquier explosión o impacto de mina, bomba, mortero, granada u otro proyectil, misil, munición </w:t>
            </w:r>
            <w:r w:rsidRPr="00D15281">
              <w:rPr>
                <w:spacing w:val="-4"/>
                <w:lang w:val="es-ES"/>
              </w:rPr>
              <w:br/>
              <w:t>o explosivo de guerra, que se produzca o exista en el país o los países donde se ubica el sitio de las Instalaciones, o cerca de él.</w:t>
            </w:r>
          </w:p>
          <w:p w14:paraId="1CE7ED8B" w14:textId="77777777" w:rsidR="00AA746A" w:rsidRPr="00D15281" w:rsidRDefault="00AA746A" w:rsidP="00E82025">
            <w:pPr>
              <w:pageBreakBefore/>
              <w:spacing w:after="200"/>
              <w:ind w:left="576" w:right="69" w:hanging="576"/>
              <w:rPr>
                <w:lang w:val="es-ES"/>
              </w:rPr>
            </w:pPr>
            <w:r w:rsidRPr="00D15281">
              <w:rPr>
                <w:lang w:val="es-ES"/>
              </w:rPr>
              <w:t>38.2</w:t>
            </w:r>
            <w:r w:rsidRPr="00D15281">
              <w:rPr>
                <w:lang w:val="es-ES"/>
              </w:rPr>
              <w:tab/>
              <w:t xml:space="preserve">No obstante cualquier disposición contenida en el Contrato, el Contratista no tendrá ninguna responsabilidad en </w:t>
            </w:r>
            <w:r w:rsidRPr="00D15281">
              <w:rPr>
                <w:lang w:val="es-ES"/>
              </w:rPr>
              <w:br/>
              <w:t>relación con:</w:t>
            </w:r>
          </w:p>
          <w:p w14:paraId="0890ABFD" w14:textId="77777777" w:rsidR="00AA746A" w:rsidRPr="00D15281" w:rsidRDefault="00AA746A" w:rsidP="000E4A65">
            <w:pPr>
              <w:pStyle w:val="ListParagraph"/>
              <w:pageBreakBefore/>
              <w:numPr>
                <w:ilvl w:val="0"/>
                <w:numId w:val="62"/>
              </w:numPr>
              <w:spacing w:after="200"/>
              <w:ind w:left="1168" w:right="69" w:hanging="567"/>
              <w:contextualSpacing w:val="0"/>
              <w:jc w:val="both"/>
              <w:rPr>
                <w:lang w:val="es-ES"/>
              </w:rPr>
            </w:pPr>
            <w:r w:rsidRPr="00D15281">
              <w:rPr>
                <w:lang w:val="es-ES"/>
              </w:rPr>
              <w:t>la destrucción o daño a las Instalaciones, la planta o cualquier parte de ellos,</w:t>
            </w:r>
          </w:p>
          <w:p w14:paraId="3122CF1F" w14:textId="77777777" w:rsidR="00AA746A" w:rsidRPr="00D15281" w:rsidRDefault="00AA746A" w:rsidP="000E4A65">
            <w:pPr>
              <w:pStyle w:val="ListParagraph"/>
              <w:pageBreakBefore/>
              <w:numPr>
                <w:ilvl w:val="0"/>
                <w:numId w:val="62"/>
              </w:numPr>
              <w:spacing w:after="200"/>
              <w:ind w:left="1168" w:right="69" w:hanging="567"/>
              <w:contextualSpacing w:val="0"/>
              <w:jc w:val="both"/>
              <w:rPr>
                <w:lang w:val="es-ES"/>
              </w:rPr>
            </w:pPr>
            <w:r w:rsidRPr="00D15281">
              <w:rPr>
                <w:lang w:val="es-ES"/>
              </w:rPr>
              <w:t>la destrucción o daño a la propiedad del Contratante o de un tercero, o</w:t>
            </w:r>
          </w:p>
          <w:p w14:paraId="1F70934F" w14:textId="77777777" w:rsidR="00AA746A" w:rsidRPr="00D15281" w:rsidRDefault="00AA746A" w:rsidP="000E4A65">
            <w:pPr>
              <w:pStyle w:val="ListParagraph"/>
              <w:pageBreakBefore/>
              <w:numPr>
                <w:ilvl w:val="0"/>
                <w:numId w:val="62"/>
              </w:numPr>
              <w:spacing w:after="200"/>
              <w:ind w:left="1168" w:right="69" w:hanging="567"/>
              <w:contextualSpacing w:val="0"/>
              <w:jc w:val="both"/>
              <w:rPr>
                <w:lang w:val="es-ES"/>
              </w:rPr>
            </w:pPr>
            <w:r w:rsidRPr="00D15281">
              <w:rPr>
                <w:lang w:val="es-ES"/>
              </w:rPr>
              <w:t>las lesiones o la pérdida de vidas</w:t>
            </w:r>
          </w:p>
          <w:p w14:paraId="3CCFF645" w14:textId="77777777" w:rsidR="00AA746A" w:rsidRPr="00D15281" w:rsidRDefault="00AA746A" w:rsidP="00E82025">
            <w:pPr>
              <w:pageBreakBefore/>
              <w:spacing w:after="200"/>
              <w:ind w:left="576" w:right="69" w:hanging="576"/>
              <w:rPr>
                <w:lang w:val="es-ES"/>
              </w:rPr>
            </w:pPr>
            <w:r w:rsidRPr="00D15281">
              <w:rPr>
                <w:lang w:val="es-ES"/>
              </w:rPr>
              <w:tab/>
              <w:t>si dicha destrucción, daño, lesión o pérdida de vidas es ocasionada por riesgos de guerra. El Contratante eximirá de toda responsabilidad al Contratista frente a cualquier demanda, exigencia de responsabilidades, acción judicial, juicio, daño, costo, cargo o gasto resultante de dichos riesgos o vinculado con ellos.</w:t>
            </w:r>
          </w:p>
          <w:p w14:paraId="1127943B" w14:textId="77777777" w:rsidR="00AA746A" w:rsidRPr="00D15281" w:rsidRDefault="00AA746A" w:rsidP="00E82025">
            <w:pPr>
              <w:pageBreakBefore/>
              <w:spacing w:after="200"/>
              <w:ind w:left="576" w:right="69" w:hanging="576"/>
              <w:rPr>
                <w:lang w:val="es-ES"/>
              </w:rPr>
            </w:pPr>
            <w:r w:rsidRPr="00D15281">
              <w:rPr>
                <w:lang w:val="es-ES"/>
              </w:rPr>
              <w:t>38.3</w:t>
            </w:r>
            <w:r w:rsidRPr="00D15281">
              <w:rPr>
                <w:lang w:val="es-ES"/>
              </w:rPr>
              <w:tab/>
              <w:t>Si las Instalaciones o la planta o los equipos del Contratista u otros bienes del Contratista utilizados o destinados a ser utilizados para los fines de las Instalaciones quedan destruidos o sufren daños ocasionados por riesgos de guerra, el Contratante pagará al Contratista por:</w:t>
            </w:r>
          </w:p>
          <w:p w14:paraId="366E42C6" w14:textId="77777777" w:rsidR="00AA746A" w:rsidRPr="00D15281" w:rsidRDefault="00AA746A" w:rsidP="000E4A65">
            <w:pPr>
              <w:pStyle w:val="ListParagraph"/>
              <w:pageBreakBefore/>
              <w:numPr>
                <w:ilvl w:val="0"/>
                <w:numId w:val="63"/>
              </w:numPr>
              <w:spacing w:after="200"/>
              <w:ind w:left="1168" w:right="69" w:hanging="567"/>
              <w:contextualSpacing w:val="0"/>
              <w:jc w:val="both"/>
              <w:rPr>
                <w:lang w:val="es-ES"/>
              </w:rPr>
            </w:pPr>
            <w:r w:rsidRPr="00D15281">
              <w:rPr>
                <w:lang w:val="es-ES"/>
              </w:rPr>
              <w:t>cualquier parte de las Instalaciones o de la planta así destruida o dañada, en la medida en que no haya sido ya pagada por el Contratante</w:t>
            </w:r>
          </w:p>
          <w:p w14:paraId="3F046744" w14:textId="77777777" w:rsidR="00AA746A" w:rsidRPr="00D15281" w:rsidRDefault="00AA746A" w:rsidP="00E82025">
            <w:pPr>
              <w:pageBreakBefore/>
              <w:spacing w:after="200"/>
              <w:ind w:left="1152" w:right="69" w:hanging="576"/>
              <w:rPr>
                <w:lang w:val="es-ES"/>
              </w:rPr>
            </w:pPr>
            <w:r w:rsidRPr="00D15281">
              <w:rPr>
                <w:lang w:val="es-ES"/>
              </w:rPr>
              <w:tab/>
              <w:t>y en la medida en que lo requiera el Contratante y sea necesario para la terminación de las Instalaciones,</w:t>
            </w:r>
          </w:p>
          <w:p w14:paraId="26FA8488" w14:textId="77777777" w:rsidR="00AA746A" w:rsidRPr="00D15281" w:rsidRDefault="00AA746A" w:rsidP="000E4A65">
            <w:pPr>
              <w:pStyle w:val="ListParagraph"/>
              <w:pageBreakBefore/>
              <w:numPr>
                <w:ilvl w:val="0"/>
                <w:numId w:val="63"/>
              </w:numPr>
              <w:spacing w:after="200"/>
              <w:ind w:left="1168" w:right="69" w:hanging="567"/>
              <w:contextualSpacing w:val="0"/>
              <w:jc w:val="both"/>
              <w:rPr>
                <w:lang w:val="es-ES"/>
              </w:rPr>
            </w:pPr>
            <w:r w:rsidRPr="00D15281">
              <w:rPr>
                <w:lang w:val="es-ES"/>
              </w:rPr>
              <w:t>el reemplazo o la reparación de los equipos del Contratista o de otros bienes del Contratista así destruidos o dañados,</w:t>
            </w:r>
          </w:p>
          <w:p w14:paraId="73BB0D4D" w14:textId="77777777" w:rsidR="00AA746A" w:rsidRPr="00D15281" w:rsidRDefault="00AA746A" w:rsidP="000E4A65">
            <w:pPr>
              <w:pStyle w:val="ListParagraph"/>
              <w:pageBreakBefore/>
              <w:numPr>
                <w:ilvl w:val="0"/>
                <w:numId w:val="63"/>
              </w:numPr>
              <w:spacing w:after="200"/>
              <w:ind w:left="1168" w:right="69" w:hanging="567"/>
              <w:contextualSpacing w:val="0"/>
              <w:jc w:val="both"/>
              <w:rPr>
                <w:lang w:val="es-ES"/>
              </w:rPr>
            </w:pPr>
            <w:r w:rsidRPr="00D15281">
              <w:rPr>
                <w:lang w:val="es-ES"/>
              </w:rPr>
              <w:t xml:space="preserve">el reemplazo o la reparación de cualquier destrucción </w:t>
            </w:r>
            <w:r w:rsidRPr="00D15281">
              <w:rPr>
                <w:lang w:val="es-ES"/>
              </w:rPr>
              <w:br/>
              <w:t>o daño a las Instalaciones o la planta o cualquier parte de ellas.</w:t>
            </w:r>
          </w:p>
          <w:p w14:paraId="69FA3024" w14:textId="77777777" w:rsidR="00AA746A" w:rsidRPr="00D15281" w:rsidRDefault="00AA746A" w:rsidP="00E82025">
            <w:pPr>
              <w:pageBreakBefore/>
              <w:spacing w:after="200"/>
              <w:ind w:left="576" w:right="69" w:hanging="576"/>
              <w:rPr>
                <w:lang w:val="es-ES"/>
              </w:rPr>
            </w:pPr>
            <w:r w:rsidRPr="00D15281">
              <w:rPr>
                <w:lang w:val="es-ES"/>
              </w:rPr>
              <w:tab/>
              <w:t>Si el Contratante no exige que el Contratista reemplace o repare la destrucción o daño a las Instalaciones, el Contratante pedirá una modificación de conformidad con la cláusula 39 de las CGC, por la cual se excluirá el cumplimiento de la parte de las Instalaciones así destruidas o dañadas o, cuando la pérdida, destrucción o daño afecte a una parte considerable de las Instalaciones, rescindirá el Contrato conforme a la cláusula 42.1 de las CGC.</w:t>
            </w:r>
          </w:p>
          <w:p w14:paraId="3E15C7F2" w14:textId="77777777" w:rsidR="00AA746A" w:rsidRPr="00D15281" w:rsidRDefault="00AA746A" w:rsidP="00E82025">
            <w:pPr>
              <w:pageBreakBefore/>
              <w:spacing w:after="200"/>
              <w:ind w:left="576" w:right="69" w:hanging="576"/>
              <w:rPr>
                <w:spacing w:val="-2"/>
                <w:lang w:val="es-ES"/>
              </w:rPr>
            </w:pPr>
            <w:r w:rsidRPr="00D15281">
              <w:rPr>
                <w:spacing w:val="-2"/>
                <w:lang w:val="es-ES"/>
              </w:rPr>
              <w:tab/>
              <w:t>Si el Contratante exige que el Contratista reemplace o repare la destrucción o daño a las Instalaciones, el plazo para la terminación de las Instalaciones se prorrogará de conformidad con la cláusula 40 de las CGC.</w:t>
            </w:r>
          </w:p>
          <w:p w14:paraId="64A453D9" w14:textId="77777777" w:rsidR="00AA746A" w:rsidRPr="00D15281" w:rsidRDefault="00AA746A" w:rsidP="00E82025">
            <w:pPr>
              <w:pageBreakBefore/>
              <w:spacing w:after="200"/>
              <w:ind w:left="576" w:right="69" w:hanging="576"/>
              <w:rPr>
                <w:lang w:val="es-ES"/>
              </w:rPr>
            </w:pPr>
            <w:r w:rsidRPr="00D15281">
              <w:rPr>
                <w:lang w:val="es-ES"/>
              </w:rPr>
              <w:t>38.4</w:t>
            </w:r>
            <w:r w:rsidRPr="00D15281">
              <w:rPr>
                <w:lang w:val="es-ES"/>
              </w:rPr>
              <w:tab/>
              <w:t xml:space="preserve">No obstante cualquier disposición contenida en el Contrato, el Contratante pagará al Contratista todos los costos incrementados o accesorios de la ejecución del Contrato que sean en algún modo atribuibles, consiguientes o resultantes de riesgos de guerra o que guarden cualquier tipo de relación con riesgos de guerra, a condición de que, lo antes posible, </w:t>
            </w:r>
            <w:r w:rsidRPr="00D15281">
              <w:rPr>
                <w:lang w:val="es-ES"/>
              </w:rPr>
              <w:br/>
              <w:t>el Contratista notifique esos costos incrementados por escrito al Contratante.</w:t>
            </w:r>
          </w:p>
          <w:p w14:paraId="0F3189DF" w14:textId="77777777" w:rsidR="00AA746A" w:rsidRPr="00D15281" w:rsidRDefault="00AA746A" w:rsidP="00E82025">
            <w:pPr>
              <w:pageBreakBefore/>
              <w:spacing w:after="200"/>
              <w:ind w:left="576" w:right="69" w:hanging="576"/>
              <w:rPr>
                <w:spacing w:val="-2"/>
                <w:lang w:val="es-ES"/>
              </w:rPr>
            </w:pPr>
            <w:r w:rsidRPr="00D15281">
              <w:rPr>
                <w:spacing w:val="-2"/>
                <w:lang w:val="es-ES"/>
              </w:rPr>
              <w:t>38.5</w:t>
            </w:r>
            <w:r w:rsidRPr="00D15281">
              <w:rPr>
                <w:spacing w:val="-2"/>
                <w:lang w:val="es-ES"/>
              </w:rPr>
              <w:tab/>
              <w:t>Si durante el cumplimiento del Contrato se producen riesgos de guerra que afecten en el aspecto financiero o en otro aspecto importante a la ejecución del Contrato por el Contratista, este hará todos los esfuerzos razonables por ejecutar el Contrato teniendo debidamente en cuenta la seguridad de su personal y el personal de sus Subcontratistas empleado en los trabajos en las Instalaciones; sin embargo, si la ejecución de los trabajos en las Instalaciones resulta imposible o se ve sustancialmente impedida por un solo período de más de sesenta (60) días o un período acumulado de más de ciento veinte (120) días a causa de riesgos de guerra, las Partes tratarán de llegar a una solución mutuamente satisfactoria, a falta de lo cual cualquiera de ellas podrá rescindir el Contrato mediante notificación a la otra Parte.</w:t>
            </w:r>
          </w:p>
          <w:p w14:paraId="7A82E1E9" w14:textId="77777777" w:rsidR="00AA746A" w:rsidRPr="00D15281" w:rsidRDefault="00AA746A" w:rsidP="00E82025">
            <w:pPr>
              <w:pageBreakBefore/>
              <w:spacing w:after="200"/>
              <w:ind w:left="576" w:right="69" w:hanging="576"/>
              <w:rPr>
                <w:lang w:val="es-ES"/>
              </w:rPr>
            </w:pPr>
            <w:r w:rsidRPr="00D15281">
              <w:rPr>
                <w:lang w:val="es-ES"/>
              </w:rPr>
              <w:t>38.6</w:t>
            </w:r>
            <w:r w:rsidRPr="00D15281">
              <w:rPr>
                <w:lang w:val="es-ES"/>
              </w:rPr>
              <w:tab/>
              <w:t xml:space="preserve">En caso de rescisión de conformidad con las cláusulas 38.3 o 38.5 de las CGC, los derechos y obligaciones del Contratante y del Contratista se especificarán en las cláusulas 42.1.2 y 42.1.3 de las CGC. </w:t>
            </w:r>
          </w:p>
        </w:tc>
      </w:tr>
    </w:tbl>
    <w:p w14:paraId="4808C364" w14:textId="77777777" w:rsidR="00AA746A" w:rsidRPr="00D15281" w:rsidRDefault="00AA746A" w:rsidP="00E82025">
      <w:pPr>
        <w:pStyle w:val="Heading5"/>
        <w:ind w:right="69"/>
        <w:rPr>
          <w:lang w:val="es-ES"/>
        </w:rPr>
      </w:pPr>
      <w:bookmarkStart w:id="1152" w:name="_Toc347824672"/>
      <w:bookmarkStart w:id="1153" w:name="_Toc139095001"/>
      <w:bookmarkStart w:id="1154" w:name="_Toc233983762"/>
      <w:bookmarkStart w:id="1155" w:name="_Toc472427512"/>
      <w:bookmarkStart w:id="1156" w:name="_Toc488335294"/>
      <w:bookmarkStart w:id="1157" w:name="_Toc488365670"/>
      <w:bookmarkStart w:id="1158" w:name="_Toc533500780"/>
      <w:bookmarkStart w:id="1159" w:name="_Toc19778546"/>
      <w:r w:rsidRPr="00D15281">
        <w:rPr>
          <w:lang w:val="es-ES"/>
        </w:rPr>
        <w:t>H.</w:t>
      </w:r>
      <w:r w:rsidRPr="00D15281">
        <w:rPr>
          <w:lang w:val="es-ES"/>
        </w:rPr>
        <w:tab/>
        <w:t>Modificación de los elementos del Contrato</w:t>
      </w:r>
      <w:bookmarkEnd w:id="1152"/>
      <w:bookmarkEnd w:id="1153"/>
      <w:bookmarkEnd w:id="1154"/>
      <w:bookmarkEnd w:id="1155"/>
      <w:bookmarkEnd w:id="1156"/>
      <w:bookmarkEnd w:id="1157"/>
      <w:bookmarkEnd w:id="1158"/>
      <w:bookmarkEnd w:id="1159"/>
    </w:p>
    <w:tbl>
      <w:tblPr>
        <w:tblW w:w="0" w:type="auto"/>
        <w:tblInd w:w="108" w:type="dxa"/>
        <w:tblLayout w:type="fixed"/>
        <w:tblLook w:val="0000" w:firstRow="0" w:lastRow="0" w:firstColumn="0" w:lastColumn="0" w:noHBand="0" w:noVBand="0"/>
      </w:tblPr>
      <w:tblGrid>
        <w:gridCol w:w="2410"/>
        <w:gridCol w:w="6626"/>
      </w:tblGrid>
      <w:tr w:rsidR="00AA746A" w:rsidRPr="0020535A" w14:paraId="194B0BD2" w14:textId="77777777" w:rsidTr="003728A9">
        <w:tc>
          <w:tcPr>
            <w:tcW w:w="2410" w:type="dxa"/>
          </w:tcPr>
          <w:p w14:paraId="133CA0A8" w14:textId="77777777" w:rsidR="00AA746A" w:rsidRPr="00D15281" w:rsidRDefault="00AA746A" w:rsidP="00E82025">
            <w:pPr>
              <w:pStyle w:val="HeadingQT2"/>
              <w:ind w:right="69"/>
            </w:pPr>
            <w:bookmarkStart w:id="1160" w:name="_Toc347824673"/>
            <w:bookmarkStart w:id="1161" w:name="_Toc139095002"/>
            <w:bookmarkStart w:id="1162" w:name="_Toc233983763"/>
            <w:bookmarkStart w:id="1163" w:name="_Toc472427513"/>
            <w:bookmarkStart w:id="1164" w:name="_Toc488335295"/>
            <w:bookmarkStart w:id="1165" w:name="_Toc488365671"/>
            <w:bookmarkStart w:id="1166" w:name="_Toc533500781"/>
            <w:r w:rsidRPr="00D15281">
              <w:t>Modificación de las Instalaciones</w:t>
            </w:r>
            <w:bookmarkEnd w:id="1160"/>
            <w:bookmarkEnd w:id="1161"/>
            <w:bookmarkEnd w:id="1162"/>
            <w:bookmarkEnd w:id="1163"/>
            <w:bookmarkEnd w:id="1164"/>
            <w:bookmarkEnd w:id="1165"/>
            <w:bookmarkEnd w:id="1166"/>
          </w:p>
        </w:tc>
        <w:tc>
          <w:tcPr>
            <w:tcW w:w="6626" w:type="dxa"/>
          </w:tcPr>
          <w:p w14:paraId="17EC11E5" w14:textId="77777777" w:rsidR="00AA746A" w:rsidRPr="00D15281" w:rsidRDefault="00AA746A" w:rsidP="00E82025">
            <w:pPr>
              <w:spacing w:after="180"/>
              <w:ind w:left="576" w:right="69" w:hanging="576"/>
              <w:rPr>
                <w:lang w:val="es-ES"/>
              </w:rPr>
            </w:pPr>
            <w:r w:rsidRPr="00D15281">
              <w:rPr>
                <w:lang w:val="es-ES"/>
              </w:rPr>
              <w:t>39.1</w:t>
            </w:r>
            <w:r w:rsidRPr="00D15281">
              <w:rPr>
                <w:lang w:val="es-ES"/>
              </w:rPr>
              <w:tab/>
            </w:r>
            <w:r w:rsidRPr="00D15281">
              <w:rPr>
                <w:u w:val="single"/>
                <w:lang w:val="es-ES"/>
              </w:rPr>
              <w:t>Introducción de una modificación</w:t>
            </w:r>
          </w:p>
          <w:p w14:paraId="56772EE5" w14:textId="77777777" w:rsidR="00AA746A" w:rsidRPr="00D15281" w:rsidRDefault="00AA746A" w:rsidP="00E82025">
            <w:pPr>
              <w:spacing w:after="180"/>
              <w:ind w:left="1264" w:right="69" w:hanging="686"/>
              <w:rPr>
                <w:spacing w:val="-2"/>
                <w:lang w:val="es-ES"/>
              </w:rPr>
            </w:pPr>
            <w:r w:rsidRPr="00D15281">
              <w:rPr>
                <w:spacing w:val="-2"/>
                <w:lang w:val="es-ES"/>
              </w:rPr>
              <w:t>39.1.1</w:t>
            </w:r>
            <w:r w:rsidRPr="00D15281">
              <w:rPr>
                <w:spacing w:val="-2"/>
                <w:lang w:val="es-ES"/>
              </w:rPr>
              <w:tab/>
              <w:t xml:space="preserve">Con sujeción a las cláusulas 39.2.5 y 39.2.7 de las CGC, el Contratante tendrá derecho a proponer y posteriormente a requerir que el Gerente de Proyecto ordene ocasionalmente al Contratista que haga durante el cumplimiento del Contrato cualquier modificación, cambio, adición o supresión en las Instalaciones </w:t>
            </w:r>
            <w:r w:rsidRPr="00D15281">
              <w:rPr>
                <w:spacing w:val="-2"/>
                <w:lang w:val="es-ES"/>
              </w:rPr>
              <w:br/>
              <w:t>(en adelante denominada “modificación”), siempre que esa modificación se inscriba dentro del alcance general de las Instalaciones y no constituya un trabajo no relacionado, y que sea técnicamente viable, teniendo en cuenta el estado de adelanto de las Instalaciones y la compatibilidad técnica de la modificación prevista con la naturaleza de las Instalaciones según se especifica en el Contrato.</w:t>
            </w:r>
          </w:p>
          <w:p w14:paraId="354EE394" w14:textId="77777777" w:rsidR="00AA746A" w:rsidRPr="00D15281" w:rsidRDefault="00AA746A" w:rsidP="00E82025">
            <w:pPr>
              <w:spacing w:after="180"/>
              <w:ind w:left="1264" w:right="69" w:hanging="686"/>
              <w:rPr>
                <w:lang w:val="es-ES"/>
              </w:rPr>
            </w:pPr>
            <w:r w:rsidRPr="00D15281">
              <w:rPr>
                <w:lang w:val="es-ES"/>
              </w:rPr>
              <w:t>39.1.2</w:t>
            </w:r>
            <w:r w:rsidRPr="00D15281">
              <w:rPr>
                <w:lang w:val="es-ES"/>
              </w:rPr>
              <w:tab/>
              <w:t>Ingeniería de valor: El Contratista podrá preparar una propuesta de ingeniería de valor en cualquier momento durante la ejecución del Contrato, y los gastos incurridos en tal preparación correrán por su cuenta. La propuesta de ingeniería de valor deberá incluir, como mínimo, lo siguiente:</w:t>
            </w:r>
          </w:p>
          <w:p w14:paraId="2E7D7D2F" w14:textId="77777777" w:rsidR="00AA746A" w:rsidRPr="00D15281" w:rsidRDefault="00AA746A" w:rsidP="000E4A65">
            <w:pPr>
              <w:pStyle w:val="ListParagraph"/>
              <w:numPr>
                <w:ilvl w:val="0"/>
                <w:numId w:val="94"/>
              </w:numPr>
              <w:spacing w:after="180"/>
              <w:ind w:left="1735" w:right="69" w:hanging="471"/>
              <w:contextualSpacing w:val="0"/>
              <w:jc w:val="both"/>
              <w:rPr>
                <w:lang w:val="es-ES"/>
              </w:rPr>
            </w:pPr>
            <w:r w:rsidRPr="00D15281">
              <w:rPr>
                <w:lang w:val="es-ES"/>
              </w:rPr>
              <w:t xml:space="preserve">el/los cambio/s propuesto/s, y una descripción </w:t>
            </w:r>
            <w:r w:rsidRPr="00D15281">
              <w:rPr>
                <w:lang w:val="es-ES"/>
              </w:rPr>
              <w:br/>
              <w:t>de la diferencia respecto de los requisitos contractuales existentes;</w:t>
            </w:r>
          </w:p>
          <w:p w14:paraId="1F383471" w14:textId="77777777" w:rsidR="00AA746A" w:rsidRPr="00D15281" w:rsidRDefault="00AA746A" w:rsidP="000E4A65">
            <w:pPr>
              <w:pStyle w:val="ListParagraph"/>
              <w:numPr>
                <w:ilvl w:val="0"/>
                <w:numId w:val="94"/>
              </w:numPr>
              <w:spacing w:after="180"/>
              <w:ind w:left="1735" w:right="69" w:hanging="471"/>
              <w:contextualSpacing w:val="0"/>
              <w:jc w:val="both"/>
              <w:rPr>
                <w:lang w:val="es-ES"/>
              </w:rPr>
            </w:pPr>
            <w:r w:rsidRPr="00D15281">
              <w:rPr>
                <w:lang w:val="es-ES"/>
              </w:rPr>
              <w:t xml:space="preserve">un análisis exhaustivo de costos/beneficios del/los cambio/s propuesto/s, incluida una descripción y una estimación de los costos (que incluya los costos durante la vida útil) en los que el Contratante pueda incurrir durante la implementación de la propuesta de ingeniería </w:t>
            </w:r>
            <w:r w:rsidRPr="00D15281">
              <w:rPr>
                <w:lang w:val="es-ES"/>
              </w:rPr>
              <w:br/>
              <w:t>de valor;</w:t>
            </w:r>
          </w:p>
          <w:p w14:paraId="4A4087A6" w14:textId="77777777" w:rsidR="00AA746A" w:rsidRPr="00D15281" w:rsidRDefault="00AA746A" w:rsidP="000E4A65">
            <w:pPr>
              <w:pStyle w:val="ListParagraph"/>
              <w:numPr>
                <w:ilvl w:val="0"/>
                <w:numId w:val="94"/>
              </w:numPr>
              <w:spacing w:after="180"/>
              <w:ind w:left="1735" w:right="69" w:hanging="471"/>
              <w:contextualSpacing w:val="0"/>
              <w:jc w:val="both"/>
              <w:rPr>
                <w:lang w:val="es-ES"/>
              </w:rPr>
            </w:pPr>
            <w:r w:rsidRPr="00D15281">
              <w:rPr>
                <w:lang w:val="es-ES"/>
              </w:rPr>
              <w:t>una descripción de todo efecto del cambio en el rendimiento y la funcionalidad.</w:t>
            </w:r>
          </w:p>
          <w:p w14:paraId="28A0D8C7" w14:textId="77777777" w:rsidR="00AA746A" w:rsidRPr="00D15281" w:rsidRDefault="00AA746A" w:rsidP="00E82025">
            <w:pPr>
              <w:spacing w:after="180"/>
              <w:ind w:left="1242" w:right="69"/>
              <w:rPr>
                <w:lang w:val="es-ES"/>
              </w:rPr>
            </w:pPr>
            <w:r w:rsidRPr="00D15281">
              <w:rPr>
                <w:lang w:val="es-ES"/>
              </w:rPr>
              <w:t>El Contratante podrá aceptar la propuesta de ingeniería de valor si en esta se demuestran beneficios que permitan:</w:t>
            </w:r>
          </w:p>
          <w:p w14:paraId="3DA90C3B" w14:textId="77777777" w:rsidR="00AA746A" w:rsidRPr="00D15281" w:rsidRDefault="00AA746A" w:rsidP="000E4A65">
            <w:pPr>
              <w:pStyle w:val="ListParagraph"/>
              <w:numPr>
                <w:ilvl w:val="0"/>
                <w:numId w:val="64"/>
              </w:numPr>
              <w:spacing w:after="180"/>
              <w:ind w:left="1735" w:right="69" w:hanging="471"/>
              <w:contextualSpacing w:val="0"/>
              <w:jc w:val="both"/>
              <w:rPr>
                <w:lang w:val="es-ES"/>
              </w:rPr>
            </w:pPr>
            <w:r w:rsidRPr="00D15281">
              <w:rPr>
                <w:lang w:val="es-ES"/>
              </w:rPr>
              <w:t>acelerar el período de entrega;</w:t>
            </w:r>
          </w:p>
          <w:p w14:paraId="19470748" w14:textId="77777777" w:rsidR="00AA746A" w:rsidRPr="00D15281" w:rsidRDefault="00AA746A" w:rsidP="000E4A65">
            <w:pPr>
              <w:pStyle w:val="ListParagraph"/>
              <w:numPr>
                <w:ilvl w:val="0"/>
                <w:numId w:val="64"/>
              </w:numPr>
              <w:spacing w:after="180"/>
              <w:ind w:left="1735" w:right="69" w:hanging="471"/>
              <w:contextualSpacing w:val="0"/>
              <w:jc w:val="both"/>
              <w:rPr>
                <w:lang w:val="es-ES"/>
              </w:rPr>
            </w:pPr>
            <w:r w:rsidRPr="00D15281">
              <w:rPr>
                <w:lang w:val="es-ES"/>
              </w:rPr>
              <w:t>reducir el Precio del Contrato o los costos durante la vida útil para el Contratante;</w:t>
            </w:r>
          </w:p>
          <w:p w14:paraId="54EF1272" w14:textId="77777777" w:rsidR="00AA746A" w:rsidRPr="00D15281" w:rsidRDefault="00AA746A" w:rsidP="000E4A65">
            <w:pPr>
              <w:pStyle w:val="ListParagraph"/>
              <w:numPr>
                <w:ilvl w:val="0"/>
                <w:numId w:val="64"/>
              </w:numPr>
              <w:spacing w:after="180"/>
              <w:ind w:left="1735" w:right="69" w:hanging="471"/>
              <w:contextualSpacing w:val="0"/>
              <w:jc w:val="both"/>
              <w:rPr>
                <w:lang w:val="es-ES"/>
              </w:rPr>
            </w:pPr>
            <w:r w:rsidRPr="00D15281">
              <w:rPr>
                <w:lang w:val="es-ES"/>
              </w:rPr>
              <w:t>mejorar la calidad, eficiencia, seguridad o sostenibilidad de las Instalaciones;</w:t>
            </w:r>
          </w:p>
          <w:p w14:paraId="72A38F94" w14:textId="77777777" w:rsidR="00AA746A" w:rsidRPr="00D15281" w:rsidRDefault="00AA746A" w:rsidP="000E4A65">
            <w:pPr>
              <w:pStyle w:val="ListParagraph"/>
              <w:numPr>
                <w:ilvl w:val="0"/>
                <w:numId w:val="64"/>
              </w:numPr>
              <w:spacing w:after="180"/>
              <w:ind w:left="1735" w:right="69" w:hanging="471"/>
              <w:contextualSpacing w:val="0"/>
              <w:jc w:val="both"/>
              <w:rPr>
                <w:lang w:val="es-ES"/>
              </w:rPr>
            </w:pPr>
            <w:r w:rsidRPr="00D15281">
              <w:rPr>
                <w:lang w:val="es-ES"/>
              </w:rPr>
              <w:t xml:space="preserve">aportar cualquier otro beneficio al Contratante, </w:t>
            </w:r>
          </w:p>
          <w:p w14:paraId="07C81DC0" w14:textId="77777777" w:rsidR="00AA746A" w:rsidRPr="00D15281" w:rsidRDefault="00AA746A" w:rsidP="00E82025">
            <w:pPr>
              <w:spacing w:after="200"/>
              <w:ind w:left="1264" w:right="69"/>
              <w:rPr>
                <w:lang w:val="es-ES"/>
              </w:rPr>
            </w:pPr>
            <w:r w:rsidRPr="00D15281">
              <w:rPr>
                <w:lang w:val="es-ES"/>
              </w:rPr>
              <w:t xml:space="preserve">sin poner en riesgo las funciones necesarias de </w:t>
            </w:r>
            <w:r w:rsidRPr="00D15281">
              <w:rPr>
                <w:lang w:val="es-ES"/>
              </w:rPr>
              <w:br/>
              <w:t>las Instalaciones.</w:t>
            </w:r>
          </w:p>
          <w:p w14:paraId="232A0154" w14:textId="77777777" w:rsidR="00AA746A" w:rsidRPr="00D15281" w:rsidRDefault="00AA746A" w:rsidP="00E82025">
            <w:pPr>
              <w:tabs>
                <w:tab w:val="left" w:pos="1242"/>
              </w:tabs>
              <w:spacing w:after="200"/>
              <w:ind w:left="1242" w:right="69"/>
              <w:rPr>
                <w:lang w:val="es-ES"/>
              </w:rPr>
            </w:pPr>
            <w:r w:rsidRPr="00D15281">
              <w:rPr>
                <w:lang w:val="es-ES"/>
              </w:rPr>
              <w:t>Si el Contratante aprueba la propuesta de ingeniería de valor y su implementación tiene como resultado:</w:t>
            </w:r>
          </w:p>
          <w:p w14:paraId="1D81BE4C" w14:textId="77777777" w:rsidR="00AA746A" w:rsidRPr="00D15281" w:rsidRDefault="00AA746A" w:rsidP="000E4A65">
            <w:pPr>
              <w:pStyle w:val="ListParagraph"/>
              <w:numPr>
                <w:ilvl w:val="0"/>
                <w:numId w:val="65"/>
              </w:numPr>
              <w:spacing w:after="200"/>
              <w:ind w:left="1735" w:right="69" w:hanging="493"/>
              <w:contextualSpacing w:val="0"/>
              <w:jc w:val="both"/>
              <w:rPr>
                <w:lang w:val="es-ES"/>
              </w:rPr>
            </w:pPr>
            <w:r w:rsidRPr="00D15281">
              <w:rPr>
                <w:lang w:val="es-ES"/>
              </w:rPr>
              <w:t>una reducción en el Precio del Contrato, el monto que se ha de pagar al Contratista será equivalente al porcentaje indicado en las condiciones especiales de la reducción del Precio del Contrato.</w:t>
            </w:r>
          </w:p>
          <w:p w14:paraId="156E27BA" w14:textId="77777777" w:rsidR="00AA746A" w:rsidRPr="00D15281" w:rsidRDefault="00AA746A" w:rsidP="000E4A65">
            <w:pPr>
              <w:pStyle w:val="ListParagraph"/>
              <w:numPr>
                <w:ilvl w:val="0"/>
                <w:numId w:val="65"/>
              </w:numPr>
              <w:spacing w:after="200"/>
              <w:ind w:left="1735" w:right="69" w:hanging="493"/>
              <w:contextualSpacing w:val="0"/>
              <w:jc w:val="both"/>
              <w:rPr>
                <w:lang w:val="es-ES"/>
              </w:rPr>
            </w:pPr>
            <w:r w:rsidRPr="00D15281">
              <w:rPr>
                <w:lang w:val="es-ES"/>
              </w:rPr>
              <w:t xml:space="preserve">un aumento en el Precio del Contrato, pero conlleva una reducción de los costos durante la vida útil debido a cualquiera de los beneficios descritos en los incisos (a) a (d) de arriba, el monto que se ha de pagar al Contratante será equivalente al aumento total en el Precio </w:t>
            </w:r>
            <w:r w:rsidRPr="00D15281">
              <w:rPr>
                <w:lang w:val="es-ES"/>
              </w:rPr>
              <w:br/>
              <w:t>del Contrato.</w:t>
            </w:r>
          </w:p>
          <w:p w14:paraId="3DF6D44D" w14:textId="77777777" w:rsidR="00AA746A" w:rsidRPr="00D15281" w:rsidRDefault="00AA746A" w:rsidP="00E82025">
            <w:pPr>
              <w:spacing w:after="200"/>
              <w:ind w:left="1264" w:right="69" w:hanging="686"/>
              <w:rPr>
                <w:lang w:val="es-ES"/>
              </w:rPr>
            </w:pPr>
            <w:r w:rsidRPr="00D15281">
              <w:rPr>
                <w:lang w:val="es-ES"/>
              </w:rPr>
              <w:t>39.1.3</w:t>
            </w:r>
            <w:r w:rsidRPr="00D15281">
              <w:rPr>
                <w:lang w:val="es-ES"/>
              </w:rPr>
              <w:tab/>
              <w:t>No obstante lo dispuesto en las cláusulas 39.1.1 y 39.1.2 de las CGC, ningún cambio que resulte necesario a causa de un incumplimiento por el Contratista de sus obligaciones contractuales se considerará como una modificación, y ese cambio no dará lugar a ningún ajuste del precio del Contrato ni del plazo de terminación de las Instalaciones.</w:t>
            </w:r>
          </w:p>
          <w:p w14:paraId="413B5D9F" w14:textId="77777777" w:rsidR="00AA746A" w:rsidRPr="00D15281" w:rsidRDefault="00AA746A" w:rsidP="00E82025">
            <w:pPr>
              <w:spacing w:after="200"/>
              <w:ind w:left="1264" w:right="69" w:hanging="686"/>
              <w:rPr>
                <w:spacing w:val="-4"/>
                <w:lang w:val="es-ES"/>
              </w:rPr>
            </w:pPr>
            <w:r w:rsidRPr="00D15281">
              <w:rPr>
                <w:spacing w:val="-4"/>
                <w:lang w:val="es-ES"/>
              </w:rPr>
              <w:t>39.1.4</w:t>
            </w:r>
            <w:r w:rsidRPr="00D15281">
              <w:rPr>
                <w:spacing w:val="-4"/>
                <w:lang w:val="es-ES"/>
              </w:rPr>
              <w:tab/>
              <w:t xml:space="preserve">El procedimiento para adelantar y ejecutar las modificaciones que se especifican en las cláusulas </w:t>
            </w:r>
            <w:r w:rsidRPr="00D15281">
              <w:rPr>
                <w:spacing w:val="-4"/>
                <w:lang w:val="es-ES"/>
              </w:rPr>
              <w:br/>
              <w:t>39.2 y 39.3 de las CGC, y los demás detalles y formularios correspondientes, figuran en la Sección VI,  Requisitos del Contratante (Formularios y procedimientos).</w:t>
            </w:r>
          </w:p>
          <w:p w14:paraId="1D8379D3" w14:textId="77777777" w:rsidR="00AA746A" w:rsidRPr="00D15281" w:rsidRDefault="00AA746A" w:rsidP="00E82025">
            <w:pPr>
              <w:spacing w:after="240"/>
              <w:ind w:left="576" w:right="69" w:hanging="576"/>
              <w:rPr>
                <w:lang w:val="es-ES"/>
              </w:rPr>
            </w:pPr>
            <w:r w:rsidRPr="00D15281">
              <w:rPr>
                <w:lang w:val="es-ES"/>
              </w:rPr>
              <w:t>39.2</w:t>
            </w:r>
            <w:r w:rsidRPr="00D15281">
              <w:rPr>
                <w:lang w:val="es-ES"/>
              </w:rPr>
              <w:tab/>
            </w:r>
            <w:r w:rsidRPr="00D15281">
              <w:rPr>
                <w:u w:val="single"/>
                <w:lang w:val="es-ES"/>
              </w:rPr>
              <w:t>Modificaciones originadas por el Contratante</w:t>
            </w:r>
          </w:p>
          <w:p w14:paraId="57E55E0E" w14:textId="77777777" w:rsidR="00AA746A" w:rsidRPr="00D15281" w:rsidRDefault="00AA746A" w:rsidP="00E82025">
            <w:pPr>
              <w:spacing w:after="240"/>
              <w:ind w:left="1260" w:right="69" w:hanging="684"/>
              <w:rPr>
                <w:lang w:val="es-ES"/>
              </w:rPr>
            </w:pPr>
            <w:r w:rsidRPr="00D15281">
              <w:rPr>
                <w:lang w:val="es-ES"/>
              </w:rPr>
              <w:t>39.2.1</w:t>
            </w:r>
            <w:r w:rsidRPr="00D15281">
              <w:rPr>
                <w:lang w:val="es-ES"/>
              </w:rPr>
              <w:tab/>
              <w:t>Si el Contratante propone una modificación de conformidad con la cláusula 39.1.1 de las CGC, enviará al Contratista una “Solicitud de propuesta de modificación”, usando el formulario del Anexo 7 de la Sección VI en la que solicitará al Contratista que prepare y proporcione al Gerente de Proyecto en el menor plazo razonablemente factible una “Propuesta de modificación” usando el formulario del Anexo 4 de la misma Sección que incluirá lo siguiente:</w:t>
            </w:r>
          </w:p>
          <w:p w14:paraId="15562717" w14:textId="77777777" w:rsidR="00AA746A" w:rsidRPr="00D15281" w:rsidRDefault="00AA746A" w:rsidP="000E4A65">
            <w:pPr>
              <w:pStyle w:val="ListParagraph"/>
              <w:numPr>
                <w:ilvl w:val="0"/>
                <w:numId w:val="66"/>
              </w:numPr>
              <w:spacing w:after="180"/>
              <w:ind w:left="1836" w:right="69" w:hanging="588"/>
              <w:contextualSpacing w:val="0"/>
              <w:jc w:val="both"/>
              <w:rPr>
                <w:lang w:val="es-ES"/>
              </w:rPr>
            </w:pPr>
            <w:r w:rsidRPr="00D15281">
              <w:rPr>
                <w:lang w:val="es-ES"/>
              </w:rPr>
              <w:t>una breve descripción de la modificación;</w:t>
            </w:r>
          </w:p>
          <w:p w14:paraId="25265554" w14:textId="77777777" w:rsidR="00AA746A" w:rsidRPr="00D15281" w:rsidRDefault="00AA746A" w:rsidP="000E4A65">
            <w:pPr>
              <w:pStyle w:val="ListParagraph"/>
              <w:numPr>
                <w:ilvl w:val="0"/>
                <w:numId w:val="66"/>
              </w:numPr>
              <w:spacing w:after="180"/>
              <w:ind w:left="1836" w:right="69" w:hanging="588"/>
              <w:contextualSpacing w:val="0"/>
              <w:jc w:val="both"/>
              <w:rPr>
                <w:lang w:val="es-ES"/>
              </w:rPr>
            </w:pPr>
            <w:r w:rsidRPr="00D15281">
              <w:rPr>
                <w:lang w:val="es-ES"/>
              </w:rPr>
              <w:t>el efecto de la modificación en el plazo de terminación;</w:t>
            </w:r>
          </w:p>
          <w:p w14:paraId="4AA4454A" w14:textId="77777777" w:rsidR="00AA746A" w:rsidRPr="00D15281" w:rsidRDefault="00AA746A" w:rsidP="000E4A65">
            <w:pPr>
              <w:pStyle w:val="ListParagraph"/>
              <w:numPr>
                <w:ilvl w:val="0"/>
                <w:numId w:val="66"/>
              </w:numPr>
              <w:spacing w:after="180"/>
              <w:ind w:left="1836" w:right="69" w:hanging="588"/>
              <w:contextualSpacing w:val="0"/>
              <w:jc w:val="both"/>
              <w:rPr>
                <w:lang w:val="es-ES"/>
              </w:rPr>
            </w:pPr>
            <w:r w:rsidRPr="00D15281">
              <w:rPr>
                <w:lang w:val="es-ES"/>
              </w:rPr>
              <w:t>el costo estimado de la modificación;</w:t>
            </w:r>
          </w:p>
          <w:p w14:paraId="1B03168E" w14:textId="77777777" w:rsidR="00AA746A" w:rsidRPr="00D15281" w:rsidRDefault="00AA746A" w:rsidP="000E4A65">
            <w:pPr>
              <w:pStyle w:val="ListParagraph"/>
              <w:numPr>
                <w:ilvl w:val="0"/>
                <w:numId w:val="66"/>
              </w:numPr>
              <w:spacing w:after="180"/>
              <w:ind w:left="1836" w:right="69" w:hanging="588"/>
              <w:contextualSpacing w:val="0"/>
              <w:jc w:val="both"/>
              <w:rPr>
                <w:lang w:val="es-ES"/>
              </w:rPr>
            </w:pPr>
            <w:r w:rsidRPr="00D15281">
              <w:rPr>
                <w:lang w:val="es-ES"/>
              </w:rPr>
              <w:t>el efecto de la modificación en las garantías de funcionamiento (de haberlo);</w:t>
            </w:r>
          </w:p>
          <w:p w14:paraId="608503ED" w14:textId="77777777" w:rsidR="00AA746A" w:rsidRPr="00D15281" w:rsidRDefault="00AA746A" w:rsidP="000E4A65">
            <w:pPr>
              <w:pStyle w:val="ListParagraph"/>
              <w:numPr>
                <w:ilvl w:val="0"/>
                <w:numId w:val="66"/>
              </w:numPr>
              <w:spacing w:after="180"/>
              <w:ind w:left="1836" w:right="69" w:hanging="588"/>
              <w:contextualSpacing w:val="0"/>
              <w:jc w:val="both"/>
              <w:rPr>
                <w:lang w:val="es-ES"/>
              </w:rPr>
            </w:pPr>
            <w:r w:rsidRPr="00D15281">
              <w:rPr>
                <w:lang w:val="es-ES"/>
              </w:rPr>
              <w:t>el efecto de la modificación en las Instalaciones;</w:t>
            </w:r>
          </w:p>
          <w:p w14:paraId="69F479BB" w14:textId="77777777" w:rsidR="00AA746A" w:rsidRPr="00D15281" w:rsidRDefault="00AA746A" w:rsidP="000E4A65">
            <w:pPr>
              <w:pStyle w:val="ListParagraph"/>
              <w:numPr>
                <w:ilvl w:val="0"/>
                <w:numId w:val="66"/>
              </w:numPr>
              <w:spacing w:after="180"/>
              <w:ind w:left="1836" w:right="69" w:hanging="588"/>
              <w:contextualSpacing w:val="0"/>
              <w:jc w:val="both"/>
              <w:rPr>
                <w:lang w:val="es-ES"/>
              </w:rPr>
            </w:pPr>
            <w:r w:rsidRPr="00D15281">
              <w:rPr>
                <w:lang w:val="es-ES"/>
              </w:rPr>
              <w:t>el efecto de la modificación en cualquier otra disposición del Contrato.</w:t>
            </w:r>
          </w:p>
          <w:p w14:paraId="62EEE495" w14:textId="77777777" w:rsidR="00AA746A" w:rsidRPr="00D15281" w:rsidRDefault="00AA746A" w:rsidP="00E82025">
            <w:pPr>
              <w:spacing w:after="180"/>
              <w:ind w:left="1260" w:right="69" w:hanging="684"/>
              <w:rPr>
                <w:lang w:val="es-ES"/>
              </w:rPr>
            </w:pPr>
            <w:r w:rsidRPr="00D15281">
              <w:rPr>
                <w:lang w:val="es-ES"/>
              </w:rPr>
              <w:t>39.2.2</w:t>
            </w:r>
            <w:r w:rsidRPr="00D15281">
              <w:rPr>
                <w:lang w:val="es-ES"/>
              </w:rPr>
              <w:tab/>
              <w:t>Antes de preparar y entregar la propuesta de modificación, el Contratista presentará al Gerente de Proyecto una “Estimación de la propuesta de modificación” usando el formulario del Anexo 2 de la Sección VI, en la que se estimará el costo de preparar y presentar la propuesta de modificación.</w:t>
            </w:r>
          </w:p>
          <w:p w14:paraId="01C40651" w14:textId="77777777" w:rsidR="00AA746A" w:rsidRPr="00D15281" w:rsidRDefault="00AA746A" w:rsidP="00E82025">
            <w:pPr>
              <w:spacing w:after="180"/>
              <w:ind w:left="1260" w:right="69" w:hanging="684"/>
              <w:rPr>
                <w:lang w:val="es-ES"/>
              </w:rPr>
            </w:pPr>
            <w:r w:rsidRPr="00D15281">
              <w:rPr>
                <w:lang w:val="es-ES"/>
              </w:rPr>
              <w:tab/>
              <w:t>Al recibir del Contratista el estimado de la propuesta de modificación, el Contratante procederá de una de las siguientes formas:</w:t>
            </w:r>
          </w:p>
          <w:p w14:paraId="58331143" w14:textId="77777777" w:rsidR="00AA746A" w:rsidRPr="00D15281" w:rsidRDefault="00AA746A" w:rsidP="000E4A65">
            <w:pPr>
              <w:pStyle w:val="ListParagraph"/>
              <w:numPr>
                <w:ilvl w:val="0"/>
                <w:numId w:val="67"/>
              </w:numPr>
              <w:spacing w:after="180"/>
              <w:ind w:left="1877" w:right="69" w:hanging="567"/>
              <w:contextualSpacing w:val="0"/>
              <w:jc w:val="both"/>
              <w:rPr>
                <w:lang w:val="es-ES"/>
              </w:rPr>
            </w:pPr>
            <w:r w:rsidRPr="00D15281">
              <w:rPr>
                <w:lang w:val="es-ES"/>
              </w:rPr>
              <w:t>aceptará el estimado del Contratista y dará a éste instrucciones de preparar la propuesta de modificación;</w:t>
            </w:r>
          </w:p>
          <w:p w14:paraId="3A2A2E41" w14:textId="77777777" w:rsidR="00AA746A" w:rsidRPr="00D15281" w:rsidRDefault="00AA746A" w:rsidP="000E4A65">
            <w:pPr>
              <w:pStyle w:val="ListParagraph"/>
              <w:numPr>
                <w:ilvl w:val="0"/>
                <w:numId w:val="67"/>
              </w:numPr>
              <w:spacing w:after="180"/>
              <w:ind w:left="1877" w:right="69" w:hanging="567"/>
              <w:contextualSpacing w:val="0"/>
              <w:jc w:val="both"/>
              <w:rPr>
                <w:lang w:val="es-ES"/>
              </w:rPr>
            </w:pPr>
            <w:r w:rsidRPr="00D15281">
              <w:rPr>
                <w:lang w:val="es-ES"/>
              </w:rPr>
              <w:t>llamará la atención del Contratista sobre cualquier parte de su estimación de la propuesta de modificación que sea inaceptable y pedirá al Contratista que revise su estimación;</w:t>
            </w:r>
          </w:p>
          <w:p w14:paraId="7F3D4834" w14:textId="77777777" w:rsidR="00AA746A" w:rsidRPr="00D15281" w:rsidRDefault="00AA746A" w:rsidP="000E4A65">
            <w:pPr>
              <w:pStyle w:val="ListParagraph"/>
              <w:numPr>
                <w:ilvl w:val="0"/>
                <w:numId w:val="67"/>
              </w:numPr>
              <w:spacing w:after="180"/>
              <w:ind w:left="1877" w:right="69" w:hanging="567"/>
              <w:contextualSpacing w:val="0"/>
              <w:jc w:val="both"/>
              <w:rPr>
                <w:lang w:val="es-ES"/>
              </w:rPr>
            </w:pPr>
            <w:r w:rsidRPr="00D15281">
              <w:rPr>
                <w:lang w:val="es-ES"/>
              </w:rPr>
              <w:t xml:space="preserve">informará al Contratista de que el Contratante no tiene la intención de seguir adelante con </w:t>
            </w:r>
            <w:r w:rsidRPr="00D15281">
              <w:rPr>
                <w:lang w:val="es-ES"/>
              </w:rPr>
              <w:br/>
              <w:t>la modificación.</w:t>
            </w:r>
          </w:p>
          <w:p w14:paraId="6D07F5DD" w14:textId="77777777" w:rsidR="00AA746A" w:rsidRPr="00D15281" w:rsidRDefault="00AA746A" w:rsidP="00E82025">
            <w:pPr>
              <w:spacing w:after="180"/>
              <w:ind w:left="1260" w:right="69" w:hanging="684"/>
              <w:rPr>
                <w:lang w:val="es-ES"/>
              </w:rPr>
            </w:pPr>
            <w:r w:rsidRPr="00D15281">
              <w:rPr>
                <w:lang w:val="es-ES"/>
              </w:rPr>
              <w:t>39.2.3</w:t>
            </w:r>
            <w:r w:rsidRPr="00D15281">
              <w:rPr>
                <w:lang w:val="es-ES"/>
              </w:rPr>
              <w:tab/>
              <w:t>Al recibir las instrucciones del Contratante de seguir adelante conforme a la cláusula 39.2.2 (a) de las CGC, el Contratista procederá, con la diligencia debida, a preparar la propuesta de modificación de conformidad con la cláusula 39.2.1 de las CGC.</w:t>
            </w:r>
          </w:p>
          <w:p w14:paraId="65700C9B" w14:textId="77777777" w:rsidR="00AA746A" w:rsidRPr="00D15281" w:rsidRDefault="00AA746A" w:rsidP="00E82025">
            <w:pPr>
              <w:spacing w:after="180"/>
              <w:ind w:left="1260" w:right="69" w:hanging="684"/>
              <w:rPr>
                <w:lang w:val="es-ES"/>
              </w:rPr>
            </w:pPr>
            <w:r w:rsidRPr="00D15281">
              <w:rPr>
                <w:lang w:val="es-ES"/>
              </w:rPr>
              <w:t>39.2.4</w:t>
            </w:r>
            <w:r w:rsidRPr="00D15281">
              <w:rPr>
                <w:lang w:val="es-ES"/>
              </w:rPr>
              <w:tab/>
              <w:t xml:space="preserve">En la medida en que sea factible, la determinación </w:t>
            </w:r>
            <w:r w:rsidRPr="00D15281">
              <w:rPr>
                <w:lang w:val="es-ES"/>
              </w:rPr>
              <w:br/>
              <w:t xml:space="preserve">del precio de una modificación se calculará conforme a las tarifas y los precios incluidos en el Contrato. </w:t>
            </w:r>
            <w:r w:rsidRPr="00D15281">
              <w:rPr>
                <w:lang w:val="es-ES"/>
              </w:rPr>
              <w:br/>
              <w:t xml:space="preserve">Si esas tarifas y precios no son equitativos, las </w:t>
            </w:r>
            <w:r w:rsidRPr="00D15281">
              <w:rPr>
                <w:lang w:val="es-ES"/>
              </w:rPr>
              <w:br/>
              <w:t>Partes convendrán en tarifas específicas para valorar la modificación.</w:t>
            </w:r>
          </w:p>
          <w:p w14:paraId="16A070C0" w14:textId="199D9E95" w:rsidR="00AA746A" w:rsidRPr="00D15281" w:rsidRDefault="00AA746A" w:rsidP="00E82025">
            <w:pPr>
              <w:spacing w:after="200"/>
              <w:ind w:left="1260" w:right="69" w:hanging="684"/>
              <w:rPr>
                <w:lang w:val="es-ES"/>
              </w:rPr>
            </w:pPr>
            <w:r w:rsidRPr="00D15281">
              <w:rPr>
                <w:lang w:val="es-ES"/>
              </w:rPr>
              <w:t>39.2.5</w:t>
            </w:r>
            <w:r w:rsidRPr="00D15281">
              <w:rPr>
                <w:lang w:val="es-ES"/>
              </w:rPr>
              <w:tab/>
              <w:t xml:space="preserve">Si antes o durante la preparación de la propuesta de modificación resulta evidente que el efecto agregado de ejecutar esta y cualesquiera otras órdenes de modificación que hayan pasado a ser obligatorias para el Contratista conforme a la presente cláusula 39 de las CGC sería aumentar o reducir el precio del Contrato originalmente establecido en el artículo 2 (Precio del Contrato) del </w:t>
            </w:r>
            <w:r w:rsidR="003C3A64">
              <w:rPr>
                <w:lang w:val="es-ES"/>
              </w:rPr>
              <w:t>Convenio Contractual</w:t>
            </w:r>
            <w:r w:rsidRPr="00D15281">
              <w:rPr>
                <w:lang w:val="es-ES"/>
              </w:rPr>
              <w:t xml:space="preserve"> en más de quince por ciento (15 %), el Contratista podrá notificar por escrito sus objeciones al respecto antes de presentar la propuesta de modificación en la forma antes indicada. Si el Contratante acepta las objeciones del Contratista, retirará la propuesta de modificación y notificará por escrito al Contratista.</w:t>
            </w:r>
          </w:p>
          <w:p w14:paraId="24123272" w14:textId="77777777" w:rsidR="00AA746A" w:rsidRPr="00D15281" w:rsidRDefault="00AA746A" w:rsidP="00E82025">
            <w:pPr>
              <w:spacing w:after="200"/>
              <w:ind w:left="1260" w:right="69" w:hanging="684"/>
              <w:rPr>
                <w:lang w:val="es-ES"/>
              </w:rPr>
            </w:pPr>
            <w:r w:rsidRPr="00D15281">
              <w:rPr>
                <w:lang w:val="es-ES"/>
              </w:rPr>
              <w:tab/>
              <w:t>El hecho de no presentar objeciones no menoscabará el derecho del Contratista a presentar objeciones a cualesquiera solicitudes de modificación u órdenes de modificación posteriores, ni su derecho a tener en cuenta, cuando presente esas objeciones posteriores, el aumento o la reducción porcentual del precio del Contrato que represente cualquier modificación no objetada por el Contratista.</w:t>
            </w:r>
          </w:p>
          <w:p w14:paraId="6925F7D5" w14:textId="77777777" w:rsidR="00AA746A" w:rsidRPr="00D15281" w:rsidRDefault="00AA746A" w:rsidP="00E82025">
            <w:pPr>
              <w:spacing w:after="200"/>
              <w:ind w:left="1260" w:right="69" w:hanging="684"/>
              <w:rPr>
                <w:lang w:val="es-ES"/>
              </w:rPr>
            </w:pPr>
            <w:r w:rsidRPr="00D15281">
              <w:rPr>
                <w:lang w:val="es-ES"/>
              </w:rPr>
              <w:t>39.2.6</w:t>
            </w:r>
            <w:r w:rsidRPr="00D15281">
              <w:rPr>
                <w:lang w:val="es-ES"/>
              </w:rPr>
              <w:tab/>
              <w:t>Al recibirse la propuesta de modificación, el Contratante y el Contratista convendrán mutuamente en todas las cuestiones contenidas en ella. Dentro de los catorce (14) días siguientes a ese acuerdo, el Contratante, si tiene la intención de llevar adelante la modificación, entregará al Contratista una orden de modificación.</w:t>
            </w:r>
          </w:p>
          <w:p w14:paraId="70A19DF6" w14:textId="77777777" w:rsidR="00AA746A" w:rsidRPr="00D15281" w:rsidRDefault="00AA746A" w:rsidP="00E82025">
            <w:pPr>
              <w:spacing w:after="200"/>
              <w:ind w:left="1260" w:right="69" w:hanging="684"/>
              <w:rPr>
                <w:lang w:val="es-ES"/>
              </w:rPr>
            </w:pPr>
            <w:r w:rsidRPr="00D15281">
              <w:rPr>
                <w:lang w:val="es-ES"/>
              </w:rPr>
              <w:tab/>
              <w:t>Si el Contratante no puede llegar a una decisión en el plazo de catorce (14) días, deberá notificarlo al Contratista, precisando cuándo puede el Contratista esperar una decisión.</w:t>
            </w:r>
          </w:p>
          <w:p w14:paraId="0335E2AD" w14:textId="77777777" w:rsidR="00AA746A" w:rsidRPr="00D15281" w:rsidRDefault="00AA746A" w:rsidP="00E82025">
            <w:pPr>
              <w:spacing w:after="200"/>
              <w:ind w:left="1260" w:right="69" w:hanging="684"/>
              <w:rPr>
                <w:spacing w:val="-2"/>
                <w:lang w:val="es-ES"/>
              </w:rPr>
            </w:pPr>
            <w:r w:rsidRPr="00D15281">
              <w:rPr>
                <w:spacing w:val="-2"/>
                <w:lang w:val="es-ES"/>
              </w:rPr>
              <w:tab/>
              <w:t>Si el Contratante decide no llevar a cabo la modificación por cualquier razón, deberá notificarlo así al Contratista dentro del período indicado de catorce (14) días. En esas circunstancias, el Contratista tendrá derecho a que se le reembolsen todos los costos que razonablemente haya efectuado para preparar la propuesta de modificación, siempre que no excedan la suma indicada por él en su estimación de la propuesta de modificación presentada de conformidad con la cláusula 39.2.2 de las CGC.</w:t>
            </w:r>
          </w:p>
          <w:p w14:paraId="4545C783" w14:textId="77777777" w:rsidR="00AA746A" w:rsidRPr="00D15281" w:rsidRDefault="00AA746A" w:rsidP="00E82025">
            <w:pPr>
              <w:spacing w:after="200"/>
              <w:ind w:left="1260" w:right="69" w:hanging="684"/>
              <w:rPr>
                <w:lang w:val="es-ES"/>
              </w:rPr>
            </w:pPr>
            <w:r w:rsidRPr="00D15281">
              <w:rPr>
                <w:lang w:val="es-ES"/>
              </w:rPr>
              <w:t>39.2.7</w:t>
            </w:r>
            <w:r w:rsidRPr="00D15281">
              <w:rPr>
                <w:lang w:val="es-ES"/>
              </w:rPr>
              <w:tab/>
              <w:t>Si el Contratante y el Contratista no pueden llegar a un acuerdo sobre el precio de la modificación, sobre un ajuste equitativo del plazo de terminación o sobre otras cuestiones señaladas en la propuesta de modificación, el Contratante podrá de todos modos requerir al Contratista que efectúe la modificación mediante la emisión de una “Orden de modificación con acuerdo pendiente” usando el formulario en el Anexo 6 de la Sección VI.</w:t>
            </w:r>
          </w:p>
          <w:p w14:paraId="2103BD11" w14:textId="77777777" w:rsidR="00AA746A" w:rsidRPr="00D15281" w:rsidRDefault="00AA746A" w:rsidP="00E82025">
            <w:pPr>
              <w:spacing w:after="200"/>
              <w:ind w:left="1260" w:right="69" w:hanging="684"/>
              <w:rPr>
                <w:lang w:val="es-ES"/>
              </w:rPr>
            </w:pPr>
            <w:r w:rsidRPr="00D15281">
              <w:rPr>
                <w:lang w:val="es-ES"/>
              </w:rPr>
              <w:tab/>
              <w:t xml:space="preserve">Al recibir una orden de modificación con acuerdo pendiente, el Contratista efectuará inmediatamente las modificaciones dispuestas en esa orden. Las Partes tratarán posteriormente de llegar a un acuerdo sobre los aspectos pendientes conforme a la propuesta </w:t>
            </w:r>
            <w:r w:rsidRPr="00D15281">
              <w:rPr>
                <w:lang w:val="es-ES"/>
              </w:rPr>
              <w:br/>
              <w:t>de modificación.</w:t>
            </w:r>
          </w:p>
          <w:p w14:paraId="277902CE" w14:textId="77777777" w:rsidR="00AA746A" w:rsidRPr="00D15281" w:rsidRDefault="00AA746A" w:rsidP="00E82025">
            <w:pPr>
              <w:spacing w:after="200"/>
              <w:ind w:left="1260" w:right="69" w:hanging="684"/>
              <w:rPr>
                <w:lang w:val="es-ES"/>
              </w:rPr>
            </w:pPr>
            <w:r w:rsidRPr="00D15281">
              <w:rPr>
                <w:lang w:val="es-ES"/>
              </w:rPr>
              <w:tab/>
              <w:t>Si las Partes no pueden llegar a un acuerdo dentro de los sesenta (60) días posteriores a la presentación de la orden de modificación con acuerdo pendiente, el asunto podrá remitirse al Comité de Resolución de Controversias de conformidad con las disposiciones de la cláusula 46.1 de las CGC.</w:t>
            </w:r>
          </w:p>
          <w:p w14:paraId="686D5334" w14:textId="77777777" w:rsidR="00AA746A" w:rsidRPr="00D15281" w:rsidRDefault="00AA746A" w:rsidP="00E82025">
            <w:pPr>
              <w:spacing w:after="200"/>
              <w:ind w:left="576" w:right="69" w:hanging="576"/>
              <w:rPr>
                <w:lang w:val="es-ES"/>
              </w:rPr>
            </w:pPr>
            <w:r w:rsidRPr="00D15281">
              <w:rPr>
                <w:lang w:val="es-ES"/>
              </w:rPr>
              <w:t>39.3</w:t>
            </w:r>
            <w:r w:rsidRPr="00D15281">
              <w:rPr>
                <w:lang w:val="es-ES"/>
              </w:rPr>
              <w:tab/>
            </w:r>
            <w:r w:rsidRPr="00D15281">
              <w:rPr>
                <w:u w:val="single"/>
                <w:lang w:val="es-ES"/>
              </w:rPr>
              <w:t>Modificaciones originadas por el Contratista</w:t>
            </w:r>
          </w:p>
          <w:p w14:paraId="451DDED6" w14:textId="77777777" w:rsidR="00AA746A" w:rsidRPr="00D15281" w:rsidRDefault="00AA746A" w:rsidP="00E82025">
            <w:pPr>
              <w:spacing w:after="200"/>
              <w:ind w:left="1260" w:right="69" w:hanging="684"/>
              <w:rPr>
                <w:spacing w:val="-4"/>
                <w:lang w:val="es-ES"/>
              </w:rPr>
            </w:pPr>
            <w:r w:rsidRPr="00D15281">
              <w:rPr>
                <w:spacing w:val="-4"/>
                <w:lang w:val="es-ES"/>
              </w:rPr>
              <w:t>39.3.1</w:t>
            </w:r>
            <w:r w:rsidRPr="00D15281">
              <w:rPr>
                <w:spacing w:val="-4"/>
                <w:lang w:val="es-ES"/>
              </w:rPr>
              <w:tab/>
              <w:t>Si el Contratista propone una modificación de conformidad con la cláusula 39.1.2 de las CGC, el Contratista presentará por escrito al Gerente de Proyecto una “Solicitud de propuesta de modificación”, usando el formulario en el Anexo 7 de la Sección VI en la que se indicarán las razones para efectuar la modificación propuesta y se incluirá la información especificada en la cláusula 39.2.1 de las CGC.</w:t>
            </w:r>
          </w:p>
          <w:p w14:paraId="25FA95A1" w14:textId="77777777" w:rsidR="00AA746A" w:rsidRPr="00D15281" w:rsidRDefault="00AA746A" w:rsidP="00E82025">
            <w:pPr>
              <w:spacing w:after="200"/>
              <w:ind w:left="1260" w:right="69" w:hanging="684"/>
              <w:rPr>
                <w:lang w:val="es-ES"/>
              </w:rPr>
            </w:pPr>
            <w:r w:rsidRPr="00D15281">
              <w:rPr>
                <w:lang w:val="es-ES"/>
              </w:rPr>
              <w:tab/>
              <w:t>Al recibirse la solicitud de propuesta de modificación, las Partes seguirán los procedimientos que se indican en las cláusulas 39.2.6 y 39.2.7 de las CGC. Sin embargo, si el Contratante decide no efectuar las modificaciones, el Contratista no tendrá derecho a recuperar los costos de preparación de la solicitud de propuesta de modificación.</w:t>
            </w:r>
          </w:p>
        </w:tc>
      </w:tr>
      <w:tr w:rsidR="00AA746A" w:rsidRPr="0020535A" w14:paraId="1AD7CF4D" w14:textId="77777777" w:rsidTr="003728A9">
        <w:tc>
          <w:tcPr>
            <w:tcW w:w="2410" w:type="dxa"/>
          </w:tcPr>
          <w:p w14:paraId="6F1131F5" w14:textId="77777777" w:rsidR="00AA746A" w:rsidRPr="00D15281" w:rsidRDefault="00AA746A" w:rsidP="00E82025">
            <w:pPr>
              <w:pStyle w:val="HeadingQT2"/>
              <w:ind w:right="69"/>
            </w:pPr>
            <w:bookmarkStart w:id="1167" w:name="_Toc347824674"/>
            <w:bookmarkStart w:id="1168" w:name="_Toc139095003"/>
            <w:bookmarkStart w:id="1169" w:name="_Toc233983764"/>
            <w:bookmarkStart w:id="1170" w:name="_Toc472427514"/>
            <w:bookmarkStart w:id="1171" w:name="_Toc488335296"/>
            <w:bookmarkStart w:id="1172" w:name="_Toc488365672"/>
            <w:bookmarkStart w:id="1173" w:name="_Toc533500782"/>
            <w:r w:rsidRPr="00D15281">
              <w:t>Prórroga del plazo de terminación de las Instalaciones</w:t>
            </w:r>
            <w:bookmarkEnd w:id="1167"/>
            <w:bookmarkEnd w:id="1168"/>
            <w:bookmarkEnd w:id="1169"/>
            <w:bookmarkEnd w:id="1170"/>
            <w:bookmarkEnd w:id="1171"/>
            <w:bookmarkEnd w:id="1172"/>
            <w:bookmarkEnd w:id="1173"/>
          </w:p>
        </w:tc>
        <w:tc>
          <w:tcPr>
            <w:tcW w:w="6626" w:type="dxa"/>
          </w:tcPr>
          <w:p w14:paraId="01B66677" w14:textId="77777777" w:rsidR="00AA746A" w:rsidRPr="00D15281" w:rsidRDefault="00AA746A" w:rsidP="00E82025">
            <w:pPr>
              <w:pageBreakBefore/>
              <w:spacing w:after="180"/>
              <w:ind w:left="576" w:right="69" w:hanging="576"/>
              <w:rPr>
                <w:lang w:val="es-ES"/>
              </w:rPr>
            </w:pPr>
            <w:r w:rsidRPr="00D15281">
              <w:rPr>
                <w:lang w:val="es-ES"/>
              </w:rPr>
              <w:t>40.1</w:t>
            </w:r>
            <w:r w:rsidRPr="00D15281">
              <w:rPr>
                <w:lang w:val="es-ES"/>
              </w:rPr>
              <w:tab/>
              <w:t>El plazo o los plazos de terminación que se especifican en las CEC conforme a la cláusula 8.2 de las CGC se prorrogarán si el Contratista se ve retrasado u obstaculizado en el cumplimiento de cualquiera de sus obligaciones en virtud del Contrato por causa de:</w:t>
            </w:r>
          </w:p>
          <w:p w14:paraId="4D858A6B" w14:textId="77777777" w:rsidR="00AA746A" w:rsidRPr="00D15281" w:rsidRDefault="00AA746A" w:rsidP="000E4A65">
            <w:pPr>
              <w:pageBreakBefore/>
              <w:numPr>
                <w:ilvl w:val="0"/>
                <w:numId w:val="68"/>
              </w:numPr>
              <w:suppressAutoHyphens/>
              <w:spacing w:after="180"/>
              <w:ind w:right="69" w:hanging="479"/>
              <w:rPr>
                <w:lang w:val="es-ES"/>
              </w:rPr>
            </w:pPr>
            <w:r w:rsidRPr="00D15281">
              <w:rPr>
                <w:lang w:val="es-ES"/>
              </w:rPr>
              <w:t>una modificación de las Instalaciones según lo previsto en la cláusula 39 de las CGC;</w:t>
            </w:r>
          </w:p>
          <w:p w14:paraId="171C04A4" w14:textId="77777777" w:rsidR="00AA746A" w:rsidRPr="00D15281" w:rsidRDefault="00AA746A" w:rsidP="000E4A65">
            <w:pPr>
              <w:pageBreakBefore/>
              <w:numPr>
                <w:ilvl w:val="0"/>
                <w:numId w:val="68"/>
              </w:numPr>
              <w:suppressAutoHyphens/>
              <w:spacing w:after="200"/>
              <w:ind w:right="69" w:hanging="479"/>
              <w:rPr>
                <w:lang w:val="es-ES"/>
              </w:rPr>
            </w:pPr>
            <w:r w:rsidRPr="00D15281">
              <w:rPr>
                <w:lang w:val="es-ES"/>
              </w:rPr>
              <w:t>un evento de fuerza mayor según se dispone en la cláusula 37 de las CGC, condiciones imprevistas según se dispone en la cláusula 35 de las CGC, o cualquier otra circunstancia de las que se especifican o se mencionan en los apartados a), b) y c) de la cláusula 32.2 de las CGC;</w:t>
            </w:r>
          </w:p>
          <w:p w14:paraId="28EAC2EC" w14:textId="77777777" w:rsidR="00AA746A" w:rsidRPr="00D15281" w:rsidRDefault="00AA746A" w:rsidP="000E4A65">
            <w:pPr>
              <w:pageBreakBefore/>
              <w:numPr>
                <w:ilvl w:val="0"/>
                <w:numId w:val="68"/>
              </w:numPr>
              <w:suppressAutoHyphens/>
              <w:spacing w:after="200"/>
              <w:ind w:right="69" w:hanging="479"/>
              <w:rPr>
                <w:lang w:val="es-ES"/>
              </w:rPr>
            </w:pPr>
            <w:r w:rsidRPr="00D15281">
              <w:rPr>
                <w:lang w:val="es-ES"/>
              </w:rPr>
              <w:t xml:space="preserve">una orden de suspensión emitida por el Contratante conforme a la cláusula 41 de las CGC o una reducción del ritmo de avance de conformidad con la cláusula 41.2 de las CGC, o </w:t>
            </w:r>
          </w:p>
          <w:p w14:paraId="5144AC2E" w14:textId="77777777" w:rsidR="00AA746A" w:rsidRPr="00D15281" w:rsidRDefault="00AA746A" w:rsidP="000E4A65">
            <w:pPr>
              <w:pageBreakBefore/>
              <w:numPr>
                <w:ilvl w:val="0"/>
                <w:numId w:val="68"/>
              </w:numPr>
              <w:suppressAutoHyphens/>
              <w:spacing w:after="200"/>
              <w:ind w:right="69" w:hanging="479"/>
              <w:rPr>
                <w:lang w:val="es-ES"/>
              </w:rPr>
            </w:pPr>
            <w:r w:rsidRPr="00D15281">
              <w:rPr>
                <w:lang w:val="es-ES"/>
              </w:rPr>
              <w:t xml:space="preserve">un cambio en las leyes y regulaciones según se dispone en la cláusula 36 de las CGC, o </w:t>
            </w:r>
          </w:p>
          <w:p w14:paraId="528E2F63" w14:textId="07207B8B" w:rsidR="00AA746A" w:rsidRPr="00D15281" w:rsidRDefault="00AA746A" w:rsidP="000E4A65">
            <w:pPr>
              <w:pageBreakBefore/>
              <w:numPr>
                <w:ilvl w:val="0"/>
                <w:numId w:val="68"/>
              </w:numPr>
              <w:suppressAutoHyphens/>
              <w:spacing w:after="200"/>
              <w:ind w:right="69" w:hanging="479"/>
              <w:rPr>
                <w:lang w:val="es-ES"/>
              </w:rPr>
            </w:pPr>
            <w:r w:rsidRPr="00D15281">
              <w:rPr>
                <w:lang w:val="es-ES"/>
              </w:rPr>
              <w:t xml:space="preserve">un incumplimiento o contravención del Contrato por el Contratante, incluido específicamente el hecho de no suministrar los artículos enumerados en el Apéndice 6 del </w:t>
            </w:r>
            <w:r w:rsidR="003C3A64">
              <w:rPr>
                <w:lang w:val="es-ES"/>
              </w:rPr>
              <w:t>Convenio Contractual</w:t>
            </w:r>
            <w:r w:rsidRPr="00D15281">
              <w:rPr>
                <w:lang w:val="es-ES"/>
              </w:rPr>
              <w:t xml:space="preserve"> titulado “Detalle de Obras y Suministros que proveerá el Contratante”, o cualquier actividad, acto u omisión por parte del Contratante, del Gerente de Proyecto o de cualquier otro contratista empleado por el Contratante, o </w:t>
            </w:r>
          </w:p>
          <w:p w14:paraId="33BCB82A" w14:textId="77777777" w:rsidR="00AA746A" w:rsidRPr="00D15281" w:rsidRDefault="00AA746A" w:rsidP="000E4A65">
            <w:pPr>
              <w:pageBreakBefore/>
              <w:numPr>
                <w:ilvl w:val="0"/>
                <w:numId w:val="68"/>
              </w:numPr>
              <w:suppressAutoHyphens/>
              <w:spacing w:after="200"/>
              <w:ind w:right="69" w:hanging="479"/>
              <w:rPr>
                <w:lang w:val="es-ES"/>
              </w:rPr>
            </w:pPr>
            <w:r w:rsidRPr="00D15281">
              <w:rPr>
                <w:lang w:val="es-ES"/>
              </w:rPr>
              <w:t>cualquier retraso por parte de un Subcontratista, siempre y cuando dicho retraso obedezca a una causa por la que el propio Contratista habría tenido derecho a una prórroga del plazo de terminación en virtud de la presente cláusula, o</w:t>
            </w:r>
          </w:p>
          <w:p w14:paraId="69F1FCDF" w14:textId="77777777" w:rsidR="00AA746A" w:rsidRPr="00D15281" w:rsidRDefault="00AA746A" w:rsidP="000E4A65">
            <w:pPr>
              <w:pageBreakBefore/>
              <w:numPr>
                <w:ilvl w:val="0"/>
                <w:numId w:val="68"/>
              </w:numPr>
              <w:suppressAutoHyphens/>
              <w:spacing w:after="200"/>
              <w:ind w:right="69" w:hanging="479"/>
              <w:rPr>
                <w:lang w:val="es-ES"/>
              </w:rPr>
            </w:pPr>
            <w:r w:rsidRPr="00D15281">
              <w:rPr>
                <w:lang w:val="es-ES"/>
              </w:rPr>
              <w:t>retrasos atribuibles al Contratante u ocasionados por los trámites aduaneros, o</w:t>
            </w:r>
          </w:p>
          <w:p w14:paraId="037EDA25" w14:textId="77777777" w:rsidR="00AA746A" w:rsidRPr="00D15281" w:rsidRDefault="00AA746A" w:rsidP="000E4A65">
            <w:pPr>
              <w:pageBreakBefore/>
              <w:numPr>
                <w:ilvl w:val="0"/>
                <w:numId w:val="68"/>
              </w:numPr>
              <w:suppressAutoHyphens/>
              <w:spacing w:after="200"/>
              <w:ind w:right="69" w:hanging="479"/>
              <w:rPr>
                <w:lang w:val="es-ES"/>
              </w:rPr>
            </w:pPr>
            <w:r w:rsidRPr="00D15281">
              <w:rPr>
                <w:lang w:val="es-ES"/>
              </w:rPr>
              <w:t>cualquier otro asunto mencionado específicamente en el Contrato,</w:t>
            </w:r>
          </w:p>
          <w:p w14:paraId="34837CD5" w14:textId="77777777" w:rsidR="00AA746A" w:rsidRPr="00D15281" w:rsidRDefault="00AA746A" w:rsidP="00E82025">
            <w:pPr>
              <w:pageBreakBefore/>
              <w:spacing w:after="200"/>
              <w:ind w:left="576" w:right="69" w:hanging="576"/>
              <w:rPr>
                <w:lang w:val="es-ES"/>
              </w:rPr>
            </w:pPr>
            <w:r w:rsidRPr="00D15281">
              <w:rPr>
                <w:lang w:val="es-ES"/>
              </w:rPr>
              <w:tab/>
              <w:t>por un período que sea justo y razonable en todas las circunstancias y que refleje cabalmente la demora o el impedimento sufridos por el Contratista.</w:t>
            </w:r>
          </w:p>
          <w:p w14:paraId="3358C47B" w14:textId="77777777" w:rsidR="00AA746A" w:rsidRPr="00D15281" w:rsidRDefault="00AA746A" w:rsidP="00E82025">
            <w:pPr>
              <w:pageBreakBefore/>
              <w:spacing w:after="200"/>
              <w:ind w:left="576" w:right="69" w:hanging="576"/>
              <w:rPr>
                <w:lang w:val="es-ES"/>
              </w:rPr>
            </w:pPr>
            <w:r w:rsidRPr="00D15281">
              <w:rPr>
                <w:lang w:val="es-ES"/>
              </w:rPr>
              <w:t>40.2</w:t>
            </w:r>
            <w:r w:rsidRPr="00D15281">
              <w:rPr>
                <w:lang w:val="es-ES"/>
              </w:rPr>
              <w:tab/>
              <w:t>Excepto cuando se disponga específicamente otra cosa en el Contrato, el Contratista presentará al Gerente de Proyecto una notificación de solicitud de prórroga del plazo de terminación, junto con los detalles del evento o circunstancia que justifique dicha prórroga, en cuanto sea razonablemente posible después del inicio de ese evento o circunstancia. Tan pronto como sea razonablemente posible tras recibir esa notificación y los detalles que sustenten la solicitud, el Contratante y el Contratista convendrán en la duración de la prórroga. En caso de que el Contratista no acepte el estimado del Contratante respecto de una prórroga justa y razonable, el Contratista tendrá derecho a remitir el asunto a un Comité de Resolución de Controversias, de conformidad con la cláusula 46.1 de las CGC.</w:t>
            </w:r>
          </w:p>
          <w:p w14:paraId="6F767900" w14:textId="77777777" w:rsidR="00AA746A" w:rsidRPr="00D15281" w:rsidRDefault="00AA746A" w:rsidP="00E82025">
            <w:pPr>
              <w:pageBreakBefore/>
              <w:spacing w:after="200"/>
              <w:ind w:left="576" w:right="69" w:hanging="576"/>
              <w:rPr>
                <w:lang w:val="es-ES"/>
              </w:rPr>
            </w:pPr>
            <w:r w:rsidRPr="00D15281">
              <w:rPr>
                <w:lang w:val="es-ES"/>
              </w:rPr>
              <w:t>40.3</w:t>
            </w:r>
            <w:r w:rsidRPr="00D15281">
              <w:rPr>
                <w:lang w:val="es-ES"/>
              </w:rPr>
              <w:tab/>
              <w:t xml:space="preserve">El Contratista hará en todo momento cuanto sea razonablemente posible por reducir al mínimo cualquier demora en el cumplimiento de sus obligaciones en virtud </w:t>
            </w:r>
            <w:r w:rsidRPr="00D15281">
              <w:rPr>
                <w:lang w:val="es-ES"/>
              </w:rPr>
              <w:br/>
              <w:t>del Contrato.</w:t>
            </w:r>
          </w:p>
          <w:p w14:paraId="2F0CD86E" w14:textId="77777777" w:rsidR="00AA746A" w:rsidRPr="00D15281" w:rsidRDefault="00AA746A" w:rsidP="00E82025">
            <w:pPr>
              <w:pageBreakBefore/>
              <w:spacing w:after="200"/>
              <w:ind w:left="576" w:right="69" w:hanging="576"/>
              <w:rPr>
                <w:lang w:val="es-ES"/>
              </w:rPr>
            </w:pPr>
            <w:r w:rsidRPr="00D15281">
              <w:rPr>
                <w:lang w:val="es-ES"/>
              </w:rPr>
              <w:t>40.4</w:t>
            </w:r>
            <w:r w:rsidRPr="00D15281">
              <w:rPr>
                <w:lang w:val="es-ES"/>
              </w:rPr>
              <w:tab/>
              <w:t>En todos los casos en que el Contratista haya presentado una notificación de solicitud de prórroga del plazo de terminación conforme a la cláusula 40.2 de las CGC, el Contratista procederá a consultar al Gerente de Proyecto a fin de determinar las medidas que eventualmente puedan adoptarse para superar o reducir al mínimo la demora efectiva o prevista. El Contratista acatará en lo sucesivo todas las instrucciones que pueda razonablemente impartir el Gerente de Proyecto para reducir al mínimo la demora. Si el acatamiento de dichas instrucciones pudiera implicar costos adicionales para el Contratista y este tuviera derecho a una prórroga del plazo de terminación conforme a la cláusula 40.1 de las CGC, el monto de esos costos adicionales se agregará al precio del Contrato.</w:t>
            </w:r>
          </w:p>
        </w:tc>
      </w:tr>
      <w:tr w:rsidR="00AA746A" w:rsidRPr="0020535A" w14:paraId="6B03137A" w14:textId="77777777" w:rsidTr="003728A9">
        <w:tc>
          <w:tcPr>
            <w:tcW w:w="2410" w:type="dxa"/>
          </w:tcPr>
          <w:p w14:paraId="6438808E" w14:textId="77777777" w:rsidR="00AA746A" w:rsidRPr="00D15281" w:rsidRDefault="00AA746A" w:rsidP="00E82025">
            <w:pPr>
              <w:pStyle w:val="HeadingQT2"/>
              <w:ind w:right="69"/>
            </w:pPr>
            <w:bookmarkStart w:id="1174" w:name="_Toc347824675"/>
            <w:bookmarkStart w:id="1175" w:name="_Toc139095004"/>
            <w:bookmarkStart w:id="1176" w:name="_Toc233983765"/>
            <w:bookmarkStart w:id="1177" w:name="_Toc472427515"/>
            <w:bookmarkStart w:id="1178" w:name="_Toc488335297"/>
            <w:bookmarkStart w:id="1179" w:name="_Toc488365673"/>
            <w:bookmarkStart w:id="1180" w:name="_Toc533500783"/>
            <w:r w:rsidRPr="00D15281">
              <w:t>Suspensión</w:t>
            </w:r>
            <w:bookmarkEnd w:id="1174"/>
            <w:bookmarkEnd w:id="1175"/>
            <w:bookmarkEnd w:id="1176"/>
            <w:bookmarkEnd w:id="1177"/>
            <w:bookmarkEnd w:id="1178"/>
            <w:bookmarkEnd w:id="1179"/>
            <w:bookmarkEnd w:id="1180"/>
          </w:p>
        </w:tc>
        <w:tc>
          <w:tcPr>
            <w:tcW w:w="6626" w:type="dxa"/>
          </w:tcPr>
          <w:p w14:paraId="66A8C1A4" w14:textId="77777777" w:rsidR="00AA746A" w:rsidRPr="00D15281" w:rsidRDefault="00AA746A" w:rsidP="00E82025">
            <w:pPr>
              <w:spacing w:after="240"/>
              <w:ind w:left="576" w:right="69" w:hanging="576"/>
              <w:rPr>
                <w:spacing w:val="-2"/>
                <w:lang w:val="es-ES"/>
              </w:rPr>
            </w:pPr>
            <w:r w:rsidRPr="00D15281">
              <w:rPr>
                <w:spacing w:val="-2"/>
                <w:lang w:val="es-ES"/>
              </w:rPr>
              <w:t>41.1</w:t>
            </w:r>
            <w:r w:rsidRPr="00D15281">
              <w:rPr>
                <w:spacing w:val="-2"/>
                <w:lang w:val="es-ES"/>
              </w:rPr>
              <w:tab/>
              <w:t>El Contratante podrá pedir al Gerente de Proyecto que, mediante notificación al Contratista, ordene a este que suspenda el cumplimiento de todas o cualquiera de sus obligaciones en virtud del Contrato. En esa notificación se especificarán la obligación cuyo cumplimiento ha de suspenderse, la fecha de entrada en vigor de la suspensión y las razones para ella. El Contratista suspenderá en ese momento el cumplimiento de esa obligación, con excepción de las obligaciones necesarias para el cuidado o la preservación de las Instalaciones, hasta que el Gerente de Proyecto le ordene por escrito que reanude ese cumplimiento.</w:t>
            </w:r>
          </w:p>
          <w:p w14:paraId="7319ACA8" w14:textId="77777777" w:rsidR="00AA746A" w:rsidRPr="00D15281" w:rsidRDefault="00AA746A" w:rsidP="00E82025">
            <w:pPr>
              <w:spacing w:after="200"/>
              <w:ind w:left="576" w:right="69" w:hanging="576"/>
              <w:rPr>
                <w:lang w:val="es-ES"/>
              </w:rPr>
            </w:pPr>
            <w:r w:rsidRPr="00D15281">
              <w:rPr>
                <w:lang w:val="es-ES"/>
              </w:rPr>
              <w:tab/>
              <w:t>Si, en virtud de una orden de suspensión emitida por el Gerente de Proyecto, por razones que no sean el incumplimiento o la contravención del Contrato por el Contratista, se suspende el cumplimiento por el Contratista de cualquiera de sus obligaciones por un período acumulado de más de noventa (90) días, el Contratista podrá, en cualquier momento posterior y siempre que el cumplimiento siga suspendido en ese momento, enviar una notificación al Gerente de Proyecto en la que solicite que el Contratante, dentro de los veintiocho (28) días siguientes al recibo de la notificación, ordene la reanudación de ese cumplimiento o solicite y posteriormente ordene una modificación de conformidad con la cláusula 39 de las CGC excluyendo del Contrato el cumplimiento de las obligaciones suspendidas.</w:t>
            </w:r>
          </w:p>
          <w:p w14:paraId="3B01A171" w14:textId="77777777" w:rsidR="00AA746A" w:rsidRPr="00D15281" w:rsidRDefault="00AA746A" w:rsidP="00E82025">
            <w:pPr>
              <w:spacing w:after="200"/>
              <w:ind w:left="576" w:right="69" w:hanging="576"/>
              <w:rPr>
                <w:lang w:val="es-ES"/>
              </w:rPr>
            </w:pPr>
            <w:r w:rsidRPr="00D15281">
              <w:rPr>
                <w:lang w:val="es-ES"/>
              </w:rPr>
              <w:tab/>
              <w:t>Si el Contratante no lo hace así dentro del plazo indicado, el Contratista podrá, mediante notificación adicional al Gerente de Proyecto, optar por considerar que esa suspensión, cuando afecte sólo a una parte de las Instalaciones, constituye una supresión de esa parte de conformidad con la cláusula 39 de las CGC o, cuando afecte a la totalidad de las Instalaciones, constituye una rescisión del Contrato conforme a la cláusula 42.1 de las CGC.</w:t>
            </w:r>
          </w:p>
          <w:p w14:paraId="489B41FE" w14:textId="77777777" w:rsidR="00AA746A" w:rsidRPr="00D15281" w:rsidRDefault="00AA746A" w:rsidP="00E82025">
            <w:pPr>
              <w:spacing w:after="200"/>
              <w:ind w:left="576" w:right="69" w:hanging="576"/>
              <w:rPr>
                <w:lang w:val="es-ES"/>
              </w:rPr>
            </w:pPr>
            <w:r w:rsidRPr="00D15281">
              <w:rPr>
                <w:lang w:val="es-ES"/>
              </w:rPr>
              <w:t>41.2</w:t>
            </w:r>
            <w:r w:rsidRPr="00D15281">
              <w:rPr>
                <w:lang w:val="es-ES"/>
              </w:rPr>
              <w:tab/>
              <w:t>Si:</w:t>
            </w:r>
          </w:p>
          <w:p w14:paraId="073F943B" w14:textId="4991566E" w:rsidR="00AA746A" w:rsidRPr="00D15281" w:rsidRDefault="00AA746A" w:rsidP="000E4A65">
            <w:pPr>
              <w:pStyle w:val="ListParagraph"/>
              <w:numPr>
                <w:ilvl w:val="0"/>
                <w:numId w:val="69"/>
              </w:numPr>
              <w:spacing w:after="200"/>
              <w:ind w:left="1168" w:right="69" w:hanging="567"/>
              <w:contextualSpacing w:val="0"/>
              <w:jc w:val="both"/>
              <w:rPr>
                <w:lang w:val="es-ES"/>
              </w:rPr>
            </w:pPr>
            <w:r w:rsidRPr="00D15281">
              <w:rPr>
                <w:lang w:val="es-ES"/>
              </w:rPr>
              <w:t xml:space="preserve">el Contratante no ha pagado al Contratista cualquier suma adeudada en virtud del Contrato dentro del período especificado, no ha aprobado una factura o documento justificativo sin justa causa de acuerdo al apéndice del </w:t>
            </w:r>
            <w:r w:rsidR="003C3A64">
              <w:rPr>
                <w:lang w:val="es-ES"/>
              </w:rPr>
              <w:t>Convenio Contractual</w:t>
            </w:r>
            <w:r w:rsidRPr="00D15281">
              <w:rPr>
                <w:lang w:val="es-ES"/>
              </w:rPr>
              <w:t xml:space="preserve"> titulado “Condiciones y Procedimientos de Pago” o incurre en incumplimiento sustancial del Contrato, el Contratista podrá enviar una notificación al Contratante exigiendo el pago de esa suma junto con los correspondientes intereses estipulados en la cláusula 12.3 de las CGC, solicitando la aprobación de esa factura o documento justificativo o especificando el incumplimiento y exigiendo que el Contratante lo corrija, según sea el caso. Si el Contratante no paga esa suma junto con los intereses, no aprueba la factura o documento justificativo ni da sus razones para negar esa aprobación, o no corrige el incumplimiento ni toma medidas para corregirlo dentro de los catorce (14) días siguientes al recibo de la notificación del Contratista, o </w:t>
            </w:r>
          </w:p>
          <w:p w14:paraId="2D263E94" w14:textId="77777777" w:rsidR="00AA746A" w:rsidRPr="00D15281" w:rsidRDefault="00AA746A" w:rsidP="000E4A65">
            <w:pPr>
              <w:pStyle w:val="ListParagraph"/>
              <w:numPr>
                <w:ilvl w:val="0"/>
                <w:numId w:val="69"/>
              </w:numPr>
              <w:spacing w:after="200"/>
              <w:ind w:left="1168" w:right="69" w:hanging="567"/>
              <w:contextualSpacing w:val="0"/>
              <w:jc w:val="both"/>
              <w:rPr>
                <w:lang w:val="es-ES"/>
              </w:rPr>
            </w:pPr>
            <w:r w:rsidRPr="00D15281">
              <w:rPr>
                <w:lang w:val="es-ES"/>
              </w:rPr>
              <w:t xml:space="preserve">el Contratista no puede desempeñar alguna de sus obligaciones en virtud del Contrato por cualquier razón atribuible al Contratante, lo que incluye, entre otras cosas, el hecho de que el Contratante no haya dado posesión o acceso al sitio de las Instalaciones u otros lugares de conformidad con la cláusula 10.2 de las CGC, o no haya obtenido un permiso gubernamental necesario para la ejecución y/o la terminación de </w:t>
            </w:r>
            <w:r w:rsidRPr="00D15281">
              <w:rPr>
                <w:lang w:val="es-ES"/>
              </w:rPr>
              <w:br/>
              <w:t xml:space="preserve">las Instalaciones, </w:t>
            </w:r>
          </w:p>
          <w:p w14:paraId="2F3B6E83" w14:textId="77777777" w:rsidR="00AA746A" w:rsidRPr="00D15281" w:rsidRDefault="00AA746A" w:rsidP="00E82025">
            <w:pPr>
              <w:spacing w:after="200"/>
              <w:ind w:left="1152" w:right="69" w:hanging="576"/>
              <w:rPr>
                <w:lang w:val="es-ES"/>
              </w:rPr>
            </w:pPr>
            <w:r w:rsidRPr="00D15281">
              <w:rPr>
                <w:lang w:val="es-ES"/>
              </w:rPr>
              <w:tab/>
              <w:t>el Contratista podrá, mediante notificación hecha con catorce (14) días de antelación al Contratante, suspender el cumplimiento de todas o cualquiera de sus obligaciones en virtud del Contrato o reducir el ritmo de avance.</w:t>
            </w:r>
          </w:p>
          <w:p w14:paraId="160B5AA7" w14:textId="77777777" w:rsidR="00AA746A" w:rsidRPr="00D15281" w:rsidRDefault="00AA746A" w:rsidP="00E82025">
            <w:pPr>
              <w:spacing w:after="200"/>
              <w:ind w:left="576" w:right="69" w:hanging="576"/>
              <w:rPr>
                <w:lang w:val="es-ES"/>
              </w:rPr>
            </w:pPr>
            <w:r w:rsidRPr="00D15281">
              <w:rPr>
                <w:lang w:val="es-ES"/>
              </w:rPr>
              <w:t>41.3</w:t>
            </w:r>
            <w:r w:rsidRPr="00D15281">
              <w:rPr>
                <w:lang w:val="es-ES"/>
              </w:rPr>
              <w:tab/>
              <w:t xml:space="preserve">Si el cumplimiento por el Contratista de sus obligaciones se suspende o el ritmo de avance se reduce de conformidad </w:t>
            </w:r>
            <w:r w:rsidRPr="00D15281">
              <w:rPr>
                <w:lang w:val="es-ES"/>
              </w:rPr>
              <w:br/>
              <w:t xml:space="preserve">con la presente cláusula 41 de las CGC, el plazo de terminación se prorrogará conforme a la cláusula 40.1 de las CGC, y todos los costos o gastos adicionales que deba asumir el Contratista como resultado de esa suspensión o reducción serán pagados por el Contratante al Contratista en adición al precio del Contrato, excepto en el caso de una orden de suspensión o de reducción del ritmo de avance debida a incumplimiento o contravención del Contrato por </w:t>
            </w:r>
            <w:r w:rsidRPr="00D15281">
              <w:rPr>
                <w:lang w:val="es-ES"/>
              </w:rPr>
              <w:br/>
              <w:t>el Contratista.</w:t>
            </w:r>
          </w:p>
          <w:p w14:paraId="4CA181F3" w14:textId="77777777" w:rsidR="00AA746A" w:rsidRPr="00D15281" w:rsidRDefault="00AA746A" w:rsidP="00E82025">
            <w:pPr>
              <w:spacing w:after="200"/>
              <w:ind w:left="576" w:right="69" w:hanging="576"/>
              <w:rPr>
                <w:lang w:val="es-ES"/>
              </w:rPr>
            </w:pPr>
            <w:r w:rsidRPr="00D15281">
              <w:rPr>
                <w:lang w:val="es-ES"/>
              </w:rPr>
              <w:t>41.4</w:t>
            </w:r>
            <w:r w:rsidRPr="00D15281">
              <w:rPr>
                <w:lang w:val="es-ES"/>
              </w:rPr>
              <w:tab/>
              <w:t xml:space="preserve">Durante el período de suspensión, el Contratista no retirará del sitio de las Instalaciones ningún elemento de planta, ninguna parte de las Instalaciones ni ningún equipo del Contratista sin el consentimiento previo por escrito </w:t>
            </w:r>
            <w:r w:rsidRPr="00D15281">
              <w:rPr>
                <w:lang w:val="es-ES"/>
              </w:rPr>
              <w:br/>
              <w:t>del Contratante.</w:t>
            </w:r>
          </w:p>
        </w:tc>
      </w:tr>
      <w:tr w:rsidR="00AA746A" w:rsidRPr="0020535A" w14:paraId="1E62CD12" w14:textId="77777777" w:rsidTr="003728A9">
        <w:tc>
          <w:tcPr>
            <w:tcW w:w="2410" w:type="dxa"/>
          </w:tcPr>
          <w:p w14:paraId="700F251B" w14:textId="77777777" w:rsidR="00AA746A" w:rsidRPr="00D15281" w:rsidRDefault="00AA746A" w:rsidP="00E82025">
            <w:pPr>
              <w:pStyle w:val="HeadingQT2"/>
              <w:ind w:right="69"/>
            </w:pPr>
            <w:bookmarkStart w:id="1181" w:name="_Toc347824676"/>
            <w:bookmarkStart w:id="1182" w:name="_Toc139095005"/>
            <w:bookmarkStart w:id="1183" w:name="_Toc233983766"/>
            <w:bookmarkStart w:id="1184" w:name="_Toc472427516"/>
            <w:bookmarkStart w:id="1185" w:name="_Toc488335298"/>
            <w:bookmarkStart w:id="1186" w:name="_Toc488365674"/>
            <w:bookmarkStart w:id="1187" w:name="_Toc533500784"/>
            <w:r w:rsidRPr="00D15281">
              <w:t>Rescisión</w:t>
            </w:r>
            <w:bookmarkEnd w:id="1181"/>
            <w:bookmarkEnd w:id="1182"/>
            <w:bookmarkEnd w:id="1183"/>
            <w:bookmarkEnd w:id="1184"/>
            <w:bookmarkEnd w:id="1185"/>
            <w:bookmarkEnd w:id="1186"/>
            <w:bookmarkEnd w:id="1187"/>
          </w:p>
        </w:tc>
        <w:tc>
          <w:tcPr>
            <w:tcW w:w="6626" w:type="dxa"/>
          </w:tcPr>
          <w:p w14:paraId="100F6B55" w14:textId="77777777" w:rsidR="00AA746A" w:rsidRPr="00D15281" w:rsidRDefault="00AA746A" w:rsidP="00E82025">
            <w:pPr>
              <w:spacing w:after="240"/>
              <w:ind w:left="576" w:right="69" w:hanging="576"/>
              <w:rPr>
                <w:lang w:val="es-ES"/>
              </w:rPr>
            </w:pPr>
            <w:r w:rsidRPr="00D15281">
              <w:rPr>
                <w:lang w:val="es-ES"/>
              </w:rPr>
              <w:t>42.1</w:t>
            </w:r>
            <w:r w:rsidRPr="00D15281">
              <w:rPr>
                <w:lang w:val="es-ES"/>
              </w:rPr>
              <w:tab/>
            </w:r>
            <w:r w:rsidRPr="00D15281">
              <w:rPr>
                <w:u w:val="single"/>
                <w:lang w:val="es-ES"/>
              </w:rPr>
              <w:t>Rescisión por Conveniencia del Contratante</w:t>
            </w:r>
          </w:p>
          <w:p w14:paraId="3A954C5C" w14:textId="77777777" w:rsidR="00AA746A" w:rsidRPr="00D15281" w:rsidRDefault="00AA746A" w:rsidP="00E82025">
            <w:pPr>
              <w:spacing w:after="240"/>
              <w:ind w:left="1260" w:right="69" w:hanging="684"/>
              <w:rPr>
                <w:lang w:val="es-ES"/>
              </w:rPr>
            </w:pPr>
            <w:r w:rsidRPr="00D15281">
              <w:rPr>
                <w:lang w:val="es-ES"/>
              </w:rPr>
              <w:t>42.1.1</w:t>
            </w:r>
            <w:r w:rsidRPr="00D15281">
              <w:rPr>
                <w:lang w:val="es-ES"/>
              </w:rPr>
              <w:tab/>
              <w:t>El Contratante podrá rescindir el Contrato en cualquier momento y por cualquier razón mediante el envío de una notificación de rescisión al Contratista con referencia a la presente cláusula 42.1 de las CGC.</w:t>
            </w:r>
          </w:p>
          <w:p w14:paraId="0C9F2CE8" w14:textId="77777777" w:rsidR="00AA746A" w:rsidRPr="00D15281" w:rsidRDefault="00AA746A" w:rsidP="00E82025">
            <w:pPr>
              <w:spacing w:after="240"/>
              <w:ind w:left="1260" w:right="69" w:hanging="684"/>
              <w:rPr>
                <w:lang w:val="es-ES"/>
              </w:rPr>
            </w:pPr>
            <w:r w:rsidRPr="00D15281">
              <w:rPr>
                <w:lang w:val="es-ES"/>
              </w:rPr>
              <w:t>42.1.2</w:t>
            </w:r>
            <w:r w:rsidRPr="00D15281">
              <w:rPr>
                <w:lang w:val="es-ES"/>
              </w:rPr>
              <w:tab/>
              <w:t>Al recibir la notificación de rescisión conforme a la cláusula 42.1.1 de las CGC, el Contratista, inmediatamente o en la fecha especificada en la notificación de rescisión,</w:t>
            </w:r>
          </w:p>
          <w:p w14:paraId="518A7EB2" w14:textId="77777777" w:rsidR="00AA746A" w:rsidRPr="00D15281" w:rsidRDefault="00AA746A" w:rsidP="000E4A65">
            <w:pPr>
              <w:pStyle w:val="ListParagraph"/>
              <w:numPr>
                <w:ilvl w:val="0"/>
                <w:numId w:val="70"/>
              </w:numPr>
              <w:spacing w:after="240"/>
              <w:ind w:right="69" w:hanging="562"/>
              <w:contextualSpacing w:val="0"/>
              <w:jc w:val="both"/>
              <w:rPr>
                <w:lang w:val="es-ES"/>
              </w:rPr>
            </w:pPr>
            <w:r w:rsidRPr="00D15281">
              <w:rPr>
                <w:lang w:val="es-ES"/>
              </w:rPr>
              <w:t>suspenderá todos los trabajos, con excepción de aquellos que pueda especificar el Contratante en la notificación de rescisión con el único propósito de proteger la parte de las Instalaciones ya ejecutada, o cualquier trabajo requerido para dejar el sitio de las Instalaciones en buenas condiciones de limpieza y seguridad;</w:t>
            </w:r>
          </w:p>
          <w:p w14:paraId="492B5844" w14:textId="77777777" w:rsidR="00AA746A" w:rsidRPr="00D15281" w:rsidRDefault="00AA746A" w:rsidP="000E4A65">
            <w:pPr>
              <w:pStyle w:val="ListParagraph"/>
              <w:numPr>
                <w:ilvl w:val="0"/>
                <w:numId w:val="70"/>
              </w:numPr>
              <w:spacing w:after="240"/>
              <w:ind w:right="69" w:hanging="562"/>
              <w:contextualSpacing w:val="0"/>
              <w:jc w:val="both"/>
              <w:rPr>
                <w:lang w:val="es-ES"/>
              </w:rPr>
            </w:pPr>
            <w:r w:rsidRPr="00D15281">
              <w:rPr>
                <w:lang w:val="es-ES"/>
              </w:rPr>
              <w:t>rescindirá todos los subcontratos, excepto los que hayan de cederse al Contratante de conformidad con el apartado (d) (ii) de la presente cláusula;</w:t>
            </w:r>
          </w:p>
          <w:p w14:paraId="1EE60E3C" w14:textId="77777777" w:rsidR="00AA746A" w:rsidRPr="00D15281" w:rsidRDefault="00AA746A" w:rsidP="000E4A65">
            <w:pPr>
              <w:pStyle w:val="ListParagraph"/>
              <w:numPr>
                <w:ilvl w:val="0"/>
                <w:numId w:val="70"/>
              </w:numPr>
              <w:spacing w:after="240"/>
              <w:ind w:right="69" w:hanging="562"/>
              <w:contextualSpacing w:val="0"/>
              <w:jc w:val="both"/>
              <w:rPr>
                <w:lang w:val="es-ES"/>
              </w:rPr>
            </w:pPr>
            <w:r w:rsidRPr="00D15281">
              <w:rPr>
                <w:lang w:val="es-ES"/>
              </w:rPr>
              <w:t>retirará todos los equipos del Contratista del sitio, repatriará al personal del Contratista y de sus Subcontratistas, retirará del sitio los escombros, desechos y residuos de cualquier tipo y dejará el sitio y las Instalaciones en buenas condiciones de limpieza y seguridad, y</w:t>
            </w:r>
          </w:p>
          <w:p w14:paraId="7ABCCBFD" w14:textId="77777777" w:rsidR="00AA746A" w:rsidRPr="00D15281" w:rsidRDefault="00AA746A" w:rsidP="000E4A65">
            <w:pPr>
              <w:pStyle w:val="ListParagraph"/>
              <w:numPr>
                <w:ilvl w:val="0"/>
                <w:numId w:val="70"/>
              </w:numPr>
              <w:spacing w:after="240"/>
              <w:ind w:right="69" w:hanging="562"/>
              <w:contextualSpacing w:val="0"/>
              <w:jc w:val="both"/>
              <w:rPr>
                <w:lang w:val="es-ES"/>
              </w:rPr>
            </w:pPr>
            <w:r w:rsidRPr="00D15281">
              <w:rPr>
                <w:lang w:val="es-ES"/>
              </w:rPr>
              <w:t xml:space="preserve">con sujeción al pago especificado en la cláusula 42.1.3 de las CGC, </w:t>
            </w:r>
          </w:p>
          <w:p w14:paraId="37EAB1F4" w14:textId="77777777" w:rsidR="00AA746A" w:rsidRPr="00D15281" w:rsidRDefault="00AA746A" w:rsidP="000E4A65">
            <w:pPr>
              <w:pStyle w:val="ListParagraph"/>
              <w:numPr>
                <w:ilvl w:val="0"/>
                <w:numId w:val="95"/>
              </w:numPr>
              <w:spacing w:after="240"/>
              <w:ind w:left="2444" w:right="69" w:hanging="567"/>
              <w:contextualSpacing w:val="0"/>
              <w:jc w:val="both"/>
              <w:rPr>
                <w:lang w:val="es-ES"/>
              </w:rPr>
            </w:pPr>
            <w:r w:rsidRPr="00D15281">
              <w:rPr>
                <w:lang w:val="es-ES"/>
              </w:rPr>
              <w:t xml:space="preserve">entregará al Contratante las partes de las Instalaciones ejecutadas por el Contratista hasta la fecha de la rescisión; </w:t>
            </w:r>
          </w:p>
          <w:p w14:paraId="41B9C006" w14:textId="77777777" w:rsidR="00AA746A" w:rsidRPr="00D15281" w:rsidRDefault="00AA746A" w:rsidP="000E4A65">
            <w:pPr>
              <w:pStyle w:val="ListParagraph"/>
              <w:numPr>
                <w:ilvl w:val="0"/>
                <w:numId w:val="95"/>
              </w:numPr>
              <w:spacing w:after="240"/>
              <w:ind w:left="2444" w:right="69" w:hanging="567"/>
              <w:contextualSpacing w:val="0"/>
              <w:jc w:val="both"/>
              <w:rPr>
                <w:lang w:val="es-ES"/>
              </w:rPr>
            </w:pPr>
            <w:r w:rsidRPr="00D15281">
              <w:rPr>
                <w:lang w:val="es-ES"/>
              </w:rPr>
              <w:t>en la medida legalmente posible, cederá al Contratante todos los derechos, títulos y beneficios del Contratista respecto de las Instalaciones y la planta a partir de la fecha de la rescisión y, a requerimiento del Contratante, respecto de cualesquiera subcontratos formalizados entre el Contratista y sus Subcontratistas, y</w:t>
            </w:r>
          </w:p>
          <w:p w14:paraId="0E086C9E" w14:textId="77777777" w:rsidR="00AA746A" w:rsidRPr="00D15281" w:rsidRDefault="00AA746A" w:rsidP="000E4A65">
            <w:pPr>
              <w:pStyle w:val="ListParagraph"/>
              <w:numPr>
                <w:ilvl w:val="0"/>
                <w:numId w:val="95"/>
              </w:numPr>
              <w:spacing w:after="240"/>
              <w:ind w:left="2444" w:right="69" w:hanging="567"/>
              <w:contextualSpacing w:val="0"/>
              <w:jc w:val="both"/>
              <w:rPr>
                <w:spacing w:val="-2"/>
                <w:lang w:val="es-ES"/>
              </w:rPr>
            </w:pPr>
            <w:r w:rsidRPr="00D15281">
              <w:rPr>
                <w:spacing w:val="-2"/>
                <w:lang w:val="es-ES"/>
              </w:rPr>
              <w:t>entregará al Contratante todos los planos, especificaciones y otros documentos no registrados preparados por el Contratista o sus Subcontratistas a la fecha de la rescisión en relación con las Instalaciones.</w:t>
            </w:r>
          </w:p>
          <w:p w14:paraId="743B92FB" w14:textId="77777777" w:rsidR="00AA746A" w:rsidRPr="00D15281" w:rsidRDefault="00AA746A" w:rsidP="00E82025">
            <w:pPr>
              <w:spacing w:after="180"/>
              <w:ind w:left="1260" w:right="69" w:hanging="684"/>
              <w:rPr>
                <w:lang w:val="es-ES"/>
              </w:rPr>
            </w:pPr>
            <w:r w:rsidRPr="00D15281">
              <w:rPr>
                <w:lang w:val="es-ES"/>
              </w:rPr>
              <w:t>42.1.3</w:t>
            </w:r>
            <w:r w:rsidRPr="00D15281">
              <w:rPr>
                <w:lang w:val="es-ES"/>
              </w:rPr>
              <w:tab/>
              <w:t>En caso de rescisión del Contrato conforme a la cláusula 42.1.1 de las CGC, el Contratante pagará al Contratista las sumas siguientes:</w:t>
            </w:r>
          </w:p>
          <w:p w14:paraId="2C82A01F" w14:textId="77777777" w:rsidR="00AA746A" w:rsidRPr="00D15281" w:rsidRDefault="00AA746A" w:rsidP="000E4A65">
            <w:pPr>
              <w:pStyle w:val="ListParagraph"/>
              <w:numPr>
                <w:ilvl w:val="0"/>
                <w:numId w:val="71"/>
              </w:numPr>
              <w:spacing w:after="180"/>
              <w:ind w:left="1877" w:right="69" w:hanging="567"/>
              <w:contextualSpacing w:val="0"/>
              <w:jc w:val="both"/>
              <w:rPr>
                <w:lang w:val="es-ES"/>
              </w:rPr>
            </w:pPr>
            <w:r w:rsidRPr="00D15281">
              <w:rPr>
                <w:lang w:val="es-ES"/>
              </w:rPr>
              <w:t>el precio del Contrato efectivamente imputable a las partes de las Instalaciones ejecutadas por el Contratista a la fecha de la rescisión;</w:t>
            </w:r>
          </w:p>
          <w:p w14:paraId="2A457F55" w14:textId="77777777" w:rsidR="00AA746A" w:rsidRPr="00D15281" w:rsidRDefault="00AA746A" w:rsidP="000E4A65">
            <w:pPr>
              <w:pStyle w:val="ListParagraph"/>
              <w:numPr>
                <w:ilvl w:val="0"/>
                <w:numId w:val="71"/>
              </w:numPr>
              <w:spacing w:after="180"/>
              <w:ind w:left="1877" w:right="69" w:hanging="567"/>
              <w:contextualSpacing w:val="0"/>
              <w:jc w:val="both"/>
              <w:rPr>
                <w:lang w:val="es-ES"/>
              </w:rPr>
            </w:pPr>
            <w:r w:rsidRPr="00D15281">
              <w:rPr>
                <w:lang w:val="es-ES"/>
              </w:rPr>
              <w:t xml:space="preserve">los costos que razonablemente haya pagado </w:t>
            </w:r>
            <w:r w:rsidRPr="00D15281">
              <w:rPr>
                <w:lang w:val="es-ES"/>
              </w:rPr>
              <w:br/>
              <w:t xml:space="preserve">el Contratista para retirar los equipos del Contratista del sitio de las Instalaciones y </w:t>
            </w:r>
            <w:r w:rsidRPr="00D15281">
              <w:rPr>
                <w:lang w:val="es-ES"/>
              </w:rPr>
              <w:br/>
              <w:t>para repatriar al personal del Contratista y de sus Subcontratistas;</w:t>
            </w:r>
          </w:p>
          <w:p w14:paraId="4732B0F4" w14:textId="77777777" w:rsidR="00AA746A" w:rsidRPr="00D15281" w:rsidRDefault="00AA746A" w:rsidP="000E4A65">
            <w:pPr>
              <w:pStyle w:val="ListParagraph"/>
              <w:numPr>
                <w:ilvl w:val="0"/>
                <w:numId w:val="71"/>
              </w:numPr>
              <w:spacing w:after="180"/>
              <w:ind w:left="1877" w:right="69" w:hanging="567"/>
              <w:contextualSpacing w:val="0"/>
              <w:jc w:val="both"/>
              <w:rPr>
                <w:lang w:val="es-ES"/>
              </w:rPr>
            </w:pPr>
            <w:r w:rsidRPr="00D15281">
              <w:rPr>
                <w:lang w:val="es-ES"/>
              </w:rPr>
              <w:t xml:space="preserve">todas las sumas pagaderas por el Contratista </w:t>
            </w:r>
            <w:r w:rsidRPr="00D15281">
              <w:rPr>
                <w:lang w:val="es-ES"/>
              </w:rPr>
              <w:br/>
              <w:t>a sus Subcontratistas en relación con la rescisión de los subcontratos, incluidos los cargos por cancelación;</w:t>
            </w:r>
          </w:p>
          <w:p w14:paraId="7EBB48A5" w14:textId="77777777" w:rsidR="00AA746A" w:rsidRPr="00D15281" w:rsidRDefault="00AA746A" w:rsidP="000E4A65">
            <w:pPr>
              <w:pStyle w:val="ListParagraph"/>
              <w:numPr>
                <w:ilvl w:val="0"/>
                <w:numId w:val="71"/>
              </w:numPr>
              <w:spacing w:after="180"/>
              <w:ind w:left="1877" w:right="69" w:hanging="567"/>
              <w:contextualSpacing w:val="0"/>
              <w:jc w:val="both"/>
              <w:rPr>
                <w:lang w:val="es-ES"/>
              </w:rPr>
            </w:pPr>
            <w:r w:rsidRPr="00D15281">
              <w:rPr>
                <w:lang w:val="es-ES"/>
              </w:rPr>
              <w:t>los costos que haya pagado el Contratista para proteger las Instalaciones y dejar la zona de las Instalaciones en buenas condiciones de limpieza y seguridad de conformidad con el apartado (a) de la cláusula 42.1.2 de las CGC;</w:t>
            </w:r>
          </w:p>
          <w:p w14:paraId="71DED122" w14:textId="77777777" w:rsidR="00AA746A" w:rsidRPr="00D15281" w:rsidRDefault="00AA746A" w:rsidP="000E4A65">
            <w:pPr>
              <w:pStyle w:val="ListParagraph"/>
              <w:numPr>
                <w:ilvl w:val="0"/>
                <w:numId w:val="71"/>
              </w:numPr>
              <w:spacing w:after="200"/>
              <w:ind w:left="1877" w:right="69" w:hanging="567"/>
              <w:contextualSpacing w:val="0"/>
              <w:jc w:val="both"/>
              <w:rPr>
                <w:lang w:val="es-ES"/>
              </w:rPr>
            </w:pPr>
            <w:r w:rsidRPr="00D15281">
              <w:rPr>
                <w:lang w:val="es-ES"/>
              </w:rPr>
              <w:t>el costo de satisfacer todas las demás obligaciones, compromisos y reclamaciones que de buena fe haya asumido el Contratista con terceros en relación con el Contrato y que no estén cubiertos por los apartados (a), (b), (c) y (d) precedentes.</w:t>
            </w:r>
          </w:p>
          <w:p w14:paraId="0C09F479" w14:textId="77777777" w:rsidR="00AA746A" w:rsidRPr="00D15281" w:rsidRDefault="00AA746A" w:rsidP="00E82025">
            <w:pPr>
              <w:spacing w:after="200"/>
              <w:ind w:left="576" w:right="69" w:hanging="576"/>
              <w:rPr>
                <w:lang w:val="es-ES"/>
              </w:rPr>
            </w:pPr>
            <w:r w:rsidRPr="00D15281">
              <w:rPr>
                <w:lang w:val="es-ES"/>
              </w:rPr>
              <w:t>42.2</w:t>
            </w:r>
            <w:r w:rsidRPr="00D15281">
              <w:rPr>
                <w:lang w:val="es-ES"/>
              </w:rPr>
              <w:tab/>
            </w:r>
            <w:r w:rsidRPr="00D15281">
              <w:rPr>
                <w:u w:val="single"/>
                <w:lang w:val="es-ES"/>
              </w:rPr>
              <w:t>Rescisión por incumplimiento del Contratista</w:t>
            </w:r>
          </w:p>
          <w:p w14:paraId="74F487D1" w14:textId="77777777" w:rsidR="00AA746A" w:rsidRPr="00D15281" w:rsidRDefault="00AA746A" w:rsidP="00E82025">
            <w:pPr>
              <w:spacing w:after="180"/>
              <w:ind w:left="1264" w:right="69" w:hanging="686"/>
              <w:rPr>
                <w:lang w:val="es-ES"/>
              </w:rPr>
            </w:pPr>
            <w:r w:rsidRPr="00D15281">
              <w:rPr>
                <w:lang w:val="es-ES"/>
              </w:rPr>
              <w:t>42.2.1</w:t>
            </w:r>
            <w:r w:rsidRPr="00D15281">
              <w:rPr>
                <w:lang w:val="es-ES"/>
              </w:rPr>
              <w:tab/>
              <w:t>El Contratante, sin perjuicio de cualesquiera otros derechos o recursos de que pueda disponer, podrá rescindir inmediatamente el Contrato en las siguientes circunstancias mediante notificación de la rescisión y de sus razones al Contratista, con referencia a la presente cláusula 42.2 de las CGC:</w:t>
            </w:r>
          </w:p>
          <w:p w14:paraId="640B502A" w14:textId="77777777" w:rsidR="00AA746A" w:rsidRPr="00D15281" w:rsidRDefault="00AA746A" w:rsidP="000E4A65">
            <w:pPr>
              <w:pStyle w:val="ListParagraph"/>
              <w:numPr>
                <w:ilvl w:val="0"/>
                <w:numId w:val="72"/>
              </w:numPr>
              <w:spacing w:after="180"/>
              <w:ind w:left="1864" w:right="69" w:hanging="554"/>
              <w:contextualSpacing w:val="0"/>
              <w:jc w:val="both"/>
              <w:rPr>
                <w:spacing w:val="-4"/>
                <w:lang w:val="es-ES"/>
              </w:rPr>
            </w:pPr>
            <w:r w:rsidRPr="00D15281">
              <w:rPr>
                <w:spacing w:val="-4"/>
                <w:lang w:val="es-ES"/>
              </w:rPr>
              <w:t>si el Contratista se declara en quiebra o en concurso de acreedores, se ponen sus bienes bajo administración judicial, llega a un compromiso con sus acreedores o, cuando el Contratista es una persona jurídica, si se ha aprobado una resolución o una ordenanza disponiendo su liquidación (que no sea una liquidación voluntaria con fines de fusión o de reorganización), se ha designado un síndico para cualquier parte de sus empresas o activos, o si el Contratista realiza o es objeto de cualquier otra acción análoga como consecuencia de sus deudas;</w:t>
            </w:r>
          </w:p>
          <w:p w14:paraId="210F4330" w14:textId="77777777" w:rsidR="00AA746A" w:rsidRPr="00D15281" w:rsidRDefault="00AA746A" w:rsidP="000E4A65">
            <w:pPr>
              <w:pStyle w:val="ListParagraph"/>
              <w:numPr>
                <w:ilvl w:val="0"/>
                <w:numId w:val="72"/>
              </w:numPr>
              <w:spacing w:after="140"/>
              <w:ind w:left="1864" w:right="69" w:hanging="554"/>
              <w:contextualSpacing w:val="0"/>
              <w:jc w:val="both"/>
              <w:rPr>
                <w:lang w:val="es-ES"/>
              </w:rPr>
            </w:pPr>
            <w:r w:rsidRPr="00D15281">
              <w:rPr>
                <w:lang w:val="es-ES"/>
              </w:rPr>
              <w:t>si el Contratista cede o transfiere el Contrato o cualquier derecho o interés en virtud del Contrato en violación de las disposiciones de la cláusula 43 de las CGC;</w:t>
            </w:r>
          </w:p>
          <w:p w14:paraId="3251C6AE" w14:textId="05185F7F" w:rsidR="00E72049" w:rsidRPr="00D15281" w:rsidRDefault="00E72049" w:rsidP="000E4A65">
            <w:pPr>
              <w:pStyle w:val="ListParagraph"/>
              <w:numPr>
                <w:ilvl w:val="0"/>
                <w:numId w:val="72"/>
              </w:numPr>
              <w:spacing w:after="140"/>
              <w:ind w:left="1864" w:right="69" w:hanging="554"/>
              <w:contextualSpacing w:val="0"/>
              <w:jc w:val="both"/>
              <w:rPr>
                <w:spacing w:val="-2"/>
                <w:lang w:val="es-ES"/>
              </w:rPr>
            </w:pPr>
            <w:r w:rsidRPr="00D15281">
              <w:rPr>
                <w:spacing w:val="-2"/>
                <w:lang w:val="es-ES"/>
              </w:rPr>
              <w:t xml:space="preserve">si de conformidad con los Procedimientos de Sanciones del Banco se determina que, durante el proceso licitatorio o de ejecución del Contrato, el Contratista ha participado en actos de fraude y corrupción según la </w:t>
            </w:r>
            <w:r w:rsidR="00FF396D" w:rsidRPr="00D15281">
              <w:rPr>
                <w:spacing w:val="-2"/>
                <w:lang w:val="es-ES"/>
              </w:rPr>
              <w:t>C</w:t>
            </w:r>
            <w:r w:rsidRPr="00D15281">
              <w:rPr>
                <w:spacing w:val="-2"/>
                <w:lang w:val="es-ES"/>
              </w:rPr>
              <w:t xml:space="preserve">láusula 6.1 de las CG; y </w:t>
            </w:r>
          </w:p>
          <w:p w14:paraId="063FCBFF" w14:textId="0B3718C3" w:rsidR="00E72049" w:rsidRPr="00D15281" w:rsidRDefault="00E72049" w:rsidP="000E4A65">
            <w:pPr>
              <w:pStyle w:val="ListParagraph"/>
              <w:numPr>
                <w:ilvl w:val="0"/>
                <w:numId w:val="72"/>
              </w:numPr>
              <w:spacing w:after="140"/>
              <w:ind w:left="1864" w:right="69" w:hanging="554"/>
              <w:contextualSpacing w:val="0"/>
              <w:jc w:val="both"/>
              <w:rPr>
                <w:spacing w:val="-2"/>
                <w:lang w:val="es-ES"/>
              </w:rPr>
            </w:pPr>
            <w:r w:rsidRPr="00D15281">
              <w:rPr>
                <w:spacing w:val="-2"/>
                <w:lang w:val="es-ES"/>
              </w:rPr>
              <w:t xml:space="preserve">si el Contratista impide sustancialmente el ejercicio de los derechos del Banco de realizar auditorías, sin perjuicio de lo indicado en la </w:t>
            </w:r>
            <w:r w:rsidR="00FF396D" w:rsidRPr="00D15281">
              <w:rPr>
                <w:spacing w:val="-2"/>
                <w:lang w:val="es-ES"/>
              </w:rPr>
              <w:t>C</w:t>
            </w:r>
            <w:r w:rsidRPr="00D15281">
              <w:rPr>
                <w:spacing w:val="-2"/>
                <w:lang w:val="es-ES"/>
              </w:rPr>
              <w:t>láusula 6.1. de este Contrato.</w:t>
            </w:r>
          </w:p>
          <w:p w14:paraId="1B5575F3" w14:textId="77777777" w:rsidR="00AA746A" w:rsidRPr="00D15281" w:rsidRDefault="00AA746A" w:rsidP="00E82025">
            <w:pPr>
              <w:spacing w:after="200"/>
              <w:ind w:left="1264" w:right="69" w:hanging="686"/>
              <w:rPr>
                <w:lang w:val="es-ES"/>
              </w:rPr>
            </w:pPr>
            <w:r w:rsidRPr="00D15281">
              <w:rPr>
                <w:lang w:val="es-ES"/>
              </w:rPr>
              <w:t>42.2.2</w:t>
            </w:r>
            <w:r w:rsidRPr="00D15281">
              <w:rPr>
                <w:lang w:val="es-ES"/>
              </w:rPr>
              <w:tab/>
              <w:t>Si el Contratista:</w:t>
            </w:r>
          </w:p>
          <w:p w14:paraId="389AB336" w14:textId="77777777" w:rsidR="00AA746A" w:rsidRPr="00D15281" w:rsidRDefault="00AA746A" w:rsidP="000E4A65">
            <w:pPr>
              <w:pStyle w:val="ListParagraph"/>
              <w:numPr>
                <w:ilvl w:val="0"/>
                <w:numId w:val="73"/>
              </w:numPr>
              <w:spacing w:after="200"/>
              <w:ind w:left="1877" w:right="69" w:hanging="567"/>
              <w:contextualSpacing w:val="0"/>
              <w:jc w:val="both"/>
              <w:rPr>
                <w:lang w:val="es-ES"/>
              </w:rPr>
            </w:pPr>
            <w:r w:rsidRPr="00D15281">
              <w:rPr>
                <w:lang w:val="es-ES"/>
              </w:rPr>
              <w:t>ha denunciado el Contrato o desistido de él,</w:t>
            </w:r>
          </w:p>
          <w:p w14:paraId="21D9E07B" w14:textId="77777777" w:rsidR="00AA746A" w:rsidRPr="00D15281" w:rsidRDefault="00AA746A" w:rsidP="000E4A65">
            <w:pPr>
              <w:pStyle w:val="ListParagraph"/>
              <w:numPr>
                <w:ilvl w:val="0"/>
                <w:numId w:val="73"/>
              </w:numPr>
              <w:spacing w:after="200"/>
              <w:ind w:left="1877" w:right="69" w:hanging="567"/>
              <w:contextualSpacing w:val="0"/>
              <w:jc w:val="both"/>
              <w:rPr>
                <w:spacing w:val="-2"/>
                <w:lang w:val="es-ES"/>
              </w:rPr>
            </w:pPr>
            <w:r w:rsidRPr="00D15281">
              <w:rPr>
                <w:spacing w:val="-2"/>
                <w:lang w:val="es-ES"/>
              </w:rPr>
              <w:t>sin razón válida, no ha dado pronto inicio a los trabajos en las Instalaciones, o ha suspendido por razones distintas de las previstas en la cláusula 41.2 de las CGC el avance del cumplimiento del Contrato durante más de veintiocho (28) días después de recibir una orden escrita del Contratante de seguir adelante,</w:t>
            </w:r>
          </w:p>
          <w:p w14:paraId="3E859B8F" w14:textId="77777777" w:rsidR="00AA746A" w:rsidRPr="00D15281" w:rsidRDefault="00AA746A" w:rsidP="000E4A65">
            <w:pPr>
              <w:pStyle w:val="ListParagraph"/>
              <w:numPr>
                <w:ilvl w:val="0"/>
                <w:numId w:val="73"/>
              </w:numPr>
              <w:spacing w:after="200"/>
              <w:ind w:left="1877" w:right="69" w:hanging="567"/>
              <w:contextualSpacing w:val="0"/>
              <w:jc w:val="both"/>
              <w:rPr>
                <w:lang w:val="es-ES"/>
              </w:rPr>
            </w:pPr>
            <w:r w:rsidRPr="00D15281">
              <w:rPr>
                <w:lang w:val="es-ES"/>
              </w:rPr>
              <w:t>omite en forma persistente ejecutar el Contrato de acuerdo a los términos contractuales o descuida en forma persistente y sin justa causa el cumplimiento de sus obligaciones en virtud del Contrato,</w:t>
            </w:r>
          </w:p>
          <w:p w14:paraId="26ADA4BA" w14:textId="77777777" w:rsidR="00AA746A" w:rsidRPr="00D15281" w:rsidRDefault="00AA746A" w:rsidP="000E4A65">
            <w:pPr>
              <w:pStyle w:val="ListParagraph"/>
              <w:numPr>
                <w:ilvl w:val="0"/>
                <w:numId w:val="73"/>
              </w:numPr>
              <w:spacing w:after="200"/>
              <w:ind w:left="1877" w:right="69" w:hanging="567"/>
              <w:contextualSpacing w:val="0"/>
              <w:jc w:val="both"/>
              <w:rPr>
                <w:spacing w:val="-4"/>
                <w:lang w:val="es-ES"/>
              </w:rPr>
            </w:pPr>
            <w:r w:rsidRPr="00D15281">
              <w:rPr>
                <w:spacing w:val="-4"/>
                <w:lang w:val="es-ES"/>
              </w:rPr>
              <w:t>rehúsa o no puede proporcionar materiales, servicios o mano de obra suficientes para ejecutar y completar las Instalaciones de la manera especificada en el programa presentado conforme a la cláusula 18.2 de las CGC a un ritmo que dé al Contratante una seguridad razonable de que el Contratista puede completar las Instalaciones dentro del plazo de terminación prorrogado,</w:t>
            </w:r>
          </w:p>
          <w:p w14:paraId="6E953CFF" w14:textId="77777777" w:rsidR="00AA746A" w:rsidRPr="00D15281" w:rsidRDefault="00AA746A" w:rsidP="00E82025">
            <w:pPr>
              <w:spacing w:after="200"/>
              <w:ind w:left="1264" w:right="69" w:hanging="686"/>
              <w:rPr>
                <w:spacing w:val="-2"/>
                <w:lang w:val="es-ES"/>
              </w:rPr>
            </w:pPr>
            <w:r w:rsidRPr="00D15281">
              <w:rPr>
                <w:spacing w:val="-2"/>
                <w:lang w:val="es-ES"/>
              </w:rPr>
              <w:tab/>
              <w:t>el Contratante podrá, sin perjuicio de cualquier otro derecho que pueda tener en virtud del Contrato, enviar una notificación al Contratista indicando la naturaleza del incumplimiento y pidiendo al Contratista que lo subsane. Si el Contratista no lo subsana o no toma medidas para subsanarlo dentro de los catorce (14) días siguientes al recibo de esa notificación, el Contratante podrá rescindir inmediatamente el Contrato mediante notificación de rescisión al Contratista con referencia a la presente cláusula 42.2 de las CGC.</w:t>
            </w:r>
          </w:p>
          <w:p w14:paraId="6E520323" w14:textId="77777777" w:rsidR="00AA746A" w:rsidRPr="00D15281" w:rsidRDefault="00AA746A" w:rsidP="00E82025">
            <w:pPr>
              <w:spacing w:after="200"/>
              <w:ind w:left="1264" w:right="69" w:hanging="686"/>
              <w:rPr>
                <w:lang w:val="es-ES"/>
              </w:rPr>
            </w:pPr>
            <w:r w:rsidRPr="00D15281">
              <w:rPr>
                <w:lang w:val="es-ES"/>
              </w:rPr>
              <w:t>42.2.3</w:t>
            </w:r>
            <w:r w:rsidRPr="00D15281">
              <w:rPr>
                <w:lang w:val="es-ES"/>
              </w:rPr>
              <w:tab/>
              <w:t>Al recibir la notificación de rescisión conforme a las cláusulas 42.2.1 o 42.2.2 de las CGC, el Contratista, inmediatamente o en la fecha que se especifique en la notificación de rescisión:</w:t>
            </w:r>
          </w:p>
          <w:p w14:paraId="5B4F4355" w14:textId="77777777" w:rsidR="00AA746A" w:rsidRPr="00D15281" w:rsidRDefault="00AA746A" w:rsidP="000E4A65">
            <w:pPr>
              <w:pStyle w:val="ListParagraph"/>
              <w:numPr>
                <w:ilvl w:val="0"/>
                <w:numId w:val="74"/>
              </w:numPr>
              <w:spacing w:after="200"/>
              <w:ind w:left="1877" w:right="69" w:hanging="567"/>
              <w:contextualSpacing w:val="0"/>
              <w:jc w:val="both"/>
              <w:rPr>
                <w:lang w:val="es-ES"/>
              </w:rPr>
            </w:pPr>
            <w:r w:rsidRPr="00D15281">
              <w:rPr>
                <w:lang w:val="es-ES"/>
              </w:rPr>
              <w:t>suspenderá todos los trabajos, con excepción de aquellos que pueda especificar el Contratante en la notificación de rescisión con el único propósito de proteger la parte de las Instalaciones ya ejecutada, o cualquier trabajo requerido para dejar el sitio de las Instalaciones en buenas condiciones de limpieza y seguridad;</w:t>
            </w:r>
          </w:p>
          <w:p w14:paraId="0AD70A32" w14:textId="77777777" w:rsidR="00AA746A" w:rsidRPr="00D15281" w:rsidRDefault="00AA746A" w:rsidP="000E4A65">
            <w:pPr>
              <w:pStyle w:val="ListParagraph"/>
              <w:numPr>
                <w:ilvl w:val="0"/>
                <w:numId w:val="74"/>
              </w:numPr>
              <w:spacing w:after="200"/>
              <w:ind w:left="1877" w:right="69" w:hanging="567"/>
              <w:contextualSpacing w:val="0"/>
              <w:jc w:val="both"/>
              <w:rPr>
                <w:spacing w:val="-4"/>
                <w:lang w:val="es-ES"/>
              </w:rPr>
            </w:pPr>
            <w:r w:rsidRPr="00D15281">
              <w:rPr>
                <w:spacing w:val="-4"/>
                <w:lang w:val="es-ES"/>
              </w:rPr>
              <w:t>rescindirá todos los subcontratos, excepto los que hayan de cederse al Contratante de conformidad con lo dispuesto más adelante en el apartado (d);</w:t>
            </w:r>
          </w:p>
          <w:p w14:paraId="76AECC5E" w14:textId="77777777" w:rsidR="00AA746A" w:rsidRPr="00D15281" w:rsidRDefault="00AA746A" w:rsidP="000E4A65">
            <w:pPr>
              <w:pStyle w:val="ListParagraph"/>
              <w:numPr>
                <w:ilvl w:val="0"/>
                <w:numId w:val="74"/>
              </w:numPr>
              <w:spacing w:after="200"/>
              <w:ind w:left="1877" w:right="69" w:hanging="567"/>
              <w:contextualSpacing w:val="0"/>
              <w:jc w:val="both"/>
              <w:rPr>
                <w:lang w:val="es-ES"/>
              </w:rPr>
            </w:pPr>
            <w:r w:rsidRPr="00D15281">
              <w:rPr>
                <w:lang w:val="es-ES"/>
              </w:rPr>
              <w:t>entregará al Contratante las partes de las Instalaciones ejecutadas por el Contratista hasta la fecha de la rescisión;</w:t>
            </w:r>
          </w:p>
          <w:p w14:paraId="2AE338CC" w14:textId="77777777" w:rsidR="00AA746A" w:rsidRPr="00D15281" w:rsidRDefault="00AA746A" w:rsidP="000E4A65">
            <w:pPr>
              <w:pStyle w:val="ListParagraph"/>
              <w:numPr>
                <w:ilvl w:val="0"/>
                <w:numId w:val="74"/>
              </w:numPr>
              <w:spacing w:after="200"/>
              <w:ind w:left="1877" w:right="69" w:hanging="567"/>
              <w:contextualSpacing w:val="0"/>
              <w:jc w:val="both"/>
              <w:rPr>
                <w:lang w:val="es-ES"/>
              </w:rPr>
            </w:pPr>
            <w:r w:rsidRPr="00D15281">
              <w:rPr>
                <w:lang w:val="es-ES"/>
              </w:rPr>
              <w:t>en la medida legalmente posible, cederá al Contratante todos los derechos, títulos y beneficios del Contratista respecto de las Instalaciones y la planta a partir de la fecha de la rescisión y, a requerimiento del Contratante, respecto de todos los subcontratos formalizados entre el Contratista y sus Subcontratistas;</w:t>
            </w:r>
          </w:p>
          <w:p w14:paraId="6A06AD51" w14:textId="77777777" w:rsidR="00AA746A" w:rsidRPr="00D15281" w:rsidRDefault="00AA746A" w:rsidP="000E4A65">
            <w:pPr>
              <w:pStyle w:val="ListParagraph"/>
              <w:numPr>
                <w:ilvl w:val="0"/>
                <w:numId w:val="74"/>
              </w:numPr>
              <w:spacing w:after="200"/>
              <w:ind w:left="1877" w:right="69" w:hanging="567"/>
              <w:contextualSpacing w:val="0"/>
              <w:jc w:val="both"/>
              <w:rPr>
                <w:spacing w:val="-2"/>
                <w:lang w:val="es-ES"/>
              </w:rPr>
            </w:pPr>
            <w:r w:rsidRPr="00D15281">
              <w:rPr>
                <w:spacing w:val="-2"/>
                <w:lang w:val="es-ES"/>
              </w:rPr>
              <w:t xml:space="preserve">entregará al Contratante todos los planos, especificaciones y otros documentos preparados por el Contratista o sus Subcontratistas hasta </w:t>
            </w:r>
            <w:r w:rsidRPr="00D15281">
              <w:rPr>
                <w:spacing w:val="-2"/>
                <w:lang w:val="es-ES"/>
              </w:rPr>
              <w:br/>
              <w:t xml:space="preserve">la fecha de la rescisión en conexión con </w:t>
            </w:r>
            <w:r w:rsidRPr="00D15281">
              <w:rPr>
                <w:spacing w:val="-2"/>
                <w:lang w:val="es-ES"/>
              </w:rPr>
              <w:br/>
              <w:t>las Instalaciones.</w:t>
            </w:r>
          </w:p>
          <w:p w14:paraId="1D33FA02" w14:textId="77777777" w:rsidR="00AA746A" w:rsidRPr="00D15281" w:rsidRDefault="00AA746A" w:rsidP="00E82025">
            <w:pPr>
              <w:spacing w:after="480"/>
              <w:ind w:left="1264" w:right="69" w:hanging="686"/>
              <w:rPr>
                <w:spacing w:val="-2"/>
                <w:lang w:val="es-ES"/>
              </w:rPr>
            </w:pPr>
            <w:r w:rsidRPr="00D15281">
              <w:rPr>
                <w:spacing w:val="-2"/>
                <w:lang w:val="es-ES"/>
              </w:rPr>
              <w:t>42.2.4</w:t>
            </w:r>
            <w:r w:rsidRPr="00D15281">
              <w:rPr>
                <w:spacing w:val="-2"/>
                <w:lang w:val="es-ES"/>
              </w:rPr>
              <w:tab/>
              <w:t>El Contratante podrá ingresar al sitio de las Instalaciones, expulsar al Contratista y terminar las Instalaciones por sí mismo o mediante el empleo de un tercero. El Contratante podrá, independientemente de los derechos del Contratista al respecto, tomar y utilizar mediante el pago de un alquiler equitativo al Contratista, los equipos de propiedad del Contratista que se encuentren en el sitio en conexión con las Instalaciones durante un período razonable que el Contratante considere apropiado para el suministro y el montaje de las Instalaciones; en tal caso, el Contratante correrá con todos los gastos de mantenimiento de dichos equipos y pagará las debidas indemnizaciones por toda responsabilidad que signifique daños o perjuicios a las personas como consecuencia del uso de dichos equipos por el Contratante.</w:t>
            </w:r>
          </w:p>
          <w:p w14:paraId="6E0AE2AF" w14:textId="77777777" w:rsidR="00AA746A" w:rsidRPr="00D15281" w:rsidRDefault="00AA746A" w:rsidP="00E82025">
            <w:pPr>
              <w:spacing w:after="200"/>
              <w:ind w:left="1264" w:right="69" w:hanging="686"/>
              <w:rPr>
                <w:lang w:val="es-ES"/>
              </w:rPr>
            </w:pPr>
            <w:r w:rsidRPr="00D15281">
              <w:rPr>
                <w:lang w:val="es-ES"/>
              </w:rPr>
              <w:tab/>
              <w:t>A la terminación de las Instalaciones o en una fecha anterior que el Contratante considere apropiada, el Contratante notificará al Contratista que los equipos del Contratista serán devueltos a este último en el sitio de las Instalaciones o a proximidad del mismo y devolverá esos equipos al Contratista de conformidad con esa notificación. El Contratista retirará seguidamente o hará que se retiren sin demora y a su costa esos equipos del sitio.</w:t>
            </w:r>
          </w:p>
          <w:p w14:paraId="32A74A1D" w14:textId="77777777" w:rsidR="00AA746A" w:rsidRPr="00D15281" w:rsidRDefault="00AA746A" w:rsidP="00E82025">
            <w:pPr>
              <w:spacing w:after="200"/>
              <w:ind w:left="1264" w:right="69" w:hanging="686"/>
              <w:rPr>
                <w:spacing w:val="-2"/>
                <w:lang w:val="es-ES"/>
              </w:rPr>
            </w:pPr>
            <w:r w:rsidRPr="00D15281">
              <w:rPr>
                <w:spacing w:val="-2"/>
                <w:lang w:val="es-ES"/>
              </w:rPr>
              <w:t>42.2.5</w:t>
            </w:r>
            <w:r w:rsidRPr="00D15281">
              <w:rPr>
                <w:spacing w:val="-2"/>
                <w:lang w:val="es-ES"/>
              </w:rPr>
              <w:tab/>
              <w:t>Con sujeción a la cláusula 42.2.6 de las CGC, el Contratista tendrá derecho a que se le pague el precio del Contrato que corresponda a las Instalaciones ejecutadas hasta la fecha de la rescisión, el valor de la planta no utilizada o parcialmente utilizada en el sitio de las Instalaciones, y los gastos (de haberlos) que haya efectuado el Contratista para proteger las Instalaciones y para dejar el sitio en buenas condiciones de limpieza y seguridad de conformidad con el apartado a) de la cláusula 42.2.3 de las CGC. Todas las sumas debidas al Contratante por el Contratista que se hayan acumulado antes de la fecha de la terminación se deducirán del monto que deba pagarse al Contratista de acuerdo al presente Contrato.</w:t>
            </w:r>
          </w:p>
          <w:p w14:paraId="56D2FBCC" w14:textId="77777777" w:rsidR="00AA746A" w:rsidRPr="00D15281" w:rsidRDefault="00AA746A" w:rsidP="00E82025">
            <w:pPr>
              <w:spacing w:after="200"/>
              <w:ind w:left="1264" w:right="69" w:hanging="686"/>
              <w:rPr>
                <w:lang w:val="es-ES"/>
              </w:rPr>
            </w:pPr>
            <w:r w:rsidRPr="00D15281">
              <w:rPr>
                <w:lang w:val="es-ES"/>
              </w:rPr>
              <w:t>42.2.6</w:t>
            </w:r>
            <w:r w:rsidRPr="00D15281">
              <w:rPr>
                <w:lang w:val="es-ES"/>
              </w:rPr>
              <w:tab/>
              <w:t>Si el Contratante termina las Instalaciones, se determinará el costo de la terminación de las Instalaciones por el Contratante.</w:t>
            </w:r>
          </w:p>
          <w:p w14:paraId="7712A2F6" w14:textId="77777777" w:rsidR="00AA746A" w:rsidRPr="00D15281" w:rsidRDefault="00AA746A" w:rsidP="00E82025">
            <w:pPr>
              <w:spacing w:after="200"/>
              <w:ind w:left="1264" w:right="69" w:hanging="686"/>
              <w:rPr>
                <w:spacing w:val="-2"/>
                <w:lang w:val="es-ES"/>
              </w:rPr>
            </w:pPr>
            <w:r w:rsidRPr="00D15281">
              <w:rPr>
                <w:spacing w:val="-2"/>
                <w:lang w:val="es-ES"/>
              </w:rPr>
              <w:tab/>
              <w:t>Si la suma a cuyo pago tiene derecho el Contratista de conformidad con la cláusula 42.2.5 de las CGC, más los costos razonables que haya debido cubrir el Contratante para terminar las Instalaciones, excede del precio del Contrato, el Contratista será responsable de ese exceso.</w:t>
            </w:r>
          </w:p>
          <w:p w14:paraId="2102C01D" w14:textId="77777777" w:rsidR="00AA746A" w:rsidRPr="00D15281" w:rsidRDefault="00AA746A" w:rsidP="00E82025">
            <w:pPr>
              <w:spacing w:after="200"/>
              <w:ind w:left="1264" w:right="69" w:hanging="686"/>
              <w:rPr>
                <w:lang w:val="es-ES"/>
              </w:rPr>
            </w:pPr>
            <w:r w:rsidRPr="00D15281">
              <w:rPr>
                <w:lang w:val="es-ES"/>
              </w:rPr>
              <w:tab/>
              <w:t xml:space="preserve">Si ese monto en exceso es mayor que las sumas adeudadas al Contratista conforme a la cláusula 42.2.5 de las CGC, el Contratista pagará el saldo al Contratante, y si el exceso es inferior a las sumas adeudadas al Contratista conforme a la cláusula 42.2.5 de las CGC, el Contratante pagará el saldo </w:t>
            </w:r>
            <w:r w:rsidRPr="00D15281">
              <w:rPr>
                <w:lang w:val="es-ES"/>
              </w:rPr>
              <w:br/>
              <w:t>al Contratista.</w:t>
            </w:r>
          </w:p>
          <w:p w14:paraId="0190DF0C" w14:textId="77777777" w:rsidR="00AA746A" w:rsidRPr="00D15281" w:rsidRDefault="00AA746A" w:rsidP="00E82025">
            <w:pPr>
              <w:spacing w:after="200"/>
              <w:ind w:left="1264" w:right="69" w:hanging="686"/>
              <w:rPr>
                <w:lang w:val="es-ES"/>
              </w:rPr>
            </w:pPr>
            <w:r w:rsidRPr="00D15281">
              <w:rPr>
                <w:lang w:val="es-ES"/>
              </w:rPr>
              <w:tab/>
              <w:t>El Contratante y el Contratista convendrán por escrito en el cálculo descrito anteriormente y en las modalidades de pago de cualquier saldo.</w:t>
            </w:r>
          </w:p>
          <w:p w14:paraId="2DC97FEA" w14:textId="77777777" w:rsidR="00AA746A" w:rsidRPr="00D15281" w:rsidRDefault="00AA746A" w:rsidP="00E82025">
            <w:pPr>
              <w:spacing w:after="200"/>
              <w:ind w:left="576" w:right="69" w:hanging="576"/>
              <w:rPr>
                <w:lang w:val="es-ES"/>
              </w:rPr>
            </w:pPr>
            <w:r w:rsidRPr="00D15281">
              <w:rPr>
                <w:lang w:val="es-ES"/>
              </w:rPr>
              <w:t>42.3</w:t>
            </w:r>
            <w:r w:rsidRPr="00D15281">
              <w:rPr>
                <w:lang w:val="es-ES"/>
              </w:rPr>
              <w:tab/>
            </w:r>
            <w:r w:rsidRPr="00D15281">
              <w:rPr>
                <w:u w:val="single"/>
                <w:lang w:val="es-ES"/>
              </w:rPr>
              <w:t>Rescisión por parte del Contratista</w:t>
            </w:r>
          </w:p>
          <w:p w14:paraId="263D0276" w14:textId="77777777" w:rsidR="00AA746A" w:rsidRPr="00D15281" w:rsidRDefault="00AA746A" w:rsidP="00E82025">
            <w:pPr>
              <w:spacing w:after="200"/>
              <w:ind w:left="1260" w:right="69" w:hanging="684"/>
              <w:rPr>
                <w:lang w:val="es-ES"/>
              </w:rPr>
            </w:pPr>
            <w:r w:rsidRPr="00D15281">
              <w:rPr>
                <w:lang w:val="es-ES"/>
              </w:rPr>
              <w:t>42.3.1</w:t>
            </w:r>
            <w:r w:rsidRPr="00D15281">
              <w:rPr>
                <w:lang w:val="es-ES"/>
              </w:rPr>
              <w:tab/>
              <w:t>Si:</w:t>
            </w:r>
          </w:p>
          <w:p w14:paraId="0D942EAB" w14:textId="67AD912D" w:rsidR="00AA746A" w:rsidRPr="00D15281" w:rsidRDefault="00AA746A" w:rsidP="000E4A65">
            <w:pPr>
              <w:pStyle w:val="ListParagraph"/>
              <w:numPr>
                <w:ilvl w:val="0"/>
                <w:numId w:val="75"/>
              </w:numPr>
              <w:spacing w:after="200"/>
              <w:ind w:left="1877" w:right="69" w:hanging="567"/>
              <w:contextualSpacing w:val="0"/>
              <w:jc w:val="both"/>
              <w:rPr>
                <w:lang w:val="es-ES"/>
              </w:rPr>
            </w:pPr>
            <w:r w:rsidRPr="00D15281">
              <w:rPr>
                <w:lang w:val="es-ES"/>
              </w:rPr>
              <w:t xml:space="preserve">el Contratante ha omitido pagar al Contratista las sumas debidas en virtud del Contrato dentro del plazo especificado, ha rehusado aprobar facturas o documentos justificativos sin razón válida de conformidad con el Apéndice 1 del </w:t>
            </w:r>
            <w:r w:rsidR="003C3A64">
              <w:rPr>
                <w:lang w:val="es-ES"/>
              </w:rPr>
              <w:t>Convenio Contractual</w:t>
            </w:r>
            <w:r w:rsidRPr="00D15281">
              <w:rPr>
                <w:lang w:val="es-ES"/>
              </w:rPr>
              <w:t xml:space="preserve"> titulado “Condiciones y Procedimientos de Pago” o ha incurrido en incumplimiento sustancial del Contrato, el Contratista podrá enviar una notificación al Contratante exigiendo el pago de esas sumas con intereses según se estipula en la cláusula 12.3 de las CGC, requiriendo la aprobación de esas facturas o documentos justificativos, o especificando el incumplimiento y exigiendo que el Contratante lo subsane, según sea el caso. Si el Contratante no paga esas sumas con los correspondientes intereses, no aprueba esas facturas o documentos justificativos ni da sus razones para negar esa aprobación, o no subsana el incumplimiento ni toma medidas para subsanarlo dentro de los catorce (14) días siguientes al recibo de la notificación del Contratista, o </w:t>
            </w:r>
          </w:p>
          <w:p w14:paraId="08CEFE06" w14:textId="77777777" w:rsidR="00AA746A" w:rsidRPr="00D15281" w:rsidRDefault="00AA746A" w:rsidP="000E4A65">
            <w:pPr>
              <w:pStyle w:val="ListParagraph"/>
              <w:numPr>
                <w:ilvl w:val="0"/>
                <w:numId w:val="75"/>
              </w:numPr>
              <w:spacing w:after="200"/>
              <w:ind w:left="1877" w:right="69" w:hanging="567"/>
              <w:contextualSpacing w:val="0"/>
              <w:jc w:val="both"/>
              <w:rPr>
                <w:lang w:val="es-ES"/>
              </w:rPr>
            </w:pPr>
            <w:r w:rsidRPr="00D15281">
              <w:rPr>
                <w:lang w:val="es-ES"/>
              </w:rPr>
              <w:t>el Contratista no puede desempeñar cualquiera de sus obligaciones en virtud del Contrato por razones atribuibles al Contratante, lo que incluye, entre otras cosas, el hecho de que el Contratante no haya dado posesión o acceso el sitio de las Instalaciones o a otros lugares, o no haya obtenido un permiso gubernamental necesario para la ejecución y/o la terminación de las Instalaciones,</w:t>
            </w:r>
          </w:p>
          <w:p w14:paraId="07F3E83D" w14:textId="77777777" w:rsidR="00AA746A" w:rsidRPr="00D15281" w:rsidRDefault="00AA746A" w:rsidP="00E82025">
            <w:pPr>
              <w:spacing w:after="200"/>
              <w:ind w:left="1152" w:right="69" w:hanging="576"/>
              <w:rPr>
                <w:lang w:val="es-ES"/>
              </w:rPr>
            </w:pPr>
            <w:r w:rsidRPr="00D15281">
              <w:rPr>
                <w:lang w:val="es-ES"/>
              </w:rPr>
              <w:tab/>
              <w:t>el Contratista podrá enviar una notificación al Contratante, y si el Contratante no ha pagado las sumas pendientes, aprobado las facturas o documentos justificativos, dado sus razones para negar esa aprobación, o subsanado el incumplimiento dentro de los veintiocho (28) días siguientes a la notificación, o si el Contratista no puede todavía cumplir alguna de sus obligaciones en virtud del Contrato por cualquier razón atribuible al Contratante dentro de los veintiocho (28) días posteriores a la notificación, el Contratista podrá, mediante nueva notificación al Contratante con referencia a la presente cláusula 42.3.1 de las CGC, rescindir inmediatamente el Contrato.</w:t>
            </w:r>
          </w:p>
          <w:p w14:paraId="332122E5" w14:textId="77777777" w:rsidR="00AA746A" w:rsidRPr="00D15281" w:rsidRDefault="00AA746A" w:rsidP="00E82025">
            <w:pPr>
              <w:spacing w:after="200"/>
              <w:ind w:left="1260" w:right="69" w:hanging="684"/>
              <w:rPr>
                <w:spacing w:val="-2"/>
                <w:lang w:val="es-ES"/>
              </w:rPr>
            </w:pPr>
            <w:r w:rsidRPr="00D15281">
              <w:rPr>
                <w:spacing w:val="-2"/>
                <w:lang w:val="es-ES"/>
              </w:rPr>
              <w:t>42.3.2</w:t>
            </w:r>
            <w:r w:rsidRPr="00D15281">
              <w:rPr>
                <w:spacing w:val="-2"/>
                <w:lang w:val="es-ES"/>
              </w:rPr>
              <w:tab/>
              <w:t>El Contratista podrá rescindir inmediatamente el Contrato mediante notificación en ese sentido al Contratante, con referencia a la presente cláusula 42.3.2 de las CGC, si el Contratante se declara en quiebra o en concurso de acreedores, se ponen sus bienes bajo administración judicial, llega a un compromiso con sus acreedores o, cuando el Contratante es una persona jurídica, si se ha aprobado una resolución o una ordenanza disponiendo su liquidación (que no sea una liquidación voluntaria con fines de fusión o reorganización), se ha designado un síndico para cualquier parte de sus empresas o activos, o si el Contratante realiza o es objeto de cualquier otra acción análoga como consecuencia de sus deudas.</w:t>
            </w:r>
          </w:p>
          <w:p w14:paraId="19448C44" w14:textId="77777777" w:rsidR="00AA746A" w:rsidRPr="00D15281" w:rsidRDefault="00AA746A" w:rsidP="00E82025">
            <w:pPr>
              <w:spacing w:after="200"/>
              <w:ind w:left="1260" w:right="69" w:hanging="684"/>
              <w:rPr>
                <w:lang w:val="es-ES"/>
              </w:rPr>
            </w:pPr>
            <w:r w:rsidRPr="00D15281">
              <w:rPr>
                <w:lang w:val="es-ES"/>
              </w:rPr>
              <w:t>42.3.3</w:t>
            </w:r>
            <w:r w:rsidRPr="00D15281">
              <w:rPr>
                <w:lang w:val="es-ES"/>
              </w:rPr>
              <w:tab/>
              <w:t>Si el Contrato se rescinde conforme a las cláusulas 42.3.1 o 42.3.2 de las CGC, el Contratista inmediatamente</w:t>
            </w:r>
          </w:p>
          <w:p w14:paraId="75C5B918" w14:textId="77777777" w:rsidR="00AA746A" w:rsidRPr="00D15281" w:rsidRDefault="00AA746A" w:rsidP="000E4A65">
            <w:pPr>
              <w:pStyle w:val="ListParagraph"/>
              <w:numPr>
                <w:ilvl w:val="0"/>
                <w:numId w:val="76"/>
              </w:numPr>
              <w:spacing w:after="200"/>
              <w:ind w:left="1877" w:right="69" w:hanging="567"/>
              <w:contextualSpacing w:val="0"/>
              <w:jc w:val="both"/>
              <w:rPr>
                <w:lang w:val="es-ES"/>
              </w:rPr>
            </w:pPr>
            <w:r w:rsidRPr="00D15281">
              <w:rPr>
                <w:lang w:val="es-ES"/>
              </w:rPr>
              <w:t>suspenderá todos los trabajos, con excepción de los que sean necesarios con el fin de proteger la parte de las Instalaciones ya ejecutada, o que tengan por objeto dejar el sitio de las Instalaciones en buenas condiciones de limpieza y seguridad;</w:t>
            </w:r>
          </w:p>
          <w:p w14:paraId="3D5AD29B" w14:textId="77777777" w:rsidR="00AA746A" w:rsidRPr="00D15281" w:rsidRDefault="00AA746A" w:rsidP="000E4A65">
            <w:pPr>
              <w:pStyle w:val="ListParagraph"/>
              <w:numPr>
                <w:ilvl w:val="0"/>
                <w:numId w:val="76"/>
              </w:numPr>
              <w:spacing w:after="200"/>
              <w:ind w:left="1877" w:right="69" w:hanging="567"/>
              <w:contextualSpacing w:val="0"/>
              <w:jc w:val="both"/>
              <w:rPr>
                <w:lang w:val="es-ES"/>
              </w:rPr>
            </w:pPr>
            <w:r w:rsidRPr="00D15281">
              <w:rPr>
                <w:lang w:val="es-ES"/>
              </w:rPr>
              <w:t>rescindirá todos los subcontratos, excepto los que hayan de asignarse al Contratante de conformidad con lo dispuesto más adelante en el apartado (d) (ii);</w:t>
            </w:r>
          </w:p>
          <w:p w14:paraId="604E505C" w14:textId="77777777" w:rsidR="00AA746A" w:rsidRPr="00D15281" w:rsidRDefault="00AA746A" w:rsidP="000E4A65">
            <w:pPr>
              <w:pStyle w:val="ListParagraph"/>
              <w:numPr>
                <w:ilvl w:val="0"/>
                <w:numId w:val="76"/>
              </w:numPr>
              <w:spacing w:after="200"/>
              <w:ind w:left="1877" w:right="69" w:hanging="567"/>
              <w:contextualSpacing w:val="0"/>
              <w:jc w:val="both"/>
              <w:rPr>
                <w:lang w:val="es-ES"/>
              </w:rPr>
            </w:pPr>
            <w:r w:rsidRPr="00D15281">
              <w:rPr>
                <w:lang w:val="es-ES"/>
              </w:rPr>
              <w:t>retirará todos los equipos del Contratista del sitio de las Instalaciones y repatriará al personal del Contratista y de sus Subcontratistas, y</w:t>
            </w:r>
          </w:p>
          <w:p w14:paraId="376DC146" w14:textId="77777777" w:rsidR="00AA746A" w:rsidRPr="00D15281" w:rsidRDefault="00AA746A" w:rsidP="000E4A65">
            <w:pPr>
              <w:pStyle w:val="ListParagraph"/>
              <w:numPr>
                <w:ilvl w:val="0"/>
                <w:numId w:val="76"/>
              </w:numPr>
              <w:spacing w:after="200"/>
              <w:ind w:left="1877" w:right="69" w:hanging="567"/>
              <w:contextualSpacing w:val="0"/>
              <w:jc w:val="both"/>
              <w:rPr>
                <w:lang w:val="es-ES"/>
              </w:rPr>
            </w:pPr>
            <w:r w:rsidRPr="00D15281">
              <w:rPr>
                <w:lang w:val="es-ES"/>
              </w:rPr>
              <w:t xml:space="preserve">con sujeción al pago especificado en la cláusula 42.3.4 de las CGC, </w:t>
            </w:r>
          </w:p>
          <w:p w14:paraId="089C6AD5" w14:textId="77777777" w:rsidR="00AA746A" w:rsidRPr="00D15281" w:rsidRDefault="00AA746A" w:rsidP="000E4A65">
            <w:pPr>
              <w:pStyle w:val="ListParagraph"/>
              <w:numPr>
                <w:ilvl w:val="0"/>
                <w:numId w:val="77"/>
              </w:numPr>
              <w:spacing w:after="200"/>
              <w:ind w:left="2444" w:right="69" w:hanging="567"/>
              <w:contextualSpacing w:val="0"/>
              <w:jc w:val="both"/>
              <w:rPr>
                <w:lang w:val="es-ES"/>
              </w:rPr>
            </w:pPr>
            <w:r w:rsidRPr="00D15281">
              <w:rPr>
                <w:lang w:val="es-ES"/>
              </w:rPr>
              <w:t>entregará al Contratante las partes de las Instalaciones ejecutadas por el Contratista a la fecha de la rescisión;</w:t>
            </w:r>
          </w:p>
          <w:p w14:paraId="73BB1D08" w14:textId="77777777" w:rsidR="00AA746A" w:rsidRPr="00D15281" w:rsidRDefault="00AA746A" w:rsidP="000E4A65">
            <w:pPr>
              <w:pStyle w:val="ListParagraph"/>
              <w:numPr>
                <w:ilvl w:val="0"/>
                <w:numId w:val="77"/>
              </w:numPr>
              <w:spacing w:after="200"/>
              <w:ind w:left="2444" w:right="69" w:hanging="567"/>
              <w:contextualSpacing w:val="0"/>
              <w:jc w:val="both"/>
              <w:rPr>
                <w:lang w:val="es-ES"/>
              </w:rPr>
            </w:pPr>
            <w:r w:rsidRPr="00D15281">
              <w:rPr>
                <w:lang w:val="es-ES"/>
              </w:rPr>
              <w:t>en la medida legalmente posible, cederá al Contratante todos los derechos, títulos y beneficios del Contratista respecto de las Instalaciones y la planta a partir de la fecha de la rescisión y, a requerimiento del Contratante, respecto de cualesquiera subcontratos formalizados entre el Contratista y sus Subcontratistas, y</w:t>
            </w:r>
          </w:p>
          <w:p w14:paraId="6C55A9D3" w14:textId="77777777" w:rsidR="00AA746A" w:rsidRPr="00D15281" w:rsidRDefault="00AA746A" w:rsidP="000E4A65">
            <w:pPr>
              <w:pStyle w:val="ListParagraph"/>
              <w:numPr>
                <w:ilvl w:val="0"/>
                <w:numId w:val="77"/>
              </w:numPr>
              <w:spacing w:after="200"/>
              <w:ind w:left="2444" w:right="69" w:hanging="567"/>
              <w:contextualSpacing w:val="0"/>
              <w:jc w:val="both"/>
              <w:rPr>
                <w:lang w:val="es-ES"/>
              </w:rPr>
            </w:pPr>
            <w:r w:rsidRPr="00D15281">
              <w:rPr>
                <w:lang w:val="es-ES"/>
              </w:rPr>
              <w:t>entregará al Contratante todos los planos, especificaciones y otros documentos preparados por el Contratista o sus Subcontratistas a la fecha de la rescisión en relación con las Instalaciones.</w:t>
            </w:r>
          </w:p>
          <w:p w14:paraId="2D60EF7A" w14:textId="77777777" w:rsidR="00AA746A" w:rsidRPr="00D15281" w:rsidRDefault="00AA746A" w:rsidP="00E82025">
            <w:pPr>
              <w:spacing w:after="200"/>
              <w:ind w:left="1260" w:right="69" w:hanging="684"/>
              <w:rPr>
                <w:lang w:val="es-ES"/>
              </w:rPr>
            </w:pPr>
            <w:r w:rsidRPr="00D15281">
              <w:rPr>
                <w:lang w:val="es-ES"/>
              </w:rPr>
              <w:t>42.3.4</w:t>
            </w:r>
            <w:r w:rsidRPr="00D15281">
              <w:rPr>
                <w:lang w:val="es-ES"/>
              </w:rPr>
              <w:tab/>
              <w:t>Si el Contrato se rescinde conforme a las cláusulas 42.3.1 o 42.3.2 de las CGC, el Contratante pagará al Contratista todas las sumas que se especifican en la cláusula 42.1.3 de las CGC, junto con una indemnización razonable por todas las pérdidas (excepto el lucro cesante) o daños sufridos por el Contratista que sean resultado o consecuencia de esa rescisión o guarden relación con ella.</w:t>
            </w:r>
          </w:p>
          <w:p w14:paraId="7ACFDD7B" w14:textId="77777777" w:rsidR="00AA746A" w:rsidRPr="00D15281" w:rsidRDefault="00AA746A" w:rsidP="00E82025">
            <w:pPr>
              <w:spacing w:after="200"/>
              <w:ind w:left="1260" w:right="69" w:hanging="684"/>
              <w:rPr>
                <w:lang w:val="es-ES"/>
              </w:rPr>
            </w:pPr>
            <w:r w:rsidRPr="00D15281">
              <w:rPr>
                <w:lang w:val="es-ES"/>
              </w:rPr>
              <w:t>42.3.5</w:t>
            </w:r>
            <w:r w:rsidRPr="00D15281">
              <w:rPr>
                <w:lang w:val="es-ES"/>
              </w:rPr>
              <w:tab/>
              <w:t>La rescisión por el Contratista conforme a la presente cláusula 42.3 de las CGC se hará sin perjuicio de cualquier otro derecho o recurso que pueda ejercer el Contratista en lugar o además de los derechos conferidos en virtud de la cláusula 42.3 de las CGC.</w:t>
            </w:r>
          </w:p>
          <w:p w14:paraId="1370A070" w14:textId="77777777" w:rsidR="00AA746A" w:rsidRPr="00D15281" w:rsidRDefault="00AA746A" w:rsidP="00E82025">
            <w:pPr>
              <w:spacing w:after="200"/>
              <w:ind w:left="576" w:right="69" w:hanging="576"/>
              <w:rPr>
                <w:lang w:val="es-ES"/>
              </w:rPr>
            </w:pPr>
            <w:r w:rsidRPr="00D15281">
              <w:rPr>
                <w:lang w:val="es-ES"/>
              </w:rPr>
              <w:t>42.4</w:t>
            </w:r>
            <w:r w:rsidRPr="00D15281">
              <w:rPr>
                <w:lang w:val="es-ES"/>
              </w:rPr>
              <w:tab/>
              <w:t>En la presente cláusula 42 de las CGC, la expresión “Instalaciones ejecutadas” incluirá todos los trabajos ejecutados, los Servicios de Instalación prestados y todos los elementos de planta adquiridos (o sujetos a una obligación jurídicamente vinculante de compra) por el Contratista y utilizados o destinados a ser utilizados para los fines de las Instalaciones, hasta la fecha de la rescisión, inclusive.</w:t>
            </w:r>
          </w:p>
          <w:p w14:paraId="62C799C4" w14:textId="08A755AD" w:rsidR="00AA746A" w:rsidRPr="00D15281" w:rsidRDefault="00AA746A" w:rsidP="00E82025">
            <w:pPr>
              <w:spacing w:after="200"/>
              <w:ind w:left="576" w:right="69" w:hanging="576"/>
              <w:rPr>
                <w:spacing w:val="-4"/>
                <w:lang w:val="es-ES"/>
              </w:rPr>
            </w:pPr>
            <w:r w:rsidRPr="00D15281">
              <w:rPr>
                <w:lang w:val="es-ES"/>
              </w:rPr>
              <w:t>42.5</w:t>
            </w:r>
            <w:r w:rsidRPr="00D15281">
              <w:rPr>
                <w:lang w:val="es-ES"/>
              </w:rPr>
              <w:tab/>
            </w:r>
            <w:r w:rsidRPr="00D15281">
              <w:rPr>
                <w:spacing w:val="-2"/>
                <w:lang w:val="es-ES"/>
              </w:rPr>
              <w:t xml:space="preserve">En la presente cláusula 42 de las CGC, al calcular las sumas adeudadas por el Contratante al Contratista, se tendrán en cuenta todas las sumas pagadas anteriormente por el Contratante al Contratista en virtud del Contrato, incluidos los anticipos pagados de acuerdo al apéndice del </w:t>
            </w:r>
            <w:r w:rsidR="003C3A64">
              <w:rPr>
                <w:spacing w:val="-2"/>
                <w:lang w:val="es-ES"/>
              </w:rPr>
              <w:t>Convenio Contractual</w:t>
            </w:r>
            <w:r w:rsidRPr="00D15281">
              <w:rPr>
                <w:spacing w:val="-2"/>
                <w:lang w:val="es-ES"/>
              </w:rPr>
              <w:t xml:space="preserve"> titulado “Condiciones y Procedimientos de Pago”.</w:t>
            </w:r>
          </w:p>
        </w:tc>
      </w:tr>
      <w:tr w:rsidR="00AA746A" w:rsidRPr="0020535A" w14:paraId="4B44C72E" w14:textId="77777777" w:rsidTr="003728A9">
        <w:tc>
          <w:tcPr>
            <w:tcW w:w="2410" w:type="dxa"/>
          </w:tcPr>
          <w:p w14:paraId="4F61EF59" w14:textId="77777777" w:rsidR="00AA746A" w:rsidRPr="00D15281" w:rsidRDefault="00AA746A" w:rsidP="00E82025">
            <w:pPr>
              <w:pStyle w:val="HeadingQT2"/>
              <w:ind w:right="69"/>
            </w:pPr>
            <w:bookmarkStart w:id="1188" w:name="_Toc347824677"/>
            <w:bookmarkStart w:id="1189" w:name="_Toc139095006"/>
            <w:bookmarkStart w:id="1190" w:name="_Toc233983767"/>
            <w:bookmarkStart w:id="1191" w:name="_Toc472427517"/>
            <w:bookmarkStart w:id="1192" w:name="_Toc488335299"/>
            <w:bookmarkStart w:id="1193" w:name="_Toc488365675"/>
            <w:bookmarkStart w:id="1194" w:name="_Toc533500785"/>
            <w:r w:rsidRPr="00D15281">
              <w:t>Cesión</w:t>
            </w:r>
            <w:bookmarkEnd w:id="1188"/>
            <w:bookmarkEnd w:id="1189"/>
            <w:bookmarkEnd w:id="1190"/>
            <w:bookmarkEnd w:id="1191"/>
            <w:bookmarkEnd w:id="1192"/>
            <w:bookmarkEnd w:id="1193"/>
            <w:bookmarkEnd w:id="1194"/>
          </w:p>
        </w:tc>
        <w:tc>
          <w:tcPr>
            <w:tcW w:w="6626" w:type="dxa"/>
          </w:tcPr>
          <w:p w14:paraId="7B2811EE" w14:textId="77777777" w:rsidR="00AA746A" w:rsidRPr="00D15281" w:rsidRDefault="00AA746A" w:rsidP="00E82025">
            <w:pPr>
              <w:spacing w:after="200"/>
              <w:ind w:left="576" w:right="69" w:hanging="576"/>
              <w:rPr>
                <w:lang w:val="es-ES"/>
              </w:rPr>
            </w:pPr>
            <w:r w:rsidRPr="00D15281">
              <w:rPr>
                <w:lang w:val="es-ES"/>
              </w:rPr>
              <w:t>43.1</w:t>
            </w:r>
            <w:r w:rsidRPr="00D15281">
              <w:rPr>
                <w:lang w:val="es-ES"/>
              </w:rPr>
              <w:tab/>
              <w:t>Ni el Contratante ni el Contratista cederán a un tercero, sin el consentimiento previo por escrito de la otra Parte (consentimiento que no se negará sin razones válidas), el Contrato o cualquier parte de él, o cualquier derecho, beneficio, obligación o interés en el Contrato o en virtud del Contrato; no obstante, el Contratista tendrá derecho a efectuar la cesión absoluta o mediante cargo de las sumas que le sean adeudadas y pagaderas o que puedan serle adeudadas y pagaderas en virtud del Contrato.</w:t>
            </w:r>
          </w:p>
        </w:tc>
      </w:tr>
      <w:tr w:rsidR="00AA746A" w:rsidRPr="0020535A" w14:paraId="68D1BF33" w14:textId="77777777" w:rsidTr="003728A9">
        <w:tc>
          <w:tcPr>
            <w:tcW w:w="2410" w:type="dxa"/>
          </w:tcPr>
          <w:p w14:paraId="289A02F5" w14:textId="77777777" w:rsidR="00AA746A" w:rsidRPr="00D15281" w:rsidRDefault="00AA746A" w:rsidP="00E82025">
            <w:pPr>
              <w:pStyle w:val="HeadingQT2"/>
              <w:ind w:right="69"/>
            </w:pPr>
            <w:bookmarkStart w:id="1195" w:name="_Toc139095007"/>
            <w:bookmarkStart w:id="1196" w:name="_Toc233983768"/>
            <w:bookmarkStart w:id="1197" w:name="_Toc472427518"/>
            <w:bookmarkStart w:id="1198" w:name="_Toc488335300"/>
            <w:bookmarkStart w:id="1199" w:name="_Toc488365676"/>
            <w:bookmarkStart w:id="1200" w:name="_Toc533500786"/>
            <w:r w:rsidRPr="00D15281">
              <w:t>Restricciones</w:t>
            </w:r>
            <w:bookmarkEnd w:id="1195"/>
            <w:r w:rsidRPr="00D15281">
              <w:t xml:space="preserve"> a la exportación</w:t>
            </w:r>
            <w:bookmarkEnd w:id="1196"/>
            <w:bookmarkEnd w:id="1197"/>
            <w:bookmarkEnd w:id="1198"/>
            <w:bookmarkEnd w:id="1199"/>
            <w:bookmarkEnd w:id="1200"/>
          </w:p>
        </w:tc>
        <w:tc>
          <w:tcPr>
            <w:tcW w:w="6626" w:type="dxa"/>
          </w:tcPr>
          <w:p w14:paraId="37704347" w14:textId="77777777" w:rsidR="00AA746A" w:rsidRPr="00D15281" w:rsidRDefault="00AA746A" w:rsidP="00E82025">
            <w:pPr>
              <w:spacing w:after="200"/>
              <w:ind w:left="576" w:right="69" w:hanging="576"/>
              <w:rPr>
                <w:lang w:val="es-ES"/>
              </w:rPr>
            </w:pPr>
            <w:r w:rsidRPr="00D15281">
              <w:rPr>
                <w:lang w:val="es-ES"/>
              </w:rPr>
              <w:t>44.1</w:t>
            </w:r>
            <w:r w:rsidRPr="00D15281">
              <w:rPr>
                <w:lang w:val="es-ES"/>
              </w:rPr>
              <w:tab/>
              <w:t xml:space="preserve">No obstante cualquier obligación contenida en el Contrato de completar todas las formalidades para la exportación, en caso de que el cumplimiento de las obligaciones del Contratista en virtud del Contrato se vea sustancialmente impedido por cualesquiera restricciones a la exportación imputables al Contratante, al país del Contratante o a la utilización de la Planta y los Servicios de Instalación que se han de suministrar, cuando tales restricciones emanen de regulaciones comerciales de un país que provee la Planta y los Servicios de Instalación citados, el Contratista quedará eximido de la obligación de efectuar entregas o prestar servicios ; sin embargo, el Contratista deberá probar, a satisfacción del Contratante y </w:t>
            </w:r>
            <w:r w:rsidRPr="00D15281">
              <w:rPr>
                <w:iCs/>
                <w:lang w:val="es-ES"/>
              </w:rPr>
              <w:t>del Banco,</w:t>
            </w:r>
            <w:r w:rsidRPr="00D15281">
              <w:rPr>
                <w:lang w:val="es-ES"/>
              </w:rPr>
              <w:t xml:space="preserve"> que ha cumplido todas las formalidades de manera oportuna, incluida la tramitación de los permisos, autorizaciones y licencias requeridos para la exportación de la Planta y los Servicios de Instalación bajo los términos del Contrato. La rescisión del Contrato por este motivo se hará por conveniencia del Contratante conforme a la cláusula 42.1.</w:t>
            </w:r>
          </w:p>
        </w:tc>
      </w:tr>
    </w:tbl>
    <w:p w14:paraId="51A10183" w14:textId="356A899A" w:rsidR="00AA746A" w:rsidRPr="00D15281" w:rsidRDefault="00AA746A" w:rsidP="00E82025">
      <w:pPr>
        <w:pStyle w:val="Heading5"/>
        <w:ind w:right="69"/>
        <w:rPr>
          <w:lang w:val="es-ES"/>
        </w:rPr>
      </w:pPr>
      <w:bookmarkStart w:id="1201" w:name="_Toc233983769"/>
      <w:bookmarkStart w:id="1202" w:name="_Toc472427519"/>
      <w:bookmarkStart w:id="1203" w:name="_Toc488335301"/>
      <w:bookmarkStart w:id="1204" w:name="_Toc488365677"/>
      <w:bookmarkStart w:id="1205" w:name="_Toc533500787"/>
      <w:bookmarkStart w:id="1206" w:name="_Toc19778547"/>
      <w:r w:rsidRPr="00D15281">
        <w:rPr>
          <w:lang w:val="es-ES"/>
        </w:rPr>
        <w:t>I.</w:t>
      </w:r>
      <w:r w:rsidRPr="00D15281">
        <w:rPr>
          <w:lang w:val="es-ES"/>
        </w:rPr>
        <w:tab/>
        <w:t xml:space="preserve">Reclamaciones, </w:t>
      </w:r>
      <w:r w:rsidR="007462F1">
        <w:rPr>
          <w:lang w:val="es-ES"/>
        </w:rPr>
        <w:t>C</w:t>
      </w:r>
      <w:r w:rsidRPr="00D15281">
        <w:rPr>
          <w:lang w:val="es-ES"/>
        </w:rPr>
        <w:t xml:space="preserve">ontroversias y </w:t>
      </w:r>
      <w:r w:rsidR="007462F1">
        <w:rPr>
          <w:lang w:val="es-ES"/>
        </w:rPr>
        <w:t>A</w:t>
      </w:r>
      <w:r w:rsidRPr="00D15281">
        <w:rPr>
          <w:lang w:val="es-ES"/>
        </w:rPr>
        <w:t>rbitraje</w:t>
      </w:r>
      <w:bookmarkEnd w:id="1201"/>
      <w:bookmarkEnd w:id="1202"/>
      <w:bookmarkEnd w:id="1203"/>
      <w:bookmarkEnd w:id="1204"/>
      <w:bookmarkEnd w:id="1205"/>
      <w:bookmarkEnd w:id="1206"/>
    </w:p>
    <w:tbl>
      <w:tblPr>
        <w:tblW w:w="0" w:type="auto"/>
        <w:tblInd w:w="108" w:type="dxa"/>
        <w:tblLayout w:type="fixed"/>
        <w:tblLook w:val="0000" w:firstRow="0" w:lastRow="0" w:firstColumn="0" w:lastColumn="0" w:noHBand="0" w:noVBand="0"/>
      </w:tblPr>
      <w:tblGrid>
        <w:gridCol w:w="2410"/>
        <w:gridCol w:w="6626"/>
      </w:tblGrid>
      <w:tr w:rsidR="00AA746A" w:rsidRPr="0020535A" w14:paraId="6A916529" w14:textId="77777777" w:rsidTr="003728A9">
        <w:tc>
          <w:tcPr>
            <w:tcW w:w="2410" w:type="dxa"/>
          </w:tcPr>
          <w:p w14:paraId="28C3CD57" w14:textId="77777777" w:rsidR="00AA746A" w:rsidRPr="00D15281" w:rsidRDefault="00AA746A" w:rsidP="00E82025">
            <w:pPr>
              <w:pStyle w:val="HeadingQT2"/>
              <w:ind w:right="69"/>
            </w:pPr>
            <w:bookmarkStart w:id="1207" w:name="_Toc139095009"/>
            <w:bookmarkStart w:id="1208" w:name="_Toc233983770"/>
            <w:bookmarkStart w:id="1209" w:name="_Toc472427520"/>
            <w:bookmarkStart w:id="1210" w:name="_Toc488335302"/>
            <w:bookmarkStart w:id="1211" w:name="_Toc488365678"/>
            <w:bookmarkStart w:id="1212" w:name="_Toc533500788"/>
            <w:r w:rsidRPr="00D15281">
              <w:t>Reclamaciones del Contratista</w:t>
            </w:r>
            <w:bookmarkEnd w:id="1207"/>
            <w:bookmarkEnd w:id="1208"/>
            <w:bookmarkEnd w:id="1209"/>
            <w:bookmarkEnd w:id="1210"/>
            <w:bookmarkEnd w:id="1211"/>
            <w:bookmarkEnd w:id="1212"/>
          </w:p>
        </w:tc>
        <w:tc>
          <w:tcPr>
            <w:tcW w:w="6626" w:type="dxa"/>
          </w:tcPr>
          <w:p w14:paraId="7AA958C5" w14:textId="77777777" w:rsidR="00AA746A" w:rsidRPr="00D15281" w:rsidRDefault="00AA746A" w:rsidP="00E82025">
            <w:pPr>
              <w:pStyle w:val="ClauseSubPara"/>
              <w:spacing w:before="0" w:after="200"/>
              <w:ind w:left="576" w:right="69" w:hanging="576"/>
              <w:jc w:val="both"/>
              <w:rPr>
                <w:sz w:val="24"/>
                <w:szCs w:val="20"/>
                <w:lang w:val="es-ES"/>
              </w:rPr>
            </w:pPr>
            <w:r w:rsidRPr="00D15281">
              <w:rPr>
                <w:sz w:val="24"/>
                <w:szCs w:val="20"/>
                <w:lang w:val="es-ES"/>
              </w:rPr>
              <w:t>45.1</w:t>
            </w:r>
            <w:r w:rsidRPr="00D15281">
              <w:rPr>
                <w:sz w:val="24"/>
                <w:szCs w:val="20"/>
                <w:lang w:val="es-ES"/>
              </w:rPr>
              <w:tab/>
              <w:t xml:space="preserve">Si el Contratista considera que tiene derecho a cualquier prórroga del plazo de terminación o cualquier pago adicional en virtud de cualquier cláusula de estas Condiciones o por otra consideración vinculada con el Contrato, el Contratista enviará una notificación al Gerente de Proyecto en la que describirá el hecho o circunstancia en que se origina la reclamación. La notificación se hará tan pronto como sea posible, a más tardar veintiocho (28) días después de que el Contratista se dé cuenta, o haya debido darse cuenta, de tal hecho o circunstancia. </w:t>
            </w:r>
          </w:p>
          <w:p w14:paraId="4DBF796C" w14:textId="77777777" w:rsidR="00AA746A" w:rsidRPr="00D15281" w:rsidRDefault="00AA746A" w:rsidP="00E82025">
            <w:pPr>
              <w:pStyle w:val="ClauseSubPara"/>
              <w:spacing w:before="0" w:after="200"/>
              <w:ind w:left="576" w:right="69" w:hanging="576"/>
              <w:jc w:val="both"/>
              <w:rPr>
                <w:sz w:val="24"/>
                <w:szCs w:val="20"/>
                <w:lang w:val="es-ES"/>
              </w:rPr>
            </w:pPr>
            <w:r w:rsidRPr="00D15281">
              <w:rPr>
                <w:sz w:val="24"/>
                <w:szCs w:val="20"/>
                <w:lang w:val="es-ES"/>
              </w:rPr>
              <w:tab/>
              <w:t xml:space="preserve">Si el Contratista no ha notificado una reclamación dentro de dicho plazo de veintiocho (28) días, no se prorrogará el plazo de terminación, el Contratista no tendrá derecho a recibir pagos adicionales y el Contratante quedará exento </w:t>
            </w:r>
            <w:r w:rsidRPr="00D15281">
              <w:rPr>
                <w:sz w:val="24"/>
                <w:szCs w:val="20"/>
                <w:lang w:val="es-ES"/>
              </w:rPr>
              <w:br/>
              <w:t xml:space="preserve">de toda responsabilidad vinculada con la reclamación. De </w:t>
            </w:r>
            <w:r w:rsidRPr="00D15281">
              <w:rPr>
                <w:sz w:val="24"/>
                <w:szCs w:val="20"/>
                <w:lang w:val="es-ES"/>
              </w:rPr>
              <w:br/>
              <w:t xml:space="preserve">lo contrario, se aplicarán las siguientes disposiciones de </w:t>
            </w:r>
            <w:r w:rsidRPr="00D15281">
              <w:rPr>
                <w:sz w:val="24"/>
                <w:szCs w:val="20"/>
                <w:lang w:val="es-ES"/>
              </w:rPr>
              <w:br/>
              <w:t>esta cláusula.</w:t>
            </w:r>
          </w:p>
          <w:p w14:paraId="45A207D0" w14:textId="77777777" w:rsidR="00AA746A" w:rsidRPr="00D15281" w:rsidRDefault="00AA746A" w:rsidP="00E82025">
            <w:pPr>
              <w:pStyle w:val="ClauseSubPara"/>
              <w:spacing w:before="0" w:after="200"/>
              <w:ind w:left="576" w:right="69" w:hanging="576"/>
              <w:jc w:val="both"/>
              <w:rPr>
                <w:sz w:val="24"/>
                <w:szCs w:val="20"/>
                <w:lang w:val="es-ES"/>
              </w:rPr>
            </w:pPr>
            <w:r w:rsidRPr="00D15281">
              <w:rPr>
                <w:sz w:val="24"/>
                <w:szCs w:val="20"/>
                <w:lang w:val="es-ES"/>
              </w:rPr>
              <w:tab/>
              <w:t>El Contratista también enviará cualquier otra notificación requerida en el Contrato, así como información complementaria sobre la reclamación, que sea pertinente a dicho hecho o circunstancia.</w:t>
            </w:r>
          </w:p>
          <w:p w14:paraId="74129FC2" w14:textId="77777777" w:rsidR="00AA746A" w:rsidRPr="00D15281" w:rsidRDefault="00AA746A" w:rsidP="00E82025">
            <w:pPr>
              <w:pStyle w:val="ClauseSubPara"/>
              <w:spacing w:before="0" w:after="200"/>
              <w:ind w:left="576" w:right="69" w:hanging="576"/>
              <w:jc w:val="both"/>
              <w:rPr>
                <w:sz w:val="24"/>
                <w:szCs w:val="20"/>
                <w:lang w:val="es-ES"/>
              </w:rPr>
            </w:pPr>
            <w:r w:rsidRPr="00D15281">
              <w:rPr>
                <w:sz w:val="24"/>
                <w:szCs w:val="20"/>
                <w:lang w:val="es-ES"/>
              </w:rPr>
              <w:tab/>
              <w:t>El Contratista mantendrá, ya sea en el sitio de las Instalaciones o en otro sitio aceptable para el Gerente de Proyecto, los registros actualizados que sean necesarios para fundamentar toda reclamación. Sin admitir la responsabilidad del Contratante, el Gerente de Proyecto podrá, tras recibir cualquier notificación de acuerdo a esta cláusula, seguir de cerca el proceso de registro y ordenar al Contratista que mantenga registros actualizados adicionales. El Contratista permitirá al Gerente de Proyecto verificar todos esos registros, y (de requerírsele) presentará copias de los mismos al Gerente de Proyecto.</w:t>
            </w:r>
          </w:p>
          <w:p w14:paraId="0987D695" w14:textId="77777777" w:rsidR="00AA746A" w:rsidRPr="00D15281" w:rsidRDefault="00AA746A" w:rsidP="00E82025">
            <w:pPr>
              <w:pStyle w:val="ClauseSubPara"/>
              <w:spacing w:before="0" w:after="200"/>
              <w:ind w:left="576" w:right="69" w:hanging="576"/>
              <w:jc w:val="both"/>
              <w:rPr>
                <w:sz w:val="24"/>
                <w:szCs w:val="20"/>
                <w:lang w:val="es-ES"/>
              </w:rPr>
            </w:pPr>
            <w:r w:rsidRPr="00D15281">
              <w:rPr>
                <w:sz w:val="24"/>
                <w:szCs w:val="20"/>
                <w:lang w:val="es-ES"/>
              </w:rPr>
              <w:tab/>
              <w:t xml:space="preserve">Dentro del plazo de cuarenta y dos (42) días contado a </w:t>
            </w:r>
            <w:r w:rsidRPr="00D15281">
              <w:rPr>
                <w:sz w:val="24"/>
                <w:szCs w:val="20"/>
                <w:lang w:val="es-ES"/>
              </w:rPr>
              <w:br/>
              <w:t xml:space="preserve">partir del momento en que el Contratista se dé cuenta </w:t>
            </w:r>
            <w:r w:rsidRPr="00D15281">
              <w:rPr>
                <w:sz w:val="24"/>
                <w:szCs w:val="20"/>
                <w:lang w:val="es-ES"/>
              </w:rPr>
              <w:br/>
              <w:t>(o haya debido darse cuenta) del hecho o circunstancia en que se originó la reclamación, o dentro de cualquier otro plazo que proponga el Contratista y apruebe el Gerente de Proyecto, el Contratista enviará al Gerente de Proyecto una reclamación completa y pormenorizada que incluya toda la información complementaria relativa al fundamento del reclamo y a la prórroga y/o pago adicional exigidos. Si el hecho o circunstancia en que se origina el reclamo tiene un efecto continuo:</w:t>
            </w:r>
          </w:p>
          <w:p w14:paraId="3B3FC468" w14:textId="77777777" w:rsidR="00AA746A" w:rsidRPr="00D15281" w:rsidRDefault="00AA746A" w:rsidP="000E4A65">
            <w:pPr>
              <w:numPr>
                <w:ilvl w:val="0"/>
                <w:numId w:val="78"/>
              </w:numPr>
              <w:spacing w:after="200"/>
              <w:ind w:left="1168" w:right="69" w:hanging="567"/>
              <w:rPr>
                <w:lang w:val="es-ES"/>
              </w:rPr>
            </w:pPr>
            <w:r w:rsidRPr="00D15281">
              <w:rPr>
                <w:lang w:val="es-ES"/>
              </w:rPr>
              <w:t>esta reclamación completa y pormenorizada se considerará como temporal;</w:t>
            </w:r>
          </w:p>
          <w:p w14:paraId="185E9F0D" w14:textId="77777777" w:rsidR="00AA746A" w:rsidRPr="00D15281" w:rsidRDefault="00AA746A" w:rsidP="000E4A65">
            <w:pPr>
              <w:numPr>
                <w:ilvl w:val="0"/>
                <w:numId w:val="78"/>
              </w:numPr>
              <w:spacing w:after="200"/>
              <w:ind w:left="1168" w:right="69" w:hanging="567"/>
              <w:rPr>
                <w:lang w:val="es-ES"/>
              </w:rPr>
            </w:pPr>
            <w:r w:rsidRPr="00D15281">
              <w:rPr>
                <w:lang w:val="es-ES"/>
              </w:rPr>
              <w:t>el Contratista enviará mensualmente reclamaciones temporales adicionales, en las que especificará la demora acumulada o el monto exigido, además de toda la información adicional que pueda requerir razonablemente el Gerente de Proyecto; y</w:t>
            </w:r>
          </w:p>
          <w:p w14:paraId="01088454" w14:textId="77777777" w:rsidR="00AA746A" w:rsidRPr="00D15281" w:rsidRDefault="00AA746A" w:rsidP="000E4A65">
            <w:pPr>
              <w:numPr>
                <w:ilvl w:val="0"/>
                <w:numId w:val="78"/>
              </w:numPr>
              <w:spacing w:after="200"/>
              <w:ind w:left="1168" w:right="69" w:hanging="567"/>
              <w:rPr>
                <w:lang w:val="es-ES"/>
              </w:rPr>
            </w:pPr>
            <w:r w:rsidRPr="00D15281">
              <w:rPr>
                <w:lang w:val="es-ES"/>
              </w:rPr>
              <w:t xml:space="preserve">el Contratista enviará una reclamación definitiva </w:t>
            </w:r>
            <w:r w:rsidRPr="00D15281">
              <w:rPr>
                <w:lang w:val="es-ES"/>
              </w:rPr>
              <w:br/>
              <w:t xml:space="preserve">en el plazo de veintiocho (28) días después de </w:t>
            </w:r>
            <w:r w:rsidRPr="00D15281">
              <w:rPr>
                <w:lang w:val="es-ES"/>
              </w:rPr>
              <w:br/>
              <w:t xml:space="preserve">que hayan finalizado los efectos derivados del hecho </w:t>
            </w:r>
            <w:r w:rsidRPr="00D15281">
              <w:rPr>
                <w:lang w:val="es-ES"/>
              </w:rPr>
              <w:br/>
              <w:t xml:space="preserve">o circunstancia, o dentro de cualquier otro plazo </w:t>
            </w:r>
            <w:r w:rsidRPr="00D15281">
              <w:rPr>
                <w:lang w:val="es-ES"/>
              </w:rPr>
              <w:br/>
              <w:t xml:space="preserve">que proponga el Contratista y apruebe el Gerente </w:t>
            </w:r>
            <w:r w:rsidRPr="00D15281">
              <w:rPr>
                <w:lang w:val="es-ES"/>
              </w:rPr>
              <w:br/>
              <w:t xml:space="preserve">de Proyecto. </w:t>
            </w:r>
          </w:p>
          <w:p w14:paraId="3EC92C62" w14:textId="77777777" w:rsidR="00AA746A" w:rsidRPr="00D15281" w:rsidRDefault="00AA746A" w:rsidP="00E82025">
            <w:pPr>
              <w:pStyle w:val="ClauseSubPara"/>
              <w:spacing w:before="0" w:after="200"/>
              <w:ind w:left="576" w:right="69" w:hanging="576"/>
              <w:jc w:val="both"/>
              <w:rPr>
                <w:sz w:val="24"/>
                <w:szCs w:val="20"/>
                <w:lang w:val="es-ES"/>
              </w:rPr>
            </w:pPr>
            <w:r w:rsidRPr="00D15281">
              <w:rPr>
                <w:sz w:val="24"/>
                <w:szCs w:val="20"/>
                <w:lang w:val="es-ES"/>
              </w:rPr>
              <w:tab/>
              <w:t xml:space="preserve">Dentro del plazo de cuarenta y dos (42) días contados </w:t>
            </w:r>
            <w:r w:rsidRPr="00D15281">
              <w:rPr>
                <w:sz w:val="24"/>
                <w:szCs w:val="20"/>
                <w:lang w:val="es-ES"/>
              </w:rPr>
              <w:br/>
              <w:t xml:space="preserve">a partir de la fecha en que reciba una reclamación o cualquier información adicional que respalde un reclamo anterior, o dentro de cualquier otro plazo que proponga </w:t>
            </w:r>
            <w:r w:rsidRPr="00D15281">
              <w:rPr>
                <w:sz w:val="24"/>
                <w:szCs w:val="20"/>
                <w:lang w:val="es-ES"/>
              </w:rPr>
              <w:br/>
              <w:t>el Gerente de Proyecto y apruebe el Contratista, el Gerente de Proyecto responderá dando su aprobación, o bien denegando su aprobación con comentarios detallados. El Gerente de Proyecto también podrá solicitar cualquier información adicional que sea necesaria, pero deberá dar su respuesta sobre los principios de la reclamación en el plazo indicado anteriormente.</w:t>
            </w:r>
          </w:p>
          <w:p w14:paraId="46B88957" w14:textId="77777777" w:rsidR="00AA746A" w:rsidRPr="00D15281" w:rsidRDefault="00AA746A" w:rsidP="00E82025">
            <w:pPr>
              <w:pStyle w:val="ClauseSubPara"/>
              <w:spacing w:before="0" w:after="200"/>
              <w:ind w:left="576" w:right="69" w:hanging="576"/>
              <w:jc w:val="both"/>
              <w:rPr>
                <w:spacing w:val="-2"/>
                <w:sz w:val="24"/>
                <w:szCs w:val="20"/>
                <w:lang w:val="es-ES"/>
              </w:rPr>
            </w:pPr>
            <w:r w:rsidRPr="00D15281">
              <w:rPr>
                <w:spacing w:val="-2"/>
                <w:sz w:val="24"/>
                <w:szCs w:val="20"/>
                <w:lang w:val="es-ES"/>
              </w:rPr>
              <w:tab/>
              <w:t xml:space="preserve">Cada certificado de pago deberá incluir los montos de toda reclamación que razonablemente se hayan determinado </w:t>
            </w:r>
            <w:r w:rsidRPr="00D15281">
              <w:rPr>
                <w:spacing w:val="-2"/>
                <w:sz w:val="24"/>
                <w:szCs w:val="20"/>
                <w:lang w:val="es-ES"/>
              </w:rPr>
              <w:br/>
              <w:t xml:space="preserve">como pagaderos en virtud de la respectiva disposición </w:t>
            </w:r>
            <w:r w:rsidRPr="00D15281">
              <w:rPr>
                <w:spacing w:val="-2"/>
                <w:sz w:val="24"/>
                <w:szCs w:val="20"/>
                <w:lang w:val="es-ES"/>
              </w:rPr>
              <w:br/>
              <w:t xml:space="preserve">del Contrato. A menos y hasta que la información complementaria suministrada sea suficiente para fundamentar toda la reclamación, el Contratista sólo tendrá derecho </w:t>
            </w:r>
            <w:r w:rsidRPr="00D15281">
              <w:rPr>
                <w:spacing w:val="-2"/>
                <w:sz w:val="24"/>
                <w:szCs w:val="20"/>
                <w:lang w:val="es-ES"/>
              </w:rPr>
              <w:br/>
              <w:t>a recibir pagos por la parte de la reclamación que haya podido sustentar.</w:t>
            </w:r>
          </w:p>
          <w:p w14:paraId="30799677" w14:textId="77777777" w:rsidR="00AA746A" w:rsidRPr="00D15281" w:rsidRDefault="00AA746A" w:rsidP="00E82025">
            <w:pPr>
              <w:pStyle w:val="ClauseSubPara"/>
              <w:spacing w:before="0" w:after="200"/>
              <w:ind w:left="576" w:right="69" w:hanging="576"/>
              <w:jc w:val="both"/>
              <w:rPr>
                <w:sz w:val="24"/>
                <w:szCs w:val="20"/>
                <w:lang w:val="es-ES"/>
              </w:rPr>
            </w:pPr>
            <w:r w:rsidRPr="00D15281">
              <w:rPr>
                <w:sz w:val="24"/>
                <w:szCs w:val="20"/>
                <w:lang w:val="es-ES"/>
              </w:rPr>
              <w:tab/>
              <w:t>El Gerente de Proyecto deberá acordar con el Contratista o calcular: (i) las prórrogas (si corresponde) del plazo de terminación (antes o después de su vencimiento) conforme a la cláusula 40 de las CGC, y/o (ii) los pagos adicionales (si corresponde) a que el Contratista tenga derecho en virtud del Contrato.</w:t>
            </w:r>
          </w:p>
          <w:p w14:paraId="438E0E20" w14:textId="77777777" w:rsidR="00AA746A" w:rsidRPr="00D15281" w:rsidRDefault="00AA746A" w:rsidP="00E82025">
            <w:pPr>
              <w:pStyle w:val="ClauseSubPara"/>
              <w:spacing w:before="0" w:after="200"/>
              <w:ind w:left="576" w:right="69" w:hanging="576"/>
              <w:jc w:val="both"/>
              <w:rPr>
                <w:spacing w:val="-2"/>
                <w:sz w:val="24"/>
                <w:szCs w:val="20"/>
                <w:lang w:val="es-ES"/>
              </w:rPr>
            </w:pPr>
            <w:r w:rsidRPr="00D15281">
              <w:rPr>
                <w:spacing w:val="-2"/>
                <w:sz w:val="24"/>
                <w:szCs w:val="20"/>
                <w:lang w:val="es-ES"/>
              </w:rPr>
              <w:tab/>
              <w:t xml:space="preserve">Los requisitos de esta cláusula son adicionales a los que se establecen en cualquier otra cláusula que pueda aplicarse a una reclamación. Si, con respecto a cualquier reclamación, el Contratista incumple las disposiciones de esta u otra cláusula, se tomará en cuenta en toda prórroga del plazo o pago adicional la medida (de haberla) en que el incumplimiento haya impedido o perjudicado la investigación adecuada de la reclamación, salvo que la reclamación se haya excluido de acuerdo al segundo párrafo de esta cláusula. </w:t>
            </w:r>
          </w:p>
          <w:p w14:paraId="3BC0B2A0" w14:textId="77777777" w:rsidR="00AA746A" w:rsidRPr="00D15281" w:rsidRDefault="00AA746A" w:rsidP="00E82025">
            <w:pPr>
              <w:spacing w:after="200"/>
              <w:ind w:left="576" w:right="69" w:hanging="576"/>
              <w:rPr>
                <w:lang w:val="es-ES"/>
              </w:rPr>
            </w:pPr>
            <w:r w:rsidRPr="00D15281">
              <w:rPr>
                <w:lang w:val="es-ES"/>
              </w:rPr>
              <w:tab/>
              <w:t>En caso de que el Contratista y el Contratante no puedan llegar a un acuerdo sobre cualquier asunto relativo a una reclamación, cada una de las Partes tendrá la posibilidad de remitir el caso al Comité de Resolución de Controversias de conformidad con la cláusula 46 de estas CGC.</w:t>
            </w:r>
          </w:p>
        </w:tc>
      </w:tr>
      <w:tr w:rsidR="00AA746A" w:rsidRPr="0020535A" w14:paraId="4584563D" w14:textId="77777777" w:rsidTr="003728A9">
        <w:tc>
          <w:tcPr>
            <w:tcW w:w="2410" w:type="dxa"/>
          </w:tcPr>
          <w:p w14:paraId="66E2C935" w14:textId="77777777" w:rsidR="00AA746A" w:rsidRPr="00D15281" w:rsidRDefault="00AA746A" w:rsidP="00E82025">
            <w:pPr>
              <w:pStyle w:val="HeadingQT2"/>
              <w:ind w:right="69"/>
            </w:pPr>
            <w:bookmarkStart w:id="1213" w:name="_Toc139095010"/>
            <w:bookmarkStart w:id="1214" w:name="_Toc233983771"/>
            <w:bookmarkStart w:id="1215" w:name="_Toc472427521"/>
            <w:bookmarkStart w:id="1216" w:name="_Toc488335303"/>
            <w:bookmarkStart w:id="1217" w:name="_Toc488365679"/>
            <w:bookmarkStart w:id="1218" w:name="_Toc533500789"/>
            <w:r w:rsidRPr="00D15281">
              <w:t>Controversias y arbitraje</w:t>
            </w:r>
            <w:bookmarkEnd w:id="1213"/>
            <w:bookmarkEnd w:id="1214"/>
            <w:bookmarkEnd w:id="1215"/>
            <w:bookmarkEnd w:id="1216"/>
            <w:bookmarkEnd w:id="1217"/>
            <w:bookmarkEnd w:id="1218"/>
          </w:p>
        </w:tc>
        <w:tc>
          <w:tcPr>
            <w:tcW w:w="6626" w:type="dxa"/>
          </w:tcPr>
          <w:p w14:paraId="254DE500" w14:textId="77777777" w:rsidR="00AA746A" w:rsidRPr="00D15281" w:rsidRDefault="00AA746A" w:rsidP="00E82025">
            <w:pPr>
              <w:pStyle w:val="Heading3"/>
              <w:autoSpaceDE w:val="0"/>
              <w:ind w:left="576" w:right="69" w:hanging="576"/>
              <w:rPr>
                <w:lang w:val="es-ES"/>
              </w:rPr>
            </w:pPr>
            <w:r w:rsidRPr="00D15281">
              <w:rPr>
                <w:rFonts w:ascii="ZWAdobeF" w:hAnsi="ZWAdobeF" w:cs="ZWAdobeF"/>
                <w:sz w:val="2"/>
                <w:szCs w:val="2"/>
                <w:lang w:val="es-ES"/>
              </w:rPr>
              <w:t>42B</w:t>
            </w:r>
            <w:r w:rsidRPr="00D15281">
              <w:rPr>
                <w:lang w:val="es-ES"/>
              </w:rPr>
              <w:t xml:space="preserve">46.1 </w:t>
            </w:r>
            <w:r w:rsidRPr="00D15281">
              <w:rPr>
                <w:lang w:val="es-ES"/>
              </w:rPr>
              <w:tab/>
              <w:t>Nombramiento del Comité de Resolución de Controversias</w:t>
            </w:r>
          </w:p>
          <w:p w14:paraId="3856F64F" w14:textId="77777777" w:rsidR="00AA746A" w:rsidRPr="00D15281" w:rsidRDefault="00AA746A" w:rsidP="00E82025">
            <w:pPr>
              <w:pStyle w:val="ClauseSubPara"/>
              <w:spacing w:before="0" w:after="480"/>
              <w:ind w:left="576" w:right="69" w:hanging="576"/>
              <w:jc w:val="both"/>
              <w:rPr>
                <w:sz w:val="24"/>
                <w:szCs w:val="20"/>
                <w:lang w:val="es-ES"/>
              </w:rPr>
            </w:pPr>
            <w:r w:rsidRPr="00D15281">
              <w:rPr>
                <w:sz w:val="24"/>
                <w:szCs w:val="20"/>
                <w:lang w:val="es-ES"/>
              </w:rPr>
              <w:tab/>
              <w:t>Las controversias se remitirán a un Comité de Resolución de Controversias para obtener su decisión de conformidad con la cláusula 46.3 de las CGC. Las Partes nombrarán un Comité de Resolución de Controversias a más tardar en la fecha que se señale en las CEC.</w:t>
            </w:r>
          </w:p>
          <w:p w14:paraId="7B340F36" w14:textId="77777777" w:rsidR="00AA746A" w:rsidRPr="00D15281" w:rsidRDefault="00AA746A" w:rsidP="00E82025">
            <w:pPr>
              <w:pStyle w:val="ClauseSubPara"/>
              <w:spacing w:before="0" w:after="180"/>
              <w:ind w:left="576" w:right="69" w:hanging="576"/>
              <w:jc w:val="both"/>
              <w:rPr>
                <w:sz w:val="24"/>
                <w:szCs w:val="20"/>
                <w:lang w:val="es-ES"/>
              </w:rPr>
            </w:pPr>
            <w:r w:rsidRPr="00D15281">
              <w:rPr>
                <w:sz w:val="24"/>
                <w:szCs w:val="20"/>
                <w:lang w:val="es-ES"/>
              </w:rPr>
              <w:tab/>
              <w:t>El Comité de Resolución de Controversias estará formado, según se disponga en las CEC, por una o tres personas debidamente calificadas (“los miembros”), cada una de las cuales hablará con fluidez el idioma que se defina en el Contrato para las comunicaciones y será un profesional con experiencia en el tipo de actividades asociadas al cumplimiento del Contrato y en la interpretación de documentos contractuales. Si no se indica el número de miembros y las Partes no resuelven otra cosa, el Comité de Resolución de Controversias estará formado por tres personas, una de las cuales actuará como su presidente.</w:t>
            </w:r>
          </w:p>
          <w:p w14:paraId="173874A5" w14:textId="77777777" w:rsidR="00AA746A" w:rsidRPr="00D15281" w:rsidRDefault="00AA746A" w:rsidP="00E82025">
            <w:pPr>
              <w:pStyle w:val="ClauseSubPara"/>
              <w:spacing w:before="0" w:after="180"/>
              <w:ind w:left="576" w:right="69" w:hanging="576"/>
              <w:jc w:val="both"/>
              <w:rPr>
                <w:spacing w:val="-4"/>
                <w:sz w:val="24"/>
                <w:szCs w:val="20"/>
                <w:lang w:val="es-ES"/>
              </w:rPr>
            </w:pPr>
            <w:r w:rsidRPr="00D15281">
              <w:rPr>
                <w:spacing w:val="-4"/>
                <w:sz w:val="24"/>
                <w:szCs w:val="20"/>
                <w:lang w:val="es-ES"/>
              </w:rPr>
              <w:tab/>
              <w:t>Si las Partes no han designado conjuntamente el Comité de Resolución de Controversias veintiún (21) días antes de la fecha señalada en las CEC y dicho Comité debiera estar integrado por tres personas, cada Parte propondrá un miembro, para su aprobación por la otra Parte. Los dos primeros miembros propondrán, con sujeción al acuerdo posterior de las Partes, al tercer miembro, quien actuará como presidente.</w:t>
            </w:r>
          </w:p>
          <w:p w14:paraId="6BDF9250" w14:textId="77777777" w:rsidR="00AA746A" w:rsidRPr="00D15281" w:rsidRDefault="00AA746A" w:rsidP="00E82025">
            <w:pPr>
              <w:pStyle w:val="ClauseSubPara"/>
              <w:spacing w:before="0" w:after="180"/>
              <w:ind w:left="576" w:right="69" w:hanging="576"/>
              <w:jc w:val="both"/>
              <w:rPr>
                <w:sz w:val="24"/>
                <w:szCs w:val="20"/>
                <w:lang w:val="es-ES"/>
              </w:rPr>
            </w:pPr>
            <w:r w:rsidRPr="00D15281">
              <w:rPr>
                <w:sz w:val="24"/>
                <w:szCs w:val="20"/>
                <w:lang w:val="es-ES"/>
              </w:rPr>
              <w:tab/>
              <w:t xml:space="preserve">Sin embargo, si en las CEC se ha incluido una lista de miembros potenciales, sólo los integrantes de esa lista podrán ser seleccionados para conformar el Comité, con exclusión de aquellos que no puedan o no deseen aceptar </w:t>
            </w:r>
            <w:r w:rsidRPr="00D15281">
              <w:rPr>
                <w:sz w:val="24"/>
                <w:szCs w:val="20"/>
                <w:lang w:val="es-ES"/>
              </w:rPr>
              <w:br/>
              <w:t>tal nombramiento.</w:t>
            </w:r>
          </w:p>
          <w:p w14:paraId="7AFD05FD" w14:textId="77777777" w:rsidR="00AA746A" w:rsidRPr="00D15281" w:rsidRDefault="00AA746A" w:rsidP="00E82025">
            <w:pPr>
              <w:pStyle w:val="ClauseSubPara"/>
              <w:spacing w:before="0" w:after="180"/>
              <w:ind w:left="576" w:right="69" w:hanging="576"/>
              <w:jc w:val="both"/>
              <w:rPr>
                <w:sz w:val="24"/>
                <w:szCs w:val="20"/>
                <w:lang w:val="es-ES"/>
              </w:rPr>
            </w:pPr>
            <w:r w:rsidRPr="00D15281">
              <w:rPr>
                <w:sz w:val="24"/>
                <w:szCs w:val="20"/>
                <w:lang w:val="es-ES"/>
              </w:rPr>
              <w:tab/>
              <w:t>El acuerdo entre las Partes y, según sea el caso, el miembro único o cada uno de los tres miembros del Comité incorporará a modo de referencia las Condiciones Generales del Convenio del Comité de Resolución de Controversias que se incluyen como apéndice de estas CGC, con las enmiendas que acuerden entre sí.</w:t>
            </w:r>
          </w:p>
          <w:p w14:paraId="57DBAFB9" w14:textId="77777777" w:rsidR="00AA746A" w:rsidRPr="00D15281" w:rsidRDefault="00AA746A" w:rsidP="00E82025">
            <w:pPr>
              <w:pStyle w:val="ClauseSubPara"/>
              <w:spacing w:before="0" w:after="180"/>
              <w:ind w:left="576" w:right="69" w:hanging="576"/>
              <w:jc w:val="both"/>
              <w:rPr>
                <w:sz w:val="24"/>
                <w:szCs w:val="20"/>
                <w:lang w:val="es-ES"/>
              </w:rPr>
            </w:pPr>
            <w:r w:rsidRPr="00D15281">
              <w:rPr>
                <w:sz w:val="24"/>
                <w:szCs w:val="20"/>
                <w:lang w:val="es-ES"/>
              </w:rPr>
              <w:tab/>
              <w:t>Las condiciones de remuneración, ya sea del miembro único o de los tres miembros, incluida la remuneración de cualquier especialista a quien el Comité de Resolución de Controversias decida consultar, se establecerán de común acuerdo entre las Partes en el momento en que se acuerden las condiciones de nombramiento del miembro o del especialista según sea el caso. Cada Parte será responsable de pagar la mitad de esta remuneración.</w:t>
            </w:r>
          </w:p>
          <w:p w14:paraId="21F12CF1" w14:textId="77777777" w:rsidR="00AA746A" w:rsidRPr="00D15281" w:rsidRDefault="00AA746A" w:rsidP="00E82025">
            <w:pPr>
              <w:pStyle w:val="ClauseSubPara"/>
              <w:spacing w:before="0" w:after="180"/>
              <w:ind w:left="576" w:right="69" w:hanging="576"/>
              <w:jc w:val="both"/>
              <w:rPr>
                <w:sz w:val="24"/>
                <w:szCs w:val="20"/>
                <w:lang w:val="es-ES"/>
              </w:rPr>
            </w:pPr>
            <w:r w:rsidRPr="00D15281">
              <w:rPr>
                <w:sz w:val="24"/>
                <w:szCs w:val="20"/>
                <w:lang w:val="es-ES"/>
              </w:rPr>
              <w:tab/>
              <w:t>Si un miembro rehúsa actuar o no puede actuar por muerte, incapacidad, renuncia o terminación del nombramiento, se nombrará a un sustituto de acuerdo con el mismo procedimiento que se utilizó para designar o convenir en la persona que está siendo sustituida, conforme se describe en esta cláusula.</w:t>
            </w:r>
          </w:p>
          <w:p w14:paraId="3C55E022" w14:textId="77777777" w:rsidR="00AA746A" w:rsidRPr="00D15281" w:rsidRDefault="00AA746A" w:rsidP="00E82025">
            <w:pPr>
              <w:pStyle w:val="ClauseSubPara"/>
              <w:spacing w:before="0" w:after="200"/>
              <w:ind w:left="576" w:right="69" w:hanging="576"/>
              <w:jc w:val="both"/>
              <w:rPr>
                <w:sz w:val="24"/>
                <w:szCs w:val="20"/>
                <w:lang w:val="es-ES"/>
              </w:rPr>
            </w:pPr>
            <w:r w:rsidRPr="00D15281">
              <w:rPr>
                <w:sz w:val="24"/>
                <w:szCs w:val="20"/>
                <w:lang w:val="es-ES"/>
              </w:rPr>
              <w:tab/>
              <w:t>Podrá ponerse término al nombramiento de cualquier miembro por mutuo acuerdo de ambas Partes, pero no por decisión aislada del Contratante o del Contratista. Salvo que las Partes dispongan otra cosa, el nombramiento del Comité de Resolución de Controversias (y de cada uno de sus miembros) expirará cuando se haya expedido el certificado de aceptación operativa de conformidad con la cláusula 25.3 de las CGC.</w:t>
            </w:r>
          </w:p>
        </w:tc>
      </w:tr>
      <w:tr w:rsidR="00AA746A" w:rsidRPr="0020535A" w14:paraId="31A7A3FD" w14:textId="77777777" w:rsidTr="003728A9">
        <w:tc>
          <w:tcPr>
            <w:tcW w:w="2410" w:type="dxa"/>
          </w:tcPr>
          <w:p w14:paraId="00ED2C7E" w14:textId="77777777" w:rsidR="00AA746A" w:rsidRPr="00D15281" w:rsidRDefault="00AA746A" w:rsidP="00E82025">
            <w:pPr>
              <w:pStyle w:val="S7Header2"/>
              <w:numPr>
                <w:ilvl w:val="0"/>
                <w:numId w:val="0"/>
              </w:numPr>
              <w:ind w:left="459" w:right="69" w:hanging="425"/>
            </w:pPr>
            <w:bookmarkStart w:id="1219" w:name="_Toc488335502"/>
            <w:bookmarkEnd w:id="1219"/>
          </w:p>
        </w:tc>
        <w:tc>
          <w:tcPr>
            <w:tcW w:w="6626" w:type="dxa"/>
          </w:tcPr>
          <w:p w14:paraId="25D09872" w14:textId="77777777" w:rsidR="00AA746A" w:rsidRPr="00D15281" w:rsidRDefault="00AA746A" w:rsidP="00E82025">
            <w:pPr>
              <w:pStyle w:val="Heading3"/>
              <w:autoSpaceDE w:val="0"/>
              <w:ind w:left="576" w:right="69" w:hanging="576"/>
              <w:rPr>
                <w:lang w:val="es-ES"/>
              </w:rPr>
            </w:pPr>
            <w:r w:rsidRPr="00D15281">
              <w:rPr>
                <w:rFonts w:ascii="ZWAdobeF" w:hAnsi="ZWAdobeF" w:cs="ZWAdobeF"/>
                <w:sz w:val="2"/>
                <w:szCs w:val="2"/>
                <w:lang w:val="es-ES"/>
              </w:rPr>
              <w:t>43B</w:t>
            </w:r>
            <w:r w:rsidRPr="00D15281">
              <w:rPr>
                <w:lang w:val="es-ES"/>
              </w:rPr>
              <w:t>46.2</w:t>
            </w:r>
            <w:r w:rsidRPr="00D15281">
              <w:rPr>
                <w:lang w:val="es-ES"/>
              </w:rPr>
              <w:tab/>
              <w:t>Desacuerdo sobre la composición del Comité de Resolución de Controversias</w:t>
            </w:r>
          </w:p>
          <w:p w14:paraId="4E750982" w14:textId="77777777" w:rsidR="00AA746A" w:rsidRPr="00D15281" w:rsidRDefault="00AA746A" w:rsidP="00E82025">
            <w:pPr>
              <w:pStyle w:val="ClauseSubPara"/>
              <w:spacing w:before="0" w:after="200"/>
              <w:ind w:left="576" w:right="69" w:hanging="576"/>
              <w:jc w:val="both"/>
              <w:rPr>
                <w:sz w:val="24"/>
                <w:szCs w:val="20"/>
                <w:lang w:val="es-ES"/>
              </w:rPr>
            </w:pPr>
            <w:r w:rsidRPr="00D15281">
              <w:rPr>
                <w:sz w:val="24"/>
                <w:szCs w:val="20"/>
                <w:lang w:val="es-ES"/>
              </w:rPr>
              <w:tab/>
              <w:t>Si se da cualquiera de las siguientes condiciones:</w:t>
            </w:r>
          </w:p>
          <w:p w14:paraId="7AFA9920" w14:textId="77777777" w:rsidR="00AA746A" w:rsidRPr="00D15281" w:rsidRDefault="00AA746A" w:rsidP="000E4A65">
            <w:pPr>
              <w:pStyle w:val="ClauseSubList"/>
              <w:numPr>
                <w:ilvl w:val="0"/>
                <w:numId w:val="79"/>
              </w:numPr>
              <w:spacing w:after="200"/>
              <w:ind w:right="69" w:hanging="479"/>
              <w:jc w:val="both"/>
              <w:rPr>
                <w:sz w:val="24"/>
                <w:szCs w:val="20"/>
                <w:lang w:val="es-ES"/>
              </w:rPr>
            </w:pPr>
            <w:r w:rsidRPr="00D15281">
              <w:rPr>
                <w:sz w:val="24"/>
                <w:szCs w:val="20"/>
                <w:lang w:val="es-ES"/>
              </w:rPr>
              <w:t>las Partes no llegan a un acuerdo respecto del nombramiento del miembro único del Comité de Resolución de Controversias en la fecha que se señala en el primer párrafo de la cláusula 46.1 de las CGC,</w:t>
            </w:r>
          </w:p>
          <w:p w14:paraId="7AD16180" w14:textId="77777777" w:rsidR="00AA746A" w:rsidRPr="00D15281" w:rsidRDefault="00AA746A" w:rsidP="000E4A65">
            <w:pPr>
              <w:pStyle w:val="ClauseSubList"/>
              <w:numPr>
                <w:ilvl w:val="0"/>
                <w:numId w:val="79"/>
              </w:numPr>
              <w:spacing w:after="200"/>
              <w:ind w:right="69" w:hanging="479"/>
              <w:jc w:val="both"/>
              <w:rPr>
                <w:sz w:val="24"/>
                <w:szCs w:val="20"/>
                <w:lang w:val="es-ES"/>
              </w:rPr>
            </w:pPr>
            <w:r w:rsidRPr="00D15281">
              <w:rPr>
                <w:sz w:val="24"/>
                <w:szCs w:val="20"/>
                <w:lang w:val="es-ES"/>
              </w:rPr>
              <w:t>alguna de las Partes no ha nombrado en dicha fecha un miembro (para aprobación por la otra Parte) para un Comité de Resolución de Controversias compuesto por tres miembros,</w:t>
            </w:r>
          </w:p>
          <w:p w14:paraId="4D965586" w14:textId="77777777" w:rsidR="00AA746A" w:rsidRPr="00D15281" w:rsidRDefault="00AA746A" w:rsidP="000E4A65">
            <w:pPr>
              <w:pStyle w:val="ClauseSubList"/>
              <w:numPr>
                <w:ilvl w:val="0"/>
                <w:numId w:val="79"/>
              </w:numPr>
              <w:spacing w:after="200"/>
              <w:ind w:right="69" w:hanging="479"/>
              <w:jc w:val="both"/>
              <w:rPr>
                <w:sz w:val="24"/>
                <w:szCs w:val="20"/>
                <w:lang w:val="es-ES"/>
              </w:rPr>
            </w:pPr>
            <w:r w:rsidRPr="00D15281">
              <w:rPr>
                <w:sz w:val="24"/>
                <w:szCs w:val="20"/>
                <w:lang w:val="es-ES"/>
              </w:rPr>
              <w:t xml:space="preserve">las Partes no han llegado a un acuerdo en dicha </w:t>
            </w:r>
            <w:r w:rsidRPr="00D15281">
              <w:rPr>
                <w:sz w:val="24"/>
                <w:szCs w:val="20"/>
                <w:lang w:val="es-ES"/>
              </w:rPr>
              <w:br/>
              <w:t xml:space="preserve">fecha sobre el nombramiento del tercer miembro </w:t>
            </w:r>
            <w:r w:rsidRPr="00D15281">
              <w:rPr>
                <w:sz w:val="24"/>
                <w:szCs w:val="20"/>
                <w:lang w:val="es-ES"/>
              </w:rPr>
              <w:br/>
              <w:t>(para actuar como presidente) del Comité de Resolución de Controversias,</w:t>
            </w:r>
          </w:p>
          <w:p w14:paraId="1B5BD06C" w14:textId="77777777" w:rsidR="00AA746A" w:rsidRPr="00D15281" w:rsidRDefault="00AA746A" w:rsidP="000E4A65">
            <w:pPr>
              <w:pStyle w:val="ClauseSubList"/>
              <w:numPr>
                <w:ilvl w:val="0"/>
                <w:numId w:val="79"/>
              </w:numPr>
              <w:spacing w:after="200"/>
              <w:ind w:right="69" w:hanging="479"/>
              <w:jc w:val="both"/>
              <w:rPr>
                <w:sz w:val="24"/>
                <w:szCs w:val="20"/>
                <w:lang w:val="es-ES"/>
              </w:rPr>
            </w:pPr>
            <w:r w:rsidRPr="00D15281">
              <w:rPr>
                <w:sz w:val="24"/>
                <w:szCs w:val="20"/>
                <w:lang w:val="es-ES"/>
              </w:rPr>
              <w:t xml:space="preserve">las Partes no han llegado a un acuerdo sobre el nombramiento de un sustituto dentro de los 42 días siguientes a la fecha en que el miembro único o uno </w:t>
            </w:r>
            <w:r w:rsidRPr="00D15281">
              <w:rPr>
                <w:sz w:val="24"/>
                <w:szCs w:val="20"/>
                <w:lang w:val="es-ES"/>
              </w:rPr>
              <w:br/>
              <w:t xml:space="preserve">de los tres miembros rehúsen o no pueda actuar </w:t>
            </w:r>
            <w:r w:rsidRPr="00D15281">
              <w:rPr>
                <w:sz w:val="24"/>
                <w:szCs w:val="20"/>
                <w:lang w:val="es-ES"/>
              </w:rPr>
              <w:br/>
              <w:t xml:space="preserve">por muerte, incapacidad, renuncia o terminación </w:t>
            </w:r>
            <w:r w:rsidRPr="00D15281">
              <w:rPr>
                <w:sz w:val="24"/>
                <w:szCs w:val="20"/>
                <w:lang w:val="es-ES"/>
              </w:rPr>
              <w:br/>
              <w:t>del nombramiento,</w:t>
            </w:r>
          </w:p>
          <w:p w14:paraId="2C577170" w14:textId="77777777" w:rsidR="00AA746A" w:rsidRPr="00D15281" w:rsidRDefault="00AA746A" w:rsidP="00E82025">
            <w:pPr>
              <w:pStyle w:val="ClauseSubList"/>
              <w:tabs>
                <w:tab w:val="clear" w:pos="3987"/>
              </w:tabs>
              <w:spacing w:after="200"/>
              <w:ind w:left="576" w:right="69" w:hanging="576"/>
              <w:jc w:val="both"/>
              <w:rPr>
                <w:sz w:val="24"/>
                <w:szCs w:val="20"/>
                <w:lang w:val="es-ES"/>
              </w:rPr>
            </w:pPr>
            <w:r w:rsidRPr="00D15281">
              <w:rPr>
                <w:sz w:val="24"/>
                <w:szCs w:val="20"/>
                <w:lang w:val="es-ES"/>
              </w:rPr>
              <w:tab/>
              <w:t xml:space="preserve">la entidad o funcionario encargado del nombramiento </w:t>
            </w:r>
            <w:r w:rsidRPr="00D15281">
              <w:rPr>
                <w:b/>
                <w:sz w:val="24"/>
                <w:szCs w:val="20"/>
                <w:lang w:val="es-ES"/>
              </w:rPr>
              <w:t>que se designe en las CEC</w:t>
            </w:r>
            <w:r w:rsidRPr="00D15281">
              <w:rPr>
                <w:sz w:val="24"/>
                <w:szCs w:val="20"/>
                <w:lang w:val="es-ES"/>
              </w:rPr>
              <w:t xml:space="preserve"> nombrará, a solicitud de una o de ambas Partes y después de consultar con ellas, a dicho miembro del Comité de Resolución de Controversias. Este nombramiento será definitivo y concluyente. Cada Parte será responsable de pagar la mitad de la remuneración de la entidad o funcionario encargado del nombramiento.</w:t>
            </w:r>
          </w:p>
        </w:tc>
      </w:tr>
      <w:tr w:rsidR="00AA746A" w:rsidRPr="0020535A" w14:paraId="2B869CCA" w14:textId="77777777" w:rsidTr="003728A9">
        <w:tc>
          <w:tcPr>
            <w:tcW w:w="2410" w:type="dxa"/>
          </w:tcPr>
          <w:p w14:paraId="074AF3A3" w14:textId="77777777" w:rsidR="00AA746A" w:rsidRPr="00D15281" w:rsidRDefault="00AA746A" w:rsidP="00E82025">
            <w:pPr>
              <w:pStyle w:val="S7Header2"/>
              <w:numPr>
                <w:ilvl w:val="0"/>
                <w:numId w:val="0"/>
              </w:numPr>
              <w:ind w:left="459" w:right="69" w:hanging="425"/>
            </w:pPr>
            <w:bookmarkStart w:id="1220" w:name="_Toc488335503"/>
            <w:bookmarkEnd w:id="1220"/>
          </w:p>
        </w:tc>
        <w:tc>
          <w:tcPr>
            <w:tcW w:w="6626" w:type="dxa"/>
          </w:tcPr>
          <w:p w14:paraId="617155B5" w14:textId="77777777" w:rsidR="00AA746A" w:rsidRPr="00D15281" w:rsidRDefault="00AA746A" w:rsidP="00E82025">
            <w:pPr>
              <w:pStyle w:val="Heading3"/>
              <w:autoSpaceDE w:val="0"/>
              <w:ind w:left="576" w:right="69" w:hanging="576"/>
              <w:rPr>
                <w:lang w:val="es-ES"/>
              </w:rPr>
            </w:pPr>
            <w:r w:rsidRPr="00D15281">
              <w:rPr>
                <w:rFonts w:ascii="ZWAdobeF" w:hAnsi="ZWAdobeF" w:cs="ZWAdobeF"/>
                <w:sz w:val="2"/>
                <w:szCs w:val="2"/>
                <w:lang w:val="es-ES"/>
              </w:rPr>
              <w:t>44B</w:t>
            </w:r>
            <w:r w:rsidRPr="00D15281">
              <w:rPr>
                <w:lang w:val="es-ES"/>
              </w:rPr>
              <w:t>46.3</w:t>
            </w:r>
            <w:r w:rsidRPr="00D15281">
              <w:rPr>
                <w:lang w:val="es-ES"/>
              </w:rPr>
              <w:tab/>
              <w:t xml:space="preserve">Obtención de la decisión del Comité de Resolución </w:t>
            </w:r>
            <w:r w:rsidRPr="00D15281">
              <w:rPr>
                <w:lang w:val="es-ES"/>
              </w:rPr>
              <w:br/>
              <w:t>de Controversias</w:t>
            </w:r>
          </w:p>
          <w:p w14:paraId="53F1E203" w14:textId="77777777" w:rsidR="00AA746A" w:rsidRPr="00D15281" w:rsidRDefault="00AA746A" w:rsidP="00E82025">
            <w:pPr>
              <w:pStyle w:val="ClauseSubPara"/>
              <w:spacing w:before="0" w:after="200"/>
              <w:ind w:left="576" w:right="69" w:hanging="576"/>
              <w:jc w:val="both"/>
              <w:rPr>
                <w:sz w:val="24"/>
                <w:szCs w:val="20"/>
                <w:lang w:val="es-ES"/>
              </w:rPr>
            </w:pPr>
            <w:r w:rsidRPr="00D15281">
              <w:rPr>
                <w:sz w:val="24"/>
                <w:szCs w:val="20"/>
                <w:lang w:val="es-ES"/>
              </w:rPr>
              <w:tab/>
              <w:t>Si surge una controversia (de cualquier índole) entre las Partes respecto del cumplimiento del Contrato, con inclusión de cualquier controversia relativa a certificados, decisiones, órdenes, opiniones o valuaciones del Gerente de Proyecto, cualquiera de las Partes podrá remitir la controversia por escrito al Comité de Resolución de Controversias para su decisión, con copia a la otra Parte y al Gerente de Proyecto. En dicho escrito deberá indicarse que el caso se remite conforme a la presente cláusula.</w:t>
            </w:r>
          </w:p>
          <w:p w14:paraId="01785E17" w14:textId="77777777" w:rsidR="00AA746A" w:rsidRPr="00D15281" w:rsidRDefault="00AA746A" w:rsidP="00E82025">
            <w:pPr>
              <w:pStyle w:val="ClauseSubPara"/>
              <w:spacing w:before="0" w:after="200"/>
              <w:ind w:left="576" w:right="69" w:hanging="576"/>
              <w:jc w:val="both"/>
              <w:rPr>
                <w:sz w:val="24"/>
                <w:szCs w:val="20"/>
                <w:lang w:val="es-ES"/>
              </w:rPr>
            </w:pPr>
            <w:r w:rsidRPr="00D15281">
              <w:rPr>
                <w:sz w:val="24"/>
                <w:szCs w:val="20"/>
                <w:lang w:val="es-ES"/>
              </w:rPr>
              <w:tab/>
              <w:t xml:space="preserve">En el caso de un Comité de Resolución de Controversias integrado por tres personas, se considerará que el Comité </w:t>
            </w:r>
            <w:r w:rsidRPr="00D15281">
              <w:rPr>
                <w:sz w:val="24"/>
                <w:szCs w:val="20"/>
                <w:lang w:val="es-ES"/>
              </w:rPr>
              <w:br/>
              <w:t>ha recibido el caso en la fecha en que lo reciba el presidente del Comité.</w:t>
            </w:r>
          </w:p>
          <w:p w14:paraId="01BE5966" w14:textId="77777777" w:rsidR="00AA746A" w:rsidRPr="00D15281" w:rsidRDefault="00AA746A" w:rsidP="00E82025">
            <w:pPr>
              <w:pStyle w:val="ClauseSubPara"/>
              <w:spacing w:before="0" w:after="200"/>
              <w:ind w:left="576" w:right="69" w:hanging="576"/>
              <w:jc w:val="both"/>
              <w:rPr>
                <w:sz w:val="24"/>
                <w:szCs w:val="20"/>
                <w:lang w:val="es-ES"/>
              </w:rPr>
            </w:pPr>
            <w:r w:rsidRPr="00D15281">
              <w:rPr>
                <w:sz w:val="24"/>
                <w:szCs w:val="20"/>
                <w:lang w:val="es-ES"/>
              </w:rPr>
              <w:tab/>
              <w:t>Ambas Partes facilitarán sin demora al Comité de Resolución de Controversias toda información complementaria, acceso adicional al sitio y demás elementos pertinentes que el Comité pueda requerir para llegar a una decisión sobre dicha controversia. Se considerará que el Comité no actúa en calidad de árbitro(s).</w:t>
            </w:r>
          </w:p>
          <w:p w14:paraId="7E7844A4" w14:textId="77777777" w:rsidR="00AA746A" w:rsidRPr="00D15281" w:rsidRDefault="00AA746A" w:rsidP="00E82025">
            <w:pPr>
              <w:pStyle w:val="ClauseSubPara"/>
              <w:spacing w:before="0" w:after="200"/>
              <w:ind w:left="576" w:right="69" w:hanging="576"/>
              <w:jc w:val="both"/>
              <w:rPr>
                <w:sz w:val="24"/>
                <w:szCs w:val="20"/>
                <w:lang w:val="es-ES"/>
              </w:rPr>
            </w:pPr>
            <w:r w:rsidRPr="00D15281">
              <w:rPr>
                <w:sz w:val="24"/>
                <w:szCs w:val="20"/>
                <w:lang w:val="es-ES"/>
              </w:rPr>
              <w:tab/>
              <w:t>Dentro de los 84 días siguientes a la fecha en que reciba el caso, o dentro del plazo que proponga el Comité de Resolución de Controversias y aprueben ambas Partes, el Comité dará a conocer su decisión, la cual deberá ser fundamentada y expresar que se emite de acuerdo a esta cláusula. Ambas Partes estarán obligadas por la decisión y la acatarán sin demora, a menos y hasta que dicha decisión se modifique en virtud de un arreglo amistoso o un laudo arbitral conforme se señala más adelante. A menos que el Contrato haya sido ya objeto de desistimiento, denuncia o rescisión, el Contratista continuará con la ejecución de las Instalaciones de conformidad con el Contrato.</w:t>
            </w:r>
          </w:p>
          <w:p w14:paraId="66EE41D2" w14:textId="77777777" w:rsidR="00AA746A" w:rsidRPr="00D15281" w:rsidRDefault="00AA746A" w:rsidP="00E82025">
            <w:pPr>
              <w:pStyle w:val="ClauseSubPara"/>
              <w:spacing w:before="0" w:after="200"/>
              <w:ind w:left="576" w:right="69" w:hanging="576"/>
              <w:jc w:val="both"/>
              <w:rPr>
                <w:spacing w:val="-2"/>
                <w:sz w:val="24"/>
                <w:szCs w:val="20"/>
                <w:lang w:val="es-ES"/>
              </w:rPr>
            </w:pPr>
            <w:r w:rsidRPr="00D15281">
              <w:rPr>
                <w:spacing w:val="-2"/>
                <w:sz w:val="24"/>
                <w:szCs w:val="20"/>
                <w:lang w:val="es-ES"/>
              </w:rPr>
              <w:tab/>
              <w:t>Si alguna de las Partes está inconforme con la decisión del Comité de Resolución de Controversias, dicha Parte podrá, en el término de 28 días después de recibir la decisión, notificar a la otra Parte acerca de su inconformidad y su intención de entablar un proceso de arbitraje. Si el Comité de Resolución de Controversias no ha dado a conocer su decisión dentro del plazo de 84 días (u otro plazo que se haya aprobado) después de recibir el caso, cualquiera de las Partes podrá, dentro de los 28 días siguientes al vencimiento de ese plazo, notificar a la otra Parte acerca de su inconformidad y su intención de entablar un proceso de arbitraje.</w:t>
            </w:r>
          </w:p>
          <w:p w14:paraId="5D5FF8B8" w14:textId="77777777" w:rsidR="00AA746A" w:rsidRPr="00D15281" w:rsidRDefault="00AA746A" w:rsidP="00E82025">
            <w:pPr>
              <w:pStyle w:val="ClauseSubPara"/>
              <w:spacing w:before="0" w:after="200"/>
              <w:ind w:left="576" w:right="69" w:hanging="576"/>
              <w:jc w:val="both"/>
              <w:rPr>
                <w:sz w:val="24"/>
                <w:szCs w:val="20"/>
                <w:lang w:val="es-ES"/>
              </w:rPr>
            </w:pPr>
            <w:r w:rsidRPr="00D15281">
              <w:rPr>
                <w:sz w:val="24"/>
                <w:szCs w:val="20"/>
                <w:lang w:val="es-ES"/>
              </w:rPr>
              <w:tab/>
              <w:t>En cualquiera de esos casos, la notificación de inconformidad indicará que la misma se hace de conformidad con esta cláusula y expondrá tanto el objeto de la controversia como la razón o razones de la inconformidad. A excepción de lo que se señala en las cláusulas 46.6 y 46.7 de las CGC, ninguna de las Partes tendrá derecho a iniciar un proceso de arbitraje de una controversia si no se ha cursado una notificación de inconformidad de acuerdo a esta cláusula.</w:t>
            </w:r>
          </w:p>
          <w:p w14:paraId="45D5861B" w14:textId="77777777" w:rsidR="00AA746A" w:rsidRPr="00D15281" w:rsidRDefault="00AA746A" w:rsidP="00E82025">
            <w:pPr>
              <w:pStyle w:val="ClauseSubPara"/>
              <w:spacing w:before="0" w:after="200"/>
              <w:ind w:left="576" w:right="69" w:hanging="576"/>
              <w:jc w:val="both"/>
              <w:rPr>
                <w:sz w:val="24"/>
                <w:szCs w:val="20"/>
                <w:lang w:val="es-ES"/>
              </w:rPr>
            </w:pPr>
            <w:r w:rsidRPr="00D15281">
              <w:rPr>
                <w:sz w:val="24"/>
                <w:szCs w:val="20"/>
                <w:lang w:val="es-ES"/>
              </w:rPr>
              <w:tab/>
              <w:t>Si el Comité de Resolución de Controversias ha comunicado a ambas Partes su decisión respecto del objeto de la controversia y ninguna de las Partes ha cursado una notificación de inconformidad dentro de los 28 días siguientes al recibo de la decisión del Comité, la decisión pasará a ser definitiva y vinculante para ambas Partes.</w:t>
            </w:r>
          </w:p>
        </w:tc>
      </w:tr>
      <w:tr w:rsidR="00AA746A" w:rsidRPr="0020535A" w14:paraId="4F01463D" w14:textId="77777777" w:rsidTr="003728A9">
        <w:tc>
          <w:tcPr>
            <w:tcW w:w="2410" w:type="dxa"/>
          </w:tcPr>
          <w:p w14:paraId="6639C932" w14:textId="77777777" w:rsidR="00AA746A" w:rsidRPr="00D15281" w:rsidRDefault="00AA746A" w:rsidP="00E82025">
            <w:pPr>
              <w:pStyle w:val="S7Header2"/>
              <w:numPr>
                <w:ilvl w:val="0"/>
                <w:numId w:val="0"/>
              </w:numPr>
              <w:ind w:left="459" w:right="69" w:hanging="425"/>
            </w:pPr>
            <w:bookmarkStart w:id="1221" w:name="_Toc488335504"/>
            <w:bookmarkEnd w:id="1221"/>
          </w:p>
        </w:tc>
        <w:tc>
          <w:tcPr>
            <w:tcW w:w="6626" w:type="dxa"/>
          </w:tcPr>
          <w:p w14:paraId="51E87EDF" w14:textId="77777777" w:rsidR="00AA746A" w:rsidRPr="00D15281" w:rsidRDefault="00AA746A" w:rsidP="00E82025">
            <w:pPr>
              <w:pStyle w:val="Heading3"/>
              <w:autoSpaceDE w:val="0"/>
              <w:ind w:left="576" w:right="69" w:hanging="576"/>
              <w:rPr>
                <w:spacing w:val="-2"/>
                <w:lang w:val="es-ES"/>
              </w:rPr>
            </w:pPr>
            <w:r w:rsidRPr="00D15281">
              <w:rPr>
                <w:rFonts w:ascii="ZWAdobeF" w:hAnsi="ZWAdobeF" w:cs="ZWAdobeF"/>
                <w:spacing w:val="-2"/>
                <w:sz w:val="2"/>
                <w:szCs w:val="2"/>
                <w:lang w:val="es-ES"/>
              </w:rPr>
              <w:t>45B</w:t>
            </w:r>
            <w:r w:rsidRPr="00D15281">
              <w:rPr>
                <w:spacing w:val="-2"/>
                <w:lang w:val="es-ES"/>
              </w:rPr>
              <w:t>46.4</w:t>
            </w:r>
            <w:r w:rsidRPr="00D15281">
              <w:rPr>
                <w:spacing w:val="-2"/>
                <w:lang w:val="es-ES"/>
              </w:rPr>
              <w:tab/>
              <w:t xml:space="preserve">Arreglo amistoso </w:t>
            </w:r>
          </w:p>
          <w:p w14:paraId="5F580694" w14:textId="77777777" w:rsidR="00AA746A" w:rsidRPr="00D15281" w:rsidRDefault="00AA746A" w:rsidP="00E82025">
            <w:pPr>
              <w:pStyle w:val="ClauseSubPara"/>
              <w:spacing w:before="0" w:after="200"/>
              <w:ind w:left="576" w:right="69" w:hanging="576"/>
              <w:jc w:val="both"/>
              <w:rPr>
                <w:spacing w:val="-2"/>
                <w:sz w:val="24"/>
                <w:szCs w:val="20"/>
                <w:lang w:val="es-ES"/>
              </w:rPr>
            </w:pPr>
            <w:r w:rsidRPr="00D15281">
              <w:rPr>
                <w:spacing w:val="-2"/>
                <w:sz w:val="24"/>
                <w:szCs w:val="20"/>
                <w:lang w:val="es-ES"/>
              </w:rPr>
              <w:tab/>
              <w:t>Cuando se haya cursado una notificación de inconformidad conforme a la cláusula 46.3 precedente, ambas Partes tratarán de llegar a un arreglo amistoso antes de iniciar el proceso de arbitraje. Sin embargo, a no ser que ambas Partes acuerden otra cosa, podrá iniciarse un arbitraje a partir de la fecha que sea cincuenta y seis (56) días posterior a la fecha en que se haya cursado la notificación de inconformidad y de intención de iniciar un proceso de arbitraje, aun cuando no haya habido ningún intento de llegar a un arreglo amistoso.</w:t>
            </w:r>
          </w:p>
        </w:tc>
      </w:tr>
      <w:tr w:rsidR="00AA746A" w:rsidRPr="0020535A" w14:paraId="0AE32860" w14:textId="77777777" w:rsidTr="003728A9">
        <w:tc>
          <w:tcPr>
            <w:tcW w:w="2410" w:type="dxa"/>
          </w:tcPr>
          <w:p w14:paraId="7EF07044" w14:textId="77777777" w:rsidR="00AA746A" w:rsidRPr="00D15281" w:rsidRDefault="00AA746A" w:rsidP="00E82025">
            <w:pPr>
              <w:pStyle w:val="S7Header2"/>
              <w:numPr>
                <w:ilvl w:val="0"/>
                <w:numId w:val="0"/>
              </w:numPr>
              <w:ind w:left="459" w:right="69" w:hanging="425"/>
            </w:pPr>
            <w:bookmarkStart w:id="1222" w:name="_Toc488335505"/>
            <w:bookmarkEnd w:id="1222"/>
          </w:p>
        </w:tc>
        <w:tc>
          <w:tcPr>
            <w:tcW w:w="6626" w:type="dxa"/>
          </w:tcPr>
          <w:p w14:paraId="690FE64C" w14:textId="77777777" w:rsidR="00AA746A" w:rsidRPr="00D15281" w:rsidRDefault="00AA746A" w:rsidP="00E82025">
            <w:pPr>
              <w:pStyle w:val="Heading3"/>
              <w:autoSpaceDE w:val="0"/>
              <w:ind w:left="576" w:right="69" w:hanging="576"/>
              <w:rPr>
                <w:lang w:val="es-ES"/>
              </w:rPr>
            </w:pPr>
            <w:r w:rsidRPr="00D15281">
              <w:rPr>
                <w:rFonts w:ascii="ZWAdobeF" w:hAnsi="ZWAdobeF" w:cs="ZWAdobeF"/>
                <w:sz w:val="2"/>
                <w:szCs w:val="2"/>
                <w:lang w:val="es-ES"/>
              </w:rPr>
              <w:t>46B</w:t>
            </w:r>
            <w:r w:rsidRPr="00D15281">
              <w:rPr>
                <w:lang w:val="es-ES"/>
              </w:rPr>
              <w:t>46.5</w:t>
            </w:r>
            <w:r w:rsidRPr="00D15281">
              <w:rPr>
                <w:lang w:val="es-ES"/>
              </w:rPr>
              <w:tab/>
              <w:t>Arbitraje</w:t>
            </w:r>
          </w:p>
          <w:p w14:paraId="2202ECB8" w14:textId="77777777" w:rsidR="00AA746A" w:rsidRPr="00D15281" w:rsidRDefault="00AA746A" w:rsidP="00E82025">
            <w:pPr>
              <w:pStyle w:val="ClauseSubPara"/>
              <w:spacing w:before="0" w:after="200"/>
              <w:ind w:left="576" w:right="69" w:hanging="576"/>
              <w:jc w:val="both"/>
              <w:rPr>
                <w:sz w:val="24"/>
                <w:szCs w:val="20"/>
                <w:lang w:val="es-ES"/>
              </w:rPr>
            </w:pPr>
            <w:r w:rsidRPr="00D15281">
              <w:rPr>
                <w:sz w:val="24"/>
                <w:szCs w:val="20"/>
                <w:lang w:val="es-ES"/>
              </w:rPr>
              <w:tab/>
              <w:t xml:space="preserve">Salvo indicación contraria </w:t>
            </w:r>
            <w:r w:rsidRPr="00D15281">
              <w:rPr>
                <w:b/>
                <w:sz w:val="24"/>
                <w:szCs w:val="20"/>
                <w:lang w:val="es-ES"/>
              </w:rPr>
              <w:t>estipulada en las CEC</w:t>
            </w:r>
            <w:r w:rsidRPr="00D15281">
              <w:rPr>
                <w:sz w:val="24"/>
                <w:szCs w:val="20"/>
                <w:lang w:val="es-ES"/>
              </w:rPr>
              <w:t xml:space="preserve">, </w:t>
            </w:r>
            <w:r w:rsidRPr="00D15281">
              <w:rPr>
                <w:sz w:val="24"/>
                <w:szCs w:val="20"/>
                <w:lang w:val="es-ES"/>
              </w:rPr>
              <w:br/>
              <w:t xml:space="preserve">toda controversia que no haya sido objeto de un arreglo amistoso y respecto de la cual la decisión del Comité </w:t>
            </w:r>
            <w:r w:rsidRPr="00D15281">
              <w:rPr>
                <w:sz w:val="24"/>
                <w:szCs w:val="20"/>
                <w:lang w:val="es-ES"/>
              </w:rPr>
              <w:br/>
              <w:t>de Resolución de Controversias (de haberse emitido) no haya adquirido carácter definitivo y vinculante se resolverá en forma definitiva mediante arbitraje. Salvo que ambas Partes acuerden otra cosa, el arbitraje se realizará del siguiente modo:</w:t>
            </w:r>
          </w:p>
          <w:p w14:paraId="65401307" w14:textId="77777777" w:rsidR="00AA746A" w:rsidRPr="00D15281" w:rsidRDefault="00AA746A" w:rsidP="000E4A65">
            <w:pPr>
              <w:pStyle w:val="ClauseSubList"/>
              <w:numPr>
                <w:ilvl w:val="0"/>
                <w:numId w:val="80"/>
              </w:numPr>
              <w:spacing w:after="200"/>
              <w:ind w:left="1168" w:right="69" w:hanging="567"/>
              <w:jc w:val="both"/>
              <w:rPr>
                <w:sz w:val="24"/>
                <w:szCs w:val="20"/>
                <w:lang w:val="es-ES"/>
              </w:rPr>
            </w:pPr>
            <w:r w:rsidRPr="00D15281">
              <w:rPr>
                <w:sz w:val="24"/>
                <w:szCs w:val="20"/>
                <w:lang w:val="es-ES"/>
              </w:rPr>
              <w:t xml:space="preserve">Para contratos con contratistas extranjeros: </w:t>
            </w:r>
          </w:p>
          <w:p w14:paraId="6626D89F" w14:textId="77777777" w:rsidR="00AA746A" w:rsidRPr="00D15281" w:rsidRDefault="00AA746A" w:rsidP="000E4A65">
            <w:pPr>
              <w:pStyle w:val="ClauseSubList"/>
              <w:numPr>
                <w:ilvl w:val="0"/>
                <w:numId w:val="81"/>
              </w:numPr>
              <w:spacing w:after="200"/>
              <w:ind w:left="1735" w:right="69" w:hanging="567"/>
              <w:jc w:val="both"/>
              <w:rPr>
                <w:sz w:val="24"/>
                <w:szCs w:val="20"/>
                <w:lang w:val="es-ES"/>
              </w:rPr>
            </w:pPr>
            <w:r w:rsidRPr="00D15281">
              <w:rPr>
                <w:sz w:val="24"/>
                <w:szCs w:val="20"/>
                <w:lang w:val="es-ES"/>
              </w:rPr>
              <w:t xml:space="preserve">el arbitraje será internacional, administrado por la institución internacional de arbitraje </w:t>
            </w:r>
            <w:r w:rsidRPr="00D15281">
              <w:rPr>
                <w:b/>
                <w:sz w:val="24"/>
                <w:szCs w:val="20"/>
                <w:lang w:val="es-ES"/>
              </w:rPr>
              <w:t>designada en las CEC</w:t>
            </w:r>
            <w:r w:rsidRPr="00D15281">
              <w:rPr>
                <w:sz w:val="24"/>
                <w:szCs w:val="20"/>
                <w:lang w:val="es-ES"/>
              </w:rPr>
              <w:t xml:space="preserve"> de acuerdo con las reglas de arbitraje de la misma;</w:t>
            </w:r>
          </w:p>
          <w:p w14:paraId="7B5126DF" w14:textId="77777777" w:rsidR="00AA746A" w:rsidRPr="00D15281" w:rsidRDefault="00AA746A" w:rsidP="000E4A65">
            <w:pPr>
              <w:pStyle w:val="ClauseSubList"/>
              <w:numPr>
                <w:ilvl w:val="0"/>
                <w:numId w:val="81"/>
              </w:numPr>
              <w:spacing w:after="200"/>
              <w:ind w:left="1735" w:right="69" w:hanging="567"/>
              <w:jc w:val="both"/>
              <w:rPr>
                <w:sz w:val="24"/>
                <w:szCs w:val="20"/>
                <w:lang w:val="es-ES"/>
              </w:rPr>
            </w:pPr>
            <w:r w:rsidRPr="00D15281">
              <w:rPr>
                <w:sz w:val="24"/>
                <w:szCs w:val="20"/>
                <w:lang w:val="es-ES"/>
              </w:rPr>
              <w:t>la sede del arbitraje será la ciudad donde tenga sede la institución designada, o bien otro lugar seleccionado de acuerdo con las normas aplicables en materia de arbitraje; y</w:t>
            </w:r>
          </w:p>
          <w:p w14:paraId="734D346A" w14:textId="77777777" w:rsidR="00AA746A" w:rsidRPr="00D15281" w:rsidRDefault="00AA746A" w:rsidP="000E4A65">
            <w:pPr>
              <w:pStyle w:val="ClauseSubList"/>
              <w:numPr>
                <w:ilvl w:val="0"/>
                <w:numId w:val="81"/>
              </w:numPr>
              <w:spacing w:after="200"/>
              <w:ind w:left="1735" w:right="69" w:hanging="567"/>
              <w:jc w:val="both"/>
              <w:rPr>
                <w:sz w:val="24"/>
                <w:szCs w:val="20"/>
                <w:lang w:val="es-ES"/>
              </w:rPr>
            </w:pPr>
            <w:r w:rsidRPr="00D15281">
              <w:rPr>
                <w:sz w:val="24"/>
                <w:szCs w:val="20"/>
                <w:lang w:val="es-ES"/>
              </w:rPr>
              <w:t>el arbitraje se llevará a cabo en el idioma que se estipula para las notificaciones en la cláusula 5.3 de las CGC.</w:t>
            </w:r>
          </w:p>
          <w:p w14:paraId="73E0CD00" w14:textId="77777777" w:rsidR="00AA746A" w:rsidRPr="00D15281" w:rsidRDefault="00AA746A" w:rsidP="000E4A65">
            <w:pPr>
              <w:pStyle w:val="ClauseSubList"/>
              <w:numPr>
                <w:ilvl w:val="0"/>
                <w:numId w:val="80"/>
              </w:numPr>
              <w:spacing w:after="200"/>
              <w:ind w:left="1168" w:right="69" w:hanging="567"/>
              <w:jc w:val="both"/>
              <w:rPr>
                <w:sz w:val="24"/>
                <w:szCs w:val="20"/>
                <w:lang w:val="es-ES"/>
              </w:rPr>
            </w:pPr>
            <w:r w:rsidRPr="00D15281">
              <w:rPr>
                <w:sz w:val="24"/>
                <w:szCs w:val="20"/>
                <w:lang w:val="es-ES"/>
              </w:rPr>
              <w:t>Para contratos con contratistas nacionales, los procedimientos de arbitraje se conformarán a las leyes del País del Contratante.</w:t>
            </w:r>
          </w:p>
          <w:p w14:paraId="12257B01" w14:textId="77777777" w:rsidR="00AA746A" w:rsidRPr="00D15281" w:rsidRDefault="00AA746A" w:rsidP="00E82025">
            <w:pPr>
              <w:pStyle w:val="ClauseSubPara"/>
              <w:spacing w:before="0" w:after="120"/>
              <w:ind w:left="578" w:right="69" w:hanging="578"/>
              <w:jc w:val="both"/>
              <w:rPr>
                <w:sz w:val="24"/>
                <w:szCs w:val="20"/>
                <w:lang w:val="es-ES"/>
              </w:rPr>
            </w:pPr>
            <w:r w:rsidRPr="00D15281">
              <w:rPr>
                <w:sz w:val="24"/>
                <w:szCs w:val="20"/>
                <w:lang w:val="es-ES"/>
              </w:rPr>
              <w:tab/>
              <w:t>El árbitro o los árbitros tendrán plena facultad para abrir, examinar y verificar cualquier certificado, decisión, orden, opinión o valuación del Gerente de Proyecto, así como cualquier decisión del Comité de Resolución de Controversias, que sean pertinentes a la controversia. Nada descalificará al Gerente de Proyecto para actuar como testigo y presentar evidencia ante el árbitro o árbitros en relación con cualquier asunto pertinente a la controversia.</w:t>
            </w:r>
          </w:p>
          <w:p w14:paraId="42EC8E89" w14:textId="77777777" w:rsidR="00AA746A" w:rsidRPr="00D15281" w:rsidRDefault="00AA746A" w:rsidP="00E82025">
            <w:pPr>
              <w:pStyle w:val="ClauseSubPara"/>
              <w:spacing w:before="0" w:after="120"/>
              <w:ind w:left="578" w:right="69" w:hanging="578"/>
              <w:jc w:val="both"/>
              <w:rPr>
                <w:sz w:val="24"/>
                <w:szCs w:val="20"/>
                <w:lang w:val="es-ES"/>
              </w:rPr>
            </w:pPr>
            <w:r w:rsidRPr="00D15281">
              <w:rPr>
                <w:sz w:val="24"/>
                <w:szCs w:val="20"/>
                <w:lang w:val="es-ES"/>
              </w:rPr>
              <w:tab/>
              <w:t>En los procedimientos ante el árbitro o árbitros, ninguna de las Partes estará limitada a las pruebas o argumentos que se hayan presentado previamente ante el Comité de Resolución de Controversias para obtener su decisión, ni a las razones de inconformidad señaladas en su respectiva notificación. Cualquier decisión del Comité de Resolución de Controversias será admisible como prueba en el arbitraje.</w:t>
            </w:r>
          </w:p>
          <w:p w14:paraId="0824E7F4" w14:textId="77777777" w:rsidR="00AA746A" w:rsidRPr="00D15281" w:rsidRDefault="00AA746A" w:rsidP="00E82025">
            <w:pPr>
              <w:pStyle w:val="ClauseSubPara"/>
              <w:spacing w:before="0" w:after="200"/>
              <w:ind w:left="576" w:right="69" w:hanging="576"/>
              <w:jc w:val="both"/>
              <w:rPr>
                <w:sz w:val="24"/>
                <w:szCs w:val="20"/>
                <w:lang w:val="es-ES"/>
              </w:rPr>
            </w:pPr>
            <w:r w:rsidRPr="00D15281">
              <w:rPr>
                <w:sz w:val="24"/>
                <w:szCs w:val="20"/>
                <w:lang w:val="es-ES"/>
              </w:rPr>
              <w:tab/>
              <w:t xml:space="preserve">El arbitraje podrá iniciarse antes o después de la terminación de las obras. Las obligaciones de las Partes, del Gerente </w:t>
            </w:r>
            <w:r w:rsidRPr="00D15281">
              <w:rPr>
                <w:sz w:val="24"/>
                <w:szCs w:val="20"/>
                <w:lang w:val="es-ES"/>
              </w:rPr>
              <w:br/>
              <w:t>de Proyecto y del Comité de Resolución de Controversias no se verán alteradas en razón de cualquier proceso de arbitraje que se esté llevando a cabo durante la ejecución de las obras.</w:t>
            </w:r>
          </w:p>
        </w:tc>
      </w:tr>
      <w:tr w:rsidR="00AA746A" w:rsidRPr="00D15281" w14:paraId="59F720FB" w14:textId="77777777" w:rsidTr="003728A9">
        <w:tc>
          <w:tcPr>
            <w:tcW w:w="2410" w:type="dxa"/>
          </w:tcPr>
          <w:p w14:paraId="4790AF36" w14:textId="77777777" w:rsidR="00AA746A" w:rsidRPr="00D15281" w:rsidRDefault="00AA746A" w:rsidP="00E82025">
            <w:pPr>
              <w:pStyle w:val="S7Header2"/>
              <w:numPr>
                <w:ilvl w:val="0"/>
                <w:numId w:val="0"/>
              </w:numPr>
              <w:ind w:left="459" w:right="69" w:hanging="425"/>
            </w:pPr>
            <w:bookmarkStart w:id="1223" w:name="_Toc488335506"/>
            <w:bookmarkEnd w:id="1223"/>
          </w:p>
        </w:tc>
        <w:tc>
          <w:tcPr>
            <w:tcW w:w="6626" w:type="dxa"/>
          </w:tcPr>
          <w:p w14:paraId="149E7746" w14:textId="77777777" w:rsidR="00AA746A" w:rsidRPr="00D15281" w:rsidRDefault="00AA746A" w:rsidP="00E82025">
            <w:pPr>
              <w:pStyle w:val="Heading3"/>
              <w:autoSpaceDE w:val="0"/>
              <w:ind w:left="576" w:right="69" w:hanging="576"/>
              <w:rPr>
                <w:lang w:val="es-ES"/>
              </w:rPr>
            </w:pPr>
            <w:r w:rsidRPr="00D15281">
              <w:rPr>
                <w:rFonts w:ascii="ZWAdobeF" w:hAnsi="ZWAdobeF" w:cs="ZWAdobeF"/>
                <w:sz w:val="2"/>
                <w:szCs w:val="2"/>
                <w:lang w:val="es-ES"/>
              </w:rPr>
              <w:t>47B</w:t>
            </w:r>
            <w:r w:rsidRPr="00D15281">
              <w:rPr>
                <w:lang w:val="es-ES"/>
              </w:rPr>
              <w:t>46.6</w:t>
            </w:r>
            <w:r w:rsidRPr="00D15281">
              <w:rPr>
                <w:lang w:val="es-ES"/>
              </w:rPr>
              <w:tab/>
              <w:t>Incumplimiento de una decisión del Comité de Resolución de Controversias</w:t>
            </w:r>
          </w:p>
          <w:p w14:paraId="1E5264F1" w14:textId="77777777" w:rsidR="00AA746A" w:rsidRPr="00D15281" w:rsidRDefault="00AA746A" w:rsidP="00E82025">
            <w:pPr>
              <w:pStyle w:val="ClauseSubList"/>
              <w:tabs>
                <w:tab w:val="clear" w:pos="3987"/>
              </w:tabs>
              <w:spacing w:after="200"/>
              <w:ind w:left="576" w:right="69" w:hanging="576"/>
              <w:jc w:val="both"/>
              <w:rPr>
                <w:spacing w:val="-2"/>
                <w:sz w:val="24"/>
                <w:szCs w:val="20"/>
                <w:lang w:val="es-ES"/>
              </w:rPr>
            </w:pPr>
            <w:r w:rsidRPr="00D15281">
              <w:rPr>
                <w:sz w:val="24"/>
                <w:szCs w:val="20"/>
                <w:lang w:val="es-ES"/>
              </w:rPr>
              <w:tab/>
            </w:r>
            <w:r w:rsidRPr="00D15281">
              <w:rPr>
                <w:spacing w:val="-2"/>
                <w:sz w:val="24"/>
                <w:szCs w:val="20"/>
                <w:lang w:val="es-ES"/>
              </w:rPr>
              <w:t xml:space="preserve">En caso de incumplimiento de una decisión definitiva </w:t>
            </w:r>
            <w:r w:rsidRPr="00D15281">
              <w:rPr>
                <w:spacing w:val="-2"/>
                <w:sz w:val="24"/>
                <w:szCs w:val="20"/>
                <w:lang w:val="es-ES"/>
              </w:rPr>
              <w:br/>
              <w:t xml:space="preserve">y vinculante del Comité de Resolución de Controversias </w:t>
            </w:r>
            <w:r w:rsidRPr="00D15281">
              <w:rPr>
                <w:spacing w:val="-2"/>
                <w:sz w:val="24"/>
                <w:szCs w:val="20"/>
                <w:lang w:val="es-ES"/>
              </w:rPr>
              <w:br/>
              <w:t xml:space="preserve">por una de las Partes, la otra Parte podrá, sin perjuicio de </w:t>
            </w:r>
            <w:r w:rsidRPr="00D15281">
              <w:rPr>
                <w:spacing w:val="-2"/>
                <w:sz w:val="24"/>
                <w:szCs w:val="20"/>
                <w:lang w:val="es-ES"/>
              </w:rPr>
              <w:br/>
              <w:t xml:space="preserve">las demás acciones a que pueda tener derecho, someter </w:t>
            </w:r>
            <w:r w:rsidRPr="00D15281">
              <w:rPr>
                <w:spacing w:val="-2"/>
                <w:sz w:val="24"/>
                <w:szCs w:val="20"/>
                <w:lang w:val="es-ES"/>
              </w:rPr>
              <w:br/>
              <w:t xml:space="preserve">dicho incumplimiento a arbitraje conforme a la cláusula 46.5 de las CGC. Las cláusulas 46.3 y 46.4 no se aplicarán en </w:t>
            </w:r>
            <w:r w:rsidRPr="00D15281">
              <w:rPr>
                <w:spacing w:val="-2"/>
                <w:sz w:val="24"/>
                <w:szCs w:val="20"/>
                <w:lang w:val="es-ES"/>
              </w:rPr>
              <w:br/>
              <w:t>este caso.</w:t>
            </w:r>
          </w:p>
        </w:tc>
      </w:tr>
      <w:tr w:rsidR="00AA746A" w:rsidRPr="0020535A" w14:paraId="0EE087AF" w14:textId="77777777" w:rsidTr="003728A9">
        <w:trPr>
          <w:trHeight w:val="3103"/>
        </w:trPr>
        <w:tc>
          <w:tcPr>
            <w:tcW w:w="2410" w:type="dxa"/>
          </w:tcPr>
          <w:p w14:paraId="78B91632" w14:textId="77777777" w:rsidR="00AA746A" w:rsidRPr="00D15281" w:rsidRDefault="00AA746A" w:rsidP="00E82025">
            <w:pPr>
              <w:pStyle w:val="S7Header2"/>
              <w:numPr>
                <w:ilvl w:val="0"/>
                <w:numId w:val="0"/>
              </w:numPr>
              <w:ind w:left="459" w:right="69" w:hanging="425"/>
            </w:pPr>
            <w:bookmarkStart w:id="1224" w:name="_Toc488335507"/>
            <w:bookmarkEnd w:id="1224"/>
          </w:p>
        </w:tc>
        <w:tc>
          <w:tcPr>
            <w:tcW w:w="6626" w:type="dxa"/>
          </w:tcPr>
          <w:p w14:paraId="6F957446" w14:textId="77777777" w:rsidR="00AA746A" w:rsidRPr="00D15281" w:rsidRDefault="00AA746A" w:rsidP="00E82025">
            <w:pPr>
              <w:pStyle w:val="Heading3"/>
              <w:autoSpaceDE w:val="0"/>
              <w:ind w:left="576" w:right="69" w:hanging="576"/>
              <w:rPr>
                <w:lang w:val="es-ES"/>
              </w:rPr>
            </w:pPr>
            <w:r w:rsidRPr="00D15281">
              <w:rPr>
                <w:rFonts w:ascii="ZWAdobeF" w:hAnsi="ZWAdobeF" w:cs="ZWAdobeF"/>
                <w:sz w:val="2"/>
                <w:szCs w:val="2"/>
                <w:lang w:val="es-ES"/>
              </w:rPr>
              <w:t>48B</w:t>
            </w:r>
            <w:r w:rsidRPr="00D15281">
              <w:rPr>
                <w:lang w:val="es-ES"/>
              </w:rPr>
              <w:t>46.7</w:t>
            </w:r>
            <w:r w:rsidRPr="00D15281">
              <w:rPr>
                <w:lang w:val="es-ES"/>
              </w:rPr>
              <w:tab/>
              <w:t>Vencimiento del nombramiento del Comité de Resolución de Controversias</w:t>
            </w:r>
          </w:p>
          <w:p w14:paraId="539A81DD" w14:textId="77777777" w:rsidR="00AA746A" w:rsidRPr="00D15281" w:rsidRDefault="00AA746A" w:rsidP="00E82025">
            <w:pPr>
              <w:pStyle w:val="ClauseSubPara"/>
              <w:spacing w:before="0" w:after="200"/>
              <w:ind w:left="576" w:right="69" w:hanging="576"/>
              <w:jc w:val="both"/>
              <w:rPr>
                <w:sz w:val="24"/>
                <w:szCs w:val="20"/>
                <w:lang w:val="es-ES"/>
              </w:rPr>
            </w:pPr>
            <w:r w:rsidRPr="00D15281">
              <w:rPr>
                <w:sz w:val="24"/>
                <w:szCs w:val="20"/>
                <w:lang w:val="es-ES"/>
              </w:rPr>
              <w:tab/>
              <w:t>Si surge una controversia entre las Partes en relación con el cumplimento del Contrato, y no se dispone de un Comité de Resolución de Controversias, ya sea porque ha vencido el nombramiento del mismo o por otra razón,</w:t>
            </w:r>
          </w:p>
          <w:p w14:paraId="6974CC6E" w14:textId="77777777" w:rsidR="00AA746A" w:rsidRPr="00D15281" w:rsidRDefault="00AA746A" w:rsidP="000E4A65">
            <w:pPr>
              <w:pStyle w:val="ClauseSubList"/>
              <w:numPr>
                <w:ilvl w:val="0"/>
                <w:numId w:val="82"/>
              </w:numPr>
              <w:spacing w:after="120"/>
              <w:ind w:left="1168" w:right="69" w:hanging="567"/>
              <w:jc w:val="both"/>
              <w:rPr>
                <w:sz w:val="24"/>
                <w:szCs w:val="20"/>
                <w:lang w:val="es-ES"/>
              </w:rPr>
            </w:pPr>
            <w:r w:rsidRPr="00D15281">
              <w:rPr>
                <w:sz w:val="24"/>
                <w:szCs w:val="20"/>
                <w:lang w:val="es-ES"/>
              </w:rPr>
              <w:t xml:space="preserve">no se aplicarán las cláusulas 46.3 y 46.4 de las </w:t>
            </w:r>
            <w:r w:rsidRPr="00D15281">
              <w:rPr>
                <w:sz w:val="24"/>
                <w:szCs w:val="20"/>
                <w:lang w:val="es-ES"/>
              </w:rPr>
              <w:br/>
              <w:t>CGC, y</w:t>
            </w:r>
          </w:p>
          <w:p w14:paraId="40D38D4D" w14:textId="77777777" w:rsidR="00AA746A" w:rsidRPr="00D15281" w:rsidRDefault="00AA746A" w:rsidP="000E4A65">
            <w:pPr>
              <w:pStyle w:val="ListParagraph"/>
              <w:numPr>
                <w:ilvl w:val="0"/>
                <w:numId w:val="82"/>
              </w:numPr>
              <w:ind w:left="1168" w:right="69" w:hanging="567"/>
              <w:contextualSpacing w:val="0"/>
              <w:rPr>
                <w:lang w:val="es-ES"/>
              </w:rPr>
            </w:pPr>
            <w:r w:rsidRPr="00D15281">
              <w:rPr>
                <w:lang w:val="es-ES"/>
              </w:rPr>
              <w:t>la controversia podrá someterse directamente a arbitraje conforme a la cláusula 46.5 de las CGC.</w:t>
            </w:r>
          </w:p>
        </w:tc>
      </w:tr>
    </w:tbl>
    <w:p w14:paraId="680FAF47" w14:textId="77777777" w:rsidR="00330309" w:rsidRPr="00D15281" w:rsidRDefault="00330309" w:rsidP="00E82025">
      <w:pPr>
        <w:ind w:right="69"/>
        <w:rPr>
          <w:lang w:val="es-ES"/>
        </w:rPr>
      </w:pPr>
    </w:p>
    <w:p w14:paraId="3CC4357F" w14:textId="77777777" w:rsidR="00330309" w:rsidRPr="00D15281" w:rsidRDefault="00330309" w:rsidP="00E82025">
      <w:pPr>
        <w:ind w:right="69"/>
        <w:rPr>
          <w:lang w:val="es-ES"/>
        </w:rPr>
      </w:pPr>
      <w:r w:rsidRPr="00D15281">
        <w:rPr>
          <w:lang w:val="es-ES"/>
        </w:rPr>
        <w:br w:type="page"/>
      </w:r>
    </w:p>
    <w:p w14:paraId="48EC92BD" w14:textId="77777777" w:rsidR="00C15A13" w:rsidRPr="00D15281" w:rsidRDefault="00C15A13" w:rsidP="00E82025">
      <w:pPr>
        <w:ind w:right="69"/>
        <w:jc w:val="center"/>
        <w:rPr>
          <w:b/>
          <w:sz w:val="36"/>
          <w:szCs w:val="36"/>
          <w:lang w:val="es-ES"/>
        </w:rPr>
      </w:pPr>
    </w:p>
    <w:p w14:paraId="4E4528E5" w14:textId="77777777" w:rsidR="00330309" w:rsidRPr="00D15281" w:rsidRDefault="00330309" w:rsidP="00E82025">
      <w:pPr>
        <w:ind w:right="69"/>
        <w:jc w:val="center"/>
        <w:rPr>
          <w:b/>
          <w:sz w:val="36"/>
          <w:szCs w:val="36"/>
          <w:lang w:val="es-ES"/>
        </w:rPr>
      </w:pPr>
      <w:r w:rsidRPr="00D15281">
        <w:rPr>
          <w:b/>
          <w:sz w:val="36"/>
          <w:szCs w:val="36"/>
          <w:lang w:val="es-ES"/>
        </w:rPr>
        <w:t>APÉNDICE</w:t>
      </w:r>
      <w:r w:rsidR="00692EFA" w:rsidRPr="00D15281">
        <w:rPr>
          <w:b/>
          <w:sz w:val="36"/>
          <w:szCs w:val="36"/>
          <w:lang w:val="es-ES"/>
        </w:rPr>
        <w:t xml:space="preserve"> A</w:t>
      </w:r>
    </w:p>
    <w:p w14:paraId="4E3EB846" w14:textId="6F16E7CC" w:rsidR="00330309" w:rsidRPr="00D15281" w:rsidRDefault="00330309" w:rsidP="00E82025">
      <w:pPr>
        <w:spacing w:before="120" w:after="240"/>
        <w:ind w:left="1134" w:right="69"/>
        <w:jc w:val="center"/>
        <w:rPr>
          <w:b/>
          <w:sz w:val="32"/>
          <w:szCs w:val="32"/>
          <w:lang w:val="es-ES"/>
        </w:rPr>
      </w:pPr>
      <w:r w:rsidRPr="00D15281">
        <w:rPr>
          <w:b/>
          <w:sz w:val="32"/>
          <w:szCs w:val="32"/>
          <w:lang w:val="es-ES"/>
        </w:rPr>
        <w:t>Condiciones Ge</w:t>
      </w:r>
      <w:r w:rsidR="006E2B23" w:rsidRPr="00D15281">
        <w:rPr>
          <w:b/>
          <w:sz w:val="32"/>
          <w:szCs w:val="32"/>
          <w:lang w:val="es-ES"/>
        </w:rPr>
        <w:t>nerales del Convenio del Comité</w:t>
      </w:r>
      <w:r w:rsidR="00C15A13" w:rsidRPr="00D15281">
        <w:rPr>
          <w:b/>
          <w:sz w:val="32"/>
          <w:szCs w:val="32"/>
          <w:lang w:val="es-ES"/>
        </w:rPr>
        <w:t xml:space="preserve"> </w:t>
      </w:r>
      <w:r w:rsidRPr="00D15281">
        <w:rPr>
          <w:b/>
          <w:sz w:val="32"/>
          <w:szCs w:val="32"/>
          <w:lang w:val="es-ES"/>
        </w:rPr>
        <w:t>de Resolución de Controversias</w:t>
      </w:r>
    </w:p>
    <w:p w14:paraId="57304286" w14:textId="77777777" w:rsidR="00330309" w:rsidRPr="00D15281" w:rsidRDefault="00330309" w:rsidP="00E82025">
      <w:pPr>
        <w:spacing w:after="200"/>
        <w:ind w:left="576" w:right="69" w:hanging="576"/>
        <w:rPr>
          <w:lang w:val="es-ES"/>
        </w:rPr>
      </w:pPr>
      <w:r w:rsidRPr="00D15281">
        <w:rPr>
          <w:lang w:val="es-ES"/>
        </w:rPr>
        <w:t>1.</w:t>
      </w:r>
      <w:r w:rsidRPr="00D15281">
        <w:rPr>
          <w:lang w:val="es-ES"/>
        </w:rPr>
        <w:tab/>
        <w:t>Definiciones</w:t>
      </w:r>
    </w:p>
    <w:p w14:paraId="7174FA80" w14:textId="77777777" w:rsidR="00330309" w:rsidRPr="00D15281" w:rsidRDefault="00330309" w:rsidP="00E82025">
      <w:pPr>
        <w:spacing w:after="200"/>
        <w:ind w:right="69"/>
        <w:rPr>
          <w:lang w:val="es-ES"/>
        </w:rPr>
      </w:pPr>
      <w:r w:rsidRPr="00D15281">
        <w:rPr>
          <w:lang w:val="es-ES"/>
        </w:rPr>
        <w:t>Cada “Convenio del Comité de Resolución de Controversias” es un acuerdo tripartito celebrado por y entre:</w:t>
      </w:r>
    </w:p>
    <w:p w14:paraId="2FBAE8F4" w14:textId="77777777" w:rsidR="00330309" w:rsidRPr="00D15281" w:rsidRDefault="00330309" w:rsidP="00E82025">
      <w:pPr>
        <w:spacing w:after="200"/>
        <w:ind w:left="1152" w:right="69" w:hanging="576"/>
        <w:rPr>
          <w:lang w:val="es-ES"/>
        </w:rPr>
      </w:pPr>
      <w:r w:rsidRPr="00D15281">
        <w:rPr>
          <w:lang w:val="es-ES"/>
        </w:rPr>
        <w:t>el “Contratante”;</w:t>
      </w:r>
    </w:p>
    <w:p w14:paraId="30879436" w14:textId="77777777" w:rsidR="00330309" w:rsidRPr="00D15281" w:rsidRDefault="00330309" w:rsidP="00E82025">
      <w:pPr>
        <w:spacing w:after="200"/>
        <w:ind w:left="1152" w:right="69" w:hanging="576"/>
        <w:rPr>
          <w:lang w:val="es-ES"/>
        </w:rPr>
      </w:pPr>
      <w:r w:rsidRPr="00D15281">
        <w:rPr>
          <w:lang w:val="es-ES"/>
        </w:rPr>
        <w:t>el “Contratista”; y</w:t>
      </w:r>
    </w:p>
    <w:p w14:paraId="5C4D9E9A" w14:textId="6B3B002B" w:rsidR="00330309" w:rsidRPr="00D15281" w:rsidRDefault="00330309" w:rsidP="00E82025">
      <w:pPr>
        <w:spacing w:after="200"/>
        <w:ind w:left="567" w:right="69" w:firstLine="9"/>
        <w:rPr>
          <w:lang w:val="es-ES"/>
        </w:rPr>
      </w:pPr>
      <w:r w:rsidRPr="00D15281">
        <w:rPr>
          <w:lang w:val="es-ES"/>
        </w:rPr>
        <w:t xml:space="preserve">el “Miembro” que se define en el Convenio del Comité de Resolución de </w:t>
      </w:r>
      <w:r w:rsidR="00094AF0" w:rsidRPr="00D15281">
        <w:rPr>
          <w:lang w:val="es-ES"/>
        </w:rPr>
        <w:br/>
      </w:r>
      <w:r w:rsidRPr="00D15281">
        <w:rPr>
          <w:lang w:val="es-ES"/>
        </w:rPr>
        <w:t>Controversias como</w:t>
      </w:r>
    </w:p>
    <w:p w14:paraId="28CA629F" w14:textId="08DD7482" w:rsidR="00330309" w:rsidRPr="00D15281" w:rsidRDefault="00A52EF4" w:rsidP="00E82025">
      <w:pPr>
        <w:spacing w:after="200"/>
        <w:ind w:left="1152" w:right="69" w:hanging="576"/>
        <w:rPr>
          <w:lang w:val="es-ES"/>
        </w:rPr>
      </w:pPr>
      <w:r w:rsidRPr="00D15281">
        <w:rPr>
          <w:lang w:val="es-ES"/>
        </w:rPr>
        <w:t>(</w:t>
      </w:r>
      <w:r w:rsidR="00330309" w:rsidRPr="00D15281">
        <w:rPr>
          <w:lang w:val="es-ES"/>
        </w:rPr>
        <w:t xml:space="preserve">i) </w:t>
      </w:r>
      <w:r w:rsidR="00330309" w:rsidRPr="00D15281">
        <w:rPr>
          <w:lang w:val="es-ES"/>
        </w:rPr>
        <w:tab/>
        <w:t>el miembro único de “el Comité de Resolución de Controversias” (y cuando sea este el caso, todas las referencias a “los Demás Miembros” no serán aplicables), o</w:t>
      </w:r>
    </w:p>
    <w:p w14:paraId="77363E15" w14:textId="32CB4571" w:rsidR="00330309" w:rsidRPr="00D15281" w:rsidRDefault="00A52EF4" w:rsidP="00E82025">
      <w:pPr>
        <w:spacing w:after="200"/>
        <w:ind w:left="1152" w:right="69" w:hanging="576"/>
        <w:rPr>
          <w:lang w:val="es-ES"/>
        </w:rPr>
      </w:pPr>
      <w:r w:rsidRPr="00D15281">
        <w:rPr>
          <w:lang w:val="es-ES"/>
        </w:rPr>
        <w:t>(</w:t>
      </w:r>
      <w:r w:rsidR="00330309" w:rsidRPr="00D15281">
        <w:rPr>
          <w:lang w:val="es-ES"/>
        </w:rPr>
        <w:t xml:space="preserve">ii) </w:t>
      </w:r>
      <w:r w:rsidR="00330309" w:rsidRPr="00D15281">
        <w:rPr>
          <w:lang w:val="es-ES"/>
        </w:rPr>
        <w:tab/>
        <w:t>una de las tres personas que en conjunto se denominan el “Comité de Resolución de Controversias” (y, cuando sea este el caso, las otras dos personas se llamarán “los Demás Miembros”).</w:t>
      </w:r>
    </w:p>
    <w:p w14:paraId="76F8A10A" w14:textId="77777777" w:rsidR="00330309" w:rsidRPr="00D15281" w:rsidRDefault="00330309" w:rsidP="00E82025">
      <w:pPr>
        <w:spacing w:after="200"/>
        <w:ind w:right="69"/>
        <w:rPr>
          <w:lang w:val="es-ES"/>
        </w:rPr>
      </w:pPr>
      <w:r w:rsidRPr="00D15281">
        <w:rPr>
          <w:lang w:val="es-ES"/>
        </w:rPr>
        <w:t>El Contratante y el Contratista han celebrado (o tienen previsto celebrar) un contrato, denominado “el Contrato” y definido en el Convenio del Comité de Resolución de Controversias, que incluye este Anexo. En el Convenio del Comité de Resolución de Controversias, los términos y las expresiones que no se definan de otra manera tendrán el significado que se les atribuya en el Contrato.</w:t>
      </w:r>
    </w:p>
    <w:p w14:paraId="3B46EEC0" w14:textId="77777777" w:rsidR="00330309" w:rsidRPr="00D15281" w:rsidRDefault="00330309" w:rsidP="00E82025">
      <w:pPr>
        <w:spacing w:after="200"/>
        <w:ind w:left="576" w:right="69" w:hanging="576"/>
        <w:rPr>
          <w:lang w:val="es-ES"/>
        </w:rPr>
      </w:pPr>
      <w:r w:rsidRPr="00D15281">
        <w:rPr>
          <w:lang w:val="es-ES"/>
        </w:rPr>
        <w:t>2.</w:t>
      </w:r>
      <w:r w:rsidRPr="00D15281">
        <w:rPr>
          <w:lang w:val="es-ES"/>
        </w:rPr>
        <w:tab/>
        <w:t>Disposiciones Generales</w:t>
      </w:r>
    </w:p>
    <w:p w14:paraId="2B4207CE" w14:textId="77777777" w:rsidR="00330309" w:rsidRPr="00D15281" w:rsidRDefault="00330309" w:rsidP="00E82025">
      <w:pPr>
        <w:spacing w:after="200"/>
        <w:ind w:right="69"/>
        <w:rPr>
          <w:lang w:val="es-ES"/>
        </w:rPr>
      </w:pPr>
      <w:r w:rsidRPr="00D15281">
        <w:rPr>
          <w:lang w:val="es-ES"/>
        </w:rPr>
        <w:t>A menos que se indique otra cosa en el Convenio del Comité de Resolución de Controversias, dicho Convenio cobrará vigencia en la última de las siguientes fechas:</w:t>
      </w:r>
    </w:p>
    <w:p w14:paraId="1F322B53" w14:textId="48C4687E" w:rsidR="00330309" w:rsidRPr="00D15281" w:rsidRDefault="00330309" w:rsidP="000E4A65">
      <w:pPr>
        <w:pStyle w:val="ListParagraph"/>
        <w:numPr>
          <w:ilvl w:val="0"/>
          <w:numId w:val="96"/>
        </w:numPr>
        <w:spacing w:after="200"/>
        <w:ind w:left="1077" w:right="69" w:hanging="510"/>
        <w:contextualSpacing w:val="0"/>
        <w:jc w:val="both"/>
        <w:rPr>
          <w:lang w:val="es-ES"/>
        </w:rPr>
      </w:pPr>
      <w:r w:rsidRPr="00D15281">
        <w:rPr>
          <w:lang w:val="es-ES"/>
        </w:rPr>
        <w:t>la Fecha de Inicio definida en el Contrato,</w:t>
      </w:r>
    </w:p>
    <w:p w14:paraId="62B4DF8C" w14:textId="2B308F97" w:rsidR="00330309" w:rsidRPr="00D15281" w:rsidRDefault="00330309" w:rsidP="000E4A65">
      <w:pPr>
        <w:pStyle w:val="ListParagraph"/>
        <w:numPr>
          <w:ilvl w:val="0"/>
          <w:numId w:val="96"/>
        </w:numPr>
        <w:spacing w:after="200"/>
        <w:ind w:left="1077" w:right="69" w:hanging="510"/>
        <w:contextualSpacing w:val="0"/>
        <w:jc w:val="both"/>
        <w:rPr>
          <w:lang w:val="es-ES"/>
        </w:rPr>
      </w:pPr>
      <w:r w:rsidRPr="00D15281">
        <w:rPr>
          <w:lang w:val="es-ES"/>
        </w:rPr>
        <w:t>la fecha en que el Contratante, el Contratista y el Miembro hayan firmado el Convenio del Comité de Resolución de Controversias, o</w:t>
      </w:r>
    </w:p>
    <w:p w14:paraId="4FF0FA3D" w14:textId="01015BCA" w:rsidR="00330309" w:rsidRPr="00D15281" w:rsidRDefault="00330309" w:rsidP="000E4A65">
      <w:pPr>
        <w:pStyle w:val="ListParagraph"/>
        <w:numPr>
          <w:ilvl w:val="0"/>
          <w:numId w:val="96"/>
        </w:numPr>
        <w:spacing w:after="200"/>
        <w:ind w:left="1077" w:right="69" w:hanging="510"/>
        <w:contextualSpacing w:val="0"/>
        <w:jc w:val="both"/>
        <w:rPr>
          <w:lang w:val="es-ES"/>
        </w:rPr>
      </w:pPr>
      <w:r w:rsidRPr="00D15281">
        <w:rPr>
          <w:lang w:val="es-ES"/>
        </w:rPr>
        <w:t>la fecha en que el Contratante, el Contratista y cada uno de los Demás Miembros (si los hubiere) hayan firmado respectivamente un convenio del Comité de Resolución de Controversias.</w:t>
      </w:r>
    </w:p>
    <w:p w14:paraId="6ABCE414" w14:textId="77777777" w:rsidR="00330309" w:rsidRPr="00D15281" w:rsidRDefault="00330309" w:rsidP="00E82025">
      <w:pPr>
        <w:spacing w:after="200"/>
        <w:ind w:right="69"/>
        <w:rPr>
          <w:lang w:val="es-ES"/>
        </w:rPr>
      </w:pPr>
      <w:r w:rsidRPr="00D15281">
        <w:rPr>
          <w:lang w:val="es-ES"/>
        </w:rPr>
        <w:t>El empleo del Miembro es un nombramiento personal. En cualquier momento el Miembro podrá, previa notificación con una antelación mínima de 70 días, presentar su renuncia ante el Contratante y el Contratista, y el Convenio del Comité de Resolución de Controversias expirará al vencimiento de dicho plazo.</w:t>
      </w:r>
    </w:p>
    <w:p w14:paraId="6B86BF03" w14:textId="77777777" w:rsidR="00330309" w:rsidRPr="00D15281" w:rsidRDefault="00330309" w:rsidP="00E82025">
      <w:pPr>
        <w:spacing w:after="200"/>
        <w:ind w:left="576" w:right="69" w:hanging="576"/>
        <w:rPr>
          <w:lang w:val="es-ES"/>
        </w:rPr>
      </w:pPr>
      <w:r w:rsidRPr="00D15281">
        <w:rPr>
          <w:lang w:val="es-ES"/>
        </w:rPr>
        <w:t>3.</w:t>
      </w:r>
      <w:r w:rsidRPr="00D15281">
        <w:rPr>
          <w:lang w:val="es-ES"/>
        </w:rPr>
        <w:tab/>
        <w:t>Garantías</w:t>
      </w:r>
    </w:p>
    <w:p w14:paraId="2B5AB793" w14:textId="77777777" w:rsidR="00330309" w:rsidRPr="00D15281" w:rsidRDefault="00330309" w:rsidP="00E82025">
      <w:pPr>
        <w:spacing w:after="200"/>
        <w:ind w:right="69"/>
        <w:rPr>
          <w:lang w:val="es-ES"/>
        </w:rPr>
      </w:pPr>
      <w:r w:rsidRPr="00D15281">
        <w:rPr>
          <w:lang w:val="es-ES"/>
        </w:rPr>
        <w:t>El Miembro garantiza y conviene en que es y será imparcial e independiente con respecto al Contratante, el Contratista y el Gerente de Proyecto. El Miembro divulgará sin demora a cada uno de ellos y a los Demás Miembros (si los hubiere) cualquier hecho o circunstancia que pudiera parecer incompatible con su garantía y acuerdo de imparcialidad e independencia.</w:t>
      </w:r>
    </w:p>
    <w:p w14:paraId="52414204" w14:textId="77777777" w:rsidR="00330309" w:rsidRPr="00D15281" w:rsidRDefault="00330309" w:rsidP="00E82025">
      <w:pPr>
        <w:spacing w:after="200"/>
        <w:ind w:right="69"/>
        <w:rPr>
          <w:lang w:val="es-ES"/>
        </w:rPr>
      </w:pPr>
      <w:r w:rsidRPr="00D15281">
        <w:rPr>
          <w:lang w:val="es-ES"/>
        </w:rPr>
        <w:t>El nombramiento del Miembro por parte del Contratante y el Contratista se ha basado en la declaración del Miembro en el sentido de que:</w:t>
      </w:r>
    </w:p>
    <w:p w14:paraId="2C8E7576" w14:textId="2C2B163F" w:rsidR="00330309" w:rsidRPr="00D15281" w:rsidRDefault="00330309" w:rsidP="000E4A65">
      <w:pPr>
        <w:pStyle w:val="ListParagraph"/>
        <w:numPr>
          <w:ilvl w:val="0"/>
          <w:numId w:val="97"/>
        </w:numPr>
        <w:spacing w:after="200"/>
        <w:ind w:left="1077" w:right="69" w:hanging="510"/>
        <w:contextualSpacing w:val="0"/>
        <w:jc w:val="both"/>
        <w:rPr>
          <w:lang w:val="es-ES"/>
        </w:rPr>
      </w:pPr>
      <w:r w:rsidRPr="00D15281">
        <w:rPr>
          <w:lang w:val="es-ES"/>
        </w:rPr>
        <w:t xml:space="preserve">tiene experiencia en el trabajo que realizará el Contratista en virtud del Contrato, </w:t>
      </w:r>
    </w:p>
    <w:p w14:paraId="703CF9D2" w14:textId="0C013BC5" w:rsidR="00330309" w:rsidRPr="00D15281" w:rsidRDefault="00330309" w:rsidP="000E4A65">
      <w:pPr>
        <w:pStyle w:val="ListParagraph"/>
        <w:numPr>
          <w:ilvl w:val="0"/>
          <w:numId w:val="97"/>
        </w:numPr>
        <w:spacing w:after="200"/>
        <w:ind w:right="69" w:hanging="510"/>
        <w:contextualSpacing w:val="0"/>
        <w:jc w:val="both"/>
        <w:rPr>
          <w:lang w:val="es-ES"/>
        </w:rPr>
      </w:pPr>
      <w:r w:rsidRPr="00D15281">
        <w:rPr>
          <w:lang w:val="es-ES"/>
        </w:rPr>
        <w:t xml:space="preserve">tiene experiencia en la interpretación de documentos contractuales, y </w:t>
      </w:r>
    </w:p>
    <w:p w14:paraId="6E48D1D7" w14:textId="265E9B1E" w:rsidR="00330309" w:rsidRPr="00D15281" w:rsidRDefault="00330309" w:rsidP="000E4A65">
      <w:pPr>
        <w:pStyle w:val="ListParagraph"/>
        <w:numPr>
          <w:ilvl w:val="0"/>
          <w:numId w:val="97"/>
        </w:numPr>
        <w:spacing w:after="200"/>
        <w:ind w:right="69" w:hanging="510"/>
        <w:contextualSpacing w:val="0"/>
        <w:jc w:val="both"/>
        <w:rPr>
          <w:b/>
          <w:color w:val="808080"/>
          <w:lang w:val="es-ES"/>
        </w:rPr>
      </w:pPr>
      <w:r w:rsidRPr="00D15281">
        <w:rPr>
          <w:lang w:val="es-ES"/>
        </w:rPr>
        <w:t>habla con fluidez el idioma que se define en el Contrato para las notificaciones.</w:t>
      </w:r>
    </w:p>
    <w:p w14:paraId="7AA71C50" w14:textId="77777777" w:rsidR="00330309" w:rsidRPr="00D15281" w:rsidRDefault="00330309" w:rsidP="00E82025">
      <w:pPr>
        <w:spacing w:after="200"/>
        <w:ind w:left="576" w:right="69" w:hanging="576"/>
        <w:rPr>
          <w:lang w:val="es-ES"/>
        </w:rPr>
      </w:pPr>
      <w:r w:rsidRPr="00D15281">
        <w:rPr>
          <w:lang w:val="es-ES"/>
        </w:rPr>
        <w:t>4.</w:t>
      </w:r>
      <w:r w:rsidRPr="00D15281">
        <w:rPr>
          <w:lang w:val="es-ES"/>
        </w:rPr>
        <w:tab/>
        <w:t>Obligaciones Generales del Miembro</w:t>
      </w:r>
    </w:p>
    <w:p w14:paraId="77F628F6" w14:textId="77777777" w:rsidR="00330309" w:rsidRPr="00D15281" w:rsidRDefault="00330309" w:rsidP="00E82025">
      <w:pPr>
        <w:spacing w:after="200"/>
        <w:ind w:left="576" w:right="69" w:hanging="576"/>
        <w:rPr>
          <w:lang w:val="es-ES"/>
        </w:rPr>
      </w:pPr>
      <w:r w:rsidRPr="00D15281">
        <w:rPr>
          <w:lang w:val="es-ES"/>
        </w:rPr>
        <w:t>El Miembro deberá cumplir las siguientes condiciones:</w:t>
      </w:r>
    </w:p>
    <w:p w14:paraId="398E67F8" w14:textId="1671A5FB" w:rsidR="00330309" w:rsidRPr="00D15281" w:rsidRDefault="00330309" w:rsidP="000E4A65">
      <w:pPr>
        <w:pStyle w:val="ListParagraph"/>
        <w:numPr>
          <w:ilvl w:val="0"/>
          <w:numId w:val="98"/>
        </w:numPr>
        <w:spacing w:after="200"/>
        <w:ind w:left="1106" w:right="69" w:hanging="539"/>
        <w:contextualSpacing w:val="0"/>
        <w:jc w:val="both"/>
        <w:rPr>
          <w:lang w:val="es-ES"/>
        </w:rPr>
      </w:pPr>
      <w:r w:rsidRPr="00D15281">
        <w:rPr>
          <w:lang w:val="es-ES"/>
        </w:rPr>
        <w:t>no tener ningún interés financiero ni de otra índole en el Contratante, el Contratista o el Gerente de Proyecto, ni ningún interés financiero en el Contrato, salvo en lo concerniente al pago de conformidad con el Convenio del Comité de Resolución de Controversias;</w:t>
      </w:r>
    </w:p>
    <w:p w14:paraId="27375FA6" w14:textId="20F94260" w:rsidR="00330309" w:rsidRPr="00D15281" w:rsidRDefault="00330309" w:rsidP="000E4A65">
      <w:pPr>
        <w:pStyle w:val="ListParagraph"/>
        <w:numPr>
          <w:ilvl w:val="0"/>
          <w:numId w:val="98"/>
        </w:numPr>
        <w:spacing w:after="200"/>
        <w:ind w:left="1106" w:right="69" w:hanging="539"/>
        <w:contextualSpacing w:val="0"/>
        <w:jc w:val="both"/>
        <w:rPr>
          <w:lang w:val="es-ES"/>
        </w:rPr>
      </w:pPr>
      <w:r w:rsidRPr="00D15281">
        <w:rPr>
          <w:lang w:val="es-ES"/>
        </w:rPr>
        <w:t>no haber sido contratado previamente como consultor ni en otra condición por el Contratante, el Contratista o el Gerente de Proyecto, salvo en las circunstancias de que se hubiere informado por escrito al Contratante y al Contratista antes de que firmaran el Convenio del Comité de Resolución de Controversias;</w:t>
      </w:r>
    </w:p>
    <w:p w14:paraId="125D32E2" w14:textId="157410D7" w:rsidR="00330309" w:rsidRPr="00D15281" w:rsidRDefault="00330309" w:rsidP="000E4A65">
      <w:pPr>
        <w:pStyle w:val="ListParagraph"/>
        <w:numPr>
          <w:ilvl w:val="0"/>
          <w:numId w:val="98"/>
        </w:numPr>
        <w:spacing w:after="200"/>
        <w:ind w:left="1106" w:right="69" w:hanging="539"/>
        <w:contextualSpacing w:val="0"/>
        <w:jc w:val="both"/>
        <w:rPr>
          <w:lang w:val="es-ES"/>
        </w:rPr>
      </w:pPr>
      <w:r w:rsidRPr="00D15281">
        <w:rPr>
          <w:lang w:val="es-ES"/>
        </w:rPr>
        <w:t>haber informado por escrito al Contratante, el Contratista y los Demás Miembros (si los hubiere), antes de firmar el Convenio del Comité de Resolución de Controversias y a su leal saber y entender hasta donde recuerde, sobre cualquier relación profesional o personal con cualquier director, funcionario o empleado del Contratante, el Contratista o el Gerente de Proyecto, y sobre cualquier participación previa en el proyecto general del que forme parte el Contrato;</w:t>
      </w:r>
    </w:p>
    <w:p w14:paraId="1C75B7D5" w14:textId="75D5E6AC" w:rsidR="00330309" w:rsidRPr="00D15281" w:rsidRDefault="00330309" w:rsidP="000E4A65">
      <w:pPr>
        <w:pStyle w:val="ListParagraph"/>
        <w:numPr>
          <w:ilvl w:val="0"/>
          <w:numId w:val="98"/>
        </w:numPr>
        <w:spacing w:after="200"/>
        <w:ind w:left="1106" w:right="69" w:hanging="539"/>
        <w:contextualSpacing w:val="0"/>
        <w:jc w:val="both"/>
        <w:rPr>
          <w:lang w:val="es-ES"/>
        </w:rPr>
      </w:pPr>
      <w:r w:rsidRPr="00D15281">
        <w:rPr>
          <w:lang w:val="es-ES"/>
        </w:rPr>
        <w:t>no estar contratado, durante la vigencia del Convenio del Comité de Resolución de Controversias, como consultor o en otra condición por el Contratante, el Contratista o el Gerente de Proyecto, salvo en lo que puedan haber acordado por escrito el Contratante, el Contratista y los Demás Miembros (si los hubiere);</w:t>
      </w:r>
    </w:p>
    <w:p w14:paraId="6B1A34E7" w14:textId="29FF5613" w:rsidR="00330309" w:rsidRPr="00D15281" w:rsidRDefault="00330309" w:rsidP="000E4A65">
      <w:pPr>
        <w:pStyle w:val="ListParagraph"/>
        <w:numPr>
          <w:ilvl w:val="0"/>
          <w:numId w:val="98"/>
        </w:numPr>
        <w:spacing w:after="200"/>
        <w:ind w:left="1106" w:right="69" w:hanging="539"/>
        <w:contextualSpacing w:val="0"/>
        <w:jc w:val="both"/>
        <w:rPr>
          <w:lang w:val="es-ES"/>
        </w:rPr>
      </w:pPr>
      <w:r w:rsidRPr="00D15281">
        <w:rPr>
          <w:lang w:val="es-ES"/>
        </w:rPr>
        <w:t xml:space="preserve">cumplir las normas de procedimiento que se anexan y lo dispuesto en la </w:t>
      </w:r>
      <w:r w:rsidR="00A553E0" w:rsidRPr="00D15281">
        <w:rPr>
          <w:lang w:val="es-ES"/>
        </w:rPr>
        <w:t>cláusula</w:t>
      </w:r>
      <w:r w:rsidRPr="00D15281">
        <w:rPr>
          <w:lang w:val="es-ES"/>
        </w:rPr>
        <w:t xml:space="preserve"> 46.3 de las </w:t>
      </w:r>
      <w:r w:rsidR="006669D9" w:rsidRPr="00D15281">
        <w:rPr>
          <w:lang w:val="es-ES"/>
        </w:rPr>
        <w:t>CGC</w:t>
      </w:r>
      <w:r w:rsidRPr="00D15281">
        <w:rPr>
          <w:lang w:val="es-ES"/>
        </w:rPr>
        <w:t>;</w:t>
      </w:r>
    </w:p>
    <w:p w14:paraId="676C698B" w14:textId="4395E341" w:rsidR="00330309" w:rsidRPr="00D15281" w:rsidRDefault="00330309" w:rsidP="000E4A65">
      <w:pPr>
        <w:pStyle w:val="ListParagraph"/>
        <w:numPr>
          <w:ilvl w:val="0"/>
          <w:numId w:val="98"/>
        </w:numPr>
        <w:spacing w:after="200"/>
        <w:ind w:left="1162" w:right="69" w:hanging="595"/>
        <w:contextualSpacing w:val="0"/>
        <w:jc w:val="both"/>
        <w:rPr>
          <w:lang w:val="es-ES"/>
        </w:rPr>
      </w:pPr>
      <w:r w:rsidRPr="00D15281">
        <w:rPr>
          <w:lang w:val="es-ES"/>
        </w:rPr>
        <w:t>no asesorar al Contratante, al Contratista, al personal del Contratante ni al Personal del Contratista sobre la ejecución del Contrato, salvo conforme a lo dispuesto en las normas de procedimiento que se anexan;</w:t>
      </w:r>
    </w:p>
    <w:p w14:paraId="4519DB6D" w14:textId="683C11F9" w:rsidR="00330309" w:rsidRPr="00D15281" w:rsidRDefault="00330309" w:rsidP="000E4A65">
      <w:pPr>
        <w:pStyle w:val="ListParagraph"/>
        <w:numPr>
          <w:ilvl w:val="0"/>
          <w:numId w:val="98"/>
        </w:numPr>
        <w:spacing w:after="200"/>
        <w:ind w:left="1162" w:right="69" w:hanging="595"/>
        <w:contextualSpacing w:val="0"/>
        <w:jc w:val="both"/>
        <w:rPr>
          <w:lang w:val="es-ES"/>
        </w:rPr>
      </w:pPr>
      <w:r w:rsidRPr="00D15281">
        <w:rPr>
          <w:lang w:val="es-ES"/>
        </w:rPr>
        <w:t>mientras se desempeñe como Miembro, no entablar conversaciones ni llegar a acuerdo alguno con el Contratante, el Contratista o el Gerente de Proyecto en relación con su contratación por parte de cualquiera de ellos, ya sea como consultor o en otra condición, después de que cese su cargo en virtud del Convenio del Comité de Resolución de Controversias;</w:t>
      </w:r>
    </w:p>
    <w:p w14:paraId="0C03CDF3" w14:textId="638A63BB" w:rsidR="00330309" w:rsidRPr="00D15281" w:rsidRDefault="00330309" w:rsidP="000E4A65">
      <w:pPr>
        <w:pStyle w:val="ListParagraph"/>
        <w:numPr>
          <w:ilvl w:val="0"/>
          <w:numId w:val="98"/>
        </w:numPr>
        <w:spacing w:after="200"/>
        <w:ind w:left="1162" w:right="69" w:hanging="595"/>
        <w:contextualSpacing w:val="0"/>
        <w:jc w:val="both"/>
        <w:rPr>
          <w:lang w:val="es-ES"/>
        </w:rPr>
      </w:pPr>
      <w:r w:rsidRPr="00D15281">
        <w:rPr>
          <w:lang w:val="es-ES"/>
        </w:rPr>
        <w:t xml:space="preserve">asegurar su disponibilidad para todas las visitas al </w:t>
      </w:r>
      <w:r w:rsidR="00A21A45" w:rsidRPr="00D15281">
        <w:rPr>
          <w:lang w:val="es-ES"/>
        </w:rPr>
        <w:t>sitio</w:t>
      </w:r>
      <w:r w:rsidRPr="00D15281">
        <w:rPr>
          <w:lang w:val="es-ES"/>
        </w:rPr>
        <w:t xml:space="preserve"> de las instalaciones y todas las audiencias que sean necesarias;</w:t>
      </w:r>
    </w:p>
    <w:p w14:paraId="0900A598" w14:textId="4F20FAD0" w:rsidR="00330309" w:rsidRPr="00D15281" w:rsidRDefault="00330309" w:rsidP="000E4A65">
      <w:pPr>
        <w:pStyle w:val="ListParagraph"/>
        <w:numPr>
          <w:ilvl w:val="0"/>
          <w:numId w:val="98"/>
        </w:numPr>
        <w:spacing w:after="200"/>
        <w:ind w:left="1162" w:right="69" w:hanging="595"/>
        <w:contextualSpacing w:val="0"/>
        <w:jc w:val="both"/>
        <w:rPr>
          <w:lang w:val="es-ES"/>
        </w:rPr>
      </w:pPr>
      <w:r w:rsidRPr="00D15281">
        <w:rPr>
          <w:lang w:val="es-ES"/>
        </w:rPr>
        <w:t>familiarizarse con el Contrato y el progreso de las instalaciones (y de cualquier otra parte del proyecto del que forme parte el Contrato) mediante el estudio de toda la documentación recibida, la cual deberá mantenerse en un archivo de trabajo actualizado;</w:t>
      </w:r>
    </w:p>
    <w:p w14:paraId="78DD622D" w14:textId="3F42DD65" w:rsidR="00330309" w:rsidRPr="00D15281" w:rsidRDefault="00330309" w:rsidP="000E4A65">
      <w:pPr>
        <w:pStyle w:val="ListParagraph"/>
        <w:numPr>
          <w:ilvl w:val="0"/>
          <w:numId w:val="98"/>
        </w:numPr>
        <w:spacing w:after="200"/>
        <w:ind w:left="1162" w:right="69" w:hanging="595"/>
        <w:contextualSpacing w:val="0"/>
        <w:jc w:val="both"/>
        <w:rPr>
          <w:lang w:val="es-ES"/>
        </w:rPr>
      </w:pPr>
      <w:r w:rsidRPr="00D15281">
        <w:rPr>
          <w:lang w:val="es-ES"/>
        </w:rPr>
        <w:t>preservar el carácter confidencial de los detalles del Contrato y de todas las actividades y audiencias del Comité de Resolución de Controversias, no dándoles publicidad ni divulgación sin el consentimiento previo por escrito del Contratante, el Contratista y los Demás Miembros (si los hubiere), y</w:t>
      </w:r>
    </w:p>
    <w:p w14:paraId="600C4DC2" w14:textId="033451BF" w:rsidR="00330309" w:rsidRPr="00D15281" w:rsidRDefault="00330309" w:rsidP="000E4A65">
      <w:pPr>
        <w:pStyle w:val="ListParagraph"/>
        <w:numPr>
          <w:ilvl w:val="0"/>
          <w:numId w:val="98"/>
        </w:numPr>
        <w:spacing w:after="200"/>
        <w:ind w:left="1162" w:right="69" w:hanging="595"/>
        <w:contextualSpacing w:val="0"/>
        <w:jc w:val="both"/>
        <w:rPr>
          <w:lang w:val="es-ES"/>
        </w:rPr>
      </w:pPr>
      <w:r w:rsidRPr="00D15281">
        <w:rPr>
          <w:lang w:val="es-ES"/>
        </w:rPr>
        <w:t>estar disponible para asesorar y opinar sobre cualquier tema pertinente del Contrato, cuando se lo soliciten tanto el Contratante como el Contratista, con sujeción al acuerdo de los Demás Miembros (si los hubiere).</w:t>
      </w:r>
    </w:p>
    <w:p w14:paraId="530FFD97" w14:textId="77777777" w:rsidR="00330309" w:rsidRPr="00D15281" w:rsidRDefault="00330309" w:rsidP="00E82025">
      <w:pPr>
        <w:spacing w:after="200"/>
        <w:ind w:left="576" w:right="69" w:hanging="576"/>
        <w:rPr>
          <w:lang w:val="es-ES"/>
        </w:rPr>
      </w:pPr>
      <w:r w:rsidRPr="00D15281">
        <w:rPr>
          <w:lang w:val="es-ES"/>
        </w:rPr>
        <w:t>5.</w:t>
      </w:r>
      <w:r w:rsidRPr="00D15281">
        <w:rPr>
          <w:lang w:val="es-ES"/>
        </w:rPr>
        <w:tab/>
        <w:t>Obligaciones Generales del Contratante y el Contratista</w:t>
      </w:r>
    </w:p>
    <w:p w14:paraId="27807C33" w14:textId="77777777" w:rsidR="00330309" w:rsidRPr="00D15281" w:rsidRDefault="00330309" w:rsidP="00E82025">
      <w:pPr>
        <w:spacing w:after="200"/>
        <w:ind w:right="69"/>
        <w:rPr>
          <w:lang w:val="es-ES"/>
        </w:rPr>
      </w:pPr>
      <w:r w:rsidRPr="00D15281">
        <w:rPr>
          <w:lang w:val="es-ES"/>
        </w:rPr>
        <w:t xml:space="preserve">El Contratante, el Contratista, el personal del Contratante y el personal de Contratista se abstendrán de solicitar asesoramiento ni consultarán con el Miembro sobre el Contrato, salvo en el curso normal de las actividades del Comité de Resolución de Controversias </w:t>
      </w:r>
      <w:r w:rsidR="00215DB2" w:rsidRPr="00D15281">
        <w:rPr>
          <w:lang w:val="es-ES"/>
        </w:rPr>
        <w:t>en virtud del Contrato</w:t>
      </w:r>
      <w:r w:rsidRPr="00D15281">
        <w:rPr>
          <w:lang w:val="es-ES"/>
        </w:rPr>
        <w:t xml:space="preserve"> y al Convenio del Comité de Resolución de Controversias. El Contratante y el Contratista velarán por el cumplimiento de esta disposición por parte del personal del Contratante y el personal del Contratista, respectivamente.</w:t>
      </w:r>
    </w:p>
    <w:p w14:paraId="07296B0D" w14:textId="77777777" w:rsidR="00330309" w:rsidRPr="00D15281" w:rsidRDefault="00330309" w:rsidP="00E82025">
      <w:pPr>
        <w:spacing w:after="200"/>
        <w:ind w:right="69"/>
        <w:rPr>
          <w:lang w:val="es-ES"/>
        </w:rPr>
      </w:pPr>
      <w:r w:rsidRPr="00D15281">
        <w:rPr>
          <w:lang w:val="es-ES"/>
        </w:rPr>
        <w:t xml:space="preserve">El Contratante y el Contratista se comprometen mutuamente y frente al Miembro a que, salvo si el Contratante, el Contratista, el Miembro y los Demás Miembros (si los hubiere) acuerdan otra cosa por escrito, el Miembro: </w:t>
      </w:r>
    </w:p>
    <w:p w14:paraId="5AFC7FE1" w14:textId="0930CF00" w:rsidR="00330309" w:rsidRPr="00D15281" w:rsidRDefault="00330309" w:rsidP="000E4A65">
      <w:pPr>
        <w:pStyle w:val="ListParagraph"/>
        <w:numPr>
          <w:ilvl w:val="0"/>
          <w:numId w:val="99"/>
        </w:numPr>
        <w:spacing w:after="200"/>
        <w:ind w:left="1134" w:right="69" w:hanging="567"/>
        <w:contextualSpacing w:val="0"/>
        <w:jc w:val="both"/>
        <w:rPr>
          <w:lang w:val="es-ES"/>
        </w:rPr>
      </w:pPr>
      <w:r w:rsidRPr="00D15281">
        <w:rPr>
          <w:lang w:val="es-ES"/>
        </w:rPr>
        <w:t xml:space="preserve">no será nombrado como árbitro en ningún proceso de arbitraje que se realice en el marco del Contrato; </w:t>
      </w:r>
    </w:p>
    <w:p w14:paraId="23C2B062" w14:textId="3081F8D6" w:rsidR="00330309" w:rsidRPr="00D15281" w:rsidRDefault="00330309" w:rsidP="000E4A65">
      <w:pPr>
        <w:pStyle w:val="ListParagraph"/>
        <w:numPr>
          <w:ilvl w:val="0"/>
          <w:numId w:val="99"/>
        </w:numPr>
        <w:spacing w:after="200"/>
        <w:ind w:left="1134" w:right="69" w:hanging="567"/>
        <w:contextualSpacing w:val="0"/>
        <w:jc w:val="both"/>
        <w:rPr>
          <w:lang w:val="es-ES"/>
        </w:rPr>
      </w:pPr>
      <w:r w:rsidRPr="00D15281">
        <w:rPr>
          <w:lang w:val="es-ES"/>
        </w:rPr>
        <w:t xml:space="preserve">no actuará como testigo en relación con cualquier controversia sometida a uno o más árbitros designados para cualquier proceso de arbitraje que se realice en el marco del Contrato, y </w:t>
      </w:r>
    </w:p>
    <w:p w14:paraId="7EF56AAD" w14:textId="0533FF4E" w:rsidR="00330309" w:rsidRPr="00D15281" w:rsidRDefault="00330309" w:rsidP="000E4A65">
      <w:pPr>
        <w:pStyle w:val="ListParagraph"/>
        <w:numPr>
          <w:ilvl w:val="0"/>
          <w:numId w:val="99"/>
        </w:numPr>
        <w:spacing w:after="200"/>
        <w:ind w:left="1134" w:right="69" w:hanging="567"/>
        <w:contextualSpacing w:val="0"/>
        <w:jc w:val="both"/>
        <w:rPr>
          <w:lang w:val="es-ES"/>
        </w:rPr>
      </w:pPr>
      <w:r w:rsidRPr="00D15281">
        <w:rPr>
          <w:lang w:val="es-ES"/>
        </w:rPr>
        <w:t>no será responsable por ninguna reclamación que se haga respecto de cualquier acción u omisión en el ejercicio real o supuesto de sus funciones como Miembro, a menos que se demuestre que dicho acto u omisión se realizó de mala fe.</w:t>
      </w:r>
    </w:p>
    <w:p w14:paraId="280A6F34" w14:textId="77777777" w:rsidR="00330309" w:rsidRPr="00D15281" w:rsidRDefault="00330309" w:rsidP="00E82025">
      <w:pPr>
        <w:spacing w:after="200"/>
        <w:ind w:right="69"/>
        <w:rPr>
          <w:lang w:val="es-ES"/>
        </w:rPr>
      </w:pPr>
      <w:r w:rsidRPr="00D15281">
        <w:rPr>
          <w:lang w:val="es-ES"/>
        </w:rPr>
        <w:t xml:space="preserve">El Contratante y el Contratista por medio del presente eximen en forma conjunta y solidaria al Miembro de cualquier reclamación de cuya responsabilidad se le libere </w:t>
      </w:r>
      <w:r w:rsidR="008E5031" w:rsidRPr="00D15281">
        <w:rPr>
          <w:lang w:val="es-ES"/>
        </w:rPr>
        <w:t xml:space="preserve">de acuerdo </w:t>
      </w:r>
      <w:r w:rsidRPr="00D15281">
        <w:rPr>
          <w:lang w:val="es-ES"/>
        </w:rPr>
        <w:t>al párrafo anterior.</w:t>
      </w:r>
    </w:p>
    <w:p w14:paraId="3358D736" w14:textId="732920FF" w:rsidR="00330309" w:rsidRPr="00D15281" w:rsidRDefault="00330309" w:rsidP="00E82025">
      <w:pPr>
        <w:spacing w:after="200"/>
        <w:ind w:right="69"/>
        <w:rPr>
          <w:lang w:val="es-ES"/>
        </w:rPr>
      </w:pPr>
      <w:r w:rsidRPr="00D15281">
        <w:rPr>
          <w:lang w:val="es-ES"/>
        </w:rPr>
        <w:t xml:space="preserve">Cuando el Contratante o el Contratista remitan una controversia al Comité de Resolución </w:t>
      </w:r>
      <w:r w:rsidR="00094AF0" w:rsidRPr="00D15281">
        <w:rPr>
          <w:lang w:val="es-ES"/>
        </w:rPr>
        <w:br/>
      </w:r>
      <w:r w:rsidRPr="00D15281">
        <w:rPr>
          <w:lang w:val="es-ES"/>
        </w:rPr>
        <w:t xml:space="preserve">de Controversias en virtud de la </w:t>
      </w:r>
      <w:r w:rsidR="00A553E0" w:rsidRPr="00D15281">
        <w:rPr>
          <w:lang w:val="es-ES"/>
        </w:rPr>
        <w:t>cláusula</w:t>
      </w:r>
      <w:r w:rsidRPr="00D15281">
        <w:rPr>
          <w:lang w:val="es-ES"/>
        </w:rPr>
        <w:t xml:space="preserve"> 46.3 de las </w:t>
      </w:r>
      <w:r w:rsidR="006669D9" w:rsidRPr="00D15281">
        <w:rPr>
          <w:lang w:val="es-ES"/>
        </w:rPr>
        <w:t>CGC</w:t>
      </w:r>
      <w:r w:rsidRPr="00D15281">
        <w:rPr>
          <w:lang w:val="es-ES"/>
        </w:rPr>
        <w:t xml:space="preserve">, y ello exija que el Miembro </w:t>
      </w:r>
      <w:r w:rsidR="00094AF0" w:rsidRPr="00D15281">
        <w:rPr>
          <w:lang w:val="es-ES"/>
        </w:rPr>
        <w:br/>
      </w:r>
      <w:r w:rsidRPr="00D15281">
        <w:rPr>
          <w:lang w:val="es-ES"/>
        </w:rPr>
        <w:t xml:space="preserve">visite el </w:t>
      </w:r>
      <w:r w:rsidR="00A21A45" w:rsidRPr="00D15281">
        <w:rPr>
          <w:lang w:val="es-ES"/>
        </w:rPr>
        <w:t>sitio</w:t>
      </w:r>
      <w:r w:rsidRPr="00D15281">
        <w:rPr>
          <w:lang w:val="es-ES"/>
        </w:rPr>
        <w:t xml:space="preserve"> de las instalaciones y asista a una audiencia, el Contratante o el </w:t>
      </w:r>
      <w:r w:rsidR="00094AF0" w:rsidRPr="00D15281">
        <w:rPr>
          <w:lang w:val="es-ES"/>
        </w:rPr>
        <w:br/>
      </w:r>
      <w:r w:rsidRPr="00D15281">
        <w:rPr>
          <w:lang w:val="es-ES"/>
        </w:rPr>
        <w:t>Contratista suministrarán la garantía adecuada por el monto equivalente a los gastos razonables que pueda efectuar el Miembro. No se considerará ningún otro pago adeudado o pagado al Miembro.</w:t>
      </w:r>
    </w:p>
    <w:p w14:paraId="72450ABB" w14:textId="77777777" w:rsidR="00330309" w:rsidRPr="00D15281" w:rsidRDefault="00330309" w:rsidP="00E82025">
      <w:pPr>
        <w:spacing w:after="200"/>
        <w:ind w:left="576" w:right="69" w:hanging="576"/>
        <w:rPr>
          <w:lang w:val="es-ES"/>
        </w:rPr>
      </w:pPr>
      <w:r w:rsidRPr="00D15281">
        <w:rPr>
          <w:lang w:val="es-ES"/>
        </w:rPr>
        <w:t>6.</w:t>
      </w:r>
      <w:r w:rsidRPr="00D15281">
        <w:rPr>
          <w:lang w:val="es-ES"/>
        </w:rPr>
        <w:tab/>
        <w:t>Pago</w:t>
      </w:r>
    </w:p>
    <w:p w14:paraId="5DB99926" w14:textId="77777777" w:rsidR="00330309" w:rsidRPr="00D15281" w:rsidRDefault="00330309" w:rsidP="00E82025">
      <w:pPr>
        <w:spacing w:after="200"/>
        <w:ind w:right="69"/>
        <w:rPr>
          <w:lang w:val="es-ES"/>
        </w:rPr>
      </w:pPr>
      <w:r w:rsidRPr="00D15281">
        <w:rPr>
          <w:lang w:val="es-ES"/>
        </w:rPr>
        <w:t>El Miembro será remunerado en la moneda que se designe en el Convenio del Comité de Resolución de Controversias, de la siguiente manera:</w:t>
      </w:r>
    </w:p>
    <w:p w14:paraId="34353254" w14:textId="36D60833" w:rsidR="00330309" w:rsidRPr="00D15281" w:rsidRDefault="00330309" w:rsidP="000E4A65">
      <w:pPr>
        <w:pStyle w:val="ListParagraph"/>
        <w:numPr>
          <w:ilvl w:val="0"/>
          <w:numId w:val="100"/>
        </w:numPr>
        <w:spacing w:after="200"/>
        <w:ind w:left="1134" w:right="69" w:hanging="567"/>
        <w:contextualSpacing w:val="0"/>
        <w:jc w:val="both"/>
        <w:rPr>
          <w:lang w:val="es-ES"/>
        </w:rPr>
      </w:pPr>
      <w:r w:rsidRPr="00D15281">
        <w:rPr>
          <w:lang w:val="es-ES"/>
        </w:rPr>
        <w:t>un honorario anticipado por mes calendario, el cual se considerará como pago total por:</w:t>
      </w:r>
    </w:p>
    <w:p w14:paraId="77D88D17" w14:textId="4C0558D7" w:rsidR="00330309" w:rsidRPr="00D15281" w:rsidRDefault="00330309" w:rsidP="000E4A65">
      <w:pPr>
        <w:pStyle w:val="ListParagraph"/>
        <w:numPr>
          <w:ilvl w:val="0"/>
          <w:numId w:val="101"/>
        </w:numPr>
        <w:spacing w:after="200"/>
        <w:ind w:left="1701" w:right="69" w:hanging="567"/>
        <w:contextualSpacing w:val="0"/>
        <w:jc w:val="both"/>
        <w:rPr>
          <w:lang w:val="es-ES"/>
        </w:rPr>
      </w:pPr>
      <w:r w:rsidRPr="00D15281">
        <w:rPr>
          <w:lang w:val="es-ES"/>
        </w:rPr>
        <w:t xml:space="preserve">estar disponible, previa notificación de 28 días, para todas las visitas al </w:t>
      </w:r>
      <w:r w:rsidR="00A21A45" w:rsidRPr="00D15281">
        <w:rPr>
          <w:lang w:val="es-ES"/>
        </w:rPr>
        <w:t>sitio</w:t>
      </w:r>
      <w:r w:rsidRPr="00D15281">
        <w:rPr>
          <w:lang w:val="es-ES"/>
        </w:rPr>
        <w:t xml:space="preserve"> de las instalaciones y las audiencias;</w:t>
      </w:r>
    </w:p>
    <w:p w14:paraId="49A99D9F" w14:textId="042E1D34" w:rsidR="00330309" w:rsidRPr="00D15281" w:rsidRDefault="00330309" w:rsidP="000E4A65">
      <w:pPr>
        <w:pStyle w:val="ListParagraph"/>
        <w:numPr>
          <w:ilvl w:val="0"/>
          <w:numId w:val="101"/>
        </w:numPr>
        <w:spacing w:after="200"/>
        <w:ind w:left="1701" w:right="69" w:hanging="567"/>
        <w:contextualSpacing w:val="0"/>
        <w:jc w:val="both"/>
        <w:rPr>
          <w:lang w:val="es-ES"/>
        </w:rPr>
      </w:pPr>
      <w:r w:rsidRPr="00D15281">
        <w:rPr>
          <w:lang w:val="es-ES"/>
        </w:rPr>
        <w:t>familiarizarse y estar al día con todo lo concerniente a la marcha del proyecto y mantener archivos pertinentes;</w:t>
      </w:r>
    </w:p>
    <w:p w14:paraId="0B10B6C1" w14:textId="78231959" w:rsidR="00330309" w:rsidRPr="00D15281" w:rsidRDefault="00330309" w:rsidP="000E4A65">
      <w:pPr>
        <w:pStyle w:val="ListParagraph"/>
        <w:numPr>
          <w:ilvl w:val="0"/>
          <w:numId w:val="101"/>
        </w:numPr>
        <w:spacing w:after="200"/>
        <w:ind w:left="1701" w:right="69" w:hanging="567"/>
        <w:contextualSpacing w:val="0"/>
        <w:jc w:val="both"/>
        <w:rPr>
          <w:lang w:val="es-ES"/>
        </w:rPr>
      </w:pPr>
      <w:r w:rsidRPr="00D15281">
        <w:rPr>
          <w:lang w:val="es-ES"/>
        </w:rPr>
        <w:t xml:space="preserve">todos los gastos de oficina y generales, con inclusión de servicios secretariales, fotocopias y suministros de oficina relacionados con sus funciones; y </w:t>
      </w:r>
    </w:p>
    <w:p w14:paraId="1B3FC35C" w14:textId="759053C7" w:rsidR="00330309" w:rsidRPr="00D15281" w:rsidRDefault="00330309" w:rsidP="000E4A65">
      <w:pPr>
        <w:pStyle w:val="ListParagraph"/>
        <w:numPr>
          <w:ilvl w:val="0"/>
          <w:numId w:val="101"/>
        </w:numPr>
        <w:spacing w:after="200"/>
        <w:ind w:left="1701" w:right="69" w:hanging="567"/>
        <w:contextualSpacing w:val="0"/>
        <w:jc w:val="both"/>
        <w:rPr>
          <w:lang w:val="es-ES"/>
        </w:rPr>
      </w:pPr>
      <w:r w:rsidRPr="00D15281">
        <w:rPr>
          <w:lang w:val="es-ES"/>
        </w:rPr>
        <w:t xml:space="preserve">todos los servicios prestados en virtud del presente Convenio, con excepción de los que se mencionan en los apartados b) y c) de esta </w:t>
      </w:r>
      <w:r w:rsidR="00C9253B" w:rsidRPr="00D15281">
        <w:rPr>
          <w:lang w:val="es-ES"/>
        </w:rPr>
        <w:t>cláusula</w:t>
      </w:r>
      <w:r w:rsidRPr="00D15281">
        <w:rPr>
          <w:lang w:val="es-ES"/>
        </w:rPr>
        <w:t>.</w:t>
      </w:r>
    </w:p>
    <w:p w14:paraId="78367191" w14:textId="77777777" w:rsidR="00330309" w:rsidRPr="00D15281" w:rsidRDefault="00330309" w:rsidP="00E82025">
      <w:pPr>
        <w:spacing w:after="200"/>
        <w:ind w:right="69"/>
        <w:rPr>
          <w:lang w:val="es-ES"/>
        </w:rPr>
      </w:pPr>
      <w:r w:rsidRPr="00D15281">
        <w:rPr>
          <w:lang w:val="es-ES"/>
        </w:rPr>
        <w:t>El honorario anticipado se pagará con vigencia a partir del último día del mes calendario en que entre en vigor el Convenio del Comité de Resolución de Controversias y hasta el último día del mes calendario en que se emita el certificado de recepción de la totalidad de las obras.</w:t>
      </w:r>
    </w:p>
    <w:p w14:paraId="5BAFBD03" w14:textId="22B3F22A" w:rsidR="00330309" w:rsidRPr="00D15281" w:rsidRDefault="00330309" w:rsidP="00E82025">
      <w:pPr>
        <w:spacing w:after="200"/>
        <w:ind w:right="69"/>
        <w:rPr>
          <w:spacing w:val="-4"/>
          <w:lang w:val="es-ES"/>
        </w:rPr>
      </w:pPr>
      <w:r w:rsidRPr="00D15281">
        <w:rPr>
          <w:spacing w:val="-4"/>
          <w:lang w:val="es-ES"/>
        </w:rPr>
        <w:t>A partir del primer día del mes calendario posterior al mes en que se emita el certificado de recepción correspondiente a la totalidad de las obras, el honorario anticipado se reducirá en un tercio. Este honorario reducido se pagará hasta el primer día del mes calendario en que renuncie el Miembro o se rescinda de otra manera el Convenio del Comité de Resolución de Controversias.</w:t>
      </w:r>
    </w:p>
    <w:p w14:paraId="7FF3074F" w14:textId="3A5BCCA4" w:rsidR="00330309" w:rsidRPr="00D15281" w:rsidRDefault="00094AF0" w:rsidP="00E82025">
      <w:pPr>
        <w:spacing w:after="200"/>
        <w:ind w:left="1152" w:right="69" w:hanging="576"/>
        <w:rPr>
          <w:lang w:val="es-ES"/>
        </w:rPr>
      </w:pPr>
      <w:r w:rsidRPr="00D15281">
        <w:rPr>
          <w:lang w:val="es-ES"/>
        </w:rPr>
        <w:t>(</w:t>
      </w:r>
      <w:r w:rsidR="00330309" w:rsidRPr="00D15281">
        <w:rPr>
          <w:lang w:val="es-ES"/>
        </w:rPr>
        <w:t xml:space="preserve">b) </w:t>
      </w:r>
      <w:r w:rsidR="00330309" w:rsidRPr="00D15281">
        <w:rPr>
          <w:lang w:val="es-ES"/>
        </w:rPr>
        <w:tab/>
        <w:t>una tasa diaria que se considerará como pago completo por concepto de:</w:t>
      </w:r>
    </w:p>
    <w:p w14:paraId="296C5F22" w14:textId="0E1DE273" w:rsidR="00330309" w:rsidRPr="00D15281" w:rsidRDefault="00094AF0" w:rsidP="00E82025">
      <w:pPr>
        <w:spacing w:after="200"/>
        <w:ind w:left="1701" w:right="69" w:hanging="549"/>
        <w:rPr>
          <w:spacing w:val="-4"/>
          <w:lang w:val="es-ES"/>
        </w:rPr>
      </w:pPr>
      <w:r w:rsidRPr="00D15281">
        <w:rPr>
          <w:spacing w:val="-4"/>
          <w:lang w:val="es-ES"/>
        </w:rPr>
        <w:t>(</w:t>
      </w:r>
      <w:r w:rsidR="00330309" w:rsidRPr="00D15281">
        <w:rPr>
          <w:spacing w:val="-4"/>
          <w:lang w:val="es-ES"/>
        </w:rPr>
        <w:t xml:space="preserve">i) </w:t>
      </w:r>
      <w:r w:rsidR="00330309" w:rsidRPr="00D15281">
        <w:rPr>
          <w:spacing w:val="-4"/>
          <w:lang w:val="es-ES"/>
        </w:rPr>
        <w:tab/>
        <w:t xml:space="preserve">cada día completo o parte de un día, hasta un máximo de dos días de viaje en cada sentido, por el viaje entre el domicilio del Miembro y el </w:t>
      </w:r>
      <w:r w:rsidR="00A21A45" w:rsidRPr="00D15281">
        <w:rPr>
          <w:spacing w:val="-4"/>
          <w:lang w:val="es-ES"/>
        </w:rPr>
        <w:t>sitio</w:t>
      </w:r>
      <w:r w:rsidR="00330309" w:rsidRPr="00D15281">
        <w:rPr>
          <w:spacing w:val="-4"/>
          <w:lang w:val="es-ES"/>
        </w:rPr>
        <w:t xml:space="preserve"> de las instalaciones, u otro lugar de reunión con los Demás Miembros (si los hubiere);</w:t>
      </w:r>
    </w:p>
    <w:p w14:paraId="3D8A5186" w14:textId="6A508FCD" w:rsidR="00330309" w:rsidRPr="00D15281" w:rsidRDefault="00094AF0" w:rsidP="00E82025">
      <w:pPr>
        <w:spacing w:after="200"/>
        <w:ind w:left="1701" w:right="69" w:hanging="549"/>
        <w:rPr>
          <w:lang w:val="es-ES"/>
        </w:rPr>
      </w:pPr>
      <w:r w:rsidRPr="00D15281">
        <w:rPr>
          <w:lang w:val="es-ES"/>
        </w:rPr>
        <w:t>(</w:t>
      </w:r>
      <w:r w:rsidR="00330309" w:rsidRPr="00D15281">
        <w:rPr>
          <w:lang w:val="es-ES"/>
        </w:rPr>
        <w:t xml:space="preserve">ii) </w:t>
      </w:r>
      <w:r w:rsidR="00330309" w:rsidRPr="00D15281">
        <w:rPr>
          <w:lang w:val="es-ES"/>
        </w:rPr>
        <w:tab/>
        <w:t xml:space="preserve">cada día de trabajo dedicado a visitas al </w:t>
      </w:r>
      <w:r w:rsidR="00A21A45" w:rsidRPr="00D15281">
        <w:rPr>
          <w:lang w:val="es-ES"/>
        </w:rPr>
        <w:t>sitio</w:t>
      </w:r>
      <w:r w:rsidR="00330309" w:rsidRPr="00D15281">
        <w:rPr>
          <w:lang w:val="es-ES"/>
        </w:rPr>
        <w:t xml:space="preserve"> de las instalaciones, audiencias o preparación de decisiones, y</w:t>
      </w:r>
    </w:p>
    <w:p w14:paraId="7E666807" w14:textId="1A7D73A1" w:rsidR="00330309" w:rsidRPr="00D15281" w:rsidRDefault="00094AF0" w:rsidP="00E82025">
      <w:pPr>
        <w:spacing w:after="200"/>
        <w:ind w:left="1701" w:right="69" w:hanging="549"/>
        <w:rPr>
          <w:lang w:val="es-ES"/>
        </w:rPr>
      </w:pPr>
      <w:r w:rsidRPr="00D15281">
        <w:rPr>
          <w:lang w:val="es-ES"/>
        </w:rPr>
        <w:t>(</w:t>
      </w:r>
      <w:r w:rsidR="00330309" w:rsidRPr="00D15281">
        <w:rPr>
          <w:lang w:val="es-ES"/>
        </w:rPr>
        <w:t xml:space="preserve">iii) </w:t>
      </w:r>
      <w:r w:rsidR="00330309" w:rsidRPr="00D15281">
        <w:rPr>
          <w:lang w:val="es-ES"/>
        </w:rPr>
        <w:tab/>
        <w:t>cada día dedicado a la lectura de documentación presentada en preparación para una audiencia.</w:t>
      </w:r>
    </w:p>
    <w:p w14:paraId="39B1D964" w14:textId="168E77A9" w:rsidR="00330309" w:rsidRPr="00D15281" w:rsidRDefault="00094AF0" w:rsidP="00E82025">
      <w:pPr>
        <w:spacing w:after="200"/>
        <w:ind w:left="1152" w:right="69" w:hanging="576"/>
        <w:rPr>
          <w:lang w:val="es-ES"/>
        </w:rPr>
      </w:pPr>
      <w:r w:rsidRPr="00D15281">
        <w:rPr>
          <w:lang w:val="es-ES"/>
        </w:rPr>
        <w:t>(</w:t>
      </w:r>
      <w:r w:rsidR="00330309" w:rsidRPr="00D15281">
        <w:rPr>
          <w:lang w:val="es-ES"/>
        </w:rPr>
        <w:t>c)</w:t>
      </w:r>
      <w:r w:rsidR="00A254BD" w:rsidRPr="00D15281">
        <w:rPr>
          <w:lang w:val="es-ES"/>
        </w:rPr>
        <w:t xml:space="preserve"> </w:t>
      </w:r>
      <w:r w:rsidR="00330309" w:rsidRPr="00D15281">
        <w:rPr>
          <w:lang w:val="es-ES"/>
        </w:rPr>
        <w:tab/>
        <w:t xml:space="preserve">todos los gastos razonables, incluidos los gastos de viaje necesarios (pasaje aéreo en clase inferior a primera clase, hotel y viáticos, así como otros gastos directos de viaje) que realice en relación con el ejercicio de sus funciones como Miembro, así como el costo de llamadas telefónicas, servicios de mensajería especial. Será necesario presentar un recibo para todos los </w:t>
      </w:r>
      <w:r w:rsidR="00A70283" w:rsidRPr="00D15281">
        <w:rPr>
          <w:lang w:val="es-ES"/>
        </w:rPr>
        <w:t>artículos</w:t>
      </w:r>
      <w:r w:rsidR="00330309" w:rsidRPr="00D15281">
        <w:rPr>
          <w:lang w:val="es-ES"/>
        </w:rPr>
        <w:t xml:space="preserve"> que excedan del 5</w:t>
      </w:r>
      <w:r w:rsidR="00263D4E" w:rsidRPr="00D15281">
        <w:rPr>
          <w:lang w:val="es-ES"/>
        </w:rPr>
        <w:t> </w:t>
      </w:r>
      <w:r w:rsidR="00330309" w:rsidRPr="00D15281">
        <w:rPr>
          <w:lang w:val="es-ES"/>
        </w:rPr>
        <w:t xml:space="preserve">% de la tasa diaria a que se </w:t>
      </w:r>
      <w:r w:rsidR="005C5BED" w:rsidRPr="00D15281">
        <w:rPr>
          <w:lang w:val="es-ES"/>
        </w:rPr>
        <w:t xml:space="preserve">hace referencia en el apartado </w:t>
      </w:r>
      <w:r w:rsidRPr="00D15281">
        <w:rPr>
          <w:lang w:val="es-ES"/>
        </w:rPr>
        <w:t>(</w:t>
      </w:r>
      <w:r w:rsidR="00330309" w:rsidRPr="00D15281">
        <w:rPr>
          <w:lang w:val="es-ES"/>
        </w:rPr>
        <w:t xml:space="preserve">b) de esta </w:t>
      </w:r>
      <w:r w:rsidR="00C9253B" w:rsidRPr="00D15281">
        <w:rPr>
          <w:lang w:val="es-ES"/>
        </w:rPr>
        <w:t>cláusula</w:t>
      </w:r>
      <w:r w:rsidR="00330309" w:rsidRPr="00D15281">
        <w:rPr>
          <w:lang w:val="es-ES"/>
        </w:rPr>
        <w:t>;</w:t>
      </w:r>
    </w:p>
    <w:p w14:paraId="76EDAD1D" w14:textId="0F53BE9A" w:rsidR="00330309" w:rsidRPr="00D15281" w:rsidRDefault="00094AF0" w:rsidP="00E82025">
      <w:pPr>
        <w:spacing w:after="200"/>
        <w:ind w:left="1152" w:right="69" w:hanging="576"/>
        <w:rPr>
          <w:lang w:val="es-ES"/>
        </w:rPr>
      </w:pPr>
      <w:r w:rsidRPr="00D15281">
        <w:rPr>
          <w:lang w:val="es-ES"/>
        </w:rPr>
        <w:t>(</w:t>
      </w:r>
      <w:r w:rsidR="00330309" w:rsidRPr="00D15281">
        <w:rPr>
          <w:lang w:val="es-ES"/>
        </w:rPr>
        <w:t>d)</w:t>
      </w:r>
      <w:r w:rsidR="00330309" w:rsidRPr="00D15281">
        <w:rPr>
          <w:lang w:val="es-ES"/>
        </w:rPr>
        <w:tab/>
        <w:t xml:space="preserve">todos los impuestos percibidos en el país sobre los pagos que se hagan al Miembro (salvo que se trate de un ciudadano o de un residente permanente del país) en virtud de la presente </w:t>
      </w:r>
      <w:r w:rsidR="00C9253B" w:rsidRPr="00D15281">
        <w:rPr>
          <w:lang w:val="es-ES"/>
        </w:rPr>
        <w:t>cláusula</w:t>
      </w:r>
      <w:r w:rsidR="00330309" w:rsidRPr="00D15281">
        <w:rPr>
          <w:lang w:val="es-ES"/>
        </w:rPr>
        <w:t xml:space="preserve"> 6.</w:t>
      </w:r>
    </w:p>
    <w:p w14:paraId="17171EEF" w14:textId="77777777" w:rsidR="00330309" w:rsidRPr="00D15281" w:rsidRDefault="00330309" w:rsidP="00E82025">
      <w:pPr>
        <w:spacing w:after="200"/>
        <w:ind w:right="69"/>
        <w:rPr>
          <w:lang w:val="es-ES"/>
        </w:rPr>
      </w:pPr>
      <w:r w:rsidRPr="00D15281">
        <w:rPr>
          <w:lang w:val="es-ES"/>
        </w:rPr>
        <w:t>El honorario anticipado y la tasa diaria serán los que se especifiquen en el Convenio del Comité de Resolución de Controversias. Salvo que en dicho Convenio se especifique otra cosa, esos pagos serán fijos durante los primeros 24 meses calendario y se ajustarán con posterioridad a ese período por acuerdo entre el Contratante, el Contratista y el Miembro, en cada aniversario de la fecha en que haya entrado en vigor el Convenio del Comité de Resolución de Controversias.</w:t>
      </w:r>
    </w:p>
    <w:p w14:paraId="6D0A71CA" w14:textId="77777777" w:rsidR="00330309" w:rsidRPr="00D15281" w:rsidRDefault="00330309" w:rsidP="00E82025">
      <w:pPr>
        <w:spacing w:after="200"/>
        <w:ind w:right="69"/>
        <w:rPr>
          <w:lang w:val="es-ES"/>
        </w:rPr>
      </w:pPr>
      <w:r w:rsidRPr="00D15281">
        <w:rPr>
          <w:lang w:val="es-ES"/>
        </w:rPr>
        <w:t>Si las partes no llegan a un acuerdo sobre el honorario anticipado o la tasa diaria, la entidad o el funcionario designados en las CE</w:t>
      </w:r>
      <w:r w:rsidR="001A055D" w:rsidRPr="00D15281">
        <w:rPr>
          <w:lang w:val="es-ES"/>
        </w:rPr>
        <w:t>C</w:t>
      </w:r>
      <w:r w:rsidRPr="00D15281">
        <w:rPr>
          <w:lang w:val="es-ES"/>
        </w:rPr>
        <w:t xml:space="preserve"> como responsables del nombramiento determinarán el monto correspondiente que se haya de aplicar.</w:t>
      </w:r>
    </w:p>
    <w:p w14:paraId="44BC50B6" w14:textId="77777777" w:rsidR="00330309" w:rsidRPr="00D15281" w:rsidRDefault="00330309" w:rsidP="00E82025">
      <w:pPr>
        <w:spacing w:after="200"/>
        <w:ind w:right="69"/>
        <w:rPr>
          <w:lang w:val="es-ES"/>
        </w:rPr>
      </w:pPr>
      <w:r w:rsidRPr="00D15281">
        <w:rPr>
          <w:lang w:val="es-ES"/>
        </w:rPr>
        <w:t xml:space="preserve">El Miembro presentará facturas para el pago de los honorarios anticipados mensuales y los pasajes aéreos, por trimestres adelantados. Las facturas correspondientes a los demás gastos y las tasas diarias se presentarán después de efectuada una visita al </w:t>
      </w:r>
      <w:r w:rsidR="00A21A45" w:rsidRPr="00D15281">
        <w:rPr>
          <w:lang w:val="es-ES"/>
        </w:rPr>
        <w:t>sitio</w:t>
      </w:r>
      <w:r w:rsidRPr="00D15281">
        <w:rPr>
          <w:lang w:val="es-ES"/>
        </w:rPr>
        <w:t xml:space="preserve"> de las instalaciones o una audiencia. Todas las facturas irán acompañadas de una breve descripción de las actividades realizadas durante el período en cuestión y se dirigirán al Contratista.</w:t>
      </w:r>
    </w:p>
    <w:p w14:paraId="0771398D" w14:textId="1EC7EA8B" w:rsidR="00330309" w:rsidRPr="00D15281" w:rsidRDefault="00330309" w:rsidP="00E82025">
      <w:pPr>
        <w:spacing w:after="200"/>
        <w:ind w:right="69"/>
        <w:rPr>
          <w:spacing w:val="-4"/>
          <w:lang w:val="es-ES"/>
        </w:rPr>
      </w:pPr>
      <w:r w:rsidRPr="00D15281">
        <w:rPr>
          <w:spacing w:val="-4"/>
          <w:lang w:val="es-ES"/>
        </w:rPr>
        <w:t xml:space="preserve">El Contratista pagará en su totalidad cada factura presentada por el Miembro dentro de los 56 días calendario siguientes al recibo de la misma, y solicitará al Contratante (en las Declaraciones </w:t>
      </w:r>
      <w:r w:rsidR="00215DB2" w:rsidRPr="00D15281">
        <w:rPr>
          <w:spacing w:val="-4"/>
          <w:lang w:val="es-ES"/>
        </w:rPr>
        <w:t>en virtud del Contrato</w:t>
      </w:r>
      <w:r w:rsidRPr="00D15281">
        <w:rPr>
          <w:spacing w:val="-4"/>
          <w:lang w:val="es-ES"/>
        </w:rPr>
        <w:t xml:space="preserve">) el reembolso de la mitad del importe de dichas facturas. </w:t>
      </w:r>
      <w:r w:rsidR="009E7ABD" w:rsidRPr="00D15281">
        <w:rPr>
          <w:spacing w:val="-4"/>
          <w:lang w:val="es-ES"/>
        </w:rPr>
        <w:br/>
      </w:r>
      <w:r w:rsidRPr="00D15281">
        <w:rPr>
          <w:spacing w:val="-4"/>
          <w:lang w:val="es-ES"/>
        </w:rPr>
        <w:t>El Contratante procederá luego a hacer los pagos al Contratista de conformidad con el Contrato.</w:t>
      </w:r>
    </w:p>
    <w:p w14:paraId="1DB98B20" w14:textId="77777777" w:rsidR="00330309" w:rsidRPr="00D15281" w:rsidRDefault="00330309" w:rsidP="00E82025">
      <w:pPr>
        <w:spacing w:after="200"/>
        <w:ind w:right="69"/>
        <w:rPr>
          <w:lang w:val="es-ES"/>
        </w:rPr>
      </w:pPr>
      <w:r w:rsidRPr="00D15281">
        <w:rPr>
          <w:lang w:val="es-ES"/>
        </w:rPr>
        <w:t xml:space="preserve">Si el Contratista no paga al Miembro el monto que le corresponda en virtud del Convenio del Comité de Resolución de Controversias, el Contratante pagará al Miembro la suma adeudada y cualquier otro monto que sea necesario para mantener en funcionamiento el Comité de Resolución de Controversias, sin perjuicio de los derechos o recursos del Contratante. Además de todos los demás derechos que se deriven de este incumplimiento, el Contratante tendrá derecho al reembolso de todos los montos pagados en exceso de la mitad de dichos pagos, más todos los costos que suponga la recuperación de dichos montos y los correspondientes cargos financieros calculados a la tasa que se especifica en la </w:t>
      </w:r>
      <w:r w:rsidR="00A553E0" w:rsidRPr="00D15281">
        <w:rPr>
          <w:lang w:val="es-ES"/>
        </w:rPr>
        <w:t>cláusula</w:t>
      </w:r>
      <w:r w:rsidRPr="00D15281">
        <w:rPr>
          <w:lang w:val="es-ES"/>
        </w:rPr>
        <w:t xml:space="preserve"> 12.3 de las </w:t>
      </w:r>
      <w:r w:rsidR="006669D9" w:rsidRPr="00D15281">
        <w:rPr>
          <w:lang w:val="es-ES"/>
        </w:rPr>
        <w:t>CGC</w:t>
      </w:r>
      <w:r w:rsidRPr="00D15281">
        <w:rPr>
          <w:lang w:val="es-ES"/>
        </w:rPr>
        <w:t>.</w:t>
      </w:r>
    </w:p>
    <w:p w14:paraId="721B073D" w14:textId="1A39D552" w:rsidR="00330309" w:rsidRPr="00D15281" w:rsidRDefault="00330309" w:rsidP="00E82025">
      <w:pPr>
        <w:spacing w:after="200"/>
        <w:ind w:right="69"/>
        <w:rPr>
          <w:lang w:val="es-ES"/>
        </w:rPr>
      </w:pPr>
      <w:r w:rsidRPr="00D15281">
        <w:rPr>
          <w:lang w:val="es-ES"/>
        </w:rPr>
        <w:t xml:space="preserve">Si dentro de los 70 días posteriores a la entrega de una factura válida el Miembro no recibe el pago del monto adeudado, el Miembro podrá: </w:t>
      </w:r>
      <w:r w:rsidR="009E7ABD" w:rsidRPr="00D15281">
        <w:rPr>
          <w:lang w:val="es-ES"/>
        </w:rPr>
        <w:t>(</w:t>
      </w:r>
      <w:r w:rsidRPr="00D15281">
        <w:rPr>
          <w:lang w:val="es-ES"/>
        </w:rPr>
        <w:t xml:space="preserve">i) suspender sus servicios (sin notificación) hasta que reciba el pago, o </w:t>
      </w:r>
      <w:r w:rsidR="009E7ABD" w:rsidRPr="00D15281">
        <w:rPr>
          <w:lang w:val="es-ES"/>
        </w:rPr>
        <w:t>(</w:t>
      </w:r>
      <w:r w:rsidRPr="00D15281">
        <w:rPr>
          <w:lang w:val="es-ES"/>
        </w:rPr>
        <w:t xml:space="preserve">ii) renunciar a su nombramiento mediante notificación </w:t>
      </w:r>
      <w:r w:rsidR="000D36CB" w:rsidRPr="00D15281">
        <w:rPr>
          <w:lang w:val="es-ES"/>
        </w:rPr>
        <w:t>conforme a la</w:t>
      </w:r>
      <w:r w:rsidRPr="00D15281">
        <w:rPr>
          <w:lang w:val="es-ES"/>
        </w:rPr>
        <w:t xml:space="preserve"> </w:t>
      </w:r>
      <w:r w:rsidR="00C9253B" w:rsidRPr="00D15281">
        <w:rPr>
          <w:lang w:val="es-ES"/>
        </w:rPr>
        <w:t>cláusula</w:t>
      </w:r>
      <w:r w:rsidRPr="00D15281">
        <w:rPr>
          <w:lang w:val="es-ES"/>
        </w:rPr>
        <w:t xml:space="preserve"> 7.</w:t>
      </w:r>
    </w:p>
    <w:p w14:paraId="11F1AD58" w14:textId="77777777" w:rsidR="00330309" w:rsidRPr="00D15281" w:rsidRDefault="00330309" w:rsidP="00E82025">
      <w:pPr>
        <w:spacing w:after="200"/>
        <w:ind w:left="576" w:right="69" w:hanging="576"/>
        <w:rPr>
          <w:lang w:val="es-ES"/>
        </w:rPr>
      </w:pPr>
      <w:r w:rsidRPr="00D15281">
        <w:rPr>
          <w:lang w:val="es-ES"/>
        </w:rPr>
        <w:t>7.</w:t>
      </w:r>
      <w:r w:rsidRPr="00D15281">
        <w:rPr>
          <w:lang w:val="es-ES"/>
        </w:rPr>
        <w:tab/>
        <w:t>Rescisión</w:t>
      </w:r>
    </w:p>
    <w:p w14:paraId="7F93B7F2" w14:textId="38E5D866" w:rsidR="00330309" w:rsidRPr="00D15281" w:rsidRDefault="001A055D" w:rsidP="00E82025">
      <w:pPr>
        <w:spacing w:after="200"/>
        <w:ind w:right="69"/>
        <w:rPr>
          <w:lang w:val="es-ES"/>
        </w:rPr>
      </w:pPr>
      <w:r w:rsidRPr="00D15281">
        <w:rPr>
          <w:lang w:val="es-ES"/>
        </w:rPr>
        <w:t xml:space="preserve">En cualquier momento </w:t>
      </w:r>
      <w:r w:rsidR="00094AF0" w:rsidRPr="00D15281">
        <w:rPr>
          <w:lang w:val="es-ES"/>
        </w:rPr>
        <w:t>(</w:t>
      </w:r>
      <w:r w:rsidR="00330309" w:rsidRPr="00D15281">
        <w:rPr>
          <w:lang w:val="es-ES"/>
        </w:rPr>
        <w:t xml:space="preserve">i) el Contratante y el Contratista podrán rescindir conjuntamente el Convenio del Comité de Resolución de Controversias, previa notificación al Miembro con una antelación mínima de 42 días, o </w:t>
      </w:r>
      <w:r w:rsidR="00094AF0" w:rsidRPr="00D15281">
        <w:rPr>
          <w:lang w:val="es-ES"/>
        </w:rPr>
        <w:t>(</w:t>
      </w:r>
      <w:r w:rsidR="00330309" w:rsidRPr="00D15281">
        <w:rPr>
          <w:lang w:val="es-ES"/>
        </w:rPr>
        <w:t xml:space="preserve">ii) el Miembro podrá renunciar de conformidad con lo dispuesto en la </w:t>
      </w:r>
      <w:r w:rsidR="00C9253B" w:rsidRPr="00D15281">
        <w:rPr>
          <w:lang w:val="es-ES"/>
        </w:rPr>
        <w:t>cláusula</w:t>
      </w:r>
      <w:r w:rsidR="00330309" w:rsidRPr="00D15281">
        <w:rPr>
          <w:lang w:val="es-ES"/>
        </w:rPr>
        <w:t xml:space="preserve"> 2.</w:t>
      </w:r>
    </w:p>
    <w:p w14:paraId="6104BAD8" w14:textId="77777777" w:rsidR="00330309" w:rsidRPr="00D15281" w:rsidRDefault="00330309" w:rsidP="00E82025">
      <w:pPr>
        <w:spacing w:after="200"/>
        <w:ind w:right="69"/>
        <w:rPr>
          <w:lang w:val="es-ES"/>
        </w:rPr>
      </w:pPr>
      <w:r w:rsidRPr="00D15281">
        <w:rPr>
          <w:lang w:val="es-ES"/>
        </w:rPr>
        <w:t>Si el Miembro contraviene las disposiciones del Convenio del Comité de Resolución de Controversias, el Contratante y el Contratista podrán, sin perjuicio de sus demás derechos, rescindir dicho Convenio mediante notificación al Miembro. La notificación cobrará efecto cuando el Miembro la reciba.</w:t>
      </w:r>
    </w:p>
    <w:p w14:paraId="0D80DB18" w14:textId="77777777" w:rsidR="00330309" w:rsidRPr="00D15281" w:rsidRDefault="00330309" w:rsidP="00E82025">
      <w:pPr>
        <w:spacing w:after="200"/>
        <w:ind w:right="69"/>
        <w:rPr>
          <w:lang w:val="es-ES"/>
        </w:rPr>
      </w:pPr>
      <w:r w:rsidRPr="00D15281">
        <w:rPr>
          <w:lang w:val="es-ES"/>
        </w:rPr>
        <w:t>Si el Contratante o el Contratista contravienen las disposiciones del Convenio del Comité de Resolución de Controversias, el Miembro podrá, sin perjuicio de sus demás derechos, rescindir dicho Convenio mediante notificación al Contratante y al Contratista. La notificación cobrará efecto cuando estos dos últimos la reciban.</w:t>
      </w:r>
    </w:p>
    <w:p w14:paraId="2361ED67" w14:textId="4647EBBE" w:rsidR="00330309" w:rsidRPr="00D15281" w:rsidRDefault="00330309" w:rsidP="00E82025">
      <w:pPr>
        <w:spacing w:after="200"/>
        <w:ind w:right="69"/>
        <w:rPr>
          <w:lang w:val="es-ES"/>
        </w:rPr>
      </w:pPr>
      <w:r w:rsidRPr="00D15281">
        <w:rPr>
          <w:lang w:val="es-ES"/>
        </w:rPr>
        <w:t>Cualquiera de esas notificaciones, renuncias o terminaciones será</w:t>
      </w:r>
      <w:r w:rsidR="006E2B23" w:rsidRPr="00D15281">
        <w:rPr>
          <w:lang w:val="es-ES"/>
        </w:rPr>
        <w:t xml:space="preserve"> definitiva y obligatoria</w:t>
      </w:r>
      <w:r w:rsidRPr="00D15281">
        <w:rPr>
          <w:lang w:val="es-ES"/>
        </w:rPr>
        <w:t xml:space="preserve"> para el Contratante, el Contratista y el Miembro. Sin embargo, una notificación emitida por el Contratante o el Contratista, pero no por ambos, carecerá de validez.</w:t>
      </w:r>
    </w:p>
    <w:p w14:paraId="7EDD5F68" w14:textId="77777777" w:rsidR="00330309" w:rsidRPr="00D15281" w:rsidRDefault="00330309" w:rsidP="00E82025">
      <w:pPr>
        <w:spacing w:after="200"/>
        <w:ind w:left="576" w:right="69" w:hanging="576"/>
        <w:rPr>
          <w:lang w:val="es-ES"/>
        </w:rPr>
      </w:pPr>
      <w:r w:rsidRPr="00D15281">
        <w:rPr>
          <w:lang w:val="es-ES"/>
        </w:rPr>
        <w:t>8.</w:t>
      </w:r>
      <w:r w:rsidRPr="00D15281">
        <w:rPr>
          <w:lang w:val="es-ES"/>
        </w:rPr>
        <w:tab/>
        <w:t>Incumplimiento por parte del Miembro</w:t>
      </w:r>
    </w:p>
    <w:p w14:paraId="0DA21491" w14:textId="77777777" w:rsidR="00330309" w:rsidRPr="00D15281" w:rsidRDefault="00330309" w:rsidP="00E82025">
      <w:pPr>
        <w:spacing w:after="200"/>
        <w:ind w:right="69"/>
        <w:rPr>
          <w:lang w:val="es-ES"/>
        </w:rPr>
      </w:pPr>
      <w:r w:rsidRPr="00D15281">
        <w:rPr>
          <w:lang w:val="es-ES"/>
        </w:rPr>
        <w:t xml:space="preserve">Si el Miembro incumple cualquiera de sus obligaciones estipuladas en la </w:t>
      </w:r>
      <w:r w:rsidR="00C9253B" w:rsidRPr="00D15281">
        <w:rPr>
          <w:lang w:val="es-ES"/>
        </w:rPr>
        <w:t>cláusula</w:t>
      </w:r>
      <w:r w:rsidRPr="00D15281">
        <w:rPr>
          <w:lang w:val="es-ES"/>
        </w:rPr>
        <w:t xml:space="preserve"> 4 en lo concerniente a su imparcialidad o independencia respecto del Contratante o el Contratista, el Miembro no tendrá derecho a ningún pago por honorarios ni gastos en virtud del presente Convenio y, sin perjuicio de los demás derechos del Contratante y del Contratista, reembolsará tanto al Contratante como al Contratista cualquier pago por honorarios o gastos recibido por el Miembro y los Demás Miembros (si los hubiere) en concepto de procedimientos o decisiones (de haberlas) del Comité de Resolución de Controversias que se declaren nulas o sin efecto a raíz de dicho incumplimiento.</w:t>
      </w:r>
    </w:p>
    <w:p w14:paraId="1DFBB4DA" w14:textId="77777777" w:rsidR="00330309" w:rsidRPr="00D15281" w:rsidRDefault="00330309" w:rsidP="00E82025">
      <w:pPr>
        <w:spacing w:after="200"/>
        <w:ind w:left="576" w:right="69" w:hanging="576"/>
        <w:rPr>
          <w:lang w:val="es-ES"/>
        </w:rPr>
      </w:pPr>
      <w:r w:rsidRPr="00D15281">
        <w:rPr>
          <w:lang w:val="es-ES"/>
        </w:rPr>
        <w:t>9.</w:t>
      </w:r>
      <w:r w:rsidRPr="00D15281">
        <w:rPr>
          <w:lang w:val="es-ES"/>
        </w:rPr>
        <w:tab/>
        <w:t>Controversias</w:t>
      </w:r>
    </w:p>
    <w:p w14:paraId="5C55CF2F" w14:textId="77777777" w:rsidR="00330309" w:rsidRPr="00D15281" w:rsidRDefault="00330309" w:rsidP="00E82025">
      <w:pPr>
        <w:spacing w:after="200"/>
        <w:ind w:right="69"/>
        <w:rPr>
          <w:lang w:val="es-ES"/>
        </w:rPr>
      </w:pPr>
      <w:r w:rsidRPr="00D15281">
        <w:rPr>
          <w:lang w:val="es-ES"/>
        </w:rPr>
        <w:t>Cualquier controversia o reclamo que tenga su origen en o se relacione con este Convenio del Comité de Resolución de Controversias (o el incumplimiento, la rescisión o la invalidez de dicho convenio) se someterá a arbitraje institucional para su resolución definitiva. Si no se llega a otro acuerdo respecto del instituto de arbitraje, el arbitraje se regirá por el Reglamento de Arbitraje de la Cámara de Comercio Internacional y será conducido por un árbitro designado de conformidad con dicho Reglamento.</w:t>
      </w:r>
    </w:p>
    <w:p w14:paraId="62FA1C8F" w14:textId="77777777" w:rsidR="00330309" w:rsidRPr="00D15281" w:rsidRDefault="00330309" w:rsidP="00E82025">
      <w:pPr>
        <w:pStyle w:val="Heading2"/>
        <w:tabs>
          <w:tab w:val="clear" w:pos="619"/>
        </w:tabs>
        <w:ind w:right="69"/>
        <w:rPr>
          <w:rFonts w:ascii="Times New Roman" w:hAnsi="Times New Roman"/>
          <w:lang w:val="es-ES"/>
        </w:rPr>
      </w:pPr>
      <w:r w:rsidRPr="00D15281">
        <w:rPr>
          <w:rFonts w:ascii="Times New Roman" w:hAnsi="Times New Roman"/>
          <w:lang w:val="es-ES"/>
        </w:rPr>
        <w:br w:type="page"/>
        <w:t>Anexo</w:t>
      </w:r>
      <w:r w:rsidR="009621D0" w:rsidRPr="00D15281">
        <w:rPr>
          <w:rFonts w:ascii="Times New Roman" w:hAnsi="Times New Roman"/>
          <w:lang w:val="es-ES"/>
        </w:rPr>
        <w:t xml:space="preserve"> A</w:t>
      </w:r>
    </w:p>
    <w:p w14:paraId="302675AA" w14:textId="3B3F590D" w:rsidR="00330309" w:rsidRPr="00D15281" w:rsidRDefault="00330309" w:rsidP="00E82025">
      <w:pPr>
        <w:pStyle w:val="Heading2"/>
        <w:tabs>
          <w:tab w:val="clear" w:pos="619"/>
        </w:tabs>
        <w:spacing w:after="240"/>
        <w:ind w:left="993" w:right="69"/>
        <w:rPr>
          <w:rFonts w:ascii="Times New Roman" w:hAnsi="Times New Roman"/>
          <w:lang w:val="es-ES"/>
        </w:rPr>
      </w:pPr>
      <w:r w:rsidRPr="00D15281">
        <w:rPr>
          <w:rFonts w:ascii="Times New Roman" w:hAnsi="Times New Roman"/>
          <w:lang w:val="es-ES"/>
        </w:rPr>
        <w:t>NORMAS DEL COMITÉ DE RESOLUCIÓN DE CONTROVERSIAS</w:t>
      </w:r>
    </w:p>
    <w:p w14:paraId="2217EFBE" w14:textId="4BAA39A9" w:rsidR="00330309" w:rsidRPr="00D15281" w:rsidRDefault="00330309" w:rsidP="00E82025">
      <w:pPr>
        <w:pStyle w:val="ClauseSubPara"/>
        <w:spacing w:before="0" w:after="200"/>
        <w:ind w:left="0" w:right="69"/>
        <w:jc w:val="both"/>
        <w:rPr>
          <w:sz w:val="24"/>
          <w:szCs w:val="24"/>
          <w:lang w:val="es-ES"/>
        </w:rPr>
      </w:pPr>
      <w:r w:rsidRPr="00D15281">
        <w:rPr>
          <w:sz w:val="24"/>
          <w:szCs w:val="24"/>
          <w:lang w:val="es-ES"/>
        </w:rPr>
        <w:t xml:space="preserve">1. </w:t>
      </w:r>
      <w:r w:rsidRPr="00D15281">
        <w:rPr>
          <w:sz w:val="24"/>
          <w:szCs w:val="24"/>
          <w:lang w:val="es-ES"/>
        </w:rPr>
        <w:tab/>
        <w:t xml:space="preserve">Salvo que el Contratante y el Contratista acuerden otra cosa, el Comité de Resolución de Controversias realizará visitas al </w:t>
      </w:r>
      <w:r w:rsidR="00A21A45" w:rsidRPr="00D15281">
        <w:rPr>
          <w:sz w:val="24"/>
          <w:szCs w:val="24"/>
          <w:lang w:val="es-ES"/>
        </w:rPr>
        <w:t>sitio</w:t>
      </w:r>
      <w:r w:rsidRPr="00D15281">
        <w:rPr>
          <w:sz w:val="24"/>
          <w:szCs w:val="24"/>
          <w:lang w:val="es-ES"/>
        </w:rPr>
        <w:t xml:space="preserve"> de las instalaciones con intervalos no mayores de 140 días, lo que incluye las etapas críticas de construcción, a solicitud del Contratante o el Contratista. Salvo que el Contratante, el Contratista y el Comité de Resolución de Controversias acuerden otra cosa, el período entre visitas consecutivas no será inferior a </w:t>
      </w:r>
      <w:r w:rsidR="009E7ABD" w:rsidRPr="00D15281">
        <w:rPr>
          <w:sz w:val="24"/>
          <w:szCs w:val="24"/>
          <w:lang w:val="es-ES"/>
        </w:rPr>
        <w:br/>
      </w:r>
      <w:r w:rsidRPr="00D15281">
        <w:rPr>
          <w:sz w:val="24"/>
          <w:szCs w:val="24"/>
          <w:lang w:val="es-ES"/>
        </w:rPr>
        <w:t xml:space="preserve">70 días, excepto en la medida requerida para convocar una audiencia conforme se señala </w:t>
      </w:r>
      <w:r w:rsidR="009E7ABD" w:rsidRPr="00D15281">
        <w:rPr>
          <w:sz w:val="24"/>
          <w:szCs w:val="24"/>
          <w:lang w:val="es-ES"/>
        </w:rPr>
        <w:br/>
      </w:r>
      <w:r w:rsidRPr="00D15281">
        <w:rPr>
          <w:sz w:val="24"/>
          <w:szCs w:val="24"/>
          <w:lang w:val="es-ES"/>
        </w:rPr>
        <w:t>más abajo.</w:t>
      </w:r>
    </w:p>
    <w:p w14:paraId="0B55239E" w14:textId="77777777" w:rsidR="00330309" w:rsidRPr="00D15281" w:rsidRDefault="00330309" w:rsidP="00E82025">
      <w:pPr>
        <w:pStyle w:val="ClauseSubPara"/>
        <w:spacing w:before="0" w:after="200"/>
        <w:ind w:left="0" w:right="69"/>
        <w:jc w:val="both"/>
        <w:rPr>
          <w:sz w:val="24"/>
          <w:szCs w:val="24"/>
          <w:lang w:val="es-ES"/>
        </w:rPr>
      </w:pPr>
      <w:r w:rsidRPr="00D15281">
        <w:rPr>
          <w:sz w:val="24"/>
          <w:szCs w:val="24"/>
          <w:lang w:val="es-ES"/>
        </w:rPr>
        <w:t xml:space="preserve">2. </w:t>
      </w:r>
      <w:r w:rsidRPr="00D15281">
        <w:rPr>
          <w:sz w:val="24"/>
          <w:szCs w:val="24"/>
          <w:lang w:val="es-ES"/>
        </w:rPr>
        <w:tab/>
        <w:t xml:space="preserve">El momento y el programa de cada visita al </w:t>
      </w:r>
      <w:r w:rsidR="00A21A45" w:rsidRPr="00D15281">
        <w:rPr>
          <w:sz w:val="24"/>
          <w:szCs w:val="24"/>
          <w:lang w:val="es-ES"/>
        </w:rPr>
        <w:t>sitio</w:t>
      </w:r>
      <w:r w:rsidRPr="00D15281">
        <w:rPr>
          <w:sz w:val="24"/>
          <w:szCs w:val="24"/>
          <w:lang w:val="es-ES"/>
        </w:rPr>
        <w:t xml:space="preserve"> de las instalaciones se acordarán en forma conjunta por el Comité de Resolución de Controversias, el Contratante y el Contratista o, a falta de un acuerdo, serán decididos por el Comité de Resolución de Controversias. El objeto de las visitas al </w:t>
      </w:r>
      <w:r w:rsidR="00A21A45" w:rsidRPr="00D15281">
        <w:rPr>
          <w:sz w:val="24"/>
          <w:szCs w:val="24"/>
          <w:lang w:val="es-ES"/>
        </w:rPr>
        <w:t>sitio</w:t>
      </w:r>
      <w:r w:rsidRPr="00D15281">
        <w:rPr>
          <w:sz w:val="24"/>
          <w:szCs w:val="24"/>
          <w:lang w:val="es-ES"/>
        </w:rPr>
        <w:t xml:space="preserve"> de las instalaciones es permitir que el Comité se familiarice y se mantenga al día con el avance de las obras y cualquier problema o reclamación real o potencial, y haga lo razonablemente posible por evitar que los problemas o reclamaciones potenciales se conviertan en controversias.</w:t>
      </w:r>
    </w:p>
    <w:p w14:paraId="5C4424D6" w14:textId="19105F03" w:rsidR="00330309" w:rsidRPr="00D15281" w:rsidRDefault="00330309" w:rsidP="00E82025">
      <w:pPr>
        <w:pStyle w:val="ClauseSubPara"/>
        <w:spacing w:before="0" w:after="200"/>
        <w:ind w:left="0" w:right="69"/>
        <w:jc w:val="both"/>
        <w:rPr>
          <w:sz w:val="24"/>
          <w:szCs w:val="24"/>
          <w:lang w:val="es-ES"/>
        </w:rPr>
      </w:pPr>
      <w:r w:rsidRPr="00D15281">
        <w:rPr>
          <w:sz w:val="24"/>
          <w:szCs w:val="24"/>
          <w:lang w:val="es-ES"/>
        </w:rPr>
        <w:t>3.</w:t>
      </w:r>
      <w:r w:rsidR="00A254BD" w:rsidRPr="00D15281">
        <w:rPr>
          <w:sz w:val="24"/>
          <w:szCs w:val="24"/>
          <w:lang w:val="es-ES"/>
        </w:rPr>
        <w:t xml:space="preserve"> </w:t>
      </w:r>
      <w:r w:rsidRPr="00D15281">
        <w:rPr>
          <w:sz w:val="24"/>
          <w:szCs w:val="24"/>
          <w:lang w:val="es-ES"/>
        </w:rPr>
        <w:tab/>
        <w:t xml:space="preserve">El Contratante, el Contratista y el Gerente de Proyecto asistirán a las visitas al </w:t>
      </w:r>
      <w:r w:rsidR="00A21A45" w:rsidRPr="00D15281">
        <w:rPr>
          <w:sz w:val="24"/>
          <w:szCs w:val="24"/>
          <w:lang w:val="es-ES"/>
        </w:rPr>
        <w:t>sitio</w:t>
      </w:r>
      <w:r w:rsidRPr="00D15281">
        <w:rPr>
          <w:sz w:val="24"/>
          <w:szCs w:val="24"/>
          <w:lang w:val="es-ES"/>
        </w:rPr>
        <w:t xml:space="preserve"> de las instalaciones, cuya coordinación estará a cargo del Contratante en cooperación con </w:t>
      </w:r>
      <w:r w:rsidR="00025EBC" w:rsidRPr="00D15281">
        <w:rPr>
          <w:sz w:val="24"/>
          <w:szCs w:val="24"/>
          <w:lang w:val="es-ES"/>
        </w:rPr>
        <w:br/>
      </w:r>
      <w:r w:rsidRPr="00D15281">
        <w:rPr>
          <w:sz w:val="24"/>
          <w:szCs w:val="24"/>
          <w:lang w:val="es-ES"/>
        </w:rPr>
        <w:t xml:space="preserve">el Contratista. El Contratante se encargará de proveer instalaciones de conferencia y </w:t>
      </w:r>
      <w:r w:rsidR="00025EBC" w:rsidRPr="00D15281">
        <w:rPr>
          <w:sz w:val="24"/>
          <w:szCs w:val="24"/>
          <w:lang w:val="es-ES"/>
        </w:rPr>
        <w:br/>
      </w:r>
      <w:r w:rsidRPr="00D15281">
        <w:rPr>
          <w:sz w:val="24"/>
          <w:szCs w:val="24"/>
          <w:lang w:val="es-ES"/>
        </w:rPr>
        <w:t xml:space="preserve">servicios secretariales y de fotocopia adecuados. Al concluir cada visita y antes de </w:t>
      </w:r>
      <w:r w:rsidR="00025EBC" w:rsidRPr="00D15281">
        <w:rPr>
          <w:sz w:val="24"/>
          <w:szCs w:val="24"/>
          <w:lang w:val="es-ES"/>
        </w:rPr>
        <w:br/>
      </w:r>
      <w:r w:rsidRPr="00D15281">
        <w:rPr>
          <w:sz w:val="24"/>
          <w:szCs w:val="24"/>
          <w:lang w:val="es-ES"/>
        </w:rPr>
        <w:t xml:space="preserve">abandonar el </w:t>
      </w:r>
      <w:r w:rsidR="00A21A45" w:rsidRPr="00D15281">
        <w:rPr>
          <w:sz w:val="24"/>
          <w:szCs w:val="24"/>
          <w:lang w:val="es-ES"/>
        </w:rPr>
        <w:t>sitio</w:t>
      </w:r>
      <w:r w:rsidRPr="00D15281">
        <w:rPr>
          <w:sz w:val="24"/>
          <w:szCs w:val="24"/>
          <w:lang w:val="es-ES"/>
        </w:rPr>
        <w:t xml:space="preserve"> de las instalaciones, el Comité de Resolución de Controversias elaborará un informe de las actividades realizadas durante la visita y enviará copias del mismo al Contratante y el Contratista.</w:t>
      </w:r>
    </w:p>
    <w:p w14:paraId="3D4607AD" w14:textId="27BA7D5E" w:rsidR="00330309" w:rsidRPr="00D15281" w:rsidRDefault="00330309" w:rsidP="00E82025">
      <w:pPr>
        <w:pStyle w:val="ClauseSubPara"/>
        <w:spacing w:before="0" w:after="200"/>
        <w:ind w:left="0" w:right="69"/>
        <w:jc w:val="both"/>
        <w:rPr>
          <w:sz w:val="24"/>
          <w:szCs w:val="24"/>
          <w:lang w:val="es-ES"/>
        </w:rPr>
      </w:pPr>
      <w:r w:rsidRPr="00D15281">
        <w:rPr>
          <w:sz w:val="24"/>
          <w:szCs w:val="24"/>
          <w:lang w:val="es-ES"/>
        </w:rPr>
        <w:t>4.</w:t>
      </w:r>
      <w:r w:rsidR="00A254BD" w:rsidRPr="00D15281">
        <w:rPr>
          <w:sz w:val="24"/>
          <w:szCs w:val="24"/>
          <w:lang w:val="es-ES"/>
        </w:rPr>
        <w:t xml:space="preserve"> </w:t>
      </w:r>
      <w:r w:rsidRPr="00D15281">
        <w:rPr>
          <w:sz w:val="24"/>
          <w:szCs w:val="24"/>
          <w:lang w:val="es-ES"/>
        </w:rPr>
        <w:tab/>
        <w:t>El Contratante y el Contratista entregarán al Comité de Resolución de Controversias una copia de todos los documentos que solicite, con inclusión de documentos contractuales, informes de progreso, instrucciones de variaciones, certificados y otros documentos relacionados con el cumplimiento del Contrato. Todas las comunicaciones entre el Comité de Resolución de Controversias y el Contratante o el Contratista se realizarán con copia a la otra Parte. Si el Comité de Resolución de Controversias está formado por tres personas, el Contratante y el Contratista enviarán copias de los documentos solicitados y las comunicaciones a cada una de esas personas.</w:t>
      </w:r>
    </w:p>
    <w:p w14:paraId="42A13AD5" w14:textId="138FD197" w:rsidR="00330309" w:rsidRPr="00D15281" w:rsidRDefault="00330309" w:rsidP="00E82025">
      <w:pPr>
        <w:pStyle w:val="ClauseSubPara"/>
        <w:spacing w:before="0" w:after="200"/>
        <w:ind w:left="0" w:right="69"/>
        <w:jc w:val="both"/>
        <w:rPr>
          <w:sz w:val="24"/>
          <w:szCs w:val="24"/>
          <w:lang w:val="es-ES"/>
        </w:rPr>
      </w:pPr>
      <w:r w:rsidRPr="00D15281">
        <w:rPr>
          <w:sz w:val="24"/>
          <w:szCs w:val="24"/>
          <w:lang w:val="es-ES"/>
        </w:rPr>
        <w:t>5.</w:t>
      </w:r>
      <w:r w:rsidR="00A254BD" w:rsidRPr="00D15281">
        <w:rPr>
          <w:sz w:val="24"/>
          <w:szCs w:val="24"/>
          <w:lang w:val="es-ES"/>
        </w:rPr>
        <w:t xml:space="preserve"> </w:t>
      </w:r>
      <w:r w:rsidRPr="00D15281">
        <w:rPr>
          <w:sz w:val="24"/>
          <w:szCs w:val="24"/>
          <w:lang w:val="es-ES"/>
        </w:rPr>
        <w:tab/>
        <w:t xml:space="preserve">Si se remite una controversia al Comité de Resolución de Controversias de conformidad con la </w:t>
      </w:r>
      <w:r w:rsidR="00A553E0" w:rsidRPr="00D15281">
        <w:rPr>
          <w:sz w:val="24"/>
          <w:szCs w:val="24"/>
          <w:lang w:val="es-ES"/>
        </w:rPr>
        <w:t>cláusula</w:t>
      </w:r>
      <w:r w:rsidRPr="00D15281">
        <w:rPr>
          <w:sz w:val="24"/>
          <w:szCs w:val="24"/>
          <w:lang w:val="es-ES"/>
        </w:rPr>
        <w:t xml:space="preserve"> 46.3 de las </w:t>
      </w:r>
      <w:r w:rsidR="006669D9" w:rsidRPr="00D15281">
        <w:rPr>
          <w:sz w:val="24"/>
          <w:szCs w:val="24"/>
          <w:lang w:val="es-ES"/>
        </w:rPr>
        <w:t>CGC</w:t>
      </w:r>
      <w:r w:rsidRPr="00D15281">
        <w:rPr>
          <w:sz w:val="24"/>
          <w:szCs w:val="24"/>
          <w:lang w:val="es-ES"/>
        </w:rPr>
        <w:t xml:space="preserve">, el Comité procederá según se establece en la </w:t>
      </w:r>
      <w:r w:rsidR="00A06C07" w:rsidRPr="00D15281">
        <w:rPr>
          <w:sz w:val="24"/>
          <w:szCs w:val="24"/>
          <w:lang w:val="es-ES"/>
        </w:rPr>
        <w:t>c</w:t>
      </w:r>
      <w:r w:rsidR="00A553E0" w:rsidRPr="00D15281">
        <w:rPr>
          <w:sz w:val="24"/>
          <w:szCs w:val="24"/>
          <w:lang w:val="es-ES"/>
        </w:rPr>
        <w:t>láusula</w:t>
      </w:r>
      <w:r w:rsidRPr="00D15281">
        <w:rPr>
          <w:sz w:val="24"/>
          <w:szCs w:val="24"/>
          <w:lang w:val="es-ES"/>
        </w:rPr>
        <w:t xml:space="preserve"> 46.3 de las </w:t>
      </w:r>
      <w:r w:rsidR="006669D9" w:rsidRPr="00D15281">
        <w:rPr>
          <w:sz w:val="24"/>
          <w:szCs w:val="24"/>
          <w:lang w:val="es-ES"/>
        </w:rPr>
        <w:t>CGC</w:t>
      </w:r>
      <w:r w:rsidRPr="00D15281">
        <w:rPr>
          <w:sz w:val="24"/>
          <w:szCs w:val="24"/>
          <w:lang w:val="es-ES"/>
        </w:rPr>
        <w:t xml:space="preserve"> y en las presentes normas. Con sujeción al plazo para notificar una decisión y a otros factores pertinentes, el Comité de Resolución de Controversias deberá:</w:t>
      </w:r>
    </w:p>
    <w:p w14:paraId="3E5AE60E" w14:textId="1EB7307E" w:rsidR="00330309" w:rsidRPr="00D15281" w:rsidRDefault="00025EBC" w:rsidP="00E82025">
      <w:pPr>
        <w:pStyle w:val="ClauseSubList"/>
        <w:tabs>
          <w:tab w:val="clear" w:pos="3987"/>
        </w:tabs>
        <w:spacing w:after="200"/>
        <w:ind w:left="1440" w:right="69" w:hanging="720"/>
        <w:jc w:val="both"/>
        <w:rPr>
          <w:sz w:val="24"/>
          <w:szCs w:val="24"/>
          <w:lang w:val="es-ES"/>
        </w:rPr>
      </w:pPr>
      <w:r w:rsidRPr="00D15281">
        <w:rPr>
          <w:sz w:val="24"/>
          <w:szCs w:val="24"/>
          <w:lang w:val="es-ES"/>
        </w:rPr>
        <w:t>(</w:t>
      </w:r>
      <w:r w:rsidR="00330309" w:rsidRPr="00D15281">
        <w:rPr>
          <w:sz w:val="24"/>
          <w:szCs w:val="24"/>
          <w:lang w:val="es-ES"/>
        </w:rPr>
        <w:t>a)</w:t>
      </w:r>
      <w:r w:rsidR="00A254BD" w:rsidRPr="00D15281">
        <w:rPr>
          <w:sz w:val="24"/>
          <w:szCs w:val="24"/>
          <w:lang w:val="es-ES"/>
        </w:rPr>
        <w:t xml:space="preserve"> </w:t>
      </w:r>
      <w:r w:rsidR="00330309" w:rsidRPr="00D15281">
        <w:rPr>
          <w:sz w:val="24"/>
          <w:szCs w:val="24"/>
          <w:lang w:val="es-ES"/>
        </w:rPr>
        <w:tab/>
        <w:t xml:space="preserve">actuar con criterios de equidad e imparcialidad entre el Contratante y el Contratista, dándole a cada uno de ellos la oportunidad razonable de presentar su caso y de responder al caso del otro, y </w:t>
      </w:r>
    </w:p>
    <w:p w14:paraId="40387769" w14:textId="70B6B2DF" w:rsidR="00330309" w:rsidRPr="00D15281" w:rsidRDefault="00025EBC" w:rsidP="00E82025">
      <w:pPr>
        <w:pStyle w:val="ClauseSubList"/>
        <w:tabs>
          <w:tab w:val="clear" w:pos="3987"/>
        </w:tabs>
        <w:spacing w:after="200"/>
        <w:ind w:left="1440" w:right="69" w:hanging="720"/>
        <w:jc w:val="both"/>
        <w:rPr>
          <w:sz w:val="24"/>
          <w:szCs w:val="24"/>
          <w:lang w:val="es-ES"/>
        </w:rPr>
      </w:pPr>
      <w:r w:rsidRPr="00D15281">
        <w:rPr>
          <w:sz w:val="24"/>
          <w:szCs w:val="24"/>
          <w:lang w:val="es-ES"/>
        </w:rPr>
        <w:t>(</w:t>
      </w:r>
      <w:r w:rsidR="00330309" w:rsidRPr="00D15281">
        <w:rPr>
          <w:sz w:val="24"/>
          <w:szCs w:val="24"/>
          <w:lang w:val="es-ES"/>
        </w:rPr>
        <w:t>b)</w:t>
      </w:r>
      <w:r w:rsidR="00A254BD" w:rsidRPr="00D15281">
        <w:rPr>
          <w:sz w:val="24"/>
          <w:szCs w:val="24"/>
          <w:lang w:val="es-ES"/>
        </w:rPr>
        <w:t xml:space="preserve"> </w:t>
      </w:r>
      <w:r w:rsidR="00330309" w:rsidRPr="00D15281">
        <w:rPr>
          <w:sz w:val="24"/>
          <w:szCs w:val="24"/>
          <w:lang w:val="es-ES"/>
        </w:rPr>
        <w:tab/>
        <w:t>adoptar procedimientos idóneos para la controversia, evitando demoras o gastos innecesarios.</w:t>
      </w:r>
    </w:p>
    <w:p w14:paraId="5149C631" w14:textId="2B4696BE" w:rsidR="00330309" w:rsidRPr="00D15281" w:rsidRDefault="00330309" w:rsidP="00E82025">
      <w:pPr>
        <w:pStyle w:val="ClauseSubPara"/>
        <w:spacing w:before="0" w:after="200"/>
        <w:ind w:left="0" w:right="69"/>
        <w:jc w:val="both"/>
        <w:rPr>
          <w:sz w:val="24"/>
          <w:szCs w:val="24"/>
          <w:lang w:val="es-ES"/>
        </w:rPr>
      </w:pPr>
      <w:r w:rsidRPr="00D15281">
        <w:rPr>
          <w:sz w:val="24"/>
          <w:szCs w:val="24"/>
          <w:lang w:val="es-ES"/>
        </w:rPr>
        <w:t>6.</w:t>
      </w:r>
      <w:r w:rsidR="00A254BD" w:rsidRPr="00D15281">
        <w:rPr>
          <w:sz w:val="24"/>
          <w:szCs w:val="24"/>
          <w:lang w:val="es-ES"/>
        </w:rPr>
        <w:t xml:space="preserve"> </w:t>
      </w:r>
      <w:r w:rsidRPr="00D15281">
        <w:rPr>
          <w:sz w:val="24"/>
          <w:szCs w:val="24"/>
          <w:lang w:val="es-ES"/>
        </w:rPr>
        <w:tab/>
        <w:t>El Comité de Resolución de Controversias podrá realizar una audiencia sobre la controversia, en cuyo caso decidirá sobre la fecha y el lugar de dicha audiencia y podrá solicitar que antes de la audiencia o durante la misma se le presenten documentos y argumentos escritos del Contratante y el Contratista.</w:t>
      </w:r>
    </w:p>
    <w:p w14:paraId="164537D8" w14:textId="77777777" w:rsidR="00330309" w:rsidRPr="00D15281" w:rsidRDefault="00330309" w:rsidP="00E82025">
      <w:pPr>
        <w:pStyle w:val="ClauseSubPara"/>
        <w:spacing w:before="0" w:after="200"/>
        <w:ind w:left="0" w:right="69"/>
        <w:jc w:val="both"/>
        <w:rPr>
          <w:sz w:val="24"/>
          <w:szCs w:val="24"/>
          <w:lang w:val="es-ES"/>
        </w:rPr>
      </w:pPr>
      <w:r w:rsidRPr="00D15281">
        <w:rPr>
          <w:sz w:val="24"/>
          <w:szCs w:val="24"/>
          <w:lang w:val="es-ES"/>
        </w:rPr>
        <w:t xml:space="preserve">7. </w:t>
      </w:r>
      <w:r w:rsidRPr="00D15281">
        <w:rPr>
          <w:sz w:val="24"/>
          <w:szCs w:val="24"/>
          <w:lang w:val="es-ES"/>
        </w:rPr>
        <w:tab/>
        <w:t xml:space="preserve"> Salvo que el Contratante y el Contratista acuerden otra cosa por escrito, el Comité de Resolución de Controversias tendrá la facultad de adoptar un procedimiento inquisitorio, negar a cualquier persona, excepto los representantes del Contratante, el Contratista y el Gerente de Proyecto, la admisión a las audiencias y el derecho a ser oído en las mismas, y proceder en ausencia de cualquier parte que según el Comité de Resolución de Controversias haya recibido notificación de la audiencia; pero tendrá discreción para decidir si ejerce dicha facultad, y en qué medida.</w:t>
      </w:r>
    </w:p>
    <w:p w14:paraId="787C1E79" w14:textId="1AEE5253" w:rsidR="00330309" w:rsidRPr="00D15281" w:rsidRDefault="00330309" w:rsidP="00E82025">
      <w:pPr>
        <w:pStyle w:val="ClauseSubPara"/>
        <w:spacing w:before="0" w:after="200"/>
        <w:ind w:left="0" w:right="69"/>
        <w:jc w:val="both"/>
        <w:rPr>
          <w:sz w:val="24"/>
          <w:szCs w:val="24"/>
          <w:lang w:val="es-ES"/>
        </w:rPr>
      </w:pPr>
      <w:r w:rsidRPr="00D15281">
        <w:rPr>
          <w:sz w:val="24"/>
          <w:szCs w:val="24"/>
          <w:lang w:val="es-ES"/>
        </w:rPr>
        <w:t>8.</w:t>
      </w:r>
      <w:r w:rsidR="00A254BD" w:rsidRPr="00D15281">
        <w:rPr>
          <w:sz w:val="24"/>
          <w:szCs w:val="24"/>
          <w:lang w:val="es-ES"/>
        </w:rPr>
        <w:t xml:space="preserve"> </w:t>
      </w:r>
      <w:r w:rsidRPr="00D15281">
        <w:rPr>
          <w:sz w:val="24"/>
          <w:szCs w:val="24"/>
          <w:lang w:val="es-ES"/>
        </w:rPr>
        <w:tab/>
        <w:t>El Contratante y el Contratista facultan al Comité de Resolución de Controversias, entre otras cosas, a</w:t>
      </w:r>
    </w:p>
    <w:p w14:paraId="4CAA1353" w14:textId="07F68897" w:rsidR="00330309" w:rsidRPr="00D15281" w:rsidRDefault="00025EBC" w:rsidP="00E82025">
      <w:pPr>
        <w:pStyle w:val="ClauseSubList"/>
        <w:tabs>
          <w:tab w:val="clear" w:pos="3987"/>
        </w:tabs>
        <w:spacing w:after="200"/>
        <w:ind w:left="1440" w:right="69" w:hanging="720"/>
        <w:jc w:val="both"/>
        <w:rPr>
          <w:sz w:val="24"/>
          <w:szCs w:val="24"/>
          <w:lang w:val="es-ES"/>
        </w:rPr>
      </w:pPr>
      <w:r w:rsidRPr="00D15281">
        <w:rPr>
          <w:sz w:val="24"/>
          <w:szCs w:val="24"/>
          <w:lang w:val="es-ES"/>
        </w:rPr>
        <w:t>(</w:t>
      </w:r>
      <w:r w:rsidR="00330309" w:rsidRPr="00D15281">
        <w:rPr>
          <w:sz w:val="24"/>
          <w:szCs w:val="24"/>
          <w:lang w:val="es-ES"/>
        </w:rPr>
        <w:t xml:space="preserve">a) </w:t>
      </w:r>
      <w:r w:rsidR="00330309" w:rsidRPr="00D15281">
        <w:rPr>
          <w:sz w:val="24"/>
          <w:szCs w:val="24"/>
          <w:lang w:val="es-ES"/>
        </w:rPr>
        <w:tab/>
        <w:t xml:space="preserve">establecer el procedimiento que ha de aplicarse para resolver una controversia, </w:t>
      </w:r>
    </w:p>
    <w:p w14:paraId="33B42B4C" w14:textId="5F9416BF" w:rsidR="00330309" w:rsidRPr="00D15281" w:rsidRDefault="00025EBC" w:rsidP="00E82025">
      <w:pPr>
        <w:pStyle w:val="ClauseSubList"/>
        <w:tabs>
          <w:tab w:val="clear" w:pos="3987"/>
        </w:tabs>
        <w:spacing w:after="200"/>
        <w:ind w:left="1440" w:right="69" w:hanging="720"/>
        <w:jc w:val="both"/>
        <w:rPr>
          <w:sz w:val="24"/>
          <w:szCs w:val="24"/>
          <w:lang w:val="es-ES"/>
        </w:rPr>
      </w:pPr>
      <w:r w:rsidRPr="00D15281">
        <w:rPr>
          <w:sz w:val="24"/>
          <w:szCs w:val="24"/>
          <w:lang w:val="es-ES"/>
        </w:rPr>
        <w:t>(</w:t>
      </w:r>
      <w:r w:rsidR="00330309" w:rsidRPr="00D15281">
        <w:rPr>
          <w:sz w:val="24"/>
          <w:szCs w:val="24"/>
          <w:lang w:val="es-ES"/>
        </w:rPr>
        <w:t xml:space="preserve">b) </w:t>
      </w:r>
      <w:r w:rsidR="00330309" w:rsidRPr="00D15281">
        <w:rPr>
          <w:sz w:val="24"/>
          <w:szCs w:val="24"/>
          <w:lang w:val="es-ES"/>
        </w:rPr>
        <w:tab/>
        <w:t>decidir sobre la jurisdicción del Comité de Resolución de Controversias y sobre el alcance de cualquier controversia que se le presente,</w:t>
      </w:r>
    </w:p>
    <w:p w14:paraId="21EDDBC7" w14:textId="36C286F7" w:rsidR="00330309" w:rsidRPr="00D15281" w:rsidRDefault="00025EBC" w:rsidP="00E82025">
      <w:pPr>
        <w:pStyle w:val="ClauseSubList"/>
        <w:tabs>
          <w:tab w:val="clear" w:pos="3987"/>
        </w:tabs>
        <w:spacing w:after="200"/>
        <w:ind w:left="1440" w:right="69" w:hanging="720"/>
        <w:jc w:val="both"/>
        <w:rPr>
          <w:sz w:val="24"/>
          <w:szCs w:val="24"/>
          <w:lang w:val="es-ES"/>
        </w:rPr>
      </w:pPr>
      <w:r w:rsidRPr="00D15281">
        <w:rPr>
          <w:sz w:val="24"/>
          <w:szCs w:val="24"/>
          <w:lang w:val="es-ES"/>
        </w:rPr>
        <w:t>(</w:t>
      </w:r>
      <w:r w:rsidR="00330309" w:rsidRPr="00D15281">
        <w:rPr>
          <w:sz w:val="24"/>
          <w:szCs w:val="24"/>
          <w:lang w:val="es-ES"/>
        </w:rPr>
        <w:t xml:space="preserve">c) </w:t>
      </w:r>
      <w:r w:rsidR="00330309" w:rsidRPr="00D15281">
        <w:rPr>
          <w:sz w:val="24"/>
          <w:szCs w:val="24"/>
          <w:lang w:val="es-ES"/>
        </w:rPr>
        <w:tab/>
        <w:t xml:space="preserve">realizar las audiencias que considere necesarias, sin sujetarse a otras normas </w:t>
      </w:r>
      <w:r w:rsidRPr="00D15281">
        <w:rPr>
          <w:sz w:val="24"/>
          <w:szCs w:val="24"/>
          <w:lang w:val="es-ES"/>
        </w:rPr>
        <w:br/>
      </w:r>
      <w:r w:rsidR="00330309" w:rsidRPr="00D15281">
        <w:rPr>
          <w:sz w:val="24"/>
          <w:szCs w:val="24"/>
          <w:lang w:val="es-ES"/>
        </w:rPr>
        <w:t xml:space="preserve">o procedimientos que no sean los que se consignan en el Contrato y en </w:t>
      </w:r>
      <w:r w:rsidRPr="00D15281">
        <w:rPr>
          <w:sz w:val="24"/>
          <w:szCs w:val="24"/>
          <w:lang w:val="es-ES"/>
        </w:rPr>
        <w:br/>
      </w:r>
      <w:r w:rsidR="00330309" w:rsidRPr="00D15281">
        <w:rPr>
          <w:sz w:val="24"/>
          <w:szCs w:val="24"/>
          <w:lang w:val="es-ES"/>
        </w:rPr>
        <w:t>estas normas,</w:t>
      </w:r>
    </w:p>
    <w:p w14:paraId="3D151A9D" w14:textId="4501D20E" w:rsidR="00330309" w:rsidRPr="00D15281" w:rsidRDefault="00025EBC" w:rsidP="00E82025">
      <w:pPr>
        <w:pStyle w:val="ClauseSubList"/>
        <w:tabs>
          <w:tab w:val="clear" w:pos="3987"/>
        </w:tabs>
        <w:spacing w:after="200"/>
        <w:ind w:left="1440" w:right="69" w:hanging="720"/>
        <w:jc w:val="both"/>
        <w:rPr>
          <w:sz w:val="24"/>
          <w:szCs w:val="24"/>
          <w:lang w:val="es-ES"/>
        </w:rPr>
      </w:pPr>
      <w:r w:rsidRPr="00D15281">
        <w:rPr>
          <w:sz w:val="24"/>
          <w:szCs w:val="24"/>
          <w:lang w:val="es-ES"/>
        </w:rPr>
        <w:t>(</w:t>
      </w:r>
      <w:r w:rsidR="00330309" w:rsidRPr="00D15281">
        <w:rPr>
          <w:sz w:val="24"/>
          <w:szCs w:val="24"/>
          <w:lang w:val="es-ES"/>
        </w:rPr>
        <w:t xml:space="preserve">d) </w:t>
      </w:r>
      <w:r w:rsidR="00330309" w:rsidRPr="00D15281">
        <w:rPr>
          <w:sz w:val="24"/>
          <w:szCs w:val="24"/>
          <w:lang w:val="es-ES"/>
        </w:rPr>
        <w:tab/>
        <w:t>tomar la iniciativa para establecer los hechos y otros asuntos necesarios para la toma de una decisión,</w:t>
      </w:r>
    </w:p>
    <w:p w14:paraId="6DAAD126" w14:textId="4B135025" w:rsidR="00330309" w:rsidRPr="00D15281" w:rsidRDefault="00025EBC" w:rsidP="00E82025">
      <w:pPr>
        <w:pStyle w:val="ClauseSubList"/>
        <w:tabs>
          <w:tab w:val="clear" w:pos="3987"/>
        </w:tabs>
        <w:spacing w:after="200"/>
        <w:ind w:left="1440" w:right="69" w:hanging="720"/>
        <w:jc w:val="both"/>
        <w:rPr>
          <w:sz w:val="24"/>
          <w:szCs w:val="24"/>
          <w:lang w:val="es-ES"/>
        </w:rPr>
      </w:pPr>
      <w:r w:rsidRPr="00D15281">
        <w:rPr>
          <w:sz w:val="24"/>
          <w:szCs w:val="24"/>
          <w:lang w:val="es-ES"/>
        </w:rPr>
        <w:t>(</w:t>
      </w:r>
      <w:r w:rsidR="00330309" w:rsidRPr="00D15281">
        <w:rPr>
          <w:sz w:val="24"/>
          <w:szCs w:val="24"/>
          <w:lang w:val="es-ES"/>
        </w:rPr>
        <w:t>e)</w:t>
      </w:r>
      <w:r w:rsidR="00330309" w:rsidRPr="00D15281">
        <w:rPr>
          <w:sz w:val="24"/>
          <w:szCs w:val="24"/>
          <w:lang w:val="es-ES"/>
        </w:rPr>
        <w:tab/>
        <w:t>hacer uso de sus propios conocimientos especializados, si los tuviere,</w:t>
      </w:r>
    </w:p>
    <w:p w14:paraId="4D269005" w14:textId="4AAEDED6" w:rsidR="00330309" w:rsidRPr="00D15281" w:rsidRDefault="00025EBC" w:rsidP="00E82025">
      <w:pPr>
        <w:pStyle w:val="ClauseSubList"/>
        <w:tabs>
          <w:tab w:val="clear" w:pos="3987"/>
        </w:tabs>
        <w:spacing w:after="200"/>
        <w:ind w:left="1440" w:right="69" w:hanging="720"/>
        <w:jc w:val="both"/>
        <w:rPr>
          <w:sz w:val="24"/>
          <w:szCs w:val="24"/>
          <w:lang w:val="es-ES"/>
        </w:rPr>
      </w:pPr>
      <w:r w:rsidRPr="00D15281">
        <w:rPr>
          <w:sz w:val="24"/>
          <w:szCs w:val="24"/>
          <w:lang w:val="es-ES"/>
        </w:rPr>
        <w:t>(</w:t>
      </w:r>
      <w:r w:rsidR="00330309" w:rsidRPr="00D15281">
        <w:rPr>
          <w:sz w:val="24"/>
          <w:szCs w:val="24"/>
          <w:lang w:val="es-ES"/>
        </w:rPr>
        <w:t xml:space="preserve">f) </w:t>
      </w:r>
      <w:r w:rsidR="00330309" w:rsidRPr="00D15281">
        <w:rPr>
          <w:sz w:val="24"/>
          <w:szCs w:val="24"/>
          <w:lang w:val="es-ES"/>
        </w:rPr>
        <w:tab/>
        <w:t>decidir sobre el pago de cargos financieros de conformidad con el Contrato,</w:t>
      </w:r>
    </w:p>
    <w:p w14:paraId="5B6FFB56" w14:textId="3A698431" w:rsidR="00330309" w:rsidRPr="00D15281" w:rsidRDefault="00025EBC" w:rsidP="00E82025">
      <w:pPr>
        <w:pStyle w:val="ClauseSubList"/>
        <w:tabs>
          <w:tab w:val="clear" w:pos="3987"/>
        </w:tabs>
        <w:spacing w:after="200"/>
        <w:ind w:left="1440" w:right="69" w:hanging="720"/>
        <w:jc w:val="both"/>
        <w:rPr>
          <w:sz w:val="24"/>
          <w:szCs w:val="24"/>
          <w:lang w:val="es-ES"/>
        </w:rPr>
      </w:pPr>
      <w:r w:rsidRPr="00D15281">
        <w:rPr>
          <w:sz w:val="24"/>
          <w:szCs w:val="24"/>
          <w:lang w:val="es-ES"/>
        </w:rPr>
        <w:t>(</w:t>
      </w:r>
      <w:r w:rsidR="00330309" w:rsidRPr="00D15281">
        <w:rPr>
          <w:sz w:val="24"/>
          <w:szCs w:val="24"/>
          <w:lang w:val="es-ES"/>
        </w:rPr>
        <w:t xml:space="preserve">g) </w:t>
      </w:r>
      <w:r w:rsidR="00330309" w:rsidRPr="00D15281">
        <w:rPr>
          <w:sz w:val="24"/>
          <w:szCs w:val="24"/>
          <w:lang w:val="es-ES"/>
        </w:rPr>
        <w:tab/>
        <w:t xml:space="preserve">decidir sobre cualquier recurso de reparación provisional, tales como medidas temporales o de conservación, </w:t>
      </w:r>
    </w:p>
    <w:p w14:paraId="720A052E" w14:textId="467D3832" w:rsidR="00330309" w:rsidRPr="00D15281" w:rsidRDefault="00025EBC" w:rsidP="00E82025">
      <w:pPr>
        <w:pStyle w:val="ClauseSubList"/>
        <w:tabs>
          <w:tab w:val="clear" w:pos="3987"/>
        </w:tabs>
        <w:spacing w:after="200"/>
        <w:ind w:left="1440" w:right="69" w:hanging="720"/>
        <w:jc w:val="both"/>
        <w:rPr>
          <w:sz w:val="24"/>
          <w:szCs w:val="24"/>
          <w:lang w:val="es-ES"/>
        </w:rPr>
      </w:pPr>
      <w:r w:rsidRPr="00D15281">
        <w:rPr>
          <w:sz w:val="24"/>
          <w:szCs w:val="24"/>
          <w:lang w:val="es-ES"/>
        </w:rPr>
        <w:t>(</w:t>
      </w:r>
      <w:r w:rsidR="00330309" w:rsidRPr="00D15281">
        <w:rPr>
          <w:sz w:val="24"/>
          <w:szCs w:val="24"/>
          <w:lang w:val="es-ES"/>
        </w:rPr>
        <w:t xml:space="preserve">h) </w:t>
      </w:r>
      <w:r w:rsidR="00330309" w:rsidRPr="00D15281">
        <w:rPr>
          <w:sz w:val="24"/>
          <w:szCs w:val="24"/>
          <w:lang w:val="es-ES"/>
        </w:rPr>
        <w:tab/>
        <w:t>abrir, examinar y verificar cualquier certificado, decisión, orden, opinión o valuación del Gerente de Proyecto que sea pertinente para la controversia, y</w:t>
      </w:r>
    </w:p>
    <w:p w14:paraId="0575A7FB" w14:textId="474751E6" w:rsidR="00330309" w:rsidRPr="00D15281" w:rsidRDefault="00025EBC" w:rsidP="00E82025">
      <w:pPr>
        <w:pStyle w:val="ClauseSubList"/>
        <w:tabs>
          <w:tab w:val="clear" w:pos="3987"/>
        </w:tabs>
        <w:spacing w:after="200"/>
        <w:ind w:left="1440" w:right="69" w:hanging="720"/>
        <w:jc w:val="both"/>
        <w:rPr>
          <w:sz w:val="24"/>
          <w:szCs w:val="24"/>
          <w:lang w:val="es-ES"/>
        </w:rPr>
      </w:pPr>
      <w:r w:rsidRPr="00D15281">
        <w:rPr>
          <w:sz w:val="24"/>
          <w:szCs w:val="24"/>
          <w:lang w:val="es-ES"/>
        </w:rPr>
        <w:t>(</w:t>
      </w:r>
      <w:r w:rsidR="00330309" w:rsidRPr="00D15281">
        <w:rPr>
          <w:sz w:val="24"/>
          <w:szCs w:val="24"/>
          <w:lang w:val="es-ES"/>
        </w:rPr>
        <w:t>i)</w:t>
      </w:r>
      <w:r w:rsidR="00A254BD" w:rsidRPr="00D15281">
        <w:rPr>
          <w:sz w:val="24"/>
          <w:szCs w:val="24"/>
          <w:lang w:val="es-ES"/>
        </w:rPr>
        <w:t xml:space="preserve"> </w:t>
      </w:r>
      <w:r w:rsidR="00330309" w:rsidRPr="00D15281">
        <w:rPr>
          <w:sz w:val="24"/>
          <w:szCs w:val="24"/>
          <w:lang w:val="es-ES"/>
        </w:rPr>
        <w:tab/>
        <w:t xml:space="preserve">designar a costa de las Partes, si </w:t>
      </w:r>
      <w:r w:rsidR="0002630C" w:rsidRPr="00D15281">
        <w:rPr>
          <w:sz w:val="24"/>
          <w:szCs w:val="24"/>
          <w:lang w:val="es-ES"/>
        </w:rPr>
        <w:t>e</w:t>
      </w:r>
      <w:r w:rsidR="00330309" w:rsidRPr="00D15281">
        <w:rPr>
          <w:sz w:val="24"/>
          <w:szCs w:val="24"/>
          <w:lang w:val="es-ES"/>
        </w:rPr>
        <w:t>stas lo aprueban y el Comité de Resolución de Controversias lo considera necesario, un especialista idóneo para que preste asesoramiento sobre un asunto específico pertinente para la controversia.</w:t>
      </w:r>
    </w:p>
    <w:p w14:paraId="0DB9FBD0" w14:textId="23B980F7" w:rsidR="00330309" w:rsidRPr="00D15281" w:rsidRDefault="00330309" w:rsidP="00E82025">
      <w:pPr>
        <w:pStyle w:val="ClauseSubPara"/>
        <w:spacing w:before="0" w:after="200"/>
        <w:ind w:left="0" w:right="69"/>
        <w:jc w:val="both"/>
        <w:rPr>
          <w:sz w:val="24"/>
          <w:szCs w:val="24"/>
          <w:lang w:val="es-ES"/>
        </w:rPr>
      </w:pPr>
      <w:r w:rsidRPr="00D15281">
        <w:rPr>
          <w:sz w:val="24"/>
          <w:szCs w:val="24"/>
          <w:lang w:val="es-ES"/>
        </w:rPr>
        <w:t>9.</w:t>
      </w:r>
      <w:r w:rsidR="00A254BD" w:rsidRPr="00D15281">
        <w:rPr>
          <w:sz w:val="24"/>
          <w:szCs w:val="24"/>
          <w:lang w:val="es-ES"/>
        </w:rPr>
        <w:t xml:space="preserve"> </w:t>
      </w:r>
      <w:r w:rsidRPr="00D15281">
        <w:rPr>
          <w:sz w:val="24"/>
          <w:szCs w:val="24"/>
          <w:lang w:val="es-ES"/>
        </w:rPr>
        <w:tab/>
        <w:t xml:space="preserve">El Comité de Resolución de Controversias no expresará ninguna opinión durante las audiencias en relación con los argumentos presentados por las Partes. Posteriormente, el Comité de Resolución de Controversias tomará y anunciará su decisión de conformidad con la </w:t>
      </w:r>
      <w:r w:rsidR="00A553E0" w:rsidRPr="00D15281">
        <w:rPr>
          <w:sz w:val="24"/>
          <w:szCs w:val="24"/>
          <w:lang w:val="es-ES"/>
        </w:rPr>
        <w:t>cláusula</w:t>
      </w:r>
      <w:r w:rsidRPr="00D15281">
        <w:rPr>
          <w:sz w:val="24"/>
          <w:szCs w:val="24"/>
          <w:lang w:val="es-ES"/>
        </w:rPr>
        <w:t xml:space="preserve"> 46.3 de las </w:t>
      </w:r>
      <w:r w:rsidR="006669D9" w:rsidRPr="00D15281">
        <w:rPr>
          <w:sz w:val="24"/>
          <w:szCs w:val="24"/>
          <w:lang w:val="es-ES"/>
        </w:rPr>
        <w:t>CGC</w:t>
      </w:r>
      <w:r w:rsidRPr="00D15281">
        <w:rPr>
          <w:sz w:val="24"/>
          <w:szCs w:val="24"/>
          <w:lang w:val="es-ES"/>
        </w:rPr>
        <w:t>, o en la forma en que acuerden el Contratante y el Contratista por escrito. Si está formado por tres personas, el Comité de Resolución de Controversias</w:t>
      </w:r>
    </w:p>
    <w:p w14:paraId="32FE13CF" w14:textId="30585176" w:rsidR="00330309" w:rsidRPr="00D15281" w:rsidRDefault="00025EBC" w:rsidP="00E82025">
      <w:pPr>
        <w:pStyle w:val="ClauseSubList"/>
        <w:tabs>
          <w:tab w:val="clear" w:pos="3987"/>
        </w:tabs>
        <w:spacing w:after="200"/>
        <w:ind w:left="1440" w:right="69" w:hanging="720"/>
        <w:jc w:val="both"/>
        <w:rPr>
          <w:sz w:val="24"/>
          <w:szCs w:val="24"/>
          <w:lang w:val="es-ES"/>
        </w:rPr>
      </w:pPr>
      <w:r w:rsidRPr="00D15281">
        <w:rPr>
          <w:sz w:val="24"/>
          <w:szCs w:val="24"/>
          <w:lang w:val="es-ES"/>
        </w:rPr>
        <w:t>(</w:t>
      </w:r>
      <w:r w:rsidR="00330309" w:rsidRPr="00D15281">
        <w:rPr>
          <w:sz w:val="24"/>
          <w:szCs w:val="24"/>
          <w:lang w:val="es-ES"/>
        </w:rPr>
        <w:t>a)</w:t>
      </w:r>
      <w:r w:rsidR="00A254BD" w:rsidRPr="00D15281">
        <w:rPr>
          <w:sz w:val="24"/>
          <w:szCs w:val="24"/>
          <w:lang w:val="es-ES"/>
        </w:rPr>
        <w:t xml:space="preserve"> </w:t>
      </w:r>
      <w:r w:rsidR="00330309" w:rsidRPr="00D15281">
        <w:rPr>
          <w:sz w:val="24"/>
          <w:szCs w:val="24"/>
          <w:lang w:val="es-ES"/>
        </w:rPr>
        <w:tab/>
        <w:t xml:space="preserve">se reunirá en privado después de las audiencias, a fin de deliberar y preparar su decisión; </w:t>
      </w:r>
    </w:p>
    <w:p w14:paraId="584ABD58" w14:textId="4BC8D24E" w:rsidR="00330309" w:rsidRPr="00D15281" w:rsidRDefault="00025EBC" w:rsidP="00E82025">
      <w:pPr>
        <w:pStyle w:val="ClauseSubList"/>
        <w:tabs>
          <w:tab w:val="clear" w:pos="3987"/>
        </w:tabs>
        <w:spacing w:after="200"/>
        <w:ind w:left="1440" w:right="69" w:hanging="720"/>
        <w:jc w:val="both"/>
        <w:rPr>
          <w:sz w:val="24"/>
          <w:szCs w:val="24"/>
          <w:lang w:val="es-ES"/>
        </w:rPr>
      </w:pPr>
      <w:r w:rsidRPr="00D15281">
        <w:rPr>
          <w:sz w:val="24"/>
          <w:szCs w:val="24"/>
          <w:lang w:val="es-ES"/>
        </w:rPr>
        <w:t>(</w:t>
      </w:r>
      <w:r w:rsidR="00330309" w:rsidRPr="00D15281">
        <w:rPr>
          <w:sz w:val="24"/>
          <w:szCs w:val="24"/>
          <w:lang w:val="es-ES"/>
        </w:rPr>
        <w:t>b)</w:t>
      </w:r>
      <w:r w:rsidR="00A254BD" w:rsidRPr="00D15281">
        <w:rPr>
          <w:sz w:val="24"/>
          <w:szCs w:val="24"/>
          <w:lang w:val="es-ES"/>
        </w:rPr>
        <w:t xml:space="preserve"> </w:t>
      </w:r>
      <w:r w:rsidR="00330309" w:rsidRPr="00D15281">
        <w:rPr>
          <w:sz w:val="24"/>
          <w:szCs w:val="24"/>
          <w:lang w:val="es-ES"/>
        </w:rPr>
        <w:tab/>
        <w:t xml:space="preserve">tratará de llegar a una decisión unánime. Si ello resultara imposible, la decisión se tomará por mayoría de los Miembros, quienes podrían solicitar al Miembro minoritario que prepare un informe escrito para el Contratante y el Contratista, y </w:t>
      </w:r>
    </w:p>
    <w:p w14:paraId="464ECE4E" w14:textId="0FA18960" w:rsidR="00330309" w:rsidRPr="00D15281" w:rsidRDefault="00025EBC" w:rsidP="00E82025">
      <w:pPr>
        <w:pStyle w:val="ClauseSubList"/>
        <w:tabs>
          <w:tab w:val="clear" w:pos="3987"/>
        </w:tabs>
        <w:spacing w:after="200"/>
        <w:ind w:left="1440" w:right="69" w:hanging="720"/>
        <w:jc w:val="both"/>
        <w:rPr>
          <w:sz w:val="24"/>
          <w:szCs w:val="24"/>
          <w:lang w:val="es-ES"/>
        </w:rPr>
      </w:pPr>
      <w:r w:rsidRPr="00D15281">
        <w:rPr>
          <w:sz w:val="24"/>
          <w:szCs w:val="24"/>
          <w:lang w:val="es-ES"/>
        </w:rPr>
        <w:t>(</w:t>
      </w:r>
      <w:r w:rsidR="00330309" w:rsidRPr="00D15281">
        <w:rPr>
          <w:sz w:val="24"/>
          <w:szCs w:val="24"/>
          <w:lang w:val="es-ES"/>
        </w:rPr>
        <w:t xml:space="preserve">c) </w:t>
      </w:r>
      <w:r w:rsidR="00330309" w:rsidRPr="00D15281">
        <w:rPr>
          <w:sz w:val="24"/>
          <w:szCs w:val="24"/>
          <w:lang w:val="es-ES"/>
        </w:rPr>
        <w:tab/>
        <w:t>si un Miembro no asiste a una reunión o una audiencia o no cumple cualesquiera funciones necesarias, los otros dos Miembros podrán de todas maneras proceder a tomar a una decisión, a menos que</w:t>
      </w:r>
    </w:p>
    <w:p w14:paraId="584D7168" w14:textId="22746845" w:rsidR="00330309" w:rsidRPr="00D15281" w:rsidRDefault="00025EBC" w:rsidP="00E82025">
      <w:pPr>
        <w:pStyle w:val="ClauseSubList"/>
        <w:tabs>
          <w:tab w:val="clear" w:pos="3987"/>
        </w:tabs>
        <w:spacing w:after="200"/>
        <w:ind w:left="2160" w:right="69" w:hanging="720"/>
        <w:jc w:val="both"/>
        <w:rPr>
          <w:sz w:val="24"/>
          <w:szCs w:val="24"/>
          <w:lang w:val="es-ES"/>
        </w:rPr>
      </w:pPr>
      <w:r w:rsidRPr="00D15281">
        <w:rPr>
          <w:sz w:val="24"/>
          <w:szCs w:val="24"/>
          <w:lang w:val="es-ES"/>
        </w:rPr>
        <w:t>(</w:t>
      </w:r>
      <w:r w:rsidR="00330309" w:rsidRPr="00D15281">
        <w:rPr>
          <w:sz w:val="24"/>
          <w:szCs w:val="24"/>
          <w:lang w:val="es-ES"/>
        </w:rPr>
        <w:t>i)</w:t>
      </w:r>
      <w:r w:rsidR="00330309" w:rsidRPr="00D15281">
        <w:rPr>
          <w:sz w:val="24"/>
          <w:szCs w:val="24"/>
          <w:lang w:val="es-ES"/>
        </w:rPr>
        <w:tab/>
        <w:t>el Contratante o el Contratista no estén de acuerdo en que lo hagan, o</w:t>
      </w:r>
    </w:p>
    <w:p w14:paraId="2E049247" w14:textId="729A5306" w:rsidR="00330309" w:rsidRPr="00D15281" w:rsidRDefault="00025EBC" w:rsidP="00E82025">
      <w:pPr>
        <w:pStyle w:val="ClauseSubList"/>
        <w:tabs>
          <w:tab w:val="clear" w:pos="3987"/>
        </w:tabs>
        <w:spacing w:after="200"/>
        <w:ind w:left="2160" w:right="69" w:hanging="720"/>
        <w:jc w:val="both"/>
        <w:rPr>
          <w:sz w:val="24"/>
          <w:szCs w:val="24"/>
          <w:lang w:val="es-ES"/>
        </w:rPr>
      </w:pPr>
      <w:r w:rsidRPr="00D15281">
        <w:rPr>
          <w:sz w:val="24"/>
          <w:szCs w:val="24"/>
          <w:lang w:val="es-ES"/>
        </w:rPr>
        <w:t>(</w:t>
      </w:r>
      <w:r w:rsidR="00330309" w:rsidRPr="00D15281">
        <w:rPr>
          <w:sz w:val="24"/>
          <w:szCs w:val="24"/>
          <w:lang w:val="es-ES"/>
        </w:rPr>
        <w:t xml:space="preserve">ii) </w:t>
      </w:r>
      <w:r w:rsidR="00330309" w:rsidRPr="00D15281">
        <w:rPr>
          <w:sz w:val="24"/>
          <w:szCs w:val="24"/>
          <w:lang w:val="es-ES"/>
        </w:rPr>
        <w:tab/>
        <w:t xml:space="preserve">el Miembro ausente sea el presidente del Comité de Resolución </w:t>
      </w:r>
      <w:r w:rsidRPr="00D15281">
        <w:rPr>
          <w:sz w:val="24"/>
          <w:szCs w:val="24"/>
          <w:lang w:val="es-ES"/>
        </w:rPr>
        <w:br/>
      </w:r>
      <w:r w:rsidR="00330309" w:rsidRPr="00D15281">
        <w:rPr>
          <w:sz w:val="24"/>
          <w:szCs w:val="24"/>
          <w:lang w:val="es-ES"/>
        </w:rPr>
        <w:t xml:space="preserve">de Controversias y pida a los otros Miembros que no tomen </w:t>
      </w:r>
      <w:r w:rsidRPr="00D15281">
        <w:rPr>
          <w:sz w:val="24"/>
          <w:szCs w:val="24"/>
          <w:lang w:val="es-ES"/>
        </w:rPr>
        <w:br/>
      </w:r>
      <w:r w:rsidR="00330309" w:rsidRPr="00D15281">
        <w:rPr>
          <w:sz w:val="24"/>
          <w:szCs w:val="24"/>
          <w:lang w:val="es-ES"/>
        </w:rPr>
        <w:t>ninguna decisión.</w:t>
      </w:r>
    </w:p>
    <w:p w14:paraId="54EA8325" w14:textId="77777777" w:rsidR="00A06C07" w:rsidRPr="00D15281" w:rsidRDefault="00A06C07" w:rsidP="00E82025">
      <w:pPr>
        <w:ind w:right="69"/>
        <w:jc w:val="left"/>
        <w:rPr>
          <w:b/>
          <w:sz w:val="44"/>
          <w:lang w:val="es-ES"/>
        </w:rPr>
      </w:pPr>
      <w:bookmarkStart w:id="1225" w:name="_Toc37643993"/>
      <w:bookmarkStart w:id="1226" w:name="_Toc125954074"/>
      <w:bookmarkStart w:id="1227" w:name="_Toc197840929"/>
      <w:r w:rsidRPr="00D15281">
        <w:rPr>
          <w:lang w:val="es-ES"/>
        </w:rPr>
        <w:br w:type="page"/>
      </w:r>
    </w:p>
    <w:p w14:paraId="3BBF1630" w14:textId="77777777" w:rsidR="007126EE" w:rsidRPr="00D15281" w:rsidRDefault="007126EE" w:rsidP="00E82025">
      <w:pPr>
        <w:autoSpaceDE w:val="0"/>
        <w:autoSpaceDN w:val="0"/>
        <w:adjustRightInd w:val="0"/>
        <w:spacing w:after="120"/>
        <w:ind w:right="69"/>
        <w:rPr>
          <w:rFonts w:eastAsiaTheme="minorHAnsi"/>
          <w:color w:val="000000"/>
          <w:lang w:val="es-ES"/>
        </w:rPr>
        <w:sectPr w:rsidR="007126EE" w:rsidRPr="00D15281" w:rsidSect="00E82025">
          <w:headerReference w:type="even" r:id="rId55"/>
          <w:headerReference w:type="default" r:id="rId56"/>
          <w:headerReference w:type="first" r:id="rId57"/>
          <w:footnotePr>
            <w:numRestart w:val="eachSect"/>
          </w:footnotePr>
          <w:type w:val="oddPage"/>
          <w:pgSz w:w="12240" w:h="15840" w:code="1"/>
          <w:pgMar w:top="1440" w:right="1440" w:bottom="1440" w:left="1440" w:header="720" w:footer="720" w:gutter="0"/>
          <w:cols w:space="720"/>
          <w:titlePg/>
        </w:sectPr>
      </w:pPr>
      <w:bookmarkStart w:id="1228" w:name="_Toc235075184"/>
    </w:p>
    <w:p w14:paraId="6515919B" w14:textId="1555B887" w:rsidR="00A06C07" w:rsidRPr="00D15281" w:rsidRDefault="00A06C07" w:rsidP="00E82025">
      <w:pPr>
        <w:pStyle w:val="Subseccion"/>
        <w:ind w:right="69"/>
        <w:rPr>
          <w:lang w:val="es-ES"/>
        </w:rPr>
      </w:pPr>
      <w:bookmarkStart w:id="1229" w:name="_Hlt126646327"/>
      <w:bookmarkStart w:id="1230" w:name="_Hlt126646359"/>
      <w:bookmarkStart w:id="1231" w:name="_Hlt158620845"/>
      <w:bookmarkStart w:id="1232" w:name="_Toc445367236"/>
      <w:bookmarkStart w:id="1233" w:name="_Toc527805052"/>
      <w:bookmarkEnd w:id="1229"/>
      <w:bookmarkEnd w:id="1230"/>
      <w:bookmarkEnd w:id="1231"/>
      <w:r w:rsidRPr="00D15281">
        <w:rPr>
          <w:lang w:val="es-ES"/>
        </w:rPr>
        <w:t xml:space="preserve">Sección </w:t>
      </w:r>
      <w:r w:rsidR="009B1EEF" w:rsidRPr="00D15281">
        <w:rPr>
          <w:lang w:val="es-ES"/>
        </w:rPr>
        <w:t>VIII</w:t>
      </w:r>
      <w:r w:rsidR="0028767C" w:rsidRPr="00D15281">
        <w:rPr>
          <w:lang w:val="es-ES"/>
        </w:rPr>
        <w:t xml:space="preserve">. </w:t>
      </w:r>
      <w:r w:rsidR="006E2B23" w:rsidRPr="00D15281">
        <w:rPr>
          <w:lang w:val="es-ES"/>
        </w:rPr>
        <w:t>Condiciones Especiales</w:t>
      </w:r>
      <w:r w:rsidR="001D7E63" w:rsidRPr="00D15281">
        <w:rPr>
          <w:lang w:val="es-ES"/>
        </w:rPr>
        <w:t xml:space="preserve"> </w:t>
      </w:r>
      <w:r w:rsidRPr="00D15281">
        <w:rPr>
          <w:lang w:val="es-ES"/>
        </w:rPr>
        <w:t>del Contrat</w:t>
      </w:r>
      <w:bookmarkEnd w:id="1232"/>
      <w:r w:rsidRPr="00D15281">
        <w:rPr>
          <w:lang w:val="es-ES"/>
        </w:rPr>
        <w:t>o</w:t>
      </w:r>
      <w:bookmarkEnd w:id="1233"/>
    </w:p>
    <w:bookmarkEnd w:id="1225"/>
    <w:bookmarkEnd w:id="1226"/>
    <w:bookmarkEnd w:id="1227"/>
    <w:bookmarkEnd w:id="1228"/>
    <w:p w14:paraId="077FE438" w14:textId="77777777" w:rsidR="00330309" w:rsidRPr="00D15281" w:rsidRDefault="00330309" w:rsidP="00E82025">
      <w:pPr>
        <w:ind w:right="69"/>
        <w:rPr>
          <w:lang w:val="es-ES"/>
        </w:rPr>
      </w:pPr>
    </w:p>
    <w:p w14:paraId="5062E3F4" w14:textId="77777777" w:rsidR="00330309" w:rsidRPr="00D15281" w:rsidRDefault="00330309" w:rsidP="00E82025">
      <w:pPr>
        <w:ind w:right="69"/>
        <w:rPr>
          <w:lang w:val="es-ES"/>
        </w:rPr>
      </w:pPr>
    </w:p>
    <w:tbl>
      <w:tblPr>
        <w:tblW w:w="0" w:type="auto"/>
        <w:tblInd w:w="108" w:type="dxa"/>
        <w:tblLayout w:type="fixed"/>
        <w:tblLook w:val="0000" w:firstRow="0" w:lastRow="0" w:firstColumn="0" w:lastColumn="0" w:noHBand="0" w:noVBand="0"/>
      </w:tblPr>
      <w:tblGrid>
        <w:gridCol w:w="9000"/>
      </w:tblGrid>
      <w:tr w:rsidR="00330309" w:rsidRPr="0020535A" w14:paraId="4C66503D" w14:textId="77777777" w:rsidTr="000B7BE1">
        <w:tc>
          <w:tcPr>
            <w:tcW w:w="9000" w:type="dxa"/>
            <w:tcBorders>
              <w:top w:val="single" w:sz="6" w:space="0" w:color="auto"/>
              <w:left w:val="single" w:sz="6" w:space="0" w:color="auto"/>
              <w:bottom w:val="single" w:sz="6" w:space="0" w:color="auto"/>
              <w:right w:val="single" w:sz="6" w:space="0" w:color="auto"/>
            </w:tcBorders>
          </w:tcPr>
          <w:p w14:paraId="7CCFD689" w14:textId="11A0AB53" w:rsidR="00330309" w:rsidRPr="00D15281" w:rsidRDefault="00330309" w:rsidP="00E82025">
            <w:pPr>
              <w:spacing w:before="120" w:after="120"/>
              <w:ind w:right="69"/>
              <w:rPr>
                <w:lang w:val="es-ES"/>
              </w:rPr>
            </w:pPr>
            <w:r w:rsidRPr="00D15281">
              <w:rPr>
                <w:lang w:val="es-ES"/>
              </w:rPr>
              <w:t xml:space="preserve">Las siguientes Condiciones Especiales </w:t>
            </w:r>
            <w:r w:rsidR="00586E42" w:rsidRPr="00D15281">
              <w:rPr>
                <w:lang w:val="es-ES"/>
              </w:rPr>
              <w:t xml:space="preserve">del Contrato </w:t>
            </w:r>
            <w:r w:rsidRPr="00D15281">
              <w:rPr>
                <w:lang w:val="es-ES"/>
              </w:rPr>
              <w:t xml:space="preserve">complementan las Condiciones Generales </w:t>
            </w:r>
            <w:r w:rsidR="00586E42" w:rsidRPr="00D15281">
              <w:rPr>
                <w:lang w:val="es-ES"/>
              </w:rPr>
              <w:t xml:space="preserve">del Contrato </w:t>
            </w:r>
            <w:r w:rsidRPr="00D15281">
              <w:rPr>
                <w:lang w:val="es-ES"/>
              </w:rPr>
              <w:t xml:space="preserve">que se enuncian en la </w:t>
            </w:r>
            <w:r w:rsidR="00DB1718" w:rsidRPr="00D15281">
              <w:rPr>
                <w:lang w:val="es-ES"/>
              </w:rPr>
              <w:t>Sección</w:t>
            </w:r>
            <w:r w:rsidR="00814195" w:rsidRPr="00D15281">
              <w:rPr>
                <w:lang w:val="es-ES"/>
              </w:rPr>
              <w:t xml:space="preserve"> </w:t>
            </w:r>
            <w:r w:rsidRPr="00D15281">
              <w:rPr>
                <w:lang w:val="es-ES"/>
              </w:rPr>
              <w:t>VI</w:t>
            </w:r>
            <w:r w:rsidR="00586E42" w:rsidRPr="00D15281">
              <w:rPr>
                <w:lang w:val="es-ES"/>
              </w:rPr>
              <w:t>I</w:t>
            </w:r>
            <w:r w:rsidRPr="00D15281">
              <w:rPr>
                <w:lang w:val="es-ES"/>
              </w:rPr>
              <w:t>. En caso de discrepancia, las presentes disposiciones prevalecerán sobre las que figuran en las Condiciones Generales.</w:t>
            </w:r>
          </w:p>
        </w:tc>
      </w:tr>
    </w:tbl>
    <w:p w14:paraId="0C21016A" w14:textId="77777777" w:rsidR="00330309" w:rsidRPr="00D15281" w:rsidRDefault="00330309" w:rsidP="00E82025">
      <w:pPr>
        <w:ind w:right="69"/>
        <w:rPr>
          <w:lang w:val="es-ES"/>
        </w:rPr>
      </w:pPr>
    </w:p>
    <w:p w14:paraId="693FFD65" w14:textId="77777777" w:rsidR="00586E42" w:rsidRPr="00D15281" w:rsidRDefault="00586E42" w:rsidP="00E82025">
      <w:pPr>
        <w:ind w:right="69"/>
        <w:jc w:val="left"/>
        <w:rPr>
          <w:b/>
          <w:sz w:val="36"/>
          <w:lang w:val="es-ES"/>
        </w:rPr>
      </w:pPr>
      <w:r w:rsidRPr="00D15281">
        <w:rPr>
          <w:lang w:val="es-ES"/>
        </w:rPr>
        <w:br w:type="page"/>
      </w:r>
    </w:p>
    <w:p w14:paraId="138D8558" w14:textId="74067C4B" w:rsidR="00330309" w:rsidRPr="00D15281" w:rsidRDefault="00330309" w:rsidP="00E82025">
      <w:pPr>
        <w:spacing w:after="240"/>
        <w:ind w:right="69"/>
        <w:jc w:val="center"/>
        <w:rPr>
          <w:sz w:val="28"/>
          <w:lang w:val="es-ES"/>
        </w:rPr>
      </w:pPr>
      <w:r w:rsidRPr="00D15281">
        <w:rPr>
          <w:b/>
          <w:sz w:val="28"/>
          <w:lang w:val="es-ES"/>
        </w:rPr>
        <w:t>Condiciones Especiales</w:t>
      </w:r>
      <w:r w:rsidR="00201824" w:rsidRPr="00D15281">
        <w:rPr>
          <w:b/>
          <w:sz w:val="28"/>
          <w:lang w:val="es-ES"/>
        </w:rPr>
        <w:t xml:space="preserve"> del Contrato</w:t>
      </w:r>
    </w:p>
    <w:p w14:paraId="682BDE94" w14:textId="77777777" w:rsidR="00330309" w:rsidRPr="00D15281" w:rsidRDefault="00330309" w:rsidP="00E82025">
      <w:pPr>
        <w:spacing w:after="200"/>
        <w:ind w:right="69"/>
        <w:rPr>
          <w:lang w:val="es-ES"/>
        </w:rPr>
      </w:pPr>
      <w:r w:rsidRPr="00D15281">
        <w:rPr>
          <w:lang w:val="es-ES"/>
        </w:rPr>
        <w:t xml:space="preserve">Las siguientes Condiciones Especiales </w:t>
      </w:r>
      <w:r w:rsidR="00201824" w:rsidRPr="00D15281">
        <w:rPr>
          <w:lang w:val="es-ES"/>
        </w:rPr>
        <w:t xml:space="preserve">del Contrato </w:t>
      </w:r>
      <w:r w:rsidRPr="00D15281">
        <w:rPr>
          <w:lang w:val="es-ES"/>
        </w:rPr>
        <w:t>(CE</w:t>
      </w:r>
      <w:r w:rsidR="00201824" w:rsidRPr="00D15281">
        <w:rPr>
          <w:lang w:val="es-ES"/>
        </w:rPr>
        <w:t>C</w:t>
      </w:r>
      <w:r w:rsidRPr="00D15281">
        <w:rPr>
          <w:lang w:val="es-ES"/>
        </w:rPr>
        <w:t xml:space="preserve">) complementan las Condiciones Generales </w:t>
      </w:r>
      <w:r w:rsidR="00201824" w:rsidRPr="00D15281">
        <w:rPr>
          <w:lang w:val="es-ES"/>
        </w:rPr>
        <w:t xml:space="preserve">del Contrato </w:t>
      </w:r>
      <w:r w:rsidRPr="00D15281">
        <w:rPr>
          <w:lang w:val="es-ES"/>
        </w:rPr>
        <w:t>(</w:t>
      </w:r>
      <w:r w:rsidR="006669D9" w:rsidRPr="00D15281">
        <w:rPr>
          <w:lang w:val="es-ES"/>
        </w:rPr>
        <w:t>CGC</w:t>
      </w:r>
      <w:r w:rsidRPr="00D15281">
        <w:rPr>
          <w:lang w:val="es-ES"/>
        </w:rPr>
        <w:t xml:space="preserve">). En caso de discrepancia, las presentes disposiciones prevalecerán sobre las que se consignan en las </w:t>
      </w:r>
      <w:r w:rsidR="006669D9" w:rsidRPr="00D15281">
        <w:rPr>
          <w:lang w:val="es-ES"/>
        </w:rPr>
        <w:t>CGC</w:t>
      </w:r>
      <w:r w:rsidRPr="00D15281">
        <w:rPr>
          <w:lang w:val="es-ES"/>
        </w:rPr>
        <w:t xml:space="preserve">. El número de la </w:t>
      </w:r>
      <w:r w:rsidR="00C9253B" w:rsidRPr="00D15281">
        <w:rPr>
          <w:lang w:val="es-ES"/>
        </w:rPr>
        <w:t>cláusula</w:t>
      </w:r>
      <w:r w:rsidRPr="00D15281">
        <w:rPr>
          <w:lang w:val="es-ES"/>
        </w:rPr>
        <w:t xml:space="preserve"> de las CE</w:t>
      </w:r>
      <w:r w:rsidR="00201824" w:rsidRPr="00D15281">
        <w:rPr>
          <w:lang w:val="es-ES"/>
        </w:rPr>
        <w:t>C</w:t>
      </w:r>
      <w:r w:rsidRPr="00D15281">
        <w:rPr>
          <w:lang w:val="es-ES"/>
        </w:rPr>
        <w:t xml:space="preserve"> es el número de la </w:t>
      </w:r>
      <w:r w:rsidR="00C9253B" w:rsidRPr="00D15281">
        <w:rPr>
          <w:lang w:val="es-ES"/>
        </w:rPr>
        <w:t>cláusula</w:t>
      </w:r>
      <w:r w:rsidRPr="00D15281">
        <w:rPr>
          <w:lang w:val="es-ES"/>
        </w:rPr>
        <w:t xml:space="preserve"> correspondiente de las </w:t>
      </w:r>
      <w:r w:rsidR="006669D9" w:rsidRPr="00D15281">
        <w:rPr>
          <w:lang w:val="es-ES"/>
        </w:rPr>
        <w:t>CGC</w:t>
      </w:r>
      <w:r w:rsidRPr="00D15281">
        <w:rPr>
          <w:lang w:val="es-ES"/>
        </w:rPr>
        <w:t>.</w:t>
      </w:r>
    </w:p>
    <w:tbl>
      <w:tblPr>
        <w:tblW w:w="0" w:type="auto"/>
        <w:tblInd w:w="108" w:type="dxa"/>
        <w:tblLook w:val="04A0" w:firstRow="1" w:lastRow="0" w:firstColumn="1" w:lastColumn="0" w:noHBand="0" w:noVBand="1"/>
      </w:tblPr>
      <w:tblGrid>
        <w:gridCol w:w="2484"/>
        <w:gridCol w:w="6588"/>
      </w:tblGrid>
      <w:tr w:rsidR="005C77E6" w:rsidRPr="0020535A" w14:paraId="5093A8C7" w14:textId="77777777" w:rsidTr="000B7BE1">
        <w:tc>
          <w:tcPr>
            <w:tcW w:w="2484" w:type="dxa"/>
          </w:tcPr>
          <w:p w14:paraId="0213D727" w14:textId="4BED6B35" w:rsidR="005C77E6" w:rsidRPr="00D15281" w:rsidRDefault="005C77E6" w:rsidP="00E82025">
            <w:pPr>
              <w:pStyle w:val="S8Header1"/>
              <w:ind w:right="69"/>
              <w:jc w:val="left"/>
              <w:rPr>
                <w:lang w:val="es-ES"/>
              </w:rPr>
            </w:pPr>
            <w:bookmarkStart w:id="1234" w:name="_Toc236056693"/>
            <w:bookmarkStart w:id="1235" w:name="_Toc347825050"/>
            <w:r w:rsidRPr="00D15281">
              <w:rPr>
                <w:lang w:val="es-ES"/>
              </w:rPr>
              <w:t xml:space="preserve">CEC 1. Definiciones </w:t>
            </w:r>
          </w:p>
          <w:p w14:paraId="40D7111B" w14:textId="77777777" w:rsidR="005C77E6" w:rsidRPr="00D15281" w:rsidRDefault="005C77E6" w:rsidP="00E82025">
            <w:pPr>
              <w:pStyle w:val="S8Header1"/>
              <w:ind w:right="69"/>
              <w:jc w:val="left"/>
              <w:rPr>
                <w:lang w:val="es-ES"/>
              </w:rPr>
            </w:pPr>
          </w:p>
        </w:tc>
        <w:tc>
          <w:tcPr>
            <w:tcW w:w="6588" w:type="dxa"/>
          </w:tcPr>
          <w:p w14:paraId="7BF2E1CC" w14:textId="572E0612" w:rsidR="005C77E6" w:rsidRPr="00D15281" w:rsidRDefault="005C77E6" w:rsidP="00E82025">
            <w:pPr>
              <w:spacing w:after="200"/>
              <w:ind w:left="34" w:right="69"/>
              <w:jc w:val="left"/>
              <w:rPr>
                <w:lang w:val="es-ES"/>
              </w:rPr>
            </w:pPr>
            <w:r w:rsidRPr="00D15281">
              <w:rPr>
                <w:lang w:val="es-ES"/>
              </w:rPr>
              <w:t xml:space="preserve">El Contratante es: </w:t>
            </w:r>
            <w:r w:rsidRPr="00D15281">
              <w:rPr>
                <w:i/>
                <w:sz w:val="20"/>
                <w:lang w:val="es-ES"/>
              </w:rPr>
              <w:t>_____________________</w:t>
            </w:r>
            <w:r w:rsidR="000B7BE1" w:rsidRPr="00D15281">
              <w:rPr>
                <w:i/>
                <w:sz w:val="20"/>
                <w:lang w:val="es-ES"/>
              </w:rPr>
              <w:t>____</w:t>
            </w:r>
            <w:r w:rsidRPr="00D15281">
              <w:rPr>
                <w:i/>
                <w:sz w:val="20"/>
                <w:lang w:val="es-ES"/>
              </w:rPr>
              <w:t>___________________</w:t>
            </w:r>
          </w:p>
          <w:p w14:paraId="2FCD548F" w14:textId="192A9217" w:rsidR="005C77E6" w:rsidRPr="00D15281" w:rsidRDefault="005C77E6" w:rsidP="00E82025">
            <w:pPr>
              <w:spacing w:after="200"/>
              <w:ind w:left="34" w:right="69"/>
              <w:jc w:val="left"/>
              <w:rPr>
                <w:lang w:val="es-ES"/>
              </w:rPr>
            </w:pPr>
            <w:r w:rsidRPr="00D15281">
              <w:rPr>
                <w:lang w:val="es-ES"/>
              </w:rPr>
              <w:t xml:space="preserve">El Gerente de Proyecto es: </w:t>
            </w:r>
            <w:r w:rsidR="000B7BE1" w:rsidRPr="00D15281">
              <w:rPr>
                <w:i/>
                <w:sz w:val="20"/>
                <w:lang w:val="es-ES"/>
              </w:rPr>
              <w:t>___________________________</w:t>
            </w:r>
            <w:r w:rsidRPr="00D15281">
              <w:rPr>
                <w:i/>
                <w:sz w:val="20"/>
                <w:lang w:val="es-ES"/>
              </w:rPr>
              <w:t>_________</w:t>
            </w:r>
          </w:p>
          <w:p w14:paraId="7331B8C1" w14:textId="0C7E4B9A" w:rsidR="005C77E6" w:rsidRPr="00D15281" w:rsidRDefault="005C77E6" w:rsidP="00E82025">
            <w:pPr>
              <w:spacing w:after="200"/>
              <w:ind w:left="34" w:right="69"/>
              <w:jc w:val="left"/>
              <w:rPr>
                <w:i/>
                <w:lang w:val="es-ES"/>
              </w:rPr>
            </w:pPr>
            <w:r w:rsidRPr="00D15281">
              <w:rPr>
                <w:lang w:val="es-ES"/>
              </w:rPr>
              <w:t xml:space="preserve">El Banco es: </w:t>
            </w:r>
            <w:r w:rsidRPr="00D15281">
              <w:rPr>
                <w:i/>
                <w:lang w:val="es-ES"/>
              </w:rPr>
              <w:t>_____________________</w:t>
            </w:r>
            <w:r w:rsidR="000B7BE1" w:rsidRPr="00D15281">
              <w:rPr>
                <w:i/>
                <w:lang w:val="es-ES"/>
              </w:rPr>
              <w:t>_</w:t>
            </w:r>
            <w:r w:rsidRPr="00D15281">
              <w:rPr>
                <w:i/>
                <w:lang w:val="es-ES"/>
              </w:rPr>
              <w:t>_______</w:t>
            </w:r>
          </w:p>
          <w:p w14:paraId="15B80B3C" w14:textId="4A92F2AE" w:rsidR="005C77E6" w:rsidRPr="00D15281" w:rsidRDefault="005C77E6" w:rsidP="00E82025">
            <w:pPr>
              <w:spacing w:after="200"/>
              <w:ind w:left="34" w:right="69"/>
              <w:jc w:val="left"/>
              <w:rPr>
                <w:lang w:val="es-ES"/>
              </w:rPr>
            </w:pPr>
            <w:r w:rsidRPr="00D15281">
              <w:rPr>
                <w:lang w:val="es-ES"/>
              </w:rPr>
              <w:t xml:space="preserve">País de origen: Todos los países y territorios que se indican en la </w:t>
            </w:r>
            <w:r w:rsidR="00DB1718" w:rsidRPr="00D15281">
              <w:rPr>
                <w:lang w:val="es-ES"/>
              </w:rPr>
              <w:t>Sección</w:t>
            </w:r>
            <w:r w:rsidR="000B7BE1" w:rsidRPr="00D15281">
              <w:rPr>
                <w:lang w:val="es-ES"/>
              </w:rPr>
              <w:t> </w:t>
            </w:r>
            <w:r w:rsidR="00A334F9" w:rsidRPr="00D15281">
              <w:rPr>
                <w:lang w:val="es-ES"/>
              </w:rPr>
              <w:t>I</w:t>
            </w:r>
            <w:r w:rsidR="000B7BE1" w:rsidRPr="00D15281">
              <w:rPr>
                <w:lang w:val="es-ES"/>
              </w:rPr>
              <w:t xml:space="preserve">V, “Países </w:t>
            </w:r>
            <w:r w:rsidR="00A334F9" w:rsidRPr="00D15281">
              <w:rPr>
                <w:lang w:val="es-ES"/>
              </w:rPr>
              <w:t>E</w:t>
            </w:r>
            <w:r w:rsidR="000B7BE1" w:rsidRPr="00D15281">
              <w:rPr>
                <w:lang w:val="es-ES"/>
              </w:rPr>
              <w:t>legibles”</w:t>
            </w:r>
            <w:r w:rsidRPr="00D15281">
              <w:rPr>
                <w:lang w:val="es-ES"/>
              </w:rPr>
              <w:t xml:space="preserve"> del </w:t>
            </w:r>
            <w:r w:rsidR="007462F1">
              <w:rPr>
                <w:lang w:val="es-ES"/>
              </w:rPr>
              <w:t>documento de licitación</w:t>
            </w:r>
            <w:r w:rsidRPr="00D15281">
              <w:rPr>
                <w:lang w:val="es-ES"/>
              </w:rPr>
              <w:t>.</w:t>
            </w:r>
          </w:p>
        </w:tc>
      </w:tr>
      <w:tr w:rsidR="00966DC1" w:rsidRPr="0020535A" w14:paraId="0DDDAF48" w14:textId="77777777" w:rsidTr="000B7BE1">
        <w:tc>
          <w:tcPr>
            <w:tcW w:w="2484" w:type="dxa"/>
          </w:tcPr>
          <w:p w14:paraId="19197C1F" w14:textId="4D9B1732" w:rsidR="00966DC1" w:rsidRPr="00D15281" w:rsidRDefault="00966DC1" w:rsidP="00E82025">
            <w:pPr>
              <w:pStyle w:val="S8Header1"/>
              <w:ind w:right="69"/>
              <w:jc w:val="left"/>
              <w:rPr>
                <w:lang w:val="es-ES"/>
              </w:rPr>
            </w:pPr>
            <w:r w:rsidRPr="00D15281">
              <w:rPr>
                <w:lang w:val="es-ES"/>
              </w:rPr>
              <w:t>CEC 3.2 Incoterms</w:t>
            </w:r>
          </w:p>
        </w:tc>
        <w:tc>
          <w:tcPr>
            <w:tcW w:w="6588" w:type="dxa"/>
          </w:tcPr>
          <w:p w14:paraId="01BB69FD" w14:textId="7DBD7B4C" w:rsidR="00966DC1" w:rsidRPr="00D15281" w:rsidRDefault="00966DC1" w:rsidP="00E82025">
            <w:pPr>
              <w:keepNext/>
              <w:keepLines/>
              <w:spacing w:after="200"/>
              <w:ind w:left="947" w:right="69" w:hanging="913"/>
              <w:jc w:val="left"/>
              <w:rPr>
                <w:lang w:val="es-ES"/>
              </w:rPr>
            </w:pPr>
            <w:r w:rsidRPr="00D15281">
              <w:rPr>
                <w:lang w:val="es-ES"/>
              </w:rPr>
              <w:t>La versión de la edición de los Incoterms es: [</w:t>
            </w:r>
            <w:r w:rsidRPr="00D15281">
              <w:rPr>
                <w:i/>
                <w:lang w:val="es-ES"/>
              </w:rPr>
              <w:t>indicar fecha de la edición vigente]</w:t>
            </w:r>
          </w:p>
        </w:tc>
      </w:tr>
      <w:tr w:rsidR="005C77E6" w:rsidRPr="0020535A" w14:paraId="12A908B2" w14:textId="77777777" w:rsidTr="000B7BE1">
        <w:tc>
          <w:tcPr>
            <w:tcW w:w="2484" w:type="dxa"/>
          </w:tcPr>
          <w:p w14:paraId="6E1C4FF3" w14:textId="70341FED" w:rsidR="005C77E6" w:rsidRPr="00D15281" w:rsidRDefault="005C77E6" w:rsidP="00E82025">
            <w:pPr>
              <w:pStyle w:val="S8Header1"/>
              <w:ind w:right="69"/>
              <w:jc w:val="left"/>
              <w:rPr>
                <w:lang w:val="es-ES"/>
              </w:rPr>
            </w:pPr>
            <w:bookmarkStart w:id="1236" w:name="_Toc347825052"/>
            <w:bookmarkStart w:id="1237" w:name="_Toc236056694"/>
            <w:r w:rsidRPr="00D15281">
              <w:rPr>
                <w:lang w:val="es-ES"/>
              </w:rPr>
              <w:t>CEC 5. Ley aplicable e idioma</w:t>
            </w:r>
            <w:bookmarkEnd w:id="1236"/>
            <w:bookmarkEnd w:id="1237"/>
          </w:p>
          <w:p w14:paraId="4BBECC09" w14:textId="77777777" w:rsidR="005C77E6" w:rsidRPr="00D15281" w:rsidRDefault="005C77E6" w:rsidP="00E82025">
            <w:pPr>
              <w:pStyle w:val="S8Header1"/>
              <w:ind w:right="69"/>
              <w:jc w:val="left"/>
              <w:rPr>
                <w:lang w:val="es-ES"/>
              </w:rPr>
            </w:pPr>
          </w:p>
        </w:tc>
        <w:tc>
          <w:tcPr>
            <w:tcW w:w="6588" w:type="dxa"/>
          </w:tcPr>
          <w:p w14:paraId="22BC21C6" w14:textId="412F8EDB" w:rsidR="005C77E6" w:rsidRPr="00D15281" w:rsidRDefault="005C77E6" w:rsidP="00E82025">
            <w:pPr>
              <w:keepNext/>
              <w:keepLines/>
              <w:spacing w:after="200"/>
              <w:ind w:left="947" w:right="69" w:hanging="913"/>
              <w:jc w:val="left"/>
              <w:rPr>
                <w:lang w:val="es-ES"/>
              </w:rPr>
            </w:pPr>
            <w:r w:rsidRPr="00D15281">
              <w:rPr>
                <w:lang w:val="es-ES"/>
              </w:rPr>
              <w:t>CEC 5.1 El Contrato se interpretará conforme a las leyes de: ______________</w:t>
            </w:r>
            <w:r w:rsidR="000B7BE1" w:rsidRPr="00D15281">
              <w:rPr>
                <w:lang w:val="es-ES"/>
              </w:rPr>
              <w:t>_________________________</w:t>
            </w:r>
            <w:r w:rsidRPr="00D15281">
              <w:rPr>
                <w:lang w:val="es-ES"/>
              </w:rPr>
              <w:t>_____</w:t>
            </w:r>
          </w:p>
          <w:p w14:paraId="266870B6" w14:textId="4531E7F2" w:rsidR="005C77E6" w:rsidRPr="00D15281" w:rsidRDefault="005C77E6" w:rsidP="00E82025">
            <w:pPr>
              <w:keepNext/>
              <w:keepLines/>
              <w:spacing w:after="200"/>
              <w:ind w:left="947" w:right="69" w:hanging="913"/>
              <w:jc w:val="left"/>
              <w:rPr>
                <w:lang w:val="es-ES"/>
              </w:rPr>
            </w:pPr>
            <w:r w:rsidRPr="00D15281">
              <w:rPr>
                <w:lang w:val="es-ES"/>
              </w:rPr>
              <w:t xml:space="preserve">CEC 5.2 </w:t>
            </w:r>
            <w:r w:rsidRPr="00D15281">
              <w:rPr>
                <w:spacing w:val="-3"/>
                <w:lang w:val="es-ES"/>
              </w:rPr>
              <w:t>El idioma en que deben redactarse los documentos del Contrato</w:t>
            </w:r>
            <w:r w:rsidRPr="00D15281">
              <w:rPr>
                <w:lang w:val="es-ES"/>
              </w:rPr>
              <w:t>: _______________</w:t>
            </w:r>
            <w:r w:rsidR="000B7BE1" w:rsidRPr="00D15281">
              <w:rPr>
                <w:lang w:val="es-ES"/>
              </w:rPr>
              <w:t>________</w:t>
            </w:r>
            <w:r w:rsidRPr="00D15281">
              <w:rPr>
                <w:lang w:val="es-ES"/>
              </w:rPr>
              <w:t>___</w:t>
            </w:r>
            <w:r w:rsidR="000B7BE1" w:rsidRPr="00D15281">
              <w:rPr>
                <w:lang w:val="es-ES"/>
              </w:rPr>
              <w:t>___</w:t>
            </w:r>
            <w:r w:rsidRPr="00D15281">
              <w:rPr>
                <w:lang w:val="es-ES"/>
              </w:rPr>
              <w:t xml:space="preserve">_______ </w:t>
            </w:r>
          </w:p>
          <w:p w14:paraId="71A644C4" w14:textId="15D314DD" w:rsidR="005C77E6" w:rsidRPr="00D15281" w:rsidRDefault="005C77E6" w:rsidP="00E82025">
            <w:pPr>
              <w:keepNext/>
              <w:keepLines/>
              <w:spacing w:after="200"/>
              <w:ind w:left="947" w:right="69" w:hanging="913"/>
              <w:jc w:val="left"/>
              <w:rPr>
                <w:lang w:val="es-ES"/>
              </w:rPr>
            </w:pPr>
            <w:r w:rsidRPr="00D15281">
              <w:rPr>
                <w:lang w:val="es-ES"/>
              </w:rPr>
              <w:t>CEC 5.3 El idioma para las notificaciones es: _____________</w:t>
            </w:r>
            <w:r w:rsidR="000B7BE1" w:rsidRPr="00D15281">
              <w:rPr>
                <w:lang w:val="es-ES"/>
              </w:rPr>
              <w:t>__________________________</w:t>
            </w:r>
            <w:r w:rsidRPr="00D15281">
              <w:rPr>
                <w:lang w:val="es-ES"/>
              </w:rPr>
              <w:t>_____</w:t>
            </w:r>
          </w:p>
        </w:tc>
      </w:tr>
      <w:tr w:rsidR="005C77E6" w:rsidRPr="0020535A" w14:paraId="51BB0FC9" w14:textId="77777777" w:rsidTr="000B7BE1">
        <w:tc>
          <w:tcPr>
            <w:tcW w:w="2484" w:type="dxa"/>
          </w:tcPr>
          <w:p w14:paraId="2B1263B4" w14:textId="1CD19698" w:rsidR="005C77E6" w:rsidRPr="00D15281" w:rsidRDefault="005C77E6" w:rsidP="00E82025">
            <w:pPr>
              <w:pStyle w:val="S8Header1"/>
              <w:ind w:right="69"/>
              <w:jc w:val="left"/>
              <w:rPr>
                <w:lang w:val="es-ES"/>
              </w:rPr>
            </w:pPr>
            <w:bookmarkStart w:id="1238" w:name="_Toc347825054"/>
            <w:bookmarkStart w:id="1239" w:name="_Toc236056695"/>
            <w:r w:rsidRPr="00D15281">
              <w:rPr>
                <w:lang w:val="es-ES"/>
              </w:rPr>
              <w:t xml:space="preserve">CEC 7. Alcance </w:t>
            </w:r>
            <w:r w:rsidR="000B7BE1" w:rsidRPr="00D15281">
              <w:rPr>
                <w:lang w:val="es-ES"/>
              </w:rPr>
              <w:br/>
            </w:r>
            <w:r w:rsidRPr="00D15281">
              <w:rPr>
                <w:lang w:val="es-ES"/>
              </w:rPr>
              <w:t xml:space="preserve">de las Instalaciones </w:t>
            </w:r>
            <w:r w:rsidRPr="00D15281">
              <w:rPr>
                <w:i/>
                <w:lang w:val="es-ES"/>
              </w:rPr>
              <w:t>[Repuestos]</w:t>
            </w:r>
            <w:r w:rsidRPr="00D15281">
              <w:rPr>
                <w:lang w:val="es-ES"/>
              </w:rPr>
              <w:t xml:space="preserve"> (cláusula 7 de las CGC)</w:t>
            </w:r>
            <w:bookmarkEnd w:id="1238"/>
            <w:bookmarkEnd w:id="1239"/>
          </w:p>
          <w:p w14:paraId="79BF40F2" w14:textId="77777777" w:rsidR="005C77E6" w:rsidRPr="00D15281" w:rsidRDefault="005C77E6" w:rsidP="00E82025">
            <w:pPr>
              <w:pStyle w:val="S8Header1"/>
              <w:ind w:right="69"/>
              <w:jc w:val="left"/>
              <w:rPr>
                <w:lang w:val="es-ES"/>
              </w:rPr>
            </w:pPr>
          </w:p>
        </w:tc>
        <w:tc>
          <w:tcPr>
            <w:tcW w:w="6588" w:type="dxa"/>
          </w:tcPr>
          <w:p w14:paraId="68B95B76" w14:textId="1ED4BDC9" w:rsidR="005C77E6" w:rsidRPr="00D15281" w:rsidRDefault="005C77E6" w:rsidP="00E82025">
            <w:pPr>
              <w:keepNext/>
              <w:keepLines/>
              <w:spacing w:after="200"/>
              <w:ind w:left="947" w:right="69" w:hanging="913"/>
              <w:jc w:val="left"/>
              <w:rPr>
                <w:lang w:val="es-ES"/>
              </w:rPr>
            </w:pPr>
            <w:r w:rsidRPr="00D15281">
              <w:rPr>
                <w:lang w:val="es-ES"/>
              </w:rPr>
              <w:t>CEC 7.3 El Contratista conviene en suministrar repuestos duran</w:t>
            </w:r>
            <w:r w:rsidR="000B7BE1" w:rsidRPr="00D15281">
              <w:rPr>
                <w:lang w:val="es-ES"/>
              </w:rPr>
              <w:t>te un período de ________</w:t>
            </w:r>
            <w:r w:rsidRPr="00D15281">
              <w:rPr>
                <w:lang w:val="es-ES"/>
              </w:rPr>
              <w:t>_____________________ años.</w:t>
            </w:r>
          </w:p>
          <w:p w14:paraId="29F6A1D3" w14:textId="77777777" w:rsidR="005C77E6" w:rsidRPr="00D15281" w:rsidRDefault="005C77E6" w:rsidP="00E82025">
            <w:pPr>
              <w:spacing w:after="200"/>
              <w:ind w:left="34" w:right="69"/>
              <w:jc w:val="left"/>
              <w:rPr>
                <w:lang w:val="es-ES"/>
              </w:rPr>
            </w:pPr>
            <w:r w:rsidRPr="00D15281">
              <w:rPr>
                <w:lang w:val="es-ES"/>
              </w:rPr>
              <w:t>Enmienda tipo a CEC 7.3</w:t>
            </w:r>
          </w:p>
          <w:p w14:paraId="392B6B2A" w14:textId="30CF63FE" w:rsidR="005C77E6" w:rsidRPr="00D15281" w:rsidRDefault="005C77E6" w:rsidP="00E82025">
            <w:pPr>
              <w:spacing w:after="200"/>
              <w:ind w:left="34" w:right="69"/>
              <w:rPr>
                <w:lang w:val="es-ES"/>
              </w:rPr>
            </w:pPr>
            <w:r w:rsidRPr="00D15281">
              <w:rPr>
                <w:lang w:val="es-ES"/>
              </w:rPr>
              <w:t>El Contratista mantendrá reservas suficientes para asegurar el suministro de inventario de partes fungibles para la planta. Los demás repuestos y componentes deberán suministrarse lo antes posible, pero como máximo dentro de los seis (6) meses siguientes al pedido y la apertura de la carta de crédito. Además, en caso de interrupción de la producción de repuestos, se notificará por adelantado al Contratante la interrupción inminente, con tiempo suficiente para permitir que el Contratante obtenga el suministro requerido. Tras esa interrupción, el Contratista proporcionará en la medida de lo posible y sin costo para el Contratante, los croquis, planos y especificaciones de los repuestos, si así se le solicita.</w:t>
            </w:r>
          </w:p>
        </w:tc>
      </w:tr>
      <w:tr w:rsidR="005C77E6" w:rsidRPr="0020535A" w14:paraId="1923B7B9" w14:textId="77777777" w:rsidTr="000B7BE1">
        <w:tc>
          <w:tcPr>
            <w:tcW w:w="2484" w:type="dxa"/>
          </w:tcPr>
          <w:p w14:paraId="619E5ECA" w14:textId="16910A7C" w:rsidR="005C77E6" w:rsidRPr="00D15281" w:rsidRDefault="005C77E6" w:rsidP="00E82025">
            <w:pPr>
              <w:pStyle w:val="S8Header1"/>
              <w:keepNext/>
              <w:ind w:right="69"/>
              <w:jc w:val="left"/>
              <w:rPr>
                <w:lang w:val="es-ES"/>
              </w:rPr>
            </w:pPr>
            <w:bookmarkStart w:id="1240" w:name="_Toc347825055"/>
            <w:bookmarkStart w:id="1241" w:name="_Toc236056696"/>
            <w:r w:rsidRPr="00D15281">
              <w:rPr>
                <w:lang w:val="es-ES"/>
              </w:rPr>
              <w:t>CEC 8.</w:t>
            </w:r>
            <w:bookmarkEnd w:id="1240"/>
            <w:r w:rsidRPr="00D15281">
              <w:rPr>
                <w:lang w:val="es-ES"/>
              </w:rPr>
              <w:t xml:space="preserve"> Plazo de Inicio y terminación</w:t>
            </w:r>
            <w:bookmarkEnd w:id="1241"/>
          </w:p>
          <w:p w14:paraId="10597095" w14:textId="77777777" w:rsidR="005C77E6" w:rsidRPr="00D15281" w:rsidRDefault="005C77E6" w:rsidP="00E82025">
            <w:pPr>
              <w:pStyle w:val="S8Header1"/>
              <w:ind w:right="69"/>
              <w:jc w:val="left"/>
              <w:rPr>
                <w:lang w:val="es-ES"/>
              </w:rPr>
            </w:pPr>
          </w:p>
        </w:tc>
        <w:tc>
          <w:tcPr>
            <w:tcW w:w="6588" w:type="dxa"/>
          </w:tcPr>
          <w:p w14:paraId="1D113031" w14:textId="77777777" w:rsidR="005C77E6" w:rsidRPr="00D15281" w:rsidRDefault="005C77E6" w:rsidP="00E82025">
            <w:pPr>
              <w:keepNext/>
              <w:keepLines/>
              <w:spacing w:after="200"/>
              <w:ind w:left="998" w:right="69" w:hanging="964"/>
              <w:rPr>
                <w:lang w:val="es-ES"/>
              </w:rPr>
            </w:pPr>
            <w:r w:rsidRPr="00D15281">
              <w:rPr>
                <w:lang w:val="es-ES"/>
              </w:rPr>
              <w:t>CEC 8.1 El Contratante iniciará los trabajos en las instalaciones en el plazo de ______________ a partir de la fecha entrada en vigor para la determinación del plazo de terminación según se especifica en el Contrato.</w:t>
            </w:r>
          </w:p>
          <w:p w14:paraId="5240C072" w14:textId="1F9CF0CA" w:rsidR="005C77E6" w:rsidRPr="00D15281" w:rsidRDefault="005C77E6" w:rsidP="00E82025">
            <w:pPr>
              <w:keepNext/>
              <w:keepLines/>
              <w:spacing w:after="200"/>
              <w:ind w:left="1086" w:right="69" w:hanging="1052"/>
              <w:rPr>
                <w:lang w:val="es-ES"/>
              </w:rPr>
            </w:pPr>
            <w:r w:rsidRPr="00D15281">
              <w:rPr>
                <w:lang w:val="es-ES"/>
              </w:rPr>
              <w:t xml:space="preserve">CEC 8.2 El plazo de terminación para la totalidad </w:t>
            </w:r>
            <w:r w:rsidR="000B7BE1" w:rsidRPr="00D15281">
              <w:rPr>
                <w:lang w:val="es-ES"/>
              </w:rPr>
              <w:t>de las instalaciones será de ____</w:t>
            </w:r>
            <w:r w:rsidRPr="00D15281">
              <w:rPr>
                <w:lang w:val="es-ES"/>
              </w:rPr>
              <w:t>______ a partir de la fecha de entrada en vigor que se especifica en el Contrato.</w:t>
            </w:r>
          </w:p>
        </w:tc>
      </w:tr>
      <w:tr w:rsidR="005C77E6" w:rsidRPr="0020535A" w14:paraId="280CD6C9" w14:textId="77777777" w:rsidTr="000B7BE1">
        <w:tc>
          <w:tcPr>
            <w:tcW w:w="2484" w:type="dxa"/>
          </w:tcPr>
          <w:p w14:paraId="724E4B28" w14:textId="6C44A7E9" w:rsidR="005C77E6" w:rsidRPr="00D15281" w:rsidRDefault="005C77E6" w:rsidP="00E82025">
            <w:pPr>
              <w:pStyle w:val="S8Header1"/>
              <w:ind w:right="69"/>
              <w:jc w:val="left"/>
              <w:rPr>
                <w:lang w:val="es-ES"/>
              </w:rPr>
            </w:pPr>
            <w:r w:rsidRPr="00D15281">
              <w:rPr>
                <w:lang w:val="es-ES"/>
              </w:rPr>
              <w:t xml:space="preserve">CEC 9. Responsabilidades </w:t>
            </w:r>
            <w:r w:rsidR="000B7BE1" w:rsidRPr="00D15281">
              <w:rPr>
                <w:lang w:val="es-ES"/>
              </w:rPr>
              <w:br/>
            </w:r>
            <w:r w:rsidRPr="00D15281">
              <w:rPr>
                <w:lang w:val="es-ES"/>
              </w:rPr>
              <w:t>del Contratista</w:t>
            </w:r>
          </w:p>
          <w:p w14:paraId="0A4BF3AD" w14:textId="77777777" w:rsidR="005C77E6" w:rsidRPr="00D15281" w:rsidRDefault="005C77E6" w:rsidP="00E82025">
            <w:pPr>
              <w:pStyle w:val="S8Header1"/>
              <w:ind w:right="69"/>
              <w:jc w:val="left"/>
              <w:rPr>
                <w:lang w:val="es-ES"/>
              </w:rPr>
            </w:pPr>
          </w:p>
        </w:tc>
        <w:tc>
          <w:tcPr>
            <w:tcW w:w="6588" w:type="dxa"/>
          </w:tcPr>
          <w:p w14:paraId="4562163C" w14:textId="0B50F218" w:rsidR="005C77E6" w:rsidRPr="00D15281" w:rsidRDefault="005C77E6" w:rsidP="00E82025">
            <w:pPr>
              <w:spacing w:after="200"/>
              <w:ind w:left="947" w:right="69" w:hanging="913"/>
              <w:rPr>
                <w:lang w:val="es-ES"/>
              </w:rPr>
            </w:pPr>
            <w:r w:rsidRPr="00D15281">
              <w:rPr>
                <w:lang w:val="es-ES"/>
              </w:rPr>
              <w:t xml:space="preserve">CEC 9.9 </w:t>
            </w:r>
            <w:r w:rsidRPr="00D15281">
              <w:rPr>
                <w:i/>
                <w:lang w:val="es-ES"/>
              </w:rPr>
              <w:t>[Eliminar si no corresponde].</w:t>
            </w:r>
            <w:r w:rsidRPr="00D15281">
              <w:rPr>
                <w:lang w:val="es-ES"/>
              </w:rPr>
              <w:t xml:space="preserve"> </w:t>
            </w:r>
            <w:r w:rsidRPr="00D15281">
              <w:rPr>
                <w:i/>
                <w:lang w:val="es-ES"/>
              </w:rPr>
              <w:t xml:space="preserve">[Insertar toda disposición contractual sobre adquisición </w:t>
            </w:r>
            <w:r w:rsidR="00273BF3" w:rsidRPr="00D15281">
              <w:rPr>
                <w:i/>
                <w:lang w:val="es-ES"/>
              </w:rPr>
              <w:t>sustentable</w:t>
            </w:r>
            <w:r w:rsidRPr="00D15281">
              <w:rPr>
                <w:i/>
                <w:lang w:val="es-ES"/>
              </w:rPr>
              <w:t>, si corresponde</w:t>
            </w:r>
            <w:r w:rsidRPr="00D15281">
              <w:rPr>
                <w:lang w:val="es-ES"/>
              </w:rPr>
              <w:t>.</w:t>
            </w:r>
            <w:r w:rsidRPr="00D15281">
              <w:rPr>
                <w:i/>
                <w:lang w:val="es-ES"/>
              </w:rPr>
              <w:t>]</w:t>
            </w:r>
            <w:r w:rsidRPr="00D15281">
              <w:rPr>
                <w:lang w:val="es-ES"/>
              </w:rPr>
              <w:t>.</w:t>
            </w:r>
          </w:p>
          <w:p w14:paraId="1ECFE18E" w14:textId="15BC97AA" w:rsidR="005C77E6" w:rsidRPr="00D15281" w:rsidRDefault="005C77E6" w:rsidP="00E82025">
            <w:pPr>
              <w:spacing w:after="120"/>
              <w:ind w:left="947" w:right="69"/>
              <w:rPr>
                <w:lang w:val="es-ES"/>
              </w:rPr>
            </w:pPr>
            <w:r w:rsidRPr="00D15281">
              <w:rPr>
                <w:lang w:val="es-ES"/>
              </w:rPr>
              <w:t xml:space="preserve">Se aplican las siguientes disposiciones contractuales sobre adquisición </w:t>
            </w:r>
            <w:r w:rsidR="00273BF3" w:rsidRPr="00D15281">
              <w:rPr>
                <w:lang w:val="es-ES"/>
              </w:rPr>
              <w:t>sustentable</w:t>
            </w:r>
            <w:r w:rsidR="000B7BE1" w:rsidRPr="00D15281">
              <w:rPr>
                <w:lang w:val="es-ES"/>
              </w:rPr>
              <w:t>: _______</w:t>
            </w:r>
            <w:r w:rsidRPr="00D15281">
              <w:rPr>
                <w:lang w:val="es-ES"/>
              </w:rPr>
              <w:t>_____________</w:t>
            </w:r>
          </w:p>
        </w:tc>
      </w:tr>
      <w:tr w:rsidR="00966DC1" w:rsidRPr="0020535A" w14:paraId="4BA1C70C" w14:textId="77777777" w:rsidTr="000B7BE1">
        <w:trPr>
          <w:trHeight w:val="1004"/>
        </w:trPr>
        <w:tc>
          <w:tcPr>
            <w:tcW w:w="2484" w:type="dxa"/>
          </w:tcPr>
          <w:p w14:paraId="0F989A77" w14:textId="046F89DC" w:rsidR="00966DC1" w:rsidRPr="00D15281" w:rsidRDefault="00966DC1" w:rsidP="00E82025">
            <w:pPr>
              <w:pStyle w:val="S8Header1"/>
              <w:ind w:right="69"/>
              <w:jc w:val="left"/>
              <w:rPr>
                <w:lang w:val="es-ES"/>
              </w:rPr>
            </w:pPr>
            <w:bookmarkStart w:id="1242" w:name="_Toc236056697"/>
            <w:bookmarkStart w:id="1243" w:name="_Toc347825056"/>
            <w:r w:rsidRPr="00D15281">
              <w:rPr>
                <w:lang w:val="es-ES"/>
              </w:rPr>
              <w:t xml:space="preserve">CEC 11. Precio </w:t>
            </w:r>
            <w:r w:rsidRPr="00D15281">
              <w:rPr>
                <w:lang w:val="es-ES"/>
              </w:rPr>
              <w:br/>
              <w:t>del Contrato</w:t>
            </w:r>
            <w:bookmarkEnd w:id="1242"/>
            <w:r w:rsidRPr="00D15281">
              <w:rPr>
                <w:lang w:val="es-ES"/>
              </w:rPr>
              <w:t xml:space="preserve"> </w:t>
            </w:r>
            <w:bookmarkEnd w:id="1243"/>
          </w:p>
        </w:tc>
        <w:tc>
          <w:tcPr>
            <w:tcW w:w="6588" w:type="dxa"/>
          </w:tcPr>
          <w:p w14:paraId="6C6A789B" w14:textId="72914F81" w:rsidR="00966DC1" w:rsidRPr="00D15281" w:rsidRDefault="00966DC1" w:rsidP="00E82025">
            <w:pPr>
              <w:keepNext/>
              <w:keepLines/>
              <w:spacing w:after="200"/>
              <w:ind w:left="944" w:right="69" w:hanging="944"/>
              <w:jc w:val="left"/>
              <w:rPr>
                <w:lang w:val="es-ES"/>
              </w:rPr>
            </w:pPr>
            <w:r w:rsidRPr="00D15281">
              <w:rPr>
                <w:lang w:val="es-ES"/>
              </w:rPr>
              <w:t>CEC 11.2</w:t>
            </w:r>
            <w:r w:rsidRPr="00D15281">
              <w:rPr>
                <w:lang w:val="es-ES"/>
              </w:rPr>
              <w:tab/>
              <w:t xml:space="preserve">El Contrato </w:t>
            </w:r>
            <w:r w:rsidRPr="00D15281">
              <w:rPr>
                <w:i/>
                <w:lang w:val="es-ES"/>
              </w:rPr>
              <w:t xml:space="preserve">[indique “está” o “no está"] </w:t>
            </w:r>
            <w:r w:rsidRPr="00D15281">
              <w:rPr>
                <w:lang w:val="es-ES"/>
              </w:rPr>
              <w:t xml:space="preserve">sujeto a ajuste de precios de conformidad con la Cláusula 11.2 de las CGC, y consecuentemente la siguiente información en relación con los coeficientes </w:t>
            </w:r>
            <w:r w:rsidRPr="00D15281">
              <w:rPr>
                <w:i/>
                <w:lang w:val="es-ES"/>
              </w:rPr>
              <w:t>[indique “se aplica” o “no se aplica”]</w:t>
            </w:r>
            <w:r w:rsidRPr="00D15281">
              <w:rPr>
                <w:lang w:val="es-ES"/>
              </w:rPr>
              <w:t xml:space="preserve"> de acuerdo con las disposiciones del apéndice del </w:t>
            </w:r>
            <w:r w:rsidR="003C3A64">
              <w:rPr>
                <w:lang w:val="es-ES"/>
              </w:rPr>
              <w:t>Convenio Contractual</w:t>
            </w:r>
            <w:r w:rsidRPr="00D15281">
              <w:rPr>
                <w:lang w:val="es-ES"/>
              </w:rPr>
              <w:t xml:space="preserve"> titulado “Ajuste de Precios”.</w:t>
            </w:r>
          </w:p>
        </w:tc>
      </w:tr>
      <w:tr w:rsidR="005C77E6" w:rsidRPr="0020535A" w14:paraId="46B694EB" w14:textId="77777777" w:rsidTr="000B7BE1">
        <w:tc>
          <w:tcPr>
            <w:tcW w:w="2484" w:type="dxa"/>
          </w:tcPr>
          <w:p w14:paraId="0BA717DB" w14:textId="42AE68B5" w:rsidR="005C77E6" w:rsidRPr="00D15281" w:rsidRDefault="005C77E6" w:rsidP="00E82025">
            <w:pPr>
              <w:pStyle w:val="S8Header1"/>
              <w:ind w:right="69"/>
              <w:jc w:val="left"/>
              <w:rPr>
                <w:lang w:val="es-ES"/>
              </w:rPr>
            </w:pPr>
            <w:bookmarkStart w:id="1244" w:name="_Toc236056698"/>
            <w:bookmarkStart w:id="1245" w:name="_Toc347825057"/>
            <w:r w:rsidRPr="00D15281">
              <w:rPr>
                <w:lang w:val="es-ES"/>
              </w:rPr>
              <w:t>CEC 13. Garantías</w:t>
            </w:r>
            <w:bookmarkEnd w:id="1244"/>
            <w:r w:rsidRPr="00D15281">
              <w:rPr>
                <w:lang w:val="es-ES"/>
              </w:rPr>
              <w:t xml:space="preserve"> </w:t>
            </w:r>
            <w:bookmarkEnd w:id="1245"/>
          </w:p>
          <w:p w14:paraId="185DF133" w14:textId="77777777" w:rsidR="005C77E6" w:rsidRPr="00D15281" w:rsidRDefault="005C77E6" w:rsidP="00E82025">
            <w:pPr>
              <w:pStyle w:val="S8Header1"/>
              <w:ind w:right="69"/>
              <w:jc w:val="left"/>
              <w:rPr>
                <w:lang w:val="es-ES"/>
              </w:rPr>
            </w:pPr>
          </w:p>
        </w:tc>
        <w:tc>
          <w:tcPr>
            <w:tcW w:w="6588" w:type="dxa"/>
          </w:tcPr>
          <w:p w14:paraId="721E04AD" w14:textId="77777777" w:rsidR="00966DC1" w:rsidRPr="00D15281" w:rsidRDefault="00966DC1" w:rsidP="00E82025">
            <w:pPr>
              <w:keepNext/>
              <w:keepLines/>
              <w:spacing w:after="200"/>
              <w:ind w:left="1089" w:right="69" w:hanging="1089"/>
              <w:rPr>
                <w:lang w:val="es-ES"/>
              </w:rPr>
            </w:pPr>
            <w:r w:rsidRPr="00D15281">
              <w:rPr>
                <w:lang w:val="es-ES"/>
              </w:rPr>
              <w:t xml:space="preserve">CEC 13.2.1 </w:t>
            </w:r>
            <w:r w:rsidRPr="00D15281">
              <w:rPr>
                <w:lang w:val="es-ES"/>
              </w:rPr>
              <w:tab/>
              <w:t xml:space="preserve">El monto de la Garantía de Anticipo será de: _______________________ </w:t>
            </w:r>
          </w:p>
          <w:p w14:paraId="04A65BA9" w14:textId="77777777" w:rsidR="00966DC1" w:rsidRPr="00D15281" w:rsidRDefault="00966DC1" w:rsidP="00E82025">
            <w:pPr>
              <w:keepNext/>
              <w:keepLines/>
              <w:spacing w:after="200"/>
              <w:ind w:left="1089" w:right="69" w:hanging="1089"/>
              <w:rPr>
                <w:lang w:val="es-ES"/>
              </w:rPr>
            </w:pPr>
            <w:r w:rsidRPr="00D15281">
              <w:rPr>
                <w:lang w:val="es-ES"/>
              </w:rPr>
              <w:t xml:space="preserve">CEC 13.2.2 </w:t>
            </w:r>
            <w:r w:rsidRPr="00D15281">
              <w:rPr>
                <w:lang w:val="es-ES"/>
              </w:rPr>
              <w:tab/>
              <w:t>La Garantía de Anticipo ser hará en forma e  se hará en forma de _______________________ que se adjunta en la Sección IX, “Formularios del Contrato”.</w:t>
            </w:r>
          </w:p>
          <w:p w14:paraId="1D750CCE" w14:textId="3C37248C" w:rsidR="005C77E6" w:rsidRPr="00D15281" w:rsidRDefault="005C77E6" w:rsidP="00E82025">
            <w:pPr>
              <w:keepNext/>
              <w:keepLines/>
              <w:spacing w:after="200"/>
              <w:ind w:left="1086" w:right="69" w:hanging="1086"/>
              <w:rPr>
                <w:lang w:val="es-ES"/>
              </w:rPr>
            </w:pPr>
            <w:r w:rsidRPr="00D15281">
              <w:rPr>
                <w:lang w:val="es-ES"/>
              </w:rPr>
              <w:t>CEC 13.3.1</w:t>
            </w:r>
            <w:r w:rsidR="000B7BE1" w:rsidRPr="00D15281">
              <w:rPr>
                <w:lang w:val="es-ES"/>
              </w:rPr>
              <w:tab/>
            </w:r>
            <w:r w:rsidRPr="00D15281">
              <w:rPr>
                <w:lang w:val="es-ES"/>
              </w:rPr>
              <w:t>El monto de la Garantía de Cumplimiento, como porcentaje del precio del Contrato correspondiente a las instalaciones o la parte de las instalaciones para las cuales se establece otro plazo de terminación, será de: _________________________</w:t>
            </w:r>
          </w:p>
          <w:p w14:paraId="2E7905D7" w14:textId="5BD93E6E" w:rsidR="005C77E6" w:rsidRPr="00D15281" w:rsidRDefault="005C77E6" w:rsidP="00E82025">
            <w:pPr>
              <w:keepNext/>
              <w:keepLines/>
              <w:spacing w:after="200"/>
              <w:ind w:left="1089" w:right="69" w:hanging="1089"/>
              <w:rPr>
                <w:lang w:val="es-ES"/>
              </w:rPr>
            </w:pPr>
            <w:r w:rsidRPr="00D15281">
              <w:rPr>
                <w:lang w:val="es-ES"/>
              </w:rPr>
              <w:t xml:space="preserve">CEC 13.3.2 </w:t>
            </w:r>
            <w:r w:rsidR="000B7BE1" w:rsidRPr="00D15281">
              <w:rPr>
                <w:lang w:val="es-ES"/>
              </w:rPr>
              <w:tab/>
            </w:r>
            <w:r w:rsidRPr="00D15281">
              <w:rPr>
                <w:lang w:val="es-ES"/>
              </w:rPr>
              <w:t xml:space="preserve">La Garantía de Cumplimiento se hará en forma de _______________________ que se adjunta en la </w:t>
            </w:r>
            <w:r w:rsidR="00DB1718" w:rsidRPr="00D15281">
              <w:rPr>
                <w:lang w:val="es-ES"/>
              </w:rPr>
              <w:t>Sección</w:t>
            </w:r>
            <w:r w:rsidRPr="00D15281">
              <w:rPr>
                <w:lang w:val="es-ES"/>
              </w:rPr>
              <w:t xml:space="preserve"> </w:t>
            </w:r>
            <w:r w:rsidR="00A334F9" w:rsidRPr="00D15281">
              <w:rPr>
                <w:lang w:val="es-ES"/>
              </w:rPr>
              <w:t>I</w:t>
            </w:r>
            <w:r w:rsidRPr="00D15281">
              <w:rPr>
                <w:lang w:val="es-ES"/>
              </w:rPr>
              <w:t>X, “Formularios del Contrato”.</w:t>
            </w:r>
          </w:p>
          <w:p w14:paraId="73E1DC20" w14:textId="7379E76F" w:rsidR="005C77E6" w:rsidRPr="00D15281" w:rsidRDefault="005C77E6" w:rsidP="00E82025">
            <w:pPr>
              <w:keepNext/>
              <w:keepLines/>
              <w:spacing w:after="200"/>
              <w:ind w:left="1089" w:right="69" w:hanging="1089"/>
              <w:rPr>
                <w:lang w:val="es-ES"/>
              </w:rPr>
            </w:pPr>
            <w:r w:rsidRPr="00D15281">
              <w:rPr>
                <w:lang w:val="es-ES"/>
              </w:rPr>
              <w:t xml:space="preserve">CEC 13.3.3 </w:t>
            </w:r>
            <w:r w:rsidR="000B7BE1" w:rsidRPr="00D15281">
              <w:rPr>
                <w:lang w:val="es-ES"/>
              </w:rPr>
              <w:tab/>
            </w:r>
            <w:r w:rsidRPr="00D15281">
              <w:rPr>
                <w:lang w:val="es-ES"/>
              </w:rPr>
              <w:t>La Garantía de Cumplimiento no se reducirá en la fecha de la aceptación operativa.</w:t>
            </w:r>
          </w:p>
          <w:p w14:paraId="66FB0332" w14:textId="0BE98152" w:rsidR="005C77E6" w:rsidRPr="00D15281" w:rsidRDefault="005C77E6" w:rsidP="00E82025">
            <w:pPr>
              <w:keepNext/>
              <w:keepLines/>
              <w:spacing w:after="200"/>
              <w:ind w:left="1089" w:right="69" w:hanging="1089"/>
              <w:rPr>
                <w:lang w:val="es-ES"/>
              </w:rPr>
            </w:pPr>
            <w:r w:rsidRPr="00D15281">
              <w:rPr>
                <w:lang w:val="es-ES"/>
              </w:rPr>
              <w:t xml:space="preserve">CEC 13.3.3 </w:t>
            </w:r>
            <w:r w:rsidR="000B7BE1" w:rsidRPr="00D15281">
              <w:rPr>
                <w:lang w:val="es-ES"/>
              </w:rPr>
              <w:tab/>
            </w:r>
            <w:r w:rsidRPr="00D15281">
              <w:rPr>
                <w:lang w:val="es-ES"/>
              </w:rPr>
              <w:t>La Garantía de Cumplimiento se reducirá al diez por ciento (10 %) del valor del componente cubierto por la prórroga del período de responsabilidad por defectos para cubrir la garantía prorrogada del Contratista de acuerdo con las disposiciones de las CEC, conforme a la cláusula 27.10 de las CGC.</w:t>
            </w:r>
          </w:p>
        </w:tc>
      </w:tr>
      <w:tr w:rsidR="005C77E6" w:rsidRPr="0020535A" w14:paraId="7E5B0341" w14:textId="77777777" w:rsidTr="000B7BE1">
        <w:tc>
          <w:tcPr>
            <w:tcW w:w="2484" w:type="dxa"/>
          </w:tcPr>
          <w:p w14:paraId="35EABBC7" w14:textId="5EAA28D2" w:rsidR="005C77E6" w:rsidRPr="00D15281" w:rsidRDefault="005C77E6" w:rsidP="00E82025">
            <w:pPr>
              <w:pStyle w:val="S8Header1"/>
              <w:ind w:right="69"/>
              <w:jc w:val="left"/>
              <w:rPr>
                <w:lang w:val="es-ES"/>
              </w:rPr>
            </w:pPr>
            <w:bookmarkStart w:id="1246" w:name="_Toc236056699"/>
            <w:r w:rsidRPr="00D15281">
              <w:rPr>
                <w:lang w:val="es-ES"/>
              </w:rPr>
              <w:t>CEC 22. Montaje de las instalaciones</w:t>
            </w:r>
            <w:bookmarkEnd w:id="1246"/>
          </w:p>
          <w:p w14:paraId="3DA490C1" w14:textId="77777777" w:rsidR="005C77E6" w:rsidRPr="00D15281" w:rsidRDefault="005C77E6" w:rsidP="00E82025">
            <w:pPr>
              <w:pStyle w:val="S8Header1"/>
              <w:ind w:right="69"/>
              <w:jc w:val="left"/>
              <w:rPr>
                <w:lang w:val="es-ES"/>
              </w:rPr>
            </w:pPr>
          </w:p>
        </w:tc>
        <w:tc>
          <w:tcPr>
            <w:tcW w:w="6588" w:type="dxa"/>
          </w:tcPr>
          <w:p w14:paraId="4AB6E3B7" w14:textId="43F7A582" w:rsidR="005C77E6" w:rsidRPr="00D15281" w:rsidRDefault="005C77E6" w:rsidP="00E82025">
            <w:pPr>
              <w:spacing w:after="200"/>
              <w:ind w:left="1511" w:right="69" w:hanging="1511"/>
              <w:jc w:val="left"/>
              <w:rPr>
                <w:lang w:val="es-ES"/>
              </w:rPr>
            </w:pPr>
            <w:r w:rsidRPr="00D15281">
              <w:rPr>
                <w:lang w:val="es-ES"/>
              </w:rPr>
              <w:t xml:space="preserve">CEC 22.2.5 </w:t>
            </w:r>
            <w:r w:rsidR="000B7BE1" w:rsidRPr="00D15281">
              <w:rPr>
                <w:lang w:val="es-ES"/>
              </w:rPr>
              <w:tab/>
            </w:r>
            <w:r w:rsidRPr="00D15281">
              <w:rPr>
                <w:lang w:val="es-ES"/>
              </w:rPr>
              <w:t>Horarios de trabajo</w:t>
            </w:r>
          </w:p>
          <w:p w14:paraId="654AB573" w14:textId="2B119069" w:rsidR="005C77E6" w:rsidRPr="00D15281" w:rsidRDefault="005C77E6" w:rsidP="00E82025">
            <w:pPr>
              <w:spacing w:after="200"/>
              <w:ind w:right="69"/>
              <w:jc w:val="left"/>
              <w:rPr>
                <w:i/>
                <w:lang w:val="es-ES"/>
              </w:rPr>
            </w:pPr>
            <w:r w:rsidRPr="00D15281">
              <w:rPr>
                <w:lang w:val="es-ES"/>
              </w:rPr>
              <w:t xml:space="preserve">El horario normal de trabajo </w:t>
            </w:r>
            <w:r w:rsidR="000B7BE1" w:rsidRPr="00D15281">
              <w:rPr>
                <w:lang w:val="es-ES"/>
              </w:rPr>
              <w:t>es: _____________________</w:t>
            </w:r>
            <w:r w:rsidRPr="00D15281">
              <w:rPr>
                <w:lang w:val="es-ES"/>
              </w:rPr>
              <w:t xml:space="preserve">______ </w:t>
            </w:r>
          </w:p>
          <w:p w14:paraId="6D520371" w14:textId="636B42C3" w:rsidR="005C77E6" w:rsidRPr="00D15281" w:rsidRDefault="005C77E6" w:rsidP="00E82025">
            <w:pPr>
              <w:spacing w:after="200"/>
              <w:ind w:left="1511" w:right="69" w:hanging="1511"/>
              <w:jc w:val="left"/>
              <w:rPr>
                <w:lang w:val="es-ES"/>
              </w:rPr>
            </w:pPr>
            <w:r w:rsidRPr="00D15281">
              <w:rPr>
                <w:lang w:val="es-ES"/>
              </w:rPr>
              <w:t xml:space="preserve">CEC 22.2.8 </w:t>
            </w:r>
            <w:r w:rsidR="000B7BE1" w:rsidRPr="00D15281">
              <w:rPr>
                <w:lang w:val="es-ES"/>
              </w:rPr>
              <w:tab/>
            </w:r>
            <w:r w:rsidR="00966DC1" w:rsidRPr="00D15281">
              <w:rPr>
                <w:lang w:val="es-ES"/>
              </w:rPr>
              <w:t xml:space="preserve">En caso de que el Contratista no realice los arreglos de repatriación o sepelio, los arreglos que hará el Contratista son: </w:t>
            </w:r>
            <w:r w:rsidR="00966DC1" w:rsidRPr="00D15281">
              <w:rPr>
                <w:i/>
                <w:lang w:val="es-ES"/>
              </w:rPr>
              <w:t>[indicar si aplica o no aplica, y si aplica indicar cuáles son los arreglos]______</w:t>
            </w:r>
            <w:r w:rsidR="00966DC1" w:rsidRPr="00D15281">
              <w:rPr>
                <w:lang w:val="es-ES"/>
              </w:rPr>
              <w:t>______________</w:t>
            </w:r>
          </w:p>
        </w:tc>
      </w:tr>
      <w:tr w:rsidR="005C77E6" w:rsidRPr="0020535A" w14:paraId="54C6780D" w14:textId="77777777" w:rsidTr="000B7BE1">
        <w:tc>
          <w:tcPr>
            <w:tcW w:w="2484" w:type="dxa"/>
          </w:tcPr>
          <w:p w14:paraId="6C1B3741" w14:textId="395A283B" w:rsidR="005C77E6" w:rsidRPr="00D15281" w:rsidRDefault="005C77E6" w:rsidP="00E82025">
            <w:pPr>
              <w:pStyle w:val="S8Header1"/>
              <w:ind w:right="69"/>
              <w:jc w:val="left"/>
              <w:rPr>
                <w:lang w:val="es-ES"/>
              </w:rPr>
            </w:pPr>
            <w:bookmarkStart w:id="1247" w:name="_Toc236056700"/>
            <w:bookmarkStart w:id="1248" w:name="_Toc347825059"/>
            <w:r w:rsidRPr="00D15281">
              <w:rPr>
                <w:lang w:val="es-ES"/>
              </w:rPr>
              <w:t xml:space="preserve">CEC 25. Puesta </w:t>
            </w:r>
            <w:r w:rsidR="000B7BE1" w:rsidRPr="00D15281">
              <w:rPr>
                <w:lang w:val="es-ES"/>
              </w:rPr>
              <w:br/>
            </w:r>
            <w:r w:rsidRPr="00D15281">
              <w:rPr>
                <w:lang w:val="es-ES"/>
              </w:rPr>
              <w:t>en servicio y aceptación operativa</w:t>
            </w:r>
            <w:bookmarkEnd w:id="1247"/>
            <w:r w:rsidRPr="00D15281">
              <w:rPr>
                <w:lang w:val="es-ES"/>
              </w:rPr>
              <w:t xml:space="preserve"> </w:t>
            </w:r>
            <w:bookmarkEnd w:id="1248"/>
          </w:p>
        </w:tc>
        <w:tc>
          <w:tcPr>
            <w:tcW w:w="6588" w:type="dxa"/>
          </w:tcPr>
          <w:p w14:paraId="6B23BAE9" w14:textId="36EAD2BA" w:rsidR="005C77E6" w:rsidRPr="00D15281" w:rsidRDefault="005C77E6" w:rsidP="00E82025">
            <w:pPr>
              <w:keepNext/>
              <w:keepLines/>
              <w:spacing w:after="200"/>
              <w:ind w:left="1089" w:right="69" w:hanging="1089"/>
              <w:rPr>
                <w:lang w:val="es-ES"/>
              </w:rPr>
            </w:pPr>
            <w:r w:rsidRPr="00D15281">
              <w:rPr>
                <w:lang w:val="es-ES"/>
              </w:rPr>
              <w:t xml:space="preserve">CEC 25.2.2 </w:t>
            </w:r>
            <w:r w:rsidR="000B7BE1" w:rsidRPr="00D15281">
              <w:rPr>
                <w:lang w:val="es-ES"/>
              </w:rPr>
              <w:tab/>
            </w:r>
            <w:r w:rsidRPr="00D15281">
              <w:rPr>
                <w:lang w:val="es-ES"/>
              </w:rPr>
              <w:t>La prueba de garantía de las instalaciones se completará satisfactoriamente dent</w:t>
            </w:r>
            <w:r w:rsidR="000B7BE1" w:rsidRPr="00D15281">
              <w:rPr>
                <w:lang w:val="es-ES"/>
              </w:rPr>
              <w:t>ro del plazo de ______________</w:t>
            </w:r>
            <w:r w:rsidRPr="00D15281">
              <w:rPr>
                <w:lang w:val="es-ES"/>
              </w:rPr>
              <w:t xml:space="preserve">_ a partir de la fecha de terminación. </w:t>
            </w:r>
          </w:p>
        </w:tc>
      </w:tr>
      <w:tr w:rsidR="005C77E6" w:rsidRPr="0020535A" w14:paraId="4CE4C3AC" w14:textId="77777777" w:rsidTr="000B7BE1">
        <w:tc>
          <w:tcPr>
            <w:tcW w:w="2484" w:type="dxa"/>
          </w:tcPr>
          <w:p w14:paraId="4E37BA37" w14:textId="62CE6060" w:rsidR="005C77E6" w:rsidRPr="00D15281" w:rsidRDefault="005C77E6" w:rsidP="00E82025">
            <w:pPr>
              <w:pStyle w:val="S8Header1"/>
              <w:keepNext/>
              <w:ind w:right="69"/>
              <w:jc w:val="left"/>
              <w:rPr>
                <w:lang w:val="es-ES"/>
              </w:rPr>
            </w:pPr>
            <w:bookmarkStart w:id="1249" w:name="_Toc236056701"/>
            <w:bookmarkStart w:id="1250" w:name="_Toc347825060"/>
            <w:r w:rsidRPr="00D15281">
              <w:rPr>
                <w:lang w:val="es-ES"/>
              </w:rPr>
              <w:t>CEC 26. Garantía del plazo de terminación</w:t>
            </w:r>
            <w:bookmarkEnd w:id="1249"/>
            <w:r w:rsidRPr="00D15281">
              <w:rPr>
                <w:lang w:val="es-ES"/>
              </w:rPr>
              <w:t xml:space="preserve"> </w:t>
            </w:r>
            <w:bookmarkEnd w:id="1250"/>
          </w:p>
          <w:p w14:paraId="58822487" w14:textId="77777777" w:rsidR="005C77E6" w:rsidRPr="00D15281" w:rsidRDefault="005C77E6" w:rsidP="00E82025">
            <w:pPr>
              <w:pStyle w:val="S8Header1"/>
              <w:ind w:right="69"/>
              <w:jc w:val="left"/>
              <w:rPr>
                <w:lang w:val="es-ES"/>
              </w:rPr>
            </w:pPr>
          </w:p>
        </w:tc>
        <w:tc>
          <w:tcPr>
            <w:tcW w:w="6588" w:type="dxa"/>
          </w:tcPr>
          <w:p w14:paraId="29C9B206" w14:textId="77777777" w:rsidR="005C77E6" w:rsidRPr="00D15281" w:rsidRDefault="005C77E6" w:rsidP="00E82025">
            <w:pPr>
              <w:spacing w:after="200"/>
              <w:ind w:right="69"/>
              <w:rPr>
                <w:lang w:val="es-ES"/>
              </w:rPr>
            </w:pPr>
            <w:r w:rsidRPr="00D15281">
              <w:rPr>
                <w:lang w:val="es-ES"/>
              </w:rPr>
              <w:t>CEC 26.2</w:t>
            </w:r>
          </w:p>
          <w:p w14:paraId="39BF4767" w14:textId="77777777" w:rsidR="005C77E6" w:rsidRPr="00D15281" w:rsidRDefault="005C77E6" w:rsidP="00E82025">
            <w:pPr>
              <w:spacing w:after="200"/>
              <w:ind w:right="69"/>
              <w:rPr>
                <w:i/>
                <w:lang w:val="es-ES"/>
              </w:rPr>
            </w:pPr>
            <w:r w:rsidRPr="00D15281">
              <w:rPr>
                <w:lang w:val="es-ES"/>
              </w:rPr>
              <w:t xml:space="preserve">Tasa aplicable para la liquidación por daños y perjuicios: </w:t>
            </w:r>
            <w:r w:rsidRPr="00D15281">
              <w:rPr>
                <w:i/>
                <w:sz w:val="20"/>
                <w:lang w:val="es-ES"/>
              </w:rPr>
              <w:t>__________________________</w:t>
            </w:r>
          </w:p>
          <w:p w14:paraId="7A230F3C" w14:textId="3D5B9F44" w:rsidR="005C77E6" w:rsidRPr="00D15281" w:rsidRDefault="005C77E6" w:rsidP="00E82025">
            <w:pPr>
              <w:keepNext/>
              <w:keepLines/>
              <w:spacing w:after="200"/>
              <w:ind w:right="69"/>
              <w:rPr>
                <w:lang w:val="es-ES"/>
              </w:rPr>
            </w:pPr>
            <w:r w:rsidRPr="00D15281">
              <w:rPr>
                <w:lang w:val="es-ES"/>
              </w:rPr>
              <w:t>La tasa antes indicada se aplicará al precio de la parte de las instalaciones, tal como se indica en la Lista de Precios, correspondiente a la parte a la que el Contratista no ha dado terminación dentro del plazo de terminación particular.</w:t>
            </w:r>
            <w:r w:rsidR="00A254BD" w:rsidRPr="00D15281">
              <w:rPr>
                <w:lang w:val="es-ES"/>
              </w:rPr>
              <w:t xml:space="preserve"> </w:t>
            </w:r>
          </w:p>
          <w:p w14:paraId="2E0C6251" w14:textId="5D31BC1D" w:rsidR="005C77E6" w:rsidRPr="00D15281" w:rsidRDefault="005C77E6" w:rsidP="00E82025">
            <w:pPr>
              <w:spacing w:after="200"/>
              <w:ind w:right="69"/>
              <w:rPr>
                <w:lang w:val="es-ES"/>
              </w:rPr>
            </w:pPr>
            <w:r w:rsidRPr="00D15281">
              <w:rPr>
                <w:lang w:val="es-ES"/>
              </w:rPr>
              <w:t xml:space="preserve">Deducción máxima por daños y perjuicios: </w:t>
            </w:r>
            <w:r w:rsidR="005776D4" w:rsidRPr="00D15281">
              <w:rPr>
                <w:i/>
                <w:sz w:val="20"/>
                <w:lang w:val="es-ES"/>
              </w:rPr>
              <w:t>_______________</w:t>
            </w:r>
            <w:r w:rsidRPr="00D15281">
              <w:rPr>
                <w:i/>
                <w:sz w:val="20"/>
                <w:lang w:val="es-ES"/>
              </w:rPr>
              <w:t>______</w:t>
            </w:r>
          </w:p>
          <w:p w14:paraId="0E20132E" w14:textId="537B984F" w:rsidR="005C77E6" w:rsidRPr="00D15281" w:rsidRDefault="005C77E6" w:rsidP="00E82025">
            <w:pPr>
              <w:keepNext/>
              <w:keepLines/>
              <w:spacing w:after="200"/>
              <w:ind w:right="69"/>
              <w:rPr>
                <w:lang w:val="es-ES"/>
              </w:rPr>
            </w:pPr>
            <w:r w:rsidRPr="00D15281">
              <w:rPr>
                <w:lang w:val="es-ES"/>
              </w:rPr>
              <w:t>CEC 26.3</w:t>
            </w:r>
            <w:r w:rsidR="003D2085" w:rsidRPr="00D15281">
              <w:rPr>
                <w:lang w:val="es-ES"/>
              </w:rPr>
              <w:t xml:space="preserve"> </w:t>
            </w:r>
            <w:r w:rsidR="005776D4" w:rsidRPr="00D15281">
              <w:rPr>
                <w:lang w:val="es-ES"/>
              </w:rPr>
              <w:tab/>
            </w:r>
            <w:r w:rsidRPr="00D15281">
              <w:rPr>
                <w:lang w:val="es-ES"/>
              </w:rPr>
              <w:t>(</w:t>
            </w:r>
            <w:r w:rsidRPr="00D15281">
              <w:rPr>
                <w:i/>
                <w:lang w:val="es-ES"/>
              </w:rPr>
              <w:t>Monto o tasa</w:t>
            </w:r>
            <w:r w:rsidRPr="00D15281">
              <w:rPr>
                <w:lang w:val="es-ES"/>
              </w:rPr>
              <w:t>) aplicable para la bonificación por terminación anticipada:</w:t>
            </w:r>
          </w:p>
          <w:p w14:paraId="7F8C72BF" w14:textId="77777777" w:rsidR="005C77E6" w:rsidRPr="00D15281" w:rsidRDefault="005C77E6" w:rsidP="00E82025">
            <w:pPr>
              <w:spacing w:after="200"/>
              <w:ind w:right="69"/>
              <w:rPr>
                <w:lang w:val="es-ES"/>
              </w:rPr>
            </w:pPr>
            <w:r w:rsidRPr="00D15281">
              <w:rPr>
                <w:lang w:val="es-ES"/>
              </w:rPr>
              <w:t xml:space="preserve">Bonificación máxima: </w:t>
            </w:r>
          </w:p>
          <w:p w14:paraId="13C021FE" w14:textId="6BFA44C3" w:rsidR="005C77E6" w:rsidRPr="00D15281" w:rsidRDefault="005C77E6" w:rsidP="00E82025">
            <w:pPr>
              <w:keepNext/>
              <w:keepLines/>
              <w:spacing w:after="200"/>
              <w:ind w:left="947" w:right="69" w:hanging="947"/>
              <w:rPr>
                <w:spacing w:val="-2"/>
                <w:lang w:val="es-ES"/>
              </w:rPr>
            </w:pPr>
            <w:r w:rsidRPr="00D15281">
              <w:rPr>
                <w:spacing w:val="-2"/>
                <w:lang w:val="es-ES"/>
              </w:rPr>
              <w:t xml:space="preserve">CEC 26.3 </w:t>
            </w:r>
            <w:r w:rsidR="005776D4" w:rsidRPr="00D15281">
              <w:rPr>
                <w:spacing w:val="-2"/>
                <w:lang w:val="es-ES"/>
              </w:rPr>
              <w:tab/>
            </w:r>
            <w:r w:rsidRPr="00D15281">
              <w:rPr>
                <w:spacing w:val="-2"/>
                <w:lang w:val="es-ES"/>
              </w:rPr>
              <w:t>No se dará ninguna bonificación por la terminación anticipada de las instalaciones o de parte de ellas.</w:t>
            </w:r>
          </w:p>
        </w:tc>
      </w:tr>
      <w:tr w:rsidR="005C77E6" w:rsidRPr="0020535A" w14:paraId="67CE2EF9" w14:textId="77777777" w:rsidTr="000B7BE1">
        <w:tc>
          <w:tcPr>
            <w:tcW w:w="2484" w:type="dxa"/>
          </w:tcPr>
          <w:p w14:paraId="3867CFBB" w14:textId="1B9A8DC6" w:rsidR="005C77E6" w:rsidRPr="00D15281" w:rsidRDefault="005C77E6" w:rsidP="00E82025">
            <w:pPr>
              <w:pStyle w:val="S8Header1"/>
              <w:ind w:right="69"/>
              <w:jc w:val="left"/>
              <w:rPr>
                <w:lang w:val="es-ES"/>
              </w:rPr>
            </w:pPr>
            <w:bookmarkStart w:id="1251" w:name="_Toc236056702"/>
            <w:bookmarkStart w:id="1252" w:name="_Toc347825061"/>
            <w:r w:rsidRPr="00D15281">
              <w:rPr>
                <w:lang w:val="es-ES"/>
              </w:rPr>
              <w:t xml:space="preserve">CEC 27. Responsabilidad </w:t>
            </w:r>
            <w:r w:rsidR="005776D4" w:rsidRPr="00D15281">
              <w:rPr>
                <w:lang w:val="es-ES"/>
              </w:rPr>
              <w:br/>
            </w:r>
            <w:r w:rsidRPr="00D15281">
              <w:rPr>
                <w:lang w:val="es-ES"/>
              </w:rPr>
              <w:t>por defectos</w:t>
            </w:r>
            <w:bookmarkEnd w:id="1251"/>
            <w:r w:rsidRPr="00D15281">
              <w:rPr>
                <w:lang w:val="es-ES"/>
              </w:rPr>
              <w:t xml:space="preserve"> </w:t>
            </w:r>
            <w:bookmarkEnd w:id="1252"/>
          </w:p>
        </w:tc>
        <w:tc>
          <w:tcPr>
            <w:tcW w:w="6588" w:type="dxa"/>
          </w:tcPr>
          <w:p w14:paraId="01990E81" w14:textId="6EEAA480" w:rsidR="005C77E6" w:rsidRPr="00D15281" w:rsidRDefault="005C77E6" w:rsidP="00E82025">
            <w:pPr>
              <w:keepNext/>
              <w:keepLines/>
              <w:spacing w:after="200"/>
              <w:ind w:left="1228" w:right="69" w:hanging="1228"/>
              <w:rPr>
                <w:lang w:val="es-ES"/>
              </w:rPr>
            </w:pPr>
            <w:r w:rsidRPr="00D15281">
              <w:rPr>
                <w:lang w:val="es-ES"/>
              </w:rPr>
              <w:t xml:space="preserve">CEC 27.10 </w:t>
            </w:r>
            <w:r w:rsidR="005B1ADE" w:rsidRPr="00D15281">
              <w:rPr>
                <w:lang w:val="es-ES"/>
              </w:rPr>
              <w:tab/>
            </w:r>
            <w:r w:rsidRPr="00D15281">
              <w:rPr>
                <w:lang w:val="es-ES"/>
              </w:rPr>
              <w:t>Los componentes críticos cubiertos por la prórroga del período de responsabilidad p</w:t>
            </w:r>
            <w:r w:rsidR="005B1ADE" w:rsidRPr="00D15281">
              <w:rPr>
                <w:lang w:val="es-ES"/>
              </w:rPr>
              <w:t xml:space="preserve">or defectos son </w:t>
            </w:r>
            <w:r w:rsidRPr="00D15281">
              <w:rPr>
                <w:position w:val="2"/>
                <w:lang w:val="es-ES"/>
              </w:rPr>
              <w:t>______________</w:t>
            </w:r>
            <w:r w:rsidR="005B1ADE" w:rsidRPr="00D15281">
              <w:rPr>
                <w:lang w:val="es-ES"/>
              </w:rPr>
              <w:t xml:space="preserve">, y el período será de </w:t>
            </w:r>
            <w:r w:rsidR="005B1ADE" w:rsidRPr="00D15281">
              <w:rPr>
                <w:position w:val="2"/>
                <w:lang w:val="es-ES"/>
              </w:rPr>
              <w:t>___</w:t>
            </w:r>
            <w:r w:rsidRPr="00D15281">
              <w:rPr>
                <w:position w:val="2"/>
                <w:lang w:val="es-ES"/>
              </w:rPr>
              <w:t>________</w:t>
            </w:r>
            <w:r w:rsidRPr="00D15281">
              <w:rPr>
                <w:lang w:val="es-ES"/>
              </w:rPr>
              <w:t xml:space="preserve"> (sólo se incluirá cuando se solicite una prórroga de la responsabilidad por defectos).</w:t>
            </w:r>
          </w:p>
        </w:tc>
      </w:tr>
      <w:tr w:rsidR="005C77E6" w:rsidRPr="0020535A" w14:paraId="4D1FB538" w14:textId="77777777" w:rsidTr="000B7BE1">
        <w:tc>
          <w:tcPr>
            <w:tcW w:w="2484" w:type="dxa"/>
          </w:tcPr>
          <w:p w14:paraId="657BC998" w14:textId="193832A7" w:rsidR="005C77E6" w:rsidRPr="00D15281" w:rsidRDefault="005C77E6" w:rsidP="00E82025">
            <w:pPr>
              <w:pStyle w:val="S8Header1"/>
              <w:ind w:right="69"/>
              <w:jc w:val="left"/>
              <w:rPr>
                <w:lang w:val="es-ES"/>
              </w:rPr>
            </w:pPr>
            <w:bookmarkStart w:id="1253" w:name="_Toc236056703"/>
            <w:r w:rsidRPr="00D15281">
              <w:rPr>
                <w:lang w:val="es-ES"/>
              </w:rPr>
              <w:t>CEC 30. Limitación de responsabilidad</w:t>
            </w:r>
            <w:bookmarkEnd w:id="1253"/>
          </w:p>
        </w:tc>
        <w:tc>
          <w:tcPr>
            <w:tcW w:w="6588" w:type="dxa"/>
          </w:tcPr>
          <w:p w14:paraId="15DDC38A" w14:textId="77777777" w:rsidR="005C77E6" w:rsidRPr="00D15281" w:rsidRDefault="005C77E6" w:rsidP="00E82025">
            <w:pPr>
              <w:spacing w:after="200"/>
              <w:ind w:right="69"/>
              <w:rPr>
                <w:lang w:val="es-ES"/>
              </w:rPr>
            </w:pPr>
            <w:r w:rsidRPr="00D15281">
              <w:rPr>
                <w:lang w:val="es-ES"/>
              </w:rPr>
              <w:t>Cláusula tipo</w:t>
            </w:r>
            <w:r w:rsidRPr="00D15281">
              <w:rPr>
                <w:i/>
                <w:lang w:val="es-ES"/>
              </w:rPr>
              <w:t xml:space="preserve"> </w:t>
            </w:r>
          </w:p>
          <w:p w14:paraId="58F1BE55" w14:textId="131CA2FA" w:rsidR="005C77E6" w:rsidRPr="00D15281" w:rsidRDefault="005C77E6" w:rsidP="00E82025">
            <w:pPr>
              <w:keepNext/>
              <w:keepLines/>
              <w:spacing w:after="200"/>
              <w:ind w:right="69"/>
              <w:rPr>
                <w:lang w:val="es-ES"/>
              </w:rPr>
            </w:pPr>
            <w:r w:rsidRPr="00D15281">
              <w:rPr>
                <w:lang w:val="es-ES"/>
              </w:rPr>
              <w:t xml:space="preserve">CEC 30.1 </w:t>
            </w:r>
            <w:r w:rsidR="005B1ADE" w:rsidRPr="00D15281">
              <w:rPr>
                <w:lang w:val="es-ES"/>
              </w:rPr>
              <w:t>(</w:t>
            </w:r>
            <w:r w:rsidRPr="00D15281">
              <w:rPr>
                <w:lang w:val="es-ES"/>
              </w:rPr>
              <w:t>b) El factor multiplicador del precio del Contrato es: ____________________________</w:t>
            </w:r>
          </w:p>
        </w:tc>
      </w:tr>
      <w:tr w:rsidR="005C77E6" w:rsidRPr="0020535A" w14:paraId="078A8370" w14:textId="77777777" w:rsidTr="000B7BE1">
        <w:tc>
          <w:tcPr>
            <w:tcW w:w="2484" w:type="dxa"/>
          </w:tcPr>
          <w:p w14:paraId="5F6191D2" w14:textId="30614C6D" w:rsidR="005C77E6" w:rsidRPr="00D15281" w:rsidRDefault="005C77E6" w:rsidP="00E82025">
            <w:pPr>
              <w:pStyle w:val="S8Header1"/>
              <w:ind w:right="69"/>
              <w:jc w:val="left"/>
              <w:rPr>
                <w:lang w:val="es-ES"/>
              </w:rPr>
            </w:pPr>
            <w:r w:rsidRPr="00D15281">
              <w:rPr>
                <w:lang w:val="es-ES"/>
              </w:rPr>
              <w:t>CEC 39. Ingeniería de valores</w:t>
            </w:r>
          </w:p>
          <w:p w14:paraId="3D27E110" w14:textId="77777777" w:rsidR="005C77E6" w:rsidRPr="00D15281" w:rsidRDefault="005C77E6" w:rsidP="00E82025">
            <w:pPr>
              <w:pStyle w:val="S8Header1"/>
              <w:ind w:right="69"/>
              <w:jc w:val="left"/>
              <w:rPr>
                <w:lang w:val="es-ES"/>
              </w:rPr>
            </w:pPr>
          </w:p>
        </w:tc>
        <w:tc>
          <w:tcPr>
            <w:tcW w:w="6588" w:type="dxa"/>
          </w:tcPr>
          <w:p w14:paraId="3DF1FD2D" w14:textId="6F270CCD" w:rsidR="005C77E6" w:rsidRPr="00D15281" w:rsidRDefault="005C77E6" w:rsidP="00E82025">
            <w:pPr>
              <w:pStyle w:val="S8Header1"/>
              <w:ind w:right="69"/>
              <w:rPr>
                <w:lang w:val="es-ES"/>
              </w:rPr>
            </w:pPr>
            <w:r w:rsidRPr="00D15281">
              <w:rPr>
                <w:lang w:val="es-ES"/>
              </w:rPr>
              <w:t xml:space="preserve">CEC 39.1.2 Si el Contratante aprueba la propuesta de ingeniería de valor, el monto que se ha de pagar al Contratista será del </w:t>
            </w:r>
            <w:r w:rsidRPr="00D15281">
              <w:rPr>
                <w:position w:val="2"/>
                <w:lang w:val="es-ES"/>
              </w:rPr>
              <w:t>___</w:t>
            </w:r>
            <w:r w:rsidRPr="00D15281">
              <w:rPr>
                <w:lang w:val="es-ES"/>
              </w:rPr>
              <w:t xml:space="preserve"> % (insertar el porcentaje correspondiente. Por lo general, </w:t>
            </w:r>
            <w:r w:rsidR="005B1ADE" w:rsidRPr="00D15281">
              <w:rPr>
                <w:lang w:val="es-ES"/>
              </w:rPr>
              <w:br/>
            </w:r>
            <w:r w:rsidRPr="00D15281">
              <w:rPr>
                <w:lang w:val="es-ES"/>
              </w:rPr>
              <w:t xml:space="preserve">el porcentaje es de hasta el 50 %) de la reducción en el Precio </w:t>
            </w:r>
            <w:r w:rsidR="005B1ADE" w:rsidRPr="00D15281">
              <w:rPr>
                <w:lang w:val="es-ES"/>
              </w:rPr>
              <w:br/>
            </w:r>
            <w:r w:rsidRPr="00D15281">
              <w:rPr>
                <w:lang w:val="es-ES"/>
              </w:rPr>
              <w:t>del Contrato.</w:t>
            </w:r>
          </w:p>
        </w:tc>
      </w:tr>
      <w:tr w:rsidR="005C77E6" w:rsidRPr="0020535A" w14:paraId="34BDE3F2" w14:textId="77777777" w:rsidTr="000B7BE1">
        <w:tc>
          <w:tcPr>
            <w:tcW w:w="2484" w:type="dxa"/>
          </w:tcPr>
          <w:p w14:paraId="5A47C9C9" w14:textId="76E81708" w:rsidR="005C77E6" w:rsidRPr="00D15281" w:rsidRDefault="005C77E6" w:rsidP="00E82025">
            <w:pPr>
              <w:pStyle w:val="S8Header1"/>
              <w:pageBreakBefore/>
              <w:ind w:right="69"/>
              <w:jc w:val="left"/>
              <w:rPr>
                <w:lang w:val="es-ES"/>
              </w:rPr>
            </w:pPr>
            <w:bookmarkStart w:id="1254" w:name="_Toc236056704"/>
            <w:r w:rsidRPr="00D15281">
              <w:rPr>
                <w:lang w:val="es-ES"/>
              </w:rPr>
              <w:t xml:space="preserve">CEC 46. Controversias </w:t>
            </w:r>
            <w:r w:rsidR="005B1ADE" w:rsidRPr="00D15281">
              <w:rPr>
                <w:lang w:val="es-ES"/>
              </w:rPr>
              <w:br/>
            </w:r>
            <w:r w:rsidRPr="00D15281">
              <w:rPr>
                <w:lang w:val="es-ES"/>
              </w:rPr>
              <w:t>y arbitraje</w:t>
            </w:r>
            <w:bookmarkEnd w:id="1254"/>
          </w:p>
          <w:p w14:paraId="6770B7C3" w14:textId="77777777" w:rsidR="005C77E6" w:rsidRPr="00D15281" w:rsidRDefault="005C77E6" w:rsidP="00E82025">
            <w:pPr>
              <w:pStyle w:val="S8Header1"/>
              <w:pageBreakBefore/>
              <w:ind w:right="69"/>
              <w:jc w:val="left"/>
              <w:rPr>
                <w:lang w:val="es-ES"/>
              </w:rPr>
            </w:pPr>
          </w:p>
        </w:tc>
        <w:tc>
          <w:tcPr>
            <w:tcW w:w="6588" w:type="dxa"/>
          </w:tcPr>
          <w:p w14:paraId="24EEC0E6" w14:textId="1008F4E5" w:rsidR="005C77E6" w:rsidRPr="00D15281" w:rsidRDefault="005C77E6" w:rsidP="00E82025">
            <w:pPr>
              <w:keepNext/>
              <w:keepLines/>
              <w:pageBreakBefore/>
              <w:spacing w:after="120"/>
              <w:ind w:left="1086" w:right="69" w:hanging="1086"/>
              <w:rPr>
                <w:lang w:val="es-ES"/>
              </w:rPr>
            </w:pPr>
            <w:r w:rsidRPr="00D15281">
              <w:rPr>
                <w:lang w:val="es-ES"/>
              </w:rPr>
              <w:t>CEC 46.1</w:t>
            </w:r>
            <w:r w:rsidR="005B1ADE" w:rsidRPr="00D15281">
              <w:rPr>
                <w:lang w:val="es-ES"/>
              </w:rPr>
              <w:tab/>
            </w:r>
            <w:r w:rsidRPr="00D15281">
              <w:rPr>
                <w:lang w:val="es-ES"/>
              </w:rPr>
              <w:t xml:space="preserve">El Comité de Resolución de Controversias se designará dentro del plazo de </w:t>
            </w:r>
            <w:r w:rsidRPr="00D15281">
              <w:rPr>
                <w:i/>
                <w:lang w:val="es-ES"/>
              </w:rPr>
              <w:t>[28 días]</w:t>
            </w:r>
            <w:r w:rsidRPr="00D15281">
              <w:rPr>
                <w:lang w:val="es-ES"/>
              </w:rPr>
              <w:t xml:space="preserve"> a partir de la fecha de entrada en vigor.</w:t>
            </w:r>
          </w:p>
          <w:p w14:paraId="766AFCC9" w14:textId="5A2CE912" w:rsidR="005C77E6" w:rsidRPr="00D15281" w:rsidRDefault="005C77E6" w:rsidP="00E82025">
            <w:pPr>
              <w:keepNext/>
              <w:keepLines/>
              <w:pageBreakBefore/>
              <w:spacing w:after="120"/>
              <w:ind w:left="1086" w:right="69" w:hanging="1086"/>
              <w:rPr>
                <w:lang w:val="es-ES"/>
              </w:rPr>
            </w:pPr>
            <w:r w:rsidRPr="00D15281">
              <w:rPr>
                <w:lang w:val="es-ES"/>
              </w:rPr>
              <w:t xml:space="preserve">CEC 46.1 </w:t>
            </w:r>
            <w:r w:rsidR="005B1ADE" w:rsidRPr="00D15281">
              <w:rPr>
                <w:lang w:val="es-ES"/>
              </w:rPr>
              <w:tab/>
            </w:r>
            <w:r w:rsidRPr="00D15281">
              <w:rPr>
                <w:lang w:val="es-ES"/>
              </w:rPr>
              <w:t xml:space="preserve">El Comité de Resolución de Controversias será: </w:t>
            </w:r>
          </w:p>
          <w:p w14:paraId="5648C0A1" w14:textId="4AA68F0B" w:rsidR="00966DC1" w:rsidRPr="00D15281" w:rsidRDefault="00966DC1" w:rsidP="00E82025">
            <w:pPr>
              <w:keepNext/>
              <w:keepLines/>
              <w:spacing w:after="120"/>
              <w:ind w:left="947" w:right="69" w:hanging="947"/>
              <w:rPr>
                <w:i/>
                <w:lang w:val="es-ES"/>
              </w:rPr>
            </w:pPr>
            <w:r w:rsidRPr="00D15281">
              <w:rPr>
                <w:i/>
                <w:lang w:val="es-ES"/>
              </w:rPr>
              <w:t xml:space="preserve">[inserte "tres personas"] o </w:t>
            </w:r>
            <w:r w:rsidRPr="00D15281" w:rsidDel="006202F8">
              <w:rPr>
                <w:i/>
                <w:lang w:val="es-ES"/>
              </w:rPr>
              <w:t xml:space="preserve"> </w:t>
            </w:r>
            <w:r w:rsidRPr="00D15281">
              <w:rPr>
                <w:i/>
                <w:lang w:val="es-ES"/>
              </w:rPr>
              <w:t>[inserte "una persona"] ______</w:t>
            </w:r>
          </w:p>
          <w:p w14:paraId="46C64EF5" w14:textId="60E73C29" w:rsidR="005C77E6" w:rsidRPr="00D15281" w:rsidRDefault="005C77E6" w:rsidP="00E82025">
            <w:pPr>
              <w:keepNext/>
              <w:keepLines/>
              <w:pageBreakBefore/>
              <w:spacing w:after="120"/>
              <w:ind w:left="1086" w:right="69" w:hanging="1086"/>
              <w:rPr>
                <w:lang w:val="es-ES"/>
              </w:rPr>
            </w:pPr>
            <w:r w:rsidRPr="00D15281">
              <w:rPr>
                <w:lang w:val="es-ES"/>
              </w:rPr>
              <w:t xml:space="preserve">CEC 46.1 </w:t>
            </w:r>
            <w:r w:rsidR="005B1ADE" w:rsidRPr="00D15281">
              <w:rPr>
                <w:lang w:val="es-ES"/>
              </w:rPr>
              <w:tab/>
            </w:r>
            <w:r w:rsidRPr="00D15281">
              <w:rPr>
                <w:lang w:val="es-ES"/>
              </w:rPr>
              <w:t xml:space="preserve">La siguiente es la lista de potenciales miembros </w:t>
            </w:r>
            <w:r w:rsidR="005B1ADE" w:rsidRPr="00D15281">
              <w:rPr>
                <w:lang w:val="es-ES"/>
              </w:rPr>
              <w:br/>
            </w:r>
            <w:r w:rsidRPr="00D15281">
              <w:rPr>
                <w:lang w:val="es-ES"/>
              </w:rPr>
              <w:t>del Comité de Resolución de Controvers</w:t>
            </w:r>
            <w:r w:rsidR="005B1ADE" w:rsidRPr="00D15281">
              <w:rPr>
                <w:lang w:val="es-ES"/>
              </w:rPr>
              <w:t>ias: ________________</w:t>
            </w:r>
            <w:r w:rsidRPr="00D15281">
              <w:rPr>
                <w:lang w:val="es-ES"/>
              </w:rPr>
              <w:t>________</w:t>
            </w:r>
          </w:p>
          <w:p w14:paraId="40CFF3F5" w14:textId="46751875" w:rsidR="005C77E6" w:rsidRPr="00D15281" w:rsidRDefault="005C77E6" w:rsidP="00E82025">
            <w:pPr>
              <w:keepNext/>
              <w:keepLines/>
              <w:pageBreakBefore/>
              <w:spacing w:after="120"/>
              <w:ind w:left="1086" w:right="69" w:hanging="1086"/>
              <w:rPr>
                <w:lang w:val="es-ES"/>
              </w:rPr>
            </w:pPr>
            <w:r w:rsidRPr="00D15281">
              <w:rPr>
                <w:lang w:val="es-ES"/>
              </w:rPr>
              <w:t xml:space="preserve">CEC 46.2 </w:t>
            </w:r>
            <w:r w:rsidR="005B1ADE" w:rsidRPr="00D15281">
              <w:rPr>
                <w:lang w:val="es-ES"/>
              </w:rPr>
              <w:tab/>
            </w:r>
            <w:r w:rsidRPr="00D15281">
              <w:rPr>
                <w:lang w:val="es-ES"/>
              </w:rPr>
              <w:t xml:space="preserve">La designación (si no se ha acordado) estará a </w:t>
            </w:r>
            <w:r w:rsidR="005B1ADE" w:rsidRPr="00D15281">
              <w:rPr>
                <w:lang w:val="es-ES"/>
              </w:rPr>
              <w:br/>
            </w:r>
            <w:r w:rsidRPr="00D15281">
              <w:rPr>
                <w:lang w:val="es-ES"/>
              </w:rPr>
              <w:t xml:space="preserve">cargo de: </w:t>
            </w:r>
          </w:p>
          <w:p w14:paraId="04CEC783" w14:textId="6AB2C34E" w:rsidR="005C77E6" w:rsidRPr="00D15281" w:rsidRDefault="005C77E6" w:rsidP="00E82025">
            <w:pPr>
              <w:keepNext/>
              <w:keepLines/>
              <w:pageBreakBefore/>
              <w:spacing w:after="120"/>
              <w:ind w:left="1086" w:right="69" w:hanging="1086"/>
              <w:rPr>
                <w:lang w:val="es-ES"/>
              </w:rPr>
            </w:pPr>
            <w:r w:rsidRPr="00D15281">
              <w:rPr>
                <w:lang w:val="es-ES"/>
              </w:rPr>
              <w:t xml:space="preserve">CEC 46.5 </w:t>
            </w:r>
            <w:r w:rsidR="005B1ADE" w:rsidRPr="00D15281">
              <w:rPr>
                <w:lang w:val="es-ES"/>
              </w:rPr>
              <w:tab/>
            </w:r>
            <w:r w:rsidRPr="00D15281">
              <w:rPr>
                <w:lang w:val="es-ES"/>
              </w:rPr>
              <w:t>El procedimiento para resolver controversias en relación con las decisiones del Comité de Resolución de Controversias será e</w:t>
            </w:r>
            <w:r w:rsidR="005B1ADE" w:rsidRPr="00D15281">
              <w:rPr>
                <w:lang w:val="es-ES"/>
              </w:rPr>
              <w:t>l siguiente: ______</w:t>
            </w:r>
            <w:r w:rsidRPr="00D15281">
              <w:rPr>
                <w:lang w:val="es-ES"/>
              </w:rPr>
              <w:t>_________</w:t>
            </w:r>
          </w:p>
          <w:p w14:paraId="6A46AF3F" w14:textId="4B5D300A" w:rsidR="005C77E6" w:rsidRPr="00D15281" w:rsidRDefault="005B1ADE" w:rsidP="00E82025">
            <w:pPr>
              <w:pageBreakBefore/>
              <w:spacing w:after="120"/>
              <w:ind w:left="947" w:right="69" w:hanging="947"/>
              <w:rPr>
                <w:lang w:val="es-ES"/>
              </w:rPr>
            </w:pPr>
            <w:r w:rsidRPr="00D15281">
              <w:rPr>
                <w:lang w:val="es-ES"/>
              </w:rPr>
              <w:t xml:space="preserve"> (</w:t>
            </w:r>
            <w:r w:rsidR="005C77E6" w:rsidRPr="00D15281">
              <w:rPr>
                <w:lang w:val="es-ES"/>
              </w:rPr>
              <w:t>a)</w:t>
            </w:r>
            <w:r w:rsidR="00A254BD" w:rsidRPr="00D15281">
              <w:rPr>
                <w:lang w:val="es-ES"/>
              </w:rPr>
              <w:t xml:space="preserve"> </w:t>
            </w:r>
            <w:r w:rsidR="005C77E6" w:rsidRPr="00D15281">
              <w:rPr>
                <w:lang w:val="es-ES"/>
              </w:rPr>
              <w:tab/>
              <w:t>Institución de arbitraje designada:</w:t>
            </w:r>
            <w:r w:rsidR="005C77E6" w:rsidRPr="00D15281" w:rsidDel="005B2C03">
              <w:rPr>
                <w:lang w:val="es-ES"/>
              </w:rPr>
              <w:t xml:space="preserve"> </w:t>
            </w:r>
          </w:p>
        </w:tc>
      </w:tr>
    </w:tbl>
    <w:p w14:paraId="7F3B5B40" w14:textId="77777777" w:rsidR="005C77E6" w:rsidRPr="00D15281" w:rsidRDefault="005C77E6" w:rsidP="00E82025">
      <w:pPr>
        <w:pStyle w:val="S8Header1"/>
        <w:ind w:right="69"/>
        <w:rPr>
          <w:lang w:val="es-ES"/>
        </w:rPr>
      </w:pPr>
    </w:p>
    <w:bookmarkEnd w:id="1234"/>
    <w:bookmarkEnd w:id="1235"/>
    <w:p w14:paraId="60F2AA48" w14:textId="77777777" w:rsidR="00330309" w:rsidRPr="00D15281" w:rsidRDefault="00330309" w:rsidP="00E82025">
      <w:pPr>
        <w:ind w:left="540" w:right="69"/>
        <w:rPr>
          <w:i/>
          <w:lang w:val="es-ES"/>
        </w:rPr>
      </w:pPr>
    </w:p>
    <w:p w14:paraId="587B6D56" w14:textId="77777777" w:rsidR="00330309" w:rsidRPr="00D15281" w:rsidRDefault="00330309" w:rsidP="00E82025">
      <w:pPr>
        <w:ind w:right="69"/>
        <w:rPr>
          <w:i/>
          <w:lang w:val="es-ES"/>
        </w:rPr>
      </w:pPr>
      <w:r w:rsidRPr="00D15281" w:rsidDel="005B2C03">
        <w:rPr>
          <w:b/>
          <w:i/>
          <w:lang w:val="es-ES"/>
        </w:rPr>
        <w:t xml:space="preserve"> </w:t>
      </w:r>
    </w:p>
    <w:p w14:paraId="121E6CA3" w14:textId="77777777" w:rsidR="00F7100A" w:rsidRPr="00D15281" w:rsidRDefault="00F7100A" w:rsidP="00E82025">
      <w:pPr>
        <w:ind w:right="69"/>
        <w:rPr>
          <w:lang w:val="es-ES"/>
        </w:rPr>
        <w:sectPr w:rsidR="00F7100A" w:rsidRPr="00D15281" w:rsidSect="00E82025">
          <w:headerReference w:type="even" r:id="rId58"/>
          <w:headerReference w:type="default" r:id="rId59"/>
          <w:headerReference w:type="first" r:id="rId60"/>
          <w:type w:val="oddPage"/>
          <w:pgSz w:w="12240" w:h="15840" w:code="1"/>
          <w:pgMar w:top="1440" w:right="1440" w:bottom="1440" w:left="1440" w:header="720" w:footer="862" w:gutter="0"/>
          <w:cols w:space="720"/>
          <w:titlePg/>
        </w:sectPr>
      </w:pPr>
    </w:p>
    <w:p w14:paraId="340E9F0B" w14:textId="77777777" w:rsidR="00330309" w:rsidRPr="00D15281" w:rsidRDefault="00330309" w:rsidP="00E82025">
      <w:pPr>
        <w:pStyle w:val="Subtitle"/>
        <w:ind w:right="69"/>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330309" w:rsidRPr="0020535A" w14:paraId="622BBD48" w14:textId="77777777" w:rsidTr="00330309">
        <w:trPr>
          <w:trHeight w:val="1840"/>
        </w:trPr>
        <w:tc>
          <w:tcPr>
            <w:tcW w:w="9198" w:type="dxa"/>
            <w:tcBorders>
              <w:top w:val="nil"/>
              <w:left w:val="nil"/>
              <w:bottom w:val="nil"/>
              <w:right w:val="nil"/>
            </w:tcBorders>
            <w:vAlign w:val="center"/>
          </w:tcPr>
          <w:p w14:paraId="2FF842E9" w14:textId="02753019" w:rsidR="00330309" w:rsidRPr="00D15281" w:rsidRDefault="00330309" w:rsidP="00E82025">
            <w:pPr>
              <w:pStyle w:val="Subseccion"/>
              <w:ind w:right="69"/>
              <w:rPr>
                <w:lang w:val="es-ES"/>
              </w:rPr>
            </w:pPr>
            <w:bookmarkStart w:id="1255" w:name="_Toc41971250"/>
            <w:bookmarkStart w:id="1256" w:name="_Toc125954075"/>
            <w:bookmarkStart w:id="1257" w:name="_Toc197840930"/>
            <w:bookmarkStart w:id="1258" w:name="_Toc235075185"/>
            <w:bookmarkStart w:id="1259" w:name="_Toc527805053"/>
            <w:r w:rsidRPr="00D15281">
              <w:rPr>
                <w:lang w:val="es-ES"/>
              </w:rPr>
              <w:t xml:space="preserve">Sección </w:t>
            </w:r>
            <w:r w:rsidR="009B1EEF" w:rsidRPr="00D15281">
              <w:rPr>
                <w:lang w:val="es-ES"/>
              </w:rPr>
              <w:t>I</w:t>
            </w:r>
            <w:r w:rsidR="00F7100A" w:rsidRPr="00D15281">
              <w:rPr>
                <w:lang w:val="es-ES"/>
              </w:rPr>
              <w:t>X</w:t>
            </w:r>
            <w:r w:rsidR="0028767C" w:rsidRPr="00D15281">
              <w:rPr>
                <w:lang w:val="es-ES"/>
              </w:rPr>
              <w:t xml:space="preserve">. </w:t>
            </w:r>
            <w:r w:rsidR="0053639B" w:rsidRPr="00D15281">
              <w:rPr>
                <w:lang w:val="es-ES"/>
              </w:rPr>
              <w:t>Formularios del Contrato</w:t>
            </w:r>
            <w:bookmarkEnd w:id="1255"/>
            <w:bookmarkEnd w:id="1256"/>
            <w:bookmarkEnd w:id="1257"/>
            <w:bookmarkEnd w:id="1258"/>
            <w:bookmarkEnd w:id="1259"/>
          </w:p>
        </w:tc>
      </w:tr>
    </w:tbl>
    <w:p w14:paraId="43096ECA" w14:textId="77777777" w:rsidR="00330309" w:rsidRPr="00D15281" w:rsidRDefault="00330309" w:rsidP="00E82025">
      <w:pPr>
        <w:ind w:right="69"/>
        <w:rPr>
          <w:lang w:val="es-ES"/>
        </w:rPr>
      </w:pPr>
    </w:p>
    <w:p w14:paraId="33638CC4" w14:textId="262D8509" w:rsidR="009B448B" w:rsidRPr="00D15281" w:rsidRDefault="00330309" w:rsidP="00E82025">
      <w:pPr>
        <w:pStyle w:val="Subtitle2"/>
        <w:spacing w:after="240"/>
        <w:ind w:right="69"/>
      </w:pPr>
      <w:r w:rsidRPr="00D15281">
        <w:t>Lista de Formularios</w:t>
      </w:r>
    </w:p>
    <w:p w14:paraId="2B8FCA6B" w14:textId="340F0C4B" w:rsidR="00403974" w:rsidRDefault="00403974" w:rsidP="00E82025">
      <w:pPr>
        <w:pStyle w:val="TOC2"/>
        <w:ind w:right="69"/>
        <w:rPr>
          <w:rFonts w:asciiTheme="minorHAnsi" w:eastAsiaTheme="minorEastAsia" w:hAnsiTheme="minorHAnsi" w:cstheme="minorBidi"/>
          <w:szCs w:val="24"/>
        </w:rPr>
      </w:pPr>
      <w:r>
        <w:fldChar w:fldCharType="begin"/>
      </w:r>
      <w:r>
        <w:instrText xml:space="preserve"> TOC \h \z \t "Heading 5,2,Head 0.2,1" </w:instrText>
      </w:r>
      <w:r>
        <w:fldChar w:fldCharType="separate"/>
      </w:r>
    </w:p>
    <w:p w14:paraId="4655247E" w14:textId="12C0997B" w:rsidR="00403974" w:rsidRDefault="006310FE" w:rsidP="00E82025">
      <w:pPr>
        <w:pStyle w:val="TOC1"/>
        <w:ind w:right="69"/>
        <w:rPr>
          <w:rFonts w:asciiTheme="minorHAnsi" w:eastAsiaTheme="minorEastAsia" w:hAnsiTheme="minorHAnsi" w:cstheme="minorBidi"/>
          <w:b w:val="0"/>
          <w:noProof/>
          <w:szCs w:val="24"/>
        </w:rPr>
      </w:pPr>
      <w:hyperlink w:anchor="_Toc19778548" w:history="1">
        <w:r w:rsidR="00403974" w:rsidRPr="005C515A">
          <w:rPr>
            <w:rStyle w:val="Hyperlink"/>
            <w:noProof/>
          </w:rPr>
          <w:t>Notificación de Intención de Adjudicación</w:t>
        </w:r>
        <w:r w:rsidR="00403974">
          <w:rPr>
            <w:noProof/>
            <w:webHidden/>
          </w:rPr>
          <w:tab/>
        </w:r>
        <w:r w:rsidR="00403974">
          <w:rPr>
            <w:noProof/>
            <w:webHidden/>
          </w:rPr>
          <w:fldChar w:fldCharType="begin"/>
        </w:r>
        <w:r w:rsidR="00403974">
          <w:rPr>
            <w:noProof/>
            <w:webHidden/>
          </w:rPr>
          <w:instrText xml:space="preserve"> PAGEREF _Toc19778548 \h </w:instrText>
        </w:r>
        <w:r w:rsidR="00403974">
          <w:rPr>
            <w:noProof/>
            <w:webHidden/>
          </w:rPr>
        </w:r>
        <w:r w:rsidR="00403974">
          <w:rPr>
            <w:noProof/>
            <w:webHidden/>
          </w:rPr>
          <w:fldChar w:fldCharType="separate"/>
        </w:r>
        <w:r w:rsidR="00403974">
          <w:rPr>
            <w:noProof/>
            <w:webHidden/>
          </w:rPr>
          <w:t>254</w:t>
        </w:r>
        <w:r w:rsidR="00403974">
          <w:rPr>
            <w:noProof/>
            <w:webHidden/>
          </w:rPr>
          <w:fldChar w:fldCharType="end"/>
        </w:r>
      </w:hyperlink>
    </w:p>
    <w:p w14:paraId="4B65C366" w14:textId="2ECA6206" w:rsidR="00403974" w:rsidRDefault="006310FE" w:rsidP="00E82025">
      <w:pPr>
        <w:pStyle w:val="TOC1"/>
        <w:ind w:right="69"/>
        <w:rPr>
          <w:rFonts w:asciiTheme="minorHAnsi" w:eastAsiaTheme="minorEastAsia" w:hAnsiTheme="minorHAnsi" w:cstheme="minorBidi"/>
          <w:b w:val="0"/>
          <w:noProof/>
          <w:szCs w:val="24"/>
        </w:rPr>
      </w:pPr>
      <w:hyperlink w:anchor="_Toc19778549" w:history="1">
        <w:r w:rsidR="00403974" w:rsidRPr="005C515A">
          <w:rPr>
            <w:rStyle w:val="Hyperlink"/>
            <w:noProof/>
          </w:rPr>
          <w:t>Formulario de Divulgación de la Propiedad Efectiva</w:t>
        </w:r>
        <w:r w:rsidR="00403974">
          <w:rPr>
            <w:noProof/>
            <w:webHidden/>
          </w:rPr>
          <w:tab/>
        </w:r>
        <w:r w:rsidR="00403974">
          <w:rPr>
            <w:noProof/>
            <w:webHidden/>
          </w:rPr>
          <w:fldChar w:fldCharType="begin"/>
        </w:r>
        <w:r w:rsidR="00403974">
          <w:rPr>
            <w:noProof/>
            <w:webHidden/>
          </w:rPr>
          <w:instrText xml:space="preserve"> PAGEREF _Toc19778549 \h </w:instrText>
        </w:r>
        <w:r w:rsidR="00403974">
          <w:rPr>
            <w:noProof/>
            <w:webHidden/>
          </w:rPr>
        </w:r>
        <w:r w:rsidR="00403974">
          <w:rPr>
            <w:noProof/>
            <w:webHidden/>
          </w:rPr>
          <w:fldChar w:fldCharType="separate"/>
        </w:r>
        <w:r w:rsidR="00403974">
          <w:rPr>
            <w:noProof/>
            <w:webHidden/>
          </w:rPr>
          <w:t>258</w:t>
        </w:r>
        <w:r w:rsidR="00403974">
          <w:rPr>
            <w:noProof/>
            <w:webHidden/>
          </w:rPr>
          <w:fldChar w:fldCharType="end"/>
        </w:r>
      </w:hyperlink>
    </w:p>
    <w:p w14:paraId="1A0600CA" w14:textId="76685525" w:rsidR="00403974" w:rsidRDefault="006310FE" w:rsidP="00E82025">
      <w:pPr>
        <w:pStyle w:val="TOC1"/>
        <w:ind w:right="69"/>
        <w:rPr>
          <w:rFonts w:asciiTheme="minorHAnsi" w:eastAsiaTheme="minorEastAsia" w:hAnsiTheme="minorHAnsi" w:cstheme="minorBidi"/>
          <w:b w:val="0"/>
          <w:noProof/>
          <w:szCs w:val="24"/>
        </w:rPr>
      </w:pPr>
      <w:hyperlink w:anchor="_Toc19778550" w:history="1">
        <w:r w:rsidR="00403974" w:rsidRPr="005C515A">
          <w:rPr>
            <w:rStyle w:val="Hyperlink"/>
            <w:noProof/>
          </w:rPr>
          <w:t>Carta de Aceptación</w:t>
        </w:r>
        <w:r w:rsidR="00403974">
          <w:rPr>
            <w:noProof/>
            <w:webHidden/>
          </w:rPr>
          <w:tab/>
        </w:r>
        <w:r w:rsidR="00403974">
          <w:rPr>
            <w:noProof/>
            <w:webHidden/>
          </w:rPr>
          <w:fldChar w:fldCharType="begin"/>
        </w:r>
        <w:r w:rsidR="00403974">
          <w:rPr>
            <w:noProof/>
            <w:webHidden/>
          </w:rPr>
          <w:instrText xml:space="preserve"> PAGEREF _Toc19778550 \h </w:instrText>
        </w:r>
        <w:r w:rsidR="00403974">
          <w:rPr>
            <w:noProof/>
            <w:webHidden/>
          </w:rPr>
        </w:r>
        <w:r w:rsidR="00403974">
          <w:rPr>
            <w:noProof/>
            <w:webHidden/>
          </w:rPr>
          <w:fldChar w:fldCharType="separate"/>
        </w:r>
        <w:r w:rsidR="00403974">
          <w:rPr>
            <w:noProof/>
            <w:webHidden/>
          </w:rPr>
          <w:t>261</w:t>
        </w:r>
        <w:r w:rsidR="00403974">
          <w:rPr>
            <w:noProof/>
            <w:webHidden/>
          </w:rPr>
          <w:fldChar w:fldCharType="end"/>
        </w:r>
      </w:hyperlink>
    </w:p>
    <w:p w14:paraId="73590BF6" w14:textId="5D24B0B0" w:rsidR="00403974" w:rsidRDefault="006310FE" w:rsidP="00E82025">
      <w:pPr>
        <w:pStyle w:val="TOC1"/>
        <w:ind w:right="69"/>
        <w:rPr>
          <w:rFonts w:asciiTheme="minorHAnsi" w:eastAsiaTheme="minorEastAsia" w:hAnsiTheme="minorHAnsi" w:cstheme="minorBidi"/>
          <w:b w:val="0"/>
          <w:noProof/>
          <w:szCs w:val="24"/>
        </w:rPr>
      </w:pPr>
      <w:hyperlink w:anchor="_Toc19778551" w:history="1">
        <w:r w:rsidR="00403974" w:rsidRPr="005C515A">
          <w:rPr>
            <w:rStyle w:val="Hyperlink"/>
            <w:noProof/>
          </w:rPr>
          <w:t>Convenio Contractual</w:t>
        </w:r>
        <w:r w:rsidR="00403974">
          <w:rPr>
            <w:noProof/>
            <w:webHidden/>
          </w:rPr>
          <w:tab/>
        </w:r>
        <w:r w:rsidR="00403974">
          <w:rPr>
            <w:noProof/>
            <w:webHidden/>
          </w:rPr>
          <w:fldChar w:fldCharType="begin"/>
        </w:r>
        <w:r w:rsidR="00403974">
          <w:rPr>
            <w:noProof/>
            <w:webHidden/>
          </w:rPr>
          <w:instrText xml:space="preserve"> PAGEREF _Toc19778551 \h </w:instrText>
        </w:r>
        <w:r w:rsidR="00403974">
          <w:rPr>
            <w:noProof/>
            <w:webHidden/>
          </w:rPr>
        </w:r>
        <w:r w:rsidR="00403974">
          <w:rPr>
            <w:noProof/>
            <w:webHidden/>
          </w:rPr>
          <w:fldChar w:fldCharType="separate"/>
        </w:r>
        <w:r w:rsidR="00403974">
          <w:rPr>
            <w:noProof/>
            <w:webHidden/>
          </w:rPr>
          <w:t>262</w:t>
        </w:r>
        <w:r w:rsidR="00403974">
          <w:rPr>
            <w:noProof/>
            <w:webHidden/>
          </w:rPr>
          <w:fldChar w:fldCharType="end"/>
        </w:r>
      </w:hyperlink>
    </w:p>
    <w:p w14:paraId="3A2CE09E" w14:textId="08A2A586" w:rsidR="00403974" w:rsidRDefault="006310FE" w:rsidP="00E82025">
      <w:pPr>
        <w:pStyle w:val="TOC2"/>
        <w:ind w:right="69"/>
        <w:rPr>
          <w:rFonts w:asciiTheme="minorHAnsi" w:eastAsiaTheme="minorEastAsia" w:hAnsiTheme="minorHAnsi" w:cstheme="minorBidi"/>
          <w:szCs w:val="24"/>
        </w:rPr>
      </w:pPr>
      <w:hyperlink w:anchor="_Toc19778552" w:history="1">
        <w:r w:rsidR="00403974" w:rsidRPr="005C515A">
          <w:rPr>
            <w:rStyle w:val="Hyperlink"/>
            <w:lang w:val="es-ES"/>
          </w:rPr>
          <w:t>Apéndice 1. Condiciones y procedimientos de pago</w:t>
        </w:r>
        <w:r w:rsidR="00403974">
          <w:rPr>
            <w:webHidden/>
          </w:rPr>
          <w:tab/>
        </w:r>
        <w:r w:rsidR="00403974">
          <w:rPr>
            <w:webHidden/>
          </w:rPr>
          <w:fldChar w:fldCharType="begin"/>
        </w:r>
        <w:r w:rsidR="00403974">
          <w:rPr>
            <w:webHidden/>
          </w:rPr>
          <w:instrText xml:space="preserve"> PAGEREF _Toc19778552 \h </w:instrText>
        </w:r>
        <w:r w:rsidR="00403974">
          <w:rPr>
            <w:webHidden/>
          </w:rPr>
        </w:r>
        <w:r w:rsidR="00403974">
          <w:rPr>
            <w:webHidden/>
          </w:rPr>
          <w:fldChar w:fldCharType="separate"/>
        </w:r>
        <w:r w:rsidR="00403974">
          <w:rPr>
            <w:webHidden/>
          </w:rPr>
          <w:t>267</w:t>
        </w:r>
        <w:r w:rsidR="00403974">
          <w:rPr>
            <w:webHidden/>
          </w:rPr>
          <w:fldChar w:fldCharType="end"/>
        </w:r>
      </w:hyperlink>
    </w:p>
    <w:p w14:paraId="66B1D7CD" w14:textId="09E52B66" w:rsidR="00403974" w:rsidRDefault="006310FE" w:rsidP="00E82025">
      <w:pPr>
        <w:pStyle w:val="TOC2"/>
        <w:ind w:right="69"/>
        <w:rPr>
          <w:rFonts w:asciiTheme="minorHAnsi" w:eastAsiaTheme="minorEastAsia" w:hAnsiTheme="minorHAnsi" w:cstheme="minorBidi"/>
          <w:szCs w:val="24"/>
        </w:rPr>
      </w:pPr>
      <w:hyperlink w:anchor="_Toc19778553" w:history="1">
        <w:r w:rsidR="00403974" w:rsidRPr="005C515A">
          <w:rPr>
            <w:rStyle w:val="Hyperlink"/>
            <w:lang w:val="es-ES"/>
          </w:rPr>
          <w:t>Apéndice 2. Ajuste de precios</w:t>
        </w:r>
        <w:r w:rsidR="00403974">
          <w:rPr>
            <w:webHidden/>
          </w:rPr>
          <w:tab/>
        </w:r>
        <w:r w:rsidR="00403974">
          <w:rPr>
            <w:webHidden/>
          </w:rPr>
          <w:fldChar w:fldCharType="begin"/>
        </w:r>
        <w:r w:rsidR="00403974">
          <w:rPr>
            <w:webHidden/>
          </w:rPr>
          <w:instrText xml:space="preserve"> PAGEREF _Toc19778553 \h </w:instrText>
        </w:r>
        <w:r w:rsidR="00403974">
          <w:rPr>
            <w:webHidden/>
          </w:rPr>
        </w:r>
        <w:r w:rsidR="00403974">
          <w:rPr>
            <w:webHidden/>
          </w:rPr>
          <w:fldChar w:fldCharType="separate"/>
        </w:r>
        <w:r w:rsidR="00403974">
          <w:rPr>
            <w:webHidden/>
          </w:rPr>
          <w:t>270</w:t>
        </w:r>
        <w:r w:rsidR="00403974">
          <w:rPr>
            <w:webHidden/>
          </w:rPr>
          <w:fldChar w:fldCharType="end"/>
        </w:r>
      </w:hyperlink>
    </w:p>
    <w:p w14:paraId="4FB0BB79" w14:textId="2FE6C7C1" w:rsidR="00403974" w:rsidRDefault="006310FE" w:rsidP="00E82025">
      <w:pPr>
        <w:pStyle w:val="TOC2"/>
        <w:ind w:right="69"/>
        <w:rPr>
          <w:rFonts w:asciiTheme="minorHAnsi" w:eastAsiaTheme="minorEastAsia" w:hAnsiTheme="minorHAnsi" w:cstheme="minorBidi"/>
          <w:szCs w:val="24"/>
        </w:rPr>
      </w:pPr>
      <w:hyperlink w:anchor="_Toc19778554" w:history="1">
        <w:r w:rsidR="00403974" w:rsidRPr="005C515A">
          <w:rPr>
            <w:rStyle w:val="Hyperlink"/>
            <w:lang w:val="es-ES"/>
          </w:rPr>
          <w:t>Apéndice 3. Seguros</w:t>
        </w:r>
        <w:r w:rsidR="00403974">
          <w:rPr>
            <w:webHidden/>
          </w:rPr>
          <w:tab/>
        </w:r>
        <w:r w:rsidR="00403974">
          <w:rPr>
            <w:webHidden/>
          </w:rPr>
          <w:fldChar w:fldCharType="begin"/>
        </w:r>
        <w:r w:rsidR="00403974">
          <w:rPr>
            <w:webHidden/>
          </w:rPr>
          <w:instrText xml:space="preserve"> PAGEREF _Toc19778554 \h </w:instrText>
        </w:r>
        <w:r w:rsidR="00403974">
          <w:rPr>
            <w:webHidden/>
          </w:rPr>
        </w:r>
        <w:r w:rsidR="00403974">
          <w:rPr>
            <w:webHidden/>
          </w:rPr>
          <w:fldChar w:fldCharType="separate"/>
        </w:r>
        <w:r w:rsidR="00403974">
          <w:rPr>
            <w:webHidden/>
          </w:rPr>
          <w:t>272</w:t>
        </w:r>
        <w:r w:rsidR="00403974">
          <w:rPr>
            <w:webHidden/>
          </w:rPr>
          <w:fldChar w:fldCharType="end"/>
        </w:r>
      </w:hyperlink>
    </w:p>
    <w:p w14:paraId="4A14EF4B" w14:textId="6D035622" w:rsidR="00403974" w:rsidRDefault="006310FE" w:rsidP="00E82025">
      <w:pPr>
        <w:pStyle w:val="TOC2"/>
        <w:ind w:right="69"/>
        <w:rPr>
          <w:rFonts w:asciiTheme="minorHAnsi" w:eastAsiaTheme="minorEastAsia" w:hAnsiTheme="minorHAnsi" w:cstheme="minorBidi"/>
          <w:szCs w:val="24"/>
        </w:rPr>
      </w:pPr>
      <w:hyperlink w:anchor="_Toc19778555" w:history="1">
        <w:r w:rsidR="00403974" w:rsidRPr="005C515A">
          <w:rPr>
            <w:rStyle w:val="Hyperlink"/>
          </w:rPr>
          <w:t>Apéndice 4. Plan de Ejecución</w:t>
        </w:r>
        <w:r w:rsidR="00403974">
          <w:rPr>
            <w:webHidden/>
          </w:rPr>
          <w:tab/>
        </w:r>
        <w:r w:rsidR="00403974">
          <w:rPr>
            <w:webHidden/>
          </w:rPr>
          <w:fldChar w:fldCharType="begin"/>
        </w:r>
        <w:r w:rsidR="00403974">
          <w:rPr>
            <w:webHidden/>
          </w:rPr>
          <w:instrText xml:space="preserve"> PAGEREF _Toc19778555 \h </w:instrText>
        </w:r>
        <w:r w:rsidR="00403974">
          <w:rPr>
            <w:webHidden/>
          </w:rPr>
        </w:r>
        <w:r w:rsidR="00403974">
          <w:rPr>
            <w:webHidden/>
          </w:rPr>
          <w:fldChar w:fldCharType="separate"/>
        </w:r>
        <w:r w:rsidR="00403974">
          <w:rPr>
            <w:webHidden/>
          </w:rPr>
          <w:t>275</w:t>
        </w:r>
        <w:r w:rsidR="00403974">
          <w:rPr>
            <w:webHidden/>
          </w:rPr>
          <w:fldChar w:fldCharType="end"/>
        </w:r>
      </w:hyperlink>
    </w:p>
    <w:p w14:paraId="202CDE06" w14:textId="1BC9C84F" w:rsidR="00403974" w:rsidRDefault="006310FE" w:rsidP="00E82025">
      <w:pPr>
        <w:pStyle w:val="TOC2"/>
        <w:ind w:right="69"/>
        <w:rPr>
          <w:rFonts w:asciiTheme="minorHAnsi" w:eastAsiaTheme="minorEastAsia" w:hAnsiTheme="minorHAnsi" w:cstheme="minorBidi"/>
          <w:szCs w:val="24"/>
        </w:rPr>
      </w:pPr>
      <w:hyperlink w:anchor="_Toc19778556" w:history="1">
        <w:r w:rsidR="00403974" w:rsidRPr="005C515A">
          <w:rPr>
            <w:rStyle w:val="Hyperlink"/>
            <w:lang w:val="es-ES"/>
          </w:rPr>
          <w:t>Apéndice 5. Lista de elementos importantes de Planta y Servicios de Instalación y lista de subcontratistas aprobados</w:t>
        </w:r>
        <w:r w:rsidR="00403974">
          <w:rPr>
            <w:webHidden/>
          </w:rPr>
          <w:tab/>
        </w:r>
        <w:r w:rsidR="00403974">
          <w:rPr>
            <w:webHidden/>
          </w:rPr>
          <w:fldChar w:fldCharType="begin"/>
        </w:r>
        <w:r w:rsidR="00403974">
          <w:rPr>
            <w:webHidden/>
          </w:rPr>
          <w:instrText xml:space="preserve"> PAGEREF _Toc19778556 \h </w:instrText>
        </w:r>
        <w:r w:rsidR="00403974">
          <w:rPr>
            <w:webHidden/>
          </w:rPr>
        </w:r>
        <w:r w:rsidR="00403974">
          <w:rPr>
            <w:webHidden/>
          </w:rPr>
          <w:fldChar w:fldCharType="separate"/>
        </w:r>
        <w:r w:rsidR="00403974">
          <w:rPr>
            <w:webHidden/>
          </w:rPr>
          <w:t>276</w:t>
        </w:r>
        <w:r w:rsidR="00403974">
          <w:rPr>
            <w:webHidden/>
          </w:rPr>
          <w:fldChar w:fldCharType="end"/>
        </w:r>
      </w:hyperlink>
    </w:p>
    <w:p w14:paraId="744E547C" w14:textId="53EEFFB6" w:rsidR="00403974" w:rsidRDefault="006310FE" w:rsidP="00E82025">
      <w:pPr>
        <w:pStyle w:val="TOC2"/>
        <w:ind w:right="69"/>
        <w:rPr>
          <w:rFonts w:asciiTheme="minorHAnsi" w:eastAsiaTheme="minorEastAsia" w:hAnsiTheme="minorHAnsi" w:cstheme="minorBidi"/>
          <w:szCs w:val="24"/>
        </w:rPr>
      </w:pPr>
      <w:hyperlink w:anchor="_Toc19778557" w:history="1">
        <w:r w:rsidR="00403974" w:rsidRPr="005C515A">
          <w:rPr>
            <w:rStyle w:val="Hyperlink"/>
            <w:lang w:val="es-ES"/>
          </w:rPr>
          <w:t>Apéndice 6. Detalle de obras y suministros que proveerá el Contratante</w:t>
        </w:r>
        <w:r w:rsidR="00403974">
          <w:rPr>
            <w:webHidden/>
          </w:rPr>
          <w:tab/>
        </w:r>
        <w:r w:rsidR="00403974">
          <w:rPr>
            <w:webHidden/>
          </w:rPr>
          <w:fldChar w:fldCharType="begin"/>
        </w:r>
        <w:r w:rsidR="00403974">
          <w:rPr>
            <w:webHidden/>
          </w:rPr>
          <w:instrText xml:space="preserve"> PAGEREF _Toc19778557 \h </w:instrText>
        </w:r>
        <w:r w:rsidR="00403974">
          <w:rPr>
            <w:webHidden/>
          </w:rPr>
        </w:r>
        <w:r w:rsidR="00403974">
          <w:rPr>
            <w:webHidden/>
          </w:rPr>
          <w:fldChar w:fldCharType="separate"/>
        </w:r>
        <w:r w:rsidR="00403974">
          <w:rPr>
            <w:webHidden/>
          </w:rPr>
          <w:t>277</w:t>
        </w:r>
        <w:r w:rsidR="00403974">
          <w:rPr>
            <w:webHidden/>
          </w:rPr>
          <w:fldChar w:fldCharType="end"/>
        </w:r>
      </w:hyperlink>
    </w:p>
    <w:p w14:paraId="7C0BFDBF" w14:textId="53957DA2" w:rsidR="00403974" w:rsidRDefault="006310FE" w:rsidP="00E82025">
      <w:pPr>
        <w:pStyle w:val="TOC2"/>
        <w:ind w:right="69"/>
        <w:rPr>
          <w:rFonts w:asciiTheme="minorHAnsi" w:eastAsiaTheme="minorEastAsia" w:hAnsiTheme="minorHAnsi" w:cstheme="minorBidi"/>
          <w:szCs w:val="24"/>
        </w:rPr>
      </w:pPr>
      <w:hyperlink w:anchor="_Toc19778558" w:history="1">
        <w:r w:rsidR="00403974" w:rsidRPr="005C515A">
          <w:rPr>
            <w:rStyle w:val="Hyperlink"/>
            <w:lang w:val="es-ES"/>
          </w:rPr>
          <w:t>Apéndice 7. Lista de documentos para aprobación o revisión</w:t>
        </w:r>
        <w:r w:rsidR="00403974">
          <w:rPr>
            <w:webHidden/>
          </w:rPr>
          <w:tab/>
        </w:r>
        <w:r w:rsidR="00403974">
          <w:rPr>
            <w:webHidden/>
          </w:rPr>
          <w:fldChar w:fldCharType="begin"/>
        </w:r>
        <w:r w:rsidR="00403974">
          <w:rPr>
            <w:webHidden/>
          </w:rPr>
          <w:instrText xml:space="preserve"> PAGEREF _Toc19778558 \h </w:instrText>
        </w:r>
        <w:r w:rsidR="00403974">
          <w:rPr>
            <w:webHidden/>
          </w:rPr>
        </w:r>
        <w:r w:rsidR="00403974">
          <w:rPr>
            <w:webHidden/>
          </w:rPr>
          <w:fldChar w:fldCharType="separate"/>
        </w:r>
        <w:r w:rsidR="00403974">
          <w:rPr>
            <w:webHidden/>
          </w:rPr>
          <w:t>278</w:t>
        </w:r>
        <w:r w:rsidR="00403974">
          <w:rPr>
            <w:webHidden/>
          </w:rPr>
          <w:fldChar w:fldCharType="end"/>
        </w:r>
      </w:hyperlink>
    </w:p>
    <w:p w14:paraId="73128D62" w14:textId="4016F2F2" w:rsidR="00403974" w:rsidRDefault="006310FE" w:rsidP="00E82025">
      <w:pPr>
        <w:pStyle w:val="TOC2"/>
        <w:ind w:right="69"/>
        <w:rPr>
          <w:rFonts w:asciiTheme="minorHAnsi" w:eastAsiaTheme="minorEastAsia" w:hAnsiTheme="minorHAnsi" w:cstheme="minorBidi"/>
          <w:szCs w:val="24"/>
        </w:rPr>
      </w:pPr>
      <w:hyperlink w:anchor="_Toc19778559" w:history="1">
        <w:r w:rsidR="00403974" w:rsidRPr="005C515A">
          <w:rPr>
            <w:rStyle w:val="Hyperlink"/>
            <w:lang w:val="es-ES"/>
          </w:rPr>
          <w:t>Apéndice 8. Garantías de Funcionamiento</w:t>
        </w:r>
        <w:r w:rsidR="00403974">
          <w:rPr>
            <w:webHidden/>
          </w:rPr>
          <w:tab/>
        </w:r>
        <w:r w:rsidR="00403974">
          <w:rPr>
            <w:webHidden/>
          </w:rPr>
          <w:fldChar w:fldCharType="begin"/>
        </w:r>
        <w:r w:rsidR="00403974">
          <w:rPr>
            <w:webHidden/>
          </w:rPr>
          <w:instrText xml:space="preserve"> PAGEREF _Toc19778559 \h </w:instrText>
        </w:r>
        <w:r w:rsidR="00403974">
          <w:rPr>
            <w:webHidden/>
          </w:rPr>
        </w:r>
        <w:r w:rsidR="00403974">
          <w:rPr>
            <w:webHidden/>
          </w:rPr>
          <w:fldChar w:fldCharType="separate"/>
        </w:r>
        <w:r w:rsidR="00403974">
          <w:rPr>
            <w:webHidden/>
          </w:rPr>
          <w:t>279</w:t>
        </w:r>
        <w:r w:rsidR="00403974">
          <w:rPr>
            <w:webHidden/>
          </w:rPr>
          <w:fldChar w:fldCharType="end"/>
        </w:r>
      </w:hyperlink>
    </w:p>
    <w:p w14:paraId="29C6D254" w14:textId="3993291E" w:rsidR="00403974" w:rsidRDefault="006310FE" w:rsidP="00E82025">
      <w:pPr>
        <w:pStyle w:val="TOC2"/>
        <w:ind w:right="69"/>
        <w:rPr>
          <w:rFonts w:asciiTheme="minorHAnsi" w:eastAsiaTheme="minorEastAsia" w:hAnsiTheme="minorHAnsi" w:cstheme="minorBidi"/>
          <w:szCs w:val="24"/>
        </w:rPr>
      </w:pPr>
      <w:hyperlink w:anchor="_Toc19778560" w:history="1">
        <w:r w:rsidR="00403974" w:rsidRPr="005C515A">
          <w:rPr>
            <w:rStyle w:val="Hyperlink"/>
            <w:lang w:val="es-ES"/>
          </w:rPr>
          <w:t>Garantía de Cumplimiento</w:t>
        </w:r>
        <w:r w:rsidR="00403974">
          <w:rPr>
            <w:webHidden/>
          </w:rPr>
          <w:tab/>
        </w:r>
        <w:r w:rsidR="00403974">
          <w:rPr>
            <w:webHidden/>
          </w:rPr>
          <w:fldChar w:fldCharType="begin"/>
        </w:r>
        <w:r w:rsidR="00403974">
          <w:rPr>
            <w:webHidden/>
          </w:rPr>
          <w:instrText xml:space="preserve"> PAGEREF _Toc19778560 \h </w:instrText>
        </w:r>
        <w:r w:rsidR="00403974">
          <w:rPr>
            <w:webHidden/>
          </w:rPr>
        </w:r>
        <w:r w:rsidR="00403974">
          <w:rPr>
            <w:webHidden/>
          </w:rPr>
          <w:fldChar w:fldCharType="separate"/>
        </w:r>
        <w:r w:rsidR="00403974">
          <w:rPr>
            <w:webHidden/>
          </w:rPr>
          <w:t>281</w:t>
        </w:r>
        <w:r w:rsidR="00403974">
          <w:rPr>
            <w:webHidden/>
          </w:rPr>
          <w:fldChar w:fldCharType="end"/>
        </w:r>
      </w:hyperlink>
    </w:p>
    <w:p w14:paraId="4B7F9F61" w14:textId="1BFE644C" w:rsidR="00403974" w:rsidRDefault="006310FE" w:rsidP="00E82025">
      <w:pPr>
        <w:pStyle w:val="TOC2"/>
        <w:ind w:right="69"/>
        <w:rPr>
          <w:rFonts w:asciiTheme="minorHAnsi" w:eastAsiaTheme="minorEastAsia" w:hAnsiTheme="minorHAnsi" w:cstheme="minorBidi"/>
          <w:szCs w:val="24"/>
        </w:rPr>
      </w:pPr>
      <w:hyperlink w:anchor="_Toc19778561" w:history="1">
        <w:r w:rsidR="00403974" w:rsidRPr="005C515A">
          <w:rPr>
            <w:rStyle w:val="Hyperlink"/>
            <w:lang w:val="es-ES"/>
          </w:rPr>
          <w:t>Opción 2: Garantía de Cumplimiento</w:t>
        </w:r>
        <w:r w:rsidR="00403974">
          <w:rPr>
            <w:webHidden/>
          </w:rPr>
          <w:tab/>
        </w:r>
        <w:r w:rsidR="00403974">
          <w:rPr>
            <w:webHidden/>
          </w:rPr>
          <w:fldChar w:fldCharType="begin"/>
        </w:r>
        <w:r w:rsidR="00403974">
          <w:rPr>
            <w:webHidden/>
          </w:rPr>
          <w:instrText xml:space="preserve"> PAGEREF _Toc19778561 \h </w:instrText>
        </w:r>
        <w:r w:rsidR="00403974">
          <w:rPr>
            <w:webHidden/>
          </w:rPr>
        </w:r>
        <w:r w:rsidR="00403974">
          <w:rPr>
            <w:webHidden/>
          </w:rPr>
          <w:fldChar w:fldCharType="separate"/>
        </w:r>
        <w:r w:rsidR="00403974">
          <w:rPr>
            <w:webHidden/>
          </w:rPr>
          <w:t>284</w:t>
        </w:r>
        <w:r w:rsidR="00403974">
          <w:rPr>
            <w:webHidden/>
          </w:rPr>
          <w:fldChar w:fldCharType="end"/>
        </w:r>
      </w:hyperlink>
    </w:p>
    <w:p w14:paraId="7A123549" w14:textId="37F0FFA0" w:rsidR="00403974" w:rsidRDefault="006310FE" w:rsidP="00E82025">
      <w:pPr>
        <w:pStyle w:val="TOC2"/>
        <w:ind w:right="69"/>
        <w:rPr>
          <w:rFonts w:asciiTheme="minorHAnsi" w:eastAsiaTheme="minorEastAsia" w:hAnsiTheme="minorHAnsi" w:cstheme="minorBidi"/>
          <w:szCs w:val="24"/>
        </w:rPr>
      </w:pPr>
      <w:hyperlink w:anchor="_Toc19778562" w:history="1">
        <w:r w:rsidR="00403974" w:rsidRPr="005C515A">
          <w:rPr>
            <w:rStyle w:val="Hyperlink"/>
            <w:lang w:val="es-ES"/>
          </w:rPr>
          <w:t>Garantía de Anticipo</w:t>
        </w:r>
        <w:r w:rsidR="00403974">
          <w:rPr>
            <w:webHidden/>
          </w:rPr>
          <w:tab/>
        </w:r>
        <w:r w:rsidR="00403974">
          <w:rPr>
            <w:webHidden/>
          </w:rPr>
          <w:fldChar w:fldCharType="begin"/>
        </w:r>
        <w:r w:rsidR="00403974">
          <w:rPr>
            <w:webHidden/>
          </w:rPr>
          <w:instrText xml:space="preserve"> PAGEREF _Toc19778562 \h </w:instrText>
        </w:r>
        <w:r w:rsidR="00403974">
          <w:rPr>
            <w:webHidden/>
          </w:rPr>
        </w:r>
        <w:r w:rsidR="00403974">
          <w:rPr>
            <w:webHidden/>
          </w:rPr>
          <w:fldChar w:fldCharType="separate"/>
        </w:r>
        <w:r w:rsidR="00403974">
          <w:rPr>
            <w:webHidden/>
          </w:rPr>
          <w:t>287</w:t>
        </w:r>
        <w:r w:rsidR="00403974">
          <w:rPr>
            <w:webHidden/>
          </w:rPr>
          <w:fldChar w:fldCharType="end"/>
        </w:r>
      </w:hyperlink>
    </w:p>
    <w:p w14:paraId="3B465D49" w14:textId="71F0BE16" w:rsidR="00330309" w:rsidRPr="00D15281" w:rsidRDefault="00403974" w:rsidP="00E82025">
      <w:pPr>
        <w:pStyle w:val="Subtitle2"/>
        <w:ind w:right="69"/>
      </w:pPr>
      <w:r>
        <w:fldChar w:fldCharType="end"/>
      </w:r>
    </w:p>
    <w:p w14:paraId="15758E1E" w14:textId="77777777" w:rsidR="00330309" w:rsidRPr="00D15281" w:rsidRDefault="00330309" w:rsidP="00E82025">
      <w:pPr>
        <w:spacing w:before="120" w:after="120"/>
        <w:ind w:right="69"/>
        <w:jc w:val="left"/>
        <w:rPr>
          <w:b/>
          <w:sz w:val="32"/>
          <w:lang w:val="es-ES"/>
        </w:rPr>
      </w:pPr>
    </w:p>
    <w:p w14:paraId="7F09E885" w14:textId="0C31FC0B" w:rsidR="00D04951" w:rsidRPr="00D15281" w:rsidRDefault="00330309" w:rsidP="00E82025">
      <w:pPr>
        <w:ind w:right="69"/>
        <w:jc w:val="center"/>
        <w:rPr>
          <w:b/>
          <w:sz w:val="32"/>
          <w:szCs w:val="32"/>
          <w:lang w:val="es-ES"/>
        </w:rPr>
      </w:pPr>
      <w:r w:rsidRPr="00D15281">
        <w:rPr>
          <w:b/>
          <w:bCs/>
          <w:sz w:val="36"/>
          <w:szCs w:val="24"/>
          <w:lang w:val="es-ES"/>
        </w:rPr>
        <w:br w:type="page"/>
      </w:r>
      <w:bookmarkStart w:id="1260" w:name="_Toc41971555"/>
      <w:bookmarkStart w:id="1261" w:name="_Toc125873872"/>
      <w:bookmarkStart w:id="1262" w:name="_Toc233986505"/>
    </w:p>
    <w:p w14:paraId="1A11D38D" w14:textId="77777777" w:rsidR="007462F1" w:rsidRPr="001D49E6" w:rsidRDefault="007462F1" w:rsidP="00E82025">
      <w:pPr>
        <w:pStyle w:val="Head02"/>
        <w:ind w:right="69"/>
      </w:pPr>
      <w:bookmarkStart w:id="1263" w:name="_Toc486098175"/>
      <w:bookmarkStart w:id="1264" w:name="_Toc502819514"/>
      <w:bookmarkStart w:id="1265" w:name="_Toc19112061"/>
      <w:bookmarkStart w:id="1266" w:name="_Toc19778548"/>
      <w:bookmarkStart w:id="1267" w:name="_Toc488368126"/>
      <w:bookmarkStart w:id="1268" w:name="_Toc488372602"/>
      <w:bookmarkEnd w:id="1260"/>
      <w:bookmarkEnd w:id="1261"/>
      <w:r w:rsidRPr="001D49E6">
        <w:t>Notificación de Intención de Adjudicación</w:t>
      </w:r>
      <w:bookmarkEnd w:id="1263"/>
      <w:bookmarkEnd w:id="1264"/>
      <w:bookmarkEnd w:id="1265"/>
      <w:bookmarkEnd w:id="1266"/>
    </w:p>
    <w:p w14:paraId="38ED93AD" w14:textId="77777777" w:rsidR="007462F1" w:rsidRPr="0006620D" w:rsidRDefault="007462F1" w:rsidP="00E82025">
      <w:pPr>
        <w:ind w:right="69"/>
        <w:rPr>
          <w:lang w:val="es-US"/>
        </w:rPr>
      </w:pPr>
    </w:p>
    <w:p w14:paraId="0D472A51" w14:textId="0FC3FBE1" w:rsidR="007462F1" w:rsidRPr="00285B0D" w:rsidRDefault="007462F1" w:rsidP="00E82025">
      <w:pPr>
        <w:spacing w:before="240"/>
        <w:ind w:right="69"/>
        <w:rPr>
          <w:b/>
          <w:bCs/>
          <w:i/>
          <w:lang w:val="es-US"/>
        </w:rPr>
      </w:pPr>
      <w:r w:rsidRPr="00285B0D">
        <w:rPr>
          <w:b/>
          <w:bCs/>
          <w:i/>
          <w:lang w:val="es-US"/>
        </w:rPr>
        <w:t xml:space="preserve">[Esta Notificación de Intención de Adjudicación será enviada a cada </w:t>
      </w:r>
      <w:r w:rsidR="00DA6633">
        <w:rPr>
          <w:b/>
          <w:bCs/>
          <w:i/>
          <w:lang w:val="es-US"/>
        </w:rPr>
        <w:t>Licitante</w:t>
      </w:r>
      <w:r w:rsidRPr="00285B0D">
        <w:rPr>
          <w:b/>
          <w:bCs/>
          <w:i/>
          <w:lang w:val="es-US"/>
        </w:rPr>
        <w:t xml:space="preserve"> que haya presentado una Oferta.]</w:t>
      </w:r>
    </w:p>
    <w:p w14:paraId="7E2F306D" w14:textId="0CA6F3C4" w:rsidR="007462F1" w:rsidRPr="00285B0D" w:rsidRDefault="007462F1" w:rsidP="00E82025">
      <w:pPr>
        <w:spacing w:before="240"/>
        <w:ind w:right="69"/>
        <w:rPr>
          <w:b/>
          <w:i/>
          <w:noProof/>
          <w:lang w:val="es-US"/>
        </w:rPr>
      </w:pPr>
      <w:r w:rsidRPr="00285B0D">
        <w:rPr>
          <w:b/>
          <w:i/>
          <w:noProof/>
          <w:lang w:val="es-US"/>
        </w:rPr>
        <w:t xml:space="preserve">[Enviar esta Notificación al Representante Autorizado del </w:t>
      </w:r>
      <w:r w:rsidR="00DA6633">
        <w:rPr>
          <w:b/>
          <w:i/>
          <w:noProof/>
          <w:lang w:val="es-US"/>
        </w:rPr>
        <w:t>Licitante</w:t>
      </w:r>
      <w:r w:rsidRPr="00285B0D">
        <w:rPr>
          <w:b/>
          <w:i/>
          <w:noProof/>
          <w:lang w:val="es-US"/>
        </w:rPr>
        <w:t xml:space="preserve"> nombrado en el Formulario de Información del </w:t>
      </w:r>
      <w:r w:rsidR="00DA6633">
        <w:rPr>
          <w:b/>
          <w:i/>
          <w:noProof/>
          <w:lang w:val="es-US"/>
        </w:rPr>
        <w:t>Licitante</w:t>
      </w:r>
      <w:r w:rsidRPr="00285B0D">
        <w:rPr>
          <w:b/>
          <w:i/>
          <w:noProof/>
          <w:lang w:val="es-US"/>
        </w:rPr>
        <w:t>]</w:t>
      </w:r>
    </w:p>
    <w:p w14:paraId="7361BEFB" w14:textId="77777777" w:rsidR="007462F1" w:rsidRPr="00285B0D" w:rsidRDefault="007462F1" w:rsidP="00E82025">
      <w:pPr>
        <w:pStyle w:val="Outline"/>
        <w:suppressAutoHyphens/>
        <w:spacing w:before="60" w:after="60"/>
        <w:ind w:right="69"/>
        <w:jc w:val="both"/>
        <w:rPr>
          <w:noProof/>
          <w:szCs w:val="24"/>
          <w:lang w:val="es-US"/>
        </w:rPr>
      </w:pPr>
    </w:p>
    <w:p w14:paraId="07E886EB" w14:textId="35E7B643" w:rsidR="007462F1" w:rsidRPr="00285B0D" w:rsidRDefault="007462F1" w:rsidP="00526131">
      <w:pPr>
        <w:pStyle w:val="Outline"/>
        <w:suppressAutoHyphens/>
        <w:spacing w:before="60" w:after="60"/>
        <w:ind w:left="720" w:right="69"/>
        <w:jc w:val="both"/>
        <w:rPr>
          <w:noProof/>
          <w:szCs w:val="24"/>
          <w:lang w:val="es-US"/>
        </w:rPr>
      </w:pPr>
      <w:r w:rsidRPr="00285B0D">
        <w:rPr>
          <w:noProof/>
          <w:szCs w:val="24"/>
          <w:lang w:val="es-US"/>
        </w:rPr>
        <w:t xml:space="preserve">A la atención del Representante Autorizado del </w:t>
      </w:r>
      <w:r w:rsidR="00DA6633">
        <w:rPr>
          <w:noProof/>
          <w:szCs w:val="24"/>
          <w:lang w:val="es-US"/>
        </w:rPr>
        <w:t>Licitante</w:t>
      </w:r>
    </w:p>
    <w:p w14:paraId="7E8C8FDA" w14:textId="77777777" w:rsidR="007462F1" w:rsidRPr="00285B0D" w:rsidRDefault="007462F1" w:rsidP="00526131">
      <w:pPr>
        <w:pStyle w:val="Outline"/>
        <w:suppressAutoHyphens/>
        <w:spacing w:before="60" w:after="60"/>
        <w:ind w:left="720" w:right="69"/>
        <w:jc w:val="both"/>
        <w:rPr>
          <w:noProof/>
          <w:szCs w:val="24"/>
          <w:lang w:val="es-US"/>
        </w:rPr>
      </w:pPr>
      <w:r w:rsidRPr="00285B0D">
        <w:rPr>
          <w:noProof/>
          <w:szCs w:val="24"/>
          <w:lang w:val="es-US"/>
        </w:rPr>
        <w:t xml:space="preserve">Nombre: </w:t>
      </w:r>
      <w:r w:rsidRPr="00285B0D">
        <w:rPr>
          <w:i/>
          <w:noProof/>
          <w:szCs w:val="24"/>
          <w:lang w:val="es-US"/>
        </w:rPr>
        <w:t>[insértese el nombre del Representante Autorizado]</w:t>
      </w:r>
    </w:p>
    <w:p w14:paraId="71779E05" w14:textId="77777777" w:rsidR="007462F1" w:rsidRPr="00285B0D" w:rsidRDefault="007462F1" w:rsidP="00526131">
      <w:pPr>
        <w:pStyle w:val="Outline"/>
        <w:suppressAutoHyphens/>
        <w:spacing w:before="60" w:after="60"/>
        <w:ind w:left="720" w:right="69"/>
        <w:jc w:val="both"/>
        <w:rPr>
          <w:noProof/>
          <w:szCs w:val="24"/>
          <w:lang w:val="es-US"/>
        </w:rPr>
      </w:pPr>
      <w:r w:rsidRPr="00285B0D">
        <w:rPr>
          <w:noProof/>
          <w:szCs w:val="24"/>
          <w:lang w:val="es-US"/>
        </w:rPr>
        <w:t xml:space="preserve">Dirección: </w:t>
      </w:r>
      <w:r w:rsidRPr="00285B0D">
        <w:rPr>
          <w:i/>
          <w:noProof/>
          <w:szCs w:val="24"/>
          <w:lang w:val="es-US"/>
        </w:rPr>
        <w:t>[indicar la dirección del Representante Autorizado]</w:t>
      </w:r>
    </w:p>
    <w:p w14:paraId="14F62187" w14:textId="3A50831F" w:rsidR="007462F1" w:rsidRPr="00285B0D" w:rsidRDefault="007462F1" w:rsidP="00526131">
      <w:pPr>
        <w:pStyle w:val="Outline"/>
        <w:suppressAutoHyphens/>
        <w:spacing w:before="60" w:after="60"/>
        <w:ind w:left="720" w:right="69"/>
        <w:jc w:val="both"/>
        <w:rPr>
          <w:i/>
          <w:noProof/>
          <w:spacing w:val="-6"/>
          <w:szCs w:val="24"/>
          <w:lang w:val="es-US"/>
        </w:rPr>
      </w:pPr>
      <w:r w:rsidRPr="00285B0D">
        <w:rPr>
          <w:noProof/>
          <w:spacing w:val="-6"/>
          <w:szCs w:val="24"/>
          <w:lang w:val="es-US"/>
        </w:rPr>
        <w:t xml:space="preserve">Números de teléfono: </w:t>
      </w:r>
      <w:r w:rsidRPr="00285B0D">
        <w:rPr>
          <w:i/>
          <w:noProof/>
          <w:spacing w:val="-6"/>
          <w:szCs w:val="24"/>
          <w:lang w:val="es-US"/>
        </w:rPr>
        <w:t>[insertar los números de teléfono del Representante Autorizado]</w:t>
      </w:r>
    </w:p>
    <w:p w14:paraId="4170E753" w14:textId="77777777" w:rsidR="007462F1" w:rsidRPr="00285B0D" w:rsidRDefault="007462F1" w:rsidP="00526131">
      <w:pPr>
        <w:pStyle w:val="Outline"/>
        <w:suppressAutoHyphens/>
        <w:spacing w:before="60" w:after="60"/>
        <w:ind w:left="720" w:right="69"/>
        <w:jc w:val="both"/>
        <w:rPr>
          <w:i/>
          <w:noProof/>
          <w:szCs w:val="24"/>
          <w:lang w:val="es-US"/>
        </w:rPr>
      </w:pPr>
      <w:r w:rsidRPr="00285B0D">
        <w:rPr>
          <w:noProof/>
          <w:szCs w:val="24"/>
          <w:lang w:val="es-US"/>
        </w:rPr>
        <w:t xml:space="preserve">Dirección de correo electrónico: </w:t>
      </w:r>
      <w:r w:rsidRPr="00285B0D">
        <w:rPr>
          <w:i/>
          <w:noProof/>
          <w:szCs w:val="24"/>
          <w:lang w:val="es-US"/>
        </w:rPr>
        <w:t>[insertar dirección de correo electrónico del Representante Autorizado]</w:t>
      </w:r>
    </w:p>
    <w:p w14:paraId="2367263C" w14:textId="66A39608" w:rsidR="007462F1" w:rsidRPr="00285B0D" w:rsidRDefault="007462F1" w:rsidP="00E82025">
      <w:pPr>
        <w:spacing w:before="240"/>
        <w:ind w:right="69"/>
        <w:rPr>
          <w:b/>
          <w:i/>
          <w:noProof/>
          <w:lang w:val="es-US"/>
        </w:rPr>
      </w:pPr>
      <w:r w:rsidRPr="00285B0D">
        <w:rPr>
          <w:b/>
          <w:i/>
          <w:noProof/>
          <w:lang w:val="es-US"/>
        </w:rPr>
        <w:t xml:space="preserve">[IMPORTANTE: insertar la fecha en que esta Notificación se transmite a los </w:t>
      </w:r>
      <w:r w:rsidR="00B808D9">
        <w:rPr>
          <w:b/>
          <w:i/>
          <w:noProof/>
          <w:lang w:val="es-US"/>
        </w:rPr>
        <w:t>Licitante</w:t>
      </w:r>
      <w:r>
        <w:rPr>
          <w:b/>
          <w:i/>
          <w:noProof/>
          <w:lang w:val="es-US"/>
        </w:rPr>
        <w:t>s</w:t>
      </w:r>
      <w:r w:rsidRPr="00285B0D">
        <w:rPr>
          <w:b/>
          <w:i/>
          <w:noProof/>
          <w:lang w:val="es-US"/>
        </w:rPr>
        <w:t xml:space="preserve">. La Notificación debe enviarse a todos los </w:t>
      </w:r>
      <w:r w:rsidR="00B808D9">
        <w:rPr>
          <w:b/>
          <w:i/>
          <w:noProof/>
          <w:lang w:val="es-US"/>
        </w:rPr>
        <w:t>Licitante</w:t>
      </w:r>
      <w:r w:rsidRPr="00285B0D">
        <w:rPr>
          <w:b/>
          <w:i/>
          <w:noProof/>
          <w:lang w:val="es-US"/>
        </w:rPr>
        <w:t>s simultáneamente. Esto significa en la misma fecha y lo más cerca posible al mismo tiempo.]</w:t>
      </w:r>
    </w:p>
    <w:p w14:paraId="47327F6C" w14:textId="77777777" w:rsidR="007462F1" w:rsidRPr="00285B0D" w:rsidRDefault="007462F1" w:rsidP="00E82025">
      <w:pPr>
        <w:ind w:right="69"/>
        <w:rPr>
          <w:b/>
          <w:noProof/>
          <w:kern w:val="28"/>
          <w:lang w:val="es-US"/>
        </w:rPr>
      </w:pPr>
    </w:p>
    <w:p w14:paraId="774F31D7" w14:textId="3DC318F3" w:rsidR="007462F1" w:rsidRPr="00285B0D" w:rsidRDefault="007462F1" w:rsidP="00E82025">
      <w:pPr>
        <w:ind w:right="69"/>
        <w:rPr>
          <w:noProof/>
          <w:kern w:val="28"/>
          <w:lang w:val="es-US"/>
        </w:rPr>
      </w:pPr>
      <w:r w:rsidRPr="00285B0D">
        <w:rPr>
          <w:b/>
          <w:noProof/>
          <w:kern w:val="28"/>
          <w:lang w:val="es-US"/>
        </w:rPr>
        <w:t>FECHA DE TRANSMISIÓN</w:t>
      </w:r>
      <w:r w:rsidRPr="00285B0D">
        <w:rPr>
          <w:b/>
          <w:lang w:val="es-US"/>
        </w:rPr>
        <w:t>:</w:t>
      </w:r>
      <w:r w:rsidRPr="00285B0D">
        <w:rPr>
          <w:lang w:val="es-US"/>
        </w:rPr>
        <w:t xml:space="preserve"> </w:t>
      </w:r>
      <w:r w:rsidRPr="00285B0D">
        <w:rPr>
          <w:noProof/>
          <w:kern w:val="28"/>
          <w:lang w:val="es-US"/>
        </w:rPr>
        <w:t xml:space="preserve">Esta notificación se envía por: </w:t>
      </w:r>
      <w:r w:rsidRPr="00285B0D">
        <w:rPr>
          <w:i/>
          <w:noProof/>
          <w:kern w:val="28"/>
          <w:lang w:val="es-US"/>
        </w:rPr>
        <w:t>[correo electrónico]</w:t>
      </w:r>
      <w:r w:rsidRPr="00285B0D">
        <w:rPr>
          <w:noProof/>
          <w:kern w:val="28"/>
          <w:lang w:val="es-US"/>
        </w:rPr>
        <w:t xml:space="preserve"> el </w:t>
      </w:r>
      <w:r w:rsidRPr="00285B0D">
        <w:rPr>
          <w:i/>
          <w:noProof/>
          <w:kern w:val="28"/>
          <w:lang w:val="es-US"/>
        </w:rPr>
        <w:t>[fecha]</w:t>
      </w:r>
      <w:r w:rsidRPr="00285B0D">
        <w:rPr>
          <w:noProof/>
          <w:kern w:val="28"/>
          <w:lang w:val="es-US"/>
        </w:rPr>
        <w:t xml:space="preserve"> (hora local)</w:t>
      </w:r>
    </w:p>
    <w:p w14:paraId="3437FC9E" w14:textId="77777777" w:rsidR="007462F1" w:rsidRPr="00285B0D" w:rsidRDefault="007462F1" w:rsidP="00E82025">
      <w:pPr>
        <w:ind w:right="69"/>
        <w:rPr>
          <w:lang w:val="es-US"/>
        </w:rPr>
      </w:pPr>
    </w:p>
    <w:p w14:paraId="62E30872" w14:textId="77777777" w:rsidR="007462F1" w:rsidRPr="00285B0D" w:rsidRDefault="007462F1" w:rsidP="00E82025">
      <w:pPr>
        <w:ind w:right="69"/>
        <w:jc w:val="center"/>
        <w:rPr>
          <w:b/>
          <w:bCs/>
          <w:lang w:val="es-US"/>
        </w:rPr>
      </w:pPr>
      <w:r w:rsidRPr="00285B0D">
        <w:rPr>
          <w:b/>
          <w:bCs/>
          <w:lang w:val="es-US"/>
        </w:rPr>
        <w:t>Notificación de Intención de Adjudicación</w:t>
      </w:r>
    </w:p>
    <w:p w14:paraId="3AC7EF75" w14:textId="77777777" w:rsidR="007462F1" w:rsidRPr="00285B0D" w:rsidRDefault="007462F1" w:rsidP="00E82025">
      <w:pPr>
        <w:ind w:right="69"/>
        <w:rPr>
          <w:b/>
          <w:lang w:val="es-US"/>
        </w:rPr>
      </w:pPr>
    </w:p>
    <w:p w14:paraId="233A2084" w14:textId="38E5EEC8" w:rsidR="007462F1" w:rsidRPr="00285B0D" w:rsidRDefault="00E66ED5" w:rsidP="00526131">
      <w:pPr>
        <w:ind w:left="720" w:right="69"/>
        <w:rPr>
          <w:i/>
          <w:lang w:val="es-US"/>
        </w:rPr>
      </w:pPr>
      <w:r>
        <w:rPr>
          <w:b/>
          <w:lang w:val="es-US"/>
        </w:rPr>
        <w:t>Contratante</w:t>
      </w:r>
      <w:r w:rsidR="007462F1" w:rsidRPr="00285B0D">
        <w:rPr>
          <w:b/>
          <w:lang w:val="es-US"/>
        </w:rPr>
        <w:t>:</w:t>
      </w:r>
      <w:r w:rsidR="007462F1" w:rsidRPr="00285B0D">
        <w:rPr>
          <w:lang w:val="es-US"/>
        </w:rPr>
        <w:t xml:space="preserve"> </w:t>
      </w:r>
      <w:r w:rsidR="007462F1" w:rsidRPr="00285B0D">
        <w:rPr>
          <w:i/>
          <w:lang w:val="es-US"/>
        </w:rPr>
        <w:t xml:space="preserve">[insertar el nombre del </w:t>
      </w:r>
      <w:r>
        <w:rPr>
          <w:i/>
          <w:lang w:val="es-US"/>
        </w:rPr>
        <w:t>Contratante</w:t>
      </w:r>
      <w:r w:rsidR="007462F1" w:rsidRPr="00285B0D">
        <w:rPr>
          <w:i/>
          <w:lang w:val="es-US"/>
        </w:rPr>
        <w:t>]</w:t>
      </w:r>
    </w:p>
    <w:p w14:paraId="07FE2699" w14:textId="77777777" w:rsidR="007462F1" w:rsidRPr="00285B0D" w:rsidRDefault="007462F1" w:rsidP="00526131">
      <w:pPr>
        <w:ind w:left="720" w:right="69"/>
        <w:rPr>
          <w:i/>
          <w:lang w:val="es-US"/>
        </w:rPr>
      </w:pPr>
      <w:r w:rsidRPr="00285B0D">
        <w:rPr>
          <w:b/>
          <w:lang w:val="es-US"/>
        </w:rPr>
        <w:t>Proyecto:</w:t>
      </w:r>
      <w:r w:rsidRPr="00285B0D">
        <w:rPr>
          <w:lang w:val="es-US"/>
        </w:rPr>
        <w:t xml:space="preserve"> </w:t>
      </w:r>
      <w:r w:rsidRPr="00285B0D">
        <w:rPr>
          <w:i/>
          <w:lang w:val="es-US"/>
        </w:rPr>
        <w:t>[insertar nombre del proyecto]</w:t>
      </w:r>
    </w:p>
    <w:p w14:paraId="3C1B695D" w14:textId="77777777" w:rsidR="007462F1" w:rsidRPr="00285B0D" w:rsidRDefault="007462F1" w:rsidP="00526131">
      <w:pPr>
        <w:ind w:left="720" w:right="69"/>
        <w:rPr>
          <w:i/>
          <w:lang w:val="es-US"/>
        </w:rPr>
      </w:pPr>
      <w:r w:rsidRPr="00285B0D">
        <w:rPr>
          <w:b/>
          <w:lang w:val="es-US"/>
        </w:rPr>
        <w:t>Título del contrato:</w:t>
      </w:r>
      <w:r w:rsidRPr="00285B0D">
        <w:rPr>
          <w:lang w:val="es-US"/>
        </w:rPr>
        <w:t xml:space="preserve"> </w:t>
      </w:r>
      <w:r w:rsidRPr="00285B0D">
        <w:rPr>
          <w:i/>
          <w:lang w:val="es-US"/>
        </w:rPr>
        <w:t>[indicar el nombre del Contrato]</w:t>
      </w:r>
    </w:p>
    <w:p w14:paraId="02A5EDF4" w14:textId="77777777" w:rsidR="007462F1" w:rsidRPr="00285B0D" w:rsidRDefault="007462F1" w:rsidP="00526131">
      <w:pPr>
        <w:ind w:left="720" w:right="69"/>
        <w:rPr>
          <w:i/>
          <w:lang w:val="es-US"/>
        </w:rPr>
      </w:pPr>
      <w:r w:rsidRPr="00285B0D">
        <w:rPr>
          <w:b/>
          <w:lang w:val="es-US"/>
        </w:rPr>
        <w:t>País:</w:t>
      </w:r>
      <w:r w:rsidRPr="00285B0D">
        <w:rPr>
          <w:lang w:val="es-US"/>
        </w:rPr>
        <w:t xml:space="preserve"> </w:t>
      </w:r>
      <w:r w:rsidRPr="00285B0D">
        <w:rPr>
          <w:i/>
          <w:lang w:val="es-US"/>
        </w:rPr>
        <w:t>[insertar el país donde se emite la SDO]</w:t>
      </w:r>
    </w:p>
    <w:p w14:paraId="32A662F6" w14:textId="51365584" w:rsidR="007462F1" w:rsidRPr="00285B0D" w:rsidRDefault="007462F1" w:rsidP="00526131">
      <w:pPr>
        <w:ind w:left="720" w:right="69"/>
        <w:rPr>
          <w:i/>
          <w:lang w:val="es-US"/>
        </w:rPr>
      </w:pPr>
      <w:r w:rsidRPr="00285B0D">
        <w:rPr>
          <w:b/>
          <w:lang w:val="es-US"/>
        </w:rPr>
        <w:t>Número de préstamo:</w:t>
      </w:r>
      <w:r w:rsidRPr="00285B0D">
        <w:rPr>
          <w:lang w:val="es-US"/>
        </w:rPr>
        <w:t xml:space="preserve"> </w:t>
      </w:r>
      <w:r w:rsidRPr="00285B0D">
        <w:rPr>
          <w:i/>
          <w:lang w:val="es-US"/>
        </w:rPr>
        <w:t>[indicar el número de referencia del préstamo]</w:t>
      </w:r>
    </w:p>
    <w:p w14:paraId="342F4F7C" w14:textId="63DC92F6" w:rsidR="007462F1" w:rsidRPr="00285B0D" w:rsidRDefault="007462F1" w:rsidP="00526131">
      <w:pPr>
        <w:spacing w:after="200"/>
        <w:ind w:left="720" w:right="69"/>
        <w:rPr>
          <w:lang w:val="es-US"/>
        </w:rPr>
      </w:pPr>
      <w:r w:rsidRPr="00285B0D">
        <w:rPr>
          <w:b/>
          <w:lang w:val="es-US"/>
        </w:rPr>
        <w:t>SDO No:</w:t>
      </w:r>
      <w:r w:rsidRPr="00285B0D">
        <w:rPr>
          <w:lang w:val="es-US"/>
        </w:rPr>
        <w:t xml:space="preserve"> </w:t>
      </w:r>
      <w:r w:rsidRPr="00285B0D">
        <w:rPr>
          <w:i/>
          <w:lang w:val="es-US"/>
        </w:rPr>
        <w:t xml:space="preserve">[insertar número de referencia </w:t>
      </w:r>
      <w:r w:rsidR="00526131">
        <w:rPr>
          <w:i/>
          <w:lang w:val="es-US"/>
        </w:rPr>
        <w:t xml:space="preserve">de la </w:t>
      </w:r>
      <w:r w:rsidRPr="00285B0D">
        <w:rPr>
          <w:i/>
          <w:lang w:val="es-US"/>
        </w:rPr>
        <w:t>SDO del Plan de Adquisiciones]</w:t>
      </w:r>
    </w:p>
    <w:p w14:paraId="7E3C9FAA" w14:textId="6A0F691F" w:rsidR="00526131" w:rsidRPr="00D47AE0" w:rsidRDefault="00526131" w:rsidP="00526131">
      <w:pPr>
        <w:rPr>
          <w:lang w:val="es-ES"/>
        </w:rPr>
      </w:pPr>
      <w:r w:rsidRPr="00D47AE0">
        <w:rPr>
          <w:lang w:val="es-ES"/>
        </w:rPr>
        <w:t xml:space="preserve">Esta Notificación de Intención de Adjudicación (la Notificación) le notifica nuestra decisión de adjudicar el contrato anterior. El Plazo Suspensivo comenzará cuando se envía a los Licitantes la </w:t>
      </w:r>
      <w:r w:rsidR="008B20C7" w:rsidRPr="00D47AE0">
        <w:rPr>
          <w:lang w:val="es-ES"/>
        </w:rPr>
        <w:t>Notificación</w:t>
      </w:r>
      <w:r w:rsidRPr="00D47AE0">
        <w:rPr>
          <w:lang w:val="es-ES"/>
        </w:rPr>
        <w:t xml:space="preserve"> de </w:t>
      </w:r>
      <w:r w:rsidR="008B20C7" w:rsidRPr="00D47AE0">
        <w:rPr>
          <w:lang w:val="es-ES"/>
        </w:rPr>
        <w:t>Intención</w:t>
      </w:r>
      <w:r w:rsidRPr="00D47AE0">
        <w:rPr>
          <w:lang w:val="es-ES"/>
        </w:rPr>
        <w:t xml:space="preserve"> de </w:t>
      </w:r>
      <w:r w:rsidR="008B20C7" w:rsidRPr="00D47AE0">
        <w:rPr>
          <w:lang w:val="es-ES"/>
        </w:rPr>
        <w:t>Adjudicación</w:t>
      </w:r>
      <w:r w:rsidRPr="00D47AE0">
        <w:rPr>
          <w:lang w:val="es-ES"/>
        </w:rPr>
        <w:t>. Durante el Plazo Suspensivo usted puede:</w:t>
      </w:r>
    </w:p>
    <w:p w14:paraId="76C63DEE" w14:textId="77777777" w:rsidR="00526131" w:rsidRPr="00D47AE0" w:rsidRDefault="00526131" w:rsidP="00526131">
      <w:pPr>
        <w:rPr>
          <w:lang w:val="es-ES"/>
        </w:rPr>
      </w:pPr>
    </w:p>
    <w:p w14:paraId="2E42D95C" w14:textId="77777777" w:rsidR="00526131" w:rsidRPr="00D47AE0" w:rsidRDefault="00526131" w:rsidP="00526131">
      <w:pPr>
        <w:ind w:left="1276" w:hanging="556"/>
        <w:rPr>
          <w:lang w:val="es-ES"/>
        </w:rPr>
      </w:pPr>
      <w:r w:rsidRPr="00D47AE0">
        <w:rPr>
          <w:lang w:val="es-ES"/>
        </w:rPr>
        <w:t>(a)</w:t>
      </w:r>
      <w:r w:rsidRPr="00D47AE0">
        <w:rPr>
          <w:lang w:val="es-ES"/>
        </w:rPr>
        <w:tab/>
        <w:t>solicitar una sesión informativa en relación con la evaluación de su Oferta, y / o</w:t>
      </w:r>
    </w:p>
    <w:p w14:paraId="559968AD" w14:textId="77777777" w:rsidR="00526131" w:rsidRPr="00D47AE0" w:rsidRDefault="00526131" w:rsidP="00526131">
      <w:pPr>
        <w:ind w:left="1276" w:hanging="556"/>
        <w:rPr>
          <w:lang w:val="es-ES"/>
        </w:rPr>
      </w:pPr>
      <w:r w:rsidRPr="00D47AE0">
        <w:rPr>
          <w:lang w:val="es-ES"/>
        </w:rPr>
        <w:t>(b)</w:t>
      </w:r>
      <w:r w:rsidRPr="00D47AE0">
        <w:rPr>
          <w:lang w:val="es-ES"/>
        </w:rPr>
        <w:tab/>
        <w:t>presentar un reclamo sobre la adquisición en relación con la decisión de adjudicar el contrato.</w:t>
      </w:r>
    </w:p>
    <w:p w14:paraId="59D2C2BA" w14:textId="77777777" w:rsidR="007462F1" w:rsidRPr="008056D1" w:rsidRDefault="007462F1" w:rsidP="00E82025">
      <w:pPr>
        <w:ind w:left="720" w:right="69"/>
        <w:rPr>
          <w:lang w:val="es-US"/>
        </w:rPr>
      </w:pPr>
    </w:p>
    <w:p w14:paraId="05855282" w14:textId="77777777" w:rsidR="007462F1" w:rsidRPr="008056D1" w:rsidRDefault="007462F1" w:rsidP="00E82025">
      <w:pPr>
        <w:pageBreakBefore/>
        <w:spacing w:after="120"/>
        <w:ind w:right="69"/>
        <w:rPr>
          <w:b/>
          <w:lang w:val="es-US"/>
        </w:rPr>
      </w:pPr>
      <w:r w:rsidRPr="008056D1">
        <w:rPr>
          <w:b/>
          <w:lang w:val="es-US"/>
        </w:rPr>
        <w:t xml:space="preserve">1. El </w:t>
      </w:r>
      <w:r>
        <w:rPr>
          <w:b/>
          <w:lang w:val="es-US"/>
        </w:rPr>
        <w:t>A</w:t>
      </w:r>
      <w:r w:rsidRPr="008056D1">
        <w:rPr>
          <w:b/>
          <w:lang w:val="es-US"/>
        </w:rPr>
        <w:t>djudicatario</w:t>
      </w:r>
    </w:p>
    <w:tbl>
      <w:tblPr>
        <w:tblW w:w="9634" w:type="dxa"/>
        <w:tblLayout w:type="fixed"/>
        <w:tblLook w:val="04A0" w:firstRow="1" w:lastRow="0" w:firstColumn="1" w:lastColumn="0" w:noHBand="0" w:noVBand="1"/>
      </w:tblPr>
      <w:tblGrid>
        <w:gridCol w:w="2122"/>
        <w:gridCol w:w="7512"/>
      </w:tblGrid>
      <w:tr w:rsidR="007462F1" w:rsidRPr="0020535A" w14:paraId="263248CD" w14:textId="77777777" w:rsidTr="007462F1">
        <w:trPr>
          <w:trHeight w:val="576"/>
        </w:trPr>
        <w:tc>
          <w:tcPr>
            <w:tcW w:w="2122" w:type="dxa"/>
            <w:shd w:val="clear" w:color="auto" w:fill="D5DCE4" w:themeFill="text2" w:themeFillTint="33"/>
          </w:tcPr>
          <w:p w14:paraId="66BAFF25" w14:textId="77777777" w:rsidR="007462F1" w:rsidRPr="00285B0D" w:rsidRDefault="007462F1" w:rsidP="00E82025">
            <w:pPr>
              <w:pStyle w:val="BodyTextIndent"/>
              <w:spacing w:before="120" w:after="120"/>
              <w:ind w:left="0" w:right="69"/>
              <w:rPr>
                <w:iCs/>
                <w:lang w:val="es-US"/>
              </w:rPr>
            </w:pPr>
            <w:r w:rsidRPr="00285B0D">
              <w:rPr>
                <w:iCs/>
                <w:lang w:val="es-US"/>
              </w:rPr>
              <w:t>Nombre:</w:t>
            </w:r>
          </w:p>
        </w:tc>
        <w:tc>
          <w:tcPr>
            <w:tcW w:w="7512" w:type="dxa"/>
            <w:vAlign w:val="center"/>
          </w:tcPr>
          <w:p w14:paraId="2EDB17F1" w14:textId="0671716C" w:rsidR="007462F1" w:rsidRPr="00285B0D" w:rsidRDefault="007462F1" w:rsidP="00E82025">
            <w:pPr>
              <w:pStyle w:val="BodyTextIndent"/>
              <w:spacing w:before="120" w:after="120"/>
              <w:ind w:left="0" w:right="69"/>
              <w:rPr>
                <w:i/>
                <w:iCs/>
                <w:lang w:val="es-US"/>
              </w:rPr>
            </w:pPr>
            <w:r w:rsidRPr="00285B0D">
              <w:rPr>
                <w:i/>
                <w:iCs/>
                <w:lang w:val="es-US"/>
              </w:rPr>
              <w:t xml:space="preserve">[ingresar el nombre del </w:t>
            </w:r>
            <w:r w:rsidR="00DA6633">
              <w:rPr>
                <w:i/>
                <w:iCs/>
                <w:lang w:val="es-US"/>
              </w:rPr>
              <w:t>Licitante</w:t>
            </w:r>
            <w:r w:rsidRPr="00285B0D">
              <w:rPr>
                <w:i/>
                <w:iCs/>
                <w:lang w:val="es-US"/>
              </w:rPr>
              <w:t xml:space="preserve"> seleccionado]</w:t>
            </w:r>
          </w:p>
        </w:tc>
      </w:tr>
      <w:tr w:rsidR="007462F1" w:rsidRPr="0020535A" w14:paraId="57CADDAC" w14:textId="77777777" w:rsidTr="007462F1">
        <w:tc>
          <w:tcPr>
            <w:tcW w:w="2122" w:type="dxa"/>
            <w:shd w:val="clear" w:color="auto" w:fill="D5DCE4" w:themeFill="text2" w:themeFillTint="33"/>
          </w:tcPr>
          <w:p w14:paraId="721FA88D" w14:textId="77777777" w:rsidR="007462F1" w:rsidRPr="00285B0D" w:rsidRDefault="007462F1" w:rsidP="00E82025">
            <w:pPr>
              <w:pStyle w:val="BodyTextIndent"/>
              <w:spacing w:before="120" w:after="120"/>
              <w:ind w:left="0" w:right="69"/>
              <w:rPr>
                <w:iCs/>
                <w:lang w:val="es-US"/>
              </w:rPr>
            </w:pPr>
            <w:r w:rsidRPr="00285B0D">
              <w:rPr>
                <w:iCs/>
                <w:lang w:val="es-US"/>
              </w:rPr>
              <w:t>Dirección:</w:t>
            </w:r>
          </w:p>
        </w:tc>
        <w:tc>
          <w:tcPr>
            <w:tcW w:w="7512" w:type="dxa"/>
            <w:vAlign w:val="center"/>
          </w:tcPr>
          <w:p w14:paraId="43921F62" w14:textId="5BD0B4E0" w:rsidR="007462F1" w:rsidRPr="00285B0D" w:rsidRDefault="007462F1" w:rsidP="00E82025">
            <w:pPr>
              <w:pStyle w:val="BodyTextIndent"/>
              <w:spacing w:before="120" w:after="120"/>
              <w:ind w:left="0" w:right="69"/>
              <w:rPr>
                <w:i/>
                <w:iCs/>
                <w:lang w:val="es-US"/>
              </w:rPr>
            </w:pPr>
            <w:r w:rsidRPr="00285B0D">
              <w:rPr>
                <w:i/>
                <w:iCs/>
                <w:lang w:val="es-US"/>
              </w:rPr>
              <w:t xml:space="preserve">[ingresar la dirección del </w:t>
            </w:r>
            <w:r w:rsidR="00DA6633">
              <w:rPr>
                <w:i/>
                <w:iCs/>
                <w:lang w:val="es-US"/>
              </w:rPr>
              <w:t>Licitante</w:t>
            </w:r>
            <w:r w:rsidRPr="00285B0D">
              <w:rPr>
                <w:i/>
                <w:iCs/>
                <w:lang w:val="es-US"/>
              </w:rPr>
              <w:t xml:space="preserve"> seleccionado]</w:t>
            </w:r>
          </w:p>
        </w:tc>
      </w:tr>
      <w:tr w:rsidR="007462F1" w:rsidRPr="0020535A" w14:paraId="408E9072" w14:textId="77777777" w:rsidTr="007462F1">
        <w:tc>
          <w:tcPr>
            <w:tcW w:w="2122" w:type="dxa"/>
            <w:shd w:val="clear" w:color="auto" w:fill="D5DCE4" w:themeFill="text2" w:themeFillTint="33"/>
          </w:tcPr>
          <w:p w14:paraId="1CA6FEFB" w14:textId="77777777" w:rsidR="007462F1" w:rsidRPr="00285B0D" w:rsidRDefault="007462F1" w:rsidP="00E82025">
            <w:pPr>
              <w:pStyle w:val="BodyTextIndent"/>
              <w:spacing w:before="120" w:after="120"/>
              <w:ind w:left="0" w:right="69"/>
              <w:rPr>
                <w:iCs/>
                <w:spacing w:val="-2"/>
                <w:lang w:val="es-US"/>
              </w:rPr>
            </w:pPr>
            <w:r w:rsidRPr="00285B0D">
              <w:rPr>
                <w:iCs/>
                <w:spacing w:val="-2"/>
                <w:lang w:val="es-US"/>
              </w:rPr>
              <w:t>Precio del contrato:</w:t>
            </w:r>
          </w:p>
        </w:tc>
        <w:tc>
          <w:tcPr>
            <w:tcW w:w="7512" w:type="dxa"/>
            <w:vAlign w:val="center"/>
          </w:tcPr>
          <w:p w14:paraId="4D90A173" w14:textId="58B1AA56" w:rsidR="007462F1" w:rsidRPr="00285B0D" w:rsidRDefault="007462F1" w:rsidP="00E82025">
            <w:pPr>
              <w:pStyle w:val="BodyTextIndent"/>
              <w:spacing w:before="120" w:after="120"/>
              <w:ind w:left="0" w:right="69"/>
              <w:rPr>
                <w:i/>
                <w:iCs/>
                <w:lang w:val="es-US"/>
              </w:rPr>
            </w:pPr>
            <w:r w:rsidRPr="00285B0D">
              <w:rPr>
                <w:i/>
                <w:iCs/>
                <w:lang w:val="es-US"/>
              </w:rPr>
              <w:t xml:space="preserve">[ingresar el precio de la Oferta del </w:t>
            </w:r>
            <w:r w:rsidR="00DA6633">
              <w:rPr>
                <w:i/>
                <w:iCs/>
                <w:lang w:val="es-US"/>
              </w:rPr>
              <w:t>Licitante</w:t>
            </w:r>
            <w:r w:rsidRPr="00285B0D">
              <w:rPr>
                <w:i/>
                <w:iCs/>
                <w:lang w:val="es-US"/>
              </w:rPr>
              <w:t xml:space="preserve"> seleccionado]</w:t>
            </w:r>
          </w:p>
        </w:tc>
      </w:tr>
    </w:tbl>
    <w:p w14:paraId="38482CD2" w14:textId="77777777" w:rsidR="007462F1" w:rsidRPr="008056D1" w:rsidRDefault="007462F1" w:rsidP="00E82025">
      <w:pPr>
        <w:ind w:right="69"/>
        <w:rPr>
          <w:lang w:val="es-US"/>
        </w:rPr>
      </w:pPr>
    </w:p>
    <w:p w14:paraId="43EC5219" w14:textId="2C9D1745" w:rsidR="007462F1" w:rsidRPr="008056D1" w:rsidRDefault="007462F1" w:rsidP="00E82025">
      <w:pPr>
        <w:spacing w:after="120"/>
        <w:ind w:right="69"/>
        <w:rPr>
          <w:lang w:val="es-US"/>
        </w:rPr>
      </w:pPr>
      <w:r w:rsidRPr="008056D1">
        <w:rPr>
          <w:b/>
          <w:lang w:val="es-US"/>
        </w:rPr>
        <w:t xml:space="preserve">2. Otros </w:t>
      </w:r>
      <w:r w:rsidR="00B808D9">
        <w:rPr>
          <w:b/>
          <w:lang w:val="es-US"/>
        </w:rPr>
        <w:t>Licitante</w:t>
      </w:r>
      <w:r w:rsidRPr="008056D1">
        <w:rPr>
          <w:b/>
          <w:lang w:val="es-US"/>
        </w:rPr>
        <w:t>s</w:t>
      </w:r>
      <w:r w:rsidRPr="008056D1">
        <w:rPr>
          <w:lang w:val="es-US"/>
        </w:rPr>
        <w:t xml:space="preserve"> </w:t>
      </w:r>
      <w:r w:rsidRPr="008056D1">
        <w:rPr>
          <w:b/>
          <w:i/>
          <w:lang w:val="es-US"/>
        </w:rPr>
        <w:t xml:space="preserve">[INSTRUCCIONES: ingresar los nombres de todos los </w:t>
      </w:r>
      <w:r w:rsidR="00B808D9">
        <w:rPr>
          <w:b/>
          <w:i/>
          <w:lang w:val="es-US"/>
        </w:rPr>
        <w:t>Licitante</w:t>
      </w:r>
      <w:r w:rsidRPr="008056D1">
        <w:rPr>
          <w:b/>
          <w:i/>
          <w:lang w:val="es-US"/>
        </w:rPr>
        <w:t>s que presentaron una Oferta. Si se evaluó el precio de la Oferta, incluya el precio evaluado, así como el precio de la Oferta leído en la apertura.]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3118"/>
      </w:tblGrid>
      <w:tr w:rsidR="007462F1" w:rsidRPr="008056D1" w14:paraId="739BF531" w14:textId="77777777" w:rsidTr="0045744A">
        <w:tc>
          <w:tcPr>
            <w:tcW w:w="4390" w:type="dxa"/>
            <w:shd w:val="clear" w:color="auto" w:fill="D5DCE4" w:themeFill="text2" w:themeFillTint="33"/>
            <w:vAlign w:val="center"/>
          </w:tcPr>
          <w:p w14:paraId="5C1672CE" w14:textId="6E0CE589" w:rsidR="007462F1" w:rsidRPr="00285B0D" w:rsidRDefault="007462F1" w:rsidP="00E82025">
            <w:pPr>
              <w:pStyle w:val="BodyTextIndent"/>
              <w:spacing w:before="60" w:after="60"/>
              <w:ind w:left="0" w:right="69"/>
              <w:jc w:val="center"/>
              <w:rPr>
                <w:iCs/>
                <w:lang w:val="es-US"/>
              </w:rPr>
            </w:pPr>
            <w:r w:rsidRPr="00285B0D">
              <w:rPr>
                <w:iCs/>
                <w:lang w:val="es-US"/>
              </w:rPr>
              <w:t xml:space="preserve">Nombre del </w:t>
            </w:r>
            <w:r w:rsidR="00DA6633">
              <w:rPr>
                <w:iCs/>
                <w:lang w:val="es-US"/>
              </w:rPr>
              <w:t>Licitante</w:t>
            </w:r>
          </w:p>
        </w:tc>
        <w:tc>
          <w:tcPr>
            <w:tcW w:w="2126" w:type="dxa"/>
            <w:shd w:val="clear" w:color="auto" w:fill="D5DCE4" w:themeFill="text2" w:themeFillTint="33"/>
            <w:vAlign w:val="center"/>
          </w:tcPr>
          <w:p w14:paraId="643F2DFD" w14:textId="77777777" w:rsidR="007462F1" w:rsidRPr="00285B0D" w:rsidRDefault="007462F1" w:rsidP="00E82025">
            <w:pPr>
              <w:pStyle w:val="BodyTextIndent"/>
              <w:ind w:left="0" w:right="69"/>
              <w:jc w:val="center"/>
              <w:rPr>
                <w:iCs/>
                <w:lang w:val="es-US"/>
              </w:rPr>
            </w:pPr>
            <w:r w:rsidRPr="00285B0D">
              <w:rPr>
                <w:iCs/>
                <w:lang w:val="es-US"/>
              </w:rPr>
              <w:t>Precio de la Oferta</w:t>
            </w:r>
          </w:p>
        </w:tc>
        <w:tc>
          <w:tcPr>
            <w:tcW w:w="3118" w:type="dxa"/>
            <w:shd w:val="clear" w:color="auto" w:fill="D5DCE4" w:themeFill="text2" w:themeFillTint="33"/>
            <w:vAlign w:val="center"/>
          </w:tcPr>
          <w:p w14:paraId="66D424FD" w14:textId="77777777" w:rsidR="007462F1" w:rsidRPr="00285B0D" w:rsidRDefault="007462F1" w:rsidP="00E82025">
            <w:pPr>
              <w:pStyle w:val="BodyTextIndent"/>
              <w:ind w:left="0" w:right="69"/>
              <w:jc w:val="center"/>
              <w:rPr>
                <w:iCs/>
                <w:lang w:val="es-US"/>
              </w:rPr>
            </w:pPr>
            <w:r w:rsidRPr="00285B0D">
              <w:rPr>
                <w:iCs/>
                <w:lang w:val="es-US"/>
              </w:rPr>
              <w:t>Precio Evaluado (si aplica)</w:t>
            </w:r>
          </w:p>
        </w:tc>
      </w:tr>
      <w:tr w:rsidR="007462F1" w:rsidRPr="008056D1" w14:paraId="298EBC5B" w14:textId="77777777" w:rsidTr="0045744A">
        <w:tc>
          <w:tcPr>
            <w:tcW w:w="4390" w:type="dxa"/>
            <w:vAlign w:val="center"/>
          </w:tcPr>
          <w:p w14:paraId="411A5F99" w14:textId="77777777" w:rsidR="007462F1" w:rsidRPr="008056D1" w:rsidRDefault="007462F1" w:rsidP="00E82025">
            <w:pPr>
              <w:ind w:right="69"/>
              <w:rPr>
                <w:i/>
                <w:lang w:val="es-US"/>
              </w:rPr>
            </w:pPr>
            <w:r w:rsidRPr="008056D1">
              <w:rPr>
                <w:i/>
                <w:iCs/>
                <w:lang w:val="es-US"/>
              </w:rPr>
              <w:t>[ingrese el nombre]</w:t>
            </w:r>
          </w:p>
        </w:tc>
        <w:tc>
          <w:tcPr>
            <w:tcW w:w="2126" w:type="dxa"/>
            <w:vAlign w:val="center"/>
          </w:tcPr>
          <w:p w14:paraId="2BD241BB" w14:textId="77777777" w:rsidR="007462F1" w:rsidRPr="00285B0D" w:rsidRDefault="007462F1" w:rsidP="00E82025">
            <w:pPr>
              <w:pStyle w:val="BodyTextIndent"/>
              <w:spacing w:before="120" w:after="120"/>
              <w:ind w:left="0" w:right="69"/>
              <w:jc w:val="center"/>
              <w:rPr>
                <w:i/>
                <w:iCs/>
                <w:lang w:val="es-US"/>
              </w:rPr>
            </w:pPr>
            <w:r w:rsidRPr="00285B0D">
              <w:rPr>
                <w:i/>
                <w:iCs/>
                <w:lang w:val="es-US"/>
              </w:rPr>
              <w:t>[ingrese el precio de la Oferta]</w:t>
            </w:r>
          </w:p>
        </w:tc>
        <w:tc>
          <w:tcPr>
            <w:tcW w:w="3118" w:type="dxa"/>
            <w:vAlign w:val="center"/>
          </w:tcPr>
          <w:p w14:paraId="3C3071E9" w14:textId="77777777" w:rsidR="007462F1" w:rsidRPr="00285B0D" w:rsidRDefault="007462F1" w:rsidP="00E82025">
            <w:pPr>
              <w:pStyle w:val="BodyTextIndent"/>
              <w:spacing w:before="120" w:after="120"/>
              <w:ind w:left="0" w:right="69"/>
              <w:jc w:val="center"/>
              <w:rPr>
                <w:i/>
                <w:iCs/>
                <w:lang w:val="es-US"/>
              </w:rPr>
            </w:pPr>
            <w:r w:rsidRPr="00285B0D">
              <w:rPr>
                <w:i/>
                <w:iCs/>
                <w:lang w:val="es-US"/>
              </w:rPr>
              <w:t>[ingrese el precio evaluado]</w:t>
            </w:r>
          </w:p>
        </w:tc>
      </w:tr>
      <w:tr w:rsidR="007462F1" w:rsidRPr="008056D1" w14:paraId="4488FAE0" w14:textId="77777777" w:rsidTr="0045744A">
        <w:tc>
          <w:tcPr>
            <w:tcW w:w="4390" w:type="dxa"/>
            <w:vAlign w:val="center"/>
          </w:tcPr>
          <w:p w14:paraId="63DCB830" w14:textId="77777777" w:rsidR="007462F1" w:rsidRPr="008056D1" w:rsidRDefault="007462F1" w:rsidP="00E82025">
            <w:pPr>
              <w:ind w:right="69"/>
              <w:rPr>
                <w:i/>
                <w:lang w:val="es-US"/>
              </w:rPr>
            </w:pPr>
            <w:r w:rsidRPr="008056D1">
              <w:rPr>
                <w:i/>
                <w:iCs/>
                <w:lang w:val="es-US"/>
              </w:rPr>
              <w:t>[ingrese el nombre]</w:t>
            </w:r>
          </w:p>
        </w:tc>
        <w:tc>
          <w:tcPr>
            <w:tcW w:w="2126" w:type="dxa"/>
            <w:vAlign w:val="center"/>
          </w:tcPr>
          <w:p w14:paraId="2592EE11" w14:textId="77777777" w:rsidR="007462F1" w:rsidRPr="00727E21" w:rsidRDefault="007462F1" w:rsidP="00E82025">
            <w:pPr>
              <w:pStyle w:val="BodyTextIndent"/>
              <w:spacing w:before="120" w:after="120"/>
              <w:ind w:left="0" w:right="69"/>
              <w:jc w:val="center"/>
              <w:rPr>
                <w:i/>
                <w:iCs/>
                <w:lang w:val="es-US"/>
              </w:rPr>
            </w:pPr>
            <w:r w:rsidRPr="00727E21">
              <w:rPr>
                <w:i/>
                <w:iCs/>
                <w:lang w:val="es-US"/>
              </w:rPr>
              <w:t>[ingrese el precio de la Oferta]</w:t>
            </w:r>
          </w:p>
        </w:tc>
        <w:tc>
          <w:tcPr>
            <w:tcW w:w="3118" w:type="dxa"/>
            <w:vAlign w:val="center"/>
          </w:tcPr>
          <w:p w14:paraId="10C3D9D8" w14:textId="77777777" w:rsidR="007462F1" w:rsidRPr="00285B0D" w:rsidRDefault="007462F1" w:rsidP="00E82025">
            <w:pPr>
              <w:pStyle w:val="BodyTextIndent"/>
              <w:spacing w:before="120" w:after="120"/>
              <w:ind w:left="0" w:right="69"/>
              <w:jc w:val="center"/>
              <w:rPr>
                <w:i/>
                <w:iCs/>
                <w:lang w:val="es-US"/>
              </w:rPr>
            </w:pPr>
            <w:r w:rsidRPr="00285B0D">
              <w:rPr>
                <w:i/>
                <w:iCs/>
                <w:lang w:val="es-US"/>
              </w:rPr>
              <w:t>[ingrese el precio evaluado]</w:t>
            </w:r>
          </w:p>
        </w:tc>
      </w:tr>
      <w:tr w:rsidR="007462F1" w:rsidRPr="008056D1" w14:paraId="1364006D" w14:textId="77777777" w:rsidTr="0045744A">
        <w:tc>
          <w:tcPr>
            <w:tcW w:w="4390" w:type="dxa"/>
            <w:vAlign w:val="center"/>
          </w:tcPr>
          <w:p w14:paraId="560D412F" w14:textId="77777777" w:rsidR="007462F1" w:rsidRPr="008056D1" w:rsidRDefault="007462F1" w:rsidP="00E82025">
            <w:pPr>
              <w:ind w:right="69"/>
              <w:rPr>
                <w:i/>
                <w:lang w:val="es-US"/>
              </w:rPr>
            </w:pPr>
            <w:r w:rsidRPr="008056D1">
              <w:rPr>
                <w:i/>
                <w:iCs/>
                <w:lang w:val="es-US"/>
              </w:rPr>
              <w:t>[ingrese el nombre]</w:t>
            </w:r>
          </w:p>
        </w:tc>
        <w:tc>
          <w:tcPr>
            <w:tcW w:w="2126" w:type="dxa"/>
            <w:vAlign w:val="center"/>
          </w:tcPr>
          <w:p w14:paraId="558A91CC" w14:textId="77777777" w:rsidR="007462F1" w:rsidRPr="00727E21" w:rsidRDefault="007462F1" w:rsidP="00E82025">
            <w:pPr>
              <w:pStyle w:val="BodyTextIndent"/>
              <w:spacing w:before="120" w:after="120"/>
              <w:ind w:left="0" w:right="69"/>
              <w:jc w:val="center"/>
              <w:rPr>
                <w:i/>
                <w:iCs/>
                <w:lang w:val="es-US"/>
              </w:rPr>
            </w:pPr>
            <w:r w:rsidRPr="00727E21">
              <w:rPr>
                <w:i/>
                <w:iCs/>
                <w:lang w:val="es-US"/>
              </w:rPr>
              <w:t>[ingrese el precio de la Oferta]</w:t>
            </w:r>
          </w:p>
        </w:tc>
        <w:tc>
          <w:tcPr>
            <w:tcW w:w="3118" w:type="dxa"/>
            <w:vAlign w:val="center"/>
          </w:tcPr>
          <w:p w14:paraId="40082443" w14:textId="77777777" w:rsidR="007462F1" w:rsidRPr="00285B0D" w:rsidRDefault="007462F1" w:rsidP="00E82025">
            <w:pPr>
              <w:pStyle w:val="BodyTextIndent"/>
              <w:spacing w:before="120" w:after="120"/>
              <w:ind w:left="0" w:right="69"/>
              <w:jc w:val="center"/>
              <w:rPr>
                <w:i/>
                <w:iCs/>
                <w:lang w:val="es-US"/>
              </w:rPr>
            </w:pPr>
            <w:r w:rsidRPr="00285B0D">
              <w:rPr>
                <w:i/>
                <w:iCs/>
                <w:lang w:val="es-US"/>
              </w:rPr>
              <w:t>[ingrese el precio evaluado]</w:t>
            </w:r>
          </w:p>
        </w:tc>
      </w:tr>
      <w:tr w:rsidR="007462F1" w:rsidRPr="008056D1" w14:paraId="73ABD8B6" w14:textId="77777777" w:rsidTr="0045744A">
        <w:tc>
          <w:tcPr>
            <w:tcW w:w="4390" w:type="dxa"/>
            <w:vAlign w:val="center"/>
          </w:tcPr>
          <w:p w14:paraId="7E710027" w14:textId="77777777" w:rsidR="007462F1" w:rsidRPr="008056D1" w:rsidRDefault="007462F1" w:rsidP="00E82025">
            <w:pPr>
              <w:ind w:right="69"/>
              <w:rPr>
                <w:i/>
                <w:lang w:val="es-US"/>
              </w:rPr>
            </w:pPr>
            <w:r w:rsidRPr="008056D1">
              <w:rPr>
                <w:i/>
                <w:iCs/>
                <w:lang w:val="es-US"/>
              </w:rPr>
              <w:t>[ingrese el nombre]</w:t>
            </w:r>
          </w:p>
        </w:tc>
        <w:tc>
          <w:tcPr>
            <w:tcW w:w="2126" w:type="dxa"/>
            <w:vAlign w:val="center"/>
          </w:tcPr>
          <w:p w14:paraId="501FDEF7" w14:textId="77777777" w:rsidR="007462F1" w:rsidRPr="00727E21" w:rsidRDefault="007462F1" w:rsidP="00E82025">
            <w:pPr>
              <w:pStyle w:val="BodyTextIndent"/>
              <w:spacing w:before="120" w:after="120"/>
              <w:ind w:left="0" w:right="69"/>
              <w:jc w:val="center"/>
              <w:rPr>
                <w:i/>
                <w:iCs/>
                <w:lang w:val="es-US"/>
              </w:rPr>
            </w:pPr>
            <w:r w:rsidRPr="00727E21">
              <w:rPr>
                <w:i/>
                <w:iCs/>
                <w:lang w:val="es-US"/>
              </w:rPr>
              <w:t>[ingrese el precio de la Oferta]</w:t>
            </w:r>
          </w:p>
        </w:tc>
        <w:tc>
          <w:tcPr>
            <w:tcW w:w="3118" w:type="dxa"/>
            <w:vAlign w:val="center"/>
          </w:tcPr>
          <w:p w14:paraId="71B97AE0" w14:textId="77777777" w:rsidR="007462F1" w:rsidRPr="00285B0D" w:rsidRDefault="007462F1" w:rsidP="00E82025">
            <w:pPr>
              <w:pStyle w:val="BodyTextIndent"/>
              <w:spacing w:before="120" w:after="120"/>
              <w:ind w:left="0" w:right="69"/>
              <w:jc w:val="center"/>
              <w:rPr>
                <w:i/>
                <w:iCs/>
                <w:lang w:val="es-US"/>
              </w:rPr>
            </w:pPr>
            <w:r w:rsidRPr="00285B0D">
              <w:rPr>
                <w:i/>
                <w:iCs/>
                <w:lang w:val="es-US"/>
              </w:rPr>
              <w:t>[ingrese el precio evaluado]</w:t>
            </w:r>
          </w:p>
        </w:tc>
      </w:tr>
      <w:tr w:rsidR="007462F1" w:rsidRPr="008056D1" w14:paraId="087EB452" w14:textId="77777777" w:rsidTr="0045744A">
        <w:tc>
          <w:tcPr>
            <w:tcW w:w="4390" w:type="dxa"/>
            <w:vAlign w:val="center"/>
          </w:tcPr>
          <w:p w14:paraId="22A5A957" w14:textId="77777777" w:rsidR="007462F1" w:rsidRPr="008056D1" w:rsidRDefault="007462F1" w:rsidP="00E82025">
            <w:pPr>
              <w:ind w:right="69"/>
              <w:rPr>
                <w:i/>
                <w:lang w:val="es-US"/>
              </w:rPr>
            </w:pPr>
            <w:r w:rsidRPr="008056D1">
              <w:rPr>
                <w:i/>
                <w:iCs/>
                <w:lang w:val="es-US"/>
              </w:rPr>
              <w:t>[ingrese el nombre]</w:t>
            </w:r>
          </w:p>
        </w:tc>
        <w:tc>
          <w:tcPr>
            <w:tcW w:w="2126" w:type="dxa"/>
            <w:vAlign w:val="center"/>
          </w:tcPr>
          <w:p w14:paraId="485E45BF" w14:textId="77777777" w:rsidR="007462F1" w:rsidRPr="00727E21" w:rsidRDefault="007462F1" w:rsidP="00E82025">
            <w:pPr>
              <w:pStyle w:val="BodyTextIndent"/>
              <w:spacing w:before="120" w:after="120"/>
              <w:ind w:left="0" w:right="69"/>
              <w:jc w:val="center"/>
              <w:rPr>
                <w:i/>
                <w:iCs/>
                <w:lang w:val="es-US"/>
              </w:rPr>
            </w:pPr>
            <w:r w:rsidRPr="00727E21">
              <w:rPr>
                <w:i/>
                <w:iCs/>
                <w:lang w:val="es-US"/>
              </w:rPr>
              <w:t>[ingrese el precio de la Oferta]</w:t>
            </w:r>
          </w:p>
        </w:tc>
        <w:tc>
          <w:tcPr>
            <w:tcW w:w="3118" w:type="dxa"/>
            <w:vAlign w:val="center"/>
          </w:tcPr>
          <w:p w14:paraId="63A693BD" w14:textId="77777777" w:rsidR="007462F1" w:rsidRPr="00285B0D" w:rsidRDefault="007462F1" w:rsidP="00E82025">
            <w:pPr>
              <w:pStyle w:val="BodyTextIndent"/>
              <w:spacing w:before="120" w:after="120"/>
              <w:ind w:left="0" w:right="69"/>
              <w:jc w:val="center"/>
              <w:rPr>
                <w:i/>
                <w:iCs/>
                <w:lang w:val="es-US"/>
              </w:rPr>
            </w:pPr>
            <w:r w:rsidRPr="00285B0D">
              <w:rPr>
                <w:i/>
                <w:iCs/>
                <w:lang w:val="es-US"/>
              </w:rPr>
              <w:t>[ingrese el precio evaluado]</w:t>
            </w:r>
          </w:p>
        </w:tc>
      </w:tr>
    </w:tbl>
    <w:p w14:paraId="7FD86E86" w14:textId="77777777" w:rsidR="007462F1" w:rsidRPr="008056D1" w:rsidRDefault="007462F1" w:rsidP="00E82025">
      <w:pPr>
        <w:ind w:right="69"/>
        <w:rPr>
          <w:sz w:val="32"/>
          <w:szCs w:val="32"/>
          <w:lang w:val="es-US"/>
        </w:rPr>
      </w:pPr>
    </w:p>
    <w:p w14:paraId="2D15087C" w14:textId="77777777" w:rsidR="007462F1" w:rsidRPr="008056D1" w:rsidRDefault="007462F1" w:rsidP="00E82025">
      <w:pPr>
        <w:spacing w:after="120"/>
        <w:ind w:right="69"/>
        <w:rPr>
          <w:b/>
          <w:lang w:val="es-US"/>
        </w:rPr>
      </w:pPr>
      <w:r w:rsidRPr="008056D1">
        <w:rPr>
          <w:b/>
          <w:lang w:val="es-US"/>
        </w:rPr>
        <w:t>3. Razón por la cual su oferta no tuvo éxito.</w:t>
      </w:r>
    </w:p>
    <w:tbl>
      <w:tblPr>
        <w:tblW w:w="9634" w:type="dxa"/>
        <w:tblLook w:val="04A0" w:firstRow="1" w:lastRow="0" w:firstColumn="1" w:lastColumn="0" w:noHBand="0" w:noVBand="1"/>
      </w:tblPr>
      <w:tblGrid>
        <w:gridCol w:w="9634"/>
      </w:tblGrid>
      <w:tr w:rsidR="007462F1" w:rsidRPr="0020535A" w14:paraId="043695B1" w14:textId="77777777" w:rsidTr="007462F1">
        <w:tc>
          <w:tcPr>
            <w:tcW w:w="9634" w:type="dxa"/>
          </w:tcPr>
          <w:p w14:paraId="1AF355FD" w14:textId="5FFAD553" w:rsidR="007462F1" w:rsidRPr="008056D1" w:rsidRDefault="007462F1" w:rsidP="00E82025">
            <w:pPr>
              <w:spacing w:after="120"/>
              <w:ind w:right="69"/>
              <w:rPr>
                <w:i/>
                <w:lang w:val="es-US"/>
              </w:rPr>
            </w:pPr>
            <w:r w:rsidRPr="008056D1">
              <w:rPr>
                <w:i/>
                <w:lang w:val="es-US"/>
              </w:rPr>
              <w:t xml:space="preserve">[INSTRUCCIONES: Indique la razón por la cual la Oferta de este </w:t>
            </w:r>
            <w:r w:rsidR="00DA6633">
              <w:rPr>
                <w:i/>
                <w:lang w:val="es-US"/>
              </w:rPr>
              <w:t>Licitante</w:t>
            </w:r>
            <w:r w:rsidRPr="008056D1">
              <w:rPr>
                <w:i/>
                <w:lang w:val="es-US"/>
              </w:rPr>
              <w:t xml:space="preserve"> no tuvo éxito. NO incluya: (a) una comparación punto por punto con la Oferta de otro </w:t>
            </w:r>
            <w:r w:rsidR="00DA6633">
              <w:rPr>
                <w:i/>
                <w:lang w:val="es-US"/>
              </w:rPr>
              <w:t>Licitante</w:t>
            </w:r>
            <w:r w:rsidRPr="008056D1">
              <w:rPr>
                <w:i/>
                <w:lang w:val="es-US"/>
              </w:rPr>
              <w:t xml:space="preserve"> o (b) información que el </w:t>
            </w:r>
            <w:r w:rsidR="00DA6633">
              <w:rPr>
                <w:i/>
                <w:lang w:val="es-US"/>
              </w:rPr>
              <w:t>Licitante</w:t>
            </w:r>
            <w:r w:rsidRPr="008056D1">
              <w:rPr>
                <w:i/>
                <w:lang w:val="es-US"/>
              </w:rPr>
              <w:t xml:space="preserve"> indique como confidencial en su Oferta.]</w:t>
            </w:r>
          </w:p>
        </w:tc>
      </w:tr>
    </w:tbl>
    <w:p w14:paraId="3D19656B" w14:textId="77777777" w:rsidR="007462F1" w:rsidRPr="00CC537A" w:rsidRDefault="007462F1" w:rsidP="00E82025">
      <w:pPr>
        <w:spacing w:before="240" w:after="120"/>
        <w:ind w:right="69"/>
        <w:rPr>
          <w:b/>
          <w:color w:val="000000" w:themeColor="text1"/>
          <w:lang w:val="es-US"/>
        </w:rPr>
      </w:pPr>
      <w:r w:rsidRPr="00CC537A">
        <w:rPr>
          <w:b/>
          <w:color w:val="000000" w:themeColor="text1"/>
          <w:lang w:val="es-US"/>
        </w:rPr>
        <w:t>4. Uso de la Mejor Oferta Final o Negociaciones</w:t>
      </w:r>
    </w:p>
    <w:tbl>
      <w:tblPr>
        <w:tblW w:w="9634" w:type="dxa"/>
        <w:tblLook w:val="04A0" w:firstRow="1" w:lastRow="0" w:firstColumn="1" w:lastColumn="0" w:noHBand="0" w:noVBand="1"/>
      </w:tblPr>
      <w:tblGrid>
        <w:gridCol w:w="9634"/>
      </w:tblGrid>
      <w:tr w:rsidR="00CC537A" w:rsidRPr="0020535A" w14:paraId="6D6E2C2A" w14:textId="77777777" w:rsidTr="007462F1">
        <w:tc>
          <w:tcPr>
            <w:tcW w:w="9634" w:type="dxa"/>
          </w:tcPr>
          <w:p w14:paraId="1254839B" w14:textId="4175E7C0" w:rsidR="007462F1" w:rsidRPr="00CC537A" w:rsidRDefault="00682A7E" w:rsidP="00E82025">
            <w:pPr>
              <w:spacing w:after="120"/>
              <w:ind w:left="10" w:right="69" w:firstLine="13"/>
              <w:rPr>
                <w:bCs/>
                <w:color w:val="000000" w:themeColor="text1"/>
                <w:lang w:val="es-US"/>
              </w:rPr>
            </w:pPr>
            <w:r>
              <w:rPr>
                <w:bCs/>
                <w:color w:val="000000" w:themeColor="text1"/>
                <w:lang w:val="es-US"/>
              </w:rPr>
              <w:t>Si de</w:t>
            </w:r>
            <w:r w:rsidR="007462F1" w:rsidRPr="00CC537A">
              <w:rPr>
                <w:bCs/>
                <w:color w:val="000000" w:themeColor="text1"/>
                <w:lang w:val="es-US"/>
              </w:rPr>
              <w:t xml:space="preserve"> conformidad con la</w:t>
            </w:r>
            <w:r>
              <w:rPr>
                <w:bCs/>
                <w:color w:val="000000" w:themeColor="text1"/>
                <w:lang w:val="es-US"/>
              </w:rPr>
              <w:t xml:space="preserve"> IAL 38.1 en la evaluación de las Ofertas o de conformidad con la IAL 38.2, </w:t>
            </w:r>
            <w:r w:rsidR="007462F1" w:rsidRPr="00CC537A">
              <w:rPr>
                <w:bCs/>
                <w:color w:val="000000" w:themeColor="text1"/>
                <w:lang w:val="es-US"/>
              </w:rPr>
              <w:t xml:space="preserve">en la adjudicación </w:t>
            </w:r>
            <w:r>
              <w:rPr>
                <w:bCs/>
                <w:color w:val="000000" w:themeColor="text1"/>
                <w:lang w:val="es-US"/>
              </w:rPr>
              <w:t xml:space="preserve">final </w:t>
            </w:r>
            <w:r w:rsidR="007462F1" w:rsidRPr="00CC537A">
              <w:rPr>
                <w:bCs/>
                <w:color w:val="000000" w:themeColor="text1"/>
                <w:lang w:val="es-US"/>
              </w:rPr>
              <w:t>de este Contrato se utilizó el método de:</w:t>
            </w:r>
          </w:p>
          <w:p w14:paraId="4F497A98" w14:textId="77777777" w:rsidR="007462F1" w:rsidRPr="00CC537A" w:rsidRDefault="007462F1" w:rsidP="00E82025">
            <w:pPr>
              <w:spacing w:before="40" w:after="120"/>
              <w:ind w:left="540" w:right="69" w:hanging="450"/>
              <w:rPr>
                <w:color w:val="000000" w:themeColor="text1"/>
                <w:lang w:val="es-US"/>
              </w:rPr>
            </w:pPr>
            <w:r w:rsidRPr="00CC537A">
              <w:rPr>
                <w:color w:val="000000" w:themeColor="text1"/>
                <w:lang w:val="es-US"/>
              </w:rPr>
              <w:sym w:font="Wingdings" w:char="F0A8"/>
            </w:r>
            <w:r w:rsidRPr="00CC537A">
              <w:rPr>
                <w:color w:val="000000" w:themeColor="text1"/>
                <w:lang w:val="es-US"/>
              </w:rPr>
              <w:tab/>
              <w:t>Mejor Oferta Final</w:t>
            </w:r>
          </w:p>
          <w:p w14:paraId="50F0F647" w14:textId="77777777" w:rsidR="007462F1" w:rsidRPr="00CC537A" w:rsidRDefault="007462F1" w:rsidP="00E82025">
            <w:pPr>
              <w:spacing w:before="40" w:after="120"/>
              <w:ind w:left="540" w:right="69" w:hanging="450"/>
              <w:rPr>
                <w:color w:val="000000" w:themeColor="text1"/>
                <w:lang w:val="es-US"/>
              </w:rPr>
            </w:pPr>
            <w:r w:rsidRPr="00CC537A">
              <w:rPr>
                <w:color w:val="000000" w:themeColor="text1"/>
                <w:lang w:val="es-US"/>
              </w:rPr>
              <w:sym w:font="Wingdings" w:char="F0A8"/>
            </w:r>
            <w:r w:rsidRPr="00CC537A">
              <w:rPr>
                <w:color w:val="000000" w:themeColor="text1"/>
                <w:lang w:val="es-US"/>
              </w:rPr>
              <w:tab/>
              <w:t>Negociaciones</w:t>
            </w:r>
          </w:p>
          <w:p w14:paraId="4724F28F" w14:textId="77777777" w:rsidR="007462F1" w:rsidRPr="00CC537A" w:rsidRDefault="007462F1" w:rsidP="00E82025">
            <w:pPr>
              <w:spacing w:before="40" w:after="120"/>
              <w:ind w:left="540" w:right="69" w:hanging="450"/>
              <w:rPr>
                <w:color w:val="000000" w:themeColor="text1"/>
                <w:lang w:val="es-US"/>
              </w:rPr>
            </w:pPr>
            <w:r w:rsidRPr="00CC537A">
              <w:rPr>
                <w:color w:val="000000" w:themeColor="text1"/>
                <w:lang w:val="es-US"/>
              </w:rPr>
              <w:sym w:font="Wingdings" w:char="F0A8"/>
            </w:r>
            <w:r w:rsidRPr="00CC537A">
              <w:rPr>
                <w:color w:val="000000" w:themeColor="text1"/>
                <w:lang w:val="es-US"/>
              </w:rPr>
              <w:tab/>
              <w:t>Ninguno de los dos métodos</w:t>
            </w:r>
          </w:p>
          <w:p w14:paraId="6F7A3FF2" w14:textId="19ACFB73" w:rsidR="007462F1" w:rsidRPr="00CC537A" w:rsidRDefault="007462F1" w:rsidP="00E82025">
            <w:pPr>
              <w:spacing w:before="40" w:after="120"/>
              <w:ind w:left="540" w:right="69" w:hanging="450"/>
              <w:rPr>
                <w:i/>
                <w:color w:val="000000" w:themeColor="text1"/>
                <w:lang w:val="es-US"/>
              </w:rPr>
            </w:pPr>
            <w:r w:rsidRPr="00CC537A">
              <w:rPr>
                <w:i/>
                <w:color w:val="000000" w:themeColor="text1"/>
                <w:lang w:val="es-US"/>
              </w:rPr>
              <w:t>[Suprima si no corresponde]</w:t>
            </w:r>
          </w:p>
          <w:p w14:paraId="1539F3E3" w14:textId="0B30FCE5" w:rsidR="007462F1" w:rsidRPr="00CC537A" w:rsidRDefault="007462F1" w:rsidP="00E82025">
            <w:pPr>
              <w:spacing w:before="40" w:after="120"/>
              <w:ind w:left="165" w:right="69"/>
              <w:rPr>
                <w:i/>
                <w:color w:val="000000" w:themeColor="text1"/>
                <w:lang w:val="es-US"/>
              </w:rPr>
            </w:pPr>
            <w:r w:rsidRPr="00CC537A">
              <w:rPr>
                <w:color w:val="000000" w:themeColor="text1"/>
                <w:lang w:val="es-US"/>
              </w:rPr>
              <w:t xml:space="preserve">El nombre de la </w:t>
            </w:r>
            <w:r w:rsidR="00682A7E">
              <w:rPr>
                <w:lang w:val="es-US"/>
              </w:rPr>
              <w:t>A</w:t>
            </w:r>
            <w:r w:rsidR="00682A7E" w:rsidRPr="00E66ED5">
              <w:rPr>
                <w:lang w:val="es-US"/>
              </w:rPr>
              <w:t xml:space="preserve">utoridad </w:t>
            </w:r>
            <w:r w:rsidR="00682A7E">
              <w:rPr>
                <w:lang w:val="es-US"/>
              </w:rPr>
              <w:t>I</w:t>
            </w:r>
            <w:r w:rsidR="00682A7E" w:rsidRPr="00E66ED5">
              <w:rPr>
                <w:lang w:val="es-US"/>
              </w:rPr>
              <w:t xml:space="preserve">ndependiente de </w:t>
            </w:r>
            <w:r w:rsidR="00682A7E">
              <w:rPr>
                <w:lang w:val="es-US"/>
              </w:rPr>
              <w:t>P</w:t>
            </w:r>
            <w:r w:rsidR="00682A7E" w:rsidRPr="00E66ED5">
              <w:rPr>
                <w:lang w:val="es-US"/>
              </w:rPr>
              <w:t xml:space="preserve">robidad </w:t>
            </w:r>
            <w:r w:rsidRPr="00CC537A">
              <w:rPr>
                <w:color w:val="000000" w:themeColor="text1"/>
                <w:lang w:val="es-US"/>
              </w:rPr>
              <w:t xml:space="preserve">es: </w:t>
            </w:r>
            <w:r w:rsidRPr="00CC537A">
              <w:rPr>
                <w:i/>
                <w:color w:val="000000" w:themeColor="text1"/>
                <w:lang w:val="es-US"/>
              </w:rPr>
              <w:t>[indicar el nombre de la</w:t>
            </w:r>
            <w:r w:rsidRPr="00682A7E">
              <w:rPr>
                <w:i/>
                <w:iCs/>
                <w:color w:val="000000" w:themeColor="text1"/>
                <w:lang w:val="es-US"/>
              </w:rPr>
              <w:t xml:space="preserve"> </w:t>
            </w:r>
            <w:r w:rsidR="00682A7E" w:rsidRPr="00682A7E">
              <w:rPr>
                <w:i/>
                <w:iCs/>
                <w:lang w:val="es-US"/>
              </w:rPr>
              <w:t>Autoridad Independiente de Probidad</w:t>
            </w:r>
            <w:r w:rsidRPr="00CC537A">
              <w:rPr>
                <w:i/>
                <w:color w:val="000000" w:themeColor="text1"/>
                <w:lang w:val="es-US"/>
              </w:rPr>
              <w:t>]</w:t>
            </w:r>
          </w:p>
        </w:tc>
      </w:tr>
    </w:tbl>
    <w:p w14:paraId="66241A9B" w14:textId="77777777" w:rsidR="007462F1" w:rsidRPr="008056D1" w:rsidRDefault="007462F1" w:rsidP="00E82025">
      <w:pPr>
        <w:spacing w:before="240" w:after="120"/>
        <w:ind w:right="69"/>
        <w:rPr>
          <w:b/>
          <w:lang w:val="es-US"/>
        </w:rPr>
      </w:pPr>
      <w:r>
        <w:rPr>
          <w:b/>
          <w:lang w:val="es-US"/>
        </w:rPr>
        <w:t>5</w:t>
      </w:r>
      <w:r w:rsidRPr="008056D1">
        <w:rPr>
          <w:b/>
          <w:lang w:val="es-US"/>
        </w:rPr>
        <w:t>. Cómo solicitar una sesión informativa</w:t>
      </w:r>
    </w:p>
    <w:tbl>
      <w:tblPr>
        <w:tblW w:w="9776" w:type="dxa"/>
        <w:tblLook w:val="04A0" w:firstRow="1" w:lastRow="0" w:firstColumn="1" w:lastColumn="0" w:noHBand="0" w:noVBand="1"/>
      </w:tblPr>
      <w:tblGrid>
        <w:gridCol w:w="9776"/>
      </w:tblGrid>
      <w:tr w:rsidR="007462F1" w:rsidRPr="0020535A" w14:paraId="0CC22559" w14:textId="77777777" w:rsidTr="007462F1">
        <w:tc>
          <w:tcPr>
            <w:tcW w:w="9776" w:type="dxa"/>
          </w:tcPr>
          <w:p w14:paraId="121D9968" w14:textId="77777777" w:rsidR="007462F1" w:rsidRPr="008056D1" w:rsidRDefault="007462F1" w:rsidP="00E82025">
            <w:pPr>
              <w:spacing w:before="120" w:after="200"/>
              <w:ind w:right="69"/>
              <w:rPr>
                <w:lang w:val="es-US"/>
              </w:rPr>
            </w:pPr>
            <w:r w:rsidRPr="008056D1">
              <w:rPr>
                <w:lang w:val="es-US"/>
              </w:rPr>
              <w:t xml:space="preserve">FECHA LÍMITE: La fecha límite para solicitar una sesión informativa expira a medianoche el </w:t>
            </w:r>
            <w:r w:rsidRPr="008056D1">
              <w:rPr>
                <w:i/>
                <w:lang w:val="es-US"/>
              </w:rPr>
              <w:t>[insertar fecha y hora local].</w:t>
            </w:r>
          </w:p>
          <w:p w14:paraId="1492F03E" w14:textId="77777777" w:rsidR="007462F1" w:rsidRPr="008056D1" w:rsidRDefault="007462F1" w:rsidP="00E82025">
            <w:pPr>
              <w:spacing w:after="200"/>
              <w:ind w:right="69"/>
              <w:rPr>
                <w:lang w:val="es-US"/>
              </w:rPr>
            </w:pPr>
            <w:r w:rsidRPr="008056D1">
              <w:rPr>
                <w:lang w:val="es-US"/>
              </w:rPr>
              <w:t>Usted puede solicitar una explicación sobre los resultados de la evaluación de su Oferta. Si decide solicitar una explicación, su solicitud por escrito debe hacerse dentro de los tres (3) días hábiles siguientes a la recepción de esta Notificación de Intención de Adjudicación.</w:t>
            </w:r>
          </w:p>
          <w:p w14:paraId="64173C9C" w14:textId="2DA0BEF6" w:rsidR="007462F1" w:rsidRPr="008056D1" w:rsidRDefault="007462F1" w:rsidP="00E82025">
            <w:pPr>
              <w:spacing w:after="200"/>
              <w:ind w:right="69"/>
              <w:rPr>
                <w:lang w:val="es-US"/>
              </w:rPr>
            </w:pPr>
            <w:r w:rsidRPr="008056D1">
              <w:rPr>
                <w:lang w:val="es-US"/>
              </w:rPr>
              <w:t xml:space="preserve">Proporcione el nombre del contrato, número de referencia, nombre del </w:t>
            </w:r>
            <w:r w:rsidR="00DA6633">
              <w:rPr>
                <w:lang w:val="es-US"/>
              </w:rPr>
              <w:t>Licitante</w:t>
            </w:r>
            <w:r w:rsidRPr="008056D1">
              <w:rPr>
                <w:lang w:val="es-US"/>
              </w:rPr>
              <w:t>, detalles de contacto; y dirija la solicitud de explicación así:</w:t>
            </w:r>
          </w:p>
          <w:p w14:paraId="6A7D0E73" w14:textId="77777777" w:rsidR="007462F1" w:rsidRPr="008056D1" w:rsidRDefault="007462F1" w:rsidP="00E82025">
            <w:pPr>
              <w:spacing w:after="120"/>
              <w:ind w:left="720" w:right="69"/>
              <w:rPr>
                <w:lang w:val="es-US"/>
              </w:rPr>
            </w:pPr>
            <w:r w:rsidRPr="008056D1">
              <w:rPr>
                <w:lang w:val="es-US"/>
              </w:rPr>
              <w:t xml:space="preserve">Atención: </w:t>
            </w:r>
            <w:r w:rsidRPr="008056D1">
              <w:rPr>
                <w:i/>
                <w:lang w:val="es-US"/>
              </w:rPr>
              <w:t>[indicar el nombre completo de la persona, si procede]</w:t>
            </w:r>
          </w:p>
          <w:p w14:paraId="5AA0538D" w14:textId="77777777" w:rsidR="007462F1" w:rsidRPr="008056D1" w:rsidRDefault="007462F1" w:rsidP="00E82025">
            <w:pPr>
              <w:spacing w:after="120"/>
              <w:ind w:left="720" w:right="69"/>
              <w:rPr>
                <w:lang w:val="es-US"/>
              </w:rPr>
            </w:pPr>
            <w:r w:rsidRPr="008056D1">
              <w:rPr>
                <w:lang w:val="es-US"/>
              </w:rPr>
              <w:t xml:space="preserve">Título / posición: </w:t>
            </w:r>
            <w:r w:rsidRPr="008056D1">
              <w:rPr>
                <w:i/>
                <w:lang w:val="es-US"/>
              </w:rPr>
              <w:t>[insertar título / posición]</w:t>
            </w:r>
          </w:p>
          <w:p w14:paraId="53B23924" w14:textId="52F88EBE" w:rsidR="007462F1" w:rsidRPr="008056D1" w:rsidRDefault="007462F1" w:rsidP="00E82025">
            <w:pPr>
              <w:spacing w:after="120"/>
              <w:ind w:left="720" w:right="69"/>
              <w:rPr>
                <w:lang w:val="es-US"/>
              </w:rPr>
            </w:pPr>
            <w:r w:rsidRPr="008056D1">
              <w:rPr>
                <w:lang w:val="es-US"/>
              </w:rPr>
              <w:t xml:space="preserve">Agencia: </w:t>
            </w:r>
            <w:r w:rsidRPr="008056D1">
              <w:rPr>
                <w:i/>
                <w:lang w:val="es-US"/>
              </w:rPr>
              <w:t xml:space="preserve">[indicar el nombre del </w:t>
            </w:r>
            <w:r w:rsidR="00E66ED5">
              <w:rPr>
                <w:i/>
                <w:lang w:val="es-US"/>
              </w:rPr>
              <w:t>Contratante</w:t>
            </w:r>
            <w:r w:rsidRPr="008056D1">
              <w:rPr>
                <w:i/>
                <w:lang w:val="es-US"/>
              </w:rPr>
              <w:t>]</w:t>
            </w:r>
          </w:p>
          <w:p w14:paraId="7746E9A6" w14:textId="77777777" w:rsidR="007462F1" w:rsidRPr="008056D1" w:rsidRDefault="007462F1" w:rsidP="00E82025">
            <w:pPr>
              <w:spacing w:after="120"/>
              <w:ind w:left="720" w:right="69"/>
              <w:rPr>
                <w:lang w:val="es-US"/>
              </w:rPr>
            </w:pPr>
            <w:r w:rsidRPr="008056D1">
              <w:rPr>
                <w:lang w:val="es-US"/>
              </w:rPr>
              <w:t xml:space="preserve">Dirección de correo electrónico: </w:t>
            </w:r>
            <w:r w:rsidRPr="008056D1">
              <w:rPr>
                <w:i/>
                <w:lang w:val="es-US"/>
              </w:rPr>
              <w:t>[indicar dirección de correo electrónico]</w:t>
            </w:r>
          </w:p>
          <w:p w14:paraId="6E44E470" w14:textId="77777777" w:rsidR="007462F1" w:rsidRPr="008056D1" w:rsidRDefault="007462F1" w:rsidP="00E82025">
            <w:pPr>
              <w:spacing w:after="200"/>
              <w:ind w:right="69"/>
              <w:rPr>
                <w:lang w:val="es-US"/>
              </w:rPr>
            </w:pPr>
            <w:r w:rsidRPr="008056D1">
              <w:rPr>
                <w:lang w:val="es-U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63FC8B5B" w14:textId="77777777" w:rsidR="007462F1" w:rsidRPr="008056D1" w:rsidRDefault="007462F1" w:rsidP="00E82025">
            <w:pPr>
              <w:spacing w:after="200"/>
              <w:ind w:right="69"/>
              <w:rPr>
                <w:lang w:val="es-US"/>
              </w:rPr>
            </w:pPr>
            <w:r w:rsidRPr="008056D1">
              <w:rPr>
                <w:lang w:val="es-US"/>
              </w:rPr>
              <w:t>La explicación puede ser por escrito, por teléfono, videoconferencia o en persona. Le informaremos por escrito de la manera en que se realizará el informe y confirmaremos la fecha y la hora.</w:t>
            </w:r>
          </w:p>
          <w:p w14:paraId="6A7B06D6" w14:textId="77777777" w:rsidR="007462F1" w:rsidRPr="008056D1" w:rsidRDefault="007462F1" w:rsidP="00E82025">
            <w:pPr>
              <w:spacing w:after="120"/>
              <w:ind w:right="69"/>
              <w:rPr>
                <w:lang w:val="es-US"/>
              </w:rPr>
            </w:pPr>
            <w:r w:rsidRPr="008056D1">
              <w:rPr>
                <w:lang w:val="es-US"/>
              </w:rPr>
              <w:t xml:space="preserve">Si el plazo para solicitar un informe ha expirado, puede aun así solicitar una explicación. En este caso, proporcionaremos la explicación tan pronto como sea posible, y normalmente no más tarde de quince (15) días hábiles desde la fecha de publicación </w:t>
            </w:r>
            <w:r>
              <w:rPr>
                <w:lang w:val="es-US"/>
              </w:rPr>
              <w:t>de la Notificación</w:t>
            </w:r>
            <w:r w:rsidRPr="008056D1">
              <w:rPr>
                <w:lang w:val="es-US"/>
              </w:rPr>
              <w:t xml:space="preserve"> de Adjudicación del Contrato.</w:t>
            </w:r>
          </w:p>
        </w:tc>
      </w:tr>
    </w:tbl>
    <w:p w14:paraId="0F1F8680" w14:textId="77777777" w:rsidR="007462F1" w:rsidRPr="008056D1" w:rsidRDefault="007462F1" w:rsidP="00E82025">
      <w:pPr>
        <w:spacing w:before="240" w:after="120"/>
        <w:ind w:right="69"/>
        <w:rPr>
          <w:b/>
          <w:lang w:val="es-US"/>
        </w:rPr>
      </w:pPr>
      <w:r>
        <w:rPr>
          <w:b/>
          <w:lang w:val="es-US"/>
        </w:rPr>
        <w:t>6</w:t>
      </w:r>
      <w:r w:rsidRPr="008056D1">
        <w:rPr>
          <w:b/>
          <w:lang w:val="es-US"/>
        </w:rPr>
        <w:t>. Cómo presentar una queja</w:t>
      </w:r>
    </w:p>
    <w:tbl>
      <w:tblPr>
        <w:tblW w:w="9776" w:type="dxa"/>
        <w:tblLook w:val="04A0" w:firstRow="1" w:lastRow="0" w:firstColumn="1" w:lastColumn="0" w:noHBand="0" w:noVBand="1"/>
      </w:tblPr>
      <w:tblGrid>
        <w:gridCol w:w="9776"/>
      </w:tblGrid>
      <w:tr w:rsidR="007462F1" w:rsidRPr="0020535A" w14:paraId="5D518A1F" w14:textId="77777777" w:rsidTr="007462F1">
        <w:tc>
          <w:tcPr>
            <w:tcW w:w="9776" w:type="dxa"/>
          </w:tcPr>
          <w:p w14:paraId="477794B2" w14:textId="77777777" w:rsidR="007462F1" w:rsidRPr="008056D1" w:rsidRDefault="007462F1" w:rsidP="00E82025">
            <w:pPr>
              <w:spacing w:before="120" w:after="120"/>
              <w:ind w:right="69"/>
              <w:rPr>
                <w:lang w:val="es-US"/>
              </w:rPr>
            </w:pPr>
            <w:r w:rsidRPr="008056D1">
              <w:rPr>
                <w:lang w:val="es-US"/>
              </w:rPr>
              <w:t xml:space="preserve">Período: </w:t>
            </w:r>
            <w:r>
              <w:rPr>
                <w:lang w:val="es-US"/>
              </w:rPr>
              <w:t>Reclamos relacionados</w:t>
            </w:r>
            <w:r w:rsidRPr="008056D1">
              <w:rPr>
                <w:lang w:val="es-US"/>
              </w:rPr>
              <w:t xml:space="preserve"> con la adquisición que impugne la decisión de adjudicación deberá presentarse antes de la medianoche, </w:t>
            </w:r>
            <w:r w:rsidRPr="008056D1">
              <w:rPr>
                <w:i/>
                <w:lang w:val="es-US"/>
              </w:rPr>
              <w:t>[insertar fecha y hora local].</w:t>
            </w:r>
          </w:p>
          <w:p w14:paraId="51905358" w14:textId="1A909C8E" w:rsidR="007462F1" w:rsidRPr="008056D1" w:rsidRDefault="007462F1" w:rsidP="00E82025">
            <w:pPr>
              <w:spacing w:after="120"/>
              <w:ind w:right="69"/>
              <w:rPr>
                <w:lang w:val="es-US"/>
              </w:rPr>
            </w:pPr>
            <w:r w:rsidRPr="008056D1">
              <w:rPr>
                <w:lang w:val="es-US"/>
              </w:rPr>
              <w:t xml:space="preserve">Proporcione el nombre del contrato, número de referencia, nombre del </w:t>
            </w:r>
            <w:r w:rsidR="00DA6633">
              <w:rPr>
                <w:lang w:val="es-US"/>
              </w:rPr>
              <w:t>Licitante</w:t>
            </w:r>
            <w:r w:rsidRPr="008056D1">
              <w:rPr>
                <w:lang w:val="es-US"/>
              </w:rPr>
              <w:t>, detalles de contacto; y dirija la queja relacionada con la adquisición así:</w:t>
            </w:r>
          </w:p>
          <w:p w14:paraId="28DA3947" w14:textId="77777777" w:rsidR="007462F1" w:rsidRPr="008056D1" w:rsidRDefault="007462F1" w:rsidP="00E82025">
            <w:pPr>
              <w:spacing w:after="120"/>
              <w:ind w:left="720" w:right="69"/>
              <w:rPr>
                <w:lang w:val="es-US"/>
              </w:rPr>
            </w:pPr>
            <w:r w:rsidRPr="008056D1">
              <w:rPr>
                <w:lang w:val="es-US"/>
              </w:rPr>
              <w:t xml:space="preserve">Atención: </w:t>
            </w:r>
            <w:r w:rsidRPr="008056D1">
              <w:rPr>
                <w:i/>
                <w:lang w:val="es-US"/>
              </w:rPr>
              <w:t>[indicar el nombre completo de la persona, si procede]</w:t>
            </w:r>
          </w:p>
          <w:p w14:paraId="56D41842" w14:textId="77777777" w:rsidR="007462F1" w:rsidRPr="008056D1" w:rsidRDefault="007462F1" w:rsidP="00E82025">
            <w:pPr>
              <w:spacing w:after="120"/>
              <w:ind w:left="720" w:right="69"/>
              <w:rPr>
                <w:lang w:val="es-US"/>
              </w:rPr>
            </w:pPr>
            <w:r w:rsidRPr="008056D1">
              <w:rPr>
                <w:lang w:val="es-US"/>
              </w:rPr>
              <w:t xml:space="preserve">Título / posición: </w:t>
            </w:r>
            <w:r w:rsidRPr="008056D1">
              <w:rPr>
                <w:i/>
                <w:lang w:val="es-US"/>
              </w:rPr>
              <w:t>[insertar título / posición]</w:t>
            </w:r>
          </w:p>
          <w:p w14:paraId="21B3700C" w14:textId="31CD89CE" w:rsidR="007462F1" w:rsidRPr="008056D1" w:rsidRDefault="007462F1" w:rsidP="00E82025">
            <w:pPr>
              <w:spacing w:after="120"/>
              <w:ind w:left="720" w:right="69"/>
              <w:rPr>
                <w:lang w:val="es-US"/>
              </w:rPr>
            </w:pPr>
            <w:r w:rsidRPr="008056D1">
              <w:rPr>
                <w:lang w:val="es-US"/>
              </w:rPr>
              <w:t xml:space="preserve">Agencia: </w:t>
            </w:r>
            <w:r w:rsidRPr="008056D1">
              <w:rPr>
                <w:i/>
                <w:lang w:val="es-US"/>
              </w:rPr>
              <w:t xml:space="preserve">[insertar el nombre del </w:t>
            </w:r>
            <w:r w:rsidR="00E66ED5">
              <w:rPr>
                <w:i/>
                <w:lang w:val="es-US"/>
              </w:rPr>
              <w:t>Contratante</w:t>
            </w:r>
            <w:r w:rsidRPr="008056D1">
              <w:rPr>
                <w:i/>
                <w:lang w:val="es-US"/>
              </w:rPr>
              <w:t>]</w:t>
            </w:r>
          </w:p>
          <w:p w14:paraId="7BDE4E8D" w14:textId="77777777" w:rsidR="007462F1" w:rsidRPr="008056D1" w:rsidRDefault="007462F1" w:rsidP="00E82025">
            <w:pPr>
              <w:spacing w:after="120"/>
              <w:ind w:left="720" w:right="69"/>
              <w:rPr>
                <w:lang w:val="es-US"/>
              </w:rPr>
            </w:pPr>
            <w:r w:rsidRPr="008056D1">
              <w:rPr>
                <w:lang w:val="es-US"/>
              </w:rPr>
              <w:t xml:space="preserve">Dirección de correo electrónico: </w:t>
            </w:r>
            <w:r w:rsidRPr="008056D1">
              <w:rPr>
                <w:i/>
                <w:lang w:val="es-US"/>
              </w:rPr>
              <w:t>[indicar dirección de correo electrónico]</w:t>
            </w:r>
          </w:p>
          <w:p w14:paraId="1C08B112" w14:textId="77777777" w:rsidR="007462F1" w:rsidRPr="008056D1" w:rsidRDefault="007462F1" w:rsidP="00E82025">
            <w:pPr>
              <w:spacing w:after="120"/>
              <w:ind w:right="69"/>
              <w:rPr>
                <w:lang w:val="es-US"/>
              </w:rPr>
            </w:pPr>
            <w:r w:rsidRPr="008056D1">
              <w:rPr>
                <w:lang w:val="es-U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147DCDEB" w14:textId="77777777" w:rsidR="007462F1" w:rsidRPr="008056D1" w:rsidRDefault="007462F1" w:rsidP="00E82025">
            <w:pPr>
              <w:spacing w:after="120"/>
              <w:ind w:right="69"/>
              <w:rPr>
                <w:lang w:val="es-US"/>
              </w:rPr>
            </w:pPr>
            <w:r w:rsidRPr="008056D1">
              <w:rPr>
                <w:lang w:val="es-US"/>
              </w:rPr>
              <w:t>En resumen, hay cuatro requisitos esenciales:</w:t>
            </w:r>
          </w:p>
          <w:p w14:paraId="395163B3" w14:textId="068D8966" w:rsidR="007462F1" w:rsidRPr="008056D1" w:rsidRDefault="007462F1" w:rsidP="00E82025">
            <w:pPr>
              <w:spacing w:before="120" w:after="120"/>
              <w:ind w:left="714" w:right="69" w:hanging="357"/>
              <w:rPr>
                <w:lang w:val="es-US"/>
              </w:rPr>
            </w:pPr>
            <w:r w:rsidRPr="008056D1">
              <w:rPr>
                <w:lang w:val="es-US"/>
              </w:rPr>
              <w:t xml:space="preserve">1. </w:t>
            </w:r>
            <w:r w:rsidRPr="008056D1">
              <w:rPr>
                <w:lang w:val="es-US"/>
              </w:rPr>
              <w:tab/>
              <w:t xml:space="preserve">Usted debe ser una “parte interesada”. En este caso, significa un </w:t>
            </w:r>
            <w:r w:rsidR="00DA6633">
              <w:rPr>
                <w:lang w:val="es-US"/>
              </w:rPr>
              <w:t>Licitante</w:t>
            </w:r>
            <w:r w:rsidRPr="008056D1">
              <w:rPr>
                <w:lang w:val="es-US"/>
              </w:rPr>
              <w:t xml:space="preserve"> que presentó una Oferta en este proceso de licitación y es el destinatario de una Notificación de Intención de Adjudicación.</w:t>
            </w:r>
          </w:p>
          <w:p w14:paraId="026A8DC4" w14:textId="77777777" w:rsidR="007462F1" w:rsidRPr="008056D1" w:rsidRDefault="007462F1" w:rsidP="00E82025">
            <w:pPr>
              <w:spacing w:before="120" w:after="120"/>
              <w:ind w:left="714" w:right="69" w:hanging="357"/>
              <w:rPr>
                <w:lang w:val="es-US"/>
              </w:rPr>
            </w:pPr>
            <w:r w:rsidRPr="008056D1">
              <w:rPr>
                <w:lang w:val="es-US"/>
              </w:rPr>
              <w:t xml:space="preserve">2. </w:t>
            </w:r>
            <w:r w:rsidRPr="008056D1">
              <w:rPr>
                <w:lang w:val="es-US"/>
              </w:rPr>
              <w:tab/>
              <w:t>La reclamación sólo puede impugnar la decisión de adjudicación del contrato.</w:t>
            </w:r>
          </w:p>
          <w:p w14:paraId="4CCD5379" w14:textId="77777777" w:rsidR="007462F1" w:rsidRPr="008056D1" w:rsidRDefault="007462F1" w:rsidP="00E82025">
            <w:pPr>
              <w:spacing w:before="120" w:after="120"/>
              <w:ind w:left="714" w:right="69" w:hanging="357"/>
              <w:rPr>
                <w:lang w:val="es-US"/>
              </w:rPr>
            </w:pPr>
            <w:r w:rsidRPr="008056D1">
              <w:rPr>
                <w:lang w:val="es-US"/>
              </w:rPr>
              <w:t xml:space="preserve">3. </w:t>
            </w:r>
            <w:r w:rsidRPr="008056D1">
              <w:rPr>
                <w:lang w:val="es-US"/>
              </w:rPr>
              <w:tab/>
              <w:t>Debe presentar la queja en el plazo indicado anteriormente.</w:t>
            </w:r>
          </w:p>
          <w:p w14:paraId="7C08166F" w14:textId="77777777" w:rsidR="007462F1" w:rsidRPr="008056D1" w:rsidRDefault="007462F1" w:rsidP="00E82025">
            <w:pPr>
              <w:spacing w:before="120" w:after="120"/>
              <w:ind w:left="714" w:right="69" w:hanging="357"/>
              <w:rPr>
                <w:lang w:val="es-US"/>
              </w:rPr>
            </w:pPr>
            <w:r w:rsidRPr="008056D1">
              <w:rPr>
                <w:lang w:val="es-US"/>
              </w:rPr>
              <w:t xml:space="preserve">4. </w:t>
            </w:r>
            <w:r w:rsidRPr="008056D1">
              <w:rPr>
                <w:lang w:val="es-US"/>
              </w:rPr>
              <w:tab/>
              <w:t xml:space="preserve">Debe </w:t>
            </w:r>
            <w:r>
              <w:rPr>
                <w:lang w:val="es-US"/>
              </w:rPr>
              <w:t>presenatr la queja de conformidad con el párrafo 2.77 a 2.81 de las Políticas y sus Apéndices 1 y 3.</w:t>
            </w:r>
          </w:p>
        </w:tc>
      </w:tr>
    </w:tbl>
    <w:p w14:paraId="1C2CB363" w14:textId="77777777" w:rsidR="007462F1" w:rsidRPr="008056D1" w:rsidRDefault="007462F1" w:rsidP="00E82025">
      <w:pPr>
        <w:spacing w:before="200" w:after="120"/>
        <w:ind w:right="69"/>
        <w:rPr>
          <w:b/>
          <w:lang w:val="es-US"/>
        </w:rPr>
      </w:pPr>
      <w:r>
        <w:rPr>
          <w:b/>
          <w:lang w:val="es-US"/>
        </w:rPr>
        <w:t>7</w:t>
      </w:r>
      <w:r w:rsidRPr="008056D1">
        <w:rPr>
          <w:b/>
          <w:lang w:val="es-US"/>
        </w:rPr>
        <w:t>. Plazo Suspensivo</w:t>
      </w:r>
    </w:p>
    <w:tbl>
      <w:tblPr>
        <w:tblW w:w="9776" w:type="dxa"/>
        <w:tblLook w:val="04A0" w:firstRow="1" w:lastRow="0" w:firstColumn="1" w:lastColumn="0" w:noHBand="0" w:noVBand="1"/>
      </w:tblPr>
      <w:tblGrid>
        <w:gridCol w:w="9776"/>
      </w:tblGrid>
      <w:tr w:rsidR="007462F1" w:rsidRPr="0020535A" w14:paraId="072570D5" w14:textId="77777777" w:rsidTr="007462F1">
        <w:tc>
          <w:tcPr>
            <w:tcW w:w="9776" w:type="dxa"/>
          </w:tcPr>
          <w:p w14:paraId="79EA948F" w14:textId="77777777" w:rsidR="007462F1" w:rsidRPr="008056D1" w:rsidRDefault="007462F1" w:rsidP="00E82025">
            <w:pPr>
              <w:spacing w:after="160"/>
              <w:ind w:right="69"/>
              <w:rPr>
                <w:i/>
                <w:lang w:val="es-US"/>
              </w:rPr>
            </w:pPr>
            <w:r w:rsidRPr="008056D1">
              <w:rPr>
                <w:lang w:val="es-US"/>
              </w:rPr>
              <w:t xml:space="preserve">FECHA LÍMITE: El Plazo Suspensivo termina a medianoche el </w:t>
            </w:r>
            <w:r w:rsidRPr="008056D1">
              <w:rPr>
                <w:i/>
                <w:lang w:val="es-US"/>
              </w:rPr>
              <w:t>[insertar fecha y hora local]</w:t>
            </w:r>
          </w:p>
          <w:p w14:paraId="3752299C" w14:textId="665D463B" w:rsidR="007462F1" w:rsidRPr="008056D1" w:rsidRDefault="007462F1" w:rsidP="00E82025">
            <w:pPr>
              <w:spacing w:after="160"/>
              <w:ind w:right="69"/>
              <w:rPr>
                <w:lang w:val="es-US"/>
              </w:rPr>
            </w:pPr>
            <w:r w:rsidRPr="008056D1">
              <w:rPr>
                <w:lang w:val="es-US"/>
              </w:rPr>
              <w:t xml:space="preserve">El Plazo Suspensivo dura diez (10) días hábiles después de la fecha de </w:t>
            </w:r>
            <w:r w:rsidR="0045744A">
              <w:rPr>
                <w:lang w:val="es-US"/>
              </w:rPr>
              <w:t>envío</w:t>
            </w:r>
            <w:r w:rsidRPr="008056D1">
              <w:rPr>
                <w:lang w:val="es-US"/>
              </w:rPr>
              <w:t xml:space="preserve"> de esta Notificación de Intención de Adjudicación.</w:t>
            </w:r>
          </w:p>
          <w:p w14:paraId="661322A8" w14:textId="03598D5D" w:rsidR="007462F1" w:rsidRPr="008056D1" w:rsidRDefault="007462F1" w:rsidP="00E82025">
            <w:pPr>
              <w:spacing w:after="120"/>
              <w:ind w:right="69"/>
              <w:rPr>
                <w:lang w:val="es-US"/>
              </w:rPr>
            </w:pPr>
            <w:r w:rsidRPr="008056D1">
              <w:rPr>
                <w:lang w:val="es-US"/>
              </w:rPr>
              <w:t>El Plazo Suspensivo puede extenderse como se indica en la Sección </w:t>
            </w:r>
            <w:r w:rsidR="0045744A">
              <w:rPr>
                <w:lang w:val="es-US"/>
              </w:rPr>
              <w:t>5</w:t>
            </w:r>
            <w:r w:rsidRPr="008056D1">
              <w:rPr>
                <w:lang w:val="es-US"/>
              </w:rPr>
              <w:t xml:space="preserve"> anterior.</w:t>
            </w:r>
          </w:p>
        </w:tc>
      </w:tr>
    </w:tbl>
    <w:p w14:paraId="42666123" w14:textId="77777777" w:rsidR="007462F1" w:rsidRPr="008056D1" w:rsidRDefault="007462F1" w:rsidP="00E82025">
      <w:pPr>
        <w:spacing w:before="200" w:after="240"/>
        <w:ind w:right="69"/>
        <w:rPr>
          <w:lang w:val="es-US"/>
        </w:rPr>
      </w:pPr>
      <w:r w:rsidRPr="008056D1">
        <w:rPr>
          <w:lang w:val="es-US"/>
        </w:rPr>
        <w:t>Si tiene alguna pregunta sobre esta Notificación, no dude en ponerse en contacto con nosotros.</w:t>
      </w:r>
    </w:p>
    <w:p w14:paraId="6CA959AC" w14:textId="05CA33F0" w:rsidR="007462F1" w:rsidRPr="008056D1" w:rsidRDefault="007462F1" w:rsidP="00E82025">
      <w:pPr>
        <w:spacing w:after="240"/>
        <w:ind w:right="69"/>
        <w:rPr>
          <w:b/>
          <w:lang w:val="es-US"/>
        </w:rPr>
      </w:pPr>
      <w:r w:rsidRPr="008056D1">
        <w:rPr>
          <w:lang w:val="es-US"/>
        </w:rPr>
        <w:t xml:space="preserve">En nombre del </w:t>
      </w:r>
      <w:r w:rsidR="00E66ED5">
        <w:rPr>
          <w:lang w:val="es-US"/>
        </w:rPr>
        <w:t>Contratante</w:t>
      </w:r>
    </w:p>
    <w:p w14:paraId="37E21325" w14:textId="77777777" w:rsidR="007462F1" w:rsidRPr="008056D1" w:rsidRDefault="007462F1" w:rsidP="00E82025">
      <w:pPr>
        <w:tabs>
          <w:tab w:val="right" w:leader="underscore" w:pos="6379"/>
        </w:tabs>
        <w:spacing w:after="240"/>
        <w:ind w:right="69"/>
        <w:rPr>
          <w:lang w:val="es-US"/>
        </w:rPr>
      </w:pPr>
      <w:r w:rsidRPr="008056D1">
        <w:rPr>
          <w:b/>
          <w:lang w:val="es-US"/>
        </w:rPr>
        <w:t>Firma:</w:t>
      </w:r>
      <w:r w:rsidRPr="008056D1">
        <w:rPr>
          <w:lang w:val="es-US"/>
        </w:rPr>
        <w:t xml:space="preserve"> </w:t>
      </w:r>
      <w:r w:rsidRPr="008056D1">
        <w:rPr>
          <w:lang w:val="es-US"/>
        </w:rPr>
        <w:tab/>
      </w:r>
    </w:p>
    <w:p w14:paraId="77054F6D" w14:textId="77777777" w:rsidR="007462F1" w:rsidRPr="008056D1" w:rsidRDefault="007462F1" w:rsidP="00E82025">
      <w:pPr>
        <w:tabs>
          <w:tab w:val="right" w:leader="underscore" w:pos="6379"/>
        </w:tabs>
        <w:spacing w:after="240"/>
        <w:ind w:right="69"/>
        <w:rPr>
          <w:lang w:val="es-US"/>
        </w:rPr>
      </w:pPr>
      <w:r w:rsidRPr="008056D1">
        <w:rPr>
          <w:b/>
          <w:lang w:val="es-US"/>
        </w:rPr>
        <w:t>Nombre:</w:t>
      </w:r>
      <w:r w:rsidRPr="008056D1">
        <w:rPr>
          <w:lang w:val="es-US"/>
        </w:rPr>
        <w:tab/>
      </w:r>
    </w:p>
    <w:p w14:paraId="21C4F266" w14:textId="77777777" w:rsidR="007462F1" w:rsidRPr="008056D1" w:rsidRDefault="007462F1" w:rsidP="00E82025">
      <w:pPr>
        <w:tabs>
          <w:tab w:val="right" w:leader="underscore" w:pos="6379"/>
        </w:tabs>
        <w:spacing w:after="240"/>
        <w:ind w:right="69"/>
        <w:rPr>
          <w:lang w:val="es-US"/>
        </w:rPr>
      </w:pPr>
      <w:r w:rsidRPr="008056D1">
        <w:rPr>
          <w:b/>
          <w:lang w:val="es-US"/>
        </w:rPr>
        <w:t>Título / cargo:</w:t>
      </w:r>
      <w:r w:rsidRPr="008056D1">
        <w:rPr>
          <w:lang w:val="es-US"/>
        </w:rPr>
        <w:t xml:space="preserve"> </w:t>
      </w:r>
      <w:r w:rsidRPr="008056D1">
        <w:rPr>
          <w:lang w:val="es-US"/>
        </w:rPr>
        <w:tab/>
      </w:r>
    </w:p>
    <w:p w14:paraId="1B93F8D1" w14:textId="77777777" w:rsidR="007462F1" w:rsidRPr="008056D1" w:rsidRDefault="007462F1" w:rsidP="00E82025">
      <w:pPr>
        <w:tabs>
          <w:tab w:val="right" w:leader="underscore" w:pos="6379"/>
        </w:tabs>
        <w:spacing w:after="240"/>
        <w:ind w:right="69"/>
        <w:rPr>
          <w:lang w:val="es-US"/>
        </w:rPr>
      </w:pPr>
      <w:r w:rsidRPr="008056D1">
        <w:rPr>
          <w:b/>
          <w:lang w:val="es-US"/>
        </w:rPr>
        <w:t>Teléfono:</w:t>
      </w:r>
      <w:r w:rsidRPr="008056D1">
        <w:rPr>
          <w:lang w:val="es-US"/>
        </w:rPr>
        <w:t xml:space="preserve"> </w:t>
      </w:r>
      <w:r w:rsidRPr="008056D1">
        <w:rPr>
          <w:lang w:val="es-US"/>
        </w:rPr>
        <w:tab/>
      </w:r>
    </w:p>
    <w:p w14:paraId="16BD2187" w14:textId="77777777" w:rsidR="007462F1" w:rsidRDefault="007462F1" w:rsidP="00E82025">
      <w:pPr>
        <w:tabs>
          <w:tab w:val="right" w:leader="underscore" w:pos="6379"/>
        </w:tabs>
        <w:spacing w:after="200"/>
        <w:ind w:right="69"/>
        <w:rPr>
          <w:lang w:val="es-US"/>
        </w:rPr>
      </w:pPr>
      <w:r w:rsidRPr="008056D1">
        <w:rPr>
          <w:b/>
          <w:lang w:val="es-US"/>
        </w:rPr>
        <w:t>Email:</w:t>
      </w:r>
      <w:r w:rsidRPr="008056D1">
        <w:rPr>
          <w:lang w:val="es-US"/>
        </w:rPr>
        <w:tab/>
      </w:r>
    </w:p>
    <w:p w14:paraId="70BBE2F9" w14:textId="77777777" w:rsidR="007462F1" w:rsidRPr="0006620D" w:rsidRDefault="007462F1" w:rsidP="00E82025">
      <w:pPr>
        <w:tabs>
          <w:tab w:val="right" w:leader="underscore" w:pos="6379"/>
        </w:tabs>
        <w:spacing w:after="200"/>
        <w:ind w:right="69"/>
        <w:rPr>
          <w:b/>
          <w:bCs/>
          <w:sz w:val="36"/>
          <w:lang w:val="es-US"/>
        </w:rPr>
      </w:pPr>
      <w:r w:rsidRPr="0006620D">
        <w:rPr>
          <w:bCs/>
          <w:lang w:val="es-US"/>
        </w:rPr>
        <w:br w:type="page"/>
      </w:r>
    </w:p>
    <w:p w14:paraId="72FF6DBB" w14:textId="77777777" w:rsidR="007462F1" w:rsidRPr="001D49E6" w:rsidRDefault="007462F1" w:rsidP="00E82025">
      <w:pPr>
        <w:pStyle w:val="Head02"/>
        <w:ind w:right="69"/>
      </w:pPr>
      <w:bookmarkStart w:id="1269" w:name="_Toc502819515"/>
      <w:bookmarkStart w:id="1270" w:name="_Toc19112062"/>
      <w:bookmarkStart w:id="1271" w:name="_Toc19778549"/>
      <w:r w:rsidRPr="001D49E6">
        <w:t>Formulario de Divulgación de la Propiedad Efectiva</w:t>
      </w:r>
      <w:bookmarkEnd w:id="1269"/>
      <w:bookmarkEnd w:id="1270"/>
      <w:bookmarkEnd w:id="1271"/>
    </w:p>
    <w:p w14:paraId="4C2181C3" w14:textId="77777777" w:rsidR="007462F1" w:rsidRDefault="007462F1" w:rsidP="00E82025">
      <w:pPr>
        <w:tabs>
          <w:tab w:val="right" w:pos="9000"/>
        </w:tabs>
        <w:ind w:right="69"/>
        <w:rPr>
          <w:b/>
          <w:lang w:val="es-ES"/>
        </w:rPr>
      </w:pPr>
    </w:p>
    <w:tbl>
      <w:tblPr>
        <w:tblW w:w="9776" w:type="dxa"/>
        <w:tblLook w:val="04A0" w:firstRow="1" w:lastRow="0" w:firstColumn="1" w:lastColumn="0" w:noHBand="0" w:noVBand="1"/>
      </w:tblPr>
      <w:tblGrid>
        <w:gridCol w:w="9776"/>
      </w:tblGrid>
      <w:tr w:rsidR="007462F1" w:rsidRPr="0020535A" w14:paraId="1A940B6B" w14:textId="77777777" w:rsidTr="007462F1">
        <w:tc>
          <w:tcPr>
            <w:tcW w:w="9776" w:type="dxa"/>
          </w:tcPr>
          <w:p w14:paraId="3C7C0628" w14:textId="77777777" w:rsidR="007462F1" w:rsidRPr="0004204B" w:rsidRDefault="007462F1" w:rsidP="00E82025">
            <w:pPr>
              <w:spacing w:before="120"/>
              <w:ind w:right="69"/>
              <w:rPr>
                <w:i/>
                <w:lang w:val="es-ES"/>
              </w:rPr>
            </w:pPr>
            <w:r w:rsidRPr="0004204B">
              <w:rPr>
                <w:i/>
                <w:lang w:val="es-ES"/>
              </w:rPr>
              <w:t>INSTRUCCIONES A LOS LICITANTES: SUPRIMIR ESTA CASILLA UNA VEZ QUE</w:t>
            </w:r>
            <w:r w:rsidRPr="00891948">
              <w:rPr>
                <w:i/>
                <w:lang w:val="es-ES"/>
              </w:rPr>
              <w:t xml:space="preserve"> SE HA COMPLETADO EL </w:t>
            </w:r>
            <w:r>
              <w:rPr>
                <w:i/>
                <w:lang w:val="es-ES"/>
              </w:rPr>
              <w:t>FORMULARIO</w:t>
            </w:r>
          </w:p>
          <w:p w14:paraId="7D051115" w14:textId="77777777" w:rsidR="007462F1" w:rsidRPr="0004204B" w:rsidRDefault="007462F1" w:rsidP="00E82025">
            <w:pPr>
              <w:ind w:right="69"/>
              <w:rPr>
                <w:i/>
                <w:lang w:val="es-ES"/>
              </w:rPr>
            </w:pPr>
          </w:p>
          <w:p w14:paraId="466D49B1" w14:textId="2574D27C" w:rsidR="007462F1" w:rsidRPr="0004204B" w:rsidRDefault="007462F1" w:rsidP="00E82025">
            <w:pPr>
              <w:ind w:right="69"/>
              <w:rPr>
                <w:i/>
                <w:lang w:val="es-ES"/>
              </w:rPr>
            </w:pPr>
            <w:r w:rsidRPr="0004204B">
              <w:rPr>
                <w:i/>
                <w:lang w:val="es-ES"/>
              </w:rPr>
              <w:t>Este Formulario de Divulgaci</w:t>
            </w:r>
            <w:r w:rsidRPr="0004204B">
              <w:rPr>
                <w:rFonts w:hint="eastAsia"/>
                <w:i/>
                <w:lang w:val="es-ES"/>
              </w:rPr>
              <w:t>ó</w:t>
            </w:r>
            <w:r w:rsidRPr="0004204B">
              <w:rPr>
                <w:i/>
                <w:lang w:val="es-ES"/>
              </w:rPr>
              <w:t xml:space="preserve">n de la Propiedad Efectiva ("Formulario") debe ser completado por el </w:t>
            </w:r>
            <w:r w:rsidR="00DA6633">
              <w:rPr>
                <w:i/>
                <w:lang w:val="es-ES"/>
              </w:rPr>
              <w:t>Licitante</w:t>
            </w:r>
            <w:r w:rsidRPr="0004204B">
              <w:rPr>
                <w:i/>
                <w:lang w:val="es-ES"/>
              </w:rPr>
              <w:t xml:space="preserve"> seleccionado. En caso de una APCA, el </w:t>
            </w:r>
            <w:r w:rsidR="00DA6633">
              <w:rPr>
                <w:i/>
                <w:lang w:val="es-ES"/>
              </w:rPr>
              <w:t>Licitante</w:t>
            </w:r>
            <w:r w:rsidRPr="0004204B">
              <w:rPr>
                <w:i/>
                <w:lang w:val="es-ES"/>
              </w:rPr>
              <w:t xml:space="preserve"> debe enviar un Formulario por separado para cada miembro. La informaci</w:t>
            </w:r>
            <w:r w:rsidRPr="0004204B">
              <w:rPr>
                <w:rFonts w:hint="eastAsia"/>
                <w:i/>
                <w:lang w:val="es-ES"/>
              </w:rPr>
              <w:t>ó</w:t>
            </w:r>
            <w:r w:rsidRPr="0004204B">
              <w:rPr>
                <w:i/>
                <w:lang w:val="es-ES"/>
              </w:rPr>
              <w:t>n de titularidad real que se presentar</w:t>
            </w:r>
            <w:r w:rsidRPr="0004204B">
              <w:rPr>
                <w:rFonts w:hint="eastAsia"/>
                <w:i/>
                <w:lang w:val="es-ES"/>
              </w:rPr>
              <w:t>á</w:t>
            </w:r>
            <w:r w:rsidRPr="0004204B">
              <w:rPr>
                <w:i/>
                <w:lang w:val="es-ES"/>
              </w:rPr>
              <w:t xml:space="preserve"> en este Formulario deber</w:t>
            </w:r>
            <w:r w:rsidRPr="0004204B">
              <w:rPr>
                <w:rFonts w:hint="eastAsia"/>
                <w:i/>
                <w:lang w:val="es-ES"/>
              </w:rPr>
              <w:t>á</w:t>
            </w:r>
            <w:r w:rsidRPr="0004204B">
              <w:rPr>
                <w:i/>
                <w:lang w:val="es-ES"/>
              </w:rPr>
              <w:t xml:space="preserve"> ser la vigente a la fecha de su presentaci</w:t>
            </w:r>
            <w:r w:rsidRPr="0004204B">
              <w:rPr>
                <w:rFonts w:hint="eastAsia"/>
                <w:i/>
                <w:lang w:val="es-ES"/>
              </w:rPr>
              <w:t>ó</w:t>
            </w:r>
            <w:r w:rsidRPr="0004204B">
              <w:rPr>
                <w:i/>
                <w:lang w:val="es-ES"/>
              </w:rPr>
              <w:t>n.</w:t>
            </w:r>
          </w:p>
          <w:p w14:paraId="69B0D6E7" w14:textId="4DD9B8E6" w:rsidR="007462F1" w:rsidRDefault="007462F1" w:rsidP="00E82025">
            <w:pPr>
              <w:ind w:right="69"/>
              <w:rPr>
                <w:rFonts w:ascii="Arial" w:hAnsi="Arial" w:cs="Arial"/>
                <w:color w:val="212121"/>
                <w:shd w:val="clear" w:color="auto" w:fill="FFFFFF"/>
                <w:lang w:val="es-ES"/>
              </w:rPr>
            </w:pPr>
            <w:r w:rsidRPr="0004204B">
              <w:rPr>
                <w:lang w:val="es-ES"/>
              </w:rPr>
              <w:br/>
            </w:r>
            <w:r w:rsidRPr="0004204B">
              <w:rPr>
                <w:i/>
                <w:lang w:val="es-ES"/>
              </w:rPr>
              <w:t xml:space="preserve">Para los propósitos de este Formulario, un Propietario Efectivo de un </w:t>
            </w:r>
            <w:r w:rsidR="00DA6633">
              <w:rPr>
                <w:i/>
                <w:lang w:val="es-ES"/>
              </w:rPr>
              <w:t>Licitante</w:t>
            </w:r>
            <w:r w:rsidRPr="0004204B">
              <w:rPr>
                <w:i/>
                <w:lang w:val="es-ES"/>
              </w:rPr>
              <w:t xml:space="preserve"> es cualquier persona natural que en última instancia posee o controla al </w:t>
            </w:r>
            <w:r w:rsidR="00DA6633">
              <w:rPr>
                <w:i/>
                <w:lang w:val="es-ES"/>
              </w:rPr>
              <w:t>Licitante</w:t>
            </w:r>
            <w:r w:rsidRPr="0004204B">
              <w:rPr>
                <w:i/>
                <w:lang w:val="es-ES"/>
              </w:rPr>
              <w:t xml:space="preserve"> al cumplir una o más de las siguientes condiciones: </w:t>
            </w:r>
          </w:p>
          <w:p w14:paraId="40314052" w14:textId="77777777" w:rsidR="007462F1" w:rsidRDefault="007462F1" w:rsidP="00E82025">
            <w:pPr>
              <w:ind w:right="69"/>
              <w:rPr>
                <w:rFonts w:ascii="Arial" w:hAnsi="Arial" w:cs="Arial"/>
                <w:color w:val="212121"/>
                <w:shd w:val="clear" w:color="auto" w:fill="FFFFFF"/>
                <w:lang w:val="es-ES"/>
              </w:rPr>
            </w:pPr>
          </w:p>
          <w:p w14:paraId="3C7D72EA" w14:textId="77777777" w:rsidR="007462F1" w:rsidRPr="0004204B" w:rsidRDefault="007462F1" w:rsidP="00E82025">
            <w:pPr>
              <w:ind w:right="69"/>
              <w:rPr>
                <w:i/>
                <w:lang w:val="es-ES"/>
              </w:rPr>
            </w:pPr>
            <w:r w:rsidRPr="0004204B">
              <w:rPr>
                <w:i/>
                <w:lang w:val="es-ES"/>
              </w:rPr>
              <w:t xml:space="preserve">• poseer directa o indirectamente el 25% o más de las acciones </w:t>
            </w:r>
          </w:p>
          <w:p w14:paraId="33AE4EC7" w14:textId="77777777" w:rsidR="007462F1" w:rsidRPr="0004204B" w:rsidRDefault="007462F1" w:rsidP="00E82025">
            <w:pPr>
              <w:ind w:right="69"/>
              <w:rPr>
                <w:i/>
                <w:lang w:val="es-ES"/>
              </w:rPr>
            </w:pPr>
            <w:r w:rsidRPr="0004204B">
              <w:rPr>
                <w:i/>
                <w:lang w:val="es-ES"/>
              </w:rPr>
              <w:t xml:space="preserve">• poseer directa o indirectamente el 25% o más de los derechos de voto </w:t>
            </w:r>
          </w:p>
          <w:p w14:paraId="411104FB" w14:textId="28214216" w:rsidR="007462F1" w:rsidRPr="0004204B" w:rsidRDefault="007462F1" w:rsidP="00E82025">
            <w:pPr>
              <w:ind w:right="69"/>
              <w:rPr>
                <w:i/>
                <w:lang w:val="es-ES"/>
              </w:rPr>
            </w:pPr>
            <w:r w:rsidRPr="0004204B">
              <w:rPr>
                <w:i/>
                <w:lang w:val="es-ES"/>
              </w:rPr>
              <w:t xml:space="preserve">• tener directa o indirectamente el derecho de nombrar a la mayoría del consejo de administración u órgano de gobierno equivalente del </w:t>
            </w:r>
            <w:r w:rsidR="00DA6633">
              <w:rPr>
                <w:i/>
                <w:lang w:val="es-ES"/>
              </w:rPr>
              <w:t>Licitante</w:t>
            </w:r>
          </w:p>
          <w:p w14:paraId="44F8DF1C" w14:textId="77777777" w:rsidR="007462F1" w:rsidRDefault="007462F1" w:rsidP="00E82025">
            <w:pPr>
              <w:tabs>
                <w:tab w:val="right" w:pos="9000"/>
              </w:tabs>
              <w:ind w:right="69"/>
              <w:rPr>
                <w:lang w:val="es-ES"/>
              </w:rPr>
            </w:pPr>
          </w:p>
        </w:tc>
      </w:tr>
    </w:tbl>
    <w:p w14:paraId="3C86BDF8" w14:textId="77777777" w:rsidR="007462F1" w:rsidRPr="00316A0C" w:rsidRDefault="007462F1" w:rsidP="00E82025">
      <w:pPr>
        <w:tabs>
          <w:tab w:val="right" w:pos="9000"/>
        </w:tabs>
        <w:ind w:right="69"/>
        <w:rPr>
          <w:b/>
          <w:lang w:val="es-ES"/>
        </w:rPr>
      </w:pPr>
    </w:p>
    <w:p w14:paraId="1832B27B" w14:textId="77777777" w:rsidR="007462F1" w:rsidRPr="00316A0C" w:rsidRDefault="007462F1" w:rsidP="00E82025">
      <w:pPr>
        <w:tabs>
          <w:tab w:val="right" w:pos="9000"/>
        </w:tabs>
        <w:ind w:right="69"/>
        <w:rPr>
          <w:i/>
          <w:lang w:val="es-ES"/>
        </w:rPr>
      </w:pPr>
      <w:r w:rsidRPr="00316A0C">
        <w:rPr>
          <w:b/>
          <w:lang w:val="es-ES"/>
        </w:rPr>
        <w:t>No. SDO:</w:t>
      </w:r>
      <w:r w:rsidRPr="00316A0C">
        <w:rPr>
          <w:lang w:val="es-ES"/>
        </w:rPr>
        <w:t xml:space="preserve"> </w:t>
      </w:r>
      <w:r w:rsidRPr="00316A0C">
        <w:rPr>
          <w:i/>
          <w:lang w:val="es-ES"/>
        </w:rPr>
        <w:t>[ingrese el número de la Solicitud de Ofertas]</w:t>
      </w:r>
    </w:p>
    <w:p w14:paraId="6BF5D4EC" w14:textId="77777777" w:rsidR="007462F1" w:rsidRPr="00316A0C" w:rsidRDefault="007462F1" w:rsidP="00E82025">
      <w:pPr>
        <w:ind w:right="69"/>
        <w:rPr>
          <w:i/>
          <w:lang w:val="es-ES"/>
        </w:rPr>
      </w:pPr>
      <w:r w:rsidRPr="00316A0C">
        <w:rPr>
          <w:b/>
          <w:lang w:val="es-ES"/>
        </w:rPr>
        <w:t>Solicitud de Oferta</w:t>
      </w:r>
      <w:r w:rsidRPr="00316A0C">
        <w:rPr>
          <w:lang w:val="es-ES"/>
        </w:rPr>
        <w:t xml:space="preserve">: </w:t>
      </w:r>
      <w:r w:rsidRPr="00316A0C">
        <w:rPr>
          <w:i/>
          <w:lang w:val="es-ES"/>
        </w:rPr>
        <w:t>[ingrese la identificación]</w:t>
      </w:r>
    </w:p>
    <w:p w14:paraId="50F6636F" w14:textId="77777777" w:rsidR="007462F1" w:rsidRPr="00316A0C" w:rsidRDefault="007462F1" w:rsidP="00E82025">
      <w:pPr>
        <w:tabs>
          <w:tab w:val="right" w:pos="9000"/>
        </w:tabs>
        <w:ind w:right="69"/>
        <w:rPr>
          <w:lang w:val="es-ES"/>
        </w:rPr>
      </w:pPr>
    </w:p>
    <w:p w14:paraId="1751835A" w14:textId="1733C484" w:rsidR="007462F1" w:rsidRPr="00316A0C" w:rsidRDefault="007462F1" w:rsidP="00E82025">
      <w:pPr>
        <w:ind w:right="69"/>
        <w:rPr>
          <w:b/>
          <w:lang w:val="es-ES"/>
        </w:rPr>
      </w:pPr>
      <w:r w:rsidRPr="00316A0C">
        <w:rPr>
          <w:lang w:val="es-ES"/>
        </w:rPr>
        <w:t xml:space="preserve">A: </w:t>
      </w:r>
      <w:r w:rsidRPr="00316A0C">
        <w:rPr>
          <w:b/>
          <w:lang w:val="es-ES"/>
        </w:rPr>
        <w:t>[</w:t>
      </w:r>
      <w:r w:rsidRPr="00316A0C">
        <w:rPr>
          <w:b/>
          <w:i/>
          <w:lang w:val="es-ES"/>
        </w:rPr>
        <w:t xml:space="preserve">ingrese el nombre completo del </w:t>
      </w:r>
      <w:r w:rsidR="00E66ED5">
        <w:rPr>
          <w:b/>
          <w:i/>
          <w:lang w:val="es-ES"/>
        </w:rPr>
        <w:t>Contratante</w:t>
      </w:r>
      <w:r w:rsidRPr="00316A0C">
        <w:rPr>
          <w:b/>
          <w:lang w:val="es-ES"/>
        </w:rPr>
        <w:t>]</w:t>
      </w:r>
    </w:p>
    <w:p w14:paraId="2D28C7FF" w14:textId="77777777" w:rsidR="007462F1" w:rsidRPr="00316A0C" w:rsidRDefault="007462F1" w:rsidP="00E82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9"/>
        <w:rPr>
          <w:rFonts w:ascii="inherit" w:hAnsi="inherit" w:cs="Courier New"/>
          <w:color w:val="212121"/>
          <w:sz w:val="20"/>
          <w:lang w:val="es-ES"/>
        </w:rPr>
      </w:pPr>
    </w:p>
    <w:p w14:paraId="108D533D" w14:textId="77777777" w:rsidR="007462F1" w:rsidRPr="00316A0C" w:rsidRDefault="007462F1" w:rsidP="00E82025">
      <w:pPr>
        <w:tabs>
          <w:tab w:val="right" w:pos="9000"/>
        </w:tabs>
        <w:ind w:right="69"/>
        <w:rPr>
          <w:i/>
          <w:lang w:val="es-ES"/>
        </w:rPr>
      </w:pPr>
      <w:r w:rsidRPr="00316A0C">
        <w:rPr>
          <w:i/>
          <w:lang w:val="es-ES"/>
        </w:rPr>
        <w:t>En respuesta a su solicitud en la Carta de Aceptaci</w:t>
      </w:r>
      <w:r w:rsidRPr="00316A0C">
        <w:rPr>
          <w:rFonts w:hint="eastAsia"/>
          <w:i/>
          <w:lang w:val="es-ES"/>
        </w:rPr>
        <w:t>ó</w:t>
      </w:r>
      <w:r w:rsidRPr="00316A0C">
        <w:rPr>
          <w:i/>
          <w:lang w:val="es-ES"/>
        </w:rPr>
        <w:t>n fechada [inserte la fecha de la Carta de Aceptaci</w:t>
      </w:r>
      <w:r w:rsidRPr="00316A0C">
        <w:rPr>
          <w:rFonts w:hint="eastAsia"/>
          <w:i/>
          <w:lang w:val="es-ES"/>
        </w:rPr>
        <w:t>ó</w:t>
      </w:r>
      <w:r w:rsidRPr="00316A0C">
        <w:rPr>
          <w:i/>
          <w:lang w:val="es-ES"/>
        </w:rPr>
        <w:t>n] para proporcionar informaci</w:t>
      </w:r>
      <w:r w:rsidRPr="00316A0C">
        <w:rPr>
          <w:rFonts w:hint="eastAsia"/>
          <w:i/>
          <w:lang w:val="es-ES"/>
        </w:rPr>
        <w:t>ó</w:t>
      </w:r>
      <w:r w:rsidRPr="00316A0C">
        <w:rPr>
          <w:i/>
          <w:lang w:val="es-ES"/>
        </w:rPr>
        <w:t>n adicional sobre la titularidad real: [seleccione una opci</w:t>
      </w:r>
      <w:r w:rsidRPr="00316A0C">
        <w:rPr>
          <w:rFonts w:hint="eastAsia"/>
          <w:i/>
          <w:lang w:val="es-ES"/>
        </w:rPr>
        <w:t>ó</w:t>
      </w:r>
      <w:r w:rsidRPr="00316A0C">
        <w:rPr>
          <w:i/>
          <w:lang w:val="es-ES"/>
        </w:rPr>
        <w:t>n seg</w:t>
      </w:r>
      <w:r w:rsidRPr="00316A0C">
        <w:rPr>
          <w:rFonts w:hint="eastAsia"/>
          <w:i/>
          <w:lang w:val="es-ES"/>
        </w:rPr>
        <w:t>ú</w:t>
      </w:r>
      <w:r w:rsidRPr="00316A0C">
        <w:rPr>
          <w:i/>
          <w:lang w:val="es-ES"/>
        </w:rPr>
        <w:t>n corresponda y elimine las opciones que no son aplicables:]</w:t>
      </w:r>
    </w:p>
    <w:p w14:paraId="18BEF739" w14:textId="77777777" w:rsidR="007462F1" w:rsidRPr="00316A0C" w:rsidRDefault="007462F1" w:rsidP="00E82025">
      <w:pPr>
        <w:tabs>
          <w:tab w:val="right" w:pos="9000"/>
        </w:tabs>
        <w:ind w:right="69"/>
        <w:rPr>
          <w:i/>
          <w:lang w:val="es-ES"/>
        </w:rPr>
      </w:pPr>
    </w:p>
    <w:p w14:paraId="711EF1B0" w14:textId="77777777" w:rsidR="007462F1" w:rsidRPr="00316A0C" w:rsidRDefault="007462F1" w:rsidP="00E82025">
      <w:pPr>
        <w:tabs>
          <w:tab w:val="right" w:pos="9000"/>
        </w:tabs>
        <w:ind w:right="69"/>
        <w:rPr>
          <w:lang w:val="es-ES"/>
        </w:rPr>
      </w:pPr>
      <w:r w:rsidRPr="00316A0C">
        <w:rPr>
          <w:lang w:val="es-ES"/>
        </w:rPr>
        <w:t>(i) por la presente proporcionamos la siguiente información sobre la Propiedad Efectiva</w:t>
      </w:r>
    </w:p>
    <w:p w14:paraId="4B2ADEAE" w14:textId="77777777" w:rsidR="007462F1" w:rsidRPr="00316A0C" w:rsidRDefault="007462F1" w:rsidP="00E82025">
      <w:pPr>
        <w:ind w:right="69"/>
        <w:rPr>
          <w:lang w:val="es-ES"/>
        </w:rPr>
      </w:pPr>
    </w:p>
    <w:p w14:paraId="46AD88DC" w14:textId="77777777" w:rsidR="007462F1" w:rsidRPr="00316A0C" w:rsidRDefault="007462F1" w:rsidP="00E82025">
      <w:pPr>
        <w:ind w:right="69"/>
        <w:rPr>
          <w:b/>
          <w:lang w:val="es-ES"/>
        </w:rPr>
      </w:pPr>
      <w:r w:rsidRPr="00316A0C">
        <w:rPr>
          <w:b/>
          <w:lang w:val="es-ES"/>
        </w:rPr>
        <w:t xml:space="preserve">Detalles de la Propiedad Efectiva </w:t>
      </w:r>
    </w:p>
    <w:p w14:paraId="0A683CFD" w14:textId="77777777" w:rsidR="007462F1" w:rsidRPr="00316A0C" w:rsidRDefault="007462F1" w:rsidP="00E82025">
      <w:pPr>
        <w:ind w:right="69"/>
        <w:rPr>
          <w:b/>
          <w:lang w:val="es-ES"/>
        </w:rPr>
      </w:pPr>
    </w:p>
    <w:tbl>
      <w:tblPr>
        <w:tblW w:w="96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031"/>
      </w:tblGrid>
      <w:tr w:rsidR="007462F1" w:rsidRPr="008056D1" w14:paraId="31522E61" w14:textId="77777777" w:rsidTr="007462F1">
        <w:trPr>
          <w:trHeight w:val="2542"/>
          <w:tblHeader/>
        </w:trPr>
        <w:tc>
          <w:tcPr>
            <w:tcW w:w="2251" w:type="dxa"/>
            <w:shd w:val="clear" w:color="auto" w:fill="auto"/>
            <w:vAlign w:val="center"/>
          </w:tcPr>
          <w:p w14:paraId="5BF859F3" w14:textId="77777777" w:rsidR="007462F1" w:rsidRPr="00285B0D" w:rsidRDefault="007462F1" w:rsidP="00E82025">
            <w:pPr>
              <w:pStyle w:val="BodyText"/>
              <w:spacing w:before="40" w:after="160"/>
              <w:ind w:right="69"/>
              <w:jc w:val="center"/>
              <w:rPr>
                <w:lang w:val="es-ES"/>
              </w:rPr>
            </w:pPr>
            <w:r w:rsidRPr="00285B0D">
              <w:rPr>
                <w:lang w:val="es-ES"/>
              </w:rPr>
              <w:t>Identidad del Propietario Efectivo</w:t>
            </w:r>
          </w:p>
          <w:p w14:paraId="619FA747" w14:textId="77777777" w:rsidR="007462F1" w:rsidRPr="00285B0D" w:rsidRDefault="007462F1" w:rsidP="00E82025">
            <w:pPr>
              <w:pStyle w:val="BodyText"/>
              <w:spacing w:before="40" w:after="160"/>
              <w:ind w:right="69"/>
              <w:jc w:val="center"/>
              <w:rPr>
                <w:i/>
                <w:lang w:val="es-ES"/>
              </w:rPr>
            </w:pPr>
          </w:p>
        </w:tc>
        <w:tc>
          <w:tcPr>
            <w:tcW w:w="2377" w:type="dxa"/>
            <w:shd w:val="clear" w:color="auto" w:fill="auto"/>
            <w:vAlign w:val="center"/>
          </w:tcPr>
          <w:p w14:paraId="44E12D21" w14:textId="77777777" w:rsidR="007462F1" w:rsidRPr="00285B0D" w:rsidRDefault="007462F1" w:rsidP="00E82025">
            <w:pPr>
              <w:pStyle w:val="BodyText"/>
              <w:spacing w:before="40" w:after="160"/>
              <w:ind w:right="69"/>
              <w:jc w:val="center"/>
              <w:rPr>
                <w:lang w:val="es-ES"/>
              </w:rPr>
            </w:pPr>
            <w:r w:rsidRPr="00285B0D">
              <w:rPr>
                <w:lang w:val="es-ES"/>
              </w:rPr>
              <w:t>Tiene participación directa o indirecta del 25% o más de las acciones</w:t>
            </w:r>
          </w:p>
          <w:p w14:paraId="0D8D18C4" w14:textId="77777777" w:rsidR="007462F1" w:rsidRPr="00285B0D" w:rsidRDefault="007462F1" w:rsidP="00E82025">
            <w:pPr>
              <w:pStyle w:val="BodyText"/>
              <w:spacing w:before="40" w:after="160"/>
              <w:ind w:right="69"/>
              <w:jc w:val="center"/>
              <w:rPr>
                <w:lang w:val="es-ES"/>
              </w:rPr>
            </w:pPr>
            <w:r w:rsidRPr="00285B0D">
              <w:rPr>
                <w:lang w:val="es-ES"/>
              </w:rPr>
              <w:t>(Sí / No)</w:t>
            </w:r>
          </w:p>
          <w:p w14:paraId="78FBDF81" w14:textId="77777777" w:rsidR="007462F1" w:rsidRPr="00285B0D" w:rsidRDefault="007462F1" w:rsidP="00E82025">
            <w:pPr>
              <w:pStyle w:val="BodyText"/>
              <w:spacing w:before="40" w:after="160"/>
              <w:ind w:right="69"/>
              <w:jc w:val="center"/>
              <w:rPr>
                <w:i/>
                <w:lang w:val="es-ES"/>
              </w:rPr>
            </w:pPr>
          </w:p>
        </w:tc>
        <w:tc>
          <w:tcPr>
            <w:tcW w:w="1973" w:type="dxa"/>
            <w:shd w:val="clear" w:color="auto" w:fill="auto"/>
            <w:vAlign w:val="center"/>
          </w:tcPr>
          <w:p w14:paraId="71BA62ED" w14:textId="77777777" w:rsidR="007462F1" w:rsidRPr="00285B0D" w:rsidRDefault="007462F1" w:rsidP="00E82025">
            <w:pPr>
              <w:pStyle w:val="BodyText"/>
              <w:spacing w:before="40" w:after="160"/>
              <w:ind w:right="69"/>
              <w:jc w:val="center"/>
              <w:rPr>
                <w:lang w:val="es-ES"/>
              </w:rPr>
            </w:pPr>
            <w:r w:rsidRPr="00285B0D">
              <w:rPr>
                <w:lang w:val="es-ES"/>
              </w:rPr>
              <w:t>Tiene directa o indirectamente el 25% o más de los derechos de voto</w:t>
            </w:r>
          </w:p>
          <w:p w14:paraId="16722319" w14:textId="77777777" w:rsidR="007462F1" w:rsidRPr="00285B0D" w:rsidRDefault="007462F1" w:rsidP="00E82025">
            <w:pPr>
              <w:pStyle w:val="BodyText"/>
              <w:spacing w:before="40" w:after="160"/>
              <w:ind w:right="69"/>
              <w:jc w:val="center"/>
              <w:rPr>
                <w:lang w:val="es-ES"/>
              </w:rPr>
            </w:pPr>
            <w:r w:rsidRPr="00285B0D">
              <w:rPr>
                <w:lang w:val="es-ES"/>
              </w:rPr>
              <w:t>(Sí / No)</w:t>
            </w:r>
          </w:p>
          <w:p w14:paraId="33B93972" w14:textId="77777777" w:rsidR="007462F1" w:rsidRPr="00285B0D" w:rsidRDefault="007462F1" w:rsidP="00E82025">
            <w:pPr>
              <w:pStyle w:val="BodyText"/>
              <w:spacing w:before="40" w:after="160"/>
              <w:ind w:right="69"/>
              <w:jc w:val="center"/>
              <w:rPr>
                <w:lang w:val="es-ES"/>
              </w:rPr>
            </w:pPr>
          </w:p>
        </w:tc>
        <w:tc>
          <w:tcPr>
            <w:tcW w:w="3031" w:type="dxa"/>
            <w:shd w:val="clear" w:color="auto" w:fill="auto"/>
            <w:vAlign w:val="center"/>
          </w:tcPr>
          <w:p w14:paraId="63DD8934" w14:textId="215F5713" w:rsidR="007462F1" w:rsidRPr="00285B0D" w:rsidRDefault="007462F1" w:rsidP="00E82025">
            <w:pPr>
              <w:pStyle w:val="BodyText"/>
              <w:spacing w:before="40" w:after="160"/>
              <w:ind w:right="69"/>
              <w:jc w:val="center"/>
              <w:rPr>
                <w:lang w:val="es-ES"/>
              </w:rPr>
            </w:pPr>
            <w:r w:rsidRPr="00285B0D">
              <w:rPr>
                <w:lang w:val="es-ES"/>
              </w:rPr>
              <w:t xml:space="preserve">Tiene directa o indirectamente el derecho a designar a la mayoría del consejo de administración, junta directiva o del órgano de gobierno equivalente del </w:t>
            </w:r>
            <w:r w:rsidR="00DA6633">
              <w:rPr>
                <w:lang w:val="es-ES"/>
              </w:rPr>
              <w:t>Licitante</w:t>
            </w:r>
          </w:p>
          <w:p w14:paraId="44E571F9" w14:textId="77777777" w:rsidR="007462F1" w:rsidRPr="00285B0D" w:rsidRDefault="007462F1" w:rsidP="00E82025">
            <w:pPr>
              <w:pStyle w:val="BodyText"/>
              <w:spacing w:before="40" w:after="160"/>
              <w:ind w:right="69"/>
              <w:jc w:val="center"/>
              <w:rPr>
                <w:lang w:val="es-ES"/>
              </w:rPr>
            </w:pPr>
            <w:r w:rsidRPr="00285B0D">
              <w:rPr>
                <w:lang w:val="es-ES"/>
              </w:rPr>
              <w:t>(Sí / No)</w:t>
            </w:r>
          </w:p>
        </w:tc>
      </w:tr>
      <w:tr w:rsidR="007462F1" w:rsidRPr="0020535A" w14:paraId="2133DC80" w14:textId="77777777" w:rsidTr="007462F1">
        <w:trPr>
          <w:trHeight w:val="1816"/>
        </w:trPr>
        <w:tc>
          <w:tcPr>
            <w:tcW w:w="2251" w:type="dxa"/>
            <w:shd w:val="clear" w:color="auto" w:fill="auto"/>
          </w:tcPr>
          <w:p w14:paraId="38CA1FAC" w14:textId="77777777" w:rsidR="007462F1" w:rsidRPr="0045744A" w:rsidRDefault="007462F1" w:rsidP="0045744A">
            <w:pPr>
              <w:jc w:val="left"/>
              <w:rPr>
                <w:i/>
                <w:iCs/>
                <w:lang w:val="es-ES"/>
              </w:rPr>
            </w:pPr>
            <w:r w:rsidRPr="0045744A">
              <w:rPr>
                <w:i/>
                <w:iCs/>
                <w:lang w:val="es-ES"/>
              </w:rPr>
              <w:br/>
              <w:t xml:space="preserve">[incluya el nombre completo (apellidos, primer nombre), nacionalidad, país de residencia] </w:t>
            </w:r>
          </w:p>
        </w:tc>
        <w:tc>
          <w:tcPr>
            <w:tcW w:w="2377" w:type="dxa"/>
            <w:shd w:val="clear" w:color="auto" w:fill="auto"/>
          </w:tcPr>
          <w:p w14:paraId="3D2DDA8F" w14:textId="77777777" w:rsidR="007462F1" w:rsidRPr="00285B0D" w:rsidRDefault="007462F1" w:rsidP="00E82025">
            <w:pPr>
              <w:pStyle w:val="BodyText"/>
              <w:spacing w:before="40" w:after="160"/>
              <w:ind w:right="69"/>
              <w:jc w:val="center"/>
              <w:rPr>
                <w:sz w:val="52"/>
                <w:szCs w:val="52"/>
                <w:lang w:val="es-ES"/>
              </w:rPr>
            </w:pPr>
          </w:p>
        </w:tc>
        <w:tc>
          <w:tcPr>
            <w:tcW w:w="1973" w:type="dxa"/>
            <w:shd w:val="clear" w:color="auto" w:fill="auto"/>
          </w:tcPr>
          <w:p w14:paraId="232667F5" w14:textId="77777777" w:rsidR="007462F1" w:rsidRPr="00285B0D" w:rsidRDefault="007462F1" w:rsidP="00E82025">
            <w:pPr>
              <w:pStyle w:val="BodyText"/>
              <w:spacing w:before="40" w:after="160"/>
              <w:ind w:right="69"/>
              <w:rPr>
                <w:lang w:val="es-ES"/>
              </w:rPr>
            </w:pPr>
          </w:p>
        </w:tc>
        <w:tc>
          <w:tcPr>
            <w:tcW w:w="3031" w:type="dxa"/>
            <w:shd w:val="clear" w:color="auto" w:fill="auto"/>
          </w:tcPr>
          <w:p w14:paraId="136EEAD6" w14:textId="77777777" w:rsidR="007462F1" w:rsidRPr="00285B0D" w:rsidRDefault="007462F1" w:rsidP="00E82025">
            <w:pPr>
              <w:pStyle w:val="BodyText"/>
              <w:spacing w:before="40" w:after="160"/>
              <w:ind w:right="69"/>
              <w:rPr>
                <w:lang w:val="es-ES"/>
              </w:rPr>
            </w:pPr>
          </w:p>
        </w:tc>
      </w:tr>
    </w:tbl>
    <w:p w14:paraId="5D9EDC49" w14:textId="77777777" w:rsidR="007462F1" w:rsidRPr="00316A0C" w:rsidRDefault="007462F1" w:rsidP="00E82025">
      <w:pPr>
        <w:ind w:right="69"/>
        <w:rPr>
          <w:lang w:val="es-ES"/>
        </w:rPr>
      </w:pPr>
    </w:p>
    <w:p w14:paraId="3275C8CB" w14:textId="77777777" w:rsidR="007462F1" w:rsidRPr="00316A0C" w:rsidRDefault="007462F1" w:rsidP="00E82025">
      <w:pPr>
        <w:ind w:right="69"/>
        <w:rPr>
          <w:b/>
          <w:i/>
          <w:lang w:val="es-ES"/>
        </w:rPr>
      </w:pPr>
      <w:r>
        <w:rPr>
          <w:b/>
          <w:i/>
          <w:lang w:val="es-ES"/>
        </w:rPr>
        <w:t>O</w:t>
      </w:r>
      <w:r w:rsidRPr="00316A0C">
        <w:rPr>
          <w:b/>
          <w:i/>
          <w:lang w:val="es-ES"/>
        </w:rPr>
        <w:t xml:space="preserve"> bien</w:t>
      </w:r>
    </w:p>
    <w:p w14:paraId="6BA4D947" w14:textId="77777777" w:rsidR="007462F1" w:rsidRPr="00316A0C" w:rsidRDefault="007462F1" w:rsidP="00E82025">
      <w:pPr>
        <w:ind w:right="69"/>
        <w:rPr>
          <w:i/>
          <w:lang w:val="es-ES"/>
        </w:rPr>
      </w:pPr>
    </w:p>
    <w:p w14:paraId="2E306836" w14:textId="77777777" w:rsidR="007462F1" w:rsidRPr="00316A0C" w:rsidRDefault="007462F1" w:rsidP="00E82025">
      <w:pPr>
        <w:ind w:left="284" w:right="69" w:hanging="284"/>
        <w:rPr>
          <w:lang w:val="es-ES"/>
        </w:rPr>
      </w:pPr>
      <w:r w:rsidRPr="00316A0C">
        <w:rPr>
          <w:lang w:val="es-ES"/>
        </w:rPr>
        <w:t>(ii) Declaramos que no hay ning</w:t>
      </w:r>
      <w:r w:rsidRPr="00316A0C">
        <w:rPr>
          <w:rFonts w:hint="eastAsia"/>
          <w:lang w:val="es-ES"/>
        </w:rPr>
        <w:t>ú</w:t>
      </w:r>
      <w:r w:rsidRPr="00316A0C">
        <w:rPr>
          <w:lang w:val="es-ES"/>
        </w:rPr>
        <w:t>n Propietario Efectivo que cumpla una o m</w:t>
      </w:r>
      <w:r w:rsidRPr="00316A0C">
        <w:rPr>
          <w:rFonts w:hint="eastAsia"/>
          <w:lang w:val="es-ES"/>
        </w:rPr>
        <w:t>á</w:t>
      </w:r>
      <w:r w:rsidRPr="00316A0C">
        <w:rPr>
          <w:lang w:val="es-ES"/>
        </w:rPr>
        <w:t>s de las siguientes condiciones:</w:t>
      </w:r>
    </w:p>
    <w:p w14:paraId="121ABD5B" w14:textId="77777777" w:rsidR="007462F1" w:rsidRPr="00316A0C" w:rsidRDefault="007462F1" w:rsidP="000E4A65">
      <w:pPr>
        <w:pStyle w:val="ListParagraph"/>
        <w:numPr>
          <w:ilvl w:val="0"/>
          <w:numId w:val="103"/>
        </w:numPr>
        <w:ind w:right="69"/>
        <w:rPr>
          <w:lang w:val="es-ES"/>
        </w:rPr>
      </w:pPr>
      <w:r w:rsidRPr="00316A0C">
        <w:rPr>
          <w:lang w:val="es-ES"/>
        </w:rPr>
        <w:t>posee directa o indirectamente el 25% o m</w:t>
      </w:r>
      <w:r w:rsidRPr="00316A0C">
        <w:rPr>
          <w:rFonts w:hint="eastAsia"/>
          <w:lang w:val="es-ES"/>
        </w:rPr>
        <w:t>á</w:t>
      </w:r>
      <w:r w:rsidRPr="00316A0C">
        <w:rPr>
          <w:lang w:val="es-ES"/>
        </w:rPr>
        <w:t>s de las acciones</w:t>
      </w:r>
    </w:p>
    <w:p w14:paraId="26DF0874" w14:textId="77777777" w:rsidR="007462F1" w:rsidRPr="00316A0C" w:rsidRDefault="007462F1" w:rsidP="000E4A65">
      <w:pPr>
        <w:pStyle w:val="ListParagraph"/>
        <w:numPr>
          <w:ilvl w:val="0"/>
          <w:numId w:val="103"/>
        </w:numPr>
        <w:ind w:right="69"/>
        <w:rPr>
          <w:lang w:val="es-ES"/>
        </w:rPr>
      </w:pPr>
      <w:r w:rsidRPr="00316A0C">
        <w:rPr>
          <w:lang w:val="es-ES"/>
        </w:rPr>
        <w:t>posee directa o indirectamente el 25% o m</w:t>
      </w:r>
      <w:r w:rsidRPr="00316A0C">
        <w:rPr>
          <w:rFonts w:hint="eastAsia"/>
          <w:lang w:val="es-ES"/>
        </w:rPr>
        <w:t>á</w:t>
      </w:r>
      <w:r w:rsidRPr="00316A0C">
        <w:rPr>
          <w:lang w:val="es-ES"/>
        </w:rPr>
        <w:t>s de los derechos de voto</w:t>
      </w:r>
    </w:p>
    <w:p w14:paraId="55540D0D" w14:textId="3F407EAB" w:rsidR="007462F1" w:rsidRPr="00316A0C" w:rsidRDefault="007462F1" w:rsidP="000E4A65">
      <w:pPr>
        <w:pStyle w:val="ListParagraph"/>
        <w:numPr>
          <w:ilvl w:val="0"/>
          <w:numId w:val="103"/>
        </w:numPr>
        <w:ind w:right="69"/>
        <w:rPr>
          <w:lang w:val="es-ES"/>
        </w:rPr>
      </w:pPr>
      <w:r w:rsidRPr="00316A0C">
        <w:rPr>
          <w:lang w:val="es-ES"/>
        </w:rPr>
        <w:t>tiene directa o indirectamente el derecho de nombrar a la mayor</w:t>
      </w:r>
      <w:r w:rsidRPr="00316A0C">
        <w:rPr>
          <w:rFonts w:hint="eastAsia"/>
          <w:lang w:val="es-ES"/>
        </w:rPr>
        <w:t>í</w:t>
      </w:r>
      <w:r w:rsidRPr="00316A0C">
        <w:rPr>
          <w:lang w:val="es-ES"/>
        </w:rPr>
        <w:t>a del consejo de administraci</w:t>
      </w:r>
      <w:r w:rsidRPr="00316A0C">
        <w:rPr>
          <w:rFonts w:hint="eastAsia"/>
          <w:lang w:val="es-ES"/>
        </w:rPr>
        <w:t>ó</w:t>
      </w:r>
      <w:r w:rsidRPr="00316A0C">
        <w:rPr>
          <w:lang w:val="es-ES"/>
        </w:rPr>
        <w:t xml:space="preserve">n, junta directiva u </w:t>
      </w:r>
      <w:r w:rsidRPr="00316A0C">
        <w:rPr>
          <w:rFonts w:hint="eastAsia"/>
          <w:lang w:val="es-ES"/>
        </w:rPr>
        <w:t>ó</w:t>
      </w:r>
      <w:r w:rsidRPr="00316A0C">
        <w:rPr>
          <w:lang w:val="es-ES"/>
        </w:rPr>
        <w:t xml:space="preserve">rgano de gobierno equivalente del </w:t>
      </w:r>
      <w:r w:rsidR="00DA6633">
        <w:rPr>
          <w:lang w:val="es-ES"/>
        </w:rPr>
        <w:t>Licitante</w:t>
      </w:r>
    </w:p>
    <w:p w14:paraId="14858D6F" w14:textId="77777777" w:rsidR="007462F1" w:rsidRPr="00316A0C" w:rsidRDefault="007462F1" w:rsidP="00E82025">
      <w:pPr>
        <w:ind w:right="69"/>
        <w:rPr>
          <w:i/>
          <w:lang w:val="es-ES"/>
        </w:rPr>
      </w:pPr>
    </w:p>
    <w:p w14:paraId="628F8967" w14:textId="77777777" w:rsidR="007462F1" w:rsidRPr="00316A0C" w:rsidRDefault="007462F1" w:rsidP="00E82025">
      <w:pPr>
        <w:ind w:right="69"/>
        <w:rPr>
          <w:b/>
          <w:i/>
          <w:lang w:val="es-ES"/>
        </w:rPr>
      </w:pPr>
      <w:r>
        <w:rPr>
          <w:b/>
          <w:i/>
          <w:lang w:val="es-ES"/>
        </w:rPr>
        <w:t>O</w:t>
      </w:r>
      <w:r w:rsidRPr="00316A0C">
        <w:rPr>
          <w:b/>
          <w:i/>
          <w:lang w:val="es-ES"/>
        </w:rPr>
        <w:t xml:space="preserve"> bien </w:t>
      </w:r>
    </w:p>
    <w:p w14:paraId="37972975" w14:textId="76A253D9" w:rsidR="007462F1" w:rsidRPr="00316A0C" w:rsidRDefault="007462F1" w:rsidP="00E82025">
      <w:pPr>
        <w:ind w:left="142" w:right="69" w:hanging="142"/>
        <w:rPr>
          <w:rFonts w:ascii="Arial" w:hAnsi="Arial" w:cs="Arial"/>
          <w:color w:val="212121"/>
          <w:shd w:val="clear" w:color="auto" w:fill="FFFFFF"/>
          <w:lang w:val="es-ES"/>
        </w:rPr>
      </w:pPr>
      <w:r w:rsidRPr="00316A0C">
        <w:rPr>
          <w:lang w:val="es-ES"/>
        </w:rPr>
        <w:br/>
        <w:t xml:space="preserve">(iii) </w:t>
      </w:r>
      <w:r>
        <w:rPr>
          <w:lang w:val="es-ES"/>
        </w:rPr>
        <w:t xml:space="preserve"> </w:t>
      </w:r>
      <w:r w:rsidRPr="00316A0C">
        <w:rPr>
          <w:lang w:val="es-ES"/>
        </w:rPr>
        <w:t xml:space="preserve">Declaramos que no podemos identificar a ningún Propietario Efectivo que cumpla una o más de las siguientes condiciones: </w:t>
      </w:r>
      <w:r w:rsidRPr="00316A0C">
        <w:rPr>
          <w:i/>
          <w:lang w:val="es-ES"/>
        </w:rPr>
        <w:t>[</w:t>
      </w:r>
      <w:r w:rsidRPr="00D25684">
        <w:rPr>
          <w:lang w:val="es-ES"/>
        </w:rPr>
        <w:t>Si</w:t>
      </w:r>
      <w:r w:rsidRPr="00316A0C">
        <w:rPr>
          <w:i/>
          <w:lang w:val="es-ES"/>
        </w:rPr>
        <w:t xml:space="preserve"> se selecciona esta opción, el </w:t>
      </w:r>
      <w:r w:rsidR="00DA6633">
        <w:rPr>
          <w:i/>
          <w:lang w:val="es-ES"/>
        </w:rPr>
        <w:t>Licitante</w:t>
      </w:r>
      <w:r w:rsidRPr="00316A0C">
        <w:rPr>
          <w:i/>
          <w:lang w:val="es-ES"/>
        </w:rPr>
        <w:t xml:space="preserve"> deberá explicar por qué no puede identificar a ningún Propietario Efectivo]:</w:t>
      </w:r>
    </w:p>
    <w:p w14:paraId="3D1E3CB4" w14:textId="77777777" w:rsidR="007462F1" w:rsidRPr="00316A0C" w:rsidRDefault="007462F1" w:rsidP="00E82025">
      <w:pPr>
        <w:ind w:right="69"/>
        <w:rPr>
          <w:rFonts w:ascii="Arial" w:hAnsi="Arial" w:cs="Arial"/>
          <w:color w:val="212121"/>
          <w:shd w:val="clear" w:color="auto" w:fill="FFFFFF"/>
          <w:lang w:val="es-ES"/>
        </w:rPr>
      </w:pPr>
    </w:p>
    <w:p w14:paraId="4C0B9F01" w14:textId="77777777" w:rsidR="007462F1" w:rsidRPr="00316A0C" w:rsidRDefault="007462F1" w:rsidP="000E4A65">
      <w:pPr>
        <w:pStyle w:val="ListParagraph"/>
        <w:numPr>
          <w:ilvl w:val="0"/>
          <w:numId w:val="103"/>
        </w:numPr>
        <w:ind w:right="69"/>
        <w:rPr>
          <w:lang w:val="es-ES"/>
        </w:rPr>
      </w:pPr>
      <w:r w:rsidRPr="00316A0C">
        <w:rPr>
          <w:lang w:val="es-ES"/>
        </w:rPr>
        <w:t>que posea directa o indirectamente el 25% o más de las acciones</w:t>
      </w:r>
    </w:p>
    <w:p w14:paraId="74DFCC7E" w14:textId="77777777" w:rsidR="007462F1" w:rsidRPr="00316A0C" w:rsidRDefault="007462F1" w:rsidP="000E4A65">
      <w:pPr>
        <w:pStyle w:val="ListParagraph"/>
        <w:numPr>
          <w:ilvl w:val="0"/>
          <w:numId w:val="103"/>
        </w:numPr>
        <w:ind w:right="69"/>
        <w:rPr>
          <w:lang w:val="es-ES"/>
        </w:rPr>
      </w:pPr>
      <w:r w:rsidRPr="00316A0C">
        <w:rPr>
          <w:lang w:val="es-ES"/>
        </w:rPr>
        <w:t xml:space="preserve">que posea directa o indirectamente el 25% o más de los derechos de voto </w:t>
      </w:r>
    </w:p>
    <w:p w14:paraId="48B4E387" w14:textId="232448A5" w:rsidR="007462F1" w:rsidRPr="00316A0C" w:rsidRDefault="007462F1" w:rsidP="000E4A65">
      <w:pPr>
        <w:pStyle w:val="ListParagraph"/>
        <w:numPr>
          <w:ilvl w:val="0"/>
          <w:numId w:val="103"/>
        </w:numPr>
        <w:ind w:right="69"/>
        <w:rPr>
          <w:lang w:val="es-ES"/>
        </w:rPr>
      </w:pPr>
      <w:r w:rsidRPr="00316A0C">
        <w:rPr>
          <w:lang w:val="es-ES"/>
        </w:rPr>
        <w:t xml:space="preserve">que tenga directa o indirectamente el derecho de designar a la mayoría del consejo de administración, junta directiva u órgano de gobierno equivalente del </w:t>
      </w:r>
      <w:r w:rsidR="00DA6633">
        <w:rPr>
          <w:lang w:val="es-ES"/>
        </w:rPr>
        <w:t>Licitante</w:t>
      </w:r>
    </w:p>
    <w:p w14:paraId="5E897F4B" w14:textId="77777777" w:rsidR="007462F1" w:rsidRPr="00316A0C" w:rsidRDefault="007462F1" w:rsidP="00E82025">
      <w:pPr>
        <w:ind w:right="69"/>
        <w:rPr>
          <w:lang w:val="es-ES"/>
        </w:rPr>
      </w:pPr>
    </w:p>
    <w:p w14:paraId="5BE54480" w14:textId="59D0F54F" w:rsidR="007462F1" w:rsidRPr="00316A0C" w:rsidRDefault="007462F1" w:rsidP="00E82025">
      <w:pPr>
        <w:tabs>
          <w:tab w:val="right" w:pos="4140"/>
          <w:tab w:val="left" w:pos="4500"/>
          <w:tab w:val="right" w:pos="9000"/>
          <w:tab w:val="left" w:pos="10080"/>
          <w:tab w:val="left" w:pos="10170"/>
        </w:tabs>
        <w:spacing w:before="240"/>
        <w:ind w:right="69"/>
        <w:rPr>
          <w:lang w:val="es-ES"/>
        </w:rPr>
      </w:pPr>
      <w:r w:rsidRPr="00316A0C">
        <w:rPr>
          <w:b/>
          <w:lang w:val="es-ES"/>
        </w:rPr>
        <w:t xml:space="preserve">Nombre del </w:t>
      </w:r>
      <w:r w:rsidR="00DA6633">
        <w:rPr>
          <w:b/>
          <w:lang w:val="es-ES"/>
        </w:rPr>
        <w:t>Licitante</w:t>
      </w:r>
      <w:r w:rsidRPr="00316A0C">
        <w:rPr>
          <w:b/>
          <w:lang w:val="es-ES"/>
        </w:rPr>
        <w:t>:</w:t>
      </w:r>
      <w:r w:rsidRPr="00316A0C">
        <w:rPr>
          <w:lang w:val="es-ES"/>
        </w:rPr>
        <w:t xml:space="preserve"> </w:t>
      </w:r>
      <w:r w:rsidRPr="00316A0C">
        <w:rPr>
          <w:i/>
          <w:lang w:val="es-ES"/>
        </w:rPr>
        <w:t>*[indique el nombre completo de la persona que firma la Oferta]</w:t>
      </w:r>
    </w:p>
    <w:p w14:paraId="0581BDB1" w14:textId="4281314B" w:rsidR="007462F1" w:rsidRPr="00316A0C" w:rsidRDefault="007462F1" w:rsidP="00E82025">
      <w:pPr>
        <w:tabs>
          <w:tab w:val="right" w:pos="4140"/>
          <w:tab w:val="left" w:pos="4500"/>
          <w:tab w:val="right" w:pos="9000"/>
          <w:tab w:val="left" w:pos="10080"/>
          <w:tab w:val="left" w:pos="10170"/>
        </w:tabs>
        <w:spacing w:before="240"/>
        <w:ind w:right="69"/>
        <w:rPr>
          <w:lang w:val="es-ES"/>
        </w:rPr>
      </w:pPr>
      <w:r w:rsidRPr="00316A0C">
        <w:rPr>
          <w:b/>
          <w:lang w:val="es-ES"/>
        </w:rPr>
        <w:t xml:space="preserve">Nombre de la persona debidamente autorizada para firmar la Oferta en representación </w:t>
      </w:r>
      <w:r w:rsidRPr="00316A0C">
        <w:rPr>
          <w:b/>
          <w:lang w:val="es-ES"/>
        </w:rPr>
        <w:br/>
        <w:t xml:space="preserve">del </w:t>
      </w:r>
      <w:r w:rsidR="00DA6633">
        <w:rPr>
          <w:b/>
          <w:lang w:val="es-ES"/>
        </w:rPr>
        <w:t>Licitante</w:t>
      </w:r>
      <w:r w:rsidRPr="00316A0C">
        <w:rPr>
          <w:b/>
          <w:lang w:val="es-ES"/>
        </w:rPr>
        <w:t>:</w:t>
      </w:r>
      <w:r w:rsidRPr="00316A0C">
        <w:rPr>
          <w:lang w:val="es-ES"/>
        </w:rPr>
        <w:t xml:space="preserve"> </w:t>
      </w:r>
      <w:r w:rsidRPr="00316A0C">
        <w:rPr>
          <w:i/>
          <w:lang w:val="es-ES"/>
        </w:rPr>
        <w:t>**[indique el nombre completo de la persona debidamente autorizada para firmar la Oferta]</w:t>
      </w:r>
    </w:p>
    <w:p w14:paraId="5D56E4F3" w14:textId="77777777" w:rsidR="007462F1" w:rsidRPr="00316A0C" w:rsidRDefault="007462F1" w:rsidP="00E82025">
      <w:pPr>
        <w:tabs>
          <w:tab w:val="right" w:pos="4140"/>
          <w:tab w:val="left" w:pos="4500"/>
          <w:tab w:val="right" w:pos="9000"/>
          <w:tab w:val="left" w:pos="10080"/>
          <w:tab w:val="left" w:pos="10170"/>
        </w:tabs>
        <w:spacing w:before="240"/>
        <w:ind w:right="69"/>
        <w:rPr>
          <w:lang w:val="es-ES"/>
        </w:rPr>
      </w:pPr>
      <w:r w:rsidRPr="00316A0C">
        <w:rPr>
          <w:b/>
          <w:lang w:val="es-ES"/>
        </w:rPr>
        <w:t>Cargo de la persona que firma la Oferta:</w:t>
      </w:r>
      <w:r w:rsidRPr="00316A0C">
        <w:rPr>
          <w:lang w:val="es-ES"/>
        </w:rPr>
        <w:t xml:space="preserve"> </w:t>
      </w:r>
      <w:r w:rsidRPr="00316A0C">
        <w:rPr>
          <w:i/>
          <w:lang w:val="es-ES"/>
        </w:rPr>
        <w:t>[indique el cargo completo de la persona que firma la Oferta]</w:t>
      </w:r>
    </w:p>
    <w:p w14:paraId="699A1A36" w14:textId="77777777" w:rsidR="007462F1" w:rsidRPr="00316A0C" w:rsidRDefault="007462F1" w:rsidP="00E82025">
      <w:pPr>
        <w:tabs>
          <w:tab w:val="right" w:pos="4140"/>
          <w:tab w:val="left" w:pos="4500"/>
          <w:tab w:val="right" w:pos="9000"/>
          <w:tab w:val="left" w:pos="10080"/>
          <w:tab w:val="left" w:pos="10170"/>
        </w:tabs>
        <w:spacing w:before="240"/>
        <w:ind w:right="69"/>
        <w:rPr>
          <w:lang w:val="es-ES"/>
        </w:rPr>
      </w:pPr>
      <w:r w:rsidRPr="00316A0C">
        <w:rPr>
          <w:b/>
          <w:lang w:val="es-ES"/>
        </w:rPr>
        <w:t>Firma de la persona mencionada más arriba:</w:t>
      </w:r>
      <w:r w:rsidRPr="00316A0C">
        <w:rPr>
          <w:lang w:val="es-ES"/>
        </w:rPr>
        <w:t xml:space="preserve"> </w:t>
      </w:r>
      <w:r w:rsidRPr="00316A0C">
        <w:rPr>
          <w:i/>
          <w:lang w:val="es-ES"/>
        </w:rPr>
        <w:t>[firma de la persona cuyo nombre y cargo se indican más arriba]</w:t>
      </w:r>
    </w:p>
    <w:p w14:paraId="57EC84F3" w14:textId="77777777" w:rsidR="007462F1" w:rsidRPr="00316A0C" w:rsidRDefault="007462F1" w:rsidP="00E82025">
      <w:pPr>
        <w:tabs>
          <w:tab w:val="right" w:pos="4140"/>
          <w:tab w:val="left" w:pos="4500"/>
          <w:tab w:val="right" w:pos="9000"/>
          <w:tab w:val="left" w:pos="10080"/>
          <w:tab w:val="left" w:pos="10170"/>
        </w:tabs>
        <w:spacing w:before="240"/>
        <w:ind w:right="69"/>
        <w:rPr>
          <w:u w:val="single"/>
          <w:lang w:val="es-ES"/>
        </w:rPr>
      </w:pPr>
      <w:r w:rsidRPr="00316A0C">
        <w:rPr>
          <w:b/>
          <w:lang w:val="es-ES"/>
        </w:rPr>
        <w:t>Fecha de la firma:</w:t>
      </w:r>
      <w:r w:rsidRPr="00316A0C">
        <w:rPr>
          <w:lang w:val="es-ES"/>
        </w:rPr>
        <w:t xml:space="preserve"> </w:t>
      </w:r>
      <w:r w:rsidRPr="00316A0C">
        <w:rPr>
          <w:i/>
          <w:lang w:val="es-ES"/>
        </w:rPr>
        <w:t>[indique la fecha de la firma]</w:t>
      </w:r>
      <w:r w:rsidRPr="00316A0C">
        <w:rPr>
          <w:lang w:val="es-ES"/>
        </w:rPr>
        <w:t xml:space="preserve"> </w:t>
      </w:r>
      <w:r w:rsidRPr="00316A0C">
        <w:rPr>
          <w:i/>
          <w:lang w:val="es-ES"/>
        </w:rPr>
        <w:t>[indique el día, el mes y el año]</w:t>
      </w:r>
    </w:p>
    <w:p w14:paraId="27B5375E" w14:textId="77777777" w:rsidR="007462F1" w:rsidRPr="00316A0C" w:rsidRDefault="007462F1" w:rsidP="00E82025">
      <w:pPr>
        <w:tabs>
          <w:tab w:val="right" w:pos="9000"/>
          <w:tab w:val="left" w:pos="10080"/>
          <w:tab w:val="left" w:pos="10170"/>
        </w:tabs>
        <w:spacing w:before="240"/>
        <w:ind w:right="69"/>
        <w:rPr>
          <w:lang w:val="es-ES"/>
        </w:rPr>
      </w:pPr>
      <w:r w:rsidRPr="00316A0C">
        <w:rPr>
          <w:lang w:val="es-ES"/>
        </w:rPr>
        <w:t>Firmado a los ______________ días del mes de ______________de _________.</w:t>
      </w:r>
    </w:p>
    <w:p w14:paraId="6E19E9DC" w14:textId="77777777" w:rsidR="007462F1" w:rsidRPr="00316A0C" w:rsidRDefault="007462F1" w:rsidP="00E82025">
      <w:pPr>
        <w:ind w:right="69"/>
        <w:rPr>
          <w:sz w:val="20"/>
          <w:lang w:val="es-ES"/>
        </w:rPr>
      </w:pPr>
    </w:p>
    <w:p w14:paraId="732D9F85" w14:textId="1E95F047" w:rsidR="007462F1" w:rsidRPr="00316A0C" w:rsidRDefault="007462F1" w:rsidP="00E82025">
      <w:pPr>
        <w:ind w:right="69"/>
        <w:rPr>
          <w:sz w:val="20"/>
          <w:lang w:val="es-ES"/>
        </w:rPr>
      </w:pPr>
      <w:r w:rsidRPr="00316A0C">
        <w:rPr>
          <w:sz w:val="20"/>
          <w:lang w:val="es-ES"/>
        </w:rPr>
        <w:t xml:space="preserve">* En el caso de la Oferta presentada por una APCA, especifique el nombre de la APCA como </w:t>
      </w:r>
      <w:r w:rsidR="00DA6633">
        <w:rPr>
          <w:sz w:val="20"/>
          <w:lang w:val="es-ES"/>
        </w:rPr>
        <w:t>Licitante</w:t>
      </w:r>
      <w:r w:rsidRPr="00316A0C">
        <w:rPr>
          <w:sz w:val="20"/>
          <w:lang w:val="es-ES"/>
        </w:rPr>
        <w:t xml:space="preserve">. En el caso de que el </w:t>
      </w:r>
      <w:r w:rsidR="00DA6633">
        <w:rPr>
          <w:sz w:val="20"/>
          <w:lang w:val="es-ES"/>
        </w:rPr>
        <w:t>Licitante</w:t>
      </w:r>
      <w:r w:rsidRPr="00316A0C">
        <w:rPr>
          <w:sz w:val="20"/>
          <w:lang w:val="es-ES"/>
        </w:rPr>
        <w:t xml:space="preserve"> sea una APCA, cada referencia al "</w:t>
      </w:r>
      <w:r w:rsidR="00DA6633">
        <w:rPr>
          <w:sz w:val="20"/>
          <w:lang w:val="es-ES"/>
        </w:rPr>
        <w:t>Licitante</w:t>
      </w:r>
      <w:r w:rsidRPr="00316A0C">
        <w:rPr>
          <w:sz w:val="20"/>
          <w:lang w:val="es-ES"/>
        </w:rPr>
        <w:t xml:space="preserve">" en el Formulario de Divulgación de la Propiedad Efectiva (incluida esta Introducción al mismo) deberá leerse como referida al miembro de la APCA. </w:t>
      </w:r>
    </w:p>
    <w:p w14:paraId="384DA23C" w14:textId="30148BDA" w:rsidR="007462F1" w:rsidRPr="00316A0C" w:rsidRDefault="007462F1" w:rsidP="00E82025">
      <w:pPr>
        <w:ind w:right="69"/>
        <w:rPr>
          <w:lang w:val="es-ES"/>
        </w:rPr>
      </w:pPr>
      <w:r w:rsidRPr="00316A0C">
        <w:rPr>
          <w:sz w:val="20"/>
          <w:lang w:val="es-ES"/>
        </w:rPr>
        <w:t xml:space="preserve">** La persona que firme la Oferta tendrá el poder otorgado por el </w:t>
      </w:r>
      <w:r w:rsidR="00DA6633">
        <w:rPr>
          <w:sz w:val="20"/>
          <w:lang w:val="es-ES"/>
        </w:rPr>
        <w:t>Licitante</w:t>
      </w:r>
      <w:r w:rsidRPr="00316A0C">
        <w:rPr>
          <w:sz w:val="20"/>
          <w:lang w:val="es-ES"/>
        </w:rPr>
        <w:t>. El poder se adjuntará a los documentos y formularios de la Oferta.</w:t>
      </w:r>
    </w:p>
    <w:p w14:paraId="0B3E97D5" w14:textId="77777777" w:rsidR="00784492" w:rsidRPr="004E62D9" w:rsidRDefault="00784492" w:rsidP="00E82025">
      <w:pPr>
        <w:ind w:right="69"/>
        <w:rPr>
          <w:sz w:val="20"/>
          <w:lang w:val="es-ES"/>
        </w:rPr>
      </w:pPr>
      <w:r w:rsidRPr="004E62D9">
        <w:rPr>
          <w:sz w:val="20"/>
          <w:lang w:val="es-ES"/>
        </w:rPr>
        <w:t>***Queda entendido que cualquier información falsa o equívoca que haya sido provista en relación con este requerimiento pudiere acarrear acciones o sanciones por parte del Banco de acuerdo con sus normas y políticas.</w:t>
      </w:r>
    </w:p>
    <w:p w14:paraId="1555A773" w14:textId="77777777" w:rsidR="007462F1" w:rsidRPr="00316A0C" w:rsidRDefault="007462F1" w:rsidP="00E82025">
      <w:pPr>
        <w:tabs>
          <w:tab w:val="right" w:pos="9000"/>
          <w:tab w:val="left" w:pos="10080"/>
          <w:tab w:val="left" w:pos="10170"/>
        </w:tabs>
        <w:spacing w:before="240"/>
        <w:ind w:right="69"/>
        <w:rPr>
          <w:lang w:val="es-ES"/>
        </w:rPr>
      </w:pPr>
      <w:r w:rsidRPr="00316A0C">
        <w:rPr>
          <w:lang w:val="es-ES"/>
        </w:rPr>
        <w:br w:type="page"/>
      </w:r>
    </w:p>
    <w:p w14:paraId="59D9CB25" w14:textId="242459F6" w:rsidR="00330309" w:rsidRPr="001D49E6" w:rsidRDefault="001E7916" w:rsidP="00E82025">
      <w:pPr>
        <w:pStyle w:val="Head02"/>
        <w:ind w:right="69"/>
      </w:pPr>
      <w:bookmarkStart w:id="1272" w:name="_Toc19778550"/>
      <w:r w:rsidRPr="001D49E6">
        <w:t xml:space="preserve">Carta de </w:t>
      </w:r>
      <w:bookmarkEnd w:id="1262"/>
      <w:r w:rsidR="0028767C" w:rsidRPr="001D49E6">
        <w:t>Aceptación</w:t>
      </w:r>
      <w:bookmarkEnd w:id="1267"/>
      <w:bookmarkEnd w:id="1268"/>
      <w:bookmarkEnd w:id="1272"/>
    </w:p>
    <w:p w14:paraId="032B814B" w14:textId="77777777" w:rsidR="00330309" w:rsidRPr="00D15281" w:rsidRDefault="00330309" w:rsidP="00E82025">
      <w:pPr>
        <w:ind w:right="69"/>
        <w:jc w:val="right"/>
        <w:rPr>
          <w:lang w:val="es-ES"/>
        </w:rPr>
      </w:pPr>
      <w:r w:rsidRPr="00D15281">
        <w:rPr>
          <w:i/>
          <w:sz w:val="20"/>
          <w:lang w:val="es-ES"/>
        </w:rPr>
        <w:t>______________________</w:t>
      </w:r>
    </w:p>
    <w:p w14:paraId="5A338BA4" w14:textId="77777777" w:rsidR="00330309" w:rsidRPr="00D15281" w:rsidRDefault="00FD520F" w:rsidP="00E82025">
      <w:pPr>
        <w:spacing w:after="480"/>
        <w:ind w:right="69"/>
        <w:rPr>
          <w:lang w:val="es-ES"/>
        </w:rPr>
      </w:pPr>
      <w:r w:rsidRPr="00D15281">
        <w:rPr>
          <w:lang w:val="es-ES"/>
        </w:rPr>
        <w:fldChar w:fldCharType="begin"/>
      </w:r>
      <w:r w:rsidR="00330309" w:rsidRPr="00D15281">
        <w:rPr>
          <w:lang w:val="es-ES"/>
        </w:rPr>
        <w:instrText>ADVANCE \D 4.80</w:instrText>
      </w:r>
      <w:r w:rsidRPr="00D15281">
        <w:rPr>
          <w:lang w:val="es-ES"/>
        </w:rPr>
        <w:fldChar w:fldCharType="end"/>
      </w:r>
      <w:r w:rsidR="006168AE" w:rsidRPr="00D15281">
        <w:rPr>
          <w:lang w:val="es-ES"/>
        </w:rPr>
        <w:t>Para</w:t>
      </w:r>
      <w:r w:rsidR="00330309" w:rsidRPr="00D15281">
        <w:rPr>
          <w:lang w:val="es-ES"/>
        </w:rPr>
        <w:t xml:space="preserve">: </w:t>
      </w:r>
      <w:r w:rsidRPr="00D15281">
        <w:rPr>
          <w:i/>
          <w:sz w:val="20"/>
          <w:lang w:val="es-ES"/>
        </w:rPr>
        <w:fldChar w:fldCharType="begin"/>
      </w:r>
      <w:r w:rsidR="00330309" w:rsidRPr="00D15281">
        <w:rPr>
          <w:i/>
          <w:sz w:val="20"/>
          <w:lang w:val="es-ES"/>
        </w:rPr>
        <w:instrText>ADVANCE \D 1.90</w:instrText>
      </w:r>
      <w:r w:rsidRPr="00D15281">
        <w:rPr>
          <w:i/>
          <w:sz w:val="20"/>
          <w:lang w:val="es-ES"/>
        </w:rPr>
        <w:fldChar w:fldCharType="end"/>
      </w:r>
      <w:r w:rsidR="00330309" w:rsidRPr="00D15281">
        <w:rPr>
          <w:i/>
          <w:sz w:val="20"/>
          <w:lang w:val="es-ES"/>
        </w:rPr>
        <w:t>____________________________</w:t>
      </w:r>
    </w:p>
    <w:p w14:paraId="1B2B7459" w14:textId="47A4672B" w:rsidR="00330309" w:rsidRPr="00D15281" w:rsidRDefault="00330309" w:rsidP="00E82025">
      <w:pPr>
        <w:spacing w:after="360"/>
        <w:ind w:right="69"/>
        <w:rPr>
          <w:lang w:val="es-ES"/>
        </w:rPr>
      </w:pPr>
      <w:r w:rsidRPr="00D15281">
        <w:rPr>
          <w:lang w:val="es-ES"/>
        </w:rPr>
        <w:t xml:space="preserve">Por la presente les notificamos la aceptación por nuestro representante de su Oferta de fecha </w:t>
      </w:r>
      <w:r w:rsidRPr="00D15281">
        <w:rPr>
          <w:i/>
          <w:lang w:val="es-ES"/>
        </w:rPr>
        <w:t>____________</w:t>
      </w:r>
      <w:r w:rsidR="00B131F7" w:rsidRPr="00D15281">
        <w:rPr>
          <w:lang w:val="es-ES"/>
        </w:rPr>
        <w:t xml:space="preserve"> para la ejecución de</w:t>
      </w:r>
      <w:r w:rsidRPr="00D15281">
        <w:rPr>
          <w:lang w:val="es-ES"/>
        </w:rPr>
        <w:t xml:space="preserve"> </w:t>
      </w:r>
      <w:r w:rsidRPr="00D15281">
        <w:rPr>
          <w:i/>
          <w:lang w:val="es-ES"/>
        </w:rPr>
        <w:t>_________________</w:t>
      </w:r>
      <w:r w:rsidR="001E7916" w:rsidRPr="00D15281">
        <w:rPr>
          <w:lang w:val="es-ES"/>
        </w:rPr>
        <w:t xml:space="preserve"> p</w:t>
      </w:r>
      <w:r w:rsidRPr="00D15281">
        <w:rPr>
          <w:lang w:val="es-ES"/>
        </w:rPr>
        <w:t xml:space="preserve">or el precio contractual agregado de </w:t>
      </w:r>
      <w:r w:rsidRPr="00D15281">
        <w:rPr>
          <w:i/>
          <w:position w:val="2"/>
          <w:lang w:val="es-ES"/>
        </w:rPr>
        <w:t>_____________________________________</w:t>
      </w:r>
      <w:r w:rsidRPr="00D15281">
        <w:rPr>
          <w:position w:val="2"/>
          <w:lang w:val="es-ES"/>
        </w:rPr>
        <w:t>,</w:t>
      </w:r>
      <w:r w:rsidRPr="00D15281">
        <w:rPr>
          <w:lang w:val="es-ES"/>
        </w:rPr>
        <w:t xml:space="preserve"> con las rectificaciones y modificaciones efectuadas de conformidad con las </w:t>
      </w:r>
      <w:r w:rsidR="00397A1B" w:rsidRPr="00D15281">
        <w:rPr>
          <w:lang w:val="es-ES"/>
        </w:rPr>
        <w:t>Instrucciones a los Licitantes</w:t>
      </w:r>
      <w:r w:rsidRPr="00D15281">
        <w:rPr>
          <w:lang w:val="es-ES"/>
        </w:rPr>
        <w:t>.</w:t>
      </w:r>
    </w:p>
    <w:p w14:paraId="7C6B8E6C" w14:textId="6D57B4B8" w:rsidR="004C2481" w:rsidRPr="004C2481" w:rsidRDefault="00330309" w:rsidP="00E82025">
      <w:pPr>
        <w:ind w:right="69"/>
        <w:rPr>
          <w:lang w:val="es-ES"/>
        </w:rPr>
      </w:pPr>
      <w:r w:rsidRPr="00D15281">
        <w:rPr>
          <w:lang w:val="es-ES"/>
        </w:rPr>
        <w:t>Sírvanse suministrar</w:t>
      </w:r>
      <w:r w:rsidR="008018CD" w:rsidRPr="00D15281">
        <w:rPr>
          <w:lang w:val="es-ES"/>
        </w:rPr>
        <w:t xml:space="preserve">: </w:t>
      </w:r>
      <w:r w:rsidRPr="00D15281">
        <w:rPr>
          <w:lang w:val="es-ES"/>
        </w:rPr>
        <w:t>la Garantía de Cumplimiento dentro de un plazo de 28 días de conformidad con las Condiciones Contractuales, usando para ello uno de los Formularios de Garantía de Cump</w:t>
      </w:r>
      <w:r w:rsidR="00814195" w:rsidRPr="00D15281">
        <w:rPr>
          <w:lang w:val="es-ES"/>
        </w:rPr>
        <w:t xml:space="preserve">limiento </w:t>
      </w:r>
      <w:r w:rsidRPr="00D15281">
        <w:rPr>
          <w:lang w:val="es-ES"/>
        </w:rPr>
        <w:t xml:space="preserve">del </w:t>
      </w:r>
      <w:r w:rsidR="007462F1">
        <w:rPr>
          <w:lang w:val="es-ES"/>
        </w:rPr>
        <w:t>documento de licitación</w:t>
      </w:r>
      <w:r w:rsidR="004C2481" w:rsidRPr="004C2481">
        <w:rPr>
          <w:lang w:val="es-ES"/>
        </w:rPr>
        <w:t xml:space="preserve"> y </w:t>
      </w:r>
      <w:r w:rsidR="004C2481" w:rsidRPr="00285B0D">
        <w:rPr>
          <w:lang w:val="es-ES"/>
        </w:rPr>
        <w:t xml:space="preserve">la información adicional sobre la Propiedad Efectiva de conformidad con los DDL ITB </w:t>
      </w:r>
      <w:r w:rsidR="004C2481">
        <w:rPr>
          <w:lang w:val="es-ES"/>
        </w:rPr>
        <w:t>46</w:t>
      </w:r>
      <w:r w:rsidR="004C2481" w:rsidRPr="00285B0D">
        <w:rPr>
          <w:lang w:val="es-ES"/>
        </w:rPr>
        <w:t>, dentro de los siguientes 8 (ocho) días hábiles empleando el Formulario de Divulgación de la Propiedad Efectiva</w:t>
      </w:r>
      <w:r w:rsidR="004C2481">
        <w:rPr>
          <w:lang w:val="es-ES"/>
        </w:rPr>
        <w:t xml:space="preserve"> de la Sección X. Formularios de Contrato.</w:t>
      </w:r>
    </w:p>
    <w:p w14:paraId="4543BAB9" w14:textId="77777777" w:rsidR="004C2481" w:rsidRPr="004C2481" w:rsidRDefault="004C2481" w:rsidP="00E82025">
      <w:pPr>
        <w:ind w:right="69"/>
        <w:rPr>
          <w:lang w:val="es-ES"/>
        </w:rPr>
      </w:pPr>
    </w:p>
    <w:p w14:paraId="47A7C523" w14:textId="1FCC51D1" w:rsidR="00330309" w:rsidRPr="00D15281" w:rsidRDefault="004C2481" w:rsidP="00E82025">
      <w:pPr>
        <w:spacing w:after="240"/>
        <w:ind w:right="69"/>
        <w:rPr>
          <w:lang w:val="es-ES"/>
        </w:rPr>
      </w:pPr>
      <w:r>
        <w:rPr>
          <w:lang w:val="es-ES"/>
        </w:rPr>
        <w:t xml:space="preserve"> </w:t>
      </w:r>
      <w:r w:rsidR="00330309" w:rsidRPr="00D15281">
        <w:rPr>
          <w:lang w:val="es-ES"/>
        </w:rPr>
        <w:t xml:space="preserve">. </w:t>
      </w:r>
    </w:p>
    <w:p w14:paraId="40BF3B36" w14:textId="77777777" w:rsidR="00330309" w:rsidRPr="00D15281" w:rsidRDefault="00330309" w:rsidP="00E82025">
      <w:pPr>
        <w:spacing w:after="240"/>
        <w:ind w:right="69"/>
        <w:rPr>
          <w:lang w:val="es-ES"/>
        </w:rPr>
      </w:pPr>
    </w:p>
    <w:p w14:paraId="5AD5C5F7" w14:textId="77777777" w:rsidR="00B87097" w:rsidRPr="00D15281" w:rsidRDefault="00B87097" w:rsidP="00E82025">
      <w:pPr>
        <w:tabs>
          <w:tab w:val="left" w:pos="9000"/>
        </w:tabs>
        <w:spacing w:after="240"/>
        <w:ind w:right="69"/>
        <w:rPr>
          <w:lang w:val="es-ES"/>
        </w:rPr>
      </w:pPr>
    </w:p>
    <w:p w14:paraId="034F6315" w14:textId="01F42C96" w:rsidR="00330309" w:rsidRPr="00D15281" w:rsidRDefault="00330309" w:rsidP="00E82025">
      <w:pPr>
        <w:tabs>
          <w:tab w:val="left" w:pos="9000"/>
        </w:tabs>
        <w:spacing w:after="120"/>
        <w:ind w:right="69"/>
        <w:rPr>
          <w:lang w:val="es-ES"/>
        </w:rPr>
      </w:pPr>
      <w:r w:rsidRPr="00D15281">
        <w:rPr>
          <w:lang w:val="es-ES"/>
        </w:rPr>
        <w:t xml:space="preserve">Firma </w:t>
      </w:r>
      <w:r w:rsidR="001E7916" w:rsidRPr="00D15281">
        <w:rPr>
          <w:lang w:val="es-ES"/>
        </w:rPr>
        <w:t>autorizada</w:t>
      </w:r>
      <w:r w:rsidRPr="00D15281">
        <w:rPr>
          <w:lang w:val="es-ES"/>
        </w:rPr>
        <w:t xml:space="preserve">: </w:t>
      </w:r>
      <w:r w:rsidRPr="00D15281">
        <w:rPr>
          <w:u w:val="single"/>
          <w:lang w:val="es-ES"/>
        </w:rPr>
        <w:tab/>
      </w:r>
    </w:p>
    <w:p w14:paraId="1798D5A7" w14:textId="44C98BB8" w:rsidR="00330309" w:rsidRPr="00D15281" w:rsidRDefault="00330309" w:rsidP="00E82025">
      <w:pPr>
        <w:tabs>
          <w:tab w:val="left" w:pos="9000"/>
        </w:tabs>
        <w:spacing w:after="120"/>
        <w:ind w:right="69"/>
        <w:rPr>
          <w:lang w:val="es-ES"/>
        </w:rPr>
      </w:pPr>
      <w:r w:rsidRPr="00D15281">
        <w:rPr>
          <w:lang w:val="es-ES"/>
        </w:rPr>
        <w:t xml:space="preserve">Nombre y </w:t>
      </w:r>
      <w:r w:rsidR="001E7916" w:rsidRPr="00D15281">
        <w:rPr>
          <w:lang w:val="es-ES"/>
        </w:rPr>
        <w:t>cargo del firmante</w:t>
      </w:r>
      <w:r w:rsidRPr="00D15281">
        <w:rPr>
          <w:lang w:val="es-ES"/>
        </w:rPr>
        <w:t xml:space="preserve">: </w:t>
      </w:r>
      <w:r w:rsidRPr="00D15281">
        <w:rPr>
          <w:u w:val="single"/>
          <w:lang w:val="es-ES"/>
        </w:rPr>
        <w:tab/>
      </w:r>
    </w:p>
    <w:p w14:paraId="5D4923E9" w14:textId="7F230EFF" w:rsidR="00330309" w:rsidRPr="00D15281" w:rsidRDefault="00330309" w:rsidP="00E82025">
      <w:pPr>
        <w:tabs>
          <w:tab w:val="left" w:pos="9000"/>
        </w:tabs>
        <w:spacing w:after="120"/>
        <w:ind w:right="69"/>
        <w:rPr>
          <w:lang w:val="es-ES"/>
        </w:rPr>
      </w:pPr>
      <w:r w:rsidRPr="00D15281">
        <w:rPr>
          <w:lang w:val="es-ES"/>
        </w:rPr>
        <w:t xml:space="preserve">Nombre del </w:t>
      </w:r>
      <w:r w:rsidR="001E7916" w:rsidRPr="00D15281">
        <w:rPr>
          <w:lang w:val="es-ES"/>
        </w:rPr>
        <w:t>representante</w:t>
      </w:r>
      <w:r w:rsidRPr="00D15281">
        <w:rPr>
          <w:lang w:val="es-ES"/>
        </w:rPr>
        <w:t xml:space="preserve">: </w:t>
      </w:r>
      <w:r w:rsidRPr="00D15281">
        <w:rPr>
          <w:u w:val="single"/>
          <w:lang w:val="es-ES"/>
        </w:rPr>
        <w:tab/>
      </w:r>
    </w:p>
    <w:p w14:paraId="59F393FC" w14:textId="77777777" w:rsidR="00330309" w:rsidRPr="00D15281" w:rsidRDefault="00330309" w:rsidP="00E82025">
      <w:pPr>
        <w:spacing w:after="120"/>
        <w:ind w:right="69"/>
        <w:rPr>
          <w:lang w:val="es-ES"/>
        </w:rPr>
      </w:pPr>
    </w:p>
    <w:p w14:paraId="70810B6D" w14:textId="2C07D6C0" w:rsidR="00330309" w:rsidRPr="00D15281" w:rsidRDefault="00330309" w:rsidP="00E82025">
      <w:pPr>
        <w:ind w:right="69"/>
        <w:rPr>
          <w:bCs/>
          <w:szCs w:val="24"/>
          <w:lang w:val="es-ES"/>
        </w:rPr>
      </w:pPr>
      <w:r w:rsidRPr="00D15281">
        <w:rPr>
          <w:bCs/>
          <w:szCs w:val="24"/>
          <w:lang w:val="es-ES"/>
        </w:rPr>
        <w:t xml:space="preserve">Adjunto: </w:t>
      </w:r>
      <w:r w:rsidR="003C3A64">
        <w:rPr>
          <w:bCs/>
          <w:szCs w:val="24"/>
          <w:lang w:val="es-ES"/>
        </w:rPr>
        <w:t>Convenio Contractual</w:t>
      </w:r>
    </w:p>
    <w:p w14:paraId="21A04F7B" w14:textId="77777777" w:rsidR="00330309" w:rsidRPr="00D15281" w:rsidRDefault="00330309" w:rsidP="00E82025">
      <w:pPr>
        <w:ind w:right="69"/>
        <w:rPr>
          <w:lang w:val="es-ES"/>
        </w:rPr>
      </w:pPr>
      <w:r w:rsidRPr="00D15281">
        <w:rPr>
          <w:b/>
          <w:bCs/>
          <w:sz w:val="32"/>
          <w:lang w:val="es-ES"/>
        </w:rPr>
        <w:br w:type="page"/>
      </w:r>
      <w:bookmarkStart w:id="1273" w:name="_Toc438734410"/>
      <w:bookmarkStart w:id="1274" w:name="_Toc438907197"/>
      <w:bookmarkStart w:id="1275" w:name="_Toc438907297"/>
    </w:p>
    <w:tbl>
      <w:tblPr>
        <w:tblW w:w="0" w:type="auto"/>
        <w:tblLayout w:type="fixed"/>
        <w:tblLook w:val="0000" w:firstRow="0" w:lastRow="0" w:firstColumn="0" w:lastColumn="0" w:noHBand="0" w:noVBand="0"/>
      </w:tblPr>
      <w:tblGrid>
        <w:gridCol w:w="9198"/>
      </w:tblGrid>
      <w:tr w:rsidR="00330309" w:rsidRPr="00D15281" w14:paraId="4BBE1C98" w14:textId="77777777" w:rsidTr="00330309">
        <w:trPr>
          <w:trHeight w:val="900"/>
        </w:trPr>
        <w:tc>
          <w:tcPr>
            <w:tcW w:w="9198" w:type="dxa"/>
            <w:vAlign w:val="center"/>
          </w:tcPr>
          <w:p w14:paraId="1E15F754" w14:textId="43C63DD2" w:rsidR="00330309" w:rsidRPr="00D15281" w:rsidRDefault="00BD22D6" w:rsidP="00E82025">
            <w:pPr>
              <w:pStyle w:val="Head02"/>
              <w:ind w:right="69"/>
              <w:rPr>
                <w:lang w:val="es-ES"/>
              </w:rPr>
            </w:pPr>
            <w:bookmarkStart w:id="1276" w:name="_Toc233986506"/>
            <w:bookmarkStart w:id="1277" w:name="_Toc488368127"/>
            <w:bookmarkStart w:id="1278" w:name="_Toc488372603"/>
            <w:bookmarkStart w:id="1279" w:name="_Toc19778551"/>
            <w:r w:rsidRPr="001D49E6">
              <w:t xml:space="preserve">Convenio </w:t>
            </w:r>
            <w:bookmarkEnd w:id="1276"/>
            <w:bookmarkEnd w:id="1277"/>
            <w:bookmarkEnd w:id="1278"/>
            <w:r w:rsidR="004C2481" w:rsidRPr="001D49E6">
              <w:t>Contractual</w:t>
            </w:r>
            <w:bookmarkEnd w:id="1279"/>
          </w:p>
        </w:tc>
      </w:tr>
    </w:tbl>
    <w:bookmarkEnd w:id="1273"/>
    <w:bookmarkEnd w:id="1274"/>
    <w:bookmarkEnd w:id="1275"/>
    <w:p w14:paraId="7F9770AD" w14:textId="77777777" w:rsidR="00966DC1" w:rsidRPr="00D15281" w:rsidRDefault="00966DC1" w:rsidP="00E82025">
      <w:pPr>
        <w:spacing w:after="160"/>
        <w:ind w:right="69"/>
        <w:rPr>
          <w:lang w:val="es-ES"/>
        </w:rPr>
      </w:pPr>
      <w:r w:rsidRPr="00D15281">
        <w:rPr>
          <w:lang w:val="es-ES"/>
        </w:rPr>
        <w:t xml:space="preserve">EL PRESENTE CONTRATO se celebra el día ________ del mes de ____________ de ____, </w:t>
      </w:r>
    </w:p>
    <w:p w14:paraId="6FCA8D8A" w14:textId="77777777" w:rsidR="00966DC1" w:rsidRPr="00D15281" w:rsidRDefault="00966DC1" w:rsidP="00E82025">
      <w:pPr>
        <w:spacing w:after="120"/>
        <w:ind w:right="69"/>
        <w:rPr>
          <w:lang w:val="es-ES"/>
        </w:rPr>
      </w:pPr>
      <w:r w:rsidRPr="00D15281">
        <w:rPr>
          <w:lang w:val="es-ES"/>
        </w:rPr>
        <w:t>ENTRE</w:t>
      </w:r>
    </w:p>
    <w:p w14:paraId="48A4C82A" w14:textId="77777777" w:rsidR="00966DC1" w:rsidRPr="00D15281" w:rsidRDefault="00966DC1" w:rsidP="00E82025">
      <w:pPr>
        <w:spacing w:after="120"/>
        <w:ind w:right="69"/>
        <w:rPr>
          <w:lang w:val="es-ES"/>
        </w:rPr>
      </w:pPr>
    </w:p>
    <w:p w14:paraId="749FD5C9" w14:textId="77777777" w:rsidR="00966DC1" w:rsidRPr="00D15281" w:rsidRDefault="00966DC1" w:rsidP="00E82025">
      <w:pPr>
        <w:spacing w:after="120"/>
        <w:ind w:right="69"/>
        <w:rPr>
          <w:lang w:val="es-ES"/>
        </w:rPr>
      </w:pPr>
      <w:r w:rsidRPr="00D15281">
        <w:rPr>
          <w:lang w:val="es-ES"/>
        </w:rPr>
        <w:t xml:space="preserve">(1) </w:t>
      </w:r>
      <w:r w:rsidRPr="00D15281">
        <w:rPr>
          <w:i/>
          <w:sz w:val="20"/>
          <w:lang w:val="es-ES"/>
        </w:rPr>
        <w:t>______________________</w:t>
      </w:r>
      <w:r w:rsidRPr="00D15281">
        <w:rPr>
          <w:lang w:val="es-ES"/>
        </w:rPr>
        <w:t xml:space="preserve">, persona jurídica constituida conforme a las leyes de </w:t>
      </w:r>
      <w:r w:rsidRPr="00D15281">
        <w:rPr>
          <w:sz w:val="20"/>
          <w:lang w:val="es-ES"/>
        </w:rPr>
        <w:t>_____________</w:t>
      </w:r>
      <w:r w:rsidRPr="00D15281">
        <w:rPr>
          <w:lang w:val="es-ES"/>
        </w:rPr>
        <w:t xml:space="preserve"> y con domicilio social principal en </w:t>
      </w:r>
      <w:r w:rsidRPr="00D15281">
        <w:rPr>
          <w:i/>
          <w:sz w:val="20"/>
          <w:lang w:val="es-ES"/>
        </w:rPr>
        <w:t>________________________</w:t>
      </w:r>
      <w:r w:rsidRPr="00D15281">
        <w:rPr>
          <w:lang w:val="es-ES"/>
        </w:rPr>
        <w:t xml:space="preserve"> (en adelante denominado </w:t>
      </w:r>
      <w:r w:rsidRPr="00D15281">
        <w:rPr>
          <w:lang w:val="es-ES"/>
        </w:rPr>
        <w:br/>
        <w:t>“el Contratante”) y (2) </w:t>
      </w:r>
      <w:r w:rsidRPr="00D15281">
        <w:rPr>
          <w:i/>
          <w:sz w:val="20"/>
          <w:lang w:val="es-ES"/>
        </w:rPr>
        <w:t>______________________</w:t>
      </w:r>
      <w:r w:rsidRPr="00D15281">
        <w:rPr>
          <w:lang w:val="es-ES"/>
        </w:rPr>
        <w:t xml:space="preserve">, persona jurídica constituida conforme a las leyes de </w:t>
      </w:r>
      <w:r w:rsidRPr="00D15281">
        <w:rPr>
          <w:i/>
          <w:sz w:val="20"/>
          <w:lang w:val="es-ES"/>
        </w:rPr>
        <w:t>_______________________</w:t>
      </w:r>
      <w:r w:rsidRPr="00D15281">
        <w:rPr>
          <w:lang w:val="es-ES"/>
        </w:rPr>
        <w:t xml:space="preserve"> y con domicilio social principal en </w:t>
      </w:r>
      <w:r w:rsidRPr="00D15281">
        <w:rPr>
          <w:i/>
          <w:sz w:val="20"/>
          <w:lang w:val="es-ES"/>
        </w:rPr>
        <w:t>________________________</w:t>
      </w:r>
      <w:r w:rsidRPr="00D15281">
        <w:rPr>
          <w:lang w:val="es-ES"/>
        </w:rPr>
        <w:t xml:space="preserve"> (en adelante denominado “el Contratista”).</w:t>
      </w:r>
    </w:p>
    <w:p w14:paraId="32D97AC1" w14:textId="77777777" w:rsidR="00966DC1" w:rsidRPr="00D15281" w:rsidRDefault="00966DC1" w:rsidP="00E82025">
      <w:pPr>
        <w:spacing w:after="120"/>
        <w:ind w:right="69"/>
        <w:rPr>
          <w:lang w:val="es-ES"/>
        </w:rPr>
      </w:pPr>
    </w:p>
    <w:p w14:paraId="5C4705F8" w14:textId="77777777" w:rsidR="00966DC1" w:rsidRPr="00D15281" w:rsidRDefault="00966DC1" w:rsidP="00E82025">
      <w:pPr>
        <w:spacing w:after="120"/>
        <w:ind w:right="69"/>
        <w:rPr>
          <w:lang w:val="es-ES"/>
        </w:rPr>
      </w:pPr>
      <w:r w:rsidRPr="00D15281">
        <w:rPr>
          <w:lang w:val="es-ES"/>
        </w:rPr>
        <w:t xml:space="preserve">POR CUANTO el Contratante desea utilizar los servicios del Contratista para diseñar, fabricar, probar, entregar, montar, completar y poner en servicio determinadas instalaciones, a saber, </w:t>
      </w:r>
      <w:r w:rsidRPr="00D15281">
        <w:rPr>
          <w:i/>
          <w:sz w:val="20"/>
          <w:lang w:val="es-ES"/>
        </w:rPr>
        <w:t>_________________</w:t>
      </w:r>
      <w:r w:rsidRPr="00D15281">
        <w:rPr>
          <w:lang w:val="es-ES"/>
        </w:rPr>
        <w:t xml:space="preserve"> (“las Instalaciones”) y el Contratista ha convenido en prestar dichos servicios en las condiciones establecidas en este Contrato.</w:t>
      </w:r>
    </w:p>
    <w:p w14:paraId="2BBCDC5A" w14:textId="77777777" w:rsidR="00966DC1" w:rsidRPr="00D15281" w:rsidRDefault="00966DC1" w:rsidP="00E82025">
      <w:pPr>
        <w:spacing w:after="120"/>
        <w:ind w:right="69"/>
        <w:rPr>
          <w:lang w:val="es-ES"/>
        </w:rPr>
      </w:pPr>
    </w:p>
    <w:p w14:paraId="075E39B2" w14:textId="77777777" w:rsidR="00966DC1" w:rsidRPr="00D15281" w:rsidRDefault="00966DC1" w:rsidP="00E82025">
      <w:pPr>
        <w:spacing w:after="120"/>
        <w:ind w:right="69"/>
        <w:rPr>
          <w:lang w:val="es-ES"/>
        </w:rPr>
      </w:pPr>
      <w:r w:rsidRPr="00D15281">
        <w:rPr>
          <w:lang w:val="es-ES"/>
        </w:rPr>
        <w:t>SE ACUERDA lo siguiente:</w:t>
      </w:r>
    </w:p>
    <w:p w14:paraId="44D822B4" w14:textId="77777777" w:rsidR="00966DC1" w:rsidRPr="00D15281" w:rsidRDefault="00966DC1" w:rsidP="00E82025">
      <w:pPr>
        <w:spacing w:after="120"/>
        <w:ind w:right="69"/>
        <w:rPr>
          <w:lang w:val="es-ES"/>
        </w:rPr>
      </w:pPr>
    </w:p>
    <w:tbl>
      <w:tblPr>
        <w:tblW w:w="0" w:type="auto"/>
        <w:tblLayout w:type="fixed"/>
        <w:tblLook w:val="0000" w:firstRow="0" w:lastRow="0" w:firstColumn="0" w:lastColumn="0" w:noHBand="0" w:noVBand="0"/>
      </w:tblPr>
      <w:tblGrid>
        <w:gridCol w:w="2160"/>
        <w:gridCol w:w="6984"/>
      </w:tblGrid>
      <w:tr w:rsidR="00966DC1" w:rsidRPr="0020535A" w14:paraId="0CF59FE1" w14:textId="77777777" w:rsidTr="003728A9">
        <w:tc>
          <w:tcPr>
            <w:tcW w:w="2160" w:type="dxa"/>
          </w:tcPr>
          <w:p w14:paraId="32B82058" w14:textId="77777777" w:rsidR="00966DC1" w:rsidRPr="00D15281" w:rsidRDefault="00966DC1" w:rsidP="00E82025">
            <w:pPr>
              <w:spacing w:after="120"/>
              <w:ind w:left="284" w:right="69" w:hanging="250"/>
              <w:jc w:val="left"/>
              <w:rPr>
                <w:lang w:val="es-ES"/>
              </w:rPr>
            </w:pPr>
            <w:r w:rsidRPr="00D15281">
              <w:rPr>
                <w:b/>
                <w:lang w:val="es-ES"/>
              </w:rPr>
              <w:t xml:space="preserve">Artículo 1. Documentos </w:t>
            </w:r>
            <w:r w:rsidRPr="00D15281">
              <w:rPr>
                <w:b/>
                <w:lang w:val="es-ES"/>
              </w:rPr>
              <w:br/>
              <w:t>del Contrato</w:t>
            </w:r>
          </w:p>
        </w:tc>
        <w:tc>
          <w:tcPr>
            <w:tcW w:w="6984" w:type="dxa"/>
          </w:tcPr>
          <w:p w14:paraId="5CBD9859" w14:textId="77777777" w:rsidR="00966DC1" w:rsidRPr="00D15281" w:rsidRDefault="00966DC1" w:rsidP="00E82025">
            <w:pPr>
              <w:spacing w:after="120"/>
              <w:ind w:left="540" w:right="69" w:hanging="540"/>
              <w:rPr>
                <w:lang w:val="es-ES"/>
              </w:rPr>
            </w:pPr>
            <w:r w:rsidRPr="00D15281">
              <w:rPr>
                <w:lang w:val="es-ES"/>
              </w:rPr>
              <w:t>1.1</w:t>
            </w:r>
            <w:r w:rsidRPr="00D15281">
              <w:rPr>
                <w:lang w:val="es-ES"/>
              </w:rPr>
              <w:tab/>
            </w:r>
            <w:r w:rsidRPr="00D15281">
              <w:rPr>
                <w:u w:val="single"/>
                <w:lang w:val="es-ES"/>
              </w:rPr>
              <w:t>Documentos del Contrato</w:t>
            </w:r>
            <w:r w:rsidRPr="00D15281">
              <w:rPr>
                <w:lang w:val="es-ES"/>
              </w:rPr>
              <w:t xml:space="preserve"> (referencia a la cláusula 2 de las CGC)</w:t>
            </w:r>
          </w:p>
          <w:p w14:paraId="708A7A00" w14:textId="77777777" w:rsidR="00966DC1" w:rsidRPr="00D15281" w:rsidRDefault="00966DC1" w:rsidP="00E82025">
            <w:pPr>
              <w:spacing w:after="120"/>
              <w:ind w:left="540" w:right="69"/>
              <w:rPr>
                <w:lang w:val="es-ES"/>
              </w:rPr>
            </w:pPr>
            <w:r w:rsidRPr="00D15281">
              <w:rPr>
                <w:lang w:val="es-ES"/>
              </w:rPr>
              <w:t>Los siguientes documentos constituirán el Contrato entre el Contratante y el Contratista, y cada uno se considerará e interpretará como parte integral del Contrato:</w:t>
            </w:r>
          </w:p>
          <w:p w14:paraId="0B7752E1" w14:textId="77777777" w:rsidR="00966DC1" w:rsidRPr="00D15281" w:rsidRDefault="00966DC1" w:rsidP="000E4A65">
            <w:pPr>
              <w:pStyle w:val="ListParagraph"/>
              <w:numPr>
                <w:ilvl w:val="0"/>
                <w:numId w:val="83"/>
              </w:numPr>
              <w:spacing w:after="120"/>
              <w:ind w:left="1101" w:right="69" w:hanging="567"/>
              <w:contextualSpacing w:val="0"/>
              <w:jc w:val="both"/>
              <w:rPr>
                <w:lang w:val="es-ES"/>
              </w:rPr>
            </w:pPr>
            <w:r w:rsidRPr="00D15281">
              <w:rPr>
                <w:lang w:val="es-ES"/>
              </w:rPr>
              <w:t>El presente Contrato y sus apéndices</w:t>
            </w:r>
          </w:p>
          <w:p w14:paraId="7BB34565" w14:textId="2253DD9D" w:rsidR="00966DC1" w:rsidRPr="004C2481" w:rsidRDefault="00966DC1" w:rsidP="000E4A65">
            <w:pPr>
              <w:numPr>
                <w:ilvl w:val="0"/>
                <w:numId w:val="83"/>
              </w:numPr>
              <w:suppressAutoHyphens/>
              <w:spacing w:after="120"/>
              <w:ind w:left="1129" w:right="69" w:hanging="567"/>
              <w:rPr>
                <w:lang w:val="es-US"/>
              </w:rPr>
            </w:pPr>
            <w:r w:rsidRPr="00D15281">
              <w:rPr>
                <w:lang w:val="es-ES"/>
              </w:rPr>
              <w:t>La Carta de la Oferta y las Listas de Precios presentadas por el Contratista</w:t>
            </w:r>
            <w:r w:rsidR="004C2481">
              <w:rPr>
                <w:lang w:val="es-ES"/>
              </w:rPr>
              <w:t xml:space="preserve"> </w:t>
            </w:r>
            <w:r w:rsidR="004C2481">
              <w:rPr>
                <w:lang w:val="es-US"/>
              </w:rPr>
              <w:t>(o la</w:t>
            </w:r>
            <w:r w:rsidR="005A6F2B">
              <w:rPr>
                <w:lang w:val="es-US"/>
              </w:rPr>
              <w:t xml:space="preserve">s últimas presentadas por el </w:t>
            </w:r>
            <w:r w:rsidR="004C2481">
              <w:rPr>
                <w:lang w:val="es-US"/>
              </w:rPr>
              <w:t xml:space="preserve">Licitante </w:t>
            </w:r>
            <w:r w:rsidR="00CC537A">
              <w:rPr>
                <w:lang w:val="es-US"/>
              </w:rPr>
              <w:t xml:space="preserve">seleccionado </w:t>
            </w:r>
            <w:r w:rsidR="004C2481">
              <w:rPr>
                <w:lang w:val="es-US"/>
              </w:rPr>
              <w:t>si se utilizó el método de Mejor Oferta Final o Negociaciones);</w:t>
            </w:r>
          </w:p>
          <w:p w14:paraId="277A34B8" w14:textId="77777777" w:rsidR="00966DC1" w:rsidRPr="00D15281" w:rsidRDefault="00966DC1" w:rsidP="000E4A65">
            <w:pPr>
              <w:pStyle w:val="ListParagraph"/>
              <w:numPr>
                <w:ilvl w:val="0"/>
                <w:numId w:val="83"/>
              </w:numPr>
              <w:spacing w:after="120"/>
              <w:ind w:left="1101" w:right="69" w:hanging="567"/>
              <w:contextualSpacing w:val="0"/>
              <w:jc w:val="both"/>
              <w:rPr>
                <w:lang w:val="es-ES"/>
              </w:rPr>
            </w:pPr>
            <w:r w:rsidRPr="00D15281">
              <w:rPr>
                <w:lang w:val="es-ES"/>
              </w:rPr>
              <w:t>Las Condiciones Especiales</w:t>
            </w:r>
          </w:p>
          <w:p w14:paraId="16454898" w14:textId="77777777" w:rsidR="00966DC1" w:rsidRPr="00D15281" w:rsidRDefault="00966DC1" w:rsidP="000E4A65">
            <w:pPr>
              <w:pStyle w:val="ListParagraph"/>
              <w:numPr>
                <w:ilvl w:val="0"/>
                <w:numId w:val="83"/>
              </w:numPr>
              <w:spacing w:after="120"/>
              <w:ind w:left="1101" w:right="69" w:hanging="567"/>
              <w:contextualSpacing w:val="0"/>
              <w:jc w:val="both"/>
              <w:rPr>
                <w:lang w:val="es-ES"/>
              </w:rPr>
            </w:pPr>
            <w:r w:rsidRPr="00D15281">
              <w:rPr>
                <w:lang w:val="es-ES"/>
              </w:rPr>
              <w:t xml:space="preserve">Las Condiciones Generales </w:t>
            </w:r>
          </w:p>
          <w:p w14:paraId="7AFEA936" w14:textId="77777777" w:rsidR="00966DC1" w:rsidRPr="00D15281" w:rsidRDefault="00966DC1" w:rsidP="000E4A65">
            <w:pPr>
              <w:pStyle w:val="ListParagraph"/>
              <w:numPr>
                <w:ilvl w:val="0"/>
                <w:numId w:val="83"/>
              </w:numPr>
              <w:spacing w:after="120"/>
              <w:ind w:left="1101" w:right="69" w:hanging="567"/>
              <w:contextualSpacing w:val="0"/>
              <w:jc w:val="both"/>
              <w:rPr>
                <w:lang w:val="es-ES"/>
              </w:rPr>
            </w:pPr>
            <w:r w:rsidRPr="00D15281">
              <w:rPr>
                <w:lang w:val="es-ES"/>
              </w:rPr>
              <w:t>Las Especificaciones Técnicas</w:t>
            </w:r>
          </w:p>
          <w:p w14:paraId="16AE6D16" w14:textId="77777777" w:rsidR="00966DC1" w:rsidRPr="00D15281" w:rsidRDefault="00966DC1" w:rsidP="000E4A65">
            <w:pPr>
              <w:pStyle w:val="ListParagraph"/>
              <w:numPr>
                <w:ilvl w:val="0"/>
                <w:numId w:val="83"/>
              </w:numPr>
              <w:spacing w:after="120"/>
              <w:ind w:left="1101" w:right="69" w:hanging="567"/>
              <w:contextualSpacing w:val="0"/>
              <w:jc w:val="both"/>
              <w:rPr>
                <w:lang w:val="es-ES"/>
              </w:rPr>
            </w:pPr>
            <w:r w:rsidRPr="00D15281">
              <w:rPr>
                <w:lang w:val="es-ES"/>
              </w:rPr>
              <w:t>Los Planos</w:t>
            </w:r>
          </w:p>
          <w:p w14:paraId="3C9BB132" w14:textId="77777777" w:rsidR="00966DC1" w:rsidRPr="00D15281" w:rsidRDefault="00966DC1" w:rsidP="000E4A65">
            <w:pPr>
              <w:pStyle w:val="ListParagraph"/>
              <w:numPr>
                <w:ilvl w:val="0"/>
                <w:numId w:val="83"/>
              </w:numPr>
              <w:spacing w:after="120"/>
              <w:ind w:left="1101" w:right="69" w:hanging="567"/>
              <w:contextualSpacing w:val="0"/>
              <w:jc w:val="both"/>
              <w:rPr>
                <w:lang w:val="es-ES"/>
              </w:rPr>
            </w:pPr>
            <w:r w:rsidRPr="00D15281">
              <w:rPr>
                <w:lang w:val="es-ES"/>
              </w:rPr>
              <w:t>Otros Formularios de la Oferta debidamente diligenciados y entregados con la Oferta</w:t>
            </w:r>
          </w:p>
          <w:p w14:paraId="3BE99A97" w14:textId="77777777" w:rsidR="00966DC1" w:rsidRPr="00D15281" w:rsidRDefault="00966DC1" w:rsidP="000E4A65">
            <w:pPr>
              <w:pStyle w:val="ListParagraph"/>
              <w:numPr>
                <w:ilvl w:val="0"/>
                <w:numId w:val="83"/>
              </w:numPr>
              <w:spacing w:after="120"/>
              <w:ind w:left="1101" w:right="69" w:hanging="567"/>
              <w:contextualSpacing w:val="0"/>
              <w:jc w:val="both"/>
              <w:rPr>
                <w:lang w:val="es-ES"/>
              </w:rPr>
            </w:pPr>
            <w:r w:rsidRPr="00D15281">
              <w:rPr>
                <w:lang w:val="es-ES"/>
              </w:rPr>
              <w:t>Cualquier otro documento que forme parte de los Requisitos del Contratante</w:t>
            </w:r>
          </w:p>
          <w:p w14:paraId="0BDC5B04" w14:textId="77777777" w:rsidR="00966DC1" w:rsidRPr="00D15281" w:rsidRDefault="00966DC1" w:rsidP="000E4A65">
            <w:pPr>
              <w:pStyle w:val="ListParagraph"/>
              <w:numPr>
                <w:ilvl w:val="0"/>
                <w:numId w:val="83"/>
              </w:numPr>
              <w:spacing w:after="600"/>
              <w:ind w:left="1101" w:right="69" w:hanging="567"/>
              <w:contextualSpacing w:val="0"/>
              <w:jc w:val="both"/>
              <w:rPr>
                <w:lang w:val="es-ES"/>
              </w:rPr>
            </w:pPr>
            <w:r w:rsidRPr="00D15281">
              <w:rPr>
                <w:lang w:val="es-ES"/>
              </w:rPr>
              <w:t>Cualquier otro documento se deberá agregar aquí</w:t>
            </w:r>
          </w:p>
          <w:p w14:paraId="1F9C58DC" w14:textId="77777777" w:rsidR="00966DC1" w:rsidRPr="00D15281" w:rsidRDefault="00966DC1" w:rsidP="00E82025">
            <w:pPr>
              <w:spacing w:after="120"/>
              <w:ind w:left="540" w:right="69" w:hanging="540"/>
              <w:rPr>
                <w:lang w:val="es-ES"/>
              </w:rPr>
            </w:pPr>
            <w:r w:rsidRPr="00D15281">
              <w:rPr>
                <w:lang w:val="es-ES"/>
              </w:rPr>
              <w:t>1.2</w:t>
            </w:r>
            <w:r w:rsidRPr="00D15281">
              <w:rPr>
                <w:lang w:val="es-ES"/>
              </w:rPr>
              <w:tab/>
            </w:r>
            <w:r w:rsidRPr="00D15281">
              <w:rPr>
                <w:u w:val="single"/>
                <w:lang w:val="es-ES"/>
              </w:rPr>
              <w:t>Orden de precedencia</w:t>
            </w:r>
            <w:r w:rsidRPr="00D15281">
              <w:rPr>
                <w:lang w:val="es-ES"/>
              </w:rPr>
              <w:t xml:space="preserve"> (referencia a la cláusula 2 de las CGC)</w:t>
            </w:r>
          </w:p>
          <w:p w14:paraId="4C09B06F" w14:textId="77777777" w:rsidR="00966DC1" w:rsidRPr="00D15281" w:rsidRDefault="00966DC1" w:rsidP="00E82025">
            <w:pPr>
              <w:spacing w:after="120"/>
              <w:ind w:left="540" w:right="69"/>
              <w:rPr>
                <w:lang w:val="es-ES"/>
              </w:rPr>
            </w:pPr>
            <w:r w:rsidRPr="00D15281">
              <w:rPr>
                <w:lang w:val="es-ES"/>
              </w:rPr>
              <w:t>En caso de ambigüedad o de conflicto entre los documentos del Contrato arriba enumerados, el orden de precedencia será el orden en que dichos documentos se enumeran en el artículo 1.1 (Documentos del Contrato) precedente.</w:t>
            </w:r>
          </w:p>
          <w:p w14:paraId="2AC27B3A" w14:textId="77777777" w:rsidR="00966DC1" w:rsidRPr="00D15281" w:rsidRDefault="00966DC1" w:rsidP="00E82025">
            <w:pPr>
              <w:spacing w:after="120"/>
              <w:ind w:left="540" w:right="69" w:hanging="540"/>
              <w:rPr>
                <w:lang w:val="es-ES"/>
              </w:rPr>
            </w:pPr>
            <w:r w:rsidRPr="00D15281">
              <w:rPr>
                <w:lang w:val="es-ES"/>
              </w:rPr>
              <w:t>1.3</w:t>
            </w:r>
            <w:r w:rsidRPr="00D15281">
              <w:rPr>
                <w:lang w:val="es-ES"/>
              </w:rPr>
              <w:tab/>
            </w:r>
            <w:r w:rsidRPr="00D15281">
              <w:rPr>
                <w:u w:val="single"/>
                <w:lang w:val="es-ES"/>
              </w:rPr>
              <w:t>Definiciones</w:t>
            </w:r>
            <w:r w:rsidRPr="00D15281">
              <w:rPr>
                <w:lang w:val="es-ES"/>
              </w:rPr>
              <w:t xml:space="preserve"> (referencia a la cláusula 1 de las CGC)</w:t>
            </w:r>
          </w:p>
          <w:p w14:paraId="01FE1EF0" w14:textId="77777777" w:rsidR="00966DC1" w:rsidRPr="00D15281" w:rsidRDefault="00966DC1" w:rsidP="00E82025">
            <w:pPr>
              <w:spacing w:after="120"/>
              <w:ind w:left="540" w:right="69"/>
              <w:rPr>
                <w:lang w:val="es-ES"/>
              </w:rPr>
            </w:pPr>
            <w:r w:rsidRPr="00D15281">
              <w:rPr>
                <w:lang w:val="es-ES"/>
              </w:rPr>
              <w:t>Las palabras y frases que se usen en mayúscula en el presente Contrato tendrán el mismo significado que se les asigna en las Condiciones Contractuales Generales.</w:t>
            </w:r>
          </w:p>
        </w:tc>
      </w:tr>
      <w:tr w:rsidR="00966DC1" w:rsidRPr="0020535A" w14:paraId="4143D5A1" w14:textId="77777777" w:rsidTr="003728A9">
        <w:tc>
          <w:tcPr>
            <w:tcW w:w="2160" w:type="dxa"/>
          </w:tcPr>
          <w:p w14:paraId="4603212E" w14:textId="77777777" w:rsidR="00966DC1" w:rsidRPr="00D15281" w:rsidRDefault="00966DC1" w:rsidP="00E82025">
            <w:pPr>
              <w:spacing w:after="120"/>
              <w:ind w:left="284" w:right="69" w:hanging="250"/>
              <w:jc w:val="left"/>
              <w:rPr>
                <w:b/>
                <w:lang w:val="es-ES"/>
              </w:rPr>
            </w:pPr>
            <w:r w:rsidRPr="00D15281">
              <w:rPr>
                <w:b/>
                <w:lang w:val="es-ES"/>
              </w:rPr>
              <w:t>Artículo 2. Precio del Contrato y condiciones de pago</w:t>
            </w:r>
          </w:p>
        </w:tc>
        <w:tc>
          <w:tcPr>
            <w:tcW w:w="6984" w:type="dxa"/>
          </w:tcPr>
          <w:p w14:paraId="011CB327" w14:textId="77777777" w:rsidR="00966DC1" w:rsidRPr="00D15281" w:rsidRDefault="00966DC1" w:rsidP="00E82025">
            <w:pPr>
              <w:spacing w:after="120"/>
              <w:ind w:left="540" w:right="69" w:hanging="540"/>
              <w:rPr>
                <w:lang w:val="es-ES"/>
              </w:rPr>
            </w:pPr>
            <w:r w:rsidRPr="00D15281">
              <w:rPr>
                <w:lang w:val="es-ES"/>
              </w:rPr>
              <w:t>2.1</w:t>
            </w:r>
            <w:r w:rsidRPr="00D15281">
              <w:rPr>
                <w:lang w:val="es-ES"/>
              </w:rPr>
              <w:tab/>
            </w:r>
            <w:r w:rsidRPr="00D15281">
              <w:rPr>
                <w:u w:val="single"/>
                <w:lang w:val="es-ES"/>
              </w:rPr>
              <w:t>Precio del Contrato</w:t>
            </w:r>
            <w:r w:rsidRPr="00D15281">
              <w:rPr>
                <w:lang w:val="es-ES"/>
              </w:rPr>
              <w:t xml:space="preserve"> (referencia a la cláusula 11 de las CGC)</w:t>
            </w:r>
          </w:p>
          <w:p w14:paraId="4511945E" w14:textId="77777777" w:rsidR="00966DC1" w:rsidRPr="00D15281" w:rsidRDefault="00966DC1" w:rsidP="00E82025">
            <w:pPr>
              <w:spacing w:after="120"/>
              <w:ind w:left="540" w:right="69"/>
              <w:rPr>
                <w:lang w:val="es-ES"/>
              </w:rPr>
            </w:pPr>
            <w:r w:rsidRPr="00D15281">
              <w:rPr>
                <w:lang w:val="es-ES"/>
              </w:rPr>
              <w:t xml:space="preserve">Por el presente Contrato, el Contratante conviene en pagar al Contratista el Precio del Contrato en compensación por el cumplimiento por parte del Contratista de las obligaciones contraídas en virtud de este Contrato. El Precio del Contrato será la suma de lo siguiente: </w:t>
            </w:r>
            <w:r w:rsidRPr="00D15281">
              <w:rPr>
                <w:i/>
                <w:lang w:val="es-ES"/>
              </w:rPr>
              <w:t>_________________</w:t>
            </w:r>
            <w:r w:rsidRPr="00D15281">
              <w:rPr>
                <w:lang w:val="es-ES"/>
              </w:rPr>
              <w:t xml:space="preserve">, </w:t>
            </w:r>
            <w:r w:rsidRPr="00D15281">
              <w:rPr>
                <w:i/>
                <w:lang w:val="es-ES"/>
              </w:rPr>
              <w:t>_______________</w:t>
            </w:r>
            <w:r w:rsidRPr="00D15281">
              <w:rPr>
                <w:lang w:val="es-ES"/>
              </w:rPr>
              <w:t xml:space="preserve"> que figura en la Lista n.° 5 (Resumen global), y </w:t>
            </w:r>
            <w:r w:rsidRPr="00D15281">
              <w:rPr>
                <w:i/>
                <w:lang w:val="es-ES"/>
              </w:rPr>
              <w:t>_______________</w:t>
            </w:r>
            <w:r w:rsidRPr="00D15281">
              <w:rPr>
                <w:lang w:val="es-ES"/>
              </w:rPr>
              <w:t xml:space="preserve">, </w:t>
            </w:r>
            <w:r w:rsidRPr="00D15281">
              <w:rPr>
                <w:i/>
                <w:lang w:val="es-ES"/>
              </w:rPr>
              <w:t>________________</w:t>
            </w:r>
            <w:r w:rsidRPr="00D15281">
              <w:rPr>
                <w:lang w:val="es-ES"/>
              </w:rPr>
              <w:t>, u otras sumas que se determinen de conformidad con las Condiciones Contractuales.</w:t>
            </w:r>
          </w:p>
          <w:p w14:paraId="4E75B2A4" w14:textId="77777777" w:rsidR="00966DC1" w:rsidRPr="00D15281" w:rsidRDefault="00966DC1" w:rsidP="00E82025">
            <w:pPr>
              <w:spacing w:after="120"/>
              <w:ind w:left="540" w:right="69" w:hanging="540"/>
              <w:rPr>
                <w:lang w:val="es-ES"/>
              </w:rPr>
            </w:pPr>
            <w:r w:rsidRPr="00D15281">
              <w:rPr>
                <w:lang w:val="es-ES"/>
              </w:rPr>
              <w:t>2.2</w:t>
            </w:r>
            <w:r w:rsidRPr="00D15281">
              <w:rPr>
                <w:lang w:val="es-ES"/>
              </w:rPr>
              <w:tab/>
            </w:r>
            <w:r w:rsidRPr="00D15281">
              <w:rPr>
                <w:u w:val="single"/>
                <w:lang w:val="es-ES"/>
              </w:rPr>
              <w:t>Condiciones de pago</w:t>
            </w:r>
            <w:r w:rsidRPr="00D15281">
              <w:rPr>
                <w:lang w:val="es-ES"/>
              </w:rPr>
              <w:t xml:space="preserve"> (referencia a la cláusula 12 de las CGC)</w:t>
            </w:r>
          </w:p>
          <w:p w14:paraId="14531060" w14:textId="77777777" w:rsidR="00966DC1" w:rsidRPr="00D15281" w:rsidRDefault="00966DC1" w:rsidP="00E82025">
            <w:pPr>
              <w:spacing w:after="120"/>
              <w:ind w:left="540" w:right="69"/>
              <w:rPr>
                <w:lang w:val="es-ES"/>
              </w:rPr>
            </w:pPr>
            <w:r w:rsidRPr="00D15281">
              <w:rPr>
                <w:lang w:val="es-ES"/>
              </w:rPr>
              <w:t>Las condiciones y los procedimientos de pago conforme a los cuales el Contratante efectuará los pagos al Contratista se especifican en el Apéndice 1 correspondiente (Condiciones y Procedimientos de Pago) de este Contrato.</w:t>
            </w:r>
          </w:p>
          <w:p w14:paraId="51A801B3" w14:textId="77777777" w:rsidR="00966DC1" w:rsidRPr="00D15281" w:rsidRDefault="00966DC1" w:rsidP="00E82025">
            <w:pPr>
              <w:spacing w:after="120"/>
              <w:ind w:left="540" w:right="69"/>
              <w:rPr>
                <w:lang w:val="es-ES"/>
              </w:rPr>
            </w:pPr>
            <w:r w:rsidRPr="00D15281">
              <w:rPr>
                <w:lang w:val="es-ES"/>
              </w:rPr>
              <w:t>El Contratante podrá impartir instrucciones a su banco para que emita una carta de crédito confirmada e irrevocable y lo ponga a disposición del Contratista en un banco del país del Contratista. El crédito será por la suma de _________________, y deberá ajustarse a las Reglas y Usos Uniformes Relativos a los Créditos Documentarios, revisión de 2007, publicación n.° 600 de la Cámara de Comercio Internacional.</w:t>
            </w:r>
          </w:p>
          <w:p w14:paraId="35560D2A" w14:textId="77777777" w:rsidR="00966DC1" w:rsidRPr="00D15281" w:rsidRDefault="00966DC1" w:rsidP="00E82025">
            <w:pPr>
              <w:spacing w:after="120"/>
              <w:ind w:left="540" w:right="69"/>
              <w:rPr>
                <w:lang w:val="es-ES"/>
              </w:rPr>
            </w:pPr>
            <w:r w:rsidRPr="00D15281">
              <w:rPr>
                <w:lang w:val="es-ES"/>
              </w:rPr>
              <w:t>En el caso de que el monto pagadero en virtud de la Lista n.° 1 se ajuste conforme a la cláusula 11.2 de las CGC o a cualquier otra condición del Contrato, el Contratante dispondrá lo necesario para que la carta de crédito se modifique en consecuencia.</w:t>
            </w:r>
          </w:p>
        </w:tc>
      </w:tr>
      <w:tr w:rsidR="00966DC1" w:rsidRPr="0020535A" w14:paraId="0765FBF9" w14:textId="77777777" w:rsidTr="003728A9">
        <w:tc>
          <w:tcPr>
            <w:tcW w:w="2160" w:type="dxa"/>
          </w:tcPr>
          <w:p w14:paraId="6267655E" w14:textId="77777777" w:rsidR="00966DC1" w:rsidRPr="00D15281" w:rsidRDefault="00966DC1" w:rsidP="00E82025">
            <w:pPr>
              <w:pageBreakBefore/>
              <w:spacing w:after="120"/>
              <w:ind w:left="284" w:right="69" w:hanging="250"/>
              <w:jc w:val="left"/>
              <w:rPr>
                <w:b/>
                <w:lang w:val="es-ES"/>
              </w:rPr>
            </w:pPr>
            <w:r w:rsidRPr="00D15281">
              <w:rPr>
                <w:b/>
                <w:lang w:val="es-ES"/>
              </w:rPr>
              <w:t xml:space="preserve">Artículo 3. Fecha de entrada </w:t>
            </w:r>
            <w:r w:rsidRPr="00D15281">
              <w:rPr>
                <w:b/>
                <w:lang w:val="es-ES"/>
              </w:rPr>
              <w:br/>
              <w:t xml:space="preserve">en vigor </w:t>
            </w:r>
          </w:p>
        </w:tc>
        <w:tc>
          <w:tcPr>
            <w:tcW w:w="6984" w:type="dxa"/>
          </w:tcPr>
          <w:p w14:paraId="33A8A5DC" w14:textId="77777777" w:rsidR="00966DC1" w:rsidRPr="00D15281" w:rsidRDefault="00966DC1" w:rsidP="00E82025">
            <w:pPr>
              <w:pageBreakBefore/>
              <w:spacing w:after="120"/>
              <w:ind w:left="540" w:right="69" w:hanging="540"/>
              <w:rPr>
                <w:lang w:val="es-ES"/>
              </w:rPr>
            </w:pPr>
            <w:r w:rsidRPr="00D15281">
              <w:rPr>
                <w:lang w:val="es-ES"/>
              </w:rPr>
              <w:t>3.1</w:t>
            </w:r>
            <w:r w:rsidRPr="00D15281">
              <w:rPr>
                <w:lang w:val="es-ES"/>
              </w:rPr>
              <w:tab/>
            </w:r>
            <w:r w:rsidRPr="00D15281">
              <w:rPr>
                <w:u w:val="single"/>
                <w:lang w:val="es-ES"/>
              </w:rPr>
              <w:t>Fecha de entrada en vigor</w:t>
            </w:r>
            <w:r w:rsidRPr="00D15281">
              <w:rPr>
                <w:lang w:val="es-ES"/>
              </w:rPr>
              <w:t xml:space="preserve"> (referencia a la cláusula 1 de </w:t>
            </w:r>
            <w:r w:rsidRPr="00D15281">
              <w:rPr>
                <w:lang w:val="es-ES"/>
              </w:rPr>
              <w:br/>
              <w:t>las CGC)</w:t>
            </w:r>
          </w:p>
          <w:p w14:paraId="67EFB32C" w14:textId="77777777" w:rsidR="00966DC1" w:rsidRPr="00D15281" w:rsidRDefault="00966DC1" w:rsidP="00E82025">
            <w:pPr>
              <w:pageBreakBefore/>
              <w:spacing w:after="120"/>
              <w:ind w:left="540" w:right="69"/>
              <w:rPr>
                <w:lang w:val="es-ES"/>
              </w:rPr>
            </w:pPr>
            <w:r w:rsidRPr="00D15281">
              <w:rPr>
                <w:lang w:val="es-ES"/>
              </w:rPr>
              <w:t>La fecha de entrada en vigor a partir de la cual se calculará el plazo de terminación de las Instalaciones es aquella en que se hayan cumplido todas las siguientes condiciones:</w:t>
            </w:r>
          </w:p>
          <w:p w14:paraId="71B99F69" w14:textId="77777777" w:rsidR="00966DC1" w:rsidRPr="00D15281" w:rsidRDefault="00966DC1" w:rsidP="000E4A65">
            <w:pPr>
              <w:pStyle w:val="ListParagraph"/>
              <w:pageBreakBefore/>
              <w:numPr>
                <w:ilvl w:val="0"/>
                <w:numId w:val="84"/>
              </w:numPr>
              <w:spacing w:after="120"/>
              <w:ind w:left="1101" w:right="69" w:hanging="567"/>
              <w:contextualSpacing w:val="0"/>
              <w:jc w:val="both"/>
              <w:rPr>
                <w:lang w:val="es-ES"/>
              </w:rPr>
            </w:pPr>
            <w:r w:rsidRPr="00D15281">
              <w:rPr>
                <w:lang w:val="es-ES"/>
              </w:rPr>
              <w:t>el presente Contrato ha sido debidamente firmado por el Contratante y el Contratista;</w:t>
            </w:r>
          </w:p>
          <w:p w14:paraId="792565B8" w14:textId="77777777" w:rsidR="00966DC1" w:rsidRPr="00D15281" w:rsidRDefault="00966DC1" w:rsidP="000E4A65">
            <w:pPr>
              <w:pStyle w:val="ListParagraph"/>
              <w:pageBreakBefore/>
              <w:numPr>
                <w:ilvl w:val="0"/>
                <w:numId w:val="84"/>
              </w:numPr>
              <w:spacing w:after="120"/>
              <w:ind w:left="1101" w:right="69" w:hanging="567"/>
              <w:contextualSpacing w:val="0"/>
              <w:jc w:val="both"/>
              <w:rPr>
                <w:i/>
                <w:lang w:val="es-ES"/>
              </w:rPr>
            </w:pPr>
            <w:r w:rsidRPr="00D15281">
              <w:rPr>
                <w:lang w:val="es-ES"/>
              </w:rPr>
              <w:t>el Contratista ha presentado al Contratante la Garantía de Cumplimiento y la Garantía por Anticipo, cuando corresponde;</w:t>
            </w:r>
          </w:p>
          <w:p w14:paraId="2ABC374F" w14:textId="77777777" w:rsidR="00966DC1" w:rsidRPr="00D15281" w:rsidRDefault="00966DC1" w:rsidP="000E4A65">
            <w:pPr>
              <w:pStyle w:val="ListParagraph"/>
              <w:pageBreakBefore/>
              <w:numPr>
                <w:ilvl w:val="0"/>
                <w:numId w:val="84"/>
              </w:numPr>
              <w:spacing w:after="120"/>
              <w:ind w:left="1101" w:right="69" w:hanging="567"/>
              <w:contextualSpacing w:val="0"/>
              <w:jc w:val="both"/>
              <w:rPr>
                <w:lang w:val="es-ES"/>
              </w:rPr>
            </w:pPr>
            <w:r w:rsidRPr="00D15281">
              <w:rPr>
                <w:lang w:val="es-ES"/>
              </w:rPr>
              <w:t>el Contratante ha pagado el anticipo al Contratista;</w:t>
            </w:r>
          </w:p>
          <w:p w14:paraId="11A2A818" w14:textId="77777777" w:rsidR="00966DC1" w:rsidRPr="00D15281" w:rsidRDefault="00966DC1" w:rsidP="000E4A65">
            <w:pPr>
              <w:pStyle w:val="ListParagraph"/>
              <w:pageBreakBefore/>
              <w:numPr>
                <w:ilvl w:val="0"/>
                <w:numId w:val="84"/>
              </w:numPr>
              <w:spacing w:after="120"/>
              <w:ind w:left="1101" w:right="69" w:hanging="567"/>
              <w:contextualSpacing w:val="0"/>
              <w:jc w:val="both"/>
              <w:rPr>
                <w:lang w:val="es-ES"/>
              </w:rPr>
            </w:pPr>
            <w:r w:rsidRPr="00D15281">
              <w:rPr>
                <w:lang w:val="es-ES"/>
              </w:rPr>
              <w:t>el Contratista ha sido notificado de la emisión en su favor del crédito documentario a que se hace referencia en el artículo 2.2.</w:t>
            </w:r>
          </w:p>
          <w:p w14:paraId="281764C1" w14:textId="77777777" w:rsidR="00966DC1" w:rsidRPr="00D15281" w:rsidRDefault="00966DC1" w:rsidP="00E82025">
            <w:pPr>
              <w:pageBreakBefore/>
              <w:spacing w:after="120"/>
              <w:ind w:left="540" w:right="69"/>
              <w:rPr>
                <w:lang w:val="es-ES"/>
              </w:rPr>
            </w:pPr>
            <w:r w:rsidRPr="00D15281">
              <w:rPr>
                <w:lang w:val="es-ES"/>
              </w:rPr>
              <w:t>Cada una de las Partes se esforzará por cumplir tan pronto como sea posible las condiciones antes indicadas que sean de su responsabilidad.</w:t>
            </w:r>
          </w:p>
          <w:p w14:paraId="24811742" w14:textId="77777777" w:rsidR="00966DC1" w:rsidRPr="00D15281" w:rsidRDefault="00966DC1" w:rsidP="00E82025">
            <w:pPr>
              <w:pageBreakBefore/>
              <w:spacing w:after="120"/>
              <w:ind w:left="540" w:right="69" w:hanging="540"/>
              <w:rPr>
                <w:lang w:val="es-ES"/>
              </w:rPr>
            </w:pPr>
            <w:r w:rsidRPr="00D15281">
              <w:rPr>
                <w:lang w:val="es-ES"/>
              </w:rPr>
              <w:t>3.2</w:t>
            </w:r>
            <w:r w:rsidRPr="00D15281">
              <w:rPr>
                <w:lang w:val="es-ES"/>
              </w:rPr>
              <w:tab/>
              <w:t xml:space="preserve">Si las condiciones enumeradas en el artículo 3.1 precedente </w:t>
            </w:r>
            <w:r w:rsidRPr="00D15281">
              <w:rPr>
                <w:lang w:val="es-ES"/>
              </w:rPr>
              <w:br/>
              <w:t xml:space="preserve">no se cumplen dentro de los tres (3) meses siguientes a la </w:t>
            </w:r>
            <w:r w:rsidRPr="00D15281">
              <w:rPr>
                <w:lang w:val="es-ES"/>
              </w:rPr>
              <w:br/>
              <w:t xml:space="preserve">fecha de notificación de este Contrato por razones no </w:t>
            </w:r>
            <w:r w:rsidRPr="00D15281">
              <w:rPr>
                <w:lang w:val="es-ES"/>
              </w:rPr>
              <w:br/>
              <w:t>atribuibles al Contratista, las partes considerarán y acordarán un ajuste equitativo del Precio del Contrato y del plazo de terminación de las Instalaciones y/o de otras disposiciones pertinentes del Contrato.</w:t>
            </w:r>
          </w:p>
        </w:tc>
      </w:tr>
      <w:tr w:rsidR="00966DC1" w:rsidRPr="0020535A" w14:paraId="6166C343" w14:textId="77777777" w:rsidTr="003728A9">
        <w:tc>
          <w:tcPr>
            <w:tcW w:w="2160" w:type="dxa"/>
          </w:tcPr>
          <w:p w14:paraId="6E802D63" w14:textId="77777777" w:rsidR="00966DC1" w:rsidRPr="00D15281" w:rsidRDefault="00966DC1" w:rsidP="00E82025">
            <w:pPr>
              <w:spacing w:after="120"/>
              <w:ind w:left="284" w:right="69" w:hanging="250"/>
              <w:jc w:val="left"/>
              <w:rPr>
                <w:b/>
                <w:lang w:val="es-ES"/>
              </w:rPr>
            </w:pPr>
            <w:r w:rsidRPr="00D15281">
              <w:rPr>
                <w:b/>
                <w:lang w:val="es-ES"/>
              </w:rPr>
              <w:t>Artículo 4. Notificaciones</w:t>
            </w:r>
          </w:p>
        </w:tc>
        <w:tc>
          <w:tcPr>
            <w:tcW w:w="6984" w:type="dxa"/>
          </w:tcPr>
          <w:p w14:paraId="465A1611" w14:textId="77777777" w:rsidR="00966DC1" w:rsidRPr="00D15281" w:rsidRDefault="00966DC1" w:rsidP="00E82025">
            <w:pPr>
              <w:spacing w:after="120"/>
              <w:ind w:left="540" w:right="69" w:hanging="540"/>
              <w:rPr>
                <w:lang w:val="es-ES"/>
              </w:rPr>
            </w:pPr>
            <w:r w:rsidRPr="00D15281">
              <w:rPr>
                <w:lang w:val="es-ES"/>
              </w:rPr>
              <w:t>4.1</w:t>
            </w:r>
            <w:r w:rsidRPr="00D15281">
              <w:rPr>
                <w:lang w:val="es-ES"/>
              </w:rPr>
              <w:tab/>
              <w:t xml:space="preserve">La dirección del Contratante, a efectos del envío de notificaciones conforme a la cláusula 4.1 de las CGC, es: </w:t>
            </w:r>
            <w:r w:rsidRPr="00D15281">
              <w:rPr>
                <w:i/>
                <w:sz w:val="22"/>
                <w:szCs w:val="22"/>
                <w:lang w:val="es-ES"/>
              </w:rPr>
              <w:t>________________________</w:t>
            </w:r>
            <w:r w:rsidRPr="00D15281">
              <w:rPr>
                <w:lang w:val="es-ES"/>
              </w:rPr>
              <w:t>.</w:t>
            </w:r>
          </w:p>
          <w:p w14:paraId="090D619F" w14:textId="77777777" w:rsidR="00966DC1" w:rsidRPr="00D15281" w:rsidRDefault="00966DC1" w:rsidP="00E82025">
            <w:pPr>
              <w:numPr>
                <w:ilvl w:val="1"/>
                <w:numId w:val="10"/>
              </w:numPr>
              <w:tabs>
                <w:tab w:val="clear" w:pos="360"/>
              </w:tabs>
              <w:spacing w:after="120"/>
              <w:ind w:left="539" w:right="69" w:hanging="539"/>
              <w:rPr>
                <w:lang w:val="es-ES"/>
              </w:rPr>
            </w:pPr>
            <w:r w:rsidRPr="00D15281">
              <w:rPr>
                <w:lang w:val="es-ES"/>
              </w:rPr>
              <w:t xml:space="preserve">La dirección del Contratista, a efectos del envío de notificaciones conforme a la cláusula 4.1 de las CGC, es: </w:t>
            </w:r>
            <w:r w:rsidRPr="00D15281">
              <w:rPr>
                <w:i/>
                <w:sz w:val="22"/>
                <w:szCs w:val="22"/>
                <w:lang w:val="es-ES"/>
              </w:rPr>
              <w:t>________________________.</w:t>
            </w:r>
          </w:p>
        </w:tc>
      </w:tr>
      <w:tr w:rsidR="00966DC1" w:rsidRPr="0020535A" w14:paraId="06241FB5" w14:textId="77777777" w:rsidTr="003728A9">
        <w:tc>
          <w:tcPr>
            <w:tcW w:w="2160" w:type="dxa"/>
          </w:tcPr>
          <w:p w14:paraId="3E5DCB83" w14:textId="77777777" w:rsidR="00966DC1" w:rsidRPr="00D15281" w:rsidRDefault="00966DC1" w:rsidP="00E82025">
            <w:pPr>
              <w:spacing w:after="120"/>
              <w:ind w:left="284" w:right="69" w:hanging="250"/>
              <w:jc w:val="left"/>
              <w:rPr>
                <w:b/>
                <w:lang w:val="es-ES"/>
              </w:rPr>
            </w:pPr>
            <w:r w:rsidRPr="00D15281">
              <w:rPr>
                <w:b/>
                <w:lang w:val="es-ES"/>
              </w:rPr>
              <w:t>Artículo 5. Apéndices</w:t>
            </w:r>
          </w:p>
        </w:tc>
        <w:tc>
          <w:tcPr>
            <w:tcW w:w="6984" w:type="dxa"/>
          </w:tcPr>
          <w:p w14:paraId="2F554931" w14:textId="48483413" w:rsidR="00966DC1" w:rsidRPr="00D15281" w:rsidRDefault="00966DC1" w:rsidP="00E82025">
            <w:pPr>
              <w:spacing w:after="120"/>
              <w:ind w:left="540" w:right="69" w:hanging="540"/>
              <w:rPr>
                <w:lang w:val="es-ES"/>
              </w:rPr>
            </w:pPr>
            <w:r w:rsidRPr="00D15281">
              <w:rPr>
                <w:lang w:val="es-ES"/>
              </w:rPr>
              <w:t>5.1</w:t>
            </w:r>
            <w:r w:rsidRPr="00D15281">
              <w:rPr>
                <w:lang w:val="es-ES"/>
              </w:rPr>
              <w:tab/>
              <w:t xml:space="preserve">Los apéndices que se enumeran en la Lista de Apéndices </w:t>
            </w:r>
            <w:r w:rsidRPr="00D15281">
              <w:rPr>
                <w:lang w:val="es-ES"/>
              </w:rPr>
              <w:br/>
              <w:t xml:space="preserve">adjunta se considerarán parte integral del presente Convenio </w:t>
            </w:r>
            <w:r w:rsidRPr="00D15281">
              <w:rPr>
                <w:lang w:val="es-ES"/>
              </w:rPr>
              <w:br/>
            </w:r>
            <w:r w:rsidR="003C3A64">
              <w:rPr>
                <w:lang w:val="es-ES"/>
              </w:rPr>
              <w:t>Contractual</w:t>
            </w:r>
          </w:p>
          <w:p w14:paraId="75E5A627" w14:textId="77777777" w:rsidR="00966DC1" w:rsidRPr="00D15281" w:rsidRDefault="00966DC1" w:rsidP="00E82025">
            <w:pPr>
              <w:numPr>
                <w:ilvl w:val="1"/>
                <w:numId w:val="11"/>
              </w:numPr>
              <w:tabs>
                <w:tab w:val="clear" w:pos="360"/>
              </w:tabs>
              <w:spacing w:after="120"/>
              <w:ind w:left="539" w:right="69" w:hanging="539"/>
              <w:rPr>
                <w:lang w:val="es-ES"/>
              </w:rPr>
            </w:pPr>
            <w:r w:rsidRPr="00D15281">
              <w:rPr>
                <w:lang w:val="es-ES"/>
              </w:rPr>
              <w:t>Toda mención de algún apéndice que se haga en el Contrato se referirá a los apéndices del presente documento, y el Contrato se considerará e interpretará de acuerdo con ello.</w:t>
            </w:r>
          </w:p>
        </w:tc>
      </w:tr>
    </w:tbl>
    <w:p w14:paraId="32E107D8" w14:textId="77777777" w:rsidR="00966DC1" w:rsidRPr="00D15281" w:rsidRDefault="00966DC1" w:rsidP="00E82025">
      <w:pPr>
        <w:spacing w:after="120"/>
        <w:ind w:right="69"/>
        <w:rPr>
          <w:lang w:val="es-ES"/>
        </w:rPr>
      </w:pPr>
    </w:p>
    <w:p w14:paraId="7DF6BFEF" w14:textId="77777777" w:rsidR="00966DC1" w:rsidRPr="00D15281" w:rsidRDefault="00966DC1" w:rsidP="00E82025">
      <w:pPr>
        <w:pageBreakBefore/>
        <w:spacing w:after="120"/>
        <w:ind w:right="69"/>
        <w:rPr>
          <w:lang w:val="es-ES"/>
        </w:rPr>
      </w:pPr>
      <w:r w:rsidRPr="00D15281">
        <w:rPr>
          <w:lang w:val="es-ES"/>
        </w:rPr>
        <w:t>EN PRUEBA DE CONFORMIDAD, el presente Contrato ha sido firmado por los representantes autorizados del Contratante y el Contratista en el día y año antes indicados.</w:t>
      </w:r>
    </w:p>
    <w:p w14:paraId="7E2E2530" w14:textId="77777777" w:rsidR="00966DC1" w:rsidRPr="00D15281" w:rsidRDefault="00966DC1" w:rsidP="00E82025">
      <w:pPr>
        <w:spacing w:after="120"/>
        <w:ind w:right="69"/>
        <w:rPr>
          <w:lang w:val="es-ES"/>
        </w:rPr>
      </w:pPr>
    </w:p>
    <w:p w14:paraId="4B559BE5" w14:textId="77777777" w:rsidR="00966DC1" w:rsidRPr="00D15281" w:rsidRDefault="00966DC1" w:rsidP="00E82025">
      <w:pPr>
        <w:spacing w:after="120"/>
        <w:ind w:right="69"/>
        <w:rPr>
          <w:lang w:val="es-ES"/>
        </w:rPr>
      </w:pPr>
      <w:r w:rsidRPr="00D15281">
        <w:rPr>
          <w:lang w:val="es-ES"/>
        </w:rPr>
        <w:t>Firmado en nombre del Contratante por</w:t>
      </w:r>
    </w:p>
    <w:p w14:paraId="2E4A8AF7" w14:textId="77777777" w:rsidR="00966DC1" w:rsidRPr="00D15281" w:rsidRDefault="00966DC1" w:rsidP="00E82025">
      <w:pPr>
        <w:spacing w:after="120"/>
        <w:ind w:right="69"/>
        <w:rPr>
          <w:lang w:val="es-ES"/>
        </w:rPr>
      </w:pPr>
    </w:p>
    <w:p w14:paraId="7CC1F959" w14:textId="77777777" w:rsidR="00966DC1" w:rsidRPr="00D15281" w:rsidRDefault="00966DC1" w:rsidP="00E82025">
      <w:pPr>
        <w:spacing w:after="120"/>
        <w:ind w:right="69"/>
        <w:rPr>
          <w:lang w:val="es-ES"/>
        </w:rPr>
      </w:pPr>
    </w:p>
    <w:p w14:paraId="3887C072" w14:textId="77777777" w:rsidR="00966DC1" w:rsidRPr="00D15281" w:rsidRDefault="00966DC1" w:rsidP="00E82025">
      <w:pPr>
        <w:tabs>
          <w:tab w:val="left" w:pos="7200"/>
        </w:tabs>
        <w:spacing w:after="120"/>
        <w:ind w:right="69"/>
        <w:rPr>
          <w:u w:val="single"/>
          <w:lang w:val="es-ES"/>
        </w:rPr>
      </w:pPr>
      <w:r w:rsidRPr="00D15281">
        <w:rPr>
          <w:u w:val="single"/>
          <w:lang w:val="es-ES"/>
        </w:rPr>
        <w:tab/>
      </w:r>
    </w:p>
    <w:p w14:paraId="4AEEABA8" w14:textId="77777777" w:rsidR="00966DC1" w:rsidRPr="00D15281" w:rsidRDefault="00966DC1" w:rsidP="00E82025">
      <w:pPr>
        <w:spacing w:after="120"/>
        <w:ind w:right="69"/>
        <w:rPr>
          <w:lang w:val="es-ES"/>
        </w:rPr>
      </w:pPr>
      <w:r w:rsidRPr="00D15281">
        <w:rPr>
          <w:b/>
          <w:i/>
          <w:sz w:val="20"/>
          <w:lang w:val="es-ES"/>
        </w:rPr>
        <w:t>[</w:t>
      </w:r>
      <w:r w:rsidRPr="00D15281">
        <w:rPr>
          <w:i/>
          <w:sz w:val="20"/>
          <w:lang w:val="es-ES"/>
        </w:rPr>
        <w:t>Firma]</w:t>
      </w:r>
    </w:p>
    <w:p w14:paraId="413C287E" w14:textId="77777777" w:rsidR="00966DC1" w:rsidRPr="00D15281" w:rsidRDefault="00966DC1" w:rsidP="00E82025">
      <w:pPr>
        <w:spacing w:after="120"/>
        <w:ind w:right="69"/>
        <w:rPr>
          <w:lang w:val="es-ES"/>
        </w:rPr>
      </w:pPr>
    </w:p>
    <w:p w14:paraId="3BEA4928" w14:textId="77777777" w:rsidR="00966DC1" w:rsidRPr="00D15281" w:rsidRDefault="00966DC1" w:rsidP="00E82025">
      <w:pPr>
        <w:tabs>
          <w:tab w:val="left" w:pos="7200"/>
        </w:tabs>
        <w:spacing w:after="120"/>
        <w:ind w:right="69"/>
        <w:rPr>
          <w:u w:val="single"/>
          <w:lang w:val="es-ES"/>
        </w:rPr>
      </w:pPr>
      <w:r w:rsidRPr="00D15281">
        <w:rPr>
          <w:u w:val="single"/>
          <w:lang w:val="es-ES"/>
        </w:rPr>
        <w:tab/>
      </w:r>
    </w:p>
    <w:p w14:paraId="26056624" w14:textId="77777777" w:rsidR="00966DC1" w:rsidRPr="00D15281" w:rsidRDefault="00966DC1" w:rsidP="00E82025">
      <w:pPr>
        <w:spacing w:after="120"/>
        <w:ind w:right="69"/>
        <w:rPr>
          <w:lang w:val="es-ES"/>
        </w:rPr>
      </w:pPr>
      <w:r w:rsidRPr="00D15281">
        <w:rPr>
          <w:b/>
          <w:i/>
          <w:sz w:val="20"/>
          <w:lang w:val="es-ES"/>
        </w:rPr>
        <w:t>[</w:t>
      </w:r>
      <w:r w:rsidRPr="00D15281">
        <w:rPr>
          <w:i/>
          <w:sz w:val="20"/>
          <w:lang w:val="es-ES"/>
        </w:rPr>
        <w:t>Cargo]</w:t>
      </w:r>
    </w:p>
    <w:p w14:paraId="382C280E" w14:textId="77777777" w:rsidR="00966DC1" w:rsidRPr="00D15281" w:rsidRDefault="00966DC1" w:rsidP="00E82025">
      <w:pPr>
        <w:spacing w:after="120"/>
        <w:ind w:right="69"/>
        <w:rPr>
          <w:lang w:val="es-ES"/>
        </w:rPr>
      </w:pPr>
    </w:p>
    <w:p w14:paraId="110964AD" w14:textId="77777777" w:rsidR="00966DC1" w:rsidRPr="00D15281" w:rsidRDefault="00966DC1" w:rsidP="00E82025">
      <w:pPr>
        <w:tabs>
          <w:tab w:val="left" w:pos="7200"/>
        </w:tabs>
        <w:spacing w:after="120"/>
        <w:ind w:right="69"/>
        <w:rPr>
          <w:u w:val="single"/>
          <w:lang w:val="es-ES"/>
        </w:rPr>
      </w:pPr>
      <w:r w:rsidRPr="00D15281">
        <w:rPr>
          <w:lang w:val="es-ES"/>
        </w:rPr>
        <w:t xml:space="preserve">en presencia de </w:t>
      </w:r>
      <w:r w:rsidRPr="00D15281">
        <w:rPr>
          <w:u w:val="single"/>
          <w:lang w:val="es-ES"/>
        </w:rPr>
        <w:tab/>
      </w:r>
    </w:p>
    <w:p w14:paraId="3067EE2E" w14:textId="77777777" w:rsidR="00966DC1" w:rsidRPr="00D15281" w:rsidRDefault="00966DC1" w:rsidP="00E82025">
      <w:pPr>
        <w:spacing w:after="120"/>
        <w:ind w:right="69"/>
        <w:rPr>
          <w:lang w:val="es-ES"/>
        </w:rPr>
      </w:pPr>
    </w:p>
    <w:p w14:paraId="1E29306E" w14:textId="77777777" w:rsidR="00966DC1" w:rsidRPr="00D15281" w:rsidRDefault="00966DC1" w:rsidP="00E82025">
      <w:pPr>
        <w:spacing w:after="120"/>
        <w:ind w:right="69"/>
        <w:rPr>
          <w:lang w:val="es-ES"/>
        </w:rPr>
      </w:pPr>
    </w:p>
    <w:p w14:paraId="2D33BE02" w14:textId="77777777" w:rsidR="00966DC1" w:rsidRPr="00D15281" w:rsidRDefault="00966DC1" w:rsidP="00E82025">
      <w:pPr>
        <w:spacing w:after="120"/>
        <w:ind w:right="69"/>
        <w:rPr>
          <w:lang w:val="es-ES"/>
        </w:rPr>
      </w:pPr>
      <w:r w:rsidRPr="00D15281">
        <w:rPr>
          <w:lang w:val="es-ES"/>
        </w:rPr>
        <w:t>Firmado en nombre del Contratista por</w:t>
      </w:r>
    </w:p>
    <w:p w14:paraId="350D2898" w14:textId="77777777" w:rsidR="00966DC1" w:rsidRPr="00D15281" w:rsidRDefault="00966DC1" w:rsidP="00E82025">
      <w:pPr>
        <w:spacing w:after="120"/>
        <w:ind w:right="69"/>
        <w:rPr>
          <w:lang w:val="es-ES"/>
        </w:rPr>
      </w:pPr>
    </w:p>
    <w:p w14:paraId="54DB2F33" w14:textId="77777777" w:rsidR="00966DC1" w:rsidRPr="00D15281" w:rsidRDefault="00966DC1" w:rsidP="00E82025">
      <w:pPr>
        <w:spacing w:after="120"/>
        <w:ind w:right="69"/>
        <w:rPr>
          <w:lang w:val="es-ES"/>
        </w:rPr>
      </w:pPr>
    </w:p>
    <w:p w14:paraId="77AEAB83" w14:textId="77777777" w:rsidR="00966DC1" w:rsidRPr="00D15281" w:rsidRDefault="00966DC1" w:rsidP="00E82025">
      <w:pPr>
        <w:tabs>
          <w:tab w:val="left" w:pos="7200"/>
        </w:tabs>
        <w:spacing w:after="120"/>
        <w:ind w:right="69"/>
        <w:rPr>
          <w:u w:val="single"/>
          <w:lang w:val="es-ES"/>
        </w:rPr>
      </w:pPr>
      <w:r w:rsidRPr="00D15281">
        <w:rPr>
          <w:u w:val="single"/>
          <w:lang w:val="es-ES"/>
        </w:rPr>
        <w:tab/>
      </w:r>
    </w:p>
    <w:p w14:paraId="02F6C7B1" w14:textId="77777777" w:rsidR="00966DC1" w:rsidRPr="00D15281" w:rsidRDefault="00966DC1" w:rsidP="00E82025">
      <w:pPr>
        <w:spacing w:after="120"/>
        <w:ind w:right="69"/>
        <w:rPr>
          <w:lang w:val="es-ES"/>
        </w:rPr>
      </w:pPr>
      <w:r w:rsidRPr="00D15281">
        <w:rPr>
          <w:b/>
          <w:i/>
          <w:sz w:val="20"/>
          <w:lang w:val="es-ES"/>
        </w:rPr>
        <w:t>[</w:t>
      </w:r>
      <w:r w:rsidRPr="00D15281">
        <w:rPr>
          <w:i/>
          <w:sz w:val="20"/>
          <w:lang w:val="es-ES"/>
        </w:rPr>
        <w:t>Firma]</w:t>
      </w:r>
    </w:p>
    <w:p w14:paraId="50577198" w14:textId="77777777" w:rsidR="00966DC1" w:rsidRPr="00D15281" w:rsidRDefault="00966DC1" w:rsidP="00E82025">
      <w:pPr>
        <w:spacing w:after="120"/>
        <w:ind w:right="69"/>
        <w:rPr>
          <w:lang w:val="es-ES"/>
        </w:rPr>
      </w:pPr>
    </w:p>
    <w:p w14:paraId="45ADB913" w14:textId="77777777" w:rsidR="00966DC1" w:rsidRPr="00D15281" w:rsidRDefault="00966DC1" w:rsidP="00E82025">
      <w:pPr>
        <w:tabs>
          <w:tab w:val="left" w:pos="7200"/>
        </w:tabs>
        <w:spacing w:after="120"/>
        <w:ind w:right="69"/>
        <w:rPr>
          <w:u w:val="single"/>
          <w:lang w:val="es-ES"/>
        </w:rPr>
      </w:pPr>
      <w:r w:rsidRPr="00D15281">
        <w:rPr>
          <w:u w:val="single"/>
          <w:lang w:val="es-ES"/>
        </w:rPr>
        <w:tab/>
      </w:r>
    </w:p>
    <w:p w14:paraId="34A1EB1D" w14:textId="77777777" w:rsidR="00966DC1" w:rsidRPr="00D15281" w:rsidRDefault="00966DC1" w:rsidP="00E82025">
      <w:pPr>
        <w:spacing w:after="120"/>
        <w:ind w:right="69"/>
        <w:rPr>
          <w:lang w:val="es-ES"/>
        </w:rPr>
      </w:pPr>
      <w:r w:rsidRPr="00D15281">
        <w:rPr>
          <w:b/>
          <w:i/>
          <w:sz w:val="20"/>
          <w:lang w:val="es-ES"/>
        </w:rPr>
        <w:t>[</w:t>
      </w:r>
      <w:r w:rsidRPr="00D15281">
        <w:rPr>
          <w:i/>
          <w:sz w:val="20"/>
          <w:lang w:val="es-ES"/>
        </w:rPr>
        <w:t>Cargo]</w:t>
      </w:r>
    </w:p>
    <w:p w14:paraId="42C58FE0" w14:textId="77777777" w:rsidR="00966DC1" w:rsidRPr="00D15281" w:rsidRDefault="00966DC1" w:rsidP="00E82025">
      <w:pPr>
        <w:spacing w:after="120"/>
        <w:ind w:right="69"/>
        <w:rPr>
          <w:lang w:val="es-ES"/>
        </w:rPr>
      </w:pPr>
    </w:p>
    <w:p w14:paraId="302D6422" w14:textId="77777777" w:rsidR="00966DC1" w:rsidRPr="00D15281" w:rsidRDefault="00966DC1" w:rsidP="00E82025">
      <w:pPr>
        <w:tabs>
          <w:tab w:val="left" w:pos="7200"/>
        </w:tabs>
        <w:spacing w:after="120"/>
        <w:ind w:right="69"/>
        <w:rPr>
          <w:u w:val="single"/>
          <w:lang w:val="es-ES"/>
        </w:rPr>
      </w:pPr>
      <w:r w:rsidRPr="00D15281">
        <w:rPr>
          <w:lang w:val="es-ES"/>
        </w:rPr>
        <w:t xml:space="preserve">en presencia de </w:t>
      </w:r>
      <w:r w:rsidRPr="00D15281">
        <w:rPr>
          <w:u w:val="single"/>
          <w:lang w:val="es-ES"/>
        </w:rPr>
        <w:tab/>
      </w:r>
    </w:p>
    <w:p w14:paraId="58674B6F" w14:textId="77777777" w:rsidR="00966DC1" w:rsidRPr="00D15281" w:rsidRDefault="00966DC1" w:rsidP="00E82025">
      <w:pPr>
        <w:spacing w:after="120"/>
        <w:ind w:right="69"/>
        <w:rPr>
          <w:lang w:val="es-ES"/>
        </w:rPr>
      </w:pPr>
    </w:p>
    <w:p w14:paraId="0DC5CE6C" w14:textId="77777777" w:rsidR="00966DC1" w:rsidRPr="00D15281" w:rsidRDefault="00966DC1" w:rsidP="00E82025">
      <w:pPr>
        <w:spacing w:after="120"/>
        <w:ind w:right="69"/>
        <w:rPr>
          <w:lang w:val="es-ES"/>
        </w:rPr>
      </w:pPr>
    </w:p>
    <w:p w14:paraId="788CCAB1" w14:textId="77777777" w:rsidR="00966DC1" w:rsidRPr="00D15281" w:rsidRDefault="00966DC1" w:rsidP="00E82025">
      <w:pPr>
        <w:spacing w:after="120"/>
        <w:ind w:right="69"/>
        <w:rPr>
          <w:lang w:val="es-ES"/>
        </w:rPr>
      </w:pPr>
    </w:p>
    <w:p w14:paraId="4C48D0C0" w14:textId="77777777" w:rsidR="00966DC1" w:rsidRPr="00D15281" w:rsidRDefault="00966DC1" w:rsidP="00E82025">
      <w:pPr>
        <w:spacing w:after="120"/>
        <w:ind w:right="69"/>
        <w:rPr>
          <w:lang w:val="es-ES"/>
        </w:rPr>
      </w:pPr>
    </w:p>
    <w:p w14:paraId="207D37AF" w14:textId="77777777" w:rsidR="00966DC1" w:rsidRPr="00D15281" w:rsidRDefault="00966DC1" w:rsidP="00E82025">
      <w:pPr>
        <w:spacing w:after="120"/>
        <w:ind w:right="69"/>
        <w:rPr>
          <w:lang w:val="es-ES"/>
        </w:rPr>
      </w:pPr>
    </w:p>
    <w:p w14:paraId="7ECDF78E" w14:textId="77777777" w:rsidR="00966DC1" w:rsidRPr="00D15281" w:rsidRDefault="00966DC1" w:rsidP="00E82025">
      <w:pPr>
        <w:spacing w:after="120"/>
        <w:ind w:right="69"/>
        <w:rPr>
          <w:lang w:val="es-ES"/>
        </w:rPr>
      </w:pPr>
    </w:p>
    <w:p w14:paraId="3E9F11A0" w14:textId="77777777" w:rsidR="00966DC1" w:rsidRPr="00D15281" w:rsidRDefault="00966DC1" w:rsidP="00E82025">
      <w:pPr>
        <w:pageBreakBefore/>
        <w:spacing w:after="120"/>
        <w:ind w:right="69"/>
        <w:rPr>
          <w:lang w:val="es-ES"/>
        </w:rPr>
      </w:pPr>
      <w:r w:rsidRPr="00D15281">
        <w:rPr>
          <w:lang w:val="es-ES"/>
        </w:rPr>
        <w:t>APÉNDICES</w:t>
      </w:r>
    </w:p>
    <w:p w14:paraId="7773F785" w14:textId="77777777" w:rsidR="00966DC1" w:rsidRPr="00D15281" w:rsidRDefault="00966DC1" w:rsidP="00E82025">
      <w:pPr>
        <w:spacing w:after="120"/>
        <w:ind w:right="69"/>
        <w:rPr>
          <w:lang w:val="es-ES"/>
        </w:rPr>
      </w:pPr>
    </w:p>
    <w:p w14:paraId="36EBA5B3" w14:textId="77777777" w:rsidR="00966DC1" w:rsidRPr="00D15281" w:rsidRDefault="00966DC1" w:rsidP="00E82025">
      <w:pPr>
        <w:spacing w:after="120"/>
        <w:ind w:right="69"/>
        <w:rPr>
          <w:lang w:val="es-ES"/>
        </w:rPr>
      </w:pPr>
      <w:r w:rsidRPr="00D15281">
        <w:rPr>
          <w:lang w:val="es-ES"/>
        </w:rPr>
        <w:t>Apéndice 1</w:t>
      </w:r>
      <w:r w:rsidRPr="00D15281">
        <w:rPr>
          <w:lang w:val="es-ES"/>
        </w:rPr>
        <w:tab/>
        <w:t>Condiciones y procedimientos de pago</w:t>
      </w:r>
    </w:p>
    <w:p w14:paraId="09408B96" w14:textId="77777777" w:rsidR="00966DC1" w:rsidRPr="00D15281" w:rsidRDefault="00966DC1" w:rsidP="00E82025">
      <w:pPr>
        <w:spacing w:after="120"/>
        <w:ind w:right="69"/>
        <w:rPr>
          <w:lang w:val="es-ES"/>
        </w:rPr>
      </w:pPr>
      <w:r w:rsidRPr="00D15281">
        <w:rPr>
          <w:lang w:val="es-ES"/>
        </w:rPr>
        <w:t>Apéndice 2</w:t>
      </w:r>
      <w:r w:rsidRPr="00D15281">
        <w:rPr>
          <w:lang w:val="es-ES"/>
        </w:rPr>
        <w:tab/>
        <w:t>Ajuste de precios</w:t>
      </w:r>
    </w:p>
    <w:p w14:paraId="0C37BEE1" w14:textId="77777777" w:rsidR="00966DC1" w:rsidRPr="00D15281" w:rsidRDefault="00966DC1" w:rsidP="00E82025">
      <w:pPr>
        <w:spacing w:after="120"/>
        <w:ind w:right="69"/>
        <w:rPr>
          <w:lang w:val="es-ES"/>
        </w:rPr>
      </w:pPr>
      <w:r w:rsidRPr="00D15281">
        <w:rPr>
          <w:lang w:val="es-ES"/>
        </w:rPr>
        <w:t>Apéndice 3</w:t>
      </w:r>
      <w:r w:rsidRPr="00D15281">
        <w:rPr>
          <w:lang w:val="es-ES"/>
        </w:rPr>
        <w:tab/>
        <w:t>Seguros</w:t>
      </w:r>
    </w:p>
    <w:p w14:paraId="51A278DB" w14:textId="77777777" w:rsidR="00966DC1" w:rsidRPr="00D15281" w:rsidRDefault="00966DC1" w:rsidP="00E82025">
      <w:pPr>
        <w:spacing w:after="120"/>
        <w:ind w:right="69"/>
        <w:rPr>
          <w:lang w:val="es-ES"/>
        </w:rPr>
      </w:pPr>
      <w:r w:rsidRPr="00D15281">
        <w:rPr>
          <w:lang w:val="es-ES"/>
        </w:rPr>
        <w:t>Apéndice 4</w:t>
      </w:r>
      <w:r w:rsidRPr="00D15281">
        <w:rPr>
          <w:lang w:val="es-ES"/>
        </w:rPr>
        <w:tab/>
        <w:t>Plan de ejecución</w:t>
      </w:r>
    </w:p>
    <w:p w14:paraId="61034F76" w14:textId="77777777" w:rsidR="00966DC1" w:rsidRPr="00D15281" w:rsidRDefault="00966DC1" w:rsidP="00E82025">
      <w:pPr>
        <w:spacing w:after="120"/>
        <w:ind w:left="1440" w:right="69" w:hanging="1440"/>
        <w:rPr>
          <w:lang w:val="es-ES"/>
        </w:rPr>
      </w:pPr>
      <w:r w:rsidRPr="00D15281">
        <w:rPr>
          <w:lang w:val="es-ES"/>
        </w:rPr>
        <w:t>Apéndice 5</w:t>
      </w:r>
      <w:r w:rsidRPr="00D15281">
        <w:rPr>
          <w:lang w:val="es-ES"/>
        </w:rPr>
        <w:tab/>
        <w:t>Lista de elementos importantes de Planta y Servicios de Instalación y lista de subcontratistas aprobados</w:t>
      </w:r>
    </w:p>
    <w:p w14:paraId="570C3CE7" w14:textId="77777777" w:rsidR="00966DC1" w:rsidRPr="00D15281" w:rsidRDefault="00966DC1" w:rsidP="00E82025">
      <w:pPr>
        <w:spacing w:after="120"/>
        <w:ind w:right="69"/>
        <w:rPr>
          <w:lang w:val="es-ES"/>
        </w:rPr>
      </w:pPr>
      <w:r w:rsidRPr="00D15281">
        <w:rPr>
          <w:lang w:val="es-ES"/>
        </w:rPr>
        <w:t>Apéndice 6</w:t>
      </w:r>
      <w:r w:rsidRPr="00D15281">
        <w:rPr>
          <w:lang w:val="es-ES"/>
        </w:rPr>
        <w:tab/>
        <w:t>Detalle de obras y suministros que proveerá el Contratante</w:t>
      </w:r>
    </w:p>
    <w:p w14:paraId="0B895E5C" w14:textId="77777777" w:rsidR="00966DC1" w:rsidRPr="00D15281" w:rsidRDefault="00966DC1" w:rsidP="00E82025">
      <w:pPr>
        <w:spacing w:after="120"/>
        <w:ind w:right="69"/>
        <w:rPr>
          <w:lang w:val="es-ES"/>
        </w:rPr>
      </w:pPr>
      <w:r w:rsidRPr="00D15281">
        <w:rPr>
          <w:lang w:val="es-ES"/>
        </w:rPr>
        <w:t>Apéndice 7</w:t>
      </w:r>
      <w:r w:rsidRPr="00D15281">
        <w:rPr>
          <w:lang w:val="es-ES"/>
        </w:rPr>
        <w:tab/>
        <w:t>Lista de documentos para aprobación o revisión</w:t>
      </w:r>
    </w:p>
    <w:p w14:paraId="2FF5AD3D" w14:textId="77777777" w:rsidR="00966DC1" w:rsidRPr="00D15281" w:rsidRDefault="00966DC1" w:rsidP="00E82025">
      <w:pPr>
        <w:spacing w:after="120"/>
        <w:ind w:right="69"/>
        <w:rPr>
          <w:lang w:val="es-ES"/>
        </w:rPr>
      </w:pPr>
      <w:r w:rsidRPr="00D15281">
        <w:rPr>
          <w:lang w:val="es-ES"/>
        </w:rPr>
        <w:t>Apéndice 8</w:t>
      </w:r>
      <w:r w:rsidRPr="00D15281">
        <w:rPr>
          <w:lang w:val="es-ES"/>
        </w:rPr>
        <w:tab/>
        <w:t>Garantías de funcionamiento</w:t>
      </w:r>
    </w:p>
    <w:p w14:paraId="7F03D160" w14:textId="77777777" w:rsidR="00966DC1" w:rsidRPr="00D15281" w:rsidRDefault="00966DC1" w:rsidP="00E82025">
      <w:pPr>
        <w:spacing w:after="120"/>
        <w:ind w:right="69"/>
        <w:rPr>
          <w:lang w:val="es-ES"/>
        </w:rPr>
      </w:pPr>
    </w:p>
    <w:p w14:paraId="5084565F" w14:textId="65132F2C" w:rsidR="00966DC1" w:rsidRPr="00D15281" w:rsidRDefault="00966DC1" w:rsidP="00E82025">
      <w:pPr>
        <w:pStyle w:val="Heading5"/>
        <w:ind w:right="69"/>
        <w:rPr>
          <w:lang w:val="es-ES"/>
        </w:rPr>
      </w:pPr>
      <w:r w:rsidRPr="00D15281">
        <w:rPr>
          <w:lang w:val="es-ES"/>
        </w:rPr>
        <w:br w:type="page"/>
      </w:r>
      <w:bookmarkStart w:id="1280" w:name="_Toc233986507"/>
      <w:bookmarkStart w:id="1281" w:name="_Toc488368128"/>
      <w:bookmarkStart w:id="1282" w:name="_Toc488372604"/>
      <w:bookmarkStart w:id="1283" w:name="_Toc19778552"/>
      <w:r w:rsidRPr="00D15281">
        <w:rPr>
          <w:lang w:val="es-ES"/>
        </w:rPr>
        <w:t>Apéndice 1. Condiciones y procedimientos de pago</w:t>
      </w:r>
      <w:bookmarkEnd w:id="1280"/>
      <w:bookmarkEnd w:id="1281"/>
      <w:bookmarkEnd w:id="1282"/>
      <w:bookmarkEnd w:id="1283"/>
    </w:p>
    <w:p w14:paraId="7FF25625" w14:textId="77777777" w:rsidR="00966DC1" w:rsidRPr="00D15281" w:rsidRDefault="00966DC1" w:rsidP="00E82025">
      <w:pPr>
        <w:spacing w:after="480"/>
        <w:ind w:right="69"/>
        <w:rPr>
          <w:i/>
          <w:lang w:val="es-ES"/>
        </w:rPr>
      </w:pPr>
      <w:r w:rsidRPr="00D15281">
        <w:rPr>
          <w:i/>
          <w:lang w:val="es-ES"/>
        </w:rPr>
        <w:t>[Este Apéndice es un ejemplo; las condiciones y procedimientos de pago deben ser establecidas por el Contratante en cada caso.]</w:t>
      </w:r>
    </w:p>
    <w:p w14:paraId="0EDFCF44" w14:textId="77777777" w:rsidR="00966DC1" w:rsidRPr="00D15281" w:rsidRDefault="00966DC1" w:rsidP="00E82025">
      <w:pPr>
        <w:spacing w:after="480"/>
        <w:ind w:right="69"/>
        <w:rPr>
          <w:lang w:val="es-ES"/>
        </w:rPr>
      </w:pPr>
      <w:r w:rsidRPr="00D15281">
        <w:rPr>
          <w:lang w:val="es-ES"/>
        </w:rPr>
        <w:t>De conformidad con las disposiciones de la cláusula 12 (Condiciones de pago) de las CGC, el Contratante efectuará los pagos al Contratista de la manera y dentro de los plazos siguientes, según el desglose de los precios incluido en la sección sobre las Listas de Precios. Los pagos se harán en las monedas en que el Licitante haya cotizado los precios, a menos que las Partes hayan acordado otra cosa. El Contratista podrá presentar solicitudes de pago relativas a entregas parciales a medida que avancen los trabajos.</w:t>
      </w:r>
    </w:p>
    <w:p w14:paraId="3B1F2710" w14:textId="77777777" w:rsidR="00966DC1" w:rsidRPr="00D15281" w:rsidRDefault="00966DC1" w:rsidP="00E82025">
      <w:pPr>
        <w:spacing w:after="480"/>
        <w:ind w:right="69"/>
        <w:rPr>
          <w:b/>
          <w:lang w:val="es-ES"/>
        </w:rPr>
      </w:pPr>
      <w:r w:rsidRPr="00D15281">
        <w:rPr>
          <w:lang w:val="es-ES"/>
        </w:rPr>
        <w:t>CONDICIONES DE PAGO</w:t>
      </w:r>
    </w:p>
    <w:p w14:paraId="352A75F7" w14:textId="77777777" w:rsidR="00966DC1" w:rsidRPr="00D15281" w:rsidRDefault="00966DC1" w:rsidP="00E82025">
      <w:pPr>
        <w:spacing w:after="480"/>
        <w:ind w:right="69"/>
        <w:rPr>
          <w:u w:val="single"/>
          <w:lang w:val="es-ES"/>
        </w:rPr>
      </w:pPr>
      <w:r w:rsidRPr="00D15281">
        <w:rPr>
          <w:u w:val="single"/>
          <w:lang w:val="es-ES"/>
        </w:rPr>
        <w:t>Lista n.° 1. Planta y equipos suministrados desde el exterior</w:t>
      </w:r>
    </w:p>
    <w:p w14:paraId="38FC66D0" w14:textId="77777777" w:rsidR="00966DC1" w:rsidRPr="00D15281" w:rsidRDefault="00966DC1" w:rsidP="00E82025">
      <w:pPr>
        <w:spacing w:after="480"/>
        <w:ind w:left="540" w:right="69"/>
        <w:rPr>
          <w:lang w:val="es-ES"/>
        </w:rPr>
      </w:pPr>
      <w:r w:rsidRPr="00D15281">
        <w:rPr>
          <w:lang w:val="es-ES"/>
        </w:rPr>
        <w:t>Los pagos correspondientes a planta y equipos suministrados desde el exterior se efectuarán de la siguiente manera:</w:t>
      </w:r>
    </w:p>
    <w:p w14:paraId="46010A7C" w14:textId="77777777" w:rsidR="00966DC1" w:rsidRPr="00D15281" w:rsidRDefault="00966DC1" w:rsidP="00E82025">
      <w:pPr>
        <w:spacing w:after="480"/>
        <w:ind w:left="540" w:right="69"/>
        <w:rPr>
          <w:lang w:val="es-ES"/>
        </w:rPr>
      </w:pPr>
      <w:r w:rsidRPr="00D15281">
        <w:rPr>
          <w:lang w:val="es-ES"/>
        </w:rPr>
        <w:t>Diez por ciento (10 %) del monto total CIP como anticipo, contra recibo de la factura y una Garantía por Anticipo irrevocable por un monto equivalente emitida a favor del Contratante. La Garantía por Anticipo se podrá reducir en proporción al valor de la planta y los equipos entregados en el sitio, según lo acrediten los respectivos documentos de embarque y de entrega.</w:t>
      </w:r>
    </w:p>
    <w:p w14:paraId="30FC177B" w14:textId="77777777" w:rsidR="00966DC1" w:rsidRPr="00D15281" w:rsidRDefault="00966DC1" w:rsidP="00E82025">
      <w:pPr>
        <w:spacing w:after="480"/>
        <w:ind w:left="540" w:right="69"/>
        <w:rPr>
          <w:lang w:val="es-ES"/>
        </w:rPr>
      </w:pPr>
      <w:r w:rsidRPr="00D15281">
        <w:rPr>
          <w:lang w:val="es-ES"/>
        </w:rPr>
        <w:t xml:space="preserve">Ochenta por ciento (80 %) del monto CIP total o prorrateado (según la definición de “CIP” dada en </w:t>
      </w:r>
      <w:r w:rsidRPr="00D15281">
        <w:rPr>
          <w:i/>
          <w:lang w:val="es-ES"/>
        </w:rPr>
        <w:t>Incoterms</w:t>
      </w:r>
      <w:r w:rsidRPr="00D15281">
        <w:rPr>
          <w:lang w:val="es-ES"/>
        </w:rPr>
        <w:t>) al momento de la entrega al transportista, dentro de los cuarenta y cinco (45) días siguientes a la recepción de los documentos.</w:t>
      </w:r>
    </w:p>
    <w:p w14:paraId="521D9AC1" w14:textId="77777777" w:rsidR="00966DC1" w:rsidRPr="00D15281" w:rsidRDefault="00966DC1" w:rsidP="00E82025">
      <w:pPr>
        <w:spacing w:after="480"/>
        <w:ind w:left="540" w:right="69"/>
        <w:rPr>
          <w:lang w:val="es-ES"/>
        </w:rPr>
      </w:pPr>
      <w:r w:rsidRPr="00D15281">
        <w:rPr>
          <w:lang w:val="es-ES"/>
        </w:rPr>
        <w:t>Cinco por ciento (5 %) del monto CIP total o prorrateado, contra emisión del certificado de terminación dentro de los cuarenta y cinco (45) días siguientes a la recepción de la factura.</w:t>
      </w:r>
    </w:p>
    <w:p w14:paraId="54C6CC7B" w14:textId="77777777" w:rsidR="00966DC1" w:rsidRPr="00D15281" w:rsidRDefault="00966DC1" w:rsidP="00E82025">
      <w:pPr>
        <w:spacing w:after="480"/>
        <w:ind w:left="540" w:right="69"/>
        <w:rPr>
          <w:lang w:val="es-ES"/>
        </w:rPr>
      </w:pPr>
      <w:r w:rsidRPr="00D15281">
        <w:rPr>
          <w:lang w:val="es-ES"/>
        </w:rPr>
        <w:t>Cinco por ciento (5 %) del monto CIP total o prorrateado, contra emisión del certificado de aceptación operativa dentro de los cuarenta y cinco (45) días siguientes a la recepción de la factura.</w:t>
      </w:r>
    </w:p>
    <w:p w14:paraId="699F79E0" w14:textId="77777777" w:rsidR="00966DC1" w:rsidRPr="00D15281" w:rsidRDefault="00966DC1" w:rsidP="00E82025">
      <w:pPr>
        <w:spacing w:after="480"/>
        <w:ind w:right="69"/>
        <w:rPr>
          <w:u w:val="single"/>
          <w:lang w:val="es-ES"/>
        </w:rPr>
      </w:pPr>
      <w:r w:rsidRPr="00D15281">
        <w:rPr>
          <w:u w:val="single"/>
          <w:lang w:val="es-ES"/>
        </w:rPr>
        <w:t>Lista n.° 2. Planta y equipos suministrados desde el país del Contratante</w:t>
      </w:r>
    </w:p>
    <w:p w14:paraId="2613757F" w14:textId="77777777" w:rsidR="00966DC1" w:rsidRPr="00D15281" w:rsidRDefault="00966DC1" w:rsidP="00E82025">
      <w:pPr>
        <w:spacing w:after="480"/>
        <w:ind w:left="540" w:right="69"/>
        <w:rPr>
          <w:lang w:val="es-ES"/>
        </w:rPr>
      </w:pPr>
      <w:r w:rsidRPr="00D15281">
        <w:rPr>
          <w:lang w:val="es-ES"/>
        </w:rPr>
        <w:t>Los pagos correspondientes a planta y equipos suministrados desde el País del Contratante se efectuarán de la siguiente manera:</w:t>
      </w:r>
    </w:p>
    <w:p w14:paraId="538F4AEC" w14:textId="77777777" w:rsidR="00966DC1" w:rsidRPr="00D15281" w:rsidRDefault="00966DC1" w:rsidP="00E82025">
      <w:pPr>
        <w:spacing w:after="480"/>
        <w:ind w:left="540" w:right="69"/>
        <w:rPr>
          <w:lang w:val="es-ES"/>
        </w:rPr>
      </w:pPr>
      <w:r w:rsidRPr="00D15281">
        <w:rPr>
          <w:lang w:val="es-ES"/>
        </w:rPr>
        <w:t>Diez por ciento (10 %) del monto EXW total como anticipo, contra recibo de la factura y una Garantía por Anticipo irrevocable por un monto equivalente emitida a favor del Contratante. La Garantía por Anticipo se podrá reducir en proporción al valor de la planta y los equipos entregados en el sitio de las Instalaciones, según lo acrediten los respectivos documentos de embarque y de entrega.</w:t>
      </w:r>
    </w:p>
    <w:p w14:paraId="3B3A2C02" w14:textId="77777777" w:rsidR="00966DC1" w:rsidRPr="00D15281" w:rsidRDefault="00966DC1" w:rsidP="00E82025">
      <w:pPr>
        <w:spacing w:after="480"/>
        <w:ind w:left="540" w:right="69"/>
        <w:rPr>
          <w:lang w:val="es-ES"/>
        </w:rPr>
      </w:pPr>
      <w:r w:rsidRPr="00D15281">
        <w:rPr>
          <w:lang w:val="es-ES"/>
        </w:rPr>
        <w:t xml:space="preserve">Ochenta por ciento (80 %) del monto EXW total o prorrateado, según la definición de "Ex-Works" </w:t>
      </w:r>
      <w:r w:rsidRPr="00D15281">
        <w:rPr>
          <w:b/>
          <w:i/>
          <w:lang w:val="es-ES"/>
        </w:rPr>
        <w:t>[</w:t>
      </w:r>
      <w:r w:rsidRPr="00D15281">
        <w:rPr>
          <w:i/>
          <w:lang w:val="es-ES"/>
        </w:rPr>
        <w:t xml:space="preserve">En fábrica] </w:t>
      </w:r>
      <w:r w:rsidRPr="00D15281">
        <w:rPr>
          <w:lang w:val="es-ES"/>
        </w:rPr>
        <w:t xml:space="preserve">dada en </w:t>
      </w:r>
      <w:r w:rsidRPr="00D15281">
        <w:rPr>
          <w:i/>
          <w:lang w:val="es-ES"/>
        </w:rPr>
        <w:t>Incoterms</w:t>
      </w:r>
      <w:r w:rsidRPr="00D15281">
        <w:rPr>
          <w:lang w:val="es-ES"/>
        </w:rPr>
        <w:t>, al momento de la entrega al transportista dentro de los cuarenta y cinco (45) días siguientes a la recepción de la factura y los documentos</w:t>
      </w:r>
      <w:r w:rsidRPr="00D15281">
        <w:rPr>
          <w:i/>
          <w:lang w:val="es-ES"/>
        </w:rPr>
        <w:t>.</w:t>
      </w:r>
    </w:p>
    <w:p w14:paraId="41B70E43" w14:textId="77777777" w:rsidR="00966DC1" w:rsidRPr="00D15281" w:rsidRDefault="00966DC1" w:rsidP="00E82025">
      <w:pPr>
        <w:spacing w:after="480"/>
        <w:ind w:left="540" w:right="69"/>
        <w:rPr>
          <w:lang w:val="es-ES"/>
        </w:rPr>
      </w:pPr>
      <w:r w:rsidRPr="00D15281">
        <w:rPr>
          <w:lang w:val="es-ES"/>
        </w:rPr>
        <w:t>Cinco por ciento (5 %) del monto EXW total o prorrateado contra emisión del certificado de terminación, dentro de los cuarenta y cinco (45) días siguientes a la recepción de la factura.</w:t>
      </w:r>
    </w:p>
    <w:p w14:paraId="26AAE966" w14:textId="77777777" w:rsidR="00966DC1" w:rsidRPr="00D15281" w:rsidRDefault="00966DC1" w:rsidP="00E82025">
      <w:pPr>
        <w:spacing w:after="480"/>
        <w:ind w:left="540" w:right="69"/>
        <w:rPr>
          <w:lang w:val="es-ES"/>
        </w:rPr>
      </w:pPr>
      <w:r w:rsidRPr="00D15281">
        <w:rPr>
          <w:lang w:val="es-ES"/>
        </w:rPr>
        <w:t>Cinco por ciento (5 %) del monto EXW total o prorrateado contra emisión del certificado de aceptación operativa, dentro de los cuarenta y cinco (45) días siguientes a la recepción de la factura.</w:t>
      </w:r>
    </w:p>
    <w:p w14:paraId="05C8A55B" w14:textId="77777777" w:rsidR="00966DC1" w:rsidRPr="00D15281" w:rsidRDefault="00966DC1" w:rsidP="00E82025">
      <w:pPr>
        <w:spacing w:after="480"/>
        <w:ind w:right="69"/>
        <w:rPr>
          <w:u w:val="single"/>
          <w:lang w:val="es-ES"/>
        </w:rPr>
      </w:pPr>
      <w:r w:rsidRPr="00D15281">
        <w:rPr>
          <w:u w:val="single"/>
          <w:lang w:val="es-ES"/>
        </w:rPr>
        <w:t>Lista n.° 3. Servicios de diseño</w:t>
      </w:r>
    </w:p>
    <w:p w14:paraId="7D7C497B" w14:textId="77777777" w:rsidR="00966DC1" w:rsidRPr="00D15281" w:rsidRDefault="00966DC1" w:rsidP="00E82025">
      <w:pPr>
        <w:spacing w:after="480"/>
        <w:ind w:left="540" w:right="69"/>
        <w:rPr>
          <w:lang w:val="es-ES"/>
        </w:rPr>
      </w:pPr>
      <w:r w:rsidRPr="00D15281">
        <w:rPr>
          <w:lang w:val="es-ES"/>
        </w:rPr>
        <w:t>Los pagos correspondientes a servicios de diseño, tanto la parte en moneda extranjera como la parte en moneda nacional, se efectuarán de la siguiente manera:</w:t>
      </w:r>
    </w:p>
    <w:p w14:paraId="241BE115" w14:textId="77777777" w:rsidR="00966DC1" w:rsidRPr="00D15281" w:rsidRDefault="00966DC1" w:rsidP="00E82025">
      <w:pPr>
        <w:spacing w:after="480"/>
        <w:ind w:left="540" w:right="69"/>
        <w:rPr>
          <w:lang w:val="es-ES"/>
        </w:rPr>
      </w:pPr>
      <w:r w:rsidRPr="00D15281">
        <w:rPr>
          <w:lang w:val="es-ES"/>
        </w:rPr>
        <w:t xml:space="preserve">Diez por ciento (10 %) del monto total correspondiente a servicios de diseño como anticipo, contra recepción de la factura y una Garantía por Anticipo irrevocable por un monto equivalente emitida a favor del Contratante. </w:t>
      </w:r>
    </w:p>
    <w:p w14:paraId="5C969D99" w14:textId="77777777" w:rsidR="00966DC1" w:rsidRPr="00D15281" w:rsidRDefault="00966DC1" w:rsidP="00E82025">
      <w:pPr>
        <w:spacing w:after="480"/>
        <w:ind w:left="540" w:right="69"/>
        <w:rPr>
          <w:lang w:val="es-ES"/>
        </w:rPr>
      </w:pPr>
      <w:r w:rsidRPr="00D15281">
        <w:rPr>
          <w:lang w:val="es-ES"/>
        </w:rPr>
        <w:t>Noventa por ciento (90 %) del monto total o prorrateado correspondiente a servicios de diseño, contra aceptación del diseño por el Gerente de Proyecto de conformidad con la cláusula 20 de las CGC dentro de los cuarenta y cinco (45) días siguientes a la recepción de la factura.</w:t>
      </w:r>
    </w:p>
    <w:p w14:paraId="1928CE8D" w14:textId="77777777" w:rsidR="00966DC1" w:rsidRPr="00D15281" w:rsidRDefault="00966DC1" w:rsidP="00E82025">
      <w:pPr>
        <w:spacing w:after="480"/>
        <w:ind w:right="69"/>
        <w:rPr>
          <w:u w:val="single"/>
          <w:lang w:val="es-ES"/>
        </w:rPr>
      </w:pPr>
      <w:r w:rsidRPr="00D15281">
        <w:rPr>
          <w:u w:val="single"/>
          <w:lang w:val="es-ES"/>
        </w:rPr>
        <w:t>Lista n.° 4. Servicios de Instalación</w:t>
      </w:r>
    </w:p>
    <w:p w14:paraId="4D88B424" w14:textId="77777777" w:rsidR="00966DC1" w:rsidRPr="00D15281" w:rsidRDefault="00966DC1" w:rsidP="00E82025">
      <w:pPr>
        <w:spacing w:after="480"/>
        <w:ind w:left="540" w:right="69"/>
        <w:rPr>
          <w:lang w:val="es-ES"/>
        </w:rPr>
      </w:pPr>
      <w:r w:rsidRPr="00D15281">
        <w:rPr>
          <w:lang w:val="es-ES"/>
        </w:rPr>
        <w:t>Los pagos correspondientes a Servicios de Instalación, tanto la parte en moneda extranjera como la parte en moneda nacional, se efectuarán de la siguiente manera:</w:t>
      </w:r>
    </w:p>
    <w:p w14:paraId="10739668" w14:textId="77777777" w:rsidR="00966DC1" w:rsidRPr="00D15281" w:rsidRDefault="00966DC1" w:rsidP="00E82025">
      <w:pPr>
        <w:spacing w:after="480"/>
        <w:ind w:left="540" w:right="69"/>
        <w:rPr>
          <w:lang w:val="es-ES"/>
        </w:rPr>
      </w:pPr>
      <w:r w:rsidRPr="00D15281">
        <w:rPr>
          <w:lang w:val="es-ES"/>
        </w:rPr>
        <w:t>Diez por ciento (10 %) del monto total correspondiente a servicios instalación como anticipo, contra recepción de la factura y una Garantía por Anticipo irrevocable por un monto equivalente emitida a favor del Contratante. La Garantía por Anticipo se podrá reducir en proporción al valor de los trabajos que haya realizado el Contratista, según lo acrediten las facturas de los Servicios de Instalación.</w:t>
      </w:r>
    </w:p>
    <w:p w14:paraId="3D5DD8A4" w14:textId="77777777" w:rsidR="00966DC1" w:rsidRPr="00D15281" w:rsidRDefault="00966DC1" w:rsidP="00E82025">
      <w:pPr>
        <w:spacing w:after="480"/>
        <w:ind w:left="540" w:right="69"/>
        <w:rPr>
          <w:lang w:val="es-ES"/>
        </w:rPr>
      </w:pPr>
      <w:r w:rsidRPr="00D15281">
        <w:rPr>
          <w:lang w:val="es-ES"/>
        </w:rPr>
        <w:t>Ochenta por ciento (80 %) del valor medido de los trabajos realizados por el Contratista durante el mes anterior, según se identifique en el programa de ejecución y se acredite en la solicitud del Contratista aprobada por el Contratante, pagadero mensualmente dentro de los cuarenta y cinco (45) días siguientes a la recepción de la factura.</w:t>
      </w:r>
    </w:p>
    <w:p w14:paraId="544CE2A5" w14:textId="77777777" w:rsidR="00966DC1" w:rsidRPr="00D15281" w:rsidRDefault="00966DC1" w:rsidP="00E82025">
      <w:pPr>
        <w:spacing w:after="480"/>
        <w:ind w:left="540" w:right="69"/>
        <w:rPr>
          <w:lang w:val="es-ES"/>
        </w:rPr>
      </w:pPr>
      <w:r w:rsidRPr="00D15281">
        <w:rPr>
          <w:lang w:val="es-ES"/>
        </w:rPr>
        <w:t>Cinco por ciento (5 %) del valor total o prorrateado de los Servicios de Instalación prestados por el Contratista y acreditados por las solicitudes mensuales del Contratista aprobadas por el Contratante, en el momento de emitirse el certificado de terminación, dentro de los cuarenta y cinco (45) días siguientes a la recepción de la factura.</w:t>
      </w:r>
    </w:p>
    <w:p w14:paraId="249FB054" w14:textId="77777777" w:rsidR="00966DC1" w:rsidRPr="00D15281" w:rsidRDefault="00966DC1" w:rsidP="00E82025">
      <w:pPr>
        <w:spacing w:after="480"/>
        <w:ind w:left="540" w:right="69"/>
        <w:rPr>
          <w:lang w:val="es-ES"/>
        </w:rPr>
      </w:pPr>
      <w:r w:rsidRPr="00D15281">
        <w:rPr>
          <w:lang w:val="es-ES"/>
        </w:rPr>
        <w:t>Cinco por ciento (5 %) del valor total o prorrateado de los Servicios de Instalación prestados por el Contratista y acreditados por las solicitudes mensuales del Contratista aprobadas por el Contratante, en el momento de emitirse el certificado de aceptación operativa, dentro de los cuarenta y cinco (45) días siguientes a la recepción de la factura.</w:t>
      </w:r>
    </w:p>
    <w:p w14:paraId="1D3C5EEF" w14:textId="77777777" w:rsidR="00966DC1" w:rsidRPr="00D15281" w:rsidRDefault="00966DC1" w:rsidP="00E82025">
      <w:pPr>
        <w:spacing w:after="480"/>
        <w:ind w:right="69"/>
        <w:rPr>
          <w:lang w:val="es-ES"/>
        </w:rPr>
      </w:pPr>
      <w:r w:rsidRPr="00D15281">
        <w:rPr>
          <w:lang w:val="es-ES"/>
        </w:rPr>
        <w:t xml:space="preserve">El Contratante, si no efectuara algún pago en la fecha prevista, pagará al Contratista intereses sobre el monto de dicho pago atrasado, a razón del </w:t>
      </w:r>
      <w:r w:rsidRPr="00D15281">
        <w:rPr>
          <w:i/>
          <w:sz w:val="20"/>
          <w:lang w:val="es-ES"/>
        </w:rPr>
        <w:t>________________________________</w:t>
      </w:r>
      <w:r w:rsidRPr="00D15281">
        <w:rPr>
          <w:i/>
          <w:lang w:val="es-ES"/>
        </w:rPr>
        <w:t xml:space="preserve"> </w:t>
      </w:r>
      <w:r w:rsidRPr="00D15281">
        <w:rPr>
          <w:lang w:val="es-ES"/>
        </w:rPr>
        <w:t>por ciento (__ %) mensual durante el período del atraso, hasta que el pago se haya efectuado en su totalidad.</w:t>
      </w:r>
    </w:p>
    <w:p w14:paraId="3012B730" w14:textId="77777777" w:rsidR="00966DC1" w:rsidRPr="00D15281" w:rsidRDefault="00966DC1" w:rsidP="00E82025">
      <w:pPr>
        <w:spacing w:after="480"/>
        <w:ind w:right="69"/>
        <w:rPr>
          <w:lang w:val="es-ES"/>
        </w:rPr>
      </w:pPr>
      <w:r w:rsidRPr="00D15281">
        <w:rPr>
          <w:lang w:val="es-ES"/>
        </w:rPr>
        <w:t>PROCEDIMIENTOS DE PAGO</w:t>
      </w:r>
    </w:p>
    <w:p w14:paraId="590A8766" w14:textId="77777777" w:rsidR="00966DC1" w:rsidRPr="00D15281" w:rsidRDefault="00966DC1" w:rsidP="00E82025">
      <w:pPr>
        <w:spacing w:after="480"/>
        <w:ind w:right="69"/>
        <w:rPr>
          <w:lang w:val="es-ES"/>
        </w:rPr>
      </w:pPr>
      <w:r w:rsidRPr="00D15281">
        <w:rPr>
          <w:lang w:val="es-ES"/>
        </w:rPr>
        <w:t>Los procedimientos que se han de seguir al solicitar una certificación y efectuar pagos serán los siguientes:</w:t>
      </w:r>
    </w:p>
    <w:p w14:paraId="03F94187" w14:textId="77777777" w:rsidR="00966DC1" w:rsidRPr="00D15281" w:rsidRDefault="00966DC1" w:rsidP="00E82025">
      <w:pPr>
        <w:spacing w:after="480"/>
        <w:ind w:right="69"/>
        <w:rPr>
          <w:i/>
          <w:lang w:val="es-ES"/>
        </w:rPr>
      </w:pPr>
      <w:r w:rsidRPr="00D15281">
        <w:rPr>
          <w:i/>
          <w:lang w:val="es-ES"/>
        </w:rPr>
        <w:t>___________________________________________________________________________</w:t>
      </w:r>
    </w:p>
    <w:p w14:paraId="0C5399FC" w14:textId="77777777" w:rsidR="00966DC1" w:rsidRPr="00D15281" w:rsidRDefault="00966DC1" w:rsidP="00E82025">
      <w:pPr>
        <w:spacing w:after="480"/>
        <w:ind w:right="69"/>
        <w:rPr>
          <w:lang w:val="es-ES"/>
        </w:rPr>
      </w:pPr>
    </w:p>
    <w:p w14:paraId="7E470606" w14:textId="32DF75E3" w:rsidR="00966DC1" w:rsidRPr="00D15281" w:rsidRDefault="00966DC1" w:rsidP="00E82025">
      <w:pPr>
        <w:pStyle w:val="Heading5"/>
        <w:ind w:right="69"/>
        <w:rPr>
          <w:lang w:val="es-ES"/>
        </w:rPr>
      </w:pPr>
      <w:r w:rsidRPr="00D15281">
        <w:rPr>
          <w:lang w:val="es-ES"/>
        </w:rPr>
        <w:br w:type="page"/>
      </w:r>
      <w:bookmarkStart w:id="1284" w:name="_Toc233986508"/>
      <w:bookmarkStart w:id="1285" w:name="_Toc488368129"/>
      <w:bookmarkStart w:id="1286" w:name="_Toc488372605"/>
      <w:bookmarkStart w:id="1287" w:name="_Toc19778553"/>
      <w:r w:rsidRPr="00D15281">
        <w:rPr>
          <w:lang w:val="es-ES"/>
        </w:rPr>
        <w:t>Apéndice 2. Ajuste de precios</w:t>
      </w:r>
      <w:bookmarkEnd w:id="1284"/>
      <w:bookmarkEnd w:id="1285"/>
      <w:bookmarkEnd w:id="1286"/>
      <w:bookmarkEnd w:id="1287"/>
    </w:p>
    <w:p w14:paraId="05BF1E34" w14:textId="77777777" w:rsidR="00966DC1" w:rsidRPr="00D15281" w:rsidRDefault="00966DC1" w:rsidP="00E82025">
      <w:pPr>
        <w:ind w:right="69"/>
        <w:rPr>
          <w:lang w:val="es-ES"/>
        </w:rPr>
      </w:pPr>
    </w:p>
    <w:tbl>
      <w:tblPr>
        <w:tblW w:w="0" w:type="auto"/>
        <w:tblInd w:w="115" w:type="dxa"/>
        <w:tblLayout w:type="fixed"/>
        <w:tblLook w:val="0000" w:firstRow="0" w:lastRow="0" w:firstColumn="0" w:lastColumn="0" w:noHBand="0" w:noVBand="0"/>
      </w:tblPr>
      <w:tblGrid>
        <w:gridCol w:w="9000"/>
      </w:tblGrid>
      <w:tr w:rsidR="00966DC1" w:rsidRPr="0020535A" w14:paraId="2C350FDC" w14:textId="77777777" w:rsidTr="003728A9">
        <w:tc>
          <w:tcPr>
            <w:tcW w:w="9000" w:type="dxa"/>
            <w:tcBorders>
              <w:top w:val="single" w:sz="6" w:space="0" w:color="auto"/>
              <w:left w:val="single" w:sz="6" w:space="0" w:color="auto"/>
              <w:bottom w:val="single" w:sz="6" w:space="0" w:color="auto"/>
              <w:right w:val="single" w:sz="6" w:space="0" w:color="auto"/>
            </w:tcBorders>
          </w:tcPr>
          <w:p w14:paraId="0FF6547C" w14:textId="6BA0F392" w:rsidR="00966DC1" w:rsidRPr="00D15281" w:rsidRDefault="00966DC1" w:rsidP="00E82025">
            <w:pPr>
              <w:spacing w:before="360" w:after="360"/>
              <w:ind w:right="69"/>
              <w:rPr>
                <w:i/>
                <w:lang w:val="es-ES"/>
              </w:rPr>
            </w:pPr>
            <w:r w:rsidRPr="00D15281">
              <w:rPr>
                <w:i/>
                <w:lang w:val="es-ES"/>
              </w:rPr>
              <w:t xml:space="preserve">Cuando el período del Contrato (excluido el período de responsabilidad por defectos) sea de más de dieciocho (18) meses, normalmente los precios que se hayan de pagar al Contratista estarán sujetos a ajuste durante la ejecución del Contrato, a fin de tener en cuenta las variaciones del costo de la mano de obra y los materiales. También aplica en situaciones cuando se realicen pagos en moneda nacional del país del Contratante que está sujeto a alta inflación. En tales casos, el </w:t>
            </w:r>
            <w:r w:rsidR="007462F1">
              <w:rPr>
                <w:i/>
                <w:lang w:val="es-ES"/>
              </w:rPr>
              <w:t>documento de licitación</w:t>
            </w:r>
            <w:r w:rsidRPr="00D15281">
              <w:rPr>
                <w:i/>
                <w:lang w:val="es-ES"/>
              </w:rPr>
              <w:t xml:space="preserve"> deberán incluir en el presente Apéndice 2 una fórmula general del tipo de la que se indica a continuación, de acuerdo con la cláusula 11.2 de las CGC.</w:t>
            </w:r>
          </w:p>
          <w:p w14:paraId="7813D73C" w14:textId="77777777" w:rsidR="00966DC1" w:rsidRPr="00D15281" w:rsidRDefault="00966DC1" w:rsidP="00E82025">
            <w:pPr>
              <w:spacing w:before="360" w:after="360"/>
              <w:ind w:right="69"/>
              <w:rPr>
                <w:lang w:val="es-ES"/>
              </w:rPr>
            </w:pPr>
            <w:r w:rsidRPr="00D15281">
              <w:rPr>
                <w:i/>
                <w:lang w:val="es-ES"/>
              </w:rPr>
              <w:t>Cuando el período del Contrato sea de menos de dieciocho (18) meses, o en los casos en que no haya ajuste de precios, no se incluirá la disposición siguiente. En cambio, se especificará en el presente Apéndice 2 que los precios deberán permanecer fijos durante la duración del Contrato.</w:t>
            </w:r>
          </w:p>
        </w:tc>
      </w:tr>
    </w:tbl>
    <w:p w14:paraId="0AAE3687" w14:textId="77777777" w:rsidR="00966DC1" w:rsidRPr="00D15281" w:rsidRDefault="00966DC1" w:rsidP="00E82025">
      <w:pPr>
        <w:spacing w:before="360" w:after="360"/>
        <w:ind w:right="69"/>
        <w:jc w:val="left"/>
        <w:rPr>
          <w:b/>
          <w:lang w:val="es-ES"/>
        </w:rPr>
      </w:pPr>
      <w:r w:rsidRPr="00D15281">
        <w:rPr>
          <w:b/>
          <w:lang w:val="es-ES"/>
        </w:rPr>
        <w:t>Fórmula tipo para el ajuste de precios</w:t>
      </w:r>
    </w:p>
    <w:p w14:paraId="586E9715" w14:textId="77777777" w:rsidR="00966DC1" w:rsidRPr="00D15281" w:rsidRDefault="00966DC1" w:rsidP="00E82025">
      <w:pPr>
        <w:spacing w:after="240"/>
        <w:ind w:right="69"/>
        <w:rPr>
          <w:lang w:val="es-ES"/>
        </w:rPr>
      </w:pPr>
      <w:r w:rsidRPr="00D15281">
        <w:rPr>
          <w:lang w:val="es-ES"/>
        </w:rPr>
        <w:t>Si, de acuerdo con la cláusula 11.2 de las CGC, los precios deben ser ajustables, se usará el siguiente método para calcular el ajuste de precios correspondiente:</w:t>
      </w:r>
    </w:p>
    <w:p w14:paraId="25A6E9C1" w14:textId="77777777" w:rsidR="00966DC1" w:rsidRPr="00D15281" w:rsidRDefault="00966DC1" w:rsidP="00E82025">
      <w:pPr>
        <w:spacing w:after="240"/>
        <w:ind w:right="69"/>
        <w:rPr>
          <w:lang w:val="es-ES"/>
        </w:rPr>
      </w:pPr>
      <w:r w:rsidRPr="00D15281">
        <w:rPr>
          <w:lang w:val="es-ES"/>
        </w:rPr>
        <w:t xml:space="preserve">Los precios que se hayan de pagar al Contratista de conformidad con el Contrato estarán sujetos a ajuste durante el período de ejecución del Contrato, a fin de tener en cuenta </w:t>
      </w:r>
      <w:r w:rsidRPr="00D15281">
        <w:rPr>
          <w:lang w:val="es-ES"/>
        </w:rPr>
        <w:br/>
        <w:t xml:space="preserve">las variaciones del costo de la mano de obra y los materiales, de acuerdo con la </w:t>
      </w:r>
      <w:r w:rsidRPr="00D15281">
        <w:rPr>
          <w:lang w:val="es-ES"/>
        </w:rPr>
        <w:br/>
        <w:t>siguiente fórmula:</w:t>
      </w:r>
    </w:p>
    <w:p w14:paraId="0F6264E3" w14:textId="77777777" w:rsidR="00966DC1" w:rsidRPr="00D15281" w:rsidRDefault="00423CE2" w:rsidP="00E82025">
      <w:pPr>
        <w:spacing w:after="240"/>
        <w:ind w:left="540" w:right="69"/>
        <w:rPr>
          <w:lang w:val="es-ES"/>
        </w:rPr>
      </w:pPr>
      <w:r w:rsidRPr="005603EC">
        <w:rPr>
          <w:noProof/>
          <w:position w:val="-24"/>
          <w:lang w:val="es-ES"/>
        </w:rPr>
        <w:object w:dxaOrig="3180" w:dyaOrig="620" w14:anchorId="16204D78">
          <v:shape id="_x0000_i1026" type="#_x0000_t75" alt="" style="width:159.75pt;height:30pt;mso-width-percent:0;mso-height-percent:0;mso-width-percent:0;mso-height-percent:0" o:ole="">
            <v:imagedata r:id="rId44" o:title=""/>
          </v:shape>
          <o:OLEObject Type="Embed" ProgID="Equation.2" ShapeID="_x0000_i1026" DrawAspect="Content" ObjectID="_1639464344" r:id="rId61"/>
        </w:object>
      </w:r>
      <w:r w:rsidRPr="005603EC">
        <w:rPr>
          <w:noProof/>
          <w:position w:val="-8"/>
          <w:lang w:val="es-ES"/>
        </w:rPr>
        <w:object w:dxaOrig="173" w:dyaOrig="280" w14:anchorId="44EF1601">
          <v:shape id="_x0000_i1027" type="#_x0000_t75" alt="" style="width:7.5pt;height:12pt;mso-width-percent:0;mso-height-percent:0;mso-width-percent:0;mso-height-percent:0" o:ole="" fillcolor="window">
            <v:imagedata r:id="rId62" o:title=""/>
          </v:shape>
          <o:OLEObject Type="Embed" ProgID="Equation" ShapeID="_x0000_i1027" DrawAspect="Content" ObjectID="_1639464345" r:id="rId63"/>
        </w:object>
      </w:r>
      <w:r w:rsidR="00966DC1" w:rsidRPr="00D15281">
        <w:rPr>
          <w:noProof/>
          <w:position w:val="-8"/>
          <w:lang w:val="es-ES"/>
        </w:rPr>
        <w:drawing>
          <wp:inline distT="0" distB="0" distL="0" distR="0" wp14:anchorId="45A1BB8D" wp14:editId="68A4E2CB">
            <wp:extent cx="114300" cy="1714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p>
    <w:p w14:paraId="4CC50ECA" w14:textId="77777777" w:rsidR="00966DC1" w:rsidRPr="00D15281" w:rsidRDefault="00966DC1" w:rsidP="00E82025">
      <w:pPr>
        <w:tabs>
          <w:tab w:val="left" w:pos="1260"/>
          <w:tab w:val="left" w:pos="1620"/>
        </w:tabs>
        <w:spacing w:after="240"/>
        <w:ind w:left="540" w:right="69"/>
        <w:rPr>
          <w:lang w:val="es-ES"/>
        </w:rPr>
      </w:pPr>
      <w:r w:rsidRPr="00D15281">
        <w:rPr>
          <w:lang w:val="es-ES"/>
        </w:rPr>
        <w:t>donde:</w:t>
      </w:r>
    </w:p>
    <w:p w14:paraId="3ED5294F" w14:textId="77777777" w:rsidR="00966DC1" w:rsidRPr="00D15281" w:rsidRDefault="00966DC1" w:rsidP="00E82025">
      <w:pPr>
        <w:tabs>
          <w:tab w:val="left" w:pos="1260"/>
          <w:tab w:val="left" w:pos="1620"/>
        </w:tabs>
        <w:spacing w:after="240"/>
        <w:ind w:left="1620" w:right="69" w:hanging="1080"/>
        <w:rPr>
          <w:i/>
          <w:lang w:val="es-ES"/>
        </w:rPr>
      </w:pPr>
      <w:r w:rsidRPr="00D15281">
        <w:rPr>
          <w:i/>
          <w:lang w:val="es-ES"/>
        </w:rPr>
        <w:t>P</w:t>
      </w:r>
      <w:r w:rsidRPr="00D15281">
        <w:rPr>
          <w:i/>
          <w:vertAlign w:val="subscript"/>
          <w:lang w:val="es-ES"/>
        </w:rPr>
        <w:t>1</w:t>
      </w:r>
      <w:r w:rsidRPr="00D15281">
        <w:rPr>
          <w:i/>
          <w:lang w:val="es-ES"/>
        </w:rPr>
        <w:tab/>
      </w:r>
      <w:r w:rsidRPr="00D15281">
        <w:rPr>
          <w:lang w:val="es-ES"/>
        </w:rPr>
        <w:t>=</w:t>
      </w:r>
      <w:r w:rsidRPr="00D15281">
        <w:rPr>
          <w:lang w:val="es-ES"/>
        </w:rPr>
        <w:tab/>
        <w:t>monto del ajuste que se ha de pagar al Contratista</w:t>
      </w:r>
    </w:p>
    <w:p w14:paraId="129E91F2" w14:textId="77777777" w:rsidR="00966DC1" w:rsidRPr="00D15281" w:rsidRDefault="00966DC1" w:rsidP="00E82025">
      <w:pPr>
        <w:tabs>
          <w:tab w:val="left" w:pos="1260"/>
          <w:tab w:val="left" w:pos="1620"/>
        </w:tabs>
        <w:spacing w:after="240"/>
        <w:ind w:left="1620" w:right="69" w:hanging="1080"/>
        <w:rPr>
          <w:i/>
          <w:lang w:val="es-ES"/>
        </w:rPr>
      </w:pPr>
      <w:r w:rsidRPr="00D15281">
        <w:rPr>
          <w:i/>
          <w:lang w:val="es-ES"/>
        </w:rPr>
        <w:t>P</w:t>
      </w:r>
      <w:r w:rsidRPr="00D15281">
        <w:rPr>
          <w:i/>
          <w:vertAlign w:val="subscript"/>
          <w:lang w:val="es-ES"/>
        </w:rPr>
        <w:t>0</w:t>
      </w:r>
      <w:r w:rsidRPr="00D15281">
        <w:rPr>
          <w:i/>
          <w:lang w:val="es-ES"/>
        </w:rPr>
        <w:tab/>
      </w:r>
      <w:r w:rsidRPr="00D15281">
        <w:rPr>
          <w:lang w:val="es-ES"/>
        </w:rPr>
        <w:t>=</w:t>
      </w:r>
      <w:r w:rsidRPr="00D15281">
        <w:rPr>
          <w:lang w:val="es-ES"/>
        </w:rPr>
        <w:tab/>
        <w:t>precio del Contrato (precio de base)</w:t>
      </w:r>
    </w:p>
    <w:p w14:paraId="6851A703" w14:textId="77777777" w:rsidR="00966DC1" w:rsidRPr="00D15281" w:rsidRDefault="00966DC1" w:rsidP="00E82025">
      <w:pPr>
        <w:tabs>
          <w:tab w:val="left" w:pos="1260"/>
          <w:tab w:val="left" w:pos="1620"/>
        </w:tabs>
        <w:spacing w:after="240"/>
        <w:ind w:left="1620" w:right="69" w:hanging="1080"/>
        <w:rPr>
          <w:i/>
          <w:lang w:val="es-ES"/>
        </w:rPr>
      </w:pPr>
      <w:r w:rsidRPr="00D15281">
        <w:rPr>
          <w:i/>
          <w:lang w:val="es-ES"/>
        </w:rPr>
        <w:t>a</w:t>
      </w:r>
      <w:r w:rsidRPr="00D15281">
        <w:rPr>
          <w:i/>
          <w:lang w:val="es-ES"/>
        </w:rPr>
        <w:tab/>
      </w:r>
      <w:r w:rsidRPr="00D15281">
        <w:rPr>
          <w:lang w:val="es-ES"/>
        </w:rPr>
        <w:t>=</w:t>
      </w:r>
      <w:r w:rsidRPr="00D15281">
        <w:rPr>
          <w:lang w:val="es-ES"/>
        </w:rPr>
        <w:tab/>
        <w:t>porcentaje del elemento fijo en el precio del Contrato (a = %)</w:t>
      </w:r>
    </w:p>
    <w:p w14:paraId="1F80FD7A" w14:textId="77777777" w:rsidR="00966DC1" w:rsidRPr="00D15281" w:rsidRDefault="00966DC1" w:rsidP="00E82025">
      <w:pPr>
        <w:tabs>
          <w:tab w:val="left" w:pos="1260"/>
          <w:tab w:val="left" w:pos="1620"/>
        </w:tabs>
        <w:spacing w:after="240"/>
        <w:ind w:left="1620" w:right="69" w:hanging="1080"/>
        <w:rPr>
          <w:i/>
          <w:lang w:val="es-ES"/>
        </w:rPr>
      </w:pPr>
      <w:r w:rsidRPr="00D15281">
        <w:rPr>
          <w:i/>
          <w:lang w:val="es-ES"/>
        </w:rPr>
        <w:t>b</w:t>
      </w:r>
      <w:r w:rsidRPr="00D15281">
        <w:rPr>
          <w:i/>
          <w:lang w:val="es-ES"/>
        </w:rPr>
        <w:tab/>
      </w:r>
      <w:r w:rsidRPr="00D15281">
        <w:rPr>
          <w:lang w:val="es-ES"/>
        </w:rPr>
        <w:t>=</w:t>
      </w:r>
      <w:r w:rsidRPr="00D15281">
        <w:rPr>
          <w:lang w:val="es-ES"/>
        </w:rPr>
        <w:tab/>
      </w:r>
      <w:r w:rsidRPr="00D15281">
        <w:rPr>
          <w:spacing w:val="-4"/>
          <w:lang w:val="es-ES"/>
        </w:rPr>
        <w:t>porcentaje del componente de mano de obra en el precio del Contrato (b = %)</w:t>
      </w:r>
    </w:p>
    <w:p w14:paraId="3288ED90" w14:textId="77777777" w:rsidR="00966DC1" w:rsidRPr="00D15281" w:rsidRDefault="00966DC1" w:rsidP="00E82025">
      <w:pPr>
        <w:tabs>
          <w:tab w:val="left" w:pos="1260"/>
          <w:tab w:val="left" w:pos="1620"/>
        </w:tabs>
        <w:spacing w:after="240"/>
        <w:ind w:left="1620" w:right="69" w:hanging="1080"/>
        <w:rPr>
          <w:i/>
          <w:lang w:val="es-ES"/>
        </w:rPr>
      </w:pPr>
      <w:r w:rsidRPr="00D15281">
        <w:rPr>
          <w:i/>
          <w:lang w:val="es-ES"/>
        </w:rPr>
        <w:t>c</w:t>
      </w:r>
      <w:r w:rsidRPr="00D15281">
        <w:rPr>
          <w:i/>
          <w:lang w:val="es-ES"/>
        </w:rPr>
        <w:tab/>
        <w:t>=</w:t>
      </w:r>
      <w:r w:rsidRPr="00D15281">
        <w:rPr>
          <w:i/>
          <w:lang w:val="es-ES"/>
        </w:rPr>
        <w:tab/>
      </w:r>
      <w:r w:rsidRPr="00D15281">
        <w:rPr>
          <w:lang w:val="es-ES"/>
        </w:rPr>
        <w:t>porcentaje del componente de materiales y equipos en el precio del Contrato (c = %)</w:t>
      </w:r>
    </w:p>
    <w:p w14:paraId="4A0E88A6" w14:textId="77777777" w:rsidR="00966DC1" w:rsidRPr="00D15281" w:rsidRDefault="00966DC1" w:rsidP="00E82025">
      <w:pPr>
        <w:tabs>
          <w:tab w:val="left" w:pos="1260"/>
          <w:tab w:val="left" w:pos="1620"/>
        </w:tabs>
        <w:spacing w:after="240"/>
        <w:ind w:left="1620" w:right="69" w:hanging="1080"/>
        <w:rPr>
          <w:lang w:val="es-ES"/>
        </w:rPr>
      </w:pPr>
      <w:r w:rsidRPr="00D15281">
        <w:rPr>
          <w:i/>
          <w:lang w:val="es-ES"/>
        </w:rPr>
        <w:t>L</w:t>
      </w:r>
      <w:r w:rsidRPr="00D15281">
        <w:rPr>
          <w:position w:val="-6"/>
          <w:vertAlign w:val="subscript"/>
          <w:lang w:val="es-ES"/>
        </w:rPr>
        <w:t>0</w:t>
      </w:r>
      <w:r w:rsidRPr="00D15281">
        <w:rPr>
          <w:lang w:val="es-ES"/>
        </w:rPr>
        <w:t xml:space="preserve">, </w:t>
      </w:r>
      <w:r w:rsidRPr="00D15281">
        <w:rPr>
          <w:i/>
          <w:lang w:val="es-ES"/>
        </w:rPr>
        <w:t>L</w:t>
      </w:r>
      <w:r w:rsidRPr="00D15281">
        <w:rPr>
          <w:position w:val="-6"/>
          <w:vertAlign w:val="subscript"/>
          <w:lang w:val="es-ES"/>
        </w:rPr>
        <w:t>1</w:t>
      </w:r>
      <w:r w:rsidRPr="00D15281">
        <w:rPr>
          <w:position w:val="-6"/>
          <w:lang w:val="es-ES"/>
        </w:rPr>
        <w:tab/>
      </w:r>
      <w:r w:rsidRPr="00D15281">
        <w:rPr>
          <w:lang w:val="es-ES"/>
        </w:rPr>
        <w:t>=</w:t>
      </w:r>
      <w:r w:rsidRPr="00D15281">
        <w:rPr>
          <w:lang w:val="es-ES"/>
        </w:rPr>
        <w:tab/>
        <w:t>índices de la mano de obra aplicables al sector correspondiente en el país de origen en la fecha de base y en la fecha del ajuste, respectivamente</w:t>
      </w:r>
    </w:p>
    <w:p w14:paraId="2A9D3241" w14:textId="77777777" w:rsidR="00966DC1" w:rsidRPr="00D15281" w:rsidRDefault="00966DC1" w:rsidP="00E82025">
      <w:pPr>
        <w:tabs>
          <w:tab w:val="left" w:pos="1260"/>
          <w:tab w:val="left" w:pos="1620"/>
        </w:tabs>
        <w:spacing w:after="240"/>
        <w:ind w:left="1620" w:right="69" w:hanging="1080"/>
        <w:rPr>
          <w:lang w:val="es-ES"/>
        </w:rPr>
      </w:pPr>
      <w:r w:rsidRPr="00D15281">
        <w:rPr>
          <w:i/>
          <w:lang w:val="es-ES"/>
        </w:rPr>
        <w:t>M</w:t>
      </w:r>
      <w:r w:rsidRPr="00D15281">
        <w:rPr>
          <w:position w:val="-6"/>
          <w:vertAlign w:val="subscript"/>
          <w:lang w:val="es-ES"/>
        </w:rPr>
        <w:t>0</w:t>
      </w:r>
      <w:r w:rsidRPr="00D15281">
        <w:rPr>
          <w:lang w:val="es-ES"/>
        </w:rPr>
        <w:t xml:space="preserve">, </w:t>
      </w:r>
      <w:r w:rsidRPr="00D15281">
        <w:rPr>
          <w:i/>
          <w:lang w:val="es-ES"/>
        </w:rPr>
        <w:t>M</w:t>
      </w:r>
      <w:r w:rsidRPr="00D15281">
        <w:rPr>
          <w:position w:val="-6"/>
          <w:vertAlign w:val="subscript"/>
          <w:lang w:val="es-ES"/>
        </w:rPr>
        <w:t>1</w:t>
      </w:r>
      <w:r w:rsidRPr="00D15281">
        <w:rPr>
          <w:lang w:val="es-ES"/>
        </w:rPr>
        <w:t>=</w:t>
      </w:r>
      <w:r w:rsidRPr="00D15281">
        <w:rPr>
          <w:lang w:val="es-ES"/>
        </w:rPr>
        <w:tab/>
        <w:t>índices de materiales y equipos en el país de origen en la fecha de base y en la fecha del ajuste, respectivamente</w:t>
      </w:r>
    </w:p>
    <w:p w14:paraId="6B9DBB4E" w14:textId="77777777" w:rsidR="00966DC1" w:rsidRPr="00D15281" w:rsidRDefault="00966DC1" w:rsidP="00E82025">
      <w:pPr>
        <w:spacing w:after="240"/>
        <w:ind w:left="540" w:right="69"/>
        <w:rPr>
          <w:lang w:val="es-ES"/>
        </w:rPr>
      </w:pPr>
      <w:r w:rsidRPr="00D15281">
        <w:rPr>
          <w:lang w:val="es-ES"/>
        </w:rPr>
        <w:t>N.B. a+b+c = 100 %.</w:t>
      </w:r>
    </w:p>
    <w:p w14:paraId="1D279B6B" w14:textId="77777777" w:rsidR="00966DC1" w:rsidRPr="00D15281" w:rsidRDefault="00966DC1" w:rsidP="00E82025">
      <w:pPr>
        <w:spacing w:before="480" w:after="360"/>
        <w:ind w:right="69"/>
        <w:rPr>
          <w:b/>
          <w:lang w:val="es-ES"/>
        </w:rPr>
      </w:pPr>
      <w:r w:rsidRPr="00D15281">
        <w:rPr>
          <w:b/>
          <w:lang w:val="es-ES"/>
        </w:rPr>
        <w:t>Condiciones aplicables al ajuste de precios</w:t>
      </w:r>
    </w:p>
    <w:p w14:paraId="138229EC" w14:textId="77777777" w:rsidR="00966DC1" w:rsidRPr="00D15281" w:rsidRDefault="00966DC1" w:rsidP="00E82025">
      <w:pPr>
        <w:spacing w:after="360"/>
        <w:ind w:right="69"/>
        <w:rPr>
          <w:lang w:val="es-ES"/>
        </w:rPr>
      </w:pPr>
      <w:r w:rsidRPr="00D15281">
        <w:rPr>
          <w:lang w:val="es-ES"/>
        </w:rPr>
        <w:t>El Licitante indicará en su Oferta la fuente de los índices de mano de obra y materiales, la fuente de los tipos de cambio y la fecha base de los índices.</w:t>
      </w:r>
    </w:p>
    <w:p w14:paraId="038EF23E" w14:textId="77777777" w:rsidR="00966DC1" w:rsidRPr="00D15281" w:rsidRDefault="00966DC1" w:rsidP="00E82025">
      <w:pPr>
        <w:tabs>
          <w:tab w:val="left" w:pos="2880"/>
          <w:tab w:val="left" w:pos="6379"/>
        </w:tabs>
        <w:spacing w:after="360"/>
        <w:ind w:right="69"/>
        <w:rPr>
          <w:u w:val="single"/>
          <w:lang w:val="es-ES"/>
        </w:rPr>
      </w:pPr>
      <w:r w:rsidRPr="00D15281">
        <w:rPr>
          <w:u w:val="single"/>
          <w:lang w:val="es-ES"/>
        </w:rPr>
        <w:t>Artículo</w:t>
      </w:r>
      <w:r w:rsidRPr="00D15281">
        <w:rPr>
          <w:lang w:val="es-ES"/>
        </w:rPr>
        <w:tab/>
      </w:r>
      <w:r w:rsidRPr="00D15281">
        <w:rPr>
          <w:u w:val="single"/>
          <w:lang w:val="es-ES"/>
        </w:rPr>
        <w:t>Fuente de los índices</w:t>
      </w:r>
      <w:r w:rsidRPr="00D15281">
        <w:rPr>
          <w:lang w:val="es-ES"/>
        </w:rPr>
        <w:tab/>
      </w:r>
      <w:r w:rsidRPr="00D15281">
        <w:rPr>
          <w:u w:val="single"/>
          <w:lang w:val="es-ES"/>
        </w:rPr>
        <w:t>Índices de la fecha de base</w:t>
      </w:r>
    </w:p>
    <w:p w14:paraId="1DEFEE25" w14:textId="77777777" w:rsidR="00966DC1" w:rsidRPr="00D15281" w:rsidRDefault="00966DC1" w:rsidP="00E82025">
      <w:pPr>
        <w:spacing w:after="360"/>
        <w:ind w:right="69"/>
        <w:rPr>
          <w:lang w:val="es-ES"/>
        </w:rPr>
      </w:pPr>
      <w:r w:rsidRPr="00D15281">
        <w:rPr>
          <w:lang w:val="es-ES"/>
        </w:rPr>
        <w:t>Se tomará como fecha de base la que sea veintiocho (28) días anterior a la fecha de cierre de la licitación.</w:t>
      </w:r>
    </w:p>
    <w:p w14:paraId="188FCF12" w14:textId="77777777" w:rsidR="00966DC1" w:rsidRPr="00D15281" w:rsidRDefault="00966DC1" w:rsidP="00E82025">
      <w:pPr>
        <w:spacing w:after="360"/>
        <w:ind w:right="69"/>
        <w:rPr>
          <w:lang w:val="es-ES"/>
        </w:rPr>
      </w:pPr>
      <w:r w:rsidRPr="00D15281">
        <w:rPr>
          <w:lang w:val="es-ES"/>
        </w:rPr>
        <w:t>La fecha de ajuste será el punto medio del período de fabricación o instalación del componente o la planta.</w:t>
      </w:r>
    </w:p>
    <w:p w14:paraId="60079FE8" w14:textId="77777777" w:rsidR="00966DC1" w:rsidRPr="00D15281" w:rsidRDefault="00966DC1" w:rsidP="00E82025">
      <w:pPr>
        <w:spacing w:after="360"/>
        <w:ind w:right="69"/>
        <w:rPr>
          <w:lang w:val="es-ES"/>
        </w:rPr>
      </w:pPr>
      <w:r w:rsidRPr="00D15281">
        <w:rPr>
          <w:lang w:val="es-ES"/>
        </w:rPr>
        <w:t>Se aplicarán las siguientes condiciones:</w:t>
      </w:r>
    </w:p>
    <w:p w14:paraId="1F8E743B" w14:textId="77777777" w:rsidR="00966DC1" w:rsidRPr="00D15281" w:rsidRDefault="00966DC1" w:rsidP="000E4A65">
      <w:pPr>
        <w:pStyle w:val="ListParagraph"/>
        <w:numPr>
          <w:ilvl w:val="0"/>
          <w:numId w:val="85"/>
        </w:numPr>
        <w:spacing w:after="360"/>
        <w:ind w:left="714" w:right="69" w:hanging="357"/>
        <w:contextualSpacing w:val="0"/>
        <w:jc w:val="both"/>
        <w:rPr>
          <w:lang w:val="es-ES"/>
        </w:rPr>
      </w:pPr>
      <w:r w:rsidRPr="00D15281">
        <w:rPr>
          <w:lang w:val="es-ES"/>
        </w:rPr>
        <w:t>No se permitirá ningún aumento de los precios después de la fecha de entrega original, a menos que el Contratante haya otorgado una prórroga de acuerdo con las Condiciones Contractuales. No se permitirá ningún aumento de precios por períodos de atraso que sean de responsabilidad del Contratista. No obstante, el Contratante tendrá derecho a cualquier reducción de precios que pueda producirse durante dichos períodos de atraso.</w:t>
      </w:r>
    </w:p>
    <w:p w14:paraId="370DB2F5" w14:textId="77777777" w:rsidR="00966DC1" w:rsidRPr="00D15281" w:rsidRDefault="00966DC1" w:rsidP="000E4A65">
      <w:pPr>
        <w:pStyle w:val="ListParagraph"/>
        <w:numPr>
          <w:ilvl w:val="0"/>
          <w:numId w:val="85"/>
        </w:numPr>
        <w:spacing w:after="360"/>
        <w:ind w:right="69"/>
        <w:jc w:val="both"/>
        <w:rPr>
          <w:lang w:val="es-ES"/>
        </w:rPr>
      </w:pPr>
      <w:r w:rsidRPr="00D15281">
        <w:rPr>
          <w:lang w:val="es-ES"/>
        </w:rPr>
        <w:t>Si la moneda en que esté expresado el precio del Contrato (</w:t>
      </w:r>
      <w:r w:rsidRPr="00D15281">
        <w:rPr>
          <w:i/>
          <w:lang w:val="es-ES"/>
        </w:rPr>
        <w:t>P</w:t>
      </w:r>
      <w:r w:rsidRPr="00D15281">
        <w:rPr>
          <w:vertAlign w:val="subscript"/>
          <w:lang w:val="es-ES"/>
        </w:rPr>
        <w:t>0</w:t>
      </w:r>
      <w:r w:rsidRPr="00D15281">
        <w:rPr>
          <w:lang w:val="es-ES"/>
        </w:rPr>
        <w:t>) es distinta de la moneda del país de origen de los índices de la mano de obra y/o de los materiales, se aplicará un factor de corrección para evitar ajustes incorrectos del precio del Contrato. El factor de corrección será: Z</w:t>
      </w:r>
      <w:r w:rsidRPr="00D15281">
        <w:rPr>
          <w:vertAlign w:val="subscript"/>
          <w:lang w:val="es-ES"/>
        </w:rPr>
        <w:t>0</w:t>
      </w:r>
      <w:r w:rsidRPr="00D15281">
        <w:rPr>
          <w:lang w:val="es-ES"/>
        </w:rPr>
        <w:t>/Z</w:t>
      </w:r>
      <w:r w:rsidRPr="00D15281">
        <w:rPr>
          <w:vertAlign w:val="subscript"/>
          <w:lang w:val="es-ES"/>
        </w:rPr>
        <w:t>1</w:t>
      </w:r>
      <w:r w:rsidRPr="00D15281">
        <w:rPr>
          <w:lang w:val="es-ES"/>
        </w:rPr>
        <w:t>, donde:</w:t>
      </w:r>
    </w:p>
    <w:p w14:paraId="23972B56" w14:textId="77777777" w:rsidR="00966DC1" w:rsidRPr="00D15281" w:rsidRDefault="00966DC1" w:rsidP="00E82025">
      <w:pPr>
        <w:spacing w:after="360"/>
        <w:ind w:left="1843" w:right="69" w:hanging="540"/>
        <w:rPr>
          <w:lang w:val="es-ES"/>
        </w:rPr>
      </w:pPr>
      <w:r w:rsidRPr="00D15281">
        <w:rPr>
          <w:lang w:val="es-ES"/>
        </w:rPr>
        <w:t>Z</w:t>
      </w:r>
      <w:r w:rsidRPr="00D15281">
        <w:rPr>
          <w:vertAlign w:val="subscript"/>
          <w:lang w:val="es-ES"/>
        </w:rPr>
        <w:t>0</w:t>
      </w:r>
      <w:r w:rsidRPr="00D15281">
        <w:rPr>
          <w:lang w:val="es-ES"/>
        </w:rPr>
        <w:t xml:space="preserve"> = la cantidad de unidades de moneda del origen de los índices que equivalen a una unidad de la moneda del Precio del Contrato P</w:t>
      </w:r>
      <w:r w:rsidRPr="00D15281">
        <w:rPr>
          <w:vertAlign w:val="subscript"/>
          <w:lang w:val="es-ES"/>
        </w:rPr>
        <w:t>0</w:t>
      </w:r>
      <w:r w:rsidRPr="00D15281">
        <w:rPr>
          <w:lang w:val="es-ES"/>
        </w:rPr>
        <w:t xml:space="preserve"> a la Fecha Base;</w:t>
      </w:r>
    </w:p>
    <w:p w14:paraId="79663CE8" w14:textId="77777777" w:rsidR="00966DC1" w:rsidRPr="00D15281" w:rsidRDefault="00966DC1" w:rsidP="00E82025">
      <w:pPr>
        <w:spacing w:after="360"/>
        <w:ind w:left="1843" w:right="69" w:hanging="540"/>
        <w:rPr>
          <w:lang w:val="es-ES"/>
        </w:rPr>
      </w:pPr>
      <w:r w:rsidRPr="00D15281">
        <w:rPr>
          <w:lang w:val="es-ES"/>
        </w:rPr>
        <w:t>Z</w:t>
      </w:r>
      <w:r w:rsidRPr="00D15281">
        <w:rPr>
          <w:vertAlign w:val="subscript"/>
          <w:lang w:val="es-ES"/>
        </w:rPr>
        <w:t>1</w:t>
      </w:r>
      <w:r w:rsidRPr="00D15281">
        <w:rPr>
          <w:lang w:val="es-ES"/>
        </w:rPr>
        <w:t xml:space="preserve"> = la cantidad de unidades de moneda del origen de los índices que equivalen a una unidad de la moneda del Precio del Contrato P0 a la Fecha de Ajuste.</w:t>
      </w:r>
    </w:p>
    <w:p w14:paraId="623B9919" w14:textId="77777777" w:rsidR="00966DC1" w:rsidRPr="00D15281" w:rsidRDefault="00966DC1" w:rsidP="000E4A65">
      <w:pPr>
        <w:pStyle w:val="ListParagraph"/>
        <w:numPr>
          <w:ilvl w:val="0"/>
          <w:numId w:val="85"/>
        </w:numPr>
        <w:spacing w:after="240"/>
        <w:ind w:right="69"/>
        <w:rPr>
          <w:lang w:val="es-ES"/>
        </w:rPr>
      </w:pPr>
      <w:r w:rsidRPr="00D15281">
        <w:rPr>
          <w:lang w:val="es-ES"/>
        </w:rPr>
        <w:t>No se pagará ningún ajuste por la parte del precio del Contrato pagada al Contratista en forma de anticipo.</w:t>
      </w:r>
    </w:p>
    <w:p w14:paraId="236D4800" w14:textId="609CD530" w:rsidR="00966DC1" w:rsidRPr="00D15281" w:rsidRDefault="00966DC1" w:rsidP="00E82025">
      <w:pPr>
        <w:pStyle w:val="Heading5"/>
        <w:ind w:right="69"/>
        <w:rPr>
          <w:lang w:val="es-ES"/>
        </w:rPr>
      </w:pPr>
      <w:r w:rsidRPr="00D15281">
        <w:rPr>
          <w:lang w:val="es-ES"/>
        </w:rPr>
        <w:br w:type="page"/>
      </w:r>
      <w:bookmarkStart w:id="1288" w:name="_Toc233986509"/>
      <w:bookmarkStart w:id="1289" w:name="_Toc488368130"/>
      <w:bookmarkStart w:id="1290" w:name="_Toc488372606"/>
      <w:bookmarkStart w:id="1291" w:name="_Toc19778554"/>
      <w:r w:rsidRPr="00D15281">
        <w:rPr>
          <w:lang w:val="es-ES"/>
        </w:rPr>
        <w:t>Apéndice 3. Seguros</w:t>
      </w:r>
      <w:bookmarkEnd w:id="1288"/>
      <w:bookmarkEnd w:id="1289"/>
      <w:bookmarkEnd w:id="1290"/>
      <w:bookmarkEnd w:id="1291"/>
    </w:p>
    <w:p w14:paraId="326FDB67" w14:textId="77777777" w:rsidR="00966DC1" w:rsidRPr="00D15281" w:rsidRDefault="00966DC1" w:rsidP="00E82025">
      <w:pPr>
        <w:spacing w:after="360"/>
        <w:ind w:right="69"/>
        <w:rPr>
          <w:b/>
          <w:lang w:val="es-ES"/>
        </w:rPr>
      </w:pPr>
      <w:r w:rsidRPr="00D15281">
        <w:rPr>
          <w:b/>
          <w:lang w:val="es-ES"/>
        </w:rPr>
        <w:t>Seguros que deberá tomar el Contratista</w:t>
      </w:r>
    </w:p>
    <w:p w14:paraId="0840C920" w14:textId="77777777" w:rsidR="00966DC1" w:rsidRPr="00D15281" w:rsidRDefault="00966DC1" w:rsidP="00E82025">
      <w:pPr>
        <w:spacing w:after="360"/>
        <w:ind w:right="69"/>
        <w:rPr>
          <w:lang w:val="es-ES"/>
        </w:rPr>
      </w:pPr>
      <w:r w:rsidRPr="00D15281">
        <w:rPr>
          <w:lang w:val="es-ES"/>
        </w:rPr>
        <w:t>De conformidad con lo dispuesto en la cláusula 34 de las CGC, el Contratista, a su costa, obtendrá y mantendrá vigentes o hará que se obtengan y se mantengan vigentes durante la ejecución del Contrato los seguros indicados a continuación, por los montos y con las cantidades deducibles y otras condiciones que se especifiquen. La identidad de los aseguradores y la modalidad de las pólizas estarán sujetas a la aprobación del Contratante, quien no negará sin razones válidas esa aprobación.</w:t>
      </w:r>
    </w:p>
    <w:p w14:paraId="387087C6" w14:textId="77777777" w:rsidR="00966DC1" w:rsidRPr="00D15281" w:rsidRDefault="00966DC1" w:rsidP="000E4A65">
      <w:pPr>
        <w:pStyle w:val="ListParagraph"/>
        <w:numPr>
          <w:ilvl w:val="0"/>
          <w:numId w:val="86"/>
        </w:numPr>
        <w:spacing w:after="120"/>
        <w:ind w:left="567" w:right="69" w:hanging="567"/>
        <w:rPr>
          <w:lang w:val="es-ES"/>
        </w:rPr>
      </w:pPr>
      <w:r w:rsidRPr="00D15281">
        <w:rPr>
          <w:u w:val="single"/>
          <w:lang w:val="es-ES"/>
        </w:rPr>
        <w:t>Seguro de carga durante el transporte</w:t>
      </w:r>
    </w:p>
    <w:p w14:paraId="501584C8" w14:textId="77777777" w:rsidR="00966DC1" w:rsidRPr="00D15281" w:rsidRDefault="00966DC1" w:rsidP="00E82025">
      <w:pPr>
        <w:spacing w:after="360"/>
        <w:ind w:left="567" w:right="69"/>
        <w:rPr>
          <w:lang w:val="es-ES"/>
        </w:rPr>
      </w:pPr>
      <w:r w:rsidRPr="00D15281">
        <w:rPr>
          <w:lang w:val="es-ES"/>
        </w:rPr>
        <w:t>Este seguro cubrirá las pérdidas o daños sufridos por las Instalaciones (incluidos sus repuestos) y los equipos de construcción que deban proveer el Contratista o sus Subcontratistas, durante su traslado desde los talleres o almacenes del proveedor o del fabricante hasta el sitio de las Instalaciones.</w:t>
      </w:r>
    </w:p>
    <w:p w14:paraId="6493BBEE" w14:textId="77777777" w:rsidR="00966DC1" w:rsidRPr="00D15281" w:rsidRDefault="00966DC1" w:rsidP="00E82025">
      <w:pPr>
        <w:tabs>
          <w:tab w:val="left" w:pos="1800"/>
          <w:tab w:val="left" w:pos="3960"/>
          <w:tab w:val="left" w:pos="6480"/>
          <w:tab w:val="left" w:pos="7920"/>
        </w:tabs>
        <w:spacing w:after="360"/>
        <w:ind w:left="540" w:right="69"/>
        <w:rPr>
          <w:u w:val="single"/>
          <w:lang w:val="es-ES"/>
        </w:rPr>
      </w:pPr>
      <w:r w:rsidRPr="00D15281">
        <w:rPr>
          <w:u w:val="single"/>
          <w:lang w:val="es-ES"/>
        </w:rPr>
        <w:t>Monto</w:t>
      </w:r>
      <w:r w:rsidRPr="00D15281">
        <w:rPr>
          <w:lang w:val="es-ES"/>
        </w:rPr>
        <w:tab/>
      </w:r>
      <w:r w:rsidRPr="00D15281">
        <w:rPr>
          <w:u w:val="single"/>
          <w:lang w:val="es-ES"/>
        </w:rPr>
        <w:t>Límites Deducibles</w:t>
      </w:r>
      <w:r w:rsidRPr="00D15281">
        <w:rPr>
          <w:lang w:val="es-ES"/>
        </w:rPr>
        <w:tab/>
      </w:r>
      <w:r w:rsidRPr="00D15281">
        <w:rPr>
          <w:u w:val="single"/>
          <w:lang w:val="es-ES"/>
        </w:rPr>
        <w:t>Partes Aseguradas</w:t>
      </w:r>
      <w:r w:rsidRPr="00D15281">
        <w:rPr>
          <w:lang w:val="es-ES"/>
        </w:rPr>
        <w:tab/>
      </w:r>
      <w:r w:rsidRPr="00D15281">
        <w:rPr>
          <w:u w:val="single"/>
          <w:lang w:val="es-ES"/>
        </w:rPr>
        <w:t>Desde</w:t>
      </w:r>
      <w:r w:rsidRPr="00D15281">
        <w:rPr>
          <w:lang w:val="es-ES"/>
        </w:rPr>
        <w:tab/>
      </w:r>
      <w:r w:rsidRPr="00D15281">
        <w:rPr>
          <w:u w:val="single"/>
          <w:lang w:val="es-ES"/>
        </w:rPr>
        <w:t>Hasta</w:t>
      </w:r>
    </w:p>
    <w:p w14:paraId="129D7A0C" w14:textId="77777777" w:rsidR="00966DC1" w:rsidRPr="00D15281" w:rsidRDefault="00966DC1" w:rsidP="000E4A65">
      <w:pPr>
        <w:pStyle w:val="ListParagraph"/>
        <w:numPr>
          <w:ilvl w:val="0"/>
          <w:numId w:val="86"/>
        </w:numPr>
        <w:spacing w:after="120"/>
        <w:ind w:left="567" w:right="69" w:hanging="567"/>
        <w:rPr>
          <w:u w:val="single"/>
          <w:lang w:val="es-ES"/>
        </w:rPr>
      </w:pPr>
      <w:r w:rsidRPr="00D15281">
        <w:rPr>
          <w:u w:val="single"/>
          <w:lang w:val="es-ES"/>
        </w:rPr>
        <w:t>Seguro de las Instalaciones contra todo riesgo</w:t>
      </w:r>
    </w:p>
    <w:p w14:paraId="3E5FD701" w14:textId="77777777" w:rsidR="00966DC1" w:rsidRPr="00D15281" w:rsidRDefault="00966DC1" w:rsidP="00E82025">
      <w:pPr>
        <w:spacing w:after="360"/>
        <w:ind w:left="567" w:right="69"/>
        <w:rPr>
          <w:lang w:val="es-ES"/>
        </w:rPr>
      </w:pPr>
      <w:r w:rsidRPr="00D15281">
        <w:rPr>
          <w:lang w:val="es-ES"/>
        </w:rPr>
        <w:t xml:space="preserve">Este seguro cubrirá las pérdidas o daños físicos que sufran las Instalaciones en el sitio antes de su terminación, e incluirá una extensión de la cobertura de mantenimiento </w:t>
      </w:r>
      <w:r w:rsidRPr="00D15281">
        <w:rPr>
          <w:lang w:val="es-ES"/>
        </w:rPr>
        <w:br/>
        <w:t>con respecto a la responsabilidad del Contratista por las pérdidas o daños que se produzcan durante el período de responsabilidad por defectos mientras el Contratista permanezca en el sitio de las Instalaciones con el fin de cumplir sus obligaciones durante dicho período.</w:t>
      </w:r>
    </w:p>
    <w:p w14:paraId="7DC8277D" w14:textId="77777777" w:rsidR="00966DC1" w:rsidRPr="00D15281" w:rsidRDefault="00966DC1" w:rsidP="00E82025">
      <w:pPr>
        <w:tabs>
          <w:tab w:val="left" w:pos="1800"/>
          <w:tab w:val="left" w:pos="3960"/>
          <w:tab w:val="left" w:pos="6480"/>
          <w:tab w:val="left" w:pos="7920"/>
        </w:tabs>
        <w:spacing w:after="720"/>
        <w:ind w:left="540" w:right="69"/>
        <w:rPr>
          <w:u w:val="single"/>
          <w:lang w:val="es-ES"/>
        </w:rPr>
      </w:pPr>
      <w:r w:rsidRPr="00D15281">
        <w:rPr>
          <w:u w:val="single"/>
          <w:lang w:val="es-ES"/>
        </w:rPr>
        <w:t>Monto</w:t>
      </w:r>
      <w:r w:rsidRPr="00D15281">
        <w:rPr>
          <w:lang w:val="es-ES"/>
        </w:rPr>
        <w:tab/>
      </w:r>
      <w:r w:rsidRPr="00D15281">
        <w:rPr>
          <w:u w:val="single"/>
          <w:lang w:val="es-ES"/>
        </w:rPr>
        <w:t>Límites Deducibles</w:t>
      </w:r>
      <w:r w:rsidRPr="00D15281">
        <w:rPr>
          <w:lang w:val="es-ES"/>
        </w:rPr>
        <w:tab/>
      </w:r>
      <w:r w:rsidRPr="00D15281">
        <w:rPr>
          <w:u w:val="single"/>
          <w:lang w:val="es-ES"/>
        </w:rPr>
        <w:t>Partes Aseguradas</w:t>
      </w:r>
      <w:r w:rsidRPr="00D15281">
        <w:rPr>
          <w:lang w:val="es-ES"/>
        </w:rPr>
        <w:tab/>
      </w:r>
      <w:r w:rsidRPr="00D15281">
        <w:rPr>
          <w:u w:val="single"/>
          <w:lang w:val="es-ES"/>
        </w:rPr>
        <w:t>Desde</w:t>
      </w:r>
      <w:r w:rsidRPr="00D15281">
        <w:rPr>
          <w:lang w:val="es-ES"/>
        </w:rPr>
        <w:tab/>
      </w:r>
      <w:r w:rsidRPr="00D15281">
        <w:rPr>
          <w:u w:val="single"/>
          <w:lang w:val="es-ES"/>
        </w:rPr>
        <w:t>Hasta</w:t>
      </w:r>
    </w:p>
    <w:p w14:paraId="029FD65B" w14:textId="77777777" w:rsidR="00966DC1" w:rsidRPr="00D15281" w:rsidRDefault="00966DC1" w:rsidP="000E4A65">
      <w:pPr>
        <w:pStyle w:val="ListParagraph"/>
        <w:numPr>
          <w:ilvl w:val="0"/>
          <w:numId w:val="86"/>
        </w:numPr>
        <w:spacing w:after="120"/>
        <w:ind w:left="567" w:right="69" w:hanging="567"/>
        <w:rPr>
          <w:u w:val="single"/>
          <w:lang w:val="es-ES"/>
        </w:rPr>
      </w:pPr>
      <w:r w:rsidRPr="00D15281">
        <w:rPr>
          <w:u w:val="single"/>
          <w:lang w:val="es-ES"/>
        </w:rPr>
        <w:t>Seguro contra daños a terceros</w:t>
      </w:r>
    </w:p>
    <w:p w14:paraId="48EF22EC" w14:textId="77777777" w:rsidR="00966DC1" w:rsidRPr="00D15281" w:rsidRDefault="00966DC1" w:rsidP="00E82025">
      <w:pPr>
        <w:spacing w:after="360"/>
        <w:ind w:left="567" w:right="69"/>
        <w:rPr>
          <w:lang w:val="es-ES"/>
        </w:rPr>
      </w:pPr>
      <w:r w:rsidRPr="00D15281">
        <w:rPr>
          <w:lang w:val="es-ES"/>
        </w:rPr>
        <w:t>Este seguro cubrirá las lesiones corporales o la muerte de terceros (incluido el personal del Contratante) y las pérdidas o daños materiales (incluida la propiedad del Contratante y cualquier parte de las Instalaciones que ya hubiera sido aceptada por este) que se produzcan en relación con el suministro y el montaje de las Instalaciones.</w:t>
      </w:r>
    </w:p>
    <w:p w14:paraId="191B849E" w14:textId="77777777" w:rsidR="00966DC1" w:rsidRPr="00D15281" w:rsidRDefault="00966DC1" w:rsidP="00E82025">
      <w:pPr>
        <w:keepNext/>
        <w:keepLines/>
        <w:tabs>
          <w:tab w:val="left" w:pos="1800"/>
          <w:tab w:val="left" w:pos="3960"/>
          <w:tab w:val="left" w:pos="6480"/>
          <w:tab w:val="left" w:pos="7920"/>
        </w:tabs>
        <w:spacing w:after="360"/>
        <w:ind w:left="547" w:right="69"/>
        <w:rPr>
          <w:u w:val="single"/>
          <w:lang w:val="es-ES"/>
        </w:rPr>
      </w:pPr>
      <w:r w:rsidRPr="00D15281">
        <w:rPr>
          <w:u w:val="single"/>
          <w:lang w:val="es-ES"/>
        </w:rPr>
        <w:t>Monto</w:t>
      </w:r>
      <w:r w:rsidRPr="00D15281">
        <w:rPr>
          <w:lang w:val="es-ES"/>
        </w:rPr>
        <w:tab/>
      </w:r>
      <w:r w:rsidRPr="00D15281">
        <w:rPr>
          <w:u w:val="single"/>
          <w:lang w:val="es-ES"/>
        </w:rPr>
        <w:t>Límites Deducibles</w:t>
      </w:r>
      <w:r w:rsidRPr="00D15281">
        <w:rPr>
          <w:lang w:val="es-ES"/>
        </w:rPr>
        <w:tab/>
      </w:r>
      <w:r w:rsidRPr="00D15281">
        <w:rPr>
          <w:u w:val="single"/>
          <w:lang w:val="es-ES"/>
        </w:rPr>
        <w:t>Partes Aseguradas</w:t>
      </w:r>
      <w:r w:rsidRPr="00D15281">
        <w:rPr>
          <w:lang w:val="es-ES"/>
        </w:rPr>
        <w:tab/>
      </w:r>
      <w:r w:rsidRPr="00D15281">
        <w:rPr>
          <w:u w:val="single"/>
          <w:lang w:val="es-ES"/>
        </w:rPr>
        <w:t>Desde</w:t>
      </w:r>
      <w:r w:rsidRPr="00D15281">
        <w:rPr>
          <w:lang w:val="es-ES"/>
        </w:rPr>
        <w:tab/>
      </w:r>
      <w:r w:rsidRPr="00D15281">
        <w:rPr>
          <w:u w:val="single"/>
          <w:lang w:val="es-ES"/>
        </w:rPr>
        <w:t>Hasta</w:t>
      </w:r>
    </w:p>
    <w:p w14:paraId="4FBB5373" w14:textId="77777777" w:rsidR="00966DC1" w:rsidRPr="00D15281" w:rsidRDefault="00966DC1" w:rsidP="000E4A65">
      <w:pPr>
        <w:pStyle w:val="ListParagraph"/>
        <w:pageBreakBefore/>
        <w:numPr>
          <w:ilvl w:val="0"/>
          <w:numId w:val="86"/>
        </w:numPr>
        <w:spacing w:after="120"/>
        <w:ind w:left="567" w:right="69" w:hanging="567"/>
        <w:rPr>
          <w:u w:val="single"/>
          <w:lang w:val="es-ES"/>
        </w:rPr>
      </w:pPr>
      <w:r w:rsidRPr="00D15281">
        <w:rPr>
          <w:u w:val="single"/>
          <w:lang w:val="es-ES"/>
        </w:rPr>
        <w:t>Seguro de vehículos</w:t>
      </w:r>
    </w:p>
    <w:p w14:paraId="607D4981" w14:textId="77777777" w:rsidR="00966DC1" w:rsidRPr="00D15281" w:rsidRDefault="00966DC1" w:rsidP="00E82025">
      <w:pPr>
        <w:spacing w:after="360"/>
        <w:ind w:left="567" w:right="69"/>
        <w:rPr>
          <w:lang w:val="es-ES"/>
        </w:rPr>
      </w:pPr>
      <w:r w:rsidRPr="00D15281">
        <w:rPr>
          <w:lang w:val="es-ES"/>
        </w:rPr>
        <w:t>Este seguro cubrirá el uso de todos los vehículos empleados por el Contratista o sus Subcontratistas (sean o no de su propiedad) en relación con el suministro y el montaje de las Instalaciones. Deberá ser un seguro contra todo riesgo conforme a la reglamentación vigente.</w:t>
      </w:r>
    </w:p>
    <w:p w14:paraId="4179B4D4" w14:textId="77777777" w:rsidR="00966DC1" w:rsidRPr="00D15281" w:rsidRDefault="00966DC1" w:rsidP="000E4A65">
      <w:pPr>
        <w:pStyle w:val="ListParagraph"/>
        <w:numPr>
          <w:ilvl w:val="0"/>
          <w:numId w:val="86"/>
        </w:numPr>
        <w:spacing w:after="120"/>
        <w:ind w:left="567" w:right="69" w:hanging="567"/>
        <w:rPr>
          <w:u w:val="single"/>
          <w:lang w:val="es-ES"/>
        </w:rPr>
      </w:pPr>
      <w:r w:rsidRPr="00D15281">
        <w:rPr>
          <w:u w:val="single"/>
          <w:lang w:val="es-ES"/>
        </w:rPr>
        <w:t>Seguro contra accidentes de trabajo</w:t>
      </w:r>
    </w:p>
    <w:p w14:paraId="751AF01F" w14:textId="77777777" w:rsidR="00966DC1" w:rsidRPr="00D15281" w:rsidRDefault="00966DC1" w:rsidP="00E82025">
      <w:pPr>
        <w:spacing w:after="360"/>
        <w:ind w:left="567" w:right="69"/>
        <w:rPr>
          <w:lang w:val="es-ES"/>
        </w:rPr>
      </w:pPr>
      <w:r w:rsidRPr="00D15281">
        <w:rPr>
          <w:lang w:val="es-ES"/>
        </w:rPr>
        <w:t>De conformidad con la reglamentación vigente del país donde se lleven a cabo las Instalaciones o cualquier parte de ellas.</w:t>
      </w:r>
    </w:p>
    <w:p w14:paraId="257ABD90" w14:textId="77777777" w:rsidR="00966DC1" w:rsidRPr="00D15281" w:rsidRDefault="00966DC1" w:rsidP="000E4A65">
      <w:pPr>
        <w:pStyle w:val="ListParagraph"/>
        <w:numPr>
          <w:ilvl w:val="0"/>
          <w:numId w:val="86"/>
        </w:numPr>
        <w:spacing w:after="120"/>
        <w:ind w:left="567" w:right="69" w:hanging="567"/>
        <w:rPr>
          <w:u w:val="single"/>
          <w:lang w:val="es-ES"/>
        </w:rPr>
      </w:pPr>
      <w:r w:rsidRPr="00D15281">
        <w:rPr>
          <w:u w:val="single"/>
          <w:lang w:val="es-ES"/>
        </w:rPr>
        <w:t>Responsabilidad del Contratante</w:t>
      </w:r>
    </w:p>
    <w:p w14:paraId="70C71128" w14:textId="77777777" w:rsidR="00966DC1" w:rsidRPr="00D15281" w:rsidRDefault="00966DC1" w:rsidP="00E82025">
      <w:pPr>
        <w:spacing w:after="360"/>
        <w:ind w:left="567" w:right="69"/>
        <w:rPr>
          <w:lang w:val="es-ES"/>
        </w:rPr>
      </w:pPr>
      <w:r w:rsidRPr="00D15281">
        <w:rPr>
          <w:lang w:val="es-ES"/>
        </w:rPr>
        <w:t>De conformidad con la reglamentación vigente del país donde se lleven a cabo las Instalaciones o cualquier parte de ellas.</w:t>
      </w:r>
    </w:p>
    <w:p w14:paraId="1FEA0F30" w14:textId="77777777" w:rsidR="00966DC1" w:rsidRPr="00D15281" w:rsidRDefault="00966DC1" w:rsidP="000E4A65">
      <w:pPr>
        <w:pStyle w:val="ListParagraph"/>
        <w:numPr>
          <w:ilvl w:val="0"/>
          <w:numId w:val="86"/>
        </w:numPr>
        <w:spacing w:after="120"/>
        <w:ind w:left="567" w:right="69" w:hanging="567"/>
        <w:rPr>
          <w:u w:val="single"/>
          <w:lang w:val="es-ES"/>
        </w:rPr>
      </w:pPr>
      <w:r w:rsidRPr="00D15281">
        <w:rPr>
          <w:u w:val="single"/>
          <w:lang w:val="es-ES"/>
        </w:rPr>
        <w:t>Otros seguros</w:t>
      </w:r>
    </w:p>
    <w:p w14:paraId="71556E64" w14:textId="77777777" w:rsidR="00966DC1" w:rsidRPr="00D15281" w:rsidRDefault="00966DC1" w:rsidP="00E82025">
      <w:pPr>
        <w:spacing w:after="360"/>
        <w:ind w:left="567" w:right="69"/>
        <w:rPr>
          <w:lang w:val="es-ES"/>
        </w:rPr>
      </w:pPr>
      <w:r w:rsidRPr="00D15281">
        <w:rPr>
          <w:lang w:val="es-ES"/>
        </w:rPr>
        <w:t>El Contratista deberá también obtener y mantener, a su costa, los siguientes seguros:</w:t>
      </w:r>
    </w:p>
    <w:p w14:paraId="7578D6E1" w14:textId="77777777" w:rsidR="00966DC1" w:rsidRPr="00D15281" w:rsidRDefault="00966DC1" w:rsidP="00E82025">
      <w:pPr>
        <w:spacing w:after="360"/>
        <w:ind w:left="540" w:right="69"/>
        <w:rPr>
          <w:lang w:val="es-ES"/>
        </w:rPr>
      </w:pPr>
      <w:r w:rsidRPr="00D15281">
        <w:rPr>
          <w:u w:val="single"/>
          <w:lang w:val="es-ES"/>
        </w:rPr>
        <w:t>Detalles</w:t>
      </w:r>
      <w:r w:rsidRPr="00D15281">
        <w:rPr>
          <w:lang w:val="es-ES"/>
        </w:rPr>
        <w:t>:</w:t>
      </w:r>
    </w:p>
    <w:p w14:paraId="37D86CF3" w14:textId="77777777" w:rsidR="00966DC1" w:rsidRPr="00D15281" w:rsidRDefault="00966DC1" w:rsidP="00E82025">
      <w:pPr>
        <w:tabs>
          <w:tab w:val="left" w:pos="1800"/>
          <w:tab w:val="left" w:pos="3960"/>
          <w:tab w:val="left" w:pos="6480"/>
          <w:tab w:val="left" w:pos="7920"/>
        </w:tabs>
        <w:spacing w:after="360"/>
        <w:ind w:left="540" w:right="69"/>
        <w:rPr>
          <w:u w:val="single"/>
          <w:lang w:val="es-ES"/>
        </w:rPr>
      </w:pPr>
      <w:r w:rsidRPr="00D15281">
        <w:rPr>
          <w:u w:val="single"/>
          <w:lang w:val="es-ES"/>
        </w:rPr>
        <w:t>Monto</w:t>
      </w:r>
      <w:r w:rsidRPr="00D15281">
        <w:rPr>
          <w:lang w:val="es-ES"/>
        </w:rPr>
        <w:tab/>
      </w:r>
      <w:r w:rsidRPr="00D15281">
        <w:rPr>
          <w:u w:val="single"/>
          <w:lang w:val="es-ES"/>
        </w:rPr>
        <w:t>Límites deducibles</w:t>
      </w:r>
      <w:r w:rsidRPr="00D15281">
        <w:rPr>
          <w:lang w:val="es-ES"/>
        </w:rPr>
        <w:tab/>
      </w:r>
      <w:r w:rsidRPr="00D15281">
        <w:rPr>
          <w:u w:val="single"/>
          <w:lang w:val="es-ES"/>
        </w:rPr>
        <w:t>Partes aseguradas</w:t>
      </w:r>
      <w:r w:rsidRPr="00D15281">
        <w:rPr>
          <w:lang w:val="es-ES"/>
        </w:rPr>
        <w:tab/>
      </w:r>
      <w:r w:rsidRPr="00D15281">
        <w:rPr>
          <w:u w:val="single"/>
          <w:lang w:val="es-ES"/>
        </w:rPr>
        <w:t>Desde</w:t>
      </w:r>
      <w:r w:rsidRPr="00D15281">
        <w:rPr>
          <w:lang w:val="es-ES"/>
        </w:rPr>
        <w:tab/>
      </w:r>
      <w:r w:rsidRPr="00D15281">
        <w:rPr>
          <w:u w:val="single"/>
          <w:lang w:val="es-ES"/>
        </w:rPr>
        <w:t>Hasta</w:t>
      </w:r>
    </w:p>
    <w:p w14:paraId="04D87FD2" w14:textId="77777777" w:rsidR="00966DC1" w:rsidRPr="00D15281" w:rsidRDefault="00966DC1" w:rsidP="00E82025">
      <w:pPr>
        <w:ind w:right="69"/>
        <w:rPr>
          <w:lang w:val="es-ES"/>
        </w:rPr>
      </w:pPr>
      <w:r w:rsidRPr="00D15281">
        <w:rPr>
          <w:lang w:val="es-ES"/>
        </w:rPr>
        <w:t xml:space="preserve">El Contratante figurará como coasegurado en todas las pólizas de seguro que obtenga el Contratista de conformidad con la cláusula 34.1 de las CGC, excepto con respecto a los seguros contra daños a terceros, accidentes de trabajo y responsabilidad del Contratante. Los Subcontratistas del Contratista figurarán como coasegurados en todas las pólizas de seguro que obtenga el Contratista de conformidad con la cláusula 34.1 de las CGC, con excepción de los seguros de carga, accidentes de trabajo y responsabilidad del Contratante. El asegurador renunciará, en virtud de dichas pólizas, a todos sus derechos de subrogación contra dichos coasegurados por pérdidas o reclamaciones resultantes de la ejecución </w:t>
      </w:r>
      <w:r w:rsidRPr="00D15281">
        <w:rPr>
          <w:lang w:val="es-ES"/>
        </w:rPr>
        <w:br/>
        <w:t>del Contrato.</w:t>
      </w:r>
    </w:p>
    <w:p w14:paraId="00AC5117" w14:textId="77777777" w:rsidR="00966DC1" w:rsidRPr="00D15281" w:rsidRDefault="00966DC1" w:rsidP="00E82025">
      <w:pPr>
        <w:ind w:right="69"/>
        <w:rPr>
          <w:lang w:val="es-ES"/>
        </w:rPr>
      </w:pPr>
    </w:p>
    <w:p w14:paraId="6DAFA2DD" w14:textId="77777777" w:rsidR="00966DC1" w:rsidRPr="001877BF" w:rsidRDefault="00966DC1" w:rsidP="00E82025">
      <w:pPr>
        <w:ind w:right="69"/>
        <w:jc w:val="center"/>
        <w:rPr>
          <w:b/>
          <w:bCs/>
          <w:lang w:val="es-ES"/>
        </w:rPr>
      </w:pPr>
      <w:r w:rsidRPr="00D15281">
        <w:rPr>
          <w:b/>
          <w:lang w:val="es-ES"/>
        </w:rPr>
        <w:br w:type="page"/>
      </w:r>
      <w:r w:rsidRPr="001877BF">
        <w:rPr>
          <w:b/>
          <w:bCs/>
          <w:lang w:val="es-ES"/>
        </w:rPr>
        <w:t>Seguros que deberá tomar el Contratante</w:t>
      </w:r>
    </w:p>
    <w:p w14:paraId="0607EB61" w14:textId="77777777" w:rsidR="00966DC1" w:rsidRPr="00D15281" w:rsidRDefault="00966DC1" w:rsidP="00E82025">
      <w:pPr>
        <w:spacing w:after="360"/>
        <w:ind w:right="69"/>
        <w:rPr>
          <w:lang w:val="es-ES"/>
        </w:rPr>
      </w:pPr>
      <w:r w:rsidRPr="00D15281">
        <w:rPr>
          <w:lang w:val="es-ES"/>
        </w:rPr>
        <w:t>El Contratante obtendrá y mantendrá vigentes a su costa durante el período de ejecución del Contrato los siguientes seguros.</w:t>
      </w:r>
    </w:p>
    <w:p w14:paraId="78DDA740" w14:textId="77777777" w:rsidR="00966DC1" w:rsidRPr="00D15281" w:rsidRDefault="00966DC1" w:rsidP="00E82025">
      <w:pPr>
        <w:spacing w:after="360"/>
        <w:ind w:right="69"/>
        <w:rPr>
          <w:lang w:val="es-ES"/>
        </w:rPr>
      </w:pPr>
      <w:r w:rsidRPr="00D15281">
        <w:rPr>
          <w:u w:val="single"/>
          <w:lang w:val="es-ES"/>
        </w:rPr>
        <w:t>Detalles</w:t>
      </w:r>
      <w:r w:rsidRPr="00D15281">
        <w:rPr>
          <w:lang w:val="es-ES"/>
        </w:rPr>
        <w:t>:</w:t>
      </w:r>
    </w:p>
    <w:p w14:paraId="6A66393C" w14:textId="77777777" w:rsidR="00966DC1" w:rsidRPr="00D15281" w:rsidRDefault="00966DC1" w:rsidP="00E82025">
      <w:pPr>
        <w:tabs>
          <w:tab w:val="left" w:pos="1440"/>
          <w:tab w:val="left" w:pos="3828"/>
          <w:tab w:val="left" w:pos="6480"/>
          <w:tab w:val="left" w:pos="7920"/>
        </w:tabs>
        <w:spacing w:after="360"/>
        <w:ind w:right="69"/>
        <w:rPr>
          <w:u w:val="single"/>
          <w:lang w:val="es-ES"/>
        </w:rPr>
      </w:pPr>
      <w:r w:rsidRPr="00D15281">
        <w:rPr>
          <w:u w:val="single"/>
          <w:lang w:val="es-ES"/>
        </w:rPr>
        <w:t>Monto</w:t>
      </w:r>
      <w:r w:rsidRPr="00D15281">
        <w:rPr>
          <w:lang w:val="es-ES"/>
        </w:rPr>
        <w:tab/>
      </w:r>
      <w:r w:rsidRPr="00D15281">
        <w:rPr>
          <w:u w:val="single"/>
          <w:lang w:val="es-ES"/>
        </w:rPr>
        <w:t>Límites deducibles</w:t>
      </w:r>
      <w:r w:rsidRPr="00D15281">
        <w:rPr>
          <w:lang w:val="es-ES"/>
        </w:rPr>
        <w:tab/>
      </w:r>
      <w:r w:rsidRPr="00D15281">
        <w:rPr>
          <w:u w:val="single"/>
          <w:lang w:val="es-ES"/>
        </w:rPr>
        <w:t>Partes aseguradas</w:t>
      </w:r>
      <w:r w:rsidRPr="00D15281">
        <w:rPr>
          <w:lang w:val="es-ES"/>
        </w:rPr>
        <w:tab/>
      </w:r>
      <w:r w:rsidRPr="00D15281">
        <w:rPr>
          <w:u w:val="single"/>
          <w:lang w:val="es-ES"/>
        </w:rPr>
        <w:t>Desde</w:t>
      </w:r>
      <w:r w:rsidRPr="00D15281">
        <w:rPr>
          <w:lang w:val="es-ES"/>
        </w:rPr>
        <w:tab/>
      </w:r>
      <w:r w:rsidRPr="00D15281">
        <w:rPr>
          <w:u w:val="single"/>
          <w:lang w:val="es-ES"/>
        </w:rPr>
        <w:t>Hasta</w:t>
      </w:r>
    </w:p>
    <w:p w14:paraId="6EAE9DB8" w14:textId="77777777" w:rsidR="00966DC1" w:rsidRPr="00D15281" w:rsidRDefault="00966DC1" w:rsidP="00E82025">
      <w:pPr>
        <w:ind w:right="69"/>
        <w:rPr>
          <w:lang w:val="es-ES"/>
        </w:rPr>
      </w:pPr>
    </w:p>
    <w:p w14:paraId="3BE57D67" w14:textId="0CBB9680" w:rsidR="00966DC1" w:rsidRPr="00FD0549" w:rsidRDefault="00966DC1" w:rsidP="00E82025">
      <w:pPr>
        <w:pStyle w:val="Heading5"/>
        <w:ind w:right="69"/>
        <w:rPr>
          <w:lang w:val="es-ES"/>
        </w:rPr>
      </w:pPr>
      <w:r w:rsidRPr="00D15281">
        <w:rPr>
          <w:lang w:val="es-ES"/>
        </w:rPr>
        <w:br w:type="page"/>
      </w:r>
      <w:bookmarkStart w:id="1292" w:name="_Toc233986510"/>
      <w:bookmarkStart w:id="1293" w:name="_Toc488368131"/>
      <w:bookmarkStart w:id="1294" w:name="_Toc488372607"/>
      <w:bookmarkStart w:id="1295" w:name="_Toc19778555"/>
      <w:r w:rsidRPr="00FD0549">
        <w:rPr>
          <w:lang w:val="es-ES"/>
        </w:rPr>
        <w:t xml:space="preserve">Apéndice 4. Plan de </w:t>
      </w:r>
      <w:bookmarkEnd w:id="1292"/>
      <w:bookmarkEnd w:id="1293"/>
      <w:bookmarkEnd w:id="1294"/>
      <w:r w:rsidR="001877BF" w:rsidRPr="00FD0549">
        <w:rPr>
          <w:lang w:val="es-ES"/>
        </w:rPr>
        <w:t>Ejecución</w:t>
      </w:r>
      <w:bookmarkEnd w:id="1295"/>
    </w:p>
    <w:p w14:paraId="6E089F13" w14:textId="77777777" w:rsidR="00966DC1" w:rsidRPr="00D15281" w:rsidRDefault="00966DC1" w:rsidP="00E82025">
      <w:pPr>
        <w:ind w:right="69"/>
        <w:rPr>
          <w:lang w:val="es-ES"/>
        </w:rPr>
      </w:pPr>
    </w:p>
    <w:p w14:paraId="5BCB80C1" w14:textId="77777777" w:rsidR="00966DC1" w:rsidRPr="00D15281" w:rsidRDefault="00966DC1" w:rsidP="00E82025">
      <w:pPr>
        <w:ind w:right="69"/>
        <w:rPr>
          <w:lang w:val="es-ES"/>
        </w:rPr>
      </w:pPr>
    </w:p>
    <w:p w14:paraId="291758D6" w14:textId="77777777" w:rsidR="00966DC1" w:rsidRPr="00D15281" w:rsidRDefault="00966DC1" w:rsidP="00E82025">
      <w:pPr>
        <w:ind w:right="69"/>
        <w:rPr>
          <w:lang w:val="es-ES"/>
        </w:rPr>
      </w:pPr>
    </w:p>
    <w:p w14:paraId="7FB7D2B8" w14:textId="77777777" w:rsidR="00966DC1" w:rsidRPr="00D15281" w:rsidRDefault="00966DC1" w:rsidP="00E82025">
      <w:pPr>
        <w:ind w:right="69"/>
        <w:rPr>
          <w:lang w:val="es-ES"/>
        </w:rPr>
      </w:pPr>
    </w:p>
    <w:p w14:paraId="4A1BD9E6" w14:textId="3304492D" w:rsidR="00966DC1" w:rsidRPr="00D15281" w:rsidRDefault="00966DC1" w:rsidP="00E82025">
      <w:pPr>
        <w:pStyle w:val="Heading5"/>
        <w:ind w:right="69"/>
        <w:rPr>
          <w:lang w:val="es-ES"/>
        </w:rPr>
      </w:pPr>
      <w:r w:rsidRPr="00D15281">
        <w:rPr>
          <w:lang w:val="es-ES"/>
        </w:rPr>
        <w:br w:type="page"/>
      </w:r>
      <w:bookmarkStart w:id="1296" w:name="_Toc233986511"/>
      <w:bookmarkStart w:id="1297" w:name="_Toc488368132"/>
      <w:bookmarkStart w:id="1298" w:name="_Toc488372608"/>
      <w:bookmarkStart w:id="1299" w:name="_Toc19778556"/>
      <w:r w:rsidRPr="00D15281">
        <w:rPr>
          <w:lang w:val="es-ES"/>
        </w:rPr>
        <w:t>Apéndice 5. Lista de elementos importantes de Planta y Servicios de Instalación y lista de subcontratistas aprobados</w:t>
      </w:r>
      <w:bookmarkEnd w:id="1296"/>
      <w:bookmarkEnd w:id="1297"/>
      <w:bookmarkEnd w:id="1298"/>
      <w:bookmarkEnd w:id="1299"/>
      <w:r w:rsidRPr="00D15281">
        <w:rPr>
          <w:lang w:val="es-ES"/>
        </w:rPr>
        <w:t xml:space="preserve"> </w:t>
      </w:r>
    </w:p>
    <w:p w14:paraId="29832C8A" w14:textId="77777777" w:rsidR="00966DC1" w:rsidRPr="00D15281" w:rsidRDefault="00966DC1" w:rsidP="00E82025">
      <w:pPr>
        <w:spacing w:after="480"/>
        <w:ind w:right="69"/>
        <w:rPr>
          <w:spacing w:val="-2"/>
          <w:u w:val="single"/>
          <w:lang w:val="es-ES"/>
        </w:rPr>
      </w:pPr>
      <w:r w:rsidRPr="00D15281">
        <w:rPr>
          <w:spacing w:val="-2"/>
          <w:lang w:val="es-ES"/>
        </w:rPr>
        <w:t xml:space="preserve">A continuación figura una lista de elementos importantes de </w:t>
      </w:r>
      <w:r w:rsidRPr="00D15281">
        <w:rPr>
          <w:spacing w:val="-2"/>
          <w:u w:val="single"/>
          <w:lang w:val="es-ES"/>
        </w:rPr>
        <w:t>Planta y Servicios de Instalación</w:t>
      </w:r>
      <w:r w:rsidRPr="00D15281">
        <w:rPr>
          <w:spacing w:val="-2"/>
          <w:lang w:val="es-ES"/>
        </w:rPr>
        <w:t>.</w:t>
      </w:r>
    </w:p>
    <w:p w14:paraId="285077C3" w14:textId="77777777" w:rsidR="00966DC1" w:rsidRPr="00D15281" w:rsidRDefault="00966DC1" w:rsidP="00E82025">
      <w:pPr>
        <w:spacing w:after="480"/>
        <w:ind w:right="69"/>
        <w:rPr>
          <w:lang w:val="es-ES"/>
        </w:rPr>
      </w:pPr>
      <w:r w:rsidRPr="00D15281">
        <w:rPr>
          <w:lang w:val="es-ES"/>
        </w:rPr>
        <w:t>Los siguientes Subcontratistas y/o fabricantes han sido aprobados para ejecutar los artículos de las Instalaciones que se indican abajo. Cuando se indique más de un Subcontratista, el Contratista podrá escoger entre ellos, pero antes de nombrar a un Subcontratista seleccionado deberá notificar al respecto al Contratante con la debida antelación. Conforme a la cláusula 19.1 de las CGC, ocasionalmente el Contratista podrá proponer otros Subcontratistas para artículos adicionales. No se celebrará ningún subcontrato respecto de artículos adicionales con dichos Subcontratistas mientras estos no hayan sido aprobados por escrito por el Contratante y sus nombres no se hayan agregado a esta Lista de Subcontratistas Aprobados.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686"/>
        <w:gridCol w:w="1984"/>
      </w:tblGrid>
      <w:tr w:rsidR="00966DC1" w:rsidRPr="00D15281" w14:paraId="0A601AD7" w14:textId="77777777" w:rsidTr="003728A9">
        <w:tc>
          <w:tcPr>
            <w:tcW w:w="3402" w:type="dxa"/>
          </w:tcPr>
          <w:p w14:paraId="320F2E36" w14:textId="77777777" w:rsidR="00966DC1" w:rsidRPr="00D15281" w:rsidRDefault="00966DC1" w:rsidP="00E82025">
            <w:pPr>
              <w:suppressAutoHyphens/>
              <w:spacing w:after="120"/>
              <w:ind w:right="69"/>
              <w:jc w:val="center"/>
              <w:rPr>
                <w:lang w:val="es-ES"/>
              </w:rPr>
            </w:pPr>
            <w:r w:rsidRPr="00D15281">
              <w:rPr>
                <w:lang w:val="es-ES"/>
              </w:rPr>
              <w:t>Elementos importantes de Planta y Servicios de Instalación</w:t>
            </w:r>
          </w:p>
        </w:tc>
        <w:tc>
          <w:tcPr>
            <w:tcW w:w="3686" w:type="dxa"/>
          </w:tcPr>
          <w:p w14:paraId="0B6C9434" w14:textId="77777777" w:rsidR="00966DC1" w:rsidRPr="00D15281" w:rsidRDefault="00966DC1" w:rsidP="00E82025">
            <w:pPr>
              <w:suppressAutoHyphens/>
              <w:spacing w:after="120"/>
              <w:ind w:right="69"/>
              <w:jc w:val="center"/>
              <w:rPr>
                <w:lang w:val="es-ES"/>
              </w:rPr>
            </w:pPr>
            <w:r w:rsidRPr="00D15281">
              <w:rPr>
                <w:lang w:val="es-ES"/>
              </w:rPr>
              <w:t>Subcontratistas/</w:t>
            </w:r>
            <w:r w:rsidRPr="00D15281">
              <w:rPr>
                <w:lang w:val="es-ES"/>
              </w:rPr>
              <w:br/>
              <w:t>Fabricantes aprobados</w:t>
            </w:r>
          </w:p>
        </w:tc>
        <w:tc>
          <w:tcPr>
            <w:tcW w:w="1984" w:type="dxa"/>
          </w:tcPr>
          <w:p w14:paraId="5F7E4669" w14:textId="77777777" w:rsidR="00966DC1" w:rsidRPr="00D15281" w:rsidRDefault="00966DC1" w:rsidP="00E82025">
            <w:pPr>
              <w:suppressAutoHyphens/>
              <w:spacing w:after="120"/>
              <w:ind w:right="69"/>
              <w:jc w:val="center"/>
              <w:rPr>
                <w:lang w:val="es-ES"/>
              </w:rPr>
            </w:pPr>
            <w:r w:rsidRPr="00D15281">
              <w:rPr>
                <w:lang w:val="es-ES"/>
              </w:rPr>
              <w:t>Nacionalidad</w:t>
            </w:r>
          </w:p>
        </w:tc>
      </w:tr>
      <w:tr w:rsidR="00966DC1" w:rsidRPr="00D15281" w14:paraId="3D728AFA" w14:textId="77777777" w:rsidTr="003728A9">
        <w:tc>
          <w:tcPr>
            <w:tcW w:w="3402" w:type="dxa"/>
          </w:tcPr>
          <w:p w14:paraId="23F264C7" w14:textId="77777777" w:rsidR="00966DC1" w:rsidRPr="00D15281" w:rsidRDefault="00966DC1" w:rsidP="00E82025">
            <w:pPr>
              <w:suppressAutoHyphens/>
              <w:spacing w:after="120"/>
              <w:ind w:left="1440" w:right="69" w:hanging="720"/>
              <w:rPr>
                <w:lang w:val="es-ES"/>
              </w:rPr>
            </w:pPr>
          </w:p>
        </w:tc>
        <w:tc>
          <w:tcPr>
            <w:tcW w:w="3686" w:type="dxa"/>
          </w:tcPr>
          <w:p w14:paraId="2510E263" w14:textId="77777777" w:rsidR="00966DC1" w:rsidRPr="00D15281" w:rsidRDefault="00966DC1" w:rsidP="00E82025">
            <w:pPr>
              <w:suppressAutoHyphens/>
              <w:spacing w:after="120"/>
              <w:ind w:left="1440" w:right="69" w:hanging="720"/>
              <w:rPr>
                <w:lang w:val="es-ES"/>
              </w:rPr>
            </w:pPr>
          </w:p>
        </w:tc>
        <w:tc>
          <w:tcPr>
            <w:tcW w:w="1984" w:type="dxa"/>
          </w:tcPr>
          <w:p w14:paraId="13C9BD5E" w14:textId="77777777" w:rsidR="00966DC1" w:rsidRPr="00D15281" w:rsidRDefault="00966DC1" w:rsidP="00E82025">
            <w:pPr>
              <w:suppressAutoHyphens/>
              <w:spacing w:after="120"/>
              <w:ind w:left="1440" w:right="69" w:hanging="720"/>
              <w:rPr>
                <w:lang w:val="es-ES"/>
              </w:rPr>
            </w:pPr>
          </w:p>
        </w:tc>
      </w:tr>
      <w:tr w:rsidR="00966DC1" w:rsidRPr="00D15281" w14:paraId="65196DFC" w14:textId="77777777" w:rsidTr="003728A9">
        <w:tc>
          <w:tcPr>
            <w:tcW w:w="3402" w:type="dxa"/>
          </w:tcPr>
          <w:p w14:paraId="6E4A6BC3" w14:textId="77777777" w:rsidR="00966DC1" w:rsidRPr="00D15281" w:rsidRDefault="00966DC1" w:rsidP="00E82025">
            <w:pPr>
              <w:suppressAutoHyphens/>
              <w:spacing w:after="120"/>
              <w:ind w:left="1440" w:right="69" w:hanging="720"/>
              <w:rPr>
                <w:lang w:val="es-ES"/>
              </w:rPr>
            </w:pPr>
          </w:p>
        </w:tc>
        <w:tc>
          <w:tcPr>
            <w:tcW w:w="3686" w:type="dxa"/>
          </w:tcPr>
          <w:p w14:paraId="38151AF7" w14:textId="77777777" w:rsidR="00966DC1" w:rsidRPr="00D15281" w:rsidRDefault="00966DC1" w:rsidP="00E82025">
            <w:pPr>
              <w:suppressAutoHyphens/>
              <w:spacing w:after="120"/>
              <w:ind w:left="1440" w:right="69" w:hanging="720"/>
              <w:rPr>
                <w:lang w:val="es-ES"/>
              </w:rPr>
            </w:pPr>
          </w:p>
        </w:tc>
        <w:tc>
          <w:tcPr>
            <w:tcW w:w="1984" w:type="dxa"/>
          </w:tcPr>
          <w:p w14:paraId="1CB84AC7" w14:textId="77777777" w:rsidR="00966DC1" w:rsidRPr="00D15281" w:rsidRDefault="00966DC1" w:rsidP="00E82025">
            <w:pPr>
              <w:suppressAutoHyphens/>
              <w:spacing w:after="120"/>
              <w:ind w:left="1440" w:right="69" w:hanging="720"/>
              <w:rPr>
                <w:lang w:val="es-ES"/>
              </w:rPr>
            </w:pPr>
          </w:p>
        </w:tc>
      </w:tr>
      <w:tr w:rsidR="00966DC1" w:rsidRPr="00D15281" w14:paraId="5C181D3B" w14:textId="77777777" w:rsidTr="003728A9">
        <w:tc>
          <w:tcPr>
            <w:tcW w:w="3402" w:type="dxa"/>
          </w:tcPr>
          <w:p w14:paraId="1B9D5782" w14:textId="77777777" w:rsidR="00966DC1" w:rsidRPr="00D15281" w:rsidRDefault="00966DC1" w:rsidP="00E82025">
            <w:pPr>
              <w:suppressAutoHyphens/>
              <w:spacing w:after="120"/>
              <w:ind w:left="1440" w:right="69" w:hanging="720"/>
              <w:rPr>
                <w:lang w:val="es-ES"/>
              </w:rPr>
            </w:pPr>
          </w:p>
        </w:tc>
        <w:tc>
          <w:tcPr>
            <w:tcW w:w="3686" w:type="dxa"/>
          </w:tcPr>
          <w:p w14:paraId="7E32CC79" w14:textId="77777777" w:rsidR="00966DC1" w:rsidRPr="00D15281" w:rsidRDefault="00966DC1" w:rsidP="00E82025">
            <w:pPr>
              <w:suppressAutoHyphens/>
              <w:spacing w:after="120"/>
              <w:ind w:left="1440" w:right="69" w:hanging="720"/>
              <w:rPr>
                <w:lang w:val="es-ES"/>
              </w:rPr>
            </w:pPr>
          </w:p>
        </w:tc>
        <w:tc>
          <w:tcPr>
            <w:tcW w:w="1984" w:type="dxa"/>
          </w:tcPr>
          <w:p w14:paraId="7DDB2B46" w14:textId="77777777" w:rsidR="00966DC1" w:rsidRPr="00D15281" w:rsidRDefault="00966DC1" w:rsidP="00E82025">
            <w:pPr>
              <w:suppressAutoHyphens/>
              <w:spacing w:after="120"/>
              <w:ind w:left="1440" w:right="69" w:hanging="720"/>
              <w:rPr>
                <w:lang w:val="es-ES"/>
              </w:rPr>
            </w:pPr>
          </w:p>
        </w:tc>
      </w:tr>
    </w:tbl>
    <w:p w14:paraId="24264391" w14:textId="77777777" w:rsidR="00966DC1" w:rsidRPr="00D15281" w:rsidRDefault="00966DC1" w:rsidP="00E82025">
      <w:pPr>
        <w:ind w:right="69"/>
        <w:rPr>
          <w:lang w:val="es-ES"/>
        </w:rPr>
      </w:pPr>
    </w:p>
    <w:p w14:paraId="6AFAD110" w14:textId="2BC7311D" w:rsidR="00966DC1" w:rsidRPr="00D15281" w:rsidRDefault="00966DC1" w:rsidP="00E82025">
      <w:pPr>
        <w:pStyle w:val="Heading5"/>
        <w:ind w:right="69"/>
        <w:rPr>
          <w:lang w:val="es-ES"/>
        </w:rPr>
      </w:pPr>
      <w:r w:rsidRPr="00D15281">
        <w:rPr>
          <w:lang w:val="es-ES"/>
        </w:rPr>
        <w:br w:type="page"/>
      </w:r>
      <w:bookmarkStart w:id="1300" w:name="_Toc233986512"/>
      <w:bookmarkStart w:id="1301" w:name="_Toc488368133"/>
      <w:bookmarkStart w:id="1302" w:name="_Toc488372609"/>
      <w:bookmarkStart w:id="1303" w:name="_Toc19778557"/>
      <w:r w:rsidRPr="00D15281">
        <w:rPr>
          <w:lang w:val="es-ES"/>
        </w:rPr>
        <w:t>Apéndice 6. Detalle de obras y suministros que proveerá el Contratante</w:t>
      </w:r>
      <w:bookmarkEnd w:id="1300"/>
      <w:bookmarkEnd w:id="1301"/>
      <w:bookmarkEnd w:id="1302"/>
      <w:bookmarkEnd w:id="1303"/>
    </w:p>
    <w:p w14:paraId="33334647" w14:textId="77777777" w:rsidR="00966DC1" w:rsidRPr="00D15281" w:rsidRDefault="00966DC1" w:rsidP="00E82025">
      <w:pPr>
        <w:spacing w:after="360"/>
        <w:ind w:right="69"/>
        <w:rPr>
          <w:lang w:val="es-ES"/>
        </w:rPr>
      </w:pPr>
      <w:r w:rsidRPr="00D15281">
        <w:rPr>
          <w:lang w:val="es-ES"/>
        </w:rPr>
        <w:t>El Contratante proveerá el personal, las instalaciones, las obras y los suministros siguientes, y se aplicarán las disposiciones de las cláusulas 10, 21 y 24 de las CGC, según proceda.</w:t>
      </w:r>
    </w:p>
    <w:p w14:paraId="511BE82F" w14:textId="77777777" w:rsidR="00966DC1" w:rsidRPr="00D15281" w:rsidRDefault="00966DC1" w:rsidP="00E82025">
      <w:pPr>
        <w:spacing w:after="360"/>
        <w:ind w:right="69"/>
        <w:rPr>
          <w:lang w:val="es-ES"/>
        </w:rPr>
      </w:pPr>
      <w:r w:rsidRPr="00D15281">
        <w:rPr>
          <w:lang w:val="es-ES"/>
        </w:rPr>
        <w:t>El Contratante proveerá el personal, las instalaciones, las obras y los suministros con el debido tiempo para no atrasar al Contratista en la ejecución, de acuerdo con el programa y el plan de ejecución aprobados conforme a la cláusula 18.2 de las CGC.</w:t>
      </w:r>
    </w:p>
    <w:p w14:paraId="36A73D79" w14:textId="77777777" w:rsidR="00966DC1" w:rsidRPr="00D15281" w:rsidRDefault="00966DC1" w:rsidP="00E82025">
      <w:pPr>
        <w:spacing w:after="1000"/>
        <w:ind w:right="69"/>
        <w:rPr>
          <w:lang w:val="es-ES"/>
        </w:rPr>
      </w:pPr>
      <w:r w:rsidRPr="00D15281">
        <w:rPr>
          <w:lang w:val="es-ES"/>
        </w:rPr>
        <w:t>Salvo especificación contraria, el personal, las instalaciones, las obras y los suministros se proveerán sin costo para el Contratista.</w:t>
      </w:r>
    </w:p>
    <w:p w14:paraId="48EE2219" w14:textId="77777777" w:rsidR="00966DC1" w:rsidRPr="00D15281" w:rsidRDefault="00966DC1" w:rsidP="00E82025">
      <w:pPr>
        <w:tabs>
          <w:tab w:val="left" w:pos="5529"/>
        </w:tabs>
        <w:spacing w:after="1200"/>
        <w:ind w:right="69"/>
        <w:rPr>
          <w:lang w:val="es-ES"/>
        </w:rPr>
      </w:pPr>
      <w:r w:rsidRPr="00D15281">
        <w:rPr>
          <w:u w:val="single"/>
          <w:lang w:val="es-ES"/>
        </w:rPr>
        <w:t>Personal</w:t>
      </w:r>
      <w:r w:rsidRPr="00D15281">
        <w:rPr>
          <w:lang w:val="es-ES"/>
        </w:rPr>
        <w:tab/>
      </w:r>
      <w:r w:rsidRPr="00D15281">
        <w:rPr>
          <w:u w:val="single"/>
          <w:lang w:val="es-ES"/>
        </w:rPr>
        <w:t>Cargo al Contratista (si lo hubiere)</w:t>
      </w:r>
    </w:p>
    <w:p w14:paraId="729EFC6F" w14:textId="77777777" w:rsidR="00966DC1" w:rsidRPr="00D15281" w:rsidRDefault="00966DC1" w:rsidP="00E82025">
      <w:pPr>
        <w:tabs>
          <w:tab w:val="left" w:pos="5529"/>
          <w:tab w:val="left" w:pos="5760"/>
        </w:tabs>
        <w:spacing w:after="1200"/>
        <w:ind w:right="69"/>
        <w:rPr>
          <w:lang w:val="es-ES"/>
        </w:rPr>
      </w:pPr>
      <w:r w:rsidRPr="00D15281">
        <w:rPr>
          <w:u w:val="single"/>
          <w:lang w:val="es-ES"/>
        </w:rPr>
        <w:t>Instalaciones</w:t>
      </w:r>
      <w:r w:rsidRPr="00D15281">
        <w:rPr>
          <w:lang w:val="es-ES"/>
        </w:rPr>
        <w:tab/>
      </w:r>
      <w:r w:rsidRPr="00D15281">
        <w:rPr>
          <w:u w:val="single"/>
          <w:lang w:val="es-ES"/>
        </w:rPr>
        <w:t>Cargo al Contratista (si lo hubiere)</w:t>
      </w:r>
    </w:p>
    <w:p w14:paraId="584728FB" w14:textId="77777777" w:rsidR="00966DC1" w:rsidRPr="00D15281" w:rsidRDefault="00966DC1" w:rsidP="00E82025">
      <w:pPr>
        <w:tabs>
          <w:tab w:val="left" w:pos="5529"/>
          <w:tab w:val="left" w:pos="5760"/>
        </w:tabs>
        <w:spacing w:after="1200"/>
        <w:ind w:right="69"/>
        <w:rPr>
          <w:lang w:val="es-ES"/>
        </w:rPr>
      </w:pPr>
      <w:r w:rsidRPr="00D15281">
        <w:rPr>
          <w:u w:val="single"/>
          <w:lang w:val="es-ES"/>
        </w:rPr>
        <w:t>Obras</w:t>
      </w:r>
      <w:r w:rsidRPr="00D15281">
        <w:rPr>
          <w:lang w:val="es-ES"/>
        </w:rPr>
        <w:tab/>
      </w:r>
      <w:r w:rsidRPr="00D15281">
        <w:rPr>
          <w:u w:val="single"/>
          <w:lang w:val="es-ES"/>
        </w:rPr>
        <w:t>Cargo al Contratista (si lo hubiere)</w:t>
      </w:r>
    </w:p>
    <w:p w14:paraId="3CFC0C5C" w14:textId="77777777" w:rsidR="00966DC1" w:rsidRPr="00D15281" w:rsidRDefault="00966DC1" w:rsidP="00E82025">
      <w:pPr>
        <w:tabs>
          <w:tab w:val="left" w:pos="5529"/>
          <w:tab w:val="left" w:pos="5760"/>
        </w:tabs>
        <w:spacing w:after="1000"/>
        <w:ind w:right="69"/>
        <w:rPr>
          <w:lang w:val="es-ES"/>
        </w:rPr>
      </w:pPr>
      <w:r w:rsidRPr="00D15281">
        <w:rPr>
          <w:u w:val="single"/>
          <w:lang w:val="es-ES"/>
        </w:rPr>
        <w:t>Suministros</w:t>
      </w:r>
      <w:r w:rsidRPr="00D15281">
        <w:rPr>
          <w:lang w:val="es-ES"/>
        </w:rPr>
        <w:tab/>
      </w:r>
      <w:r w:rsidRPr="00D15281">
        <w:rPr>
          <w:u w:val="single"/>
          <w:lang w:val="es-ES"/>
        </w:rPr>
        <w:t>Cargo al Contratista (si lo hubiere)</w:t>
      </w:r>
    </w:p>
    <w:p w14:paraId="2C7303D5" w14:textId="5FB092B9" w:rsidR="00966DC1" w:rsidRPr="00D15281" w:rsidRDefault="00966DC1" w:rsidP="00E82025">
      <w:pPr>
        <w:pStyle w:val="Heading5"/>
        <w:ind w:right="69"/>
        <w:rPr>
          <w:lang w:val="es-ES"/>
        </w:rPr>
      </w:pPr>
      <w:r w:rsidRPr="00D15281">
        <w:rPr>
          <w:lang w:val="es-ES"/>
        </w:rPr>
        <w:br w:type="page"/>
      </w:r>
      <w:bookmarkStart w:id="1304" w:name="_Toc233986513"/>
      <w:bookmarkStart w:id="1305" w:name="_Toc488368134"/>
      <w:bookmarkStart w:id="1306" w:name="_Toc488372610"/>
      <w:bookmarkStart w:id="1307" w:name="_Toc19778558"/>
      <w:r w:rsidRPr="00D15281">
        <w:rPr>
          <w:lang w:val="es-ES"/>
        </w:rPr>
        <w:t>Apéndice 7. Lista de documentos para aprobación o revisión</w:t>
      </w:r>
      <w:bookmarkEnd w:id="1304"/>
      <w:bookmarkEnd w:id="1305"/>
      <w:bookmarkEnd w:id="1306"/>
      <w:bookmarkEnd w:id="1307"/>
    </w:p>
    <w:p w14:paraId="5366D71F" w14:textId="77777777" w:rsidR="00966DC1" w:rsidRPr="00D15281" w:rsidRDefault="00966DC1" w:rsidP="00E82025">
      <w:pPr>
        <w:spacing w:after="120"/>
        <w:ind w:right="69"/>
        <w:rPr>
          <w:lang w:val="es-ES"/>
        </w:rPr>
      </w:pPr>
    </w:p>
    <w:p w14:paraId="2B57AAD0" w14:textId="77777777" w:rsidR="00966DC1" w:rsidRPr="00D15281" w:rsidRDefault="00966DC1" w:rsidP="00E82025">
      <w:pPr>
        <w:spacing w:after="120"/>
        <w:ind w:right="69"/>
        <w:rPr>
          <w:lang w:val="es-ES"/>
        </w:rPr>
      </w:pPr>
      <w:r w:rsidRPr="00D15281">
        <w:rPr>
          <w:lang w:val="es-ES"/>
        </w:rPr>
        <w:t>De conformidad con la cláusula 20.3.1 de las CGC, el Contratista preparará, o hará que el Subcontratista prepare, y presentará los siguientes documentos al Gerente de Proyecto, según lo dispuesto en la cláusula 18.2 (Programa de ejecución) de las CGC:</w:t>
      </w:r>
    </w:p>
    <w:p w14:paraId="5D40AC47" w14:textId="77777777" w:rsidR="00966DC1" w:rsidRPr="00D15281" w:rsidRDefault="00966DC1" w:rsidP="00E82025">
      <w:pPr>
        <w:spacing w:after="120"/>
        <w:ind w:right="69"/>
        <w:rPr>
          <w:lang w:val="es-ES"/>
        </w:rPr>
      </w:pPr>
    </w:p>
    <w:p w14:paraId="151DFAE9" w14:textId="77777777" w:rsidR="00966DC1" w:rsidRPr="00D15281" w:rsidRDefault="00966DC1" w:rsidP="00E82025">
      <w:pPr>
        <w:spacing w:after="120"/>
        <w:ind w:right="69"/>
        <w:rPr>
          <w:lang w:val="es-ES"/>
        </w:rPr>
      </w:pPr>
    </w:p>
    <w:p w14:paraId="3A2F6B53" w14:textId="77777777" w:rsidR="00966DC1" w:rsidRPr="00D15281" w:rsidRDefault="00966DC1" w:rsidP="00E82025">
      <w:pPr>
        <w:spacing w:after="120"/>
        <w:ind w:left="540" w:right="69" w:hanging="540"/>
        <w:rPr>
          <w:lang w:val="es-ES"/>
        </w:rPr>
      </w:pPr>
      <w:r w:rsidRPr="00D15281">
        <w:rPr>
          <w:lang w:val="es-ES"/>
        </w:rPr>
        <w:t>A.</w:t>
      </w:r>
      <w:r w:rsidRPr="00D15281">
        <w:rPr>
          <w:lang w:val="es-ES"/>
        </w:rPr>
        <w:tab/>
      </w:r>
      <w:r w:rsidRPr="00D15281">
        <w:rPr>
          <w:u w:val="single"/>
          <w:lang w:val="es-ES"/>
        </w:rPr>
        <w:t>Para aprobación</w:t>
      </w:r>
    </w:p>
    <w:p w14:paraId="48352F36" w14:textId="77777777" w:rsidR="00966DC1" w:rsidRPr="00D15281" w:rsidRDefault="00966DC1" w:rsidP="00E82025">
      <w:pPr>
        <w:spacing w:after="120"/>
        <w:ind w:left="1080" w:right="69" w:hanging="540"/>
        <w:rPr>
          <w:lang w:val="es-ES"/>
        </w:rPr>
      </w:pPr>
    </w:p>
    <w:p w14:paraId="3B60FF36" w14:textId="77777777" w:rsidR="00966DC1" w:rsidRPr="00D15281" w:rsidRDefault="00966DC1" w:rsidP="00E82025">
      <w:pPr>
        <w:spacing w:after="120"/>
        <w:ind w:left="1080" w:right="69" w:hanging="540"/>
        <w:rPr>
          <w:lang w:val="es-ES"/>
        </w:rPr>
      </w:pPr>
      <w:r w:rsidRPr="00D15281">
        <w:rPr>
          <w:lang w:val="es-ES"/>
        </w:rPr>
        <w:t>1.</w:t>
      </w:r>
    </w:p>
    <w:p w14:paraId="132B973B" w14:textId="77777777" w:rsidR="00966DC1" w:rsidRPr="00D15281" w:rsidRDefault="00966DC1" w:rsidP="00E82025">
      <w:pPr>
        <w:spacing w:after="120"/>
        <w:ind w:left="1080" w:right="69" w:hanging="540"/>
        <w:rPr>
          <w:lang w:val="es-ES"/>
        </w:rPr>
      </w:pPr>
    </w:p>
    <w:p w14:paraId="0A557965" w14:textId="77777777" w:rsidR="00966DC1" w:rsidRPr="00D15281" w:rsidRDefault="00966DC1" w:rsidP="00E82025">
      <w:pPr>
        <w:spacing w:after="120"/>
        <w:ind w:left="1080" w:right="69" w:hanging="540"/>
        <w:rPr>
          <w:lang w:val="es-ES"/>
        </w:rPr>
      </w:pPr>
      <w:r w:rsidRPr="00D15281">
        <w:rPr>
          <w:lang w:val="es-ES"/>
        </w:rPr>
        <w:t>2.</w:t>
      </w:r>
    </w:p>
    <w:p w14:paraId="0C1ECBB2" w14:textId="77777777" w:rsidR="00966DC1" w:rsidRPr="00D15281" w:rsidRDefault="00966DC1" w:rsidP="00E82025">
      <w:pPr>
        <w:spacing w:after="120"/>
        <w:ind w:left="1080" w:right="69" w:hanging="540"/>
        <w:rPr>
          <w:lang w:val="es-ES"/>
        </w:rPr>
      </w:pPr>
    </w:p>
    <w:p w14:paraId="14792164" w14:textId="77777777" w:rsidR="00966DC1" w:rsidRPr="00D15281" w:rsidRDefault="00966DC1" w:rsidP="00E82025">
      <w:pPr>
        <w:spacing w:after="120"/>
        <w:ind w:left="1080" w:right="69" w:hanging="540"/>
        <w:rPr>
          <w:lang w:val="es-ES"/>
        </w:rPr>
      </w:pPr>
      <w:r w:rsidRPr="00D15281">
        <w:rPr>
          <w:lang w:val="es-ES"/>
        </w:rPr>
        <w:t>3.</w:t>
      </w:r>
    </w:p>
    <w:p w14:paraId="0602B5E0" w14:textId="77777777" w:rsidR="00966DC1" w:rsidRPr="00D15281" w:rsidRDefault="00966DC1" w:rsidP="00E82025">
      <w:pPr>
        <w:spacing w:after="120"/>
        <w:ind w:right="69"/>
        <w:rPr>
          <w:lang w:val="es-ES"/>
        </w:rPr>
      </w:pPr>
    </w:p>
    <w:p w14:paraId="3107FCDC" w14:textId="77777777" w:rsidR="00966DC1" w:rsidRPr="00D15281" w:rsidRDefault="00966DC1" w:rsidP="00E82025">
      <w:pPr>
        <w:spacing w:after="120"/>
        <w:ind w:right="69"/>
        <w:rPr>
          <w:lang w:val="es-ES"/>
        </w:rPr>
      </w:pPr>
    </w:p>
    <w:p w14:paraId="1A7C5D64" w14:textId="77777777" w:rsidR="00966DC1" w:rsidRPr="00D15281" w:rsidRDefault="00966DC1" w:rsidP="00E82025">
      <w:pPr>
        <w:spacing w:after="120"/>
        <w:ind w:left="540" w:right="69" w:hanging="540"/>
        <w:rPr>
          <w:lang w:val="es-ES"/>
        </w:rPr>
      </w:pPr>
      <w:r w:rsidRPr="00D15281">
        <w:rPr>
          <w:lang w:val="es-ES"/>
        </w:rPr>
        <w:t>B.</w:t>
      </w:r>
      <w:r w:rsidRPr="00D15281">
        <w:rPr>
          <w:lang w:val="es-ES"/>
        </w:rPr>
        <w:tab/>
      </w:r>
      <w:r w:rsidRPr="00D15281">
        <w:rPr>
          <w:u w:val="single"/>
          <w:lang w:val="es-ES"/>
        </w:rPr>
        <w:t>Para revisión</w:t>
      </w:r>
    </w:p>
    <w:p w14:paraId="30177429" w14:textId="77777777" w:rsidR="00966DC1" w:rsidRPr="00D15281" w:rsidRDefault="00966DC1" w:rsidP="00E82025">
      <w:pPr>
        <w:spacing w:after="120"/>
        <w:ind w:left="1080" w:right="69" w:hanging="540"/>
        <w:rPr>
          <w:lang w:val="es-ES"/>
        </w:rPr>
      </w:pPr>
    </w:p>
    <w:p w14:paraId="0ED01088" w14:textId="77777777" w:rsidR="00966DC1" w:rsidRPr="00D15281" w:rsidRDefault="00966DC1" w:rsidP="00E82025">
      <w:pPr>
        <w:spacing w:after="120"/>
        <w:ind w:left="1080" w:right="69" w:hanging="540"/>
        <w:rPr>
          <w:lang w:val="es-ES"/>
        </w:rPr>
      </w:pPr>
      <w:r w:rsidRPr="00D15281">
        <w:rPr>
          <w:lang w:val="es-ES"/>
        </w:rPr>
        <w:t>1.</w:t>
      </w:r>
    </w:p>
    <w:p w14:paraId="5F16D765" w14:textId="77777777" w:rsidR="00966DC1" w:rsidRPr="00D15281" w:rsidRDefault="00966DC1" w:rsidP="00E82025">
      <w:pPr>
        <w:spacing w:after="120"/>
        <w:ind w:left="1080" w:right="69" w:hanging="540"/>
        <w:rPr>
          <w:lang w:val="es-ES"/>
        </w:rPr>
      </w:pPr>
    </w:p>
    <w:p w14:paraId="0A521B0E" w14:textId="77777777" w:rsidR="00966DC1" w:rsidRPr="00D15281" w:rsidRDefault="00966DC1" w:rsidP="00E82025">
      <w:pPr>
        <w:spacing w:after="120"/>
        <w:ind w:left="1080" w:right="69" w:hanging="540"/>
        <w:rPr>
          <w:lang w:val="es-ES"/>
        </w:rPr>
      </w:pPr>
      <w:r w:rsidRPr="00D15281">
        <w:rPr>
          <w:lang w:val="es-ES"/>
        </w:rPr>
        <w:t>2.</w:t>
      </w:r>
    </w:p>
    <w:p w14:paraId="0AE4A801" w14:textId="77777777" w:rsidR="00966DC1" w:rsidRPr="00D15281" w:rsidRDefault="00966DC1" w:rsidP="00E82025">
      <w:pPr>
        <w:spacing w:after="120"/>
        <w:ind w:left="1080" w:right="69" w:hanging="540"/>
        <w:rPr>
          <w:lang w:val="es-ES"/>
        </w:rPr>
      </w:pPr>
    </w:p>
    <w:p w14:paraId="010DDF85" w14:textId="77777777" w:rsidR="00966DC1" w:rsidRPr="00D15281" w:rsidRDefault="00966DC1" w:rsidP="00E82025">
      <w:pPr>
        <w:spacing w:after="120"/>
        <w:ind w:left="1080" w:right="69" w:hanging="540"/>
        <w:rPr>
          <w:lang w:val="es-ES"/>
        </w:rPr>
      </w:pPr>
      <w:r w:rsidRPr="00D15281">
        <w:rPr>
          <w:lang w:val="es-ES"/>
        </w:rPr>
        <w:t>3.</w:t>
      </w:r>
    </w:p>
    <w:p w14:paraId="0C44AACA" w14:textId="77777777" w:rsidR="00966DC1" w:rsidRPr="00D15281" w:rsidRDefault="00966DC1" w:rsidP="00E82025">
      <w:pPr>
        <w:spacing w:after="120"/>
        <w:ind w:right="69"/>
        <w:rPr>
          <w:lang w:val="es-ES"/>
        </w:rPr>
      </w:pPr>
    </w:p>
    <w:p w14:paraId="4158C713" w14:textId="77777777" w:rsidR="00966DC1" w:rsidRPr="00D15281" w:rsidRDefault="00966DC1" w:rsidP="00E82025">
      <w:pPr>
        <w:spacing w:after="120"/>
        <w:ind w:right="69"/>
        <w:rPr>
          <w:lang w:val="es-ES"/>
        </w:rPr>
      </w:pPr>
    </w:p>
    <w:p w14:paraId="05D9F205" w14:textId="3564105C" w:rsidR="00966DC1" w:rsidRPr="00D15281" w:rsidRDefault="00966DC1" w:rsidP="00E82025">
      <w:pPr>
        <w:pStyle w:val="Heading5"/>
        <w:ind w:right="69"/>
        <w:rPr>
          <w:lang w:val="es-ES"/>
        </w:rPr>
      </w:pPr>
      <w:r w:rsidRPr="00D15281">
        <w:rPr>
          <w:lang w:val="es-ES"/>
        </w:rPr>
        <w:br w:type="page"/>
      </w:r>
      <w:bookmarkStart w:id="1308" w:name="_Toc233986514"/>
      <w:bookmarkStart w:id="1309" w:name="_Toc488368135"/>
      <w:bookmarkStart w:id="1310" w:name="_Toc488372611"/>
      <w:bookmarkStart w:id="1311" w:name="_Toc19778559"/>
      <w:r w:rsidRPr="00D15281">
        <w:rPr>
          <w:lang w:val="es-ES"/>
        </w:rPr>
        <w:t xml:space="preserve">Apéndice 8. Garantías de </w:t>
      </w:r>
      <w:bookmarkEnd w:id="1308"/>
      <w:bookmarkEnd w:id="1309"/>
      <w:bookmarkEnd w:id="1310"/>
      <w:r w:rsidR="001877BF">
        <w:rPr>
          <w:lang w:val="es-ES"/>
        </w:rPr>
        <w:t>F</w:t>
      </w:r>
      <w:r w:rsidR="001877BF" w:rsidRPr="00D15281">
        <w:rPr>
          <w:lang w:val="es-ES"/>
        </w:rPr>
        <w:t>uncionamiento</w:t>
      </w:r>
      <w:bookmarkEnd w:id="1311"/>
    </w:p>
    <w:p w14:paraId="152657FA" w14:textId="77777777" w:rsidR="00966DC1" w:rsidRPr="00D15281" w:rsidRDefault="00966DC1" w:rsidP="00E82025">
      <w:pPr>
        <w:spacing w:after="200"/>
        <w:ind w:left="540" w:right="69" w:hanging="540"/>
        <w:rPr>
          <w:lang w:val="es-ES"/>
        </w:rPr>
      </w:pPr>
      <w:r w:rsidRPr="00D15281">
        <w:rPr>
          <w:lang w:val="es-ES"/>
        </w:rPr>
        <w:t>1.</w:t>
      </w:r>
      <w:r w:rsidRPr="00D15281">
        <w:rPr>
          <w:lang w:val="es-ES"/>
        </w:rPr>
        <w:tab/>
      </w:r>
      <w:r w:rsidRPr="00D15281">
        <w:rPr>
          <w:u w:val="single"/>
          <w:lang w:val="es-ES"/>
        </w:rPr>
        <w:t>Generalidades</w:t>
      </w:r>
    </w:p>
    <w:p w14:paraId="7B09C119" w14:textId="77777777" w:rsidR="00966DC1" w:rsidRPr="00D15281" w:rsidRDefault="00966DC1" w:rsidP="00E82025">
      <w:pPr>
        <w:spacing w:after="200"/>
        <w:ind w:left="1080" w:right="69" w:hanging="540"/>
        <w:rPr>
          <w:lang w:val="es-ES"/>
        </w:rPr>
      </w:pPr>
      <w:r w:rsidRPr="00D15281">
        <w:rPr>
          <w:lang w:val="es-ES"/>
        </w:rPr>
        <w:t>En este apéndice se establecen</w:t>
      </w:r>
    </w:p>
    <w:p w14:paraId="4041CD86" w14:textId="77777777" w:rsidR="00966DC1" w:rsidRPr="00D15281" w:rsidRDefault="00966DC1" w:rsidP="000E4A65">
      <w:pPr>
        <w:pStyle w:val="ListParagraph"/>
        <w:numPr>
          <w:ilvl w:val="0"/>
          <w:numId w:val="87"/>
        </w:numPr>
        <w:spacing w:after="200"/>
        <w:ind w:left="1134" w:right="69" w:hanging="567"/>
        <w:contextualSpacing w:val="0"/>
        <w:jc w:val="both"/>
        <w:rPr>
          <w:lang w:val="es-ES"/>
        </w:rPr>
      </w:pPr>
      <w:r w:rsidRPr="00D15281">
        <w:rPr>
          <w:lang w:val="es-ES"/>
        </w:rPr>
        <w:t>las garantías de funcionamiento a que se refiere la cláusula 28 (Garantías de funcionamiento) de las CGC;</w:t>
      </w:r>
    </w:p>
    <w:p w14:paraId="377667D2" w14:textId="77777777" w:rsidR="00966DC1" w:rsidRPr="00D15281" w:rsidRDefault="00966DC1" w:rsidP="000E4A65">
      <w:pPr>
        <w:pStyle w:val="ListParagraph"/>
        <w:numPr>
          <w:ilvl w:val="0"/>
          <w:numId w:val="87"/>
        </w:numPr>
        <w:spacing w:after="200"/>
        <w:ind w:left="1134" w:right="69" w:hanging="567"/>
        <w:contextualSpacing w:val="0"/>
        <w:jc w:val="both"/>
        <w:rPr>
          <w:lang w:val="es-ES"/>
        </w:rPr>
      </w:pPr>
      <w:r w:rsidRPr="00D15281">
        <w:rPr>
          <w:lang w:val="es-ES"/>
        </w:rPr>
        <w:t>los requisitos previos que se enumeran más adelante para dar validez a las garantías de funcionamiento respecto de la producción y/o el consumo;</w:t>
      </w:r>
    </w:p>
    <w:p w14:paraId="5479AA78" w14:textId="77777777" w:rsidR="00966DC1" w:rsidRPr="00D15281" w:rsidRDefault="00966DC1" w:rsidP="000E4A65">
      <w:pPr>
        <w:pStyle w:val="ListParagraph"/>
        <w:numPr>
          <w:ilvl w:val="0"/>
          <w:numId w:val="87"/>
        </w:numPr>
        <w:spacing w:after="200"/>
        <w:ind w:left="1134" w:right="69" w:hanging="567"/>
        <w:contextualSpacing w:val="0"/>
        <w:jc w:val="both"/>
        <w:rPr>
          <w:lang w:val="es-ES"/>
        </w:rPr>
      </w:pPr>
      <w:r w:rsidRPr="00D15281">
        <w:rPr>
          <w:lang w:val="es-ES"/>
        </w:rPr>
        <w:t>el nivel mínimo garantizado;</w:t>
      </w:r>
    </w:p>
    <w:p w14:paraId="5A8DACDC" w14:textId="77777777" w:rsidR="00966DC1" w:rsidRPr="00D15281" w:rsidRDefault="00966DC1" w:rsidP="000E4A65">
      <w:pPr>
        <w:pStyle w:val="ListParagraph"/>
        <w:numPr>
          <w:ilvl w:val="0"/>
          <w:numId w:val="87"/>
        </w:numPr>
        <w:spacing w:after="200"/>
        <w:ind w:left="1134" w:right="69" w:hanging="567"/>
        <w:contextualSpacing w:val="0"/>
        <w:jc w:val="both"/>
        <w:rPr>
          <w:lang w:val="es-ES"/>
        </w:rPr>
      </w:pPr>
      <w:r w:rsidRPr="00D15281">
        <w:rPr>
          <w:lang w:val="es-ES"/>
        </w:rPr>
        <w:t>la fórmula para calcular la liquidación por daños y perjuicios cuando no se alcance el nivel de funcionamiento garantizado.</w:t>
      </w:r>
    </w:p>
    <w:p w14:paraId="082D6A03" w14:textId="77777777" w:rsidR="00966DC1" w:rsidRPr="00D15281" w:rsidRDefault="00966DC1" w:rsidP="00E82025">
      <w:pPr>
        <w:spacing w:after="200"/>
        <w:ind w:left="540" w:right="69" w:hanging="540"/>
        <w:rPr>
          <w:lang w:val="es-ES"/>
        </w:rPr>
      </w:pPr>
      <w:r w:rsidRPr="00D15281">
        <w:rPr>
          <w:lang w:val="es-ES"/>
        </w:rPr>
        <w:t>2.</w:t>
      </w:r>
      <w:r w:rsidRPr="00D15281">
        <w:rPr>
          <w:lang w:val="es-ES"/>
        </w:rPr>
        <w:tab/>
      </w:r>
      <w:r w:rsidRPr="00D15281">
        <w:rPr>
          <w:u w:val="single"/>
          <w:lang w:val="es-ES"/>
        </w:rPr>
        <w:t>Requisitos previos</w:t>
      </w:r>
    </w:p>
    <w:p w14:paraId="5148B2C1" w14:textId="77777777" w:rsidR="00966DC1" w:rsidRPr="00D15281" w:rsidRDefault="00966DC1" w:rsidP="00E82025">
      <w:pPr>
        <w:spacing w:after="200"/>
        <w:ind w:left="540" w:right="69"/>
        <w:rPr>
          <w:lang w:val="es-ES"/>
        </w:rPr>
      </w:pPr>
      <w:r w:rsidRPr="00D15281">
        <w:rPr>
          <w:lang w:val="es-ES"/>
        </w:rPr>
        <w:t>El Contratista otorga las garantías de funcionamiento (aquí especificadas) de las Instalaciones, a reserva del cumplimiento cabal de los siguientes requisitos previos:</w:t>
      </w:r>
    </w:p>
    <w:p w14:paraId="6CFE82C2" w14:textId="77777777" w:rsidR="00966DC1" w:rsidRPr="00D15281" w:rsidRDefault="00966DC1" w:rsidP="00E82025">
      <w:pPr>
        <w:spacing w:after="200"/>
        <w:ind w:left="540" w:right="69"/>
        <w:rPr>
          <w:lang w:val="es-ES"/>
        </w:rPr>
      </w:pPr>
      <w:r w:rsidRPr="00D15281">
        <w:rPr>
          <w:i/>
          <w:sz w:val="20"/>
          <w:lang w:val="es-ES"/>
        </w:rPr>
        <w:t>____________________________________________________________________________________</w:t>
      </w:r>
    </w:p>
    <w:p w14:paraId="7AEB34D9" w14:textId="77777777" w:rsidR="00966DC1" w:rsidRPr="00D15281" w:rsidRDefault="00966DC1" w:rsidP="00E82025">
      <w:pPr>
        <w:spacing w:after="200"/>
        <w:ind w:left="540" w:right="69" w:hanging="540"/>
        <w:rPr>
          <w:lang w:val="es-ES"/>
        </w:rPr>
      </w:pPr>
      <w:r w:rsidRPr="00D15281">
        <w:rPr>
          <w:lang w:val="es-ES"/>
        </w:rPr>
        <w:t>3.</w:t>
      </w:r>
      <w:r w:rsidRPr="00D15281">
        <w:rPr>
          <w:lang w:val="es-ES"/>
        </w:rPr>
        <w:tab/>
      </w:r>
      <w:r w:rsidRPr="00D15281">
        <w:rPr>
          <w:u w:val="single"/>
          <w:lang w:val="es-ES"/>
        </w:rPr>
        <w:t>Garantías de funcionamiento</w:t>
      </w:r>
    </w:p>
    <w:p w14:paraId="2C576A16" w14:textId="77777777" w:rsidR="00966DC1" w:rsidRPr="00D15281" w:rsidRDefault="00966DC1" w:rsidP="00E82025">
      <w:pPr>
        <w:spacing w:after="200"/>
        <w:ind w:left="540" w:right="69"/>
        <w:rPr>
          <w:lang w:val="es-ES"/>
        </w:rPr>
      </w:pPr>
      <w:r w:rsidRPr="00D15281">
        <w:rPr>
          <w:lang w:val="es-ES"/>
        </w:rPr>
        <w:t>Con sujeción al cumplimiento de los requisitos previos antes mencionados, el Contratista garantiza lo siguiente:</w:t>
      </w:r>
    </w:p>
    <w:p w14:paraId="308D8E35" w14:textId="77777777" w:rsidR="00966DC1" w:rsidRPr="00D15281" w:rsidRDefault="00966DC1" w:rsidP="00E82025">
      <w:pPr>
        <w:spacing w:after="200"/>
        <w:ind w:left="1080" w:right="69" w:hanging="540"/>
        <w:rPr>
          <w:lang w:val="es-ES"/>
        </w:rPr>
      </w:pPr>
      <w:r w:rsidRPr="00D15281">
        <w:rPr>
          <w:lang w:val="es-ES"/>
        </w:rPr>
        <w:t>3.1</w:t>
      </w:r>
      <w:r w:rsidRPr="00D15281">
        <w:rPr>
          <w:lang w:val="es-ES"/>
        </w:rPr>
        <w:tab/>
        <w:t>Capacidad de producción</w:t>
      </w:r>
    </w:p>
    <w:p w14:paraId="41955448" w14:textId="77777777" w:rsidR="00966DC1" w:rsidRPr="00D15281" w:rsidRDefault="00966DC1" w:rsidP="00E82025">
      <w:pPr>
        <w:spacing w:after="200"/>
        <w:ind w:left="1080" w:right="69"/>
        <w:rPr>
          <w:lang w:val="es-ES"/>
        </w:rPr>
      </w:pPr>
      <w:r w:rsidRPr="00D15281">
        <w:rPr>
          <w:i/>
          <w:sz w:val="20"/>
          <w:lang w:val="es-ES"/>
        </w:rPr>
        <w:t>_____________________________________________________________________________</w:t>
      </w:r>
    </w:p>
    <w:p w14:paraId="18CF1D82" w14:textId="77777777" w:rsidR="00966DC1" w:rsidRPr="00D15281" w:rsidRDefault="00966DC1" w:rsidP="00E82025">
      <w:pPr>
        <w:spacing w:after="200"/>
        <w:ind w:left="1080" w:right="69"/>
        <w:rPr>
          <w:lang w:val="es-ES"/>
        </w:rPr>
      </w:pPr>
      <w:r w:rsidRPr="00D15281">
        <w:rPr>
          <w:b/>
          <w:lang w:val="es-ES"/>
        </w:rPr>
        <w:t>y/o</w:t>
      </w:r>
    </w:p>
    <w:p w14:paraId="5CABC56A" w14:textId="77777777" w:rsidR="00966DC1" w:rsidRPr="00D15281" w:rsidRDefault="00966DC1" w:rsidP="00E82025">
      <w:pPr>
        <w:spacing w:after="200"/>
        <w:ind w:left="1080" w:right="69" w:hanging="540"/>
        <w:rPr>
          <w:lang w:val="es-ES"/>
        </w:rPr>
      </w:pPr>
      <w:r w:rsidRPr="00D15281">
        <w:rPr>
          <w:lang w:val="es-ES"/>
        </w:rPr>
        <w:t>3.2</w:t>
      </w:r>
      <w:r w:rsidRPr="00D15281">
        <w:rPr>
          <w:lang w:val="es-ES"/>
        </w:rPr>
        <w:tab/>
        <w:t>Consumo de materias primas y servicios públicos</w:t>
      </w:r>
    </w:p>
    <w:p w14:paraId="44C14E65" w14:textId="77777777" w:rsidR="00966DC1" w:rsidRPr="00D15281" w:rsidRDefault="00966DC1" w:rsidP="00E82025">
      <w:pPr>
        <w:spacing w:after="200"/>
        <w:ind w:left="1080" w:right="69"/>
        <w:rPr>
          <w:lang w:val="es-ES"/>
        </w:rPr>
      </w:pPr>
      <w:r w:rsidRPr="00D15281">
        <w:rPr>
          <w:i/>
          <w:sz w:val="20"/>
          <w:lang w:val="es-ES"/>
        </w:rPr>
        <w:t>____________________________________________________________________________</w:t>
      </w:r>
    </w:p>
    <w:p w14:paraId="46E95F31" w14:textId="77777777" w:rsidR="00966DC1" w:rsidRPr="00D15281" w:rsidRDefault="00966DC1" w:rsidP="00E82025">
      <w:pPr>
        <w:spacing w:after="200"/>
        <w:ind w:left="540" w:right="69" w:hanging="540"/>
        <w:rPr>
          <w:lang w:val="es-ES"/>
        </w:rPr>
      </w:pPr>
      <w:r w:rsidRPr="00D15281">
        <w:rPr>
          <w:lang w:val="es-ES"/>
        </w:rPr>
        <w:t>4.</w:t>
      </w:r>
      <w:r w:rsidRPr="00D15281">
        <w:rPr>
          <w:lang w:val="es-ES"/>
        </w:rPr>
        <w:tab/>
      </w:r>
      <w:r w:rsidRPr="00D15281">
        <w:rPr>
          <w:u w:val="single"/>
          <w:lang w:val="es-ES"/>
        </w:rPr>
        <w:t>Incumplimiento de las garantías y liquidación por daños y perjuicios</w:t>
      </w:r>
    </w:p>
    <w:p w14:paraId="01F5C73A" w14:textId="77777777" w:rsidR="00966DC1" w:rsidRPr="00D15281" w:rsidRDefault="00966DC1" w:rsidP="00E82025">
      <w:pPr>
        <w:spacing w:after="200"/>
        <w:ind w:left="1080" w:right="69" w:hanging="540"/>
        <w:rPr>
          <w:lang w:val="es-ES"/>
        </w:rPr>
      </w:pPr>
      <w:r w:rsidRPr="00D15281">
        <w:rPr>
          <w:lang w:val="es-ES"/>
        </w:rPr>
        <w:t>4.1</w:t>
      </w:r>
      <w:r w:rsidRPr="00D15281">
        <w:rPr>
          <w:lang w:val="es-ES"/>
        </w:rPr>
        <w:tab/>
        <w:t>Capacidad de producción inferior a la garantizada</w:t>
      </w:r>
    </w:p>
    <w:p w14:paraId="4CE8A92D" w14:textId="77777777" w:rsidR="00966DC1" w:rsidRPr="00D15281" w:rsidRDefault="00966DC1" w:rsidP="00E82025">
      <w:pPr>
        <w:spacing w:after="200"/>
        <w:ind w:left="1080" w:right="69"/>
        <w:rPr>
          <w:lang w:val="es-ES"/>
        </w:rPr>
      </w:pPr>
      <w:r w:rsidRPr="00D15281">
        <w:rPr>
          <w:lang w:val="es-ES"/>
        </w:rPr>
        <w:t xml:space="preserve">Si la capacidad de producción de las Instalaciones alcanzada en la prueba de garantía realizada de conformidad con la cláusula 25.2 de las CGC es inferior a la capacidad garantizada que se haya especificado en el párrafo 3.1 de este apéndice, pero la capacidad de producción efectiva alcanzada en dicha prueba no es inferior al nivel mínimo que se especifica en el párrafo 4.3 de este apéndice y el Contratista opta por pagar daños y perjuicios al Contratante en vez de efectuar cambios, modificaciones y/o enmiendas a las Instalaciones, conforme a la cláusula 28.3 de las CGC, el Contratista pagará la liquidación por daños y perjuicios a razón de </w:t>
      </w:r>
      <w:r w:rsidRPr="00D15281">
        <w:rPr>
          <w:i/>
          <w:lang w:val="es-ES"/>
        </w:rPr>
        <w:t>___________________</w:t>
      </w:r>
      <w:r w:rsidRPr="00D15281">
        <w:rPr>
          <w:lang w:val="es-ES"/>
        </w:rPr>
        <w:t xml:space="preserve"> por cada punto porcentual (1 %) de insuficiencia de la capacidad de producción de las Instalaciones, o parte de estas, o a una </w:t>
      </w:r>
      <w:r w:rsidRPr="00D15281">
        <w:rPr>
          <w:lang w:val="es-ES"/>
        </w:rPr>
        <w:br/>
        <w:t>tasa reducida proporcionalmente por cada deficiencia inferior a un punto porcentual (1 %).</w:t>
      </w:r>
    </w:p>
    <w:p w14:paraId="14AF0A87" w14:textId="77777777" w:rsidR="00966DC1" w:rsidRPr="00D15281" w:rsidRDefault="00966DC1" w:rsidP="00E82025">
      <w:pPr>
        <w:spacing w:after="200"/>
        <w:ind w:left="1080" w:right="69" w:hanging="540"/>
        <w:rPr>
          <w:lang w:val="es-ES"/>
        </w:rPr>
      </w:pPr>
      <w:r w:rsidRPr="00D15281">
        <w:rPr>
          <w:lang w:val="es-ES"/>
        </w:rPr>
        <w:t>4.2</w:t>
      </w:r>
      <w:r w:rsidRPr="00D15281">
        <w:rPr>
          <w:lang w:val="es-ES"/>
        </w:rPr>
        <w:tab/>
        <w:t>Consumo de materias primas y servicios públicos superior al garantizado</w:t>
      </w:r>
    </w:p>
    <w:p w14:paraId="1A33AC18" w14:textId="77777777" w:rsidR="00966DC1" w:rsidRPr="00D15281" w:rsidRDefault="00966DC1" w:rsidP="00E82025">
      <w:pPr>
        <w:spacing w:after="200"/>
        <w:ind w:left="1080" w:right="69"/>
        <w:rPr>
          <w:lang w:val="es-ES"/>
        </w:rPr>
      </w:pPr>
      <w:r w:rsidRPr="00D15281">
        <w:rPr>
          <w:i/>
          <w:sz w:val="20"/>
          <w:lang w:val="es-ES"/>
        </w:rPr>
        <w:t>__________________________________________________________________</w:t>
      </w:r>
    </w:p>
    <w:p w14:paraId="4B5DE065" w14:textId="77777777" w:rsidR="00966DC1" w:rsidRPr="00D15281" w:rsidRDefault="00966DC1" w:rsidP="00E82025">
      <w:pPr>
        <w:spacing w:after="200"/>
        <w:ind w:left="1080" w:right="69"/>
        <w:rPr>
          <w:lang w:val="es-ES"/>
        </w:rPr>
      </w:pPr>
      <w:r w:rsidRPr="00D15281">
        <w:rPr>
          <w:lang w:val="es-ES"/>
        </w:rPr>
        <w:t xml:space="preserve">Si el consumo efectivo medido de materias primas y servicios públicos por unidad (o el costo total medio del consumo) es superior al consumo garantizado en virtud del párrafo 3.2 de este apéndice (o al costo total medio especificado del consumo), pero el consumo efectivo durante la prueba de garantía realizada conforme a la cláusula 25.2 de las CGC no excede del máximo que se especifica en el párrafo 4.3 de este apéndice y el Contratista opta por pagar daños y perjuicios al Contratante en vez de efectuar cambios, modificaciones y/o enmiendas a las Instalaciones, conforme a la cláusula 28.3 de las CGC, el Contratista pagará la liquidación por daños y perjuicios a razón de </w:t>
      </w:r>
      <w:r w:rsidRPr="00D15281">
        <w:rPr>
          <w:i/>
          <w:lang w:val="es-ES"/>
        </w:rPr>
        <w:t>___________________</w:t>
      </w:r>
      <w:r w:rsidRPr="00D15281">
        <w:rPr>
          <w:lang w:val="es-ES"/>
        </w:rPr>
        <w:t xml:space="preserve"> por cada punto porcentual (1 %) de exceso de consumo de las Instalaciones, o parte de estas, o a una tasa reducida proporcionalmente por cada exceso inferior al uno por ciento (1 %).</w:t>
      </w:r>
    </w:p>
    <w:p w14:paraId="6B766E10" w14:textId="77777777" w:rsidR="00966DC1" w:rsidRPr="00D15281" w:rsidRDefault="00966DC1" w:rsidP="00E82025">
      <w:pPr>
        <w:spacing w:after="200"/>
        <w:ind w:left="1080" w:right="69" w:hanging="540"/>
        <w:rPr>
          <w:lang w:val="es-ES"/>
        </w:rPr>
      </w:pPr>
      <w:r w:rsidRPr="00D15281">
        <w:rPr>
          <w:lang w:val="es-ES"/>
        </w:rPr>
        <w:t>4.3</w:t>
      </w:r>
      <w:r w:rsidRPr="00D15281">
        <w:rPr>
          <w:lang w:val="es-ES"/>
        </w:rPr>
        <w:tab/>
        <w:t>Niveles mínimos</w:t>
      </w:r>
    </w:p>
    <w:p w14:paraId="396940D1" w14:textId="77777777" w:rsidR="00966DC1" w:rsidRPr="00D15281" w:rsidRDefault="00966DC1" w:rsidP="00E82025">
      <w:pPr>
        <w:spacing w:after="200"/>
        <w:ind w:left="1080" w:right="69"/>
        <w:rPr>
          <w:lang w:val="es-ES"/>
        </w:rPr>
      </w:pPr>
      <w:r w:rsidRPr="00D15281">
        <w:rPr>
          <w:lang w:val="es-ES"/>
        </w:rPr>
        <w:t>Sin perjuicio de lo dispuesto en este párrafo, si en la prueba o las pruebas de garantía de funcionamiento se comprueba que el Contratista no ha alcanzado los niveles mínimos de las garantías de rendimiento (y de consumo) que se indican a continuación, el Contratista subsanará, a su costa, cualquier deficiencia hasta que las Instalaciones alcancen dichos niveles mínimos de rendimiento, de conformidad con la cláusula 28.2 de las CGC:</w:t>
      </w:r>
    </w:p>
    <w:p w14:paraId="15E86613" w14:textId="77777777" w:rsidR="00966DC1" w:rsidRPr="00D15281" w:rsidRDefault="00966DC1" w:rsidP="000E4A65">
      <w:pPr>
        <w:pStyle w:val="ListParagraph"/>
        <w:numPr>
          <w:ilvl w:val="0"/>
          <w:numId w:val="88"/>
        </w:numPr>
        <w:spacing w:after="200"/>
        <w:ind w:left="1701" w:right="69" w:hanging="567"/>
        <w:jc w:val="both"/>
        <w:rPr>
          <w:lang w:val="es-ES"/>
        </w:rPr>
      </w:pPr>
      <w:r w:rsidRPr="00D15281">
        <w:rPr>
          <w:lang w:val="es-ES"/>
        </w:rPr>
        <w:t>capacidad de producción de las Instalaciones durante la prueba de garantía: noventa y cinco por ciento (95 %) de la capacidad de producción garantizada (los valores ofrecidos por el Contratista en su Oferta en relación con las garantías de funcionamiento representan el 100 %).</w:t>
      </w:r>
    </w:p>
    <w:p w14:paraId="0FA099B5" w14:textId="77777777" w:rsidR="00966DC1" w:rsidRPr="00D15281" w:rsidRDefault="00966DC1" w:rsidP="00E82025">
      <w:pPr>
        <w:keepNext/>
        <w:keepLines/>
        <w:spacing w:after="200"/>
        <w:ind w:left="1627" w:right="69" w:hanging="547"/>
        <w:rPr>
          <w:lang w:val="es-ES"/>
        </w:rPr>
      </w:pPr>
      <w:r w:rsidRPr="00D15281">
        <w:rPr>
          <w:b/>
          <w:lang w:val="es-ES"/>
        </w:rPr>
        <w:t>y/o</w:t>
      </w:r>
    </w:p>
    <w:p w14:paraId="1F356E14" w14:textId="77777777" w:rsidR="00966DC1" w:rsidRPr="00D15281" w:rsidRDefault="00966DC1" w:rsidP="000E4A65">
      <w:pPr>
        <w:pStyle w:val="ListParagraph"/>
        <w:numPr>
          <w:ilvl w:val="0"/>
          <w:numId w:val="88"/>
        </w:numPr>
        <w:spacing w:after="200"/>
        <w:ind w:left="1701" w:right="69" w:hanging="567"/>
        <w:jc w:val="both"/>
        <w:rPr>
          <w:lang w:val="es-ES"/>
        </w:rPr>
      </w:pPr>
      <w:r w:rsidRPr="00D15281">
        <w:rPr>
          <w:lang w:val="es-ES"/>
        </w:rPr>
        <w:t>costo medio total del consumo de materias primas y servicios públicos de las Instalaciones: ciento cinco por ciento (105 %) de las cifras garantizadas (los valores ofrecidos por el Contratista en su Oferta en relación con las garantías de funcionamiento representan el 100 %).</w:t>
      </w:r>
    </w:p>
    <w:p w14:paraId="5FCCA704" w14:textId="77777777" w:rsidR="00966DC1" w:rsidRPr="00D15281" w:rsidRDefault="00966DC1" w:rsidP="00E82025">
      <w:pPr>
        <w:spacing w:after="200"/>
        <w:ind w:left="1080" w:right="69" w:hanging="540"/>
        <w:rPr>
          <w:lang w:val="es-ES"/>
        </w:rPr>
      </w:pPr>
      <w:r w:rsidRPr="00D15281">
        <w:rPr>
          <w:lang w:val="es-ES"/>
        </w:rPr>
        <w:t>4.4</w:t>
      </w:r>
      <w:r w:rsidRPr="00D15281">
        <w:rPr>
          <w:lang w:val="es-ES"/>
        </w:rPr>
        <w:tab/>
        <w:t>Limitación de responsabilidad</w:t>
      </w:r>
    </w:p>
    <w:p w14:paraId="493035AB" w14:textId="77777777" w:rsidR="00966DC1" w:rsidRPr="00D15281" w:rsidRDefault="00966DC1" w:rsidP="00E82025">
      <w:pPr>
        <w:ind w:left="1080" w:right="69"/>
        <w:rPr>
          <w:lang w:val="es-ES"/>
        </w:rPr>
      </w:pPr>
      <w:r w:rsidRPr="00D15281">
        <w:rPr>
          <w:lang w:val="es-ES"/>
        </w:rPr>
        <w:t xml:space="preserve">Con sujeción a lo dispuesto en el párrafo 4.3 de este apéndice, la responsabilidad global del Contratista por daños y perjuicios en relación con el incumplimiento de las garantías de funcionamiento no excederá del </w:t>
      </w:r>
      <w:r w:rsidRPr="00D15281">
        <w:rPr>
          <w:position w:val="2"/>
          <w:lang w:val="es-ES"/>
        </w:rPr>
        <w:t>____</w:t>
      </w:r>
      <w:r w:rsidRPr="00D15281">
        <w:rPr>
          <w:lang w:val="es-ES"/>
        </w:rPr>
        <w:t xml:space="preserve"> por ciento </w:t>
      </w:r>
      <w:r w:rsidRPr="00D15281">
        <w:rPr>
          <w:position w:val="2"/>
          <w:lang w:val="es-ES"/>
        </w:rPr>
        <w:t>(___</w:t>
      </w:r>
      <w:r w:rsidRPr="00D15281">
        <w:rPr>
          <w:lang w:val="es-ES"/>
        </w:rPr>
        <w:t> %) del precio del Contrato.</w:t>
      </w:r>
      <w:r w:rsidRPr="00D15281">
        <w:rPr>
          <w:lang w:val="es-ES"/>
        </w:rPr>
        <w:br w:type="page"/>
      </w:r>
      <w:bookmarkStart w:id="1312" w:name="_Toc233986515"/>
    </w:p>
    <w:p w14:paraId="5987CC91" w14:textId="77777777" w:rsidR="00966DC1" w:rsidRPr="00D15281" w:rsidRDefault="00966DC1" w:rsidP="00E82025">
      <w:pPr>
        <w:spacing w:after="160"/>
        <w:ind w:right="69"/>
        <w:rPr>
          <w:rFonts w:ascii="Calibri" w:hAnsi="Calibri"/>
          <w:lang w:val="es-ES"/>
        </w:rPr>
      </w:pPr>
      <w:bookmarkStart w:id="1313" w:name="_Toc488368136"/>
      <w:bookmarkStart w:id="1314" w:name="_Toc488372612"/>
    </w:p>
    <w:tbl>
      <w:tblPr>
        <w:tblW w:w="0" w:type="auto"/>
        <w:tblLayout w:type="fixed"/>
        <w:tblLook w:val="0000" w:firstRow="0" w:lastRow="0" w:firstColumn="0" w:lastColumn="0" w:noHBand="0" w:noVBand="0"/>
      </w:tblPr>
      <w:tblGrid>
        <w:gridCol w:w="9198"/>
      </w:tblGrid>
      <w:tr w:rsidR="00966DC1" w:rsidRPr="00D15281" w14:paraId="5C9B2A54" w14:textId="77777777" w:rsidTr="003728A9">
        <w:trPr>
          <w:trHeight w:val="900"/>
        </w:trPr>
        <w:tc>
          <w:tcPr>
            <w:tcW w:w="9198" w:type="dxa"/>
            <w:vAlign w:val="center"/>
          </w:tcPr>
          <w:p w14:paraId="49BFC2A6" w14:textId="77777777" w:rsidR="00966DC1" w:rsidRPr="00D15281" w:rsidRDefault="00966DC1" w:rsidP="00E82025">
            <w:pPr>
              <w:pStyle w:val="Heading5"/>
              <w:ind w:right="69"/>
              <w:rPr>
                <w:lang w:val="es-ES"/>
              </w:rPr>
            </w:pPr>
            <w:bookmarkStart w:id="1315" w:name="_Toc23238065"/>
            <w:bookmarkStart w:id="1316" w:name="_Toc41971557"/>
            <w:bookmarkStart w:id="1317" w:name="_Toc19778560"/>
            <w:bookmarkStart w:id="1318" w:name="_Toc428352207"/>
            <w:bookmarkStart w:id="1319" w:name="_Toc438907198"/>
            <w:bookmarkStart w:id="1320" w:name="_Toc438907298"/>
            <w:r w:rsidRPr="00D15281">
              <w:rPr>
                <w:lang w:val="es-ES"/>
              </w:rPr>
              <w:t>Garantía de Cumplimiento</w:t>
            </w:r>
            <w:bookmarkEnd w:id="1315"/>
            <w:bookmarkEnd w:id="1316"/>
            <w:bookmarkEnd w:id="1317"/>
          </w:p>
        </w:tc>
      </w:tr>
    </w:tbl>
    <w:bookmarkEnd w:id="1318"/>
    <w:bookmarkEnd w:id="1319"/>
    <w:bookmarkEnd w:id="1320"/>
    <w:p w14:paraId="47B3B20E" w14:textId="77777777" w:rsidR="00966DC1" w:rsidRPr="00D15281" w:rsidRDefault="00966DC1" w:rsidP="00E82025">
      <w:pPr>
        <w:ind w:right="69"/>
        <w:jc w:val="center"/>
        <w:rPr>
          <w:b/>
          <w:sz w:val="36"/>
          <w:lang w:val="es-ES"/>
        </w:rPr>
      </w:pPr>
      <w:r w:rsidRPr="00D15281">
        <w:rPr>
          <w:b/>
          <w:sz w:val="36"/>
          <w:lang w:val="es-ES"/>
        </w:rPr>
        <w:t xml:space="preserve">Opción 1: (Garantía a la Vista) </w:t>
      </w:r>
    </w:p>
    <w:p w14:paraId="53C29F3F" w14:textId="77777777" w:rsidR="00966DC1" w:rsidRPr="00D15281" w:rsidRDefault="00966DC1" w:rsidP="00E82025">
      <w:pPr>
        <w:ind w:right="69"/>
        <w:rPr>
          <w:sz w:val="20"/>
          <w:lang w:val="es-ES"/>
        </w:rPr>
      </w:pPr>
    </w:p>
    <w:p w14:paraId="6C641DC2" w14:textId="77777777" w:rsidR="00966DC1" w:rsidRPr="00D15281" w:rsidRDefault="00966DC1" w:rsidP="00E82025">
      <w:pPr>
        <w:ind w:right="69"/>
        <w:rPr>
          <w:lang w:val="es-ES"/>
        </w:rPr>
      </w:pPr>
    </w:p>
    <w:p w14:paraId="57D68E91" w14:textId="77777777" w:rsidR="00966DC1" w:rsidRPr="00D15281" w:rsidRDefault="00966DC1" w:rsidP="00E82025">
      <w:pPr>
        <w:pStyle w:val="NormalWeb"/>
        <w:ind w:right="69"/>
        <w:rPr>
          <w:rFonts w:ascii="Times New Roman" w:hAnsi="Times New Roman" w:cs="Times New Roman"/>
          <w:i/>
          <w:sz w:val="20"/>
          <w:lang w:val="es-ES"/>
        </w:rPr>
      </w:pPr>
      <w:r w:rsidRPr="00D15281">
        <w:rPr>
          <w:rFonts w:ascii="Times New Roman" w:hAnsi="Times New Roman" w:cs="Times New Roman"/>
          <w:i/>
          <w:lang w:val="es-ES"/>
        </w:rPr>
        <w:t xml:space="preserve">______________________________ </w:t>
      </w:r>
      <w:r w:rsidRPr="00D15281">
        <w:rPr>
          <w:rFonts w:ascii="Times New Roman" w:hAnsi="Times New Roman" w:cs="Times New Roman"/>
          <w:i/>
          <w:sz w:val="20"/>
          <w:lang w:val="es-ES"/>
        </w:rPr>
        <w:t>[Nombre del banco y dirección de la sucursal u oficina emisora]</w:t>
      </w:r>
    </w:p>
    <w:p w14:paraId="5D282A83" w14:textId="77777777" w:rsidR="00966DC1" w:rsidRPr="00D15281" w:rsidRDefault="00966DC1" w:rsidP="00E82025">
      <w:pPr>
        <w:pStyle w:val="NormalWeb"/>
        <w:ind w:right="69"/>
        <w:rPr>
          <w:rFonts w:ascii="Times New Roman" w:hAnsi="Times New Roman" w:cs="Times New Roman"/>
          <w:i/>
          <w:lang w:val="es-ES"/>
        </w:rPr>
      </w:pPr>
      <w:r w:rsidRPr="00D15281">
        <w:rPr>
          <w:rFonts w:ascii="Times New Roman" w:hAnsi="Times New Roman" w:cs="Times New Roman"/>
          <w:b/>
          <w:lang w:val="es-ES"/>
        </w:rPr>
        <w:t>Beneficiario:</w:t>
      </w:r>
      <w:r w:rsidRPr="00D15281">
        <w:rPr>
          <w:rFonts w:ascii="Times New Roman" w:hAnsi="Times New Roman" w:cs="Times New Roman"/>
          <w:lang w:val="es-ES"/>
        </w:rPr>
        <w:tab/>
        <w:t xml:space="preserve">___________________ </w:t>
      </w:r>
      <w:r w:rsidRPr="00D15281">
        <w:rPr>
          <w:rFonts w:ascii="Times New Roman" w:hAnsi="Times New Roman" w:cs="Times New Roman"/>
          <w:i/>
          <w:sz w:val="20"/>
          <w:lang w:val="es-ES"/>
        </w:rPr>
        <w:t xml:space="preserve">[Nombre y dirección del </w:t>
      </w:r>
      <w:r w:rsidRPr="00D15281">
        <w:rPr>
          <w:rFonts w:ascii="Times New Roman" w:hAnsi="Times New Roman" w:cs="Times New Roman"/>
          <w:sz w:val="20"/>
          <w:lang w:val="es-ES"/>
        </w:rPr>
        <w:t xml:space="preserve"> Contratante</w:t>
      </w:r>
      <w:r w:rsidRPr="00D15281">
        <w:rPr>
          <w:rFonts w:ascii="Times New Roman" w:hAnsi="Times New Roman" w:cs="Times New Roman"/>
          <w:i/>
          <w:sz w:val="20"/>
          <w:lang w:val="es-ES"/>
        </w:rPr>
        <w:t>]</w:t>
      </w:r>
    </w:p>
    <w:p w14:paraId="68F3DB9F" w14:textId="77777777" w:rsidR="00966DC1" w:rsidRPr="00D15281" w:rsidRDefault="00966DC1" w:rsidP="00E82025">
      <w:pPr>
        <w:pStyle w:val="NormalWeb"/>
        <w:ind w:right="69"/>
        <w:rPr>
          <w:rFonts w:ascii="Times New Roman" w:hAnsi="Times New Roman" w:cs="Times New Roman"/>
          <w:lang w:val="es-ES"/>
        </w:rPr>
      </w:pPr>
      <w:r w:rsidRPr="00D15281">
        <w:rPr>
          <w:rFonts w:ascii="Times New Roman" w:hAnsi="Times New Roman" w:cs="Times New Roman"/>
          <w:b/>
          <w:lang w:val="es-ES"/>
        </w:rPr>
        <w:t>Fecha:</w:t>
      </w:r>
      <w:r w:rsidRPr="00D15281">
        <w:rPr>
          <w:rFonts w:ascii="Times New Roman" w:hAnsi="Times New Roman" w:cs="Times New Roman"/>
          <w:lang w:val="es-ES"/>
        </w:rPr>
        <w:tab/>
        <w:t>________________</w:t>
      </w:r>
    </w:p>
    <w:p w14:paraId="6E3D6283" w14:textId="77777777" w:rsidR="00966DC1" w:rsidRPr="00D15281" w:rsidRDefault="00966DC1" w:rsidP="00E82025">
      <w:pPr>
        <w:pStyle w:val="NormalWeb"/>
        <w:ind w:right="69"/>
        <w:rPr>
          <w:rFonts w:ascii="Times New Roman" w:hAnsi="Times New Roman" w:cs="Times New Roman"/>
          <w:lang w:val="es-ES"/>
        </w:rPr>
      </w:pPr>
      <w:r w:rsidRPr="00D15281">
        <w:rPr>
          <w:rFonts w:ascii="Times New Roman" w:hAnsi="Times New Roman" w:cs="Times New Roman"/>
          <w:b/>
          <w:lang w:val="es-ES"/>
        </w:rPr>
        <w:t>GARANTÍA DE CUMPLIMIENTO No.:</w:t>
      </w:r>
      <w:r w:rsidRPr="00D15281">
        <w:rPr>
          <w:rFonts w:ascii="Times New Roman" w:hAnsi="Times New Roman" w:cs="Times New Roman"/>
          <w:lang w:val="es-ES"/>
        </w:rPr>
        <w:tab/>
        <w:t>_________________</w:t>
      </w:r>
    </w:p>
    <w:p w14:paraId="43F9302E" w14:textId="77777777" w:rsidR="00966DC1" w:rsidRPr="00D15281" w:rsidRDefault="00966DC1" w:rsidP="00E82025">
      <w:pPr>
        <w:pStyle w:val="NormalWeb"/>
        <w:ind w:right="69"/>
        <w:rPr>
          <w:rFonts w:ascii="Times New Roman" w:hAnsi="Times New Roman" w:cs="Times New Roman"/>
          <w:lang w:val="es-ES"/>
        </w:rPr>
      </w:pPr>
    </w:p>
    <w:p w14:paraId="49BA2077" w14:textId="77777777" w:rsidR="00966DC1" w:rsidRPr="00D15281" w:rsidRDefault="00966DC1" w:rsidP="00E82025">
      <w:pPr>
        <w:pStyle w:val="NormalWeb"/>
        <w:ind w:right="69"/>
        <w:jc w:val="both"/>
        <w:rPr>
          <w:rFonts w:ascii="Times New Roman" w:hAnsi="Times New Roman" w:cs="Times New Roman"/>
          <w:lang w:val="es-ES"/>
        </w:rPr>
      </w:pPr>
      <w:r w:rsidRPr="00D15281">
        <w:rPr>
          <w:rFonts w:ascii="Times New Roman" w:hAnsi="Times New Roman" w:cs="Times New Roman"/>
          <w:lang w:val="es-ES"/>
        </w:rPr>
        <w:t xml:space="preserve">Hemos sido informados que ________________ </w:t>
      </w:r>
      <w:r w:rsidRPr="00D15281">
        <w:rPr>
          <w:rFonts w:ascii="Times New Roman" w:hAnsi="Times New Roman" w:cs="Times New Roman"/>
          <w:i/>
          <w:sz w:val="20"/>
          <w:lang w:val="es-ES"/>
        </w:rPr>
        <w:t>[nombre del Contratista]</w:t>
      </w:r>
      <w:r w:rsidRPr="00D15281">
        <w:rPr>
          <w:rFonts w:ascii="Times New Roman" w:hAnsi="Times New Roman" w:cs="Times New Roman"/>
          <w:lang w:val="es-ES"/>
        </w:rPr>
        <w:t xml:space="preserve"> (denominado en lo sucesivo “el Contratista”) ha celebrado con ustedes el contrato No. _____________ </w:t>
      </w:r>
      <w:r w:rsidRPr="00D15281">
        <w:rPr>
          <w:rFonts w:ascii="Times New Roman" w:hAnsi="Times New Roman" w:cs="Times New Roman"/>
          <w:i/>
          <w:sz w:val="20"/>
          <w:lang w:val="es-ES"/>
        </w:rPr>
        <w:t xml:space="preserve">[número de referencia del contrato], </w:t>
      </w:r>
      <w:r w:rsidRPr="00D15281">
        <w:rPr>
          <w:rFonts w:ascii="Times New Roman" w:hAnsi="Times New Roman" w:cs="Times New Roman"/>
          <w:lang w:val="es-ES"/>
        </w:rPr>
        <w:t xml:space="preserve">de fecha ____________, para la ejecución de _____________________ </w:t>
      </w:r>
      <w:r w:rsidRPr="00D15281">
        <w:rPr>
          <w:rFonts w:ascii="Times New Roman" w:hAnsi="Times New Roman" w:cs="Times New Roman"/>
          <w:i/>
          <w:sz w:val="20"/>
          <w:lang w:val="es-ES"/>
        </w:rPr>
        <w:t>[nombre del contrato y breve descripción de las Obras]</w:t>
      </w:r>
      <w:r w:rsidRPr="00D15281">
        <w:rPr>
          <w:rFonts w:ascii="Times New Roman" w:hAnsi="Times New Roman" w:cs="Times New Roman"/>
          <w:sz w:val="20"/>
          <w:lang w:val="es-ES"/>
        </w:rPr>
        <w:t xml:space="preserve"> </w:t>
      </w:r>
      <w:r w:rsidRPr="00D15281">
        <w:rPr>
          <w:rFonts w:ascii="Times New Roman" w:hAnsi="Times New Roman" w:cs="Times New Roman"/>
          <w:lang w:val="es-ES"/>
        </w:rPr>
        <w:t xml:space="preserve">(denominado en lo sucesivo “el Contrato”). </w:t>
      </w:r>
    </w:p>
    <w:p w14:paraId="047C4136" w14:textId="77777777" w:rsidR="00966DC1" w:rsidRPr="00D15281" w:rsidRDefault="00966DC1" w:rsidP="00E82025">
      <w:pPr>
        <w:pStyle w:val="NormalWeb"/>
        <w:ind w:right="69"/>
        <w:jc w:val="both"/>
        <w:rPr>
          <w:rFonts w:ascii="Times New Roman" w:hAnsi="Times New Roman" w:cs="Times New Roman"/>
          <w:lang w:val="es-ES"/>
        </w:rPr>
      </w:pPr>
      <w:r w:rsidRPr="00D15281">
        <w:rPr>
          <w:rFonts w:ascii="Times New Roman" w:hAnsi="Times New Roman" w:cs="Times New Roman"/>
          <w:lang w:val="es-ES"/>
        </w:rPr>
        <w:t>Además, entendemos que, de conformidad con las condiciones del Contrato, se requiere una Garantía de Cumplimiento.</w:t>
      </w:r>
    </w:p>
    <w:p w14:paraId="2DDE6F23" w14:textId="77777777" w:rsidR="00966DC1" w:rsidRPr="00D15281" w:rsidRDefault="00966DC1" w:rsidP="00E82025">
      <w:pPr>
        <w:pStyle w:val="NormalWeb"/>
        <w:ind w:right="69"/>
        <w:jc w:val="both"/>
        <w:rPr>
          <w:rFonts w:ascii="Times New Roman" w:hAnsi="Times New Roman" w:cs="Times New Roman"/>
          <w:lang w:val="es-ES"/>
        </w:rPr>
      </w:pPr>
      <w:r w:rsidRPr="00D15281">
        <w:rPr>
          <w:rFonts w:ascii="Times New Roman" w:hAnsi="Times New Roman" w:cs="Times New Roman"/>
          <w:lang w:val="es-ES"/>
        </w:rPr>
        <w:t xml:space="preserve">A solicitud del Contratista, nosotros, _______________ </w:t>
      </w:r>
      <w:r w:rsidRPr="00D15281">
        <w:rPr>
          <w:rFonts w:ascii="Times New Roman" w:hAnsi="Times New Roman" w:cs="Times New Roman"/>
          <w:i/>
          <w:sz w:val="20"/>
          <w:lang w:val="es-ES"/>
        </w:rPr>
        <w:t>[nombre del banco],</w:t>
      </w:r>
      <w:r w:rsidRPr="00D15281">
        <w:rPr>
          <w:rFonts w:ascii="Times New Roman" w:hAnsi="Times New Roman" w:cs="Times New Roman"/>
          <w:lang w:val="es-ES"/>
        </w:rPr>
        <w:t xml:space="preserve"> por medio de la presente nos comprometemos irrevocablemente a pagar a ustedes cualquier suma o sumas cuyo total no exceda en total la cantidad de ___________ </w:t>
      </w:r>
      <w:r w:rsidRPr="00D15281">
        <w:rPr>
          <w:rFonts w:ascii="Times New Roman" w:hAnsi="Times New Roman" w:cs="Times New Roman"/>
          <w:i/>
          <w:sz w:val="20"/>
          <w:lang w:val="es-ES"/>
        </w:rPr>
        <w:t>[monto en cifras]</w:t>
      </w:r>
      <w:r w:rsidRPr="00D15281">
        <w:rPr>
          <w:rFonts w:ascii="Times New Roman" w:hAnsi="Times New Roman" w:cs="Times New Roman"/>
          <w:i/>
          <w:lang w:val="es-ES"/>
        </w:rPr>
        <w:t xml:space="preserve"> </w:t>
      </w:r>
      <w:r w:rsidRPr="00D15281">
        <w:rPr>
          <w:rFonts w:ascii="Times New Roman" w:hAnsi="Times New Roman" w:cs="Times New Roman"/>
          <w:lang w:val="es-ES"/>
        </w:rPr>
        <w:t>(</w:t>
      </w:r>
      <w:r w:rsidRPr="00D15281">
        <w:rPr>
          <w:rFonts w:ascii="Times New Roman" w:hAnsi="Times New Roman" w:cs="Times New Roman"/>
          <w:u w:val="single"/>
          <w:lang w:val="es-ES"/>
        </w:rPr>
        <w:t xml:space="preserve">                    </w:t>
      </w:r>
      <w:r w:rsidRPr="00D15281">
        <w:rPr>
          <w:rFonts w:ascii="Times New Roman" w:hAnsi="Times New Roman" w:cs="Times New Roman"/>
          <w:lang w:val="es-ES"/>
        </w:rPr>
        <w:t>)</w:t>
      </w:r>
      <w:r w:rsidRPr="00D15281">
        <w:rPr>
          <w:rFonts w:ascii="Times New Roman" w:hAnsi="Times New Roman" w:cs="Times New Roman"/>
          <w:i/>
          <w:lang w:val="es-ES"/>
        </w:rPr>
        <w:t xml:space="preserve"> </w:t>
      </w:r>
      <w:r w:rsidRPr="00D15281">
        <w:rPr>
          <w:rFonts w:ascii="Times New Roman" w:hAnsi="Times New Roman" w:cs="Times New Roman"/>
          <w:i/>
          <w:sz w:val="20"/>
          <w:lang w:val="es-ES"/>
        </w:rPr>
        <w:t>[monto en palabras]</w:t>
      </w:r>
      <w:r w:rsidRPr="00D15281">
        <w:rPr>
          <w:rStyle w:val="FootnoteReference"/>
          <w:rFonts w:ascii="Times New Roman" w:hAnsi="Times New Roman" w:cs="Times New Roman"/>
          <w:lang w:val="es-ES"/>
        </w:rPr>
        <w:footnoteReference w:customMarkFollows="1" w:id="22"/>
        <w:t>1</w:t>
      </w:r>
      <w:r w:rsidRPr="00D15281">
        <w:rPr>
          <w:rFonts w:ascii="Times New Roman" w:hAnsi="Times New Roman" w:cs="Times New Roman"/>
          <w:lang w:val="es-ES"/>
        </w:rPr>
        <w:t xml:space="preserve">, pagadera(s) en las monedas y proporciones en que sea pagadero el Precio del Contrato, una vez que recibamos de ustedes la primera reclamación por escrito acompañada de una declaración escrita en la que se especifique que el Contratista no ha cumplido una o más de las obligaciones que ha contraído en virtud del Contrato, sin necesidad de que ustedes tengan que probar o aducir las causas o razones de su reclamación o de la suma allí especificada. </w:t>
      </w:r>
    </w:p>
    <w:p w14:paraId="495A663C" w14:textId="77777777" w:rsidR="00966DC1" w:rsidRPr="00D15281" w:rsidRDefault="00966DC1" w:rsidP="00E82025">
      <w:pPr>
        <w:spacing w:after="240"/>
        <w:ind w:right="69"/>
        <w:rPr>
          <w:lang w:val="es-ES"/>
        </w:rPr>
      </w:pPr>
      <w:r w:rsidRPr="00D15281">
        <w:rPr>
          <w:lang w:val="es-ES"/>
        </w:rPr>
        <w:t>Esta Garantía se reducirá a la mitad en el momento en que recibamos:</w:t>
      </w:r>
    </w:p>
    <w:p w14:paraId="2C10E171" w14:textId="77777777" w:rsidR="00966DC1" w:rsidRPr="00D15281" w:rsidRDefault="00966DC1" w:rsidP="000E4A65">
      <w:pPr>
        <w:pStyle w:val="ListParagraph"/>
        <w:numPr>
          <w:ilvl w:val="0"/>
          <w:numId w:val="89"/>
        </w:numPr>
        <w:tabs>
          <w:tab w:val="left" w:pos="720"/>
        </w:tabs>
        <w:spacing w:after="240"/>
        <w:ind w:left="1418" w:right="69" w:hanging="567"/>
        <w:contextualSpacing w:val="0"/>
        <w:jc w:val="both"/>
        <w:rPr>
          <w:lang w:val="es-ES"/>
        </w:rPr>
      </w:pPr>
      <w:r w:rsidRPr="00D15281">
        <w:rPr>
          <w:lang w:val="es-ES"/>
        </w:rPr>
        <w:t>una copia del Certificado de Aceptación Operativa; o</w:t>
      </w:r>
    </w:p>
    <w:p w14:paraId="1EA57722" w14:textId="77777777" w:rsidR="00966DC1" w:rsidRPr="00D15281" w:rsidRDefault="00966DC1" w:rsidP="000E4A65">
      <w:pPr>
        <w:pStyle w:val="ListParagraph"/>
        <w:numPr>
          <w:ilvl w:val="0"/>
          <w:numId w:val="89"/>
        </w:numPr>
        <w:tabs>
          <w:tab w:val="left" w:pos="720"/>
        </w:tabs>
        <w:spacing w:after="480"/>
        <w:ind w:left="1418" w:right="69" w:hanging="567"/>
        <w:contextualSpacing w:val="0"/>
        <w:jc w:val="both"/>
        <w:rPr>
          <w:lang w:val="es-ES"/>
        </w:rPr>
      </w:pPr>
      <w:r w:rsidRPr="00D15281">
        <w:rPr>
          <w:lang w:val="es-ES"/>
        </w:rPr>
        <w:t xml:space="preserve">una carta certificada del Solicitante que (i) lleve adjunta una copia de su notificación en que se solicite la emisión del Certificado de Aceptación Operativa, y (ii) declare que el Gerente de Proyecto no ha emitido dicho certificado dentro del plazo requerido ni ha comunicado por escrito las razones para no emitirlo, y por lo tanto se considere que la aceptación operativa se </w:t>
      </w:r>
      <w:r w:rsidRPr="00D15281">
        <w:rPr>
          <w:lang w:val="es-ES"/>
        </w:rPr>
        <w:br/>
        <w:t xml:space="preserve">ha producido. </w:t>
      </w:r>
    </w:p>
    <w:p w14:paraId="4CD806FA" w14:textId="77777777" w:rsidR="00966DC1" w:rsidRPr="00D15281" w:rsidRDefault="00966DC1" w:rsidP="00E82025">
      <w:pPr>
        <w:autoSpaceDE w:val="0"/>
        <w:spacing w:after="240"/>
        <w:ind w:right="69"/>
        <w:rPr>
          <w:lang w:val="es-ES"/>
        </w:rPr>
      </w:pPr>
      <w:r w:rsidRPr="00D15281">
        <w:rPr>
          <w:lang w:val="es-ES"/>
        </w:rPr>
        <w:t>Esta Garantía expirará, a más tardar, en la primera de las dos fechas siguientes</w:t>
      </w:r>
      <w:r w:rsidRPr="00D15281">
        <w:rPr>
          <w:sz w:val="2"/>
          <w:szCs w:val="2"/>
          <w:lang w:val="es-ES"/>
        </w:rPr>
        <w:t>24F</w:t>
      </w:r>
      <w:r w:rsidRPr="00D15281">
        <w:rPr>
          <w:rStyle w:val="FootnoteReference"/>
          <w:iCs/>
          <w:lang w:val="es-ES"/>
        </w:rPr>
        <w:footnoteReference w:id="23"/>
      </w:r>
      <w:r w:rsidRPr="00D15281">
        <w:rPr>
          <w:lang w:val="es-ES"/>
        </w:rPr>
        <w:t>:</w:t>
      </w:r>
    </w:p>
    <w:p w14:paraId="1690846F" w14:textId="77777777" w:rsidR="00966DC1" w:rsidRPr="00D15281" w:rsidRDefault="00966DC1" w:rsidP="000E4A65">
      <w:pPr>
        <w:pStyle w:val="ListParagraph"/>
        <w:numPr>
          <w:ilvl w:val="0"/>
          <w:numId w:val="90"/>
        </w:numPr>
        <w:spacing w:after="240"/>
        <w:ind w:right="69" w:hanging="589"/>
        <w:contextualSpacing w:val="0"/>
        <w:jc w:val="both"/>
        <w:rPr>
          <w:lang w:val="es-ES"/>
        </w:rPr>
      </w:pPr>
      <w:r w:rsidRPr="00D15281">
        <w:rPr>
          <w:lang w:val="es-ES"/>
        </w:rPr>
        <w:t>doce meses después de la recepción por parte nuestra de lo indicado ya sea en el punto a) o en el punto b) precedentes; o</w:t>
      </w:r>
    </w:p>
    <w:p w14:paraId="4135411C" w14:textId="77777777" w:rsidR="00966DC1" w:rsidRPr="00D15281" w:rsidRDefault="00966DC1" w:rsidP="000E4A65">
      <w:pPr>
        <w:pStyle w:val="ListParagraph"/>
        <w:numPr>
          <w:ilvl w:val="0"/>
          <w:numId w:val="90"/>
        </w:numPr>
        <w:spacing w:after="240"/>
        <w:ind w:right="69" w:hanging="589"/>
        <w:contextualSpacing w:val="0"/>
        <w:jc w:val="both"/>
        <w:rPr>
          <w:lang w:val="es-ES"/>
        </w:rPr>
      </w:pPr>
      <w:r w:rsidRPr="00D15281">
        <w:rPr>
          <w:lang w:val="es-ES"/>
        </w:rPr>
        <w:t>dieciocho meses después de la recepción por parte nuestra de:</w:t>
      </w:r>
    </w:p>
    <w:p w14:paraId="330F9E26" w14:textId="77777777" w:rsidR="00966DC1" w:rsidRPr="00D15281" w:rsidRDefault="00966DC1" w:rsidP="00E82025">
      <w:pPr>
        <w:spacing w:after="240"/>
        <w:ind w:left="2160" w:right="69" w:hanging="720"/>
        <w:rPr>
          <w:lang w:val="es-ES"/>
        </w:rPr>
      </w:pPr>
      <w:r w:rsidRPr="00D15281">
        <w:rPr>
          <w:lang w:val="es-ES"/>
        </w:rPr>
        <w:t xml:space="preserve">(i) </w:t>
      </w:r>
      <w:r w:rsidRPr="00D15281">
        <w:rPr>
          <w:lang w:val="es-ES"/>
        </w:rPr>
        <w:tab/>
        <w:t>una copia del certificado de terminación; o</w:t>
      </w:r>
    </w:p>
    <w:p w14:paraId="7932DC83" w14:textId="77777777" w:rsidR="00966DC1" w:rsidRPr="00D15281" w:rsidRDefault="00966DC1" w:rsidP="00E82025">
      <w:pPr>
        <w:spacing w:after="240"/>
        <w:ind w:left="2160" w:right="69" w:hanging="720"/>
        <w:rPr>
          <w:lang w:val="es-ES"/>
        </w:rPr>
      </w:pPr>
      <w:r w:rsidRPr="00D15281">
        <w:rPr>
          <w:lang w:val="es-ES"/>
        </w:rPr>
        <w:t xml:space="preserve">(ii) </w:t>
      </w:r>
      <w:r w:rsidRPr="00D15281">
        <w:rPr>
          <w:lang w:val="es-ES"/>
        </w:rPr>
        <w:tab/>
        <w:t xml:space="preserve">una carta certificada del Solicitante que lleve adjunta una copia de la notificación dirigida al Gerente de Proyecto de que las Instalaciones están listas para su puesta en servicio, y en que se deje constancia de que han transcurrido catorce días desde la recepción de dicha notificación (o siete días, si se trata de una notificación reiterada) sin que el Gerente de Proyecto haya emitido un certificado de terminación ni haya informado por escrito al Solicitante de cualesquiera defectos o deficiencias; o </w:t>
      </w:r>
    </w:p>
    <w:p w14:paraId="2F427D16" w14:textId="77777777" w:rsidR="00966DC1" w:rsidRPr="00D15281" w:rsidRDefault="00966DC1" w:rsidP="00E82025">
      <w:pPr>
        <w:spacing w:after="480"/>
        <w:ind w:left="2160" w:right="69" w:hanging="720"/>
        <w:rPr>
          <w:lang w:val="es-ES"/>
        </w:rPr>
      </w:pPr>
      <w:r w:rsidRPr="00D15281">
        <w:rPr>
          <w:lang w:val="es-ES"/>
        </w:rPr>
        <w:t xml:space="preserve">(iii) </w:t>
      </w:r>
      <w:r w:rsidRPr="00D15281">
        <w:rPr>
          <w:lang w:val="es-ES"/>
        </w:rPr>
        <w:tab/>
        <w:t>una carta certificada del Solicitante en que se deje constancia de que el Contratante está haciendo uso de las Instalaciones sin que se haya emitido un certificado de terminación; o</w:t>
      </w:r>
    </w:p>
    <w:p w14:paraId="24C57342" w14:textId="77777777" w:rsidR="00966DC1" w:rsidRPr="00D15281" w:rsidRDefault="00966DC1" w:rsidP="000E4A65">
      <w:pPr>
        <w:pStyle w:val="ListParagraph"/>
        <w:numPr>
          <w:ilvl w:val="0"/>
          <w:numId w:val="90"/>
        </w:numPr>
        <w:spacing w:after="480"/>
        <w:ind w:right="69" w:hanging="589"/>
        <w:contextualSpacing w:val="0"/>
        <w:jc w:val="both"/>
        <w:rPr>
          <w:lang w:val="es-ES"/>
        </w:rPr>
      </w:pPr>
      <w:r w:rsidRPr="00D15281">
        <w:rPr>
          <w:lang w:val="es-ES"/>
        </w:rPr>
        <w:t>el día ____ del mes de _____ de 2___</w:t>
      </w:r>
      <w:r w:rsidRPr="00D15281">
        <w:rPr>
          <w:sz w:val="2"/>
          <w:szCs w:val="2"/>
          <w:lang w:val="es-ES"/>
        </w:rPr>
        <w:t>25F</w:t>
      </w:r>
      <w:r w:rsidRPr="00D15281">
        <w:rPr>
          <w:rStyle w:val="FootnoteReference"/>
          <w:lang w:val="es-ES"/>
        </w:rPr>
        <w:footnoteReference w:id="24"/>
      </w:r>
      <w:r w:rsidRPr="00D15281">
        <w:rPr>
          <w:lang w:val="es-ES"/>
        </w:rPr>
        <w:t xml:space="preserve">. </w:t>
      </w:r>
    </w:p>
    <w:p w14:paraId="45E382A5" w14:textId="77777777" w:rsidR="00966DC1" w:rsidRPr="00D15281" w:rsidRDefault="00966DC1" w:rsidP="00E82025">
      <w:pPr>
        <w:pStyle w:val="NormalWeb"/>
        <w:ind w:right="69"/>
        <w:jc w:val="both"/>
        <w:rPr>
          <w:rFonts w:ascii="Times New Roman" w:hAnsi="Times New Roman" w:cs="Times New Roman"/>
          <w:lang w:val="es-ES"/>
        </w:rPr>
      </w:pPr>
    </w:p>
    <w:p w14:paraId="4417BB59" w14:textId="77777777" w:rsidR="00966DC1" w:rsidRPr="00D15281" w:rsidRDefault="00966DC1" w:rsidP="00E82025">
      <w:pPr>
        <w:pStyle w:val="NormalWeb"/>
        <w:ind w:right="69"/>
        <w:jc w:val="both"/>
        <w:rPr>
          <w:rFonts w:ascii="Times New Roman" w:hAnsi="Times New Roman" w:cs="Times New Roman"/>
          <w:lang w:val="es-ES"/>
        </w:rPr>
      </w:pPr>
      <w:r w:rsidRPr="00D15281">
        <w:rPr>
          <w:rFonts w:ascii="Times New Roman" w:hAnsi="Times New Roman" w:cs="Times New Roman"/>
          <w:lang w:val="es-ES"/>
        </w:rPr>
        <w:t xml:space="preserve">La presente garantía expirará a más tardar el día …. de …… de 2… </w:t>
      </w:r>
      <w:r w:rsidRPr="00D15281">
        <w:rPr>
          <w:rStyle w:val="FootnoteReference"/>
          <w:rFonts w:ascii="Times New Roman" w:hAnsi="Times New Roman" w:cs="Times New Roman"/>
          <w:lang w:val="es-ES"/>
        </w:rPr>
        <w:footnoteReference w:customMarkFollows="1" w:id="25"/>
        <w:t>2</w:t>
      </w:r>
      <w:r w:rsidRPr="00D15281">
        <w:rPr>
          <w:rFonts w:ascii="Times New Roman" w:hAnsi="Times New Roman" w:cs="Times New Roman"/>
          <w:lang w:val="es-ES"/>
        </w:rPr>
        <w:t>, , y cualquier reclamación de pago en virtud de esta garantía deberá recibirse en nuestra oficina en o antes de esa fecha.</w:t>
      </w:r>
    </w:p>
    <w:p w14:paraId="5D7B2324" w14:textId="77777777" w:rsidR="00966DC1" w:rsidRPr="00D15281" w:rsidRDefault="00966DC1" w:rsidP="00E82025">
      <w:pPr>
        <w:keepNext/>
        <w:spacing w:after="240"/>
        <w:ind w:right="69"/>
        <w:rPr>
          <w:lang w:val="es-ES"/>
        </w:rPr>
      </w:pPr>
      <w:r w:rsidRPr="00D15281">
        <w:rPr>
          <w:lang w:val="es-ES"/>
        </w:rPr>
        <w:t>Esta Garantía está sujeta a las Reglas Uniformes Relativas a las Garantías a Primer Requerimiento (URDG), Revisión de 2010, Publicación de la CCI n.° 758, salvo que se excluya una declaración de respaldo conforme al artículo 15 a).</w:t>
      </w:r>
    </w:p>
    <w:p w14:paraId="580005CD" w14:textId="77777777" w:rsidR="00966DC1" w:rsidRPr="00D15281" w:rsidRDefault="00966DC1" w:rsidP="00E82025">
      <w:pPr>
        <w:pStyle w:val="NormalWeb"/>
        <w:ind w:right="69"/>
        <w:jc w:val="both"/>
        <w:rPr>
          <w:rFonts w:ascii="Times New Roman" w:hAnsi="Times New Roman" w:cs="Times New Roman"/>
          <w:lang w:val="es-ES"/>
        </w:rPr>
      </w:pPr>
    </w:p>
    <w:p w14:paraId="13EB6EA1" w14:textId="77777777" w:rsidR="00966DC1" w:rsidRPr="00D15281" w:rsidRDefault="00966DC1" w:rsidP="00E82025">
      <w:pPr>
        <w:ind w:right="69"/>
        <w:jc w:val="center"/>
        <w:rPr>
          <w:lang w:val="es-ES"/>
        </w:rPr>
      </w:pPr>
      <w:r w:rsidRPr="00D15281">
        <w:rPr>
          <w:lang w:val="es-ES"/>
        </w:rPr>
        <w:t xml:space="preserve">_____________________ </w:t>
      </w:r>
      <w:r w:rsidRPr="00D15281">
        <w:rPr>
          <w:lang w:val="es-ES"/>
        </w:rPr>
        <w:br/>
      </w:r>
      <w:r w:rsidRPr="00D15281">
        <w:rPr>
          <w:i/>
          <w:lang w:val="es-ES"/>
        </w:rPr>
        <w:t>[firma(s)]</w:t>
      </w:r>
      <w:r w:rsidRPr="00D15281">
        <w:rPr>
          <w:lang w:val="es-ES"/>
        </w:rPr>
        <w:t xml:space="preserve"> </w:t>
      </w:r>
    </w:p>
    <w:p w14:paraId="49FFD235" w14:textId="77777777" w:rsidR="00966DC1" w:rsidRPr="00D15281" w:rsidRDefault="00966DC1" w:rsidP="00E82025">
      <w:pPr>
        <w:pStyle w:val="BodyText"/>
        <w:ind w:right="69"/>
        <w:rPr>
          <w:lang w:val="es-ES"/>
        </w:rPr>
      </w:pPr>
      <w:r w:rsidRPr="00D15281">
        <w:rPr>
          <w:lang w:val="es-ES"/>
        </w:rPr>
        <w:br/>
        <w:t xml:space="preserve"> </w:t>
      </w:r>
    </w:p>
    <w:p w14:paraId="76300C2C" w14:textId="77777777" w:rsidR="00966DC1" w:rsidRPr="00D15281" w:rsidRDefault="00966DC1" w:rsidP="00E82025">
      <w:pPr>
        <w:ind w:right="69"/>
        <w:rPr>
          <w:lang w:val="es-ES"/>
        </w:rPr>
      </w:pPr>
      <w:r w:rsidRPr="00D15281">
        <w:rPr>
          <w:b/>
          <w:i/>
          <w:lang w:val="es-ES"/>
        </w:rPr>
        <w:t xml:space="preserve">Nota: Todo el texto que aparece en letra cursiva (incluidas las notas de pie de página) sirve de guía para preparar este formulario y deberá omitirse en la versión definitiva. </w:t>
      </w:r>
    </w:p>
    <w:p w14:paraId="2C4FFAC8" w14:textId="77777777" w:rsidR="00966DC1" w:rsidRPr="00D15281" w:rsidRDefault="00966DC1" w:rsidP="00E82025">
      <w:pPr>
        <w:pStyle w:val="S9Header"/>
        <w:autoSpaceDE w:val="0"/>
        <w:ind w:left="567" w:right="69"/>
        <w:rPr>
          <w:lang w:val="es-ES"/>
        </w:rPr>
      </w:pPr>
    </w:p>
    <w:p w14:paraId="13549BCF" w14:textId="77777777" w:rsidR="00966DC1" w:rsidRPr="00D15281" w:rsidRDefault="00966DC1" w:rsidP="00E82025">
      <w:pPr>
        <w:pStyle w:val="S9Header"/>
        <w:autoSpaceDE w:val="0"/>
        <w:ind w:left="567" w:right="69"/>
        <w:rPr>
          <w:lang w:val="es-ES"/>
        </w:rPr>
      </w:pPr>
    </w:p>
    <w:p w14:paraId="2FE9FCD0" w14:textId="77777777" w:rsidR="00966DC1" w:rsidRPr="00D15281" w:rsidRDefault="00966DC1" w:rsidP="00E82025">
      <w:pPr>
        <w:pStyle w:val="S9Header"/>
        <w:autoSpaceDE w:val="0"/>
        <w:ind w:left="567" w:right="69"/>
        <w:rPr>
          <w:lang w:val="es-ES"/>
        </w:rPr>
      </w:pPr>
    </w:p>
    <w:bookmarkEnd w:id="1312"/>
    <w:bookmarkEnd w:id="1313"/>
    <w:bookmarkEnd w:id="1314"/>
    <w:p w14:paraId="3E947C46" w14:textId="77777777" w:rsidR="00966DC1" w:rsidRPr="00D15281" w:rsidRDefault="00966DC1" w:rsidP="00E82025">
      <w:pPr>
        <w:pStyle w:val="S9Header"/>
        <w:ind w:right="69"/>
        <w:jc w:val="both"/>
        <w:rPr>
          <w:i/>
          <w:lang w:val="es-ES"/>
        </w:rPr>
      </w:pPr>
      <w:r w:rsidRPr="00D15281">
        <w:rPr>
          <w:i/>
          <w:lang w:val="es-ES"/>
        </w:rPr>
        <w:br w:type="page"/>
      </w:r>
      <w:bookmarkStart w:id="1321" w:name="_Toc233986516"/>
      <w:bookmarkStart w:id="1322" w:name="_Toc68319425"/>
      <w:bookmarkStart w:id="1323" w:name="_Toc87082192"/>
      <w:bookmarkStart w:id="1324" w:name="_Toc103155218"/>
    </w:p>
    <w:p w14:paraId="6170528F" w14:textId="77777777" w:rsidR="00966DC1" w:rsidRPr="00D15281" w:rsidRDefault="00966DC1" w:rsidP="00E82025">
      <w:pPr>
        <w:pStyle w:val="Heading5"/>
        <w:ind w:right="69"/>
        <w:rPr>
          <w:lang w:val="es-ES"/>
        </w:rPr>
      </w:pPr>
      <w:bookmarkStart w:id="1325" w:name="_Toc19778561"/>
      <w:bookmarkStart w:id="1326" w:name="_Toc488368137"/>
      <w:bookmarkStart w:id="1327" w:name="_Toc488372613"/>
      <w:r w:rsidRPr="00D15281">
        <w:rPr>
          <w:lang w:val="es-ES"/>
        </w:rPr>
        <w:t>Opción 2: Garantía de Cumplimiento</w:t>
      </w:r>
      <w:bookmarkEnd w:id="1325"/>
      <w:r w:rsidRPr="00D15281">
        <w:rPr>
          <w:lang w:val="es-ES"/>
        </w:rPr>
        <w:t xml:space="preserve"> </w:t>
      </w:r>
    </w:p>
    <w:p w14:paraId="2D1C1C94" w14:textId="77777777" w:rsidR="00966DC1" w:rsidRPr="00D15281" w:rsidRDefault="00966DC1" w:rsidP="00E82025">
      <w:pPr>
        <w:ind w:right="69"/>
        <w:rPr>
          <w:iCs/>
          <w:lang w:val="es-ES"/>
        </w:rPr>
      </w:pPr>
    </w:p>
    <w:p w14:paraId="2A81316F" w14:textId="77777777" w:rsidR="00966DC1" w:rsidRPr="00D15281" w:rsidRDefault="00966DC1" w:rsidP="00E82025">
      <w:pPr>
        <w:ind w:right="69"/>
        <w:rPr>
          <w:iCs/>
          <w:lang w:val="es-ES"/>
        </w:rPr>
      </w:pPr>
    </w:p>
    <w:p w14:paraId="395236BB" w14:textId="77777777" w:rsidR="00966DC1" w:rsidRPr="00D15281" w:rsidRDefault="00966DC1" w:rsidP="00E82025">
      <w:pPr>
        <w:ind w:right="69"/>
        <w:rPr>
          <w:iCs/>
          <w:lang w:val="es-ES"/>
        </w:rPr>
      </w:pPr>
      <w:r w:rsidRPr="00D15281">
        <w:rPr>
          <w:iCs/>
          <w:lang w:val="es-ES"/>
        </w:rPr>
        <w:t>Por medio de esta fianza, ____________________ como Obligado Principal (denominado en lo sucesivo “el Contratista”) y _________________________</w:t>
      </w:r>
      <w:r w:rsidRPr="00D15281">
        <w:rPr>
          <w:iCs/>
          <w:sz w:val="20"/>
          <w:lang w:val="es-ES"/>
        </w:rPr>
        <w:t>]</w:t>
      </w:r>
      <w:r w:rsidRPr="00D15281">
        <w:rPr>
          <w:iCs/>
          <w:lang w:val="es-ES"/>
        </w:rPr>
        <w:t xml:space="preserve"> como Fiador (denominado en lo sucesivo “el Fiador”) se obligan firme, conjunta y solidariamente a sí mismos, así como a sus herederos, ejecutores, administradores, sucesores y cesionarios, ante _____________________</w:t>
      </w:r>
      <w:r w:rsidRPr="00D15281">
        <w:rPr>
          <w:iCs/>
          <w:sz w:val="20"/>
          <w:lang w:val="es-ES"/>
        </w:rPr>
        <w:t>]</w:t>
      </w:r>
      <w:r w:rsidRPr="00D15281">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220A81BF" w14:textId="77777777" w:rsidR="00966DC1" w:rsidRPr="00D15281" w:rsidRDefault="00966DC1" w:rsidP="00E82025">
      <w:pPr>
        <w:ind w:right="69"/>
        <w:rPr>
          <w:iCs/>
          <w:lang w:val="es-ES"/>
        </w:rPr>
      </w:pPr>
    </w:p>
    <w:p w14:paraId="08203FC0" w14:textId="77777777" w:rsidR="00966DC1" w:rsidRPr="00D15281" w:rsidRDefault="00966DC1" w:rsidP="00E82025">
      <w:pPr>
        <w:spacing w:after="120"/>
        <w:ind w:right="69"/>
        <w:rPr>
          <w:lang w:val="es-ES"/>
        </w:rPr>
      </w:pPr>
      <w:r w:rsidRPr="00D15281">
        <w:rPr>
          <w:lang w:val="es-ES"/>
        </w:rPr>
        <w:t xml:space="preserve">Por la presente nosotros, los suscritos, </w:t>
      </w:r>
      <w:r w:rsidRPr="00D15281">
        <w:rPr>
          <w:i/>
          <w:lang w:val="es-ES"/>
        </w:rPr>
        <w:t>[nombre del banco]</w:t>
      </w:r>
      <w:r w:rsidRPr="00D15281">
        <w:rPr>
          <w:lang w:val="es-ES"/>
        </w:rPr>
        <w:t xml:space="preserve">, banco (o compañía) constituido(a) conforme a las leyes de _________________, con domicilio social principal en </w:t>
      </w:r>
      <w:r w:rsidRPr="00D15281">
        <w:rPr>
          <w:position w:val="2"/>
          <w:lang w:val="es-ES"/>
        </w:rPr>
        <w:t>_________________,</w:t>
      </w:r>
      <w:r w:rsidRPr="00D15281">
        <w:rPr>
          <w:lang w:val="es-ES"/>
        </w:rPr>
        <w:t xml:space="preserve"> garantizamos irrevocablemente, en forma conjunta y solidaria con el Contratista, el pago de la suma que les adeude el Contratista en virtud del Contrato, hasta un monto de ____________________, equivalente al _______________ por ciento (___%) del precio del Contrato hasta la fecha de emisión del certificado de aceptación operativa y, de ahí en adelante, hasta un monto de ____________________, equivalente al </w:t>
      </w:r>
      <w:r w:rsidRPr="00D15281">
        <w:rPr>
          <w:position w:val="2"/>
          <w:lang w:val="es-ES"/>
        </w:rPr>
        <w:t>_______________</w:t>
      </w:r>
      <w:r w:rsidRPr="00D15281">
        <w:rPr>
          <w:lang w:val="es-ES"/>
        </w:rPr>
        <w:t xml:space="preserve"> por ciento (</w:t>
      </w:r>
      <w:r w:rsidRPr="00D15281">
        <w:rPr>
          <w:position w:val="2"/>
          <w:lang w:val="es-ES"/>
        </w:rPr>
        <w:t>___</w:t>
      </w:r>
      <w:r w:rsidRPr="00D15281">
        <w:rPr>
          <w:lang w:val="es-ES"/>
        </w:rPr>
        <w:t>%) del precio del Contrato hasta doce (12) meses después de la fecha de la aceptación operativa, o dieciocho (18) meses después de la terminación de las Instalaciones, si esta fecha fuera anterior.</w:t>
      </w:r>
    </w:p>
    <w:p w14:paraId="583A678A" w14:textId="77777777" w:rsidR="00966DC1" w:rsidRPr="00D15281" w:rsidRDefault="00966DC1" w:rsidP="00E82025">
      <w:pPr>
        <w:spacing w:after="120"/>
        <w:ind w:right="69"/>
        <w:rPr>
          <w:lang w:val="es-ES"/>
        </w:rPr>
      </w:pPr>
      <w:r w:rsidRPr="00D15281">
        <w:rPr>
          <w:lang w:val="es-ES"/>
        </w:rPr>
        <w:t>En el caso de que ustedes y el Contratista hayan acordado que las Instalaciones se aceptarán por partes, y por consiguiente si se emiten certificados de terminación y de aceptación operativa por separado para cada parte, esta Carta de Garantía será prorrateada conforme al valor de cada una de dichas partes y se reducirá o vencerá dentro de los plazos indicados, a partir de la terminación o de la aceptación operativa de cada parte.</w:t>
      </w:r>
    </w:p>
    <w:p w14:paraId="53A2FB37" w14:textId="77777777" w:rsidR="00966DC1" w:rsidRPr="00D15281" w:rsidRDefault="00966DC1" w:rsidP="00E82025">
      <w:pPr>
        <w:spacing w:after="120"/>
        <w:ind w:right="69"/>
        <w:rPr>
          <w:lang w:val="es-ES"/>
        </w:rPr>
      </w:pPr>
      <w:r w:rsidRPr="00D15281">
        <w:rPr>
          <w:lang w:val="es-ES"/>
        </w:rPr>
        <w:t>Solo nos obligamos a efectuar pagos en virtud de esta Carta de Garantía contra recibo de una solicitud de pago por una suma especificada, cursada por escrito y firmada por un funcionario autorizado de su institución, en la que se indiquen las razones de su reclamación al amparo de esta Carta de Garantía y se adjunte lo siguiente:</w:t>
      </w:r>
    </w:p>
    <w:p w14:paraId="2E8C3DE8" w14:textId="77777777" w:rsidR="00966DC1" w:rsidRPr="00D15281" w:rsidRDefault="00966DC1" w:rsidP="00E82025">
      <w:pPr>
        <w:spacing w:after="120"/>
        <w:ind w:left="1080" w:right="69" w:hanging="540"/>
        <w:rPr>
          <w:lang w:val="es-ES"/>
        </w:rPr>
      </w:pPr>
      <w:r w:rsidRPr="00D15281">
        <w:rPr>
          <w:lang w:val="es-ES"/>
        </w:rPr>
        <w:t>(a)</w:t>
      </w:r>
      <w:r w:rsidRPr="00D15281">
        <w:rPr>
          <w:lang w:val="es-ES"/>
        </w:rPr>
        <w:tab/>
        <w:t>una copia de la notificación por escrito enviada por ustedes al Contratista antes de presentar la solicitud de pago en virtud de esta Garantía, en la cual se especifique el incumplimiento del Contrato por parte del Contratista y se le solicite que subsane tal situación;</w:t>
      </w:r>
    </w:p>
    <w:p w14:paraId="552FA75A" w14:textId="77777777" w:rsidR="00966DC1" w:rsidRPr="00D15281" w:rsidRDefault="00966DC1" w:rsidP="00E82025">
      <w:pPr>
        <w:spacing w:after="120"/>
        <w:ind w:left="1080" w:right="69" w:hanging="540"/>
        <w:rPr>
          <w:lang w:val="es-ES"/>
        </w:rPr>
      </w:pPr>
      <w:r w:rsidRPr="00D15281">
        <w:rPr>
          <w:lang w:val="es-ES"/>
        </w:rPr>
        <w:t>(b)</w:t>
      </w:r>
      <w:r w:rsidRPr="00D15281">
        <w:rPr>
          <w:lang w:val="es-ES"/>
        </w:rPr>
        <w:tab/>
        <w:t>una carta firmada por un funcionario autorizado de su institución, en la que se certifique que el Contratista no ha subsanado la situación de incumplimiento dentro del período estipulado para ello;</w:t>
      </w:r>
    </w:p>
    <w:p w14:paraId="2033F8C5" w14:textId="77777777" w:rsidR="00966DC1" w:rsidRPr="00D15281" w:rsidRDefault="00966DC1" w:rsidP="00E82025">
      <w:pPr>
        <w:spacing w:after="120"/>
        <w:ind w:left="1080" w:right="69" w:hanging="540"/>
        <w:rPr>
          <w:lang w:val="es-ES"/>
        </w:rPr>
      </w:pPr>
      <w:r w:rsidRPr="00D15281">
        <w:rPr>
          <w:lang w:val="es-ES"/>
        </w:rPr>
        <w:t>(c)</w:t>
      </w:r>
      <w:r w:rsidRPr="00D15281">
        <w:rPr>
          <w:lang w:val="es-ES"/>
        </w:rPr>
        <w:tab/>
        <w:t>una copia de la notificación por escrito enviada por ustedes al Contratista en la cual expresen su intención de presentar una solicitud de pago al amparo de esta Carta de Garantía debido a que el Contratista no remedió la situación que constituía incumplimiento del Contrato de acuerdo con la petición a que se hace referencia en el apartado a) precedente.</w:t>
      </w:r>
    </w:p>
    <w:p w14:paraId="04DB6594" w14:textId="77777777" w:rsidR="00966DC1" w:rsidRPr="00D15281" w:rsidRDefault="00966DC1" w:rsidP="00E82025">
      <w:pPr>
        <w:spacing w:after="120"/>
        <w:ind w:right="69"/>
        <w:rPr>
          <w:lang w:val="es-ES"/>
        </w:rPr>
      </w:pPr>
      <w:r w:rsidRPr="00D15281">
        <w:rPr>
          <w:lang w:val="es-ES"/>
        </w:rPr>
        <w:t>Nuestra obligación en virtud de esta Carta de Garantía será pagar a ustedes la que sea menor entre la suma solicitada o la suma garantizada por la presente, respecto de cualquier reclamación debidamente presentada antes del vencimiento de esta Carta de Garantía, sin derecho a indagar si este pago se reclama legítimamente o no.</w:t>
      </w:r>
    </w:p>
    <w:p w14:paraId="6FD4813B" w14:textId="77777777" w:rsidR="00966DC1" w:rsidRPr="00D15281" w:rsidRDefault="00966DC1" w:rsidP="00E82025">
      <w:pPr>
        <w:spacing w:after="120"/>
        <w:ind w:right="69"/>
        <w:rPr>
          <w:lang w:val="es-ES"/>
        </w:rPr>
      </w:pPr>
      <w:r w:rsidRPr="00D15281">
        <w:rPr>
          <w:lang w:val="es-ES"/>
        </w:rPr>
        <w:t xml:space="preserve">Esta Carta de Garantía tendrá validez desde la fecha de su emisión hasta doce (12) meses después de la fecha de aceptación operativa de las Instalaciones o dieciocho (18) meses después de la fecha de terminación de las Instalaciones, si esta última fecha fuera anterior, o, en el caso de que las Instalaciones se acepten por partes, la primera en cumplirse de las siguientes fechas: doce (12) meses después de la fecha de la aceptación operativa, dieciocho (18) meses después de la fecha de terminación de la última parte, o el día </w:t>
      </w:r>
      <w:r w:rsidRPr="00D15281">
        <w:rPr>
          <w:i/>
          <w:lang w:val="es-ES"/>
        </w:rPr>
        <w:t>[indicar la fecha]</w:t>
      </w:r>
      <w:r w:rsidRPr="00D15281">
        <w:rPr>
          <w:lang w:val="es-ES"/>
        </w:rPr>
        <w:t>.</w:t>
      </w:r>
    </w:p>
    <w:p w14:paraId="466EA38D" w14:textId="77777777" w:rsidR="00966DC1" w:rsidRPr="00D15281" w:rsidRDefault="00966DC1" w:rsidP="00E82025">
      <w:pPr>
        <w:spacing w:after="120"/>
        <w:ind w:right="69"/>
        <w:rPr>
          <w:lang w:val="es-ES"/>
        </w:rPr>
      </w:pPr>
      <w:r w:rsidRPr="00D15281">
        <w:rPr>
          <w:lang w:val="es-ES"/>
        </w:rPr>
        <w:t>Salvo los documentos aquí especificados, no se requerirá ningún otro documento u otro trámite, sea cual fuere la ley o reglamentación aplicable.</w:t>
      </w:r>
    </w:p>
    <w:p w14:paraId="1D854073" w14:textId="77777777" w:rsidR="00966DC1" w:rsidRPr="00D15281" w:rsidRDefault="00966DC1" w:rsidP="00E82025">
      <w:pPr>
        <w:spacing w:after="120"/>
        <w:ind w:right="69"/>
        <w:rPr>
          <w:lang w:val="es-ES"/>
        </w:rPr>
      </w:pPr>
      <w:r w:rsidRPr="00D15281">
        <w:rPr>
          <w:lang w:val="es-ES"/>
        </w:rPr>
        <w:t>Si el período de responsabilidad por defectos se prolonga con respecto a alguna parte de las Instalaciones de acuerdo con lo dispuesto en el Contrato, ustedes nos notificarán dicha prolongación, y la validez de esta Carta de Garantía se prorrogará con respecto al porcentaje del precio del Contrato estipulado en la notificación hasta que venza el período de responsabilidad por defectos prolongado.</w:t>
      </w:r>
    </w:p>
    <w:p w14:paraId="1C0648A8" w14:textId="77777777" w:rsidR="00966DC1" w:rsidRPr="00D15281" w:rsidRDefault="00966DC1" w:rsidP="00E82025">
      <w:pPr>
        <w:spacing w:after="120"/>
        <w:ind w:right="69"/>
        <w:rPr>
          <w:lang w:val="es-ES"/>
        </w:rPr>
      </w:pPr>
      <w:r w:rsidRPr="00D15281">
        <w:rPr>
          <w:lang w:val="es-ES"/>
        </w:rPr>
        <w:t>Nuestra responsabilidad en virtud de esta Carta de Garantía quedará anulada inmediatamente después de su vencimiento, sea devuelta o no, y no se podrá efectuar ninguna reclamación en virtud de ella una vez que se haya producido dicho vencimiento o una vez que el total de las sumas pagadas por nosotros a ustedes haya alcanzado el monto garantizado por la presente, si esto ocurre primero.</w:t>
      </w:r>
    </w:p>
    <w:p w14:paraId="381E1672" w14:textId="77777777" w:rsidR="00966DC1" w:rsidRPr="00D15281" w:rsidRDefault="00966DC1" w:rsidP="00E82025">
      <w:pPr>
        <w:spacing w:after="120"/>
        <w:ind w:right="69"/>
        <w:rPr>
          <w:lang w:val="es-ES"/>
        </w:rPr>
      </w:pPr>
      <w:r w:rsidRPr="00D15281">
        <w:rPr>
          <w:lang w:val="es-ES"/>
        </w:rPr>
        <w:t>Todas las notificaciones que se efectúen en virtud de la presente deberán enviarse por correo (aéreo) certificado al destinatario a la dirección aquí especificada, o en la forma indicada y acordada por las Partes.</w:t>
      </w:r>
    </w:p>
    <w:p w14:paraId="754FDCD7" w14:textId="77777777" w:rsidR="00966DC1" w:rsidRPr="00D15281" w:rsidRDefault="00966DC1" w:rsidP="00E82025">
      <w:pPr>
        <w:spacing w:after="120"/>
        <w:ind w:right="69"/>
        <w:rPr>
          <w:lang w:val="es-ES"/>
        </w:rPr>
      </w:pPr>
      <w:r w:rsidRPr="00D15281">
        <w:rPr>
          <w:lang w:val="es-ES"/>
        </w:rPr>
        <w:t>Por la presente convenimos en que, de común acuerdo entre ustedes y el Contratista, se podrá enmendar, renovar, ampliar, modificar, negociar, dejar sin efecto o revocar cualquier parte del Contrato; y en que esta garantía podrá intercambiarse o transferirse sin que esto menoscabe o afecte en modo alguno nuestras obligaciones contraídas por la presente, sin que se nos notifique al respecto y sin necesidad de un respaldo, consentimiento o garantía adicional por nuestra parte a condición, no obstante, de que la suma garantizada no se incremente ni se reduzca.</w:t>
      </w:r>
    </w:p>
    <w:p w14:paraId="13D8249C" w14:textId="77777777" w:rsidR="00966DC1" w:rsidRPr="00D15281" w:rsidRDefault="00966DC1" w:rsidP="00E82025">
      <w:pPr>
        <w:pageBreakBefore/>
        <w:spacing w:after="120"/>
        <w:ind w:right="69"/>
        <w:rPr>
          <w:lang w:val="es-ES"/>
        </w:rPr>
      </w:pPr>
      <w:r w:rsidRPr="00D15281">
        <w:rPr>
          <w:lang w:val="es-ES"/>
        </w:rPr>
        <w:t>Ninguna acción, suceso o circunstancia que en virtud de cualquier ley aplicable pudiera eximirnos de nuestra responsabilidad en virtud de esta Carta de Garantía tendrá ningún efecto, y por la presente renunciamos a cualquier derecho que pudiéramos tener a hacer valer dicha ley, de modo que en todo sentido nuestra responsabilidad contraída en virtud de la presente garantía será irrevocable y, salvo lo indicado en ella, incondicional a todo respecto.</w:t>
      </w:r>
    </w:p>
    <w:p w14:paraId="66013BED" w14:textId="77777777" w:rsidR="00966DC1" w:rsidRPr="00D15281" w:rsidRDefault="00966DC1" w:rsidP="00E82025">
      <w:pPr>
        <w:spacing w:after="120"/>
        <w:ind w:right="69"/>
        <w:rPr>
          <w:lang w:val="es-ES"/>
        </w:rPr>
      </w:pPr>
      <w:r w:rsidRPr="00D15281">
        <w:rPr>
          <w:lang w:val="es-ES"/>
        </w:rPr>
        <w:t>Atentamente,</w:t>
      </w:r>
    </w:p>
    <w:p w14:paraId="5864E955" w14:textId="77777777" w:rsidR="00966DC1" w:rsidRPr="00D15281" w:rsidRDefault="00966DC1" w:rsidP="00E82025">
      <w:pPr>
        <w:spacing w:after="120"/>
        <w:ind w:right="69"/>
        <w:rPr>
          <w:lang w:val="es-ES"/>
        </w:rPr>
      </w:pPr>
    </w:p>
    <w:p w14:paraId="325853D9" w14:textId="77777777" w:rsidR="00966DC1" w:rsidRPr="00D15281" w:rsidRDefault="00966DC1" w:rsidP="00E82025">
      <w:pPr>
        <w:tabs>
          <w:tab w:val="left" w:pos="7200"/>
        </w:tabs>
        <w:spacing w:after="120"/>
        <w:ind w:right="69"/>
        <w:rPr>
          <w:u w:val="single"/>
          <w:lang w:val="es-ES"/>
        </w:rPr>
      </w:pPr>
      <w:r w:rsidRPr="00D15281">
        <w:rPr>
          <w:u w:val="single"/>
          <w:lang w:val="es-ES"/>
        </w:rPr>
        <w:tab/>
      </w:r>
    </w:p>
    <w:p w14:paraId="019569E0" w14:textId="77777777" w:rsidR="00966DC1" w:rsidRPr="00D15281" w:rsidRDefault="00966DC1" w:rsidP="00E82025">
      <w:pPr>
        <w:spacing w:after="120"/>
        <w:ind w:right="69"/>
        <w:rPr>
          <w:lang w:val="es-ES"/>
        </w:rPr>
      </w:pPr>
      <w:r w:rsidRPr="00D15281">
        <w:rPr>
          <w:lang w:val="es-ES"/>
        </w:rPr>
        <w:t>Firma autorizada</w:t>
      </w:r>
    </w:p>
    <w:p w14:paraId="5C0B7922" w14:textId="77777777" w:rsidR="00966DC1" w:rsidRPr="00D15281" w:rsidRDefault="00966DC1" w:rsidP="00E82025">
      <w:pPr>
        <w:tabs>
          <w:tab w:val="left" w:pos="3600"/>
          <w:tab w:val="left" w:pos="9000"/>
        </w:tabs>
        <w:ind w:right="69"/>
        <w:rPr>
          <w:iCs/>
          <w:lang w:val="es-ES"/>
        </w:rPr>
      </w:pPr>
    </w:p>
    <w:p w14:paraId="3F33077C" w14:textId="77777777" w:rsidR="00966DC1" w:rsidRPr="00D15281" w:rsidRDefault="00966DC1" w:rsidP="00E82025">
      <w:pPr>
        <w:tabs>
          <w:tab w:val="left" w:pos="3600"/>
          <w:tab w:val="left" w:pos="9000"/>
        </w:tabs>
        <w:ind w:right="69"/>
        <w:rPr>
          <w:iCs/>
          <w:lang w:val="es-ES"/>
        </w:rPr>
      </w:pPr>
      <w:r w:rsidRPr="00D15281">
        <w:rPr>
          <w:iCs/>
          <w:lang w:val="es-ES"/>
        </w:rPr>
        <w:t>FIRMADO EL</w:t>
      </w:r>
      <w:r w:rsidRPr="00D15281">
        <w:rPr>
          <w:iCs/>
          <w:u w:val="single"/>
          <w:lang w:val="es-ES"/>
        </w:rPr>
        <w:tab/>
      </w:r>
      <w:r w:rsidRPr="00D15281">
        <w:rPr>
          <w:iCs/>
          <w:lang w:val="es-ES"/>
        </w:rPr>
        <w:t xml:space="preserve"> en nombre de </w:t>
      </w:r>
      <w:r w:rsidRPr="00D15281">
        <w:rPr>
          <w:iCs/>
          <w:u w:val="single"/>
          <w:lang w:val="es-ES"/>
        </w:rPr>
        <w:tab/>
      </w:r>
    </w:p>
    <w:p w14:paraId="23B30833" w14:textId="77777777" w:rsidR="00966DC1" w:rsidRPr="00D15281" w:rsidRDefault="00966DC1" w:rsidP="00E82025">
      <w:pPr>
        <w:ind w:right="69"/>
        <w:rPr>
          <w:iCs/>
          <w:lang w:val="es-ES"/>
        </w:rPr>
      </w:pPr>
    </w:p>
    <w:p w14:paraId="264E5270" w14:textId="77777777" w:rsidR="00966DC1" w:rsidRPr="00D15281" w:rsidRDefault="00966DC1" w:rsidP="00E82025">
      <w:pPr>
        <w:ind w:right="69"/>
        <w:rPr>
          <w:iCs/>
          <w:lang w:val="es-ES"/>
        </w:rPr>
      </w:pPr>
    </w:p>
    <w:p w14:paraId="25BD5839" w14:textId="77777777" w:rsidR="00966DC1" w:rsidRPr="00D15281" w:rsidRDefault="00966DC1" w:rsidP="00E82025">
      <w:pPr>
        <w:tabs>
          <w:tab w:val="left" w:pos="3960"/>
          <w:tab w:val="left" w:pos="9000"/>
        </w:tabs>
        <w:ind w:right="69"/>
        <w:rPr>
          <w:iCs/>
          <w:lang w:val="es-ES"/>
        </w:rPr>
      </w:pPr>
      <w:r w:rsidRPr="00D15281">
        <w:rPr>
          <w:iCs/>
          <w:lang w:val="es-ES"/>
        </w:rPr>
        <w:t>Por</w:t>
      </w:r>
      <w:r w:rsidRPr="00D15281">
        <w:rPr>
          <w:iCs/>
          <w:u w:val="single"/>
          <w:lang w:val="es-ES"/>
        </w:rPr>
        <w:tab/>
      </w:r>
      <w:r w:rsidRPr="00D15281">
        <w:rPr>
          <w:iCs/>
          <w:lang w:val="es-ES"/>
        </w:rPr>
        <w:t xml:space="preserve"> en carácter de </w:t>
      </w:r>
      <w:r w:rsidRPr="00D15281">
        <w:rPr>
          <w:iCs/>
          <w:u w:val="single"/>
          <w:lang w:val="es-ES"/>
        </w:rPr>
        <w:tab/>
      </w:r>
    </w:p>
    <w:p w14:paraId="6BEE4BC2" w14:textId="77777777" w:rsidR="00966DC1" w:rsidRPr="00D15281" w:rsidRDefault="00966DC1" w:rsidP="00E82025">
      <w:pPr>
        <w:ind w:right="69"/>
        <w:rPr>
          <w:iCs/>
          <w:lang w:val="es-ES"/>
        </w:rPr>
      </w:pPr>
    </w:p>
    <w:p w14:paraId="2FDD5580" w14:textId="77777777" w:rsidR="00966DC1" w:rsidRPr="00D15281" w:rsidRDefault="00966DC1" w:rsidP="00E82025">
      <w:pPr>
        <w:ind w:right="69"/>
        <w:rPr>
          <w:iCs/>
          <w:lang w:val="es-ES"/>
        </w:rPr>
      </w:pPr>
    </w:p>
    <w:p w14:paraId="5925EB70" w14:textId="77777777" w:rsidR="00966DC1" w:rsidRPr="00D15281" w:rsidRDefault="00966DC1" w:rsidP="00E82025">
      <w:pPr>
        <w:tabs>
          <w:tab w:val="left" w:pos="9000"/>
        </w:tabs>
        <w:ind w:right="69"/>
        <w:rPr>
          <w:iCs/>
          <w:lang w:val="es-ES"/>
        </w:rPr>
      </w:pPr>
      <w:r w:rsidRPr="00D15281">
        <w:rPr>
          <w:iCs/>
          <w:lang w:val="es-ES"/>
        </w:rPr>
        <w:t>En presencia de_______________________________________________________</w:t>
      </w:r>
    </w:p>
    <w:p w14:paraId="1EC5FCA9" w14:textId="77777777" w:rsidR="00966DC1" w:rsidRPr="00D15281" w:rsidRDefault="00966DC1" w:rsidP="00E82025">
      <w:pPr>
        <w:ind w:right="69"/>
        <w:rPr>
          <w:iCs/>
          <w:lang w:val="es-ES"/>
        </w:rPr>
      </w:pPr>
    </w:p>
    <w:p w14:paraId="2C7A921F" w14:textId="77777777" w:rsidR="00966DC1" w:rsidRPr="00D15281" w:rsidRDefault="00966DC1" w:rsidP="00E82025">
      <w:pPr>
        <w:ind w:right="69"/>
        <w:rPr>
          <w:iCs/>
          <w:lang w:val="es-ES"/>
        </w:rPr>
      </w:pPr>
    </w:p>
    <w:p w14:paraId="754487F9" w14:textId="77777777" w:rsidR="00966DC1" w:rsidRPr="00D15281" w:rsidRDefault="00966DC1" w:rsidP="00E82025">
      <w:pPr>
        <w:ind w:right="69"/>
        <w:rPr>
          <w:iCs/>
          <w:lang w:val="es-ES"/>
        </w:rPr>
      </w:pPr>
    </w:p>
    <w:p w14:paraId="61215E0E" w14:textId="77777777" w:rsidR="00966DC1" w:rsidRPr="00D15281" w:rsidRDefault="00966DC1" w:rsidP="00E82025">
      <w:pPr>
        <w:tabs>
          <w:tab w:val="left" w:pos="3600"/>
          <w:tab w:val="left" w:pos="9000"/>
        </w:tabs>
        <w:ind w:right="69"/>
        <w:rPr>
          <w:iCs/>
          <w:lang w:val="es-ES"/>
        </w:rPr>
      </w:pPr>
      <w:r w:rsidRPr="00D15281">
        <w:rPr>
          <w:iCs/>
          <w:lang w:val="es-ES"/>
        </w:rPr>
        <w:t>FIRMADO EL</w:t>
      </w:r>
      <w:r w:rsidRPr="00D15281">
        <w:rPr>
          <w:iCs/>
          <w:u w:val="single"/>
          <w:lang w:val="es-ES"/>
        </w:rPr>
        <w:tab/>
      </w:r>
      <w:r w:rsidRPr="00D15281">
        <w:rPr>
          <w:iCs/>
          <w:lang w:val="es-ES"/>
        </w:rPr>
        <w:t xml:space="preserve"> en nombre de </w:t>
      </w:r>
      <w:r w:rsidRPr="00D15281">
        <w:rPr>
          <w:iCs/>
          <w:u w:val="single"/>
          <w:lang w:val="es-ES"/>
        </w:rPr>
        <w:tab/>
      </w:r>
    </w:p>
    <w:p w14:paraId="58223000" w14:textId="77777777" w:rsidR="00966DC1" w:rsidRPr="00D15281" w:rsidRDefault="00966DC1" w:rsidP="00E82025">
      <w:pPr>
        <w:ind w:right="69"/>
        <w:rPr>
          <w:iCs/>
          <w:lang w:val="es-ES"/>
        </w:rPr>
      </w:pPr>
    </w:p>
    <w:p w14:paraId="329865F0" w14:textId="77777777" w:rsidR="00966DC1" w:rsidRPr="00D15281" w:rsidRDefault="00966DC1" w:rsidP="00E82025">
      <w:pPr>
        <w:ind w:right="69"/>
        <w:rPr>
          <w:iCs/>
          <w:lang w:val="es-ES"/>
        </w:rPr>
      </w:pPr>
    </w:p>
    <w:p w14:paraId="1B8B7E48" w14:textId="77777777" w:rsidR="00966DC1" w:rsidRPr="00D15281" w:rsidRDefault="00966DC1" w:rsidP="00E82025">
      <w:pPr>
        <w:tabs>
          <w:tab w:val="left" w:pos="3960"/>
          <w:tab w:val="left" w:pos="9000"/>
        </w:tabs>
        <w:ind w:right="69"/>
        <w:rPr>
          <w:iCs/>
          <w:lang w:val="es-ES"/>
        </w:rPr>
      </w:pPr>
      <w:r w:rsidRPr="00D15281">
        <w:rPr>
          <w:iCs/>
          <w:lang w:val="es-ES"/>
        </w:rPr>
        <w:t xml:space="preserve">Por </w:t>
      </w:r>
      <w:r w:rsidRPr="00D15281">
        <w:rPr>
          <w:iCs/>
          <w:u w:val="single"/>
          <w:lang w:val="es-ES"/>
        </w:rPr>
        <w:tab/>
      </w:r>
      <w:r w:rsidRPr="00D15281">
        <w:rPr>
          <w:iCs/>
          <w:lang w:val="es-ES"/>
        </w:rPr>
        <w:t xml:space="preserve"> en carácter de </w:t>
      </w:r>
      <w:r w:rsidRPr="00D15281">
        <w:rPr>
          <w:iCs/>
          <w:u w:val="single"/>
          <w:lang w:val="es-ES"/>
        </w:rPr>
        <w:tab/>
      </w:r>
    </w:p>
    <w:p w14:paraId="51785EAE" w14:textId="77777777" w:rsidR="00966DC1" w:rsidRPr="00D15281" w:rsidRDefault="00966DC1" w:rsidP="00E82025">
      <w:pPr>
        <w:ind w:right="69"/>
        <w:rPr>
          <w:iCs/>
          <w:lang w:val="es-ES"/>
        </w:rPr>
      </w:pPr>
    </w:p>
    <w:p w14:paraId="11D520D7" w14:textId="77777777" w:rsidR="00966DC1" w:rsidRPr="00D15281" w:rsidRDefault="00966DC1" w:rsidP="00E82025">
      <w:pPr>
        <w:ind w:right="69"/>
        <w:rPr>
          <w:iCs/>
          <w:lang w:val="es-ES"/>
        </w:rPr>
      </w:pPr>
    </w:p>
    <w:p w14:paraId="38599399" w14:textId="77777777" w:rsidR="00966DC1" w:rsidRPr="00D15281" w:rsidRDefault="00966DC1" w:rsidP="00E82025">
      <w:pPr>
        <w:tabs>
          <w:tab w:val="left" w:pos="9000"/>
        </w:tabs>
        <w:ind w:right="69"/>
        <w:rPr>
          <w:iCs/>
          <w:lang w:val="es-ES"/>
        </w:rPr>
      </w:pPr>
      <w:r w:rsidRPr="00D15281">
        <w:rPr>
          <w:iCs/>
          <w:lang w:val="es-ES"/>
        </w:rPr>
        <w:t xml:space="preserve">En presencia  de </w:t>
      </w:r>
      <w:r w:rsidRPr="00D15281">
        <w:rPr>
          <w:iCs/>
          <w:u w:val="single"/>
          <w:lang w:val="es-ES"/>
        </w:rPr>
        <w:tab/>
      </w:r>
    </w:p>
    <w:p w14:paraId="5F8036F6" w14:textId="77777777" w:rsidR="00966DC1" w:rsidRPr="00D15281" w:rsidRDefault="00966DC1" w:rsidP="00E82025">
      <w:pPr>
        <w:ind w:right="69"/>
        <w:rPr>
          <w:rFonts w:ascii="Calibri" w:hAnsi="Calibri"/>
          <w:iCs/>
          <w:lang w:val="es-ES"/>
        </w:rPr>
      </w:pPr>
    </w:p>
    <w:p w14:paraId="54C9682A" w14:textId="77777777" w:rsidR="00966DC1" w:rsidRPr="00D15281" w:rsidRDefault="00966DC1" w:rsidP="00E82025">
      <w:pPr>
        <w:pStyle w:val="S9Header"/>
        <w:ind w:left="567" w:right="69"/>
        <w:rPr>
          <w:lang w:val="es-ES"/>
        </w:rPr>
      </w:pPr>
    </w:p>
    <w:p w14:paraId="4DADE335" w14:textId="77777777" w:rsidR="00966DC1" w:rsidRPr="00D15281" w:rsidRDefault="00966DC1" w:rsidP="00E82025">
      <w:pPr>
        <w:pStyle w:val="S9Header"/>
        <w:ind w:left="567" w:right="69"/>
        <w:rPr>
          <w:lang w:val="es-ES"/>
        </w:rPr>
      </w:pPr>
    </w:p>
    <w:p w14:paraId="22F23AD4" w14:textId="77777777" w:rsidR="00966DC1" w:rsidRPr="00D15281" w:rsidRDefault="00966DC1" w:rsidP="00E82025">
      <w:pPr>
        <w:pStyle w:val="S9Header"/>
        <w:ind w:left="567" w:right="69"/>
        <w:rPr>
          <w:lang w:val="es-ES"/>
        </w:rPr>
      </w:pPr>
    </w:p>
    <w:p w14:paraId="41C790EF" w14:textId="77777777" w:rsidR="00966DC1" w:rsidRPr="00D15281" w:rsidRDefault="00966DC1" w:rsidP="00E82025">
      <w:pPr>
        <w:pStyle w:val="S9Header"/>
        <w:ind w:left="567" w:right="69"/>
        <w:rPr>
          <w:lang w:val="es-ES"/>
        </w:rPr>
      </w:pPr>
    </w:p>
    <w:p w14:paraId="20100A53" w14:textId="77777777" w:rsidR="00966DC1" w:rsidRPr="00D15281" w:rsidRDefault="00966DC1" w:rsidP="00E82025">
      <w:pPr>
        <w:pStyle w:val="S9Header"/>
        <w:ind w:right="69"/>
        <w:rPr>
          <w:lang w:val="es-ES"/>
        </w:rPr>
      </w:pPr>
      <w:bookmarkStart w:id="1328" w:name="_Toc233986517"/>
      <w:bookmarkEnd w:id="1321"/>
      <w:bookmarkEnd w:id="1322"/>
      <w:bookmarkEnd w:id="1323"/>
      <w:bookmarkEnd w:id="1324"/>
      <w:bookmarkEnd w:id="1326"/>
      <w:bookmarkEnd w:id="1327"/>
    </w:p>
    <w:p w14:paraId="2268E267" w14:textId="77777777" w:rsidR="00966DC1" w:rsidRPr="00D15281" w:rsidRDefault="00966DC1" w:rsidP="00E82025">
      <w:pPr>
        <w:ind w:right="69"/>
        <w:jc w:val="left"/>
        <w:rPr>
          <w:b/>
          <w:sz w:val="36"/>
          <w:lang w:val="es-ES"/>
        </w:rPr>
      </w:pPr>
      <w:bookmarkStart w:id="1329" w:name="_Toc488368138"/>
      <w:bookmarkStart w:id="1330" w:name="_Toc488372614"/>
      <w:r w:rsidRPr="00D15281">
        <w:rPr>
          <w:lang w:val="es-ES"/>
        </w:rPr>
        <w:br w:type="page"/>
      </w:r>
    </w:p>
    <w:p w14:paraId="2CC25180" w14:textId="44210396" w:rsidR="00966DC1" w:rsidRPr="00D15281" w:rsidRDefault="00966DC1" w:rsidP="00E82025">
      <w:pPr>
        <w:pStyle w:val="Heading5"/>
        <w:ind w:right="69"/>
        <w:rPr>
          <w:lang w:val="es-ES"/>
        </w:rPr>
      </w:pPr>
      <w:bookmarkStart w:id="1331" w:name="_Toc19778562"/>
      <w:r w:rsidRPr="00D15281">
        <w:rPr>
          <w:lang w:val="es-ES"/>
        </w:rPr>
        <w:t xml:space="preserve">Garantía </w:t>
      </w:r>
      <w:bookmarkEnd w:id="1328"/>
      <w:bookmarkEnd w:id="1329"/>
      <w:bookmarkEnd w:id="1330"/>
      <w:r w:rsidR="004C2481">
        <w:rPr>
          <w:lang w:val="es-ES"/>
        </w:rPr>
        <w:t>de Anticipo</w:t>
      </w:r>
      <w:bookmarkEnd w:id="1331"/>
    </w:p>
    <w:p w14:paraId="35BD6B4D" w14:textId="77777777" w:rsidR="00966DC1" w:rsidRPr="00D15281" w:rsidRDefault="00966DC1" w:rsidP="00E82025">
      <w:pPr>
        <w:spacing w:after="240"/>
        <w:ind w:right="69"/>
        <w:jc w:val="center"/>
        <w:rPr>
          <w:b/>
          <w:bCs/>
          <w:sz w:val="32"/>
          <w:szCs w:val="24"/>
          <w:lang w:val="es-ES"/>
        </w:rPr>
      </w:pPr>
      <w:bookmarkStart w:id="1332" w:name="_Toc472426233"/>
      <w:bookmarkStart w:id="1333" w:name="_Toc488368139"/>
      <w:r w:rsidRPr="00D15281">
        <w:rPr>
          <w:b/>
          <w:bCs/>
          <w:sz w:val="32"/>
          <w:szCs w:val="24"/>
          <w:lang w:val="es-ES"/>
        </w:rPr>
        <w:t>Garantía de Demanda</w:t>
      </w:r>
      <w:bookmarkEnd w:id="1332"/>
      <w:bookmarkEnd w:id="1333"/>
    </w:p>
    <w:p w14:paraId="3ECA2D9B" w14:textId="77777777" w:rsidR="00966DC1" w:rsidRPr="00D15281" w:rsidRDefault="00966DC1" w:rsidP="00E82025">
      <w:pPr>
        <w:spacing w:after="960"/>
        <w:ind w:right="69"/>
        <w:jc w:val="center"/>
        <w:rPr>
          <w:bCs/>
          <w:szCs w:val="24"/>
          <w:lang w:val="es-ES"/>
        </w:rPr>
      </w:pPr>
      <w:bookmarkStart w:id="1334" w:name="_Toc472426234"/>
      <w:bookmarkStart w:id="1335" w:name="_Toc488368140"/>
      <w:r w:rsidRPr="00D15281">
        <w:rPr>
          <w:bCs/>
          <w:i/>
          <w:szCs w:val="24"/>
          <w:lang w:val="es-ES"/>
        </w:rPr>
        <w:t>[Membrete del garante o código de identificación SWIFT]</w:t>
      </w:r>
      <w:bookmarkEnd w:id="1334"/>
      <w:bookmarkEnd w:id="1335"/>
    </w:p>
    <w:p w14:paraId="6D447BD5" w14:textId="77777777" w:rsidR="00966DC1" w:rsidRPr="00D15281" w:rsidRDefault="00966DC1" w:rsidP="00E82025">
      <w:pPr>
        <w:spacing w:after="120"/>
        <w:ind w:right="69"/>
        <w:rPr>
          <w:i/>
          <w:iCs/>
          <w:sz w:val="20"/>
          <w:lang w:val="es-ES"/>
        </w:rPr>
      </w:pPr>
      <w:r w:rsidRPr="00D15281">
        <w:rPr>
          <w:b/>
          <w:bCs/>
          <w:lang w:val="es-ES"/>
        </w:rPr>
        <w:t>Beneficiario:</w:t>
      </w:r>
      <w:r w:rsidRPr="00D15281">
        <w:rPr>
          <w:lang w:val="es-ES"/>
        </w:rPr>
        <w:tab/>
      </w:r>
      <w:r w:rsidRPr="00D15281">
        <w:rPr>
          <w:sz w:val="20"/>
          <w:lang w:val="es-ES"/>
        </w:rPr>
        <w:t xml:space="preserve">___________________ </w:t>
      </w:r>
      <w:r w:rsidRPr="00D15281">
        <w:rPr>
          <w:b/>
          <w:bCs/>
          <w:i/>
          <w:sz w:val="20"/>
          <w:lang w:val="es-ES"/>
        </w:rPr>
        <w:t xml:space="preserve">Nombre y dirección del Contratante </w:t>
      </w:r>
      <w:r w:rsidRPr="00D15281">
        <w:rPr>
          <w:sz w:val="20"/>
          <w:lang w:val="es-ES"/>
        </w:rPr>
        <w:t>__________________________</w:t>
      </w:r>
      <w:r w:rsidRPr="00D15281" w:rsidDel="00534FE7">
        <w:rPr>
          <w:i/>
          <w:iCs/>
          <w:sz w:val="20"/>
          <w:lang w:val="es-ES"/>
        </w:rPr>
        <w:t xml:space="preserve"> </w:t>
      </w:r>
    </w:p>
    <w:p w14:paraId="774F8320" w14:textId="77777777" w:rsidR="00966DC1" w:rsidRPr="00D15281" w:rsidRDefault="00966DC1" w:rsidP="00E82025">
      <w:pPr>
        <w:spacing w:after="240"/>
        <w:ind w:right="69"/>
        <w:rPr>
          <w:lang w:val="es-ES"/>
        </w:rPr>
      </w:pPr>
      <w:r w:rsidRPr="00D15281">
        <w:rPr>
          <w:b/>
          <w:bCs/>
          <w:lang w:val="es-ES"/>
        </w:rPr>
        <w:t>Fecha:</w:t>
      </w:r>
      <w:r w:rsidRPr="00D15281">
        <w:rPr>
          <w:lang w:val="es-ES"/>
        </w:rPr>
        <w:t xml:space="preserve"> </w:t>
      </w:r>
      <w:r w:rsidRPr="00D15281">
        <w:rPr>
          <w:i/>
          <w:lang w:val="es-ES"/>
        </w:rPr>
        <w:t>[indicar la fecha de emisión]</w:t>
      </w:r>
      <w:r w:rsidRPr="00D15281">
        <w:rPr>
          <w:lang w:val="es-ES"/>
        </w:rPr>
        <w:t xml:space="preserve"> ____________________________________________</w:t>
      </w:r>
    </w:p>
    <w:p w14:paraId="4066606E" w14:textId="6A2475C5" w:rsidR="00966DC1" w:rsidRPr="00D15281" w:rsidRDefault="00966DC1" w:rsidP="00E82025">
      <w:pPr>
        <w:spacing w:after="240"/>
        <w:ind w:right="69"/>
        <w:rPr>
          <w:lang w:val="es-ES"/>
        </w:rPr>
      </w:pPr>
      <w:r w:rsidRPr="00D15281">
        <w:rPr>
          <w:b/>
          <w:bCs/>
          <w:lang w:val="es-ES"/>
        </w:rPr>
        <w:t xml:space="preserve">Garantía </w:t>
      </w:r>
      <w:r w:rsidR="004C2481">
        <w:rPr>
          <w:b/>
          <w:bCs/>
          <w:lang w:val="es-ES"/>
        </w:rPr>
        <w:t>de Anticipo</w:t>
      </w:r>
      <w:r w:rsidRPr="00D15281">
        <w:rPr>
          <w:b/>
          <w:bCs/>
          <w:lang w:val="es-ES"/>
        </w:rPr>
        <w:t xml:space="preserve"> n.°</w:t>
      </w:r>
      <w:r w:rsidRPr="00D15281">
        <w:rPr>
          <w:lang w:val="es-ES"/>
        </w:rPr>
        <w:t xml:space="preserve"> </w:t>
      </w:r>
      <w:r w:rsidRPr="00D15281">
        <w:rPr>
          <w:i/>
          <w:lang w:val="es-ES"/>
        </w:rPr>
        <w:t>[</w:t>
      </w:r>
      <w:r w:rsidRPr="00D15281">
        <w:rPr>
          <w:lang w:val="es-ES"/>
        </w:rPr>
        <w:t>Insertar el número de referencia de la garantía</w:t>
      </w:r>
      <w:r w:rsidRPr="00D15281">
        <w:rPr>
          <w:i/>
          <w:lang w:val="es-ES"/>
        </w:rPr>
        <w:t>]</w:t>
      </w:r>
    </w:p>
    <w:p w14:paraId="328E34E7" w14:textId="77777777" w:rsidR="00966DC1" w:rsidRPr="00D15281" w:rsidRDefault="00966DC1" w:rsidP="00E82025">
      <w:pPr>
        <w:spacing w:after="240"/>
        <w:ind w:right="69"/>
        <w:rPr>
          <w:lang w:val="es-ES"/>
        </w:rPr>
      </w:pPr>
      <w:r w:rsidRPr="00D15281">
        <w:rPr>
          <w:b/>
          <w:bCs/>
          <w:lang w:val="es-ES"/>
        </w:rPr>
        <w:t>Garante:</w:t>
      </w:r>
      <w:r w:rsidRPr="00D15281">
        <w:rPr>
          <w:lang w:val="es-ES"/>
        </w:rPr>
        <w:t xml:space="preserve"> </w:t>
      </w:r>
      <w:r w:rsidRPr="00D15281">
        <w:rPr>
          <w:i/>
          <w:lang w:val="es-ES"/>
        </w:rPr>
        <w:t xml:space="preserve">[Indicar el nombre y la dirección del lugar de emisión, salvo que figure </w:t>
      </w:r>
      <w:r w:rsidRPr="00D15281">
        <w:rPr>
          <w:i/>
          <w:lang w:val="es-ES"/>
        </w:rPr>
        <w:br/>
        <w:t>en el membrete]</w:t>
      </w:r>
    </w:p>
    <w:p w14:paraId="14904CB3" w14:textId="77777777" w:rsidR="00966DC1" w:rsidRPr="00D15281" w:rsidRDefault="00966DC1" w:rsidP="00E82025">
      <w:pPr>
        <w:spacing w:after="240"/>
        <w:ind w:right="69"/>
        <w:rPr>
          <w:lang w:val="es-ES"/>
        </w:rPr>
      </w:pPr>
      <w:r w:rsidRPr="00D15281">
        <w:rPr>
          <w:lang w:val="es-ES"/>
        </w:rPr>
        <w:t>______________________________________________________________________</w:t>
      </w:r>
    </w:p>
    <w:p w14:paraId="7EDB2D24" w14:textId="77777777" w:rsidR="00966DC1" w:rsidRPr="00D15281" w:rsidRDefault="00966DC1" w:rsidP="00E82025">
      <w:pPr>
        <w:spacing w:before="120" w:after="160"/>
        <w:ind w:right="69"/>
        <w:rPr>
          <w:lang w:val="es-ES"/>
        </w:rPr>
      </w:pPr>
      <w:r w:rsidRPr="00D15281">
        <w:rPr>
          <w:lang w:val="es-ES"/>
        </w:rPr>
        <w:t xml:space="preserve">Se nos ha informado que ______________ (en adelante denominado “el Solicitante”) ha celebrado con el Beneficiario el contrato n.° </w:t>
      </w:r>
      <w:r w:rsidRPr="00D15281">
        <w:rPr>
          <w:i/>
          <w:iCs/>
          <w:lang w:val="es-ES"/>
        </w:rPr>
        <w:t>______________</w:t>
      </w:r>
      <w:r w:rsidRPr="00D15281">
        <w:rPr>
          <w:iCs/>
          <w:lang w:val="es-ES"/>
        </w:rPr>
        <w:t xml:space="preserve"> </w:t>
      </w:r>
      <w:r w:rsidRPr="00D15281">
        <w:rPr>
          <w:lang w:val="es-ES"/>
        </w:rPr>
        <w:t xml:space="preserve">de fecha ____________, para la ejecución de </w:t>
      </w:r>
      <w:r w:rsidRPr="00D15281">
        <w:rPr>
          <w:i/>
          <w:iCs/>
          <w:lang w:val="es-ES"/>
        </w:rPr>
        <w:t>____________________________</w:t>
      </w:r>
      <w:r w:rsidRPr="00D15281">
        <w:rPr>
          <w:lang w:val="es-ES"/>
        </w:rPr>
        <w:t xml:space="preserve"> (en adelante denominado “el Contrato”). </w:t>
      </w:r>
    </w:p>
    <w:p w14:paraId="395FAE2C" w14:textId="77777777" w:rsidR="00966DC1" w:rsidRPr="00D15281" w:rsidRDefault="00966DC1" w:rsidP="00E82025">
      <w:pPr>
        <w:spacing w:after="160"/>
        <w:ind w:right="69"/>
        <w:rPr>
          <w:lang w:val="es-ES"/>
        </w:rPr>
      </w:pPr>
      <w:r w:rsidRPr="00D15281">
        <w:rPr>
          <w:lang w:val="es-ES"/>
        </w:rPr>
        <w:t>Entendemos además que, de conformidad con las Condiciones del Contrato, se prevé hacer un pago anticipado por la suma de _________________ (__________) contra una Garantía por pago anticipado.</w:t>
      </w:r>
    </w:p>
    <w:p w14:paraId="26A99DA3" w14:textId="77777777" w:rsidR="00966DC1" w:rsidRPr="00D15281" w:rsidRDefault="00966DC1" w:rsidP="00E82025">
      <w:pPr>
        <w:numPr>
          <w:ilvl w:val="12"/>
          <w:numId w:val="0"/>
        </w:numPr>
        <w:suppressAutoHyphens/>
        <w:spacing w:after="160"/>
        <w:ind w:right="69"/>
        <w:rPr>
          <w:lang w:val="es-ES"/>
        </w:rPr>
      </w:pPr>
      <w:r w:rsidRPr="00D15281">
        <w:rPr>
          <w:lang w:val="es-ES"/>
        </w:rPr>
        <w:t>A solicitud del Solicitante, nosotros, en calidad de Garante, nos obligamos irrevocablemente a pagarle al Beneficiario una suma o sumas, que no excedan un monto total de (</w:t>
      </w:r>
      <w:r w:rsidRPr="00D15281">
        <w:rPr>
          <w:position w:val="2"/>
          <w:lang w:val="es-ES"/>
        </w:rPr>
        <w:t>_____________</w:t>
      </w:r>
      <w:r w:rsidRPr="00D15281">
        <w:rPr>
          <w:lang w:val="es-ES"/>
        </w:rPr>
        <w:t>)</w:t>
      </w:r>
      <w:r w:rsidRPr="00D15281">
        <w:rPr>
          <w:rStyle w:val="FootnoteReference"/>
          <w:lang w:val="es-ES"/>
        </w:rPr>
        <w:footnoteReference w:id="26"/>
      </w:r>
      <w:r w:rsidRPr="00D15281">
        <w:rPr>
          <w:lang w:val="es-ES"/>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54112CE9" w14:textId="77777777" w:rsidR="00966DC1" w:rsidRPr="00D15281" w:rsidRDefault="00966DC1" w:rsidP="000E4A65">
      <w:pPr>
        <w:pStyle w:val="ListParagraph"/>
        <w:numPr>
          <w:ilvl w:val="0"/>
          <w:numId w:val="91"/>
        </w:numPr>
        <w:suppressAutoHyphens/>
        <w:spacing w:after="160"/>
        <w:ind w:left="851" w:right="69" w:hanging="567"/>
        <w:contextualSpacing w:val="0"/>
        <w:rPr>
          <w:lang w:val="es-ES"/>
        </w:rPr>
      </w:pPr>
      <w:r w:rsidRPr="00D15281">
        <w:rPr>
          <w:lang w:val="es-ES"/>
        </w:rPr>
        <w:t>ha destinado el anticipo a otros fines que no sean los costos de movilización con respecto a las Instalaciones;</w:t>
      </w:r>
    </w:p>
    <w:p w14:paraId="31F4D76A" w14:textId="77777777" w:rsidR="00966DC1" w:rsidRPr="00D15281" w:rsidRDefault="00966DC1" w:rsidP="000E4A65">
      <w:pPr>
        <w:pStyle w:val="ListParagraph"/>
        <w:numPr>
          <w:ilvl w:val="0"/>
          <w:numId w:val="91"/>
        </w:numPr>
        <w:suppressAutoHyphens/>
        <w:spacing w:after="160"/>
        <w:ind w:left="851" w:right="69" w:hanging="567"/>
        <w:contextualSpacing w:val="0"/>
        <w:rPr>
          <w:lang w:val="es-ES"/>
        </w:rPr>
      </w:pPr>
      <w:r w:rsidRPr="00D15281">
        <w:rPr>
          <w:lang w:val="es-ES"/>
        </w:rPr>
        <w:t>no ha reembolsado el anticipo de acuerdo con las condiciones del Contrato (y especificar el monto que el Solicitante no ha reembolsado).</w:t>
      </w:r>
    </w:p>
    <w:p w14:paraId="18F8BF26" w14:textId="77777777" w:rsidR="00966DC1" w:rsidRPr="00D15281" w:rsidRDefault="00966DC1" w:rsidP="00E82025">
      <w:pPr>
        <w:spacing w:after="160"/>
        <w:ind w:right="69"/>
        <w:rPr>
          <w:lang w:val="es-ES"/>
        </w:rPr>
      </w:pPr>
      <w:r w:rsidRPr="00D15281">
        <w:rPr>
          <w:lang w:val="es-ES"/>
        </w:rPr>
        <w:t xml:space="preserve">En virtud de esta garantía, podrá presentarse un reclamo a partir de la presentación al </w:t>
      </w:r>
      <w:r w:rsidRPr="00D15281">
        <w:rPr>
          <w:lang w:val="es-ES"/>
        </w:rPr>
        <w:br/>
        <w:t xml:space="preserve">Garante de un certificado expedido por el banco del Beneficiario donde conste que el anticipo anteriormente mencionado se ha acreditado al Solicitante en su cuenta </w:t>
      </w:r>
      <w:r w:rsidRPr="00D15281">
        <w:rPr>
          <w:lang w:val="es-ES"/>
        </w:rPr>
        <w:br/>
        <w:t>n.° ___________ en _________________.</w:t>
      </w:r>
    </w:p>
    <w:p w14:paraId="19C9CCC7" w14:textId="77777777" w:rsidR="00966DC1" w:rsidRPr="00D15281" w:rsidRDefault="00966DC1" w:rsidP="00E82025">
      <w:pPr>
        <w:autoSpaceDE w:val="0"/>
        <w:spacing w:after="160"/>
        <w:ind w:right="69"/>
        <w:rPr>
          <w:lang w:val="es-ES"/>
        </w:rPr>
      </w:pPr>
      <w:r w:rsidRPr="00D15281">
        <w:rPr>
          <w:lang w:val="es-ES"/>
        </w:rPr>
        <w:t>El monto máximo de esta garantía se reducirá gradualmente en proporción al en función del monto del anticipo reembolsado por el Solicitante conforme se indique en los correspondientes certificados de pago o declaraciones provisorias que se nos deberán presentar. Esta garantía expirará, a más tardar, en el momento en que recibamos los documentos que certifiquen el reembolso íntegro del monto del anticipo por parte del Solicitante, o bien el día ___ del mes de _______ de 2___</w:t>
      </w:r>
      <w:r w:rsidRPr="00D15281">
        <w:rPr>
          <w:rFonts w:ascii="ZWAdobeF" w:hAnsi="ZWAdobeF" w:cs="ZWAdobeF"/>
          <w:sz w:val="2"/>
          <w:szCs w:val="2"/>
          <w:lang w:val="es-ES"/>
        </w:rPr>
        <w:t>26F</w:t>
      </w:r>
      <w:r w:rsidRPr="00D15281">
        <w:rPr>
          <w:vertAlign w:val="superscript"/>
          <w:lang w:val="es-ES"/>
        </w:rPr>
        <w:footnoteReference w:id="27"/>
      </w:r>
      <w:r w:rsidRPr="00D15281">
        <w:rPr>
          <w:lang w:val="es-ES"/>
        </w:rPr>
        <w:t>, lo que ocurra primero. En consecuencia, cualquier reclamo de pago en virtud de esta Garantía deberá recibirse en nuestras oficinas en la fecha señalada o con anterioridad a ella.</w:t>
      </w:r>
    </w:p>
    <w:p w14:paraId="6DC1BC11" w14:textId="77777777" w:rsidR="00966DC1" w:rsidRPr="00D15281" w:rsidRDefault="00966DC1" w:rsidP="00E82025">
      <w:pPr>
        <w:spacing w:after="160"/>
        <w:ind w:right="69"/>
        <w:rPr>
          <w:b/>
          <w:bCs/>
          <w:lang w:val="es-ES"/>
        </w:rPr>
      </w:pPr>
      <w:r w:rsidRPr="00D15281">
        <w:rPr>
          <w:lang w:val="es-ES"/>
        </w:rPr>
        <w:t>Esta Garantía está sujeta a las Reglas Uniformes Relativas a las Garantías a Primer Requerimiento (URDG), Revisión de 2010, Publicación de la CCI n.° 758, salvo que por la presente se excluya la declaración de respaldo conforme al artículo 15 (a)</w:t>
      </w:r>
      <w:r w:rsidRPr="00D15281">
        <w:rPr>
          <w:b/>
          <w:bCs/>
          <w:lang w:val="es-ES"/>
        </w:rPr>
        <w:t>.</w:t>
      </w:r>
    </w:p>
    <w:p w14:paraId="3C58C6D8" w14:textId="77777777" w:rsidR="00966DC1" w:rsidRPr="00D15281" w:rsidRDefault="00966DC1" w:rsidP="00E82025">
      <w:pPr>
        <w:spacing w:after="160"/>
        <w:ind w:right="69"/>
        <w:rPr>
          <w:lang w:val="es-ES"/>
        </w:rPr>
      </w:pPr>
    </w:p>
    <w:p w14:paraId="34D13140" w14:textId="77777777" w:rsidR="00966DC1" w:rsidRPr="00D15281" w:rsidRDefault="00966DC1" w:rsidP="00E82025">
      <w:pPr>
        <w:spacing w:after="160"/>
        <w:ind w:right="69"/>
        <w:rPr>
          <w:lang w:val="es-ES"/>
        </w:rPr>
      </w:pPr>
      <w:r w:rsidRPr="00D15281">
        <w:rPr>
          <w:lang w:val="es-ES"/>
        </w:rPr>
        <w:t xml:space="preserve">_____________________ </w:t>
      </w:r>
      <w:r w:rsidRPr="00D15281">
        <w:rPr>
          <w:i/>
          <w:iCs/>
          <w:lang w:val="es-ES"/>
        </w:rPr>
        <w:t>[firma(s)]</w:t>
      </w:r>
      <w:r w:rsidRPr="00D15281">
        <w:rPr>
          <w:lang w:val="es-ES"/>
        </w:rPr>
        <w:t xml:space="preserve"> </w:t>
      </w:r>
    </w:p>
    <w:p w14:paraId="585B237D" w14:textId="77777777" w:rsidR="00966DC1" w:rsidRPr="00D15281" w:rsidRDefault="00966DC1" w:rsidP="00E82025">
      <w:pPr>
        <w:spacing w:after="160"/>
        <w:ind w:right="69"/>
        <w:rPr>
          <w:lang w:val="es-ES"/>
        </w:rPr>
      </w:pPr>
    </w:p>
    <w:p w14:paraId="3B6D57F0" w14:textId="77777777" w:rsidR="00966DC1" w:rsidRPr="00D15281" w:rsidRDefault="00966DC1" w:rsidP="00E82025">
      <w:pPr>
        <w:spacing w:after="160"/>
        <w:ind w:right="69"/>
        <w:rPr>
          <w:b/>
          <w:i/>
          <w:lang w:val="es-ES"/>
        </w:rPr>
      </w:pPr>
      <w:r w:rsidRPr="00D15281">
        <w:rPr>
          <w:b/>
          <w:i/>
          <w:lang w:val="es-ES"/>
        </w:rPr>
        <w:t>Nota: Todo el texto en cursiva (incluidas las notas al pie) se incluye para su uso durante la preparación de este formulario y deberá eliminarse del producto final.</w:t>
      </w:r>
    </w:p>
    <w:p w14:paraId="37EAFF53" w14:textId="2EC2BB47" w:rsidR="00044DE0" w:rsidRPr="00D15281" w:rsidRDefault="00044DE0" w:rsidP="00E82025">
      <w:pPr>
        <w:spacing w:after="160"/>
        <w:ind w:right="69"/>
        <w:rPr>
          <w:b/>
          <w:i/>
          <w:lang w:val="es-ES"/>
        </w:rPr>
      </w:pPr>
    </w:p>
    <w:sectPr w:rsidR="00044DE0" w:rsidRPr="00D15281" w:rsidSect="00E82025">
      <w:headerReference w:type="even" r:id="rId64"/>
      <w:headerReference w:type="default" r:id="rId65"/>
      <w:headerReference w:type="first" r:id="rId66"/>
      <w:footnotePr>
        <w:numRestart w:val="eachSect"/>
      </w:footnotePr>
      <w:type w:val="evenPage"/>
      <w:pgSz w:w="12240" w:h="15840" w:code="1"/>
      <w:pgMar w:top="1440"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974C6" w14:textId="77777777" w:rsidR="006310FE" w:rsidRDefault="006310FE">
      <w:r>
        <w:separator/>
      </w:r>
    </w:p>
  </w:endnote>
  <w:endnote w:type="continuationSeparator" w:id="0">
    <w:p w14:paraId="71A9EEFD" w14:textId="77777777" w:rsidR="006310FE" w:rsidRDefault="0063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r –¾’©">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WAdobeF">
    <w:altName w:val="Times New Roman"/>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3464" w14:textId="77777777" w:rsidR="003C3A64" w:rsidRDefault="003C3A64">
    <w:pPr>
      <w:pStyle w:val="Footer"/>
      <w:framePr w:wrap="auto" w:vAnchor="text" w:hAnchor="margin" w:xAlign="center" w:y="1"/>
      <w:rPr>
        <w:rStyle w:val="PageNumber"/>
      </w:rPr>
    </w:pPr>
  </w:p>
  <w:p w14:paraId="4095D6B7" w14:textId="77777777" w:rsidR="003C3A64" w:rsidRDefault="003C3A64">
    <w:pPr>
      <w:pStyle w:val="Footer"/>
      <w:tabs>
        <w:tab w:val="center" w:pos="4500"/>
        <w:tab w:val="right" w:pos="92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0FFA" w14:textId="77777777" w:rsidR="003C3A64" w:rsidRDefault="003C3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58EFB" w14:textId="77777777" w:rsidR="006310FE" w:rsidRDefault="006310FE" w:rsidP="00FD474D">
      <w:pPr>
        <w:spacing w:after="120"/>
      </w:pPr>
      <w:r>
        <w:separator/>
      </w:r>
    </w:p>
  </w:footnote>
  <w:footnote w:type="continuationSeparator" w:id="0">
    <w:p w14:paraId="39E92A54" w14:textId="77777777" w:rsidR="006310FE" w:rsidRDefault="006310FE">
      <w:r>
        <w:continuationSeparator/>
      </w:r>
    </w:p>
  </w:footnote>
  <w:footnote w:id="1">
    <w:p w14:paraId="56A1E968" w14:textId="6994A0FD" w:rsidR="003C3A64" w:rsidRPr="006117CA" w:rsidRDefault="003C3A64" w:rsidP="00F57BAE">
      <w:pPr>
        <w:pStyle w:val="FootnoteText"/>
        <w:ind w:left="142" w:hanging="142"/>
        <w:rPr>
          <w:sz w:val="18"/>
          <w:szCs w:val="18"/>
          <w:lang w:val="es-ES"/>
        </w:rPr>
      </w:pPr>
      <w:r>
        <w:rPr>
          <w:rStyle w:val="FootnoteReference"/>
        </w:rPr>
        <w:footnoteRef/>
      </w:r>
      <w:r w:rsidRPr="00F57BAE">
        <w:rPr>
          <w:lang w:val="es-ES"/>
        </w:rPr>
        <w:t xml:space="preserve"> </w:t>
      </w:r>
      <w:r w:rsidRPr="006117CA">
        <w:rPr>
          <w:sz w:val="18"/>
          <w:szCs w:val="18"/>
          <w:lang w:val="es-ES"/>
        </w:rPr>
        <w:t>Por “Planta” se entiende los elementos permanentes de planta, equipos, maquinarias, aparatos, materiales, artículos y objetos de toda índole que el Contratista ha de suministra e incorpora en las instalaciones de acuerdo al Contrato incluidos los repuestos que suministra el Contratista pero sin incluir los equipos del Contratista.</w:t>
      </w:r>
    </w:p>
  </w:footnote>
  <w:footnote w:id="2">
    <w:p w14:paraId="441F4454" w14:textId="380C4888" w:rsidR="003C3A64" w:rsidRPr="007F7750" w:rsidRDefault="003C3A64" w:rsidP="007F7750">
      <w:pPr>
        <w:pStyle w:val="FootnoteText"/>
        <w:ind w:left="142" w:hanging="142"/>
        <w:rPr>
          <w:lang w:val="es-ES"/>
        </w:rPr>
      </w:pPr>
      <w:r>
        <w:rPr>
          <w:rStyle w:val="FootnoteReference"/>
        </w:rPr>
        <w:footnoteRef/>
      </w:r>
      <w:r w:rsidRPr="007F7750">
        <w:rPr>
          <w:lang w:val="es-ES"/>
        </w:rPr>
        <w:t xml:space="preserve"> </w:t>
      </w:r>
      <w:r w:rsidRPr="00C07DE1">
        <w:rPr>
          <w:lang w:val="es-ES"/>
        </w:rPr>
        <w:t>El Banco dispone de dos tipos de documentos de licitación pública internacional (LPI): Solicitud de Ofertas (SDO) que debe utilizarse cuando el Prestatario puede especificar en detalle la totalidad de los requisitos, lo que permite que las firmas presenten ofertas que cumplan los requisitos establecidos en el documento de licitación</w:t>
      </w:r>
      <w:r>
        <w:rPr>
          <w:lang w:val="es-ES"/>
        </w:rPr>
        <w:t xml:space="preserve"> y donde l</w:t>
      </w:r>
      <w:r w:rsidRPr="00C07DE1">
        <w:rPr>
          <w:lang w:val="es-ES"/>
        </w:rPr>
        <w:t xml:space="preserve">os criterios de evaluación normalmente se expresan en </w:t>
      </w:r>
      <w:r>
        <w:rPr>
          <w:lang w:val="es-ES"/>
        </w:rPr>
        <w:t>términos</w:t>
      </w:r>
      <w:r w:rsidRPr="00C07DE1">
        <w:rPr>
          <w:lang w:val="es-ES"/>
        </w:rPr>
        <w:t xml:space="preserve"> monetarios</w:t>
      </w:r>
      <w:r>
        <w:rPr>
          <w:lang w:val="es-ES"/>
        </w:rPr>
        <w:t>;</w:t>
      </w:r>
      <w:r w:rsidRPr="00C07DE1">
        <w:rPr>
          <w:lang w:val="es-ES"/>
        </w:rPr>
        <w:t xml:space="preserve"> y la Solicitud de Propuestas (SDP) que debe utilizarse cuando el Prestatario no puede especificar claramente sus requisitos (en general, se utiliza para adquisiciones complejas e innovadoras), lo que permite que las firmas presenten propuestas que varíen en el grado de cumplimiento de los requisitos establecidos en el documento de licitación</w:t>
      </w:r>
      <w:r>
        <w:rPr>
          <w:lang w:val="es-ES"/>
        </w:rPr>
        <w:t>; en tal caso, l</w:t>
      </w:r>
      <w:r w:rsidRPr="00C07DE1">
        <w:rPr>
          <w:lang w:val="es-ES"/>
        </w:rPr>
        <w:t>os criterios de evaluación normalmente incluyen criterios de calificaci</w:t>
      </w:r>
      <w:r>
        <w:rPr>
          <w:lang w:val="es-ES"/>
        </w:rPr>
        <w:t>ón</w:t>
      </w:r>
      <w:r w:rsidRPr="00C07DE1">
        <w:rPr>
          <w:lang w:val="es-ES"/>
        </w:rPr>
        <w:t xml:space="preserve"> por puntaje</w:t>
      </w:r>
      <w:r>
        <w:rPr>
          <w:sz w:val="22"/>
          <w:szCs w:val="22"/>
          <w:lang w:val="es-ES"/>
        </w:rPr>
        <w:t>.</w:t>
      </w:r>
    </w:p>
  </w:footnote>
  <w:footnote w:id="3">
    <w:p w14:paraId="1B2B1A6C" w14:textId="441A6949" w:rsidR="003C3A64" w:rsidRPr="003728A9" w:rsidRDefault="003C3A64" w:rsidP="004842DE">
      <w:pPr>
        <w:pStyle w:val="FootnoteText"/>
        <w:ind w:left="180" w:hanging="180"/>
        <w:rPr>
          <w:lang w:val="es-ES_tradnl"/>
        </w:rPr>
      </w:pPr>
      <w:r>
        <w:rPr>
          <w:rStyle w:val="FootnoteReference"/>
        </w:rPr>
        <w:footnoteRef/>
      </w:r>
      <w:r w:rsidRPr="003728A9">
        <w:rPr>
          <w:lang w:val="es-ES_tradnl"/>
        </w:rPr>
        <w:t xml:space="preserve"> </w:t>
      </w:r>
      <w:r>
        <w:rPr>
          <w:lang w:val="es-ES_tradnl"/>
        </w:rPr>
        <w:t xml:space="preserve"> </w:t>
      </w:r>
      <w:r w:rsidRPr="004722F6">
        <w:rPr>
          <w:sz w:val="18"/>
          <w:lang w:val="es-ES_tradnl" w:eastAsia="es-ES" w:bidi="es-ES"/>
        </w:rPr>
        <w:t xml:space="preserve">En tales casos el Banco debe encontrarse satisfecho con la funcionalidad de dicho sistema, según lo dispuesto en el párrafo </w:t>
      </w:r>
      <w:r>
        <w:rPr>
          <w:sz w:val="18"/>
          <w:lang w:val="es-ES_tradnl" w:eastAsia="es-ES" w:bidi="es-ES"/>
        </w:rPr>
        <w:t>3.21</w:t>
      </w:r>
      <w:r w:rsidRPr="004722F6">
        <w:rPr>
          <w:sz w:val="18"/>
          <w:lang w:val="es-ES_tradnl" w:eastAsia="es-ES" w:bidi="es-ES"/>
        </w:rPr>
        <w:t xml:space="preserve"> de las Políticas de Adquisiciones</w:t>
      </w:r>
      <w:r>
        <w:rPr>
          <w:sz w:val="18"/>
          <w:lang w:val="es-ES_tradnl" w:eastAsia="es-ES" w:bidi="es-ES"/>
        </w:rPr>
        <w:t xml:space="preserve"> GN-2349-15.</w:t>
      </w:r>
    </w:p>
  </w:footnote>
  <w:footnote w:id="4">
    <w:p w14:paraId="73785C81" w14:textId="77777777" w:rsidR="003C3A64" w:rsidRPr="00FF5174" w:rsidRDefault="003C3A64" w:rsidP="00F17DD5">
      <w:pPr>
        <w:pStyle w:val="FootnoteText"/>
        <w:ind w:left="0" w:firstLine="0"/>
        <w:rPr>
          <w:rFonts w:ascii="Calibri" w:hAnsi="Calibri"/>
          <w:lang w:val="es-ES_tradnl"/>
        </w:rPr>
      </w:pPr>
      <w:r w:rsidRPr="00F17DD5">
        <w:rPr>
          <w:rStyle w:val="FootnoteReference"/>
          <w:rFonts w:ascii="Calibri" w:hAnsi="Calibri"/>
          <w:lang w:val="es-ES_tradnl"/>
        </w:rPr>
        <w:footnoteRef/>
      </w:r>
      <w:r w:rsidRPr="00F17DD5">
        <w:rPr>
          <w:lang w:val="es-ES_tradnl"/>
        </w:rPr>
        <w:t xml:space="preserve"> En el sitio virtual del Banco (</w:t>
      </w:r>
      <w:r w:rsidRPr="00F17DD5">
        <w:rPr>
          <w:rStyle w:val="Hyperlink"/>
          <w:lang w:val="es-ES_tradnl"/>
        </w:rPr>
        <w:t>www.iadb.org/integridad</w:t>
      </w:r>
      <w:r w:rsidRPr="00F17DD5">
        <w:rPr>
          <w:lang w:val="es-ES_tradnl"/>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5">
    <w:p w14:paraId="4F294D02" w14:textId="55CE0144" w:rsidR="003C3A64" w:rsidRPr="006117CA" w:rsidRDefault="003C3A64" w:rsidP="004842DE">
      <w:pPr>
        <w:pStyle w:val="FootnoteText"/>
        <w:ind w:left="270" w:hanging="270"/>
        <w:rPr>
          <w:sz w:val="18"/>
          <w:szCs w:val="18"/>
          <w:lang w:val="es-ES_tradnl"/>
        </w:rPr>
      </w:pPr>
      <w:r w:rsidRPr="006117CA">
        <w:rPr>
          <w:rStyle w:val="FootnoteReference"/>
          <w:sz w:val="18"/>
          <w:szCs w:val="18"/>
        </w:rPr>
        <w:footnoteRef/>
      </w:r>
      <w:r w:rsidRPr="006117CA">
        <w:rPr>
          <w:sz w:val="18"/>
          <w:szCs w:val="18"/>
          <w:lang w:val="es-ES_tradnl"/>
        </w:rPr>
        <w:t xml:space="preserve">    </w:t>
      </w:r>
      <w:r>
        <w:rPr>
          <w:sz w:val="18"/>
          <w:szCs w:val="18"/>
          <w:lang w:val="es-ES_tradnl"/>
        </w:rPr>
        <w:t xml:space="preserve">Por control se entenderá </w:t>
      </w:r>
      <w:r w:rsidRPr="006117CA">
        <w:rPr>
          <w:sz w:val="18"/>
          <w:szCs w:val="18"/>
          <w:lang w:val="es-CO"/>
        </w:rPr>
        <w:t>el poder de dirigir, directa o indirectamente, la dirección y las políticas de una firma, ya sea a través de la propiedad de acciones con derecho a voto, por contrato o de cualquier otra manera. El control puede incluir la propiedad mayoritaria de acciones con derecho a voto, otros mecanismos de control (tales como "acciones de oro", derechos de veto o acuerdos de accionistas que requieran mayorías especiales) o, la financiación por un fondo de inversiones, el control ejercido por un socio general o administrador de fondos. El control se determinara en el contexto de cada caso particular</w:t>
      </w:r>
      <w:r>
        <w:rPr>
          <w:sz w:val="18"/>
          <w:szCs w:val="18"/>
          <w:lang w:val="es-CO"/>
        </w:rPr>
        <w:t>.</w:t>
      </w:r>
    </w:p>
  </w:footnote>
  <w:footnote w:id="6">
    <w:p w14:paraId="5D483DFD" w14:textId="5B1374E1" w:rsidR="003C3A64" w:rsidRPr="00652975" w:rsidRDefault="003C3A64">
      <w:pPr>
        <w:pStyle w:val="FootnoteText"/>
        <w:rPr>
          <w:sz w:val="18"/>
          <w:szCs w:val="18"/>
          <w:lang w:val="es-ES_tradnl"/>
        </w:rPr>
      </w:pPr>
      <w:r>
        <w:rPr>
          <w:rStyle w:val="FootnoteReference"/>
        </w:rPr>
        <w:footnoteRef/>
      </w:r>
      <w:r w:rsidRPr="006117CA">
        <w:rPr>
          <w:lang w:val="es-ES_tradnl"/>
        </w:rPr>
        <w:t xml:space="preserve"> </w:t>
      </w:r>
      <w:r>
        <w:rPr>
          <w:lang w:val="es-ES_tradnl"/>
        </w:rPr>
        <w:tab/>
      </w:r>
      <w:r w:rsidRPr="00652975">
        <w:rPr>
          <w:sz w:val="18"/>
          <w:szCs w:val="18"/>
          <w:lang w:val="es-ES_tradnl"/>
        </w:rPr>
        <w:t xml:space="preserve">Por </w:t>
      </w:r>
      <w:r w:rsidRPr="00652975">
        <w:rPr>
          <w:sz w:val="18"/>
          <w:szCs w:val="18"/>
          <w:lang w:val="es-CO"/>
        </w:rPr>
        <w:t>relación estrecha se deberá entender que abarca hasta el cuarto grado de consanguinidad o por adopción, o hasta el segundo grado de unión por matrimonio o unión de pareja de hecho (afinidad)</w:t>
      </w:r>
      <w:r>
        <w:rPr>
          <w:sz w:val="18"/>
          <w:szCs w:val="18"/>
          <w:lang w:val="es-CO"/>
        </w:rPr>
        <w:t>.</w:t>
      </w:r>
    </w:p>
  </w:footnote>
  <w:footnote w:id="7">
    <w:p w14:paraId="73BCE71A" w14:textId="187AB8FA" w:rsidR="003C3A64" w:rsidRPr="0031315C" w:rsidRDefault="003C3A64" w:rsidP="00621239">
      <w:pPr>
        <w:pStyle w:val="FootnoteText"/>
        <w:spacing w:after="120"/>
        <w:ind w:left="284" w:hanging="284"/>
        <w:rPr>
          <w:sz w:val="16"/>
          <w:szCs w:val="16"/>
          <w:lang w:val="es-ES_tradnl"/>
        </w:rPr>
      </w:pPr>
      <w:r w:rsidRPr="00621239">
        <w:rPr>
          <w:rStyle w:val="FootnoteReference"/>
          <w:sz w:val="18"/>
          <w:szCs w:val="18"/>
        </w:rPr>
        <w:footnoteRef/>
      </w:r>
      <w:r w:rsidRPr="00621239">
        <w:rPr>
          <w:sz w:val="18"/>
          <w:szCs w:val="18"/>
          <w:lang w:val="es-ES_tradnl"/>
        </w:rPr>
        <w:t xml:space="preserve"> </w:t>
      </w:r>
      <w:r w:rsidRPr="0031315C">
        <w:rPr>
          <w:sz w:val="16"/>
          <w:szCs w:val="16"/>
          <w:lang w:val="es-ES_tradnl"/>
        </w:rPr>
        <w:tab/>
        <w:t>El incumplimiento, determinado por el Contratante, abarcará todos los contratos en que a) el incumplimiento no haya sido impugnado por el Contratista, incluso cuando mediara una derivación al mecanismo de resolución de controversias del contrato respectivo y b) haya habido una impugnación de este tipo pero que se haya resuelto en contra del Contratista. El incumplimiento no incluirá contratos en los que la decisión del Contratante haya sido anulada por el mecanismo de resolución de controversias. El incumplimiento debe basarse en toda la información sobre disputas o litigios completamente resueltos, es decir, que hayan sido resueltos de conformidad con el mecanismo de resolución de controversias en virtud del contrato respectivo y cuando se hayan agotado todas las instancias de apelación disponibles para el Licitante.</w:t>
      </w:r>
    </w:p>
  </w:footnote>
  <w:footnote w:id="8">
    <w:p w14:paraId="51B5AFF5" w14:textId="22DC7DE8" w:rsidR="003C3A64" w:rsidRPr="0031315C" w:rsidRDefault="003C3A64" w:rsidP="00621239">
      <w:pPr>
        <w:pStyle w:val="FootnoteText"/>
        <w:spacing w:after="120"/>
        <w:ind w:left="284" w:hanging="284"/>
        <w:rPr>
          <w:sz w:val="16"/>
          <w:szCs w:val="16"/>
          <w:lang w:val="es-ES_tradnl"/>
        </w:rPr>
      </w:pPr>
      <w:r w:rsidRPr="00621239">
        <w:rPr>
          <w:rStyle w:val="FootnoteReference"/>
          <w:sz w:val="18"/>
          <w:szCs w:val="18"/>
        </w:rPr>
        <w:footnoteRef/>
      </w:r>
      <w:r w:rsidRPr="0031315C">
        <w:rPr>
          <w:sz w:val="16"/>
          <w:szCs w:val="16"/>
          <w:lang w:val="es-ES_tradnl"/>
        </w:rPr>
        <w:t xml:space="preserve"> </w:t>
      </w:r>
      <w:r w:rsidRPr="0031315C">
        <w:rPr>
          <w:sz w:val="16"/>
          <w:szCs w:val="16"/>
          <w:lang w:val="es-ES_tradnl"/>
        </w:rPr>
        <w:tab/>
        <w:t>Este requisito también se aplica a los contratos ejecutados por el Licitante como miembro de APCA.</w:t>
      </w:r>
    </w:p>
  </w:footnote>
  <w:footnote w:id="9">
    <w:p w14:paraId="5143E8C8" w14:textId="63B5CFB1" w:rsidR="003C3A64" w:rsidRPr="0031315C" w:rsidRDefault="003C3A64" w:rsidP="00621239">
      <w:pPr>
        <w:pStyle w:val="FootnoteText"/>
        <w:spacing w:after="120"/>
        <w:ind w:left="284" w:hanging="284"/>
        <w:rPr>
          <w:sz w:val="16"/>
          <w:szCs w:val="16"/>
          <w:lang w:val="es-ES_tradnl"/>
        </w:rPr>
      </w:pPr>
      <w:r w:rsidRPr="00621239">
        <w:rPr>
          <w:rStyle w:val="FootnoteReference"/>
          <w:sz w:val="18"/>
          <w:szCs w:val="18"/>
        </w:rPr>
        <w:footnoteRef/>
      </w:r>
      <w:r w:rsidRPr="00621239">
        <w:rPr>
          <w:sz w:val="18"/>
          <w:szCs w:val="18"/>
          <w:lang w:val="es-ES_tradnl"/>
        </w:rPr>
        <w:t xml:space="preserve"> </w:t>
      </w:r>
      <w:r>
        <w:rPr>
          <w:sz w:val="16"/>
          <w:szCs w:val="16"/>
          <w:lang w:val="es-ES_tradnl"/>
        </w:rPr>
        <w:tab/>
      </w:r>
      <w:r w:rsidRPr="0031315C">
        <w:rPr>
          <w:sz w:val="16"/>
          <w:szCs w:val="16"/>
          <w:lang w:val="es-ES_tradnl"/>
        </w:rPr>
        <w:t>El Licitante deberá proporcionar información precisa sobre el Formulario de Oferta en relación con cualquier litigio o arbitraje resultante de contratos finalizados o en curso bajo su ejecución durante los últimos cinco años. Un historial de fallos en contra del Licitante o cualquier miembro de una APCA puede dar lugar al rechazo de la Oferta.</w:t>
      </w:r>
    </w:p>
  </w:footnote>
  <w:footnote w:id="10">
    <w:p w14:paraId="1933B52E" w14:textId="3C3092B9" w:rsidR="003C3A64" w:rsidRPr="00621239" w:rsidRDefault="003C3A64" w:rsidP="00621239">
      <w:pPr>
        <w:pStyle w:val="FootnoteText"/>
        <w:spacing w:after="120"/>
        <w:ind w:left="284" w:hanging="284"/>
        <w:rPr>
          <w:sz w:val="16"/>
          <w:szCs w:val="16"/>
          <w:lang w:val="es-ES_tradnl"/>
        </w:rPr>
      </w:pPr>
      <w:r w:rsidRPr="00621239">
        <w:rPr>
          <w:rStyle w:val="FootnoteReference"/>
          <w:sz w:val="18"/>
          <w:szCs w:val="18"/>
        </w:rPr>
        <w:footnoteRef/>
      </w:r>
      <w:r w:rsidRPr="00621239">
        <w:rPr>
          <w:sz w:val="18"/>
          <w:szCs w:val="18"/>
          <w:lang w:val="es-ES_tradnl"/>
        </w:rPr>
        <w:t xml:space="preserve"> </w:t>
      </w:r>
      <w:r>
        <w:rPr>
          <w:sz w:val="16"/>
          <w:szCs w:val="16"/>
          <w:lang w:val="es-ES_tradnl"/>
        </w:rPr>
        <w:tab/>
      </w:r>
      <w:r w:rsidRPr="00621239">
        <w:rPr>
          <w:sz w:val="16"/>
          <w:szCs w:val="16"/>
          <w:lang w:val="es-AR"/>
        </w:rPr>
        <w:t>En los contratos en los cuales el Licitante participó como miembro de una APCA o como subcontratista, para cumplir este requisito solo se tendrá en cuenta el porcentaje del Licitante, calculado en función del valor.</w:t>
      </w:r>
    </w:p>
  </w:footnote>
  <w:footnote w:id="11">
    <w:p w14:paraId="0811FB6D" w14:textId="52A3C5E8" w:rsidR="003C3A64" w:rsidRPr="00621239" w:rsidRDefault="003C3A64" w:rsidP="00621239">
      <w:pPr>
        <w:pStyle w:val="FootnoteText"/>
        <w:spacing w:after="120"/>
        <w:ind w:left="284" w:hanging="284"/>
        <w:rPr>
          <w:sz w:val="16"/>
          <w:szCs w:val="16"/>
          <w:shd w:val="clear" w:color="auto" w:fill="FBE4D5" w:themeFill="accent2" w:themeFillTint="33"/>
          <w:lang w:val="es-ES_tradnl"/>
        </w:rPr>
      </w:pPr>
      <w:r w:rsidRPr="00621239">
        <w:rPr>
          <w:sz w:val="18"/>
          <w:szCs w:val="18"/>
          <w:vertAlign w:val="superscript"/>
          <w:lang w:val="es-ES_tradnl"/>
        </w:rPr>
        <w:footnoteRef/>
      </w:r>
      <w:r w:rsidRPr="00621239">
        <w:rPr>
          <w:sz w:val="18"/>
          <w:szCs w:val="18"/>
          <w:lang w:val="es-ES_tradnl"/>
        </w:rPr>
        <w:t xml:space="preserve"> </w:t>
      </w:r>
      <w:r>
        <w:rPr>
          <w:sz w:val="16"/>
          <w:szCs w:val="16"/>
          <w:lang w:val="es-ES_tradnl"/>
        </w:rPr>
        <w:tab/>
      </w:r>
      <w:r w:rsidRPr="00621239">
        <w:rPr>
          <w:sz w:val="16"/>
          <w:szCs w:val="16"/>
          <w:lang w:val="es-ES_tradnl"/>
        </w:rPr>
        <w:t>“Completado en su mayor parte” hace referencia al 80 % o más de la planta y las instalaciones finalizadas en virtud del contrato.</w:t>
      </w:r>
    </w:p>
  </w:footnote>
  <w:footnote w:id="12">
    <w:p w14:paraId="668CC752" w14:textId="175D71F1" w:rsidR="003C3A64" w:rsidRPr="00621239" w:rsidRDefault="003C3A64" w:rsidP="00621239">
      <w:pPr>
        <w:pStyle w:val="FootnoteText"/>
        <w:spacing w:after="120"/>
        <w:ind w:left="284" w:hanging="284"/>
        <w:rPr>
          <w:sz w:val="16"/>
          <w:szCs w:val="16"/>
          <w:lang w:val="es-ES_tradnl"/>
        </w:rPr>
      </w:pPr>
      <w:r w:rsidRPr="00621239">
        <w:rPr>
          <w:rStyle w:val="FootnoteReference"/>
          <w:sz w:val="18"/>
          <w:szCs w:val="18"/>
        </w:rPr>
        <w:footnoteRef/>
      </w:r>
      <w:r w:rsidRPr="00621239">
        <w:rPr>
          <w:sz w:val="18"/>
          <w:szCs w:val="18"/>
          <w:lang w:val="es-ES_tradnl"/>
        </w:rPr>
        <w:t xml:space="preserve"> </w:t>
      </w:r>
      <w:r>
        <w:rPr>
          <w:sz w:val="16"/>
          <w:szCs w:val="16"/>
          <w:lang w:val="es-ES_tradnl"/>
        </w:rPr>
        <w:tab/>
      </w:r>
      <w:r w:rsidRPr="00621239">
        <w:rPr>
          <w:sz w:val="16"/>
          <w:szCs w:val="16"/>
          <w:lang w:val="es-AR"/>
        </w:rPr>
        <w:t>En el caso de una APCA, no se sumará el valor de los contratos terminados por sus miembros para determinar si se ha cumplido el requisito del valor mínimo de un solo contrato, sino que cada contrato ejecutado por cada miembro deberá satisfacer el requisito del valor mínimo de un solo contrato exigido a las entidades individuales. Al determinar si la A</w:t>
      </w:r>
      <w:r>
        <w:rPr>
          <w:sz w:val="16"/>
          <w:szCs w:val="16"/>
          <w:lang w:val="es-AR"/>
        </w:rPr>
        <w:t xml:space="preserve">PCA </w:t>
      </w:r>
      <w:r w:rsidRPr="00621239">
        <w:rPr>
          <w:sz w:val="16"/>
          <w:szCs w:val="16"/>
          <w:lang w:val="es-AR"/>
        </w:rPr>
        <w:t>cumple el requisito del número total de contratos, únicamente se sumará el número de contratos terminados por todos los miembros, cada uno de un valor igual o superior al valor mínimo exigido.</w:t>
      </w:r>
    </w:p>
  </w:footnote>
  <w:footnote w:id="13">
    <w:p w14:paraId="2425B0AC" w14:textId="23A39726" w:rsidR="003C3A64" w:rsidRPr="00621239" w:rsidRDefault="003C3A64" w:rsidP="00621239">
      <w:pPr>
        <w:pStyle w:val="FootnoteText"/>
        <w:spacing w:after="120"/>
        <w:ind w:left="284" w:hanging="284"/>
        <w:rPr>
          <w:sz w:val="16"/>
          <w:szCs w:val="16"/>
          <w:lang w:val="es-ES_tradnl"/>
        </w:rPr>
      </w:pPr>
      <w:r w:rsidRPr="00621239">
        <w:rPr>
          <w:rStyle w:val="FootnoteReference"/>
          <w:sz w:val="18"/>
          <w:szCs w:val="18"/>
          <w:shd w:val="clear" w:color="auto" w:fill="FFFFFF" w:themeFill="background1"/>
        </w:rPr>
        <w:footnoteRef/>
      </w:r>
      <w:r w:rsidRPr="00621239">
        <w:rPr>
          <w:sz w:val="18"/>
          <w:szCs w:val="18"/>
          <w:shd w:val="clear" w:color="auto" w:fill="FFFFFF" w:themeFill="background1"/>
          <w:lang w:val="es-ES_tradnl"/>
        </w:rPr>
        <w:t xml:space="preserve"> </w:t>
      </w:r>
      <w:r>
        <w:rPr>
          <w:sz w:val="16"/>
          <w:szCs w:val="16"/>
          <w:shd w:val="clear" w:color="auto" w:fill="FFFFFF" w:themeFill="background1"/>
          <w:lang w:val="es-ES_tradnl"/>
        </w:rPr>
        <w:tab/>
      </w:r>
      <w:r w:rsidRPr="00621239">
        <w:rPr>
          <w:sz w:val="16"/>
          <w:szCs w:val="16"/>
          <w:shd w:val="clear" w:color="auto" w:fill="FFFFFF" w:themeFill="background1"/>
          <w:lang w:val="es-ES_tradnl"/>
        </w:rPr>
        <w:t>En el caso de la APCA, el valor de los contratos completados por sus miembros no se sumará para determinar si se ha cumplido el requisito del valor mínimo de un contrato individual. En cambio, cada contrato ejecutado por cada miembro deberá cumplir el valor mínimo de un contrato individual, de acuerdo con lo exigido para las entidades únicas. Al momento de determinar si una APCA cumple el requisito del número total de contratos, solo se sumará el número de contratos completados por todos los miembros que sean de igual valor o valor superior al mínimo exigido.</w:t>
      </w:r>
    </w:p>
  </w:footnote>
  <w:footnote w:id="14">
    <w:p w14:paraId="31BB4A4F" w14:textId="3CD7B3E1" w:rsidR="003C3A64" w:rsidRPr="00AA746A" w:rsidRDefault="003C3A64">
      <w:pPr>
        <w:pStyle w:val="FootnoteText"/>
        <w:rPr>
          <w:lang w:val="es-ES"/>
        </w:rPr>
      </w:pPr>
      <w:r>
        <w:rPr>
          <w:rStyle w:val="FootnoteReference"/>
        </w:rPr>
        <w:footnoteRef/>
      </w:r>
      <w:r w:rsidRPr="00AA746A">
        <w:rPr>
          <w:lang w:val="es-ES"/>
        </w:rPr>
        <w:t xml:space="preserve"> </w:t>
      </w:r>
      <w:r w:rsidRPr="005603EC">
        <w:rPr>
          <w:sz w:val="18"/>
          <w:szCs w:val="18"/>
          <w:lang w:val="es-ES"/>
        </w:rPr>
        <w:t>Indicar la moneda, conforme a la IAL 18.</w:t>
      </w:r>
    </w:p>
  </w:footnote>
  <w:footnote w:id="15">
    <w:p w14:paraId="72AEB571" w14:textId="638DCE2D" w:rsidR="003C3A64" w:rsidRPr="00AA746A" w:rsidRDefault="003C3A64">
      <w:pPr>
        <w:pStyle w:val="FootnoteText"/>
        <w:rPr>
          <w:lang w:val="es-ES"/>
        </w:rPr>
      </w:pPr>
      <w:r>
        <w:rPr>
          <w:rStyle w:val="FootnoteReference"/>
        </w:rPr>
        <w:footnoteRef/>
      </w:r>
      <w:r w:rsidRPr="00AA746A">
        <w:rPr>
          <w:lang w:val="es-ES"/>
        </w:rPr>
        <w:t xml:space="preserve"> </w:t>
      </w:r>
      <w:r w:rsidRPr="005603EC">
        <w:rPr>
          <w:sz w:val="18"/>
          <w:szCs w:val="18"/>
          <w:lang w:val="es-ES"/>
        </w:rPr>
        <w:t>Deberán crearse y utilizarse tantas columnas de Precio unitario y Precio total como monedas haya</w:t>
      </w:r>
    </w:p>
  </w:footnote>
  <w:footnote w:id="16">
    <w:p w14:paraId="0A1FA312" w14:textId="2C6C779A" w:rsidR="003C3A64" w:rsidRPr="00AA746A" w:rsidRDefault="003C3A64" w:rsidP="00AA746A">
      <w:pPr>
        <w:pStyle w:val="FootnoteText"/>
        <w:ind w:left="142" w:hanging="142"/>
        <w:rPr>
          <w:lang w:val="es-ES"/>
        </w:rPr>
      </w:pPr>
      <w:r>
        <w:rPr>
          <w:rStyle w:val="FootnoteReference"/>
        </w:rPr>
        <w:footnoteRef/>
      </w:r>
      <w:r w:rsidRPr="00AA746A">
        <w:rPr>
          <w:lang w:val="es-ES"/>
        </w:rPr>
        <w:t xml:space="preserve"> </w:t>
      </w:r>
      <w:r w:rsidRPr="005603EC">
        <w:rPr>
          <w:sz w:val="18"/>
          <w:szCs w:val="18"/>
          <w:lang w:val="es-ES"/>
        </w:rPr>
        <w:t>Indicar la moneda, conforme a la IAL 18</w:t>
      </w:r>
      <w:r>
        <w:rPr>
          <w:sz w:val="18"/>
          <w:szCs w:val="18"/>
          <w:lang w:val="es-ES"/>
        </w:rPr>
        <w:t xml:space="preserve">. </w:t>
      </w:r>
      <w:r w:rsidRPr="005603EC">
        <w:rPr>
          <w:sz w:val="18"/>
          <w:szCs w:val="18"/>
          <w:lang w:val="es-ES"/>
        </w:rPr>
        <w:t>Deberán crearse y utilizarse tantas columnas de Precio unitario y Precio total como monedas haya</w:t>
      </w:r>
    </w:p>
  </w:footnote>
  <w:footnote w:id="17">
    <w:p w14:paraId="057B95B4" w14:textId="77777777" w:rsidR="003C3A64" w:rsidRPr="008018CD" w:rsidRDefault="003C3A64" w:rsidP="00F73140">
      <w:pPr>
        <w:rPr>
          <w:lang w:val="es-ES"/>
        </w:rPr>
      </w:pPr>
    </w:p>
    <w:tbl>
      <w:tblPr>
        <w:tblW w:w="4974" w:type="pct"/>
        <w:tblInd w:w="36"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20"/>
        <w:gridCol w:w="697"/>
        <w:gridCol w:w="28"/>
        <w:gridCol w:w="2460"/>
        <w:gridCol w:w="510"/>
        <w:gridCol w:w="48"/>
        <w:gridCol w:w="677"/>
        <w:gridCol w:w="725"/>
        <w:gridCol w:w="141"/>
        <w:gridCol w:w="1162"/>
        <w:gridCol w:w="166"/>
        <w:gridCol w:w="1138"/>
        <w:gridCol w:w="184"/>
        <w:gridCol w:w="1242"/>
      </w:tblGrid>
      <w:tr w:rsidR="003C3A64" w:rsidRPr="00F17DD5" w14:paraId="18CE84AB" w14:textId="77777777" w:rsidTr="003728A9">
        <w:tc>
          <w:tcPr>
            <w:tcW w:w="439" w:type="pct"/>
            <w:gridSpan w:val="2"/>
            <w:tcBorders>
              <w:top w:val="single" w:sz="6" w:space="0" w:color="auto"/>
              <w:bottom w:val="nil"/>
              <w:right w:val="nil"/>
            </w:tcBorders>
            <w:tcMar>
              <w:left w:w="28" w:type="dxa"/>
              <w:right w:w="28" w:type="dxa"/>
            </w:tcMar>
          </w:tcPr>
          <w:p w14:paraId="712AC34C" w14:textId="77777777" w:rsidR="003C3A64" w:rsidRPr="006D1150" w:rsidRDefault="003C3A64" w:rsidP="00F73140">
            <w:pPr>
              <w:spacing w:after="120"/>
              <w:jc w:val="center"/>
              <w:rPr>
                <w:sz w:val="20"/>
                <w:lang w:val="es-ES"/>
              </w:rPr>
            </w:pPr>
            <w:r w:rsidRPr="006D1150">
              <w:rPr>
                <w:sz w:val="20"/>
                <w:lang w:val="es-ES"/>
              </w:rPr>
              <w:t>Artículo</w:t>
            </w:r>
          </w:p>
        </w:tc>
        <w:tc>
          <w:tcPr>
            <w:tcW w:w="1338" w:type="pct"/>
            <w:gridSpan w:val="2"/>
            <w:tcBorders>
              <w:top w:val="single" w:sz="6" w:space="0" w:color="auto"/>
              <w:left w:val="single" w:sz="6" w:space="0" w:color="auto"/>
              <w:bottom w:val="nil"/>
              <w:right w:val="single" w:sz="6" w:space="0" w:color="auto"/>
            </w:tcBorders>
            <w:tcMar>
              <w:left w:w="28" w:type="dxa"/>
              <w:right w:w="28" w:type="dxa"/>
            </w:tcMar>
          </w:tcPr>
          <w:p w14:paraId="1093418F" w14:textId="77777777" w:rsidR="003C3A64" w:rsidRPr="006D1150" w:rsidRDefault="003C3A64" w:rsidP="00F73140">
            <w:pPr>
              <w:spacing w:after="120"/>
              <w:jc w:val="center"/>
              <w:rPr>
                <w:sz w:val="20"/>
                <w:lang w:val="es-ES"/>
              </w:rPr>
            </w:pPr>
            <w:r w:rsidRPr="006D1150">
              <w:rPr>
                <w:sz w:val="20"/>
                <w:lang w:val="es-ES"/>
              </w:rPr>
              <w:t>Descripción</w:t>
            </w:r>
          </w:p>
        </w:tc>
        <w:tc>
          <w:tcPr>
            <w:tcW w:w="300" w:type="pct"/>
            <w:gridSpan w:val="2"/>
            <w:tcBorders>
              <w:top w:val="single" w:sz="6" w:space="0" w:color="auto"/>
              <w:left w:val="single" w:sz="6" w:space="0" w:color="auto"/>
              <w:bottom w:val="nil"/>
              <w:right w:val="single" w:sz="6" w:space="0" w:color="auto"/>
            </w:tcBorders>
            <w:tcMar>
              <w:left w:w="28" w:type="dxa"/>
              <w:right w:w="28" w:type="dxa"/>
            </w:tcMar>
          </w:tcPr>
          <w:p w14:paraId="7C46C3AB" w14:textId="77777777" w:rsidR="003C3A64" w:rsidRPr="006D1150" w:rsidRDefault="003C3A64" w:rsidP="00F73140">
            <w:pPr>
              <w:spacing w:after="120"/>
              <w:jc w:val="center"/>
              <w:rPr>
                <w:sz w:val="20"/>
                <w:lang w:val="es-ES"/>
              </w:rPr>
            </w:pPr>
            <w:r w:rsidRPr="006D1150">
              <w:rPr>
                <w:sz w:val="20"/>
                <w:lang w:val="es-ES"/>
              </w:rPr>
              <w:t>Cant.</w:t>
            </w:r>
          </w:p>
        </w:tc>
        <w:tc>
          <w:tcPr>
            <w:tcW w:w="1544" w:type="pct"/>
            <w:gridSpan w:val="5"/>
            <w:tcBorders>
              <w:top w:val="single" w:sz="6" w:space="0" w:color="auto"/>
              <w:left w:val="nil"/>
              <w:bottom w:val="nil"/>
              <w:right w:val="single" w:sz="4" w:space="0" w:color="auto"/>
            </w:tcBorders>
            <w:tcMar>
              <w:left w:w="28" w:type="dxa"/>
              <w:right w:w="28" w:type="dxa"/>
            </w:tcMar>
            <w:vAlign w:val="center"/>
          </w:tcPr>
          <w:p w14:paraId="41CD6438" w14:textId="77777777" w:rsidR="003C3A64" w:rsidRPr="006D1150" w:rsidRDefault="003C3A64" w:rsidP="00F73140">
            <w:pPr>
              <w:spacing w:after="120"/>
              <w:jc w:val="center"/>
              <w:rPr>
                <w:sz w:val="20"/>
                <w:lang w:val="es-ES"/>
              </w:rPr>
            </w:pPr>
            <w:r w:rsidRPr="006D1150">
              <w:rPr>
                <w:sz w:val="20"/>
                <w:lang w:val="es-ES"/>
              </w:rPr>
              <w:t>Precio unitario</w:t>
            </w:r>
            <w:r w:rsidRPr="006D1150">
              <w:rPr>
                <w:rStyle w:val="FootnoteReference"/>
                <w:sz w:val="20"/>
                <w:lang w:val="es-ES"/>
              </w:rPr>
              <w:footnoteRef/>
            </w:r>
          </w:p>
        </w:tc>
        <w:tc>
          <w:tcPr>
            <w:tcW w:w="711"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8A7DCC" w14:textId="77777777" w:rsidR="003C3A64" w:rsidRPr="006D1150" w:rsidRDefault="003C3A64" w:rsidP="00F73140">
            <w:pPr>
              <w:spacing w:after="120"/>
              <w:jc w:val="center"/>
              <w:rPr>
                <w:sz w:val="20"/>
                <w:lang w:val="es-ES"/>
              </w:rPr>
            </w:pPr>
            <w:r w:rsidRPr="006D1150">
              <w:rPr>
                <w:sz w:val="20"/>
                <w:lang w:val="es-ES"/>
              </w:rPr>
              <w:t>Precio total en moneda local</w:t>
            </w:r>
          </w:p>
        </w:tc>
        <w:tc>
          <w:tcPr>
            <w:tcW w:w="668" w:type="pct"/>
            <w:tcBorders>
              <w:top w:val="single" w:sz="4" w:space="0" w:color="auto"/>
              <w:left w:val="single" w:sz="4" w:space="0" w:color="auto"/>
              <w:bottom w:val="single" w:sz="4" w:space="0" w:color="auto"/>
              <w:right w:val="single" w:sz="4" w:space="0" w:color="auto"/>
            </w:tcBorders>
            <w:vAlign w:val="center"/>
          </w:tcPr>
          <w:p w14:paraId="7F0909EB" w14:textId="77777777" w:rsidR="003C3A64" w:rsidRPr="006D1150" w:rsidRDefault="003C3A64" w:rsidP="00F73140">
            <w:pPr>
              <w:spacing w:after="120"/>
              <w:jc w:val="center"/>
              <w:rPr>
                <w:sz w:val="20"/>
                <w:lang w:val="es-ES"/>
              </w:rPr>
            </w:pPr>
            <w:r w:rsidRPr="006D1150">
              <w:rPr>
                <w:sz w:val="20"/>
                <w:lang w:val="es-ES"/>
              </w:rPr>
              <w:t>Precio total en moneda extranjera</w:t>
            </w:r>
          </w:p>
        </w:tc>
      </w:tr>
      <w:tr w:rsidR="003C3A64" w:rsidRPr="006D1150" w14:paraId="31A7AF29" w14:textId="77777777" w:rsidTr="003728A9">
        <w:tc>
          <w:tcPr>
            <w:tcW w:w="439" w:type="pct"/>
            <w:gridSpan w:val="2"/>
            <w:tcBorders>
              <w:top w:val="nil"/>
              <w:bottom w:val="nil"/>
              <w:right w:val="nil"/>
            </w:tcBorders>
            <w:tcMar>
              <w:left w:w="28" w:type="dxa"/>
              <w:right w:w="28" w:type="dxa"/>
            </w:tcMar>
          </w:tcPr>
          <w:p w14:paraId="45C4572F" w14:textId="77777777" w:rsidR="003C3A64" w:rsidRPr="006D1150" w:rsidRDefault="003C3A64" w:rsidP="00F73140">
            <w:pPr>
              <w:spacing w:after="120"/>
              <w:rPr>
                <w:sz w:val="20"/>
                <w:lang w:val="es-ES"/>
              </w:rPr>
            </w:pPr>
          </w:p>
        </w:tc>
        <w:tc>
          <w:tcPr>
            <w:tcW w:w="1338" w:type="pct"/>
            <w:gridSpan w:val="2"/>
            <w:tcBorders>
              <w:top w:val="nil"/>
              <w:left w:val="single" w:sz="6" w:space="0" w:color="auto"/>
              <w:bottom w:val="nil"/>
              <w:right w:val="single" w:sz="6" w:space="0" w:color="auto"/>
            </w:tcBorders>
            <w:tcMar>
              <w:left w:w="28" w:type="dxa"/>
              <w:right w:w="28" w:type="dxa"/>
            </w:tcMar>
          </w:tcPr>
          <w:p w14:paraId="18516F5B" w14:textId="77777777" w:rsidR="003C3A64" w:rsidRPr="006D1150" w:rsidRDefault="003C3A64" w:rsidP="00F73140">
            <w:pPr>
              <w:spacing w:after="120"/>
              <w:rPr>
                <w:sz w:val="20"/>
                <w:lang w:val="es-ES"/>
              </w:rPr>
            </w:pPr>
          </w:p>
        </w:tc>
        <w:tc>
          <w:tcPr>
            <w:tcW w:w="300" w:type="pct"/>
            <w:gridSpan w:val="2"/>
            <w:tcBorders>
              <w:top w:val="nil"/>
              <w:left w:val="single" w:sz="6" w:space="0" w:color="auto"/>
              <w:bottom w:val="nil"/>
              <w:right w:val="single" w:sz="6" w:space="0" w:color="auto"/>
            </w:tcBorders>
            <w:tcMar>
              <w:left w:w="28" w:type="dxa"/>
              <w:right w:w="28" w:type="dxa"/>
            </w:tcMar>
          </w:tcPr>
          <w:p w14:paraId="0729C244" w14:textId="77777777" w:rsidR="003C3A64" w:rsidRPr="006D1150" w:rsidRDefault="003C3A64" w:rsidP="00F73140">
            <w:pPr>
              <w:spacing w:after="120"/>
              <w:rPr>
                <w:sz w:val="20"/>
                <w:lang w:val="es-ES"/>
              </w:rPr>
            </w:pPr>
          </w:p>
        </w:tc>
        <w:tc>
          <w:tcPr>
            <w:tcW w:w="830" w:type="pct"/>
            <w:gridSpan w:val="3"/>
            <w:tcBorders>
              <w:top w:val="single" w:sz="6" w:space="0" w:color="auto"/>
              <w:left w:val="nil"/>
              <w:bottom w:val="nil"/>
              <w:right w:val="nil"/>
            </w:tcBorders>
            <w:tcMar>
              <w:left w:w="28" w:type="dxa"/>
              <w:right w:w="28" w:type="dxa"/>
            </w:tcMar>
          </w:tcPr>
          <w:p w14:paraId="680E53C3" w14:textId="77777777" w:rsidR="003C3A64" w:rsidRPr="006D1150" w:rsidRDefault="003C3A64" w:rsidP="00F73140">
            <w:pPr>
              <w:spacing w:after="120"/>
              <w:jc w:val="center"/>
              <w:rPr>
                <w:sz w:val="20"/>
                <w:lang w:val="es-ES"/>
              </w:rPr>
            </w:pPr>
            <w:r w:rsidRPr="006D1150">
              <w:rPr>
                <w:sz w:val="20"/>
                <w:lang w:val="es-ES"/>
              </w:rPr>
              <w:t>Parte en moneda nacional</w:t>
            </w:r>
          </w:p>
        </w:tc>
        <w:tc>
          <w:tcPr>
            <w:tcW w:w="714" w:type="pct"/>
            <w:gridSpan w:val="2"/>
            <w:tcBorders>
              <w:top w:val="single" w:sz="6" w:space="0" w:color="auto"/>
              <w:left w:val="single" w:sz="6" w:space="0" w:color="auto"/>
              <w:bottom w:val="nil"/>
              <w:right w:val="single" w:sz="4" w:space="0" w:color="auto"/>
            </w:tcBorders>
            <w:tcMar>
              <w:left w:w="28" w:type="dxa"/>
              <w:right w:w="28" w:type="dxa"/>
            </w:tcMar>
          </w:tcPr>
          <w:p w14:paraId="08B04E5D" w14:textId="77777777" w:rsidR="003C3A64" w:rsidRPr="006D1150" w:rsidRDefault="003C3A64" w:rsidP="00F73140">
            <w:pPr>
              <w:spacing w:after="120"/>
              <w:ind w:left="-115" w:right="-137"/>
              <w:jc w:val="center"/>
              <w:rPr>
                <w:sz w:val="20"/>
                <w:lang w:val="es-ES"/>
              </w:rPr>
            </w:pPr>
            <w:r w:rsidRPr="006D1150">
              <w:rPr>
                <w:sz w:val="20"/>
                <w:lang w:val="es-ES"/>
              </w:rPr>
              <w:t>Parte en moneda extranjera</w:t>
            </w:r>
            <w:r w:rsidRPr="006D1150">
              <w:rPr>
                <w:rStyle w:val="FootnoteReference"/>
                <w:sz w:val="20"/>
                <w:lang w:val="es-ES"/>
              </w:rPr>
              <w:footnoteRef/>
            </w:r>
          </w:p>
        </w:tc>
        <w:tc>
          <w:tcPr>
            <w:tcW w:w="711" w:type="pct"/>
            <w:gridSpan w:val="2"/>
            <w:vMerge w:val="restart"/>
            <w:tcBorders>
              <w:top w:val="single" w:sz="4" w:space="0" w:color="auto"/>
              <w:left w:val="single" w:sz="4" w:space="0" w:color="auto"/>
              <w:right w:val="single" w:sz="4" w:space="0" w:color="auto"/>
            </w:tcBorders>
            <w:tcMar>
              <w:left w:w="28" w:type="dxa"/>
              <w:right w:w="28" w:type="dxa"/>
            </w:tcMar>
            <w:vAlign w:val="center"/>
          </w:tcPr>
          <w:p w14:paraId="6EBAF630" w14:textId="77777777" w:rsidR="003C3A64" w:rsidRPr="006D1150" w:rsidRDefault="003C3A64" w:rsidP="00F73140">
            <w:pPr>
              <w:spacing w:after="120"/>
              <w:jc w:val="center"/>
              <w:rPr>
                <w:i/>
                <w:sz w:val="20"/>
                <w:lang w:val="es-ES"/>
              </w:rPr>
            </w:pPr>
          </w:p>
          <w:p w14:paraId="15837651" w14:textId="77777777" w:rsidR="003C3A64" w:rsidRPr="006D1150" w:rsidRDefault="003C3A64" w:rsidP="00F73140">
            <w:pPr>
              <w:spacing w:after="120"/>
              <w:jc w:val="center"/>
              <w:rPr>
                <w:sz w:val="20"/>
                <w:lang w:val="es-ES"/>
              </w:rPr>
            </w:pPr>
            <w:r w:rsidRPr="006D1150">
              <w:rPr>
                <w:i/>
                <w:sz w:val="20"/>
                <w:lang w:val="es-ES"/>
              </w:rPr>
              <w:t>(1) x (2)</w:t>
            </w:r>
          </w:p>
          <w:p w14:paraId="6F5EC409" w14:textId="77777777" w:rsidR="003C3A64" w:rsidRPr="006D1150" w:rsidRDefault="003C3A64" w:rsidP="00F73140">
            <w:pPr>
              <w:spacing w:after="120"/>
              <w:jc w:val="center"/>
              <w:rPr>
                <w:sz w:val="20"/>
                <w:lang w:val="es-ES"/>
              </w:rPr>
            </w:pPr>
          </w:p>
        </w:tc>
        <w:tc>
          <w:tcPr>
            <w:tcW w:w="668" w:type="pct"/>
            <w:vMerge w:val="restart"/>
            <w:tcBorders>
              <w:top w:val="single" w:sz="4" w:space="0" w:color="auto"/>
              <w:left w:val="single" w:sz="4" w:space="0" w:color="auto"/>
              <w:right w:val="single" w:sz="4" w:space="0" w:color="auto"/>
            </w:tcBorders>
            <w:vAlign w:val="center"/>
          </w:tcPr>
          <w:p w14:paraId="21937978" w14:textId="77777777" w:rsidR="003C3A64" w:rsidRPr="006D1150" w:rsidRDefault="003C3A64" w:rsidP="00F73140">
            <w:pPr>
              <w:spacing w:after="120"/>
              <w:rPr>
                <w:sz w:val="20"/>
                <w:lang w:val="es-ES"/>
              </w:rPr>
            </w:pPr>
            <w:r w:rsidRPr="006D1150">
              <w:rPr>
                <w:i/>
                <w:sz w:val="20"/>
                <w:lang w:val="es-ES"/>
              </w:rPr>
              <w:t>(1) x (3)</w:t>
            </w:r>
          </w:p>
        </w:tc>
      </w:tr>
      <w:tr w:rsidR="003C3A64" w:rsidRPr="006D1150" w14:paraId="4DBC57E6" w14:textId="77777777" w:rsidTr="003728A9">
        <w:tc>
          <w:tcPr>
            <w:tcW w:w="439" w:type="pct"/>
            <w:gridSpan w:val="2"/>
            <w:tcBorders>
              <w:top w:val="nil"/>
              <w:bottom w:val="single" w:sz="6" w:space="0" w:color="auto"/>
              <w:right w:val="nil"/>
            </w:tcBorders>
            <w:tcMar>
              <w:left w:w="28" w:type="dxa"/>
              <w:right w:w="28" w:type="dxa"/>
            </w:tcMar>
          </w:tcPr>
          <w:p w14:paraId="08F78513" w14:textId="77777777" w:rsidR="003C3A64" w:rsidRPr="006D1150" w:rsidRDefault="003C3A64" w:rsidP="00F73140">
            <w:pPr>
              <w:spacing w:after="120"/>
              <w:rPr>
                <w:sz w:val="20"/>
                <w:lang w:val="es-ES"/>
              </w:rPr>
            </w:pPr>
          </w:p>
        </w:tc>
        <w:tc>
          <w:tcPr>
            <w:tcW w:w="1338" w:type="pct"/>
            <w:gridSpan w:val="2"/>
            <w:tcBorders>
              <w:top w:val="nil"/>
              <w:left w:val="single" w:sz="6" w:space="0" w:color="auto"/>
              <w:bottom w:val="single" w:sz="6" w:space="0" w:color="auto"/>
              <w:right w:val="single" w:sz="6" w:space="0" w:color="auto"/>
            </w:tcBorders>
            <w:tcMar>
              <w:left w:w="28" w:type="dxa"/>
              <w:right w:w="28" w:type="dxa"/>
            </w:tcMar>
          </w:tcPr>
          <w:p w14:paraId="1AB8E0D4" w14:textId="77777777" w:rsidR="003C3A64" w:rsidRPr="006D1150" w:rsidRDefault="003C3A64" w:rsidP="00F73140">
            <w:pPr>
              <w:spacing w:after="120"/>
              <w:rPr>
                <w:sz w:val="20"/>
                <w:lang w:val="es-ES"/>
              </w:rPr>
            </w:pPr>
          </w:p>
        </w:tc>
        <w:tc>
          <w:tcPr>
            <w:tcW w:w="300" w:type="pct"/>
            <w:gridSpan w:val="2"/>
            <w:tcBorders>
              <w:top w:val="nil"/>
              <w:left w:val="single" w:sz="6" w:space="0" w:color="auto"/>
              <w:bottom w:val="single" w:sz="6" w:space="0" w:color="auto"/>
              <w:right w:val="single" w:sz="6" w:space="0" w:color="auto"/>
            </w:tcBorders>
            <w:tcMar>
              <w:left w:w="28" w:type="dxa"/>
              <w:right w:w="28" w:type="dxa"/>
            </w:tcMar>
          </w:tcPr>
          <w:p w14:paraId="4195DDF6" w14:textId="77777777" w:rsidR="003C3A64" w:rsidRPr="006D1150" w:rsidRDefault="003C3A64" w:rsidP="00F73140">
            <w:pPr>
              <w:spacing w:after="120"/>
              <w:jc w:val="center"/>
              <w:rPr>
                <w:i/>
                <w:sz w:val="20"/>
                <w:lang w:val="es-ES"/>
              </w:rPr>
            </w:pPr>
            <w:r w:rsidRPr="006D1150">
              <w:rPr>
                <w:i/>
                <w:sz w:val="20"/>
                <w:lang w:val="es-ES"/>
              </w:rPr>
              <w:t>(1)</w:t>
            </w:r>
          </w:p>
        </w:tc>
        <w:tc>
          <w:tcPr>
            <w:tcW w:w="830" w:type="pct"/>
            <w:gridSpan w:val="3"/>
            <w:tcBorders>
              <w:top w:val="nil"/>
              <w:left w:val="nil"/>
              <w:bottom w:val="single" w:sz="6" w:space="0" w:color="auto"/>
              <w:right w:val="nil"/>
            </w:tcBorders>
            <w:tcMar>
              <w:left w:w="28" w:type="dxa"/>
              <w:right w:w="28" w:type="dxa"/>
            </w:tcMar>
          </w:tcPr>
          <w:p w14:paraId="2D710202" w14:textId="77777777" w:rsidR="003C3A64" w:rsidRPr="006D1150" w:rsidRDefault="003C3A64" w:rsidP="00F73140">
            <w:pPr>
              <w:spacing w:after="120"/>
              <w:jc w:val="center"/>
              <w:rPr>
                <w:i/>
                <w:sz w:val="20"/>
                <w:lang w:val="es-ES"/>
              </w:rPr>
            </w:pPr>
            <w:r w:rsidRPr="006D1150">
              <w:rPr>
                <w:i/>
                <w:sz w:val="20"/>
                <w:lang w:val="es-ES"/>
              </w:rPr>
              <w:t>(2)</w:t>
            </w:r>
          </w:p>
        </w:tc>
        <w:tc>
          <w:tcPr>
            <w:tcW w:w="714" w:type="pct"/>
            <w:gridSpan w:val="2"/>
            <w:tcBorders>
              <w:top w:val="nil"/>
              <w:left w:val="single" w:sz="6" w:space="0" w:color="auto"/>
              <w:bottom w:val="single" w:sz="6" w:space="0" w:color="auto"/>
              <w:right w:val="single" w:sz="4" w:space="0" w:color="auto"/>
            </w:tcBorders>
            <w:tcMar>
              <w:left w:w="28" w:type="dxa"/>
              <w:right w:w="28" w:type="dxa"/>
            </w:tcMar>
          </w:tcPr>
          <w:p w14:paraId="6366BFD2" w14:textId="77777777" w:rsidR="003C3A64" w:rsidRPr="006D1150" w:rsidRDefault="003C3A64" w:rsidP="00F73140">
            <w:pPr>
              <w:spacing w:after="120"/>
              <w:jc w:val="center"/>
              <w:rPr>
                <w:i/>
                <w:sz w:val="20"/>
                <w:lang w:val="es-ES"/>
              </w:rPr>
            </w:pPr>
            <w:r w:rsidRPr="006D1150">
              <w:rPr>
                <w:i/>
                <w:sz w:val="20"/>
                <w:lang w:val="es-ES"/>
              </w:rPr>
              <w:t>(opcional)</w:t>
            </w:r>
          </w:p>
          <w:p w14:paraId="77D9C4DC" w14:textId="77777777" w:rsidR="003C3A64" w:rsidRPr="006D1150" w:rsidRDefault="003C3A64" w:rsidP="00F73140">
            <w:pPr>
              <w:spacing w:after="120"/>
              <w:jc w:val="center"/>
              <w:rPr>
                <w:i/>
                <w:sz w:val="20"/>
                <w:lang w:val="es-ES"/>
              </w:rPr>
            </w:pPr>
            <w:r w:rsidRPr="006D1150">
              <w:rPr>
                <w:i/>
                <w:sz w:val="20"/>
                <w:lang w:val="es-ES"/>
              </w:rPr>
              <w:t>(3)</w:t>
            </w:r>
          </w:p>
        </w:tc>
        <w:tc>
          <w:tcPr>
            <w:tcW w:w="711" w:type="pct"/>
            <w:gridSpan w:val="2"/>
            <w:vMerge/>
            <w:tcBorders>
              <w:left w:val="single" w:sz="4" w:space="0" w:color="auto"/>
              <w:bottom w:val="single" w:sz="4" w:space="0" w:color="auto"/>
              <w:right w:val="single" w:sz="4" w:space="0" w:color="auto"/>
            </w:tcBorders>
            <w:tcMar>
              <w:left w:w="28" w:type="dxa"/>
              <w:right w:w="28" w:type="dxa"/>
            </w:tcMar>
          </w:tcPr>
          <w:p w14:paraId="78622980" w14:textId="77777777" w:rsidR="003C3A64" w:rsidRPr="006D1150" w:rsidRDefault="003C3A64" w:rsidP="00F73140">
            <w:pPr>
              <w:spacing w:after="120"/>
              <w:jc w:val="center"/>
              <w:rPr>
                <w:i/>
                <w:sz w:val="20"/>
                <w:lang w:val="es-ES"/>
              </w:rPr>
            </w:pPr>
          </w:p>
        </w:tc>
        <w:tc>
          <w:tcPr>
            <w:tcW w:w="668" w:type="pct"/>
            <w:vMerge/>
            <w:tcBorders>
              <w:left w:val="single" w:sz="4" w:space="0" w:color="auto"/>
              <w:bottom w:val="single" w:sz="4" w:space="0" w:color="auto"/>
              <w:right w:val="single" w:sz="4" w:space="0" w:color="auto"/>
            </w:tcBorders>
          </w:tcPr>
          <w:p w14:paraId="68DEFDD2" w14:textId="77777777" w:rsidR="003C3A64" w:rsidRPr="006D1150" w:rsidRDefault="003C3A64" w:rsidP="00F73140">
            <w:pPr>
              <w:spacing w:after="120"/>
              <w:jc w:val="center"/>
              <w:rPr>
                <w:i/>
                <w:sz w:val="20"/>
                <w:lang w:val="es-ES"/>
              </w:rPr>
            </w:pPr>
          </w:p>
        </w:tc>
      </w:tr>
      <w:tr w:rsidR="003C3A64" w:rsidRPr="006D1150" w14:paraId="30A5ACCC" w14:textId="77777777" w:rsidTr="003728A9">
        <w:tc>
          <w:tcPr>
            <w:tcW w:w="439" w:type="pct"/>
            <w:gridSpan w:val="2"/>
            <w:tcBorders>
              <w:top w:val="nil"/>
              <w:right w:val="nil"/>
            </w:tcBorders>
            <w:tcMar>
              <w:left w:w="28" w:type="dxa"/>
              <w:right w:w="28" w:type="dxa"/>
            </w:tcMar>
          </w:tcPr>
          <w:p w14:paraId="4D850100" w14:textId="77777777" w:rsidR="003C3A64" w:rsidRPr="006D1150" w:rsidRDefault="003C3A64" w:rsidP="00F73140">
            <w:pPr>
              <w:spacing w:after="120"/>
              <w:jc w:val="left"/>
              <w:rPr>
                <w:sz w:val="20"/>
                <w:lang w:val="es-ES"/>
              </w:rPr>
            </w:pPr>
          </w:p>
        </w:tc>
        <w:tc>
          <w:tcPr>
            <w:tcW w:w="1338" w:type="pct"/>
            <w:gridSpan w:val="2"/>
            <w:tcBorders>
              <w:top w:val="nil"/>
              <w:left w:val="single" w:sz="6" w:space="0" w:color="auto"/>
              <w:right w:val="single" w:sz="6" w:space="0" w:color="auto"/>
            </w:tcBorders>
            <w:tcMar>
              <w:left w:w="28" w:type="dxa"/>
              <w:right w:w="28" w:type="dxa"/>
            </w:tcMar>
          </w:tcPr>
          <w:p w14:paraId="02842CCD" w14:textId="77777777" w:rsidR="003C3A64" w:rsidRPr="006D1150" w:rsidRDefault="003C3A64" w:rsidP="00F73140">
            <w:pPr>
              <w:spacing w:after="120"/>
              <w:jc w:val="left"/>
              <w:rPr>
                <w:sz w:val="20"/>
                <w:lang w:val="es-ES"/>
              </w:rPr>
            </w:pPr>
          </w:p>
        </w:tc>
        <w:tc>
          <w:tcPr>
            <w:tcW w:w="300" w:type="pct"/>
            <w:gridSpan w:val="2"/>
            <w:tcBorders>
              <w:top w:val="nil"/>
              <w:left w:val="single" w:sz="6" w:space="0" w:color="auto"/>
              <w:right w:val="single" w:sz="6" w:space="0" w:color="auto"/>
            </w:tcBorders>
            <w:tcMar>
              <w:left w:w="28" w:type="dxa"/>
              <w:right w:w="28" w:type="dxa"/>
            </w:tcMar>
          </w:tcPr>
          <w:p w14:paraId="23B7791C" w14:textId="77777777" w:rsidR="003C3A64" w:rsidRPr="006D1150" w:rsidRDefault="003C3A64" w:rsidP="00F73140">
            <w:pPr>
              <w:spacing w:after="120"/>
              <w:jc w:val="left"/>
              <w:rPr>
                <w:sz w:val="20"/>
                <w:lang w:val="es-ES"/>
              </w:rPr>
            </w:pPr>
          </w:p>
        </w:tc>
        <w:tc>
          <w:tcPr>
            <w:tcW w:w="830" w:type="pct"/>
            <w:gridSpan w:val="3"/>
            <w:tcBorders>
              <w:top w:val="nil"/>
              <w:left w:val="nil"/>
              <w:right w:val="nil"/>
            </w:tcBorders>
            <w:tcMar>
              <w:left w:w="28" w:type="dxa"/>
              <w:right w:w="28" w:type="dxa"/>
            </w:tcMar>
          </w:tcPr>
          <w:p w14:paraId="50ADE956" w14:textId="77777777" w:rsidR="003C3A64" w:rsidRPr="006D1150" w:rsidRDefault="003C3A64" w:rsidP="00F73140">
            <w:pPr>
              <w:spacing w:after="120"/>
              <w:jc w:val="left"/>
              <w:rPr>
                <w:sz w:val="20"/>
                <w:lang w:val="es-ES"/>
              </w:rPr>
            </w:pPr>
          </w:p>
        </w:tc>
        <w:tc>
          <w:tcPr>
            <w:tcW w:w="714" w:type="pct"/>
            <w:gridSpan w:val="2"/>
            <w:tcBorders>
              <w:top w:val="nil"/>
              <w:left w:val="single" w:sz="6" w:space="0" w:color="auto"/>
              <w:right w:val="single" w:sz="4" w:space="0" w:color="auto"/>
            </w:tcBorders>
            <w:tcMar>
              <w:left w:w="28" w:type="dxa"/>
              <w:right w:w="28" w:type="dxa"/>
            </w:tcMar>
          </w:tcPr>
          <w:p w14:paraId="3ADD61A2" w14:textId="77777777" w:rsidR="003C3A64" w:rsidRPr="006D1150" w:rsidRDefault="003C3A64" w:rsidP="00F73140">
            <w:pPr>
              <w:spacing w:after="120"/>
              <w:jc w:val="left"/>
              <w:rPr>
                <w:sz w:val="20"/>
                <w:lang w:val="es-ES"/>
              </w:rPr>
            </w:pPr>
          </w:p>
        </w:tc>
        <w:tc>
          <w:tcPr>
            <w:tcW w:w="711" w:type="pct"/>
            <w:gridSpan w:val="2"/>
            <w:tcBorders>
              <w:top w:val="single" w:sz="4" w:space="0" w:color="auto"/>
              <w:left w:val="single" w:sz="4" w:space="0" w:color="auto"/>
              <w:bottom w:val="nil"/>
              <w:right w:val="single" w:sz="4" w:space="0" w:color="auto"/>
            </w:tcBorders>
            <w:tcMar>
              <w:left w:w="28" w:type="dxa"/>
              <w:right w:w="28" w:type="dxa"/>
            </w:tcMar>
          </w:tcPr>
          <w:p w14:paraId="59F75213" w14:textId="77777777" w:rsidR="003C3A64" w:rsidRPr="006D1150" w:rsidRDefault="003C3A64" w:rsidP="00F73140">
            <w:pPr>
              <w:spacing w:after="120"/>
              <w:jc w:val="left"/>
              <w:rPr>
                <w:sz w:val="20"/>
                <w:lang w:val="es-ES"/>
              </w:rPr>
            </w:pPr>
          </w:p>
        </w:tc>
        <w:tc>
          <w:tcPr>
            <w:tcW w:w="668" w:type="pct"/>
            <w:tcBorders>
              <w:top w:val="single" w:sz="4" w:space="0" w:color="auto"/>
              <w:left w:val="single" w:sz="4" w:space="0" w:color="auto"/>
              <w:bottom w:val="nil"/>
              <w:right w:val="single" w:sz="4" w:space="0" w:color="auto"/>
            </w:tcBorders>
          </w:tcPr>
          <w:p w14:paraId="00149506" w14:textId="77777777" w:rsidR="003C3A64" w:rsidRPr="006D1150" w:rsidRDefault="003C3A64" w:rsidP="00F73140">
            <w:pPr>
              <w:spacing w:after="120"/>
              <w:jc w:val="left"/>
              <w:rPr>
                <w:sz w:val="20"/>
                <w:lang w:val="es-ES"/>
              </w:rPr>
            </w:pPr>
          </w:p>
        </w:tc>
      </w:tr>
      <w:tr w:rsidR="003C3A64" w:rsidRPr="006D1150" w14:paraId="7DC97397" w14:textId="77777777" w:rsidTr="003728A9">
        <w:tc>
          <w:tcPr>
            <w:tcW w:w="439" w:type="pct"/>
            <w:gridSpan w:val="2"/>
            <w:tcBorders>
              <w:right w:val="nil"/>
            </w:tcBorders>
            <w:tcMar>
              <w:left w:w="28" w:type="dxa"/>
              <w:right w:w="28" w:type="dxa"/>
            </w:tcMar>
          </w:tcPr>
          <w:p w14:paraId="5EE2C8A1" w14:textId="77777777" w:rsidR="003C3A64" w:rsidRPr="006D1150" w:rsidRDefault="003C3A64" w:rsidP="00F73140">
            <w:pPr>
              <w:spacing w:after="120"/>
              <w:jc w:val="left"/>
              <w:rPr>
                <w:sz w:val="20"/>
                <w:lang w:val="es-ES"/>
              </w:rPr>
            </w:pPr>
          </w:p>
        </w:tc>
        <w:tc>
          <w:tcPr>
            <w:tcW w:w="1338" w:type="pct"/>
            <w:gridSpan w:val="2"/>
            <w:tcBorders>
              <w:left w:val="single" w:sz="6" w:space="0" w:color="auto"/>
              <w:right w:val="single" w:sz="6" w:space="0" w:color="auto"/>
            </w:tcBorders>
            <w:tcMar>
              <w:left w:w="28" w:type="dxa"/>
              <w:right w:w="28" w:type="dxa"/>
            </w:tcMar>
          </w:tcPr>
          <w:p w14:paraId="3D37AAA5" w14:textId="77777777" w:rsidR="003C3A64" w:rsidRPr="006D1150" w:rsidRDefault="003C3A64" w:rsidP="00F73140">
            <w:pPr>
              <w:spacing w:after="120"/>
              <w:jc w:val="left"/>
              <w:rPr>
                <w:sz w:val="20"/>
                <w:lang w:val="es-ES"/>
              </w:rPr>
            </w:pPr>
          </w:p>
        </w:tc>
        <w:tc>
          <w:tcPr>
            <w:tcW w:w="300" w:type="pct"/>
            <w:gridSpan w:val="2"/>
            <w:tcBorders>
              <w:left w:val="single" w:sz="6" w:space="0" w:color="auto"/>
              <w:right w:val="single" w:sz="6" w:space="0" w:color="auto"/>
            </w:tcBorders>
            <w:tcMar>
              <w:left w:w="28" w:type="dxa"/>
              <w:right w:w="28" w:type="dxa"/>
            </w:tcMar>
          </w:tcPr>
          <w:p w14:paraId="1B9A53D6" w14:textId="77777777" w:rsidR="003C3A64" w:rsidRPr="006D1150" w:rsidRDefault="003C3A64" w:rsidP="00F73140">
            <w:pPr>
              <w:spacing w:after="120"/>
              <w:jc w:val="left"/>
              <w:rPr>
                <w:sz w:val="20"/>
                <w:lang w:val="es-ES"/>
              </w:rPr>
            </w:pPr>
          </w:p>
        </w:tc>
        <w:tc>
          <w:tcPr>
            <w:tcW w:w="830" w:type="pct"/>
            <w:gridSpan w:val="3"/>
            <w:tcBorders>
              <w:left w:val="nil"/>
              <w:right w:val="nil"/>
            </w:tcBorders>
            <w:tcMar>
              <w:left w:w="28" w:type="dxa"/>
              <w:right w:w="28" w:type="dxa"/>
            </w:tcMar>
          </w:tcPr>
          <w:p w14:paraId="0A8EEEB2" w14:textId="77777777" w:rsidR="003C3A64" w:rsidRPr="006D1150" w:rsidRDefault="003C3A64" w:rsidP="00F73140">
            <w:pPr>
              <w:spacing w:after="120"/>
              <w:jc w:val="left"/>
              <w:rPr>
                <w:sz w:val="20"/>
                <w:lang w:val="es-ES"/>
              </w:rPr>
            </w:pPr>
          </w:p>
        </w:tc>
        <w:tc>
          <w:tcPr>
            <w:tcW w:w="714" w:type="pct"/>
            <w:gridSpan w:val="2"/>
            <w:tcBorders>
              <w:left w:val="single" w:sz="6" w:space="0" w:color="auto"/>
              <w:right w:val="single" w:sz="4" w:space="0" w:color="auto"/>
            </w:tcBorders>
            <w:tcMar>
              <w:left w:w="28" w:type="dxa"/>
              <w:right w:w="28" w:type="dxa"/>
            </w:tcMar>
          </w:tcPr>
          <w:p w14:paraId="2867CDC0" w14:textId="77777777" w:rsidR="003C3A64" w:rsidRPr="006D1150" w:rsidRDefault="003C3A64" w:rsidP="00F73140">
            <w:pPr>
              <w:spacing w:after="120"/>
              <w:jc w:val="left"/>
              <w:rPr>
                <w:sz w:val="20"/>
                <w:lang w:val="es-ES"/>
              </w:rPr>
            </w:pPr>
          </w:p>
        </w:tc>
        <w:tc>
          <w:tcPr>
            <w:tcW w:w="711" w:type="pct"/>
            <w:gridSpan w:val="2"/>
            <w:tcBorders>
              <w:top w:val="nil"/>
              <w:left w:val="single" w:sz="4" w:space="0" w:color="auto"/>
              <w:bottom w:val="nil"/>
              <w:right w:val="single" w:sz="4" w:space="0" w:color="auto"/>
            </w:tcBorders>
            <w:tcMar>
              <w:left w:w="28" w:type="dxa"/>
              <w:right w:w="28" w:type="dxa"/>
            </w:tcMar>
          </w:tcPr>
          <w:p w14:paraId="314D033C" w14:textId="77777777" w:rsidR="003C3A64" w:rsidRPr="006D1150" w:rsidRDefault="003C3A64" w:rsidP="00F73140">
            <w:pPr>
              <w:spacing w:after="120"/>
              <w:jc w:val="left"/>
              <w:rPr>
                <w:sz w:val="20"/>
                <w:lang w:val="es-ES"/>
              </w:rPr>
            </w:pPr>
          </w:p>
        </w:tc>
        <w:tc>
          <w:tcPr>
            <w:tcW w:w="668" w:type="pct"/>
            <w:tcBorders>
              <w:top w:val="nil"/>
              <w:left w:val="single" w:sz="4" w:space="0" w:color="auto"/>
              <w:bottom w:val="nil"/>
              <w:right w:val="single" w:sz="4" w:space="0" w:color="auto"/>
            </w:tcBorders>
          </w:tcPr>
          <w:p w14:paraId="7281EF62" w14:textId="77777777" w:rsidR="003C3A64" w:rsidRPr="006D1150" w:rsidRDefault="003C3A64" w:rsidP="00F73140">
            <w:pPr>
              <w:spacing w:after="120"/>
              <w:jc w:val="left"/>
              <w:rPr>
                <w:sz w:val="20"/>
                <w:lang w:val="es-ES"/>
              </w:rPr>
            </w:pPr>
          </w:p>
        </w:tc>
      </w:tr>
      <w:tr w:rsidR="003C3A64" w:rsidRPr="006D1150" w14:paraId="252C5F2D" w14:textId="77777777" w:rsidTr="003728A9">
        <w:tc>
          <w:tcPr>
            <w:tcW w:w="439" w:type="pct"/>
            <w:gridSpan w:val="2"/>
            <w:tcBorders>
              <w:right w:val="nil"/>
            </w:tcBorders>
            <w:tcMar>
              <w:left w:w="28" w:type="dxa"/>
              <w:right w:w="28" w:type="dxa"/>
            </w:tcMar>
          </w:tcPr>
          <w:p w14:paraId="346464C3" w14:textId="77777777" w:rsidR="003C3A64" w:rsidRPr="006D1150" w:rsidRDefault="003C3A64" w:rsidP="00F73140">
            <w:pPr>
              <w:spacing w:after="120"/>
              <w:jc w:val="left"/>
              <w:rPr>
                <w:sz w:val="20"/>
                <w:lang w:val="es-ES"/>
              </w:rPr>
            </w:pPr>
          </w:p>
        </w:tc>
        <w:tc>
          <w:tcPr>
            <w:tcW w:w="1338" w:type="pct"/>
            <w:gridSpan w:val="2"/>
            <w:tcBorders>
              <w:left w:val="single" w:sz="6" w:space="0" w:color="auto"/>
              <w:right w:val="single" w:sz="6" w:space="0" w:color="auto"/>
            </w:tcBorders>
            <w:tcMar>
              <w:left w:w="28" w:type="dxa"/>
              <w:right w:w="28" w:type="dxa"/>
            </w:tcMar>
          </w:tcPr>
          <w:p w14:paraId="0A7A5EE4" w14:textId="77777777" w:rsidR="003C3A64" w:rsidRPr="006D1150" w:rsidRDefault="003C3A64" w:rsidP="00F73140">
            <w:pPr>
              <w:spacing w:after="120"/>
              <w:jc w:val="left"/>
              <w:rPr>
                <w:sz w:val="20"/>
                <w:lang w:val="es-ES"/>
              </w:rPr>
            </w:pPr>
          </w:p>
        </w:tc>
        <w:tc>
          <w:tcPr>
            <w:tcW w:w="300" w:type="pct"/>
            <w:gridSpan w:val="2"/>
            <w:tcBorders>
              <w:left w:val="single" w:sz="6" w:space="0" w:color="auto"/>
              <w:right w:val="single" w:sz="6" w:space="0" w:color="auto"/>
            </w:tcBorders>
            <w:tcMar>
              <w:left w:w="28" w:type="dxa"/>
              <w:right w:w="28" w:type="dxa"/>
            </w:tcMar>
          </w:tcPr>
          <w:p w14:paraId="13970056" w14:textId="77777777" w:rsidR="003C3A64" w:rsidRPr="006D1150" w:rsidRDefault="003C3A64" w:rsidP="00F73140">
            <w:pPr>
              <w:spacing w:after="120"/>
              <w:jc w:val="left"/>
              <w:rPr>
                <w:sz w:val="20"/>
                <w:lang w:val="es-ES"/>
              </w:rPr>
            </w:pPr>
          </w:p>
        </w:tc>
        <w:tc>
          <w:tcPr>
            <w:tcW w:w="830" w:type="pct"/>
            <w:gridSpan w:val="3"/>
            <w:tcBorders>
              <w:left w:val="nil"/>
              <w:right w:val="nil"/>
            </w:tcBorders>
            <w:tcMar>
              <w:left w:w="28" w:type="dxa"/>
              <w:right w:w="28" w:type="dxa"/>
            </w:tcMar>
          </w:tcPr>
          <w:p w14:paraId="22F49CDD" w14:textId="77777777" w:rsidR="003C3A64" w:rsidRPr="006D1150" w:rsidRDefault="003C3A64" w:rsidP="00F73140">
            <w:pPr>
              <w:spacing w:after="120"/>
              <w:jc w:val="left"/>
              <w:rPr>
                <w:sz w:val="20"/>
                <w:lang w:val="es-ES"/>
              </w:rPr>
            </w:pPr>
          </w:p>
        </w:tc>
        <w:tc>
          <w:tcPr>
            <w:tcW w:w="714" w:type="pct"/>
            <w:gridSpan w:val="2"/>
            <w:tcBorders>
              <w:left w:val="single" w:sz="6" w:space="0" w:color="auto"/>
              <w:right w:val="single" w:sz="4" w:space="0" w:color="auto"/>
            </w:tcBorders>
            <w:tcMar>
              <w:left w:w="28" w:type="dxa"/>
              <w:right w:w="28" w:type="dxa"/>
            </w:tcMar>
          </w:tcPr>
          <w:p w14:paraId="1D3297EA" w14:textId="77777777" w:rsidR="003C3A64" w:rsidRPr="006D1150" w:rsidRDefault="003C3A64" w:rsidP="00F73140">
            <w:pPr>
              <w:spacing w:after="120"/>
              <w:jc w:val="left"/>
              <w:rPr>
                <w:sz w:val="20"/>
                <w:lang w:val="es-ES"/>
              </w:rPr>
            </w:pPr>
          </w:p>
        </w:tc>
        <w:tc>
          <w:tcPr>
            <w:tcW w:w="711" w:type="pct"/>
            <w:gridSpan w:val="2"/>
            <w:tcBorders>
              <w:top w:val="nil"/>
              <w:left w:val="single" w:sz="4" w:space="0" w:color="auto"/>
              <w:bottom w:val="nil"/>
              <w:right w:val="single" w:sz="4" w:space="0" w:color="auto"/>
            </w:tcBorders>
            <w:tcMar>
              <w:left w:w="28" w:type="dxa"/>
              <w:right w:w="28" w:type="dxa"/>
            </w:tcMar>
          </w:tcPr>
          <w:p w14:paraId="38FAA661" w14:textId="77777777" w:rsidR="003C3A64" w:rsidRPr="006D1150" w:rsidRDefault="003C3A64" w:rsidP="00F73140">
            <w:pPr>
              <w:spacing w:after="120"/>
              <w:jc w:val="left"/>
              <w:rPr>
                <w:sz w:val="20"/>
                <w:lang w:val="es-ES"/>
              </w:rPr>
            </w:pPr>
          </w:p>
        </w:tc>
        <w:tc>
          <w:tcPr>
            <w:tcW w:w="668" w:type="pct"/>
            <w:tcBorders>
              <w:top w:val="nil"/>
              <w:left w:val="single" w:sz="4" w:space="0" w:color="auto"/>
              <w:bottom w:val="nil"/>
              <w:right w:val="single" w:sz="4" w:space="0" w:color="auto"/>
            </w:tcBorders>
          </w:tcPr>
          <w:p w14:paraId="02CD9DD3" w14:textId="77777777" w:rsidR="003C3A64" w:rsidRPr="006D1150" w:rsidRDefault="003C3A64" w:rsidP="00F73140">
            <w:pPr>
              <w:spacing w:after="120"/>
              <w:jc w:val="left"/>
              <w:rPr>
                <w:sz w:val="20"/>
                <w:lang w:val="es-ES"/>
              </w:rPr>
            </w:pPr>
          </w:p>
        </w:tc>
      </w:tr>
      <w:tr w:rsidR="003C3A64" w:rsidRPr="006D1150" w14:paraId="2A3A4CFA" w14:textId="77777777" w:rsidTr="003728A9">
        <w:tc>
          <w:tcPr>
            <w:tcW w:w="439" w:type="pct"/>
            <w:gridSpan w:val="2"/>
            <w:tcBorders>
              <w:right w:val="nil"/>
            </w:tcBorders>
            <w:tcMar>
              <w:left w:w="28" w:type="dxa"/>
              <w:right w:w="28" w:type="dxa"/>
            </w:tcMar>
          </w:tcPr>
          <w:p w14:paraId="324C0BAE" w14:textId="77777777" w:rsidR="003C3A64" w:rsidRPr="006D1150" w:rsidRDefault="003C3A64" w:rsidP="00F73140">
            <w:pPr>
              <w:spacing w:after="120"/>
              <w:jc w:val="left"/>
              <w:rPr>
                <w:sz w:val="20"/>
                <w:lang w:val="es-ES"/>
              </w:rPr>
            </w:pPr>
          </w:p>
        </w:tc>
        <w:tc>
          <w:tcPr>
            <w:tcW w:w="1338" w:type="pct"/>
            <w:gridSpan w:val="2"/>
            <w:tcBorders>
              <w:left w:val="single" w:sz="6" w:space="0" w:color="auto"/>
              <w:right w:val="single" w:sz="6" w:space="0" w:color="auto"/>
            </w:tcBorders>
            <w:tcMar>
              <w:left w:w="28" w:type="dxa"/>
              <w:right w:w="28" w:type="dxa"/>
            </w:tcMar>
          </w:tcPr>
          <w:p w14:paraId="2A68E3E2" w14:textId="77777777" w:rsidR="003C3A64" w:rsidRPr="006D1150" w:rsidRDefault="003C3A64" w:rsidP="00F73140">
            <w:pPr>
              <w:spacing w:after="120"/>
              <w:jc w:val="left"/>
              <w:rPr>
                <w:sz w:val="20"/>
                <w:lang w:val="es-ES"/>
              </w:rPr>
            </w:pPr>
          </w:p>
        </w:tc>
        <w:tc>
          <w:tcPr>
            <w:tcW w:w="300" w:type="pct"/>
            <w:gridSpan w:val="2"/>
            <w:tcBorders>
              <w:left w:val="single" w:sz="6" w:space="0" w:color="auto"/>
              <w:right w:val="single" w:sz="6" w:space="0" w:color="auto"/>
            </w:tcBorders>
            <w:tcMar>
              <w:left w:w="28" w:type="dxa"/>
              <w:right w:w="28" w:type="dxa"/>
            </w:tcMar>
          </w:tcPr>
          <w:p w14:paraId="14FB2E7E" w14:textId="77777777" w:rsidR="003C3A64" w:rsidRPr="006D1150" w:rsidRDefault="003C3A64" w:rsidP="00F73140">
            <w:pPr>
              <w:spacing w:after="120"/>
              <w:jc w:val="left"/>
              <w:rPr>
                <w:sz w:val="20"/>
                <w:lang w:val="es-ES"/>
              </w:rPr>
            </w:pPr>
          </w:p>
        </w:tc>
        <w:tc>
          <w:tcPr>
            <w:tcW w:w="830" w:type="pct"/>
            <w:gridSpan w:val="3"/>
            <w:tcBorders>
              <w:left w:val="nil"/>
              <w:right w:val="nil"/>
            </w:tcBorders>
            <w:tcMar>
              <w:left w:w="28" w:type="dxa"/>
              <w:right w:w="28" w:type="dxa"/>
            </w:tcMar>
          </w:tcPr>
          <w:p w14:paraId="03336601" w14:textId="77777777" w:rsidR="003C3A64" w:rsidRPr="006D1150" w:rsidRDefault="003C3A64" w:rsidP="00F73140">
            <w:pPr>
              <w:spacing w:after="120"/>
              <w:jc w:val="left"/>
              <w:rPr>
                <w:sz w:val="20"/>
                <w:lang w:val="es-ES"/>
              </w:rPr>
            </w:pPr>
          </w:p>
        </w:tc>
        <w:tc>
          <w:tcPr>
            <w:tcW w:w="714" w:type="pct"/>
            <w:gridSpan w:val="2"/>
            <w:tcBorders>
              <w:left w:val="single" w:sz="6" w:space="0" w:color="auto"/>
              <w:right w:val="single" w:sz="4" w:space="0" w:color="auto"/>
            </w:tcBorders>
            <w:tcMar>
              <w:left w:w="28" w:type="dxa"/>
              <w:right w:w="28" w:type="dxa"/>
            </w:tcMar>
          </w:tcPr>
          <w:p w14:paraId="65DCD9C0" w14:textId="77777777" w:rsidR="003C3A64" w:rsidRPr="006D1150" w:rsidRDefault="003C3A64" w:rsidP="00F73140">
            <w:pPr>
              <w:spacing w:after="120"/>
              <w:jc w:val="left"/>
              <w:rPr>
                <w:sz w:val="20"/>
                <w:lang w:val="es-ES"/>
              </w:rPr>
            </w:pPr>
          </w:p>
        </w:tc>
        <w:tc>
          <w:tcPr>
            <w:tcW w:w="711" w:type="pct"/>
            <w:gridSpan w:val="2"/>
            <w:tcBorders>
              <w:top w:val="nil"/>
              <w:left w:val="single" w:sz="4" w:space="0" w:color="auto"/>
              <w:bottom w:val="nil"/>
              <w:right w:val="single" w:sz="4" w:space="0" w:color="auto"/>
            </w:tcBorders>
            <w:tcMar>
              <w:left w:w="28" w:type="dxa"/>
              <w:right w:w="28" w:type="dxa"/>
            </w:tcMar>
          </w:tcPr>
          <w:p w14:paraId="649A8D17" w14:textId="77777777" w:rsidR="003C3A64" w:rsidRPr="006D1150" w:rsidRDefault="003C3A64" w:rsidP="00F73140">
            <w:pPr>
              <w:spacing w:after="120"/>
              <w:jc w:val="left"/>
              <w:rPr>
                <w:sz w:val="20"/>
                <w:lang w:val="es-ES"/>
              </w:rPr>
            </w:pPr>
          </w:p>
        </w:tc>
        <w:tc>
          <w:tcPr>
            <w:tcW w:w="668" w:type="pct"/>
            <w:tcBorders>
              <w:top w:val="nil"/>
              <w:left w:val="single" w:sz="4" w:space="0" w:color="auto"/>
              <w:bottom w:val="nil"/>
              <w:right w:val="single" w:sz="4" w:space="0" w:color="auto"/>
            </w:tcBorders>
          </w:tcPr>
          <w:p w14:paraId="1823A33E" w14:textId="77777777" w:rsidR="003C3A64" w:rsidRPr="006D1150" w:rsidRDefault="003C3A64" w:rsidP="00F73140">
            <w:pPr>
              <w:spacing w:after="120"/>
              <w:jc w:val="left"/>
              <w:rPr>
                <w:sz w:val="20"/>
                <w:lang w:val="es-ES"/>
              </w:rPr>
            </w:pPr>
          </w:p>
        </w:tc>
      </w:tr>
      <w:tr w:rsidR="003C3A64" w:rsidRPr="006D1150" w14:paraId="6C1012F8" w14:textId="77777777" w:rsidTr="003728A9">
        <w:tc>
          <w:tcPr>
            <w:tcW w:w="439" w:type="pct"/>
            <w:gridSpan w:val="2"/>
            <w:tcBorders>
              <w:right w:val="nil"/>
            </w:tcBorders>
            <w:tcMar>
              <w:left w:w="28" w:type="dxa"/>
              <w:right w:w="28" w:type="dxa"/>
            </w:tcMar>
          </w:tcPr>
          <w:p w14:paraId="19A7E94A" w14:textId="77777777" w:rsidR="003C3A64" w:rsidRPr="006D1150" w:rsidRDefault="003C3A64" w:rsidP="00F73140">
            <w:pPr>
              <w:spacing w:after="120"/>
              <w:jc w:val="left"/>
              <w:rPr>
                <w:sz w:val="20"/>
                <w:lang w:val="es-ES"/>
              </w:rPr>
            </w:pPr>
          </w:p>
        </w:tc>
        <w:tc>
          <w:tcPr>
            <w:tcW w:w="1338" w:type="pct"/>
            <w:gridSpan w:val="2"/>
            <w:tcBorders>
              <w:left w:val="single" w:sz="6" w:space="0" w:color="auto"/>
              <w:right w:val="single" w:sz="6" w:space="0" w:color="auto"/>
            </w:tcBorders>
            <w:tcMar>
              <w:left w:w="28" w:type="dxa"/>
              <w:right w:w="28" w:type="dxa"/>
            </w:tcMar>
          </w:tcPr>
          <w:p w14:paraId="59AD86E3" w14:textId="77777777" w:rsidR="003C3A64" w:rsidRPr="006D1150" w:rsidRDefault="003C3A64" w:rsidP="00F73140">
            <w:pPr>
              <w:spacing w:after="120"/>
              <w:jc w:val="left"/>
              <w:rPr>
                <w:sz w:val="20"/>
                <w:lang w:val="es-ES"/>
              </w:rPr>
            </w:pPr>
          </w:p>
        </w:tc>
        <w:tc>
          <w:tcPr>
            <w:tcW w:w="300" w:type="pct"/>
            <w:gridSpan w:val="2"/>
            <w:tcBorders>
              <w:left w:val="single" w:sz="6" w:space="0" w:color="auto"/>
              <w:right w:val="single" w:sz="6" w:space="0" w:color="auto"/>
            </w:tcBorders>
            <w:tcMar>
              <w:left w:w="28" w:type="dxa"/>
              <w:right w:w="28" w:type="dxa"/>
            </w:tcMar>
          </w:tcPr>
          <w:p w14:paraId="711C857C" w14:textId="77777777" w:rsidR="003C3A64" w:rsidRPr="006D1150" w:rsidRDefault="003C3A64" w:rsidP="00F73140">
            <w:pPr>
              <w:spacing w:after="120"/>
              <w:jc w:val="left"/>
              <w:rPr>
                <w:sz w:val="20"/>
                <w:lang w:val="es-ES"/>
              </w:rPr>
            </w:pPr>
          </w:p>
        </w:tc>
        <w:tc>
          <w:tcPr>
            <w:tcW w:w="830" w:type="pct"/>
            <w:gridSpan w:val="3"/>
            <w:tcBorders>
              <w:left w:val="nil"/>
              <w:right w:val="nil"/>
            </w:tcBorders>
            <w:tcMar>
              <w:left w:w="28" w:type="dxa"/>
              <w:right w:w="28" w:type="dxa"/>
            </w:tcMar>
          </w:tcPr>
          <w:p w14:paraId="6E39C9C6" w14:textId="77777777" w:rsidR="003C3A64" w:rsidRPr="006D1150" w:rsidRDefault="003C3A64" w:rsidP="00F73140">
            <w:pPr>
              <w:spacing w:after="120"/>
              <w:jc w:val="left"/>
              <w:rPr>
                <w:sz w:val="20"/>
                <w:lang w:val="es-ES"/>
              </w:rPr>
            </w:pPr>
          </w:p>
        </w:tc>
        <w:tc>
          <w:tcPr>
            <w:tcW w:w="714" w:type="pct"/>
            <w:gridSpan w:val="2"/>
            <w:tcBorders>
              <w:left w:val="single" w:sz="6" w:space="0" w:color="auto"/>
              <w:right w:val="single" w:sz="4" w:space="0" w:color="auto"/>
            </w:tcBorders>
            <w:tcMar>
              <w:left w:w="28" w:type="dxa"/>
              <w:right w:w="28" w:type="dxa"/>
            </w:tcMar>
          </w:tcPr>
          <w:p w14:paraId="39FEA824" w14:textId="77777777" w:rsidR="003C3A64" w:rsidRPr="006D1150" w:rsidRDefault="003C3A64" w:rsidP="00F73140">
            <w:pPr>
              <w:spacing w:after="120"/>
              <w:jc w:val="left"/>
              <w:rPr>
                <w:sz w:val="20"/>
                <w:lang w:val="es-ES"/>
              </w:rPr>
            </w:pPr>
          </w:p>
        </w:tc>
        <w:tc>
          <w:tcPr>
            <w:tcW w:w="711" w:type="pct"/>
            <w:gridSpan w:val="2"/>
            <w:tcBorders>
              <w:top w:val="nil"/>
              <w:left w:val="single" w:sz="4" w:space="0" w:color="auto"/>
              <w:bottom w:val="nil"/>
              <w:right w:val="single" w:sz="4" w:space="0" w:color="auto"/>
            </w:tcBorders>
            <w:tcMar>
              <w:left w:w="28" w:type="dxa"/>
              <w:right w:w="28" w:type="dxa"/>
            </w:tcMar>
          </w:tcPr>
          <w:p w14:paraId="7985469D" w14:textId="77777777" w:rsidR="003C3A64" w:rsidRPr="006D1150" w:rsidRDefault="003C3A64" w:rsidP="00F73140">
            <w:pPr>
              <w:spacing w:after="120"/>
              <w:jc w:val="left"/>
              <w:rPr>
                <w:sz w:val="20"/>
                <w:lang w:val="es-ES"/>
              </w:rPr>
            </w:pPr>
          </w:p>
        </w:tc>
        <w:tc>
          <w:tcPr>
            <w:tcW w:w="668" w:type="pct"/>
            <w:tcBorders>
              <w:top w:val="nil"/>
              <w:left w:val="single" w:sz="4" w:space="0" w:color="auto"/>
              <w:bottom w:val="nil"/>
              <w:right w:val="single" w:sz="4" w:space="0" w:color="auto"/>
            </w:tcBorders>
          </w:tcPr>
          <w:p w14:paraId="08F2F790" w14:textId="77777777" w:rsidR="003C3A64" w:rsidRPr="006D1150" w:rsidRDefault="003C3A64" w:rsidP="00F73140">
            <w:pPr>
              <w:spacing w:after="120"/>
              <w:jc w:val="left"/>
              <w:rPr>
                <w:sz w:val="20"/>
                <w:lang w:val="es-ES"/>
              </w:rPr>
            </w:pPr>
          </w:p>
        </w:tc>
      </w:tr>
      <w:tr w:rsidR="003C3A64" w:rsidRPr="006D1150" w14:paraId="2F9AED23" w14:textId="77777777" w:rsidTr="003728A9">
        <w:tc>
          <w:tcPr>
            <w:tcW w:w="439" w:type="pct"/>
            <w:gridSpan w:val="2"/>
            <w:tcBorders>
              <w:right w:val="nil"/>
            </w:tcBorders>
            <w:tcMar>
              <w:left w:w="28" w:type="dxa"/>
              <w:right w:w="28" w:type="dxa"/>
            </w:tcMar>
          </w:tcPr>
          <w:p w14:paraId="3FB4B51F" w14:textId="77777777" w:rsidR="003C3A64" w:rsidRPr="006D1150" w:rsidRDefault="003C3A64" w:rsidP="00F73140">
            <w:pPr>
              <w:spacing w:after="120"/>
              <w:jc w:val="left"/>
              <w:rPr>
                <w:sz w:val="20"/>
                <w:lang w:val="es-ES"/>
              </w:rPr>
            </w:pPr>
          </w:p>
        </w:tc>
        <w:tc>
          <w:tcPr>
            <w:tcW w:w="1338" w:type="pct"/>
            <w:gridSpan w:val="2"/>
            <w:tcBorders>
              <w:left w:val="single" w:sz="6" w:space="0" w:color="auto"/>
              <w:right w:val="single" w:sz="6" w:space="0" w:color="auto"/>
            </w:tcBorders>
            <w:tcMar>
              <w:left w:w="28" w:type="dxa"/>
              <w:right w:w="28" w:type="dxa"/>
            </w:tcMar>
          </w:tcPr>
          <w:p w14:paraId="12953803" w14:textId="77777777" w:rsidR="003C3A64" w:rsidRPr="006D1150" w:rsidRDefault="003C3A64" w:rsidP="00F73140">
            <w:pPr>
              <w:spacing w:after="120"/>
              <w:jc w:val="left"/>
              <w:rPr>
                <w:sz w:val="20"/>
                <w:lang w:val="es-ES"/>
              </w:rPr>
            </w:pPr>
          </w:p>
        </w:tc>
        <w:tc>
          <w:tcPr>
            <w:tcW w:w="300" w:type="pct"/>
            <w:gridSpan w:val="2"/>
            <w:tcBorders>
              <w:left w:val="single" w:sz="6" w:space="0" w:color="auto"/>
              <w:right w:val="single" w:sz="6" w:space="0" w:color="auto"/>
            </w:tcBorders>
            <w:tcMar>
              <w:left w:w="28" w:type="dxa"/>
              <w:right w:w="28" w:type="dxa"/>
            </w:tcMar>
          </w:tcPr>
          <w:p w14:paraId="01928517" w14:textId="77777777" w:rsidR="003C3A64" w:rsidRPr="006D1150" w:rsidRDefault="003C3A64" w:rsidP="00F73140">
            <w:pPr>
              <w:spacing w:after="120"/>
              <w:jc w:val="left"/>
              <w:rPr>
                <w:sz w:val="20"/>
                <w:lang w:val="es-ES"/>
              </w:rPr>
            </w:pPr>
          </w:p>
        </w:tc>
        <w:tc>
          <w:tcPr>
            <w:tcW w:w="830" w:type="pct"/>
            <w:gridSpan w:val="3"/>
            <w:tcBorders>
              <w:left w:val="nil"/>
              <w:right w:val="nil"/>
            </w:tcBorders>
            <w:tcMar>
              <w:left w:w="28" w:type="dxa"/>
              <w:right w:w="28" w:type="dxa"/>
            </w:tcMar>
          </w:tcPr>
          <w:p w14:paraId="6D086718" w14:textId="77777777" w:rsidR="003C3A64" w:rsidRPr="006D1150" w:rsidRDefault="003C3A64" w:rsidP="00F73140">
            <w:pPr>
              <w:spacing w:after="120"/>
              <w:jc w:val="left"/>
              <w:rPr>
                <w:sz w:val="20"/>
                <w:lang w:val="es-ES"/>
              </w:rPr>
            </w:pPr>
          </w:p>
        </w:tc>
        <w:tc>
          <w:tcPr>
            <w:tcW w:w="714" w:type="pct"/>
            <w:gridSpan w:val="2"/>
            <w:tcBorders>
              <w:left w:val="single" w:sz="6" w:space="0" w:color="auto"/>
              <w:right w:val="single" w:sz="4" w:space="0" w:color="auto"/>
            </w:tcBorders>
            <w:tcMar>
              <w:left w:w="28" w:type="dxa"/>
              <w:right w:w="28" w:type="dxa"/>
            </w:tcMar>
          </w:tcPr>
          <w:p w14:paraId="7667F635" w14:textId="77777777" w:rsidR="003C3A64" w:rsidRPr="006D1150" w:rsidRDefault="003C3A64" w:rsidP="00F73140">
            <w:pPr>
              <w:spacing w:after="120"/>
              <w:jc w:val="left"/>
              <w:rPr>
                <w:sz w:val="20"/>
                <w:lang w:val="es-ES"/>
              </w:rPr>
            </w:pPr>
          </w:p>
        </w:tc>
        <w:tc>
          <w:tcPr>
            <w:tcW w:w="711" w:type="pct"/>
            <w:gridSpan w:val="2"/>
            <w:tcBorders>
              <w:top w:val="nil"/>
              <w:left w:val="single" w:sz="4" w:space="0" w:color="auto"/>
              <w:bottom w:val="nil"/>
              <w:right w:val="single" w:sz="4" w:space="0" w:color="auto"/>
            </w:tcBorders>
            <w:tcMar>
              <w:left w:w="28" w:type="dxa"/>
              <w:right w:w="28" w:type="dxa"/>
            </w:tcMar>
          </w:tcPr>
          <w:p w14:paraId="0D5D499D" w14:textId="77777777" w:rsidR="003C3A64" w:rsidRPr="006D1150" w:rsidRDefault="003C3A64" w:rsidP="00F73140">
            <w:pPr>
              <w:spacing w:after="120"/>
              <w:jc w:val="left"/>
              <w:rPr>
                <w:sz w:val="20"/>
                <w:lang w:val="es-ES"/>
              </w:rPr>
            </w:pPr>
          </w:p>
        </w:tc>
        <w:tc>
          <w:tcPr>
            <w:tcW w:w="668" w:type="pct"/>
            <w:tcBorders>
              <w:top w:val="nil"/>
              <w:left w:val="single" w:sz="4" w:space="0" w:color="auto"/>
              <w:bottom w:val="nil"/>
              <w:right w:val="single" w:sz="4" w:space="0" w:color="auto"/>
            </w:tcBorders>
          </w:tcPr>
          <w:p w14:paraId="4EDDD756" w14:textId="77777777" w:rsidR="003C3A64" w:rsidRPr="006D1150" w:rsidRDefault="003C3A64" w:rsidP="00F73140">
            <w:pPr>
              <w:spacing w:after="120"/>
              <w:jc w:val="left"/>
              <w:rPr>
                <w:sz w:val="20"/>
                <w:lang w:val="es-ES"/>
              </w:rPr>
            </w:pPr>
          </w:p>
        </w:tc>
      </w:tr>
      <w:tr w:rsidR="003C3A64" w:rsidRPr="006D1150" w14:paraId="6D039ED2" w14:textId="77777777" w:rsidTr="003728A9">
        <w:tc>
          <w:tcPr>
            <w:tcW w:w="439" w:type="pct"/>
            <w:gridSpan w:val="2"/>
            <w:tcBorders>
              <w:right w:val="nil"/>
            </w:tcBorders>
            <w:tcMar>
              <w:left w:w="28" w:type="dxa"/>
              <w:right w:w="28" w:type="dxa"/>
            </w:tcMar>
          </w:tcPr>
          <w:p w14:paraId="65882AF5" w14:textId="77777777" w:rsidR="003C3A64" w:rsidRPr="006D1150" w:rsidRDefault="003C3A64" w:rsidP="00F73140">
            <w:pPr>
              <w:spacing w:after="120"/>
              <w:jc w:val="left"/>
              <w:rPr>
                <w:sz w:val="20"/>
                <w:lang w:val="es-ES"/>
              </w:rPr>
            </w:pPr>
          </w:p>
        </w:tc>
        <w:tc>
          <w:tcPr>
            <w:tcW w:w="1338" w:type="pct"/>
            <w:gridSpan w:val="2"/>
            <w:tcBorders>
              <w:left w:val="single" w:sz="6" w:space="0" w:color="auto"/>
              <w:right w:val="single" w:sz="6" w:space="0" w:color="auto"/>
            </w:tcBorders>
            <w:tcMar>
              <w:left w:w="28" w:type="dxa"/>
              <w:right w:w="28" w:type="dxa"/>
            </w:tcMar>
          </w:tcPr>
          <w:p w14:paraId="33E4F1A4" w14:textId="77777777" w:rsidR="003C3A64" w:rsidRPr="006D1150" w:rsidRDefault="003C3A64" w:rsidP="00F73140">
            <w:pPr>
              <w:spacing w:after="120"/>
              <w:jc w:val="left"/>
              <w:rPr>
                <w:sz w:val="20"/>
                <w:lang w:val="es-ES"/>
              </w:rPr>
            </w:pPr>
          </w:p>
        </w:tc>
        <w:tc>
          <w:tcPr>
            <w:tcW w:w="300" w:type="pct"/>
            <w:gridSpan w:val="2"/>
            <w:tcBorders>
              <w:left w:val="single" w:sz="6" w:space="0" w:color="auto"/>
              <w:right w:val="single" w:sz="6" w:space="0" w:color="auto"/>
            </w:tcBorders>
            <w:tcMar>
              <w:left w:w="28" w:type="dxa"/>
              <w:right w:w="28" w:type="dxa"/>
            </w:tcMar>
          </w:tcPr>
          <w:p w14:paraId="7116E4FC" w14:textId="77777777" w:rsidR="003C3A64" w:rsidRPr="006D1150" w:rsidRDefault="003C3A64" w:rsidP="00F73140">
            <w:pPr>
              <w:spacing w:after="120"/>
              <w:jc w:val="left"/>
              <w:rPr>
                <w:sz w:val="20"/>
                <w:lang w:val="es-ES"/>
              </w:rPr>
            </w:pPr>
          </w:p>
        </w:tc>
        <w:tc>
          <w:tcPr>
            <w:tcW w:w="830" w:type="pct"/>
            <w:gridSpan w:val="3"/>
            <w:tcBorders>
              <w:left w:val="nil"/>
              <w:right w:val="nil"/>
            </w:tcBorders>
            <w:tcMar>
              <w:left w:w="28" w:type="dxa"/>
              <w:right w:w="28" w:type="dxa"/>
            </w:tcMar>
          </w:tcPr>
          <w:p w14:paraId="165B9188" w14:textId="77777777" w:rsidR="003C3A64" w:rsidRPr="006D1150" w:rsidRDefault="003C3A64" w:rsidP="00F73140">
            <w:pPr>
              <w:spacing w:after="120"/>
              <w:jc w:val="left"/>
              <w:rPr>
                <w:sz w:val="20"/>
                <w:lang w:val="es-ES"/>
              </w:rPr>
            </w:pPr>
          </w:p>
        </w:tc>
        <w:tc>
          <w:tcPr>
            <w:tcW w:w="714" w:type="pct"/>
            <w:gridSpan w:val="2"/>
            <w:tcBorders>
              <w:left w:val="single" w:sz="6" w:space="0" w:color="auto"/>
              <w:right w:val="single" w:sz="4" w:space="0" w:color="auto"/>
            </w:tcBorders>
            <w:tcMar>
              <w:left w:w="28" w:type="dxa"/>
              <w:right w:w="28" w:type="dxa"/>
            </w:tcMar>
          </w:tcPr>
          <w:p w14:paraId="51EADD28" w14:textId="77777777" w:rsidR="003C3A64" w:rsidRPr="006D1150" w:rsidRDefault="003C3A64" w:rsidP="00F73140">
            <w:pPr>
              <w:spacing w:after="120"/>
              <w:jc w:val="left"/>
              <w:rPr>
                <w:sz w:val="20"/>
                <w:lang w:val="es-ES"/>
              </w:rPr>
            </w:pPr>
          </w:p>
        </w:tc>
        <w:tc>
          <w:tcPr>
            <w:tcW w:w="711" w:type="pct"/>
            <w:gridSpan w:val="2"/>
            <w:tcBorders>
              <w:top w:val="nil"/>
              <w:left w:val="single" w:sz="4" w:space="0" w:color="auto"/>
              <w:bottom w:val="nil"/>
              <w:right w:val="single" w:sz="4" w:space="0" w:color="auto"/>
            </w:tcBorders>
            <w:tcMar>
              <w:left w:w="28" w:type="dxa"/>
              <w:right w:w="28" w:type="dxa"/>
            </w:tcMar>
          </w:tcPr>
          <w:p w14:paraId="3A331DB3" w14:textId="77777777" w:rsidR="003C3A64" w:rsidRPr="006D1150" w:rsidRDefault="003C3A64" w:rsidP="00F73140">
            <w:pPr>
              <w:spacing w:after="120"/>
              <w:jc w:val="left"/>
              <w:rPr>
                <w:sz w:val="20"/>
                <w:lang w:val="es-ES"/>
              </w:rPr>
            </w:pPr>
          </w:p>
        </w:tc>
        <w:tc>
          <w:tcPr>
            <w:tcW w:w="668" w:type="pct"/>
            <w:tcBorders>
              <w:top w:val="nil"/>
              <w:left w:val="single" w:sz="4" w:space="0" w:color="auto"/>
              <w:bottom w:val="nil"/>
              <w:right w:val="single" w:sz="4" w:space="0" w:color="auto"/>
            </w:tcBorders>
          </w:tcPr>
          <w:p w14:paraId="56073185" w14:textId="77777777" w:rsidR="003C3A64" w:rsidRPr="006D1150" w:rsidRDefault="003C3A64" w:rsidP="00F73140">
            <w:pPr>
              <w:spacing w:after="120"/>
              <w:jc w:val="left"/>
              <w:rPr>
                <w:sz w:val="20"/>
                <w:lang w:val="es-ES"/>
              </w:rPr>
            </w:pPr>
          </w:p>
        </w:tc>
      </w:tr>
      <w:tr w:rsidR="003C3A64" w:rsidRPr="006D1150" w14:paraId="77F4BE86" w14:textId="77777777" w:rsidTr="003728A9">
        <w:tc>
          <w:tcPr>
            <w:tcW w:w="439" w:type="pct"/>
            <w:gridSpan w:val="2"/>
            <w:tcBorders>
              <w:right w:val="nil"/>
            </w:tcBorders>
            <w:tcMar>
              <w:left w:w="28" w:type="dxa"/>
              <w:right w:w="28" w:type="dxa"/>
            </w:tcMar>
          </w:tcPr>
          <w:p w14:paraId="3EF0C085" w14:textId="77777777" w:rsidR="003C3A64" w:rsidRPr="006D1150" w:rsidRDefault="003C3A64" w:rsidP="00F73140">
            <w:pPr>
              <w:spacing w:after="120"/>
              <w:jc w:val="left"/>
              <w:rPr>
                <w:sz w:val="20"/>
                <w:lang w:val="es-ES"/>
              </w:rPr>
            </w:pPr>
          </w:p>
        </w:tc>
        <w:tc>
          <w:tcPr>
            <w:tcW w:w="1338" w:type="pct"/>
            <w:gridSpan w:val="2"/>
            <w:tcBorders>
              <w:left w:val="single" w:sz="6" w:space="0" w:color="auto"/>
              <w:right w:val="single" w:sz="6" w:space="0" w:color="auto"/>
            </w:tcBorders>
            <w:tcMar>
              <w:left w:w="28" w:type="dxa"/>
              <w:right w:w="28" w:type="dxa"/>
            </w:tcMar>
          </w:tcPr>
          <w:p w14:paraId="35168D40" w14:textId="77777777" w:rsidR="003C3A64" w:rsidRPr="006D1150" w:rsidRDefault="003C3A64" w:rsidP="00F73140">
            <w:pPr>
              <w:spacing w:after="120"/>
              <w:jc w:val="left"/>
              <w:rPr>
                <w:sz w:val="20"/>
                <w:lang w:val="es-ES"/>
              </w:rPr>
            </w:pPr>
          </w:p>
        </w:tc>
        <w:tc>
          <w:tcPr>
            <w:tcW w:w="300" w:type="pct"/>
            <w:gridSpan w:val="2"/>
            <w:tcBorders>
              <w:left w:val="single" w:sz="6" w:space="0" w:color="auto"/>
              <w:right w:val="single" w:sz="6" w:space="0" w:color="auto"/>
            </w:tcBorders>
            <w:tcMar>
              <w:left w:w="28" w:type="dxa"/>
              <w:right w:w="28" w:type="dxa"/>
            </w:tcMar>
          </w:tcPr>
          <w:p w14:paraId="3D35AF69" w14:textId="77777777" w:rsidR="003C3A64" w:rsidRPr="006D1150" w:rsidRDefault="003C3A64" w:rsidP="00F73140">
            <w:pPr>
              <w:spacing w:after="120"/>
              <w:jc w:val="left"/>
              <w:rPr>
                <w:sz w:val="20"/>
                <w:lang w:val="es-ES"/>
              </w:rPr>
            </w:pPr>
          </w:p>
        </w:tc>
        <w:tc>
          <w:tcPr>
            <w:tcW w:w="830" w:type="pct"/>
            <w:gridSpan w:val="3"/>
            <w:tcBorders>
              <w:left w:val="nil"/>
              <w:right w:val="nil"/>
            </w:tcBorders>
            <w:tcMar>
              <w:left w:w="28" w:type="dxa"/>
              <w:right w:w="28" w:type="dxa"/>
            </w:tcMar>
          </w:tcPr>
          <w:p w14:paraId="4F971CD8" w14:textId="77777777" w:rsidR="003C3A64" w:rsidRPr="006D1150" w:rsidRDefault="003C3A64" w:rsidP="00F73140">
            <w:pPr>
              <w:spacing w:after="120"/>
              <w:jc w:val="left"/>
              <w:rPr>
                <w:sz w:val="20"/>
                <w:lang w:val="es-ES"/>
              </w:rPr>
            </w:pPr>
          </w:p>
        </w:tc>
        <w:tc>
          <w:tcPr>
            <w:tcW w:w="714" w:type="pct"/>
            <w:gridSpan w:val="2"/>
            <w:tcBorders>
              <w:left w:val="single" w:sz="6" w:space="0" w:color="auto"/>
              <w:right w:val="single" w:sz="4" w:space="0" w:color="auto"/>
            </w:tcBorders>
            <w:tcMar>
              <w:left w:w="28" w:type="dxa"/>
              <w:right w:w="28" w:type="dxa"/>
            </w:tcMar>
          </w:tcPr>
          <w:p w14:paraId="733A722B" w14:textId="77777777" w:rsidR="003C3A64" w:rsidRPr="006D1150" w:rsidRDefault="003C3A64" w:rsidP="00F73140">
            <w:pPr>
              <w:spacing w:after="120"/>
              <w:jc w:val="left"/>
              <w:rPr>
                <w:sz w:val="20"/>
                <w:lang w:val="es-ES"/>
              </w:rPr>
            </w:pPr>
          </w:p>
        </w:tc>
        <w:tc>
          <w:tcPr>
            <w:tcW w:w="711" w:type="pct"/>
            <w:gridSpan w:val="2"/>
            <w:tcBorders>
              <w:top w:val="nil"/>
              <w:left w:val="single" w:sz="4" w:space="0" w:color="auto"/>
              <w:bottom w:val="nil"/>
              <w:right w:val="single" w:sz="4" w:space="0" w:color="auto"/>
            </w:tcBorders>
            <w:tcMar>
              <w:left w:w="28" w:type="dxa"/>
              <w:right w:w="28" w:type="dxa"/>
            </w:tcMar>
          </w:tcPr>
          <w:p w14:paraId="243AC473" w14:textId="77777777" w:rsidR="003C3A64" w:rsidRPr="006D1150" w:rsidRDefault="003C3A64" w:rsidP="00F73140">
            <w:pPr>
              <w:spacing w:after="120"/>
              <w:jc w:val="left"/>
              <w:rPr>
                <w:sz w:val="20"/>
                <w:lang w:val="es-ES"/>
              </w:rPr>
            </w:pPr>
          </w:p>
        </w:tc>
        <w:tc>
          <w:tcPr>
            <w:tcW w:w="668" w:type="pct"/>
            <w:tcBorders>
              <w:top w:val="nil"/>
              <w:left w:val="single" w:sz="4" w:space="0" w:color="auto"/>
              <w:bottom w:val="nil"/>
              <w:right w:val="single" w:sz="4" w:space="0" w:color="auto"/>
            </w:tcBorders>
          </w:tcPr>
          <w:p w14:paraId="7D8F27BF" w14:textId="77777777" w:rsidR="003C3A64" w:rsidRPr="006D1150" w:rsidRDefault="003C3A64" w:rsidP="00F73140">
            <w:pPr>
              <w:spacing w:after="120"/>
              <w:jc w:val="left"/>
              <w:rPr>
                <w:sz w:val="20"/>
                <w:lang w:val="es-ES"/>
              </w:rPr>
            </w:pPr>
          </w:p>
        </w:tc>
      </w:tr>
      <w:tr w:rsidR="003C3A64" w:rsidRPr="006D1150" w14:paraId="59B74797" w14:textId="77777777" w:rsidTr="003728A9">
        <w:tc>
          <w:tcPr>
            <w:tcW w:w="439" w:type="pct"/>
            <w:gridSpan w:val="2"/>
            <w:tcBorders>
              <w:right w:val="nil"/>
            </w:tcBorders>
            <w:tcMar>
              <w:left w:w="28" w:type="dxa"/>
              <w:right w:w="28" w:type="dxa"/>
            </w:tcMar>
          </w:tcPr>
          <w:p w14:paraId="033E0981" w14:textId="77777777" w:rsidR="003C3A64" w:rsidRPr="006D1150" w:rsidRDefault="003C3A64" w:rsidP="00F73140">
            <w:pPr>
              <w:spacing w:after="120"/>
              <w:jc w:val="left"/>
              <w:rPr>
                <w:sz w:val="20"/>
                <w:lang w:val="es-ES"/>
              </w:rPr>
            </w:pPr>
          </w:p>
        </w:tc>
        <w:tc>
          <w:tcPr>
            <w:tcW w:w="1338" w:type="pct"/>
            <w:gridSpan w:val="2"/>
            <w:tcBorders>
              <w:left w:val="single" w:sz="6" w:space="0" w:color="auto"/>
              <w:right w:val="single" w:sz="6" w:space="0" w:color="auto"/>
            </w:tcBorders>
            <w:tcMar>
              <w:left w:w="28" w:type="dxa"/>
              <w:right w:w="28" w:type="dxa"/>
            </w:tcMar>
          </w:tcPr>
          <w:p w14:paraId="7DFF3FD9" w14:textId="77777777" w:rsidR="003C3A64" w:rsidRPr="006D1150" w:rsidRDefault="003C3A64" w:rsidP="00F73140">
            <w:pPr>
              <w:spacing w:after="120"/>
              <w:jc w:val="left"/>
              <w:rPr>
                <w:sz w:val="20"/>
                <w:lang w:val="es-ES"/>
              </w:rPr>
            </w:pPr>
          </w:p>
        </w:tc>
        <w:tc>
          <w:tcPr>
            <w:tcW w:w="300" w:type="pct"/>
            <w:gridSpan w:val="2"/>
            <w:tcBorders>
              <w:left w:val="single" w:sz="6" w:space="0" w:color="auto"/>
              <w:right w:val="single" w:sz="6" w:space="0" w:color="auto"/>
            </w:tcBorders>
            <w:tcMar>
              <w:left w:w="28" w:type="dxa"/>
              <w:right w:w="28" w:type="dxa"/>
            </w:tcMar>
          </w:tcPr>
          <w:p w14:paraId="44416B8F" w14:textId="77777777" w:rsidR="003C3A64" w:rsidRPr="006D1150" w:rsidRDefault="003C3A64" w:rsidP="00F73140">
            <w:pPr>
              <w:spacing w:after="120"/>
              <w:jc w:val="left"/>
              <w:rPr>
                <w:sz w:val="20"/>
                <w:lang w:val="es-ES"/>
              </w:rPr>
            </w:pPr>
          </w:p>
        </w:tc>
        <w:tc>
          <w:tcPr>
            <w:tcW w:w="830" w:type="pct"/>
            <w:gridSpan w:val="3"/>
            <w:tcBorders>
              <w:left w:val="nil"/>
              <w:right w:val="nil"/>
            </w:tcBorders>
            <w:tcMar>
              <w:left w:w="28" w:type="dxa"/>
              <w:right w:w="28" w:type="dxa"/>
            </w:tcMar>
          </w:tcPr>
          <w:p w14:paraId="1CC823F2" w14:textId="77777777" w:rsidR="003C3A64" w:rsidRPr="006D1150" w:rsidRDefault="003C3A64" w:rsidP="00F73140">
            <w:pPr>
              <w:spacing w:after="120"/>
              <w:jc w:val="left"/>
              <w:rPr>
                <w:sz w:val="20"/>
                <w:lang w:val="es-ES"/>
              </w:rPr>
            </w:pPr>
          </w:p>
        </w:tc>
        <w:tc>
          <w:tcPr>
            <w:tcW w:w="714" w:type="pct"/>
            <w:gridSpan w:val="2"/>
            <w:tcBorders>
              <w:left w:val="single" w:sz="6" w:space="0" w:color="auto"/>
              <w:right w:val="single" w:sz="4" w:space="0" w:color="auto"/>
            </w:tcBorders>
            <w:tcMar>
              <w:left w:w="28" w:type="dxa"/>
              <w:right w:w="28" w:type="dxa"/>
            </w:tcMar>
          </w:tcPr>
          <w:p w14:paraId="4517A9F8" w14:textId="77777777" w:rsidR="003C3A64" w:rsidRPr="006D1150" w:rsidRDefault="003C3A64" w:rsidP="00F73140">
            <w:pPr>
              <w:spacing w:after="120"/>
              <w:jc w:val="left"/>
              <w:rPr>
                <w:sz w:val="20"/>
                <w:lang w:val="es-ES"/>
              </w:rPr>
            </w:pPr>
          </w:p>
        </w:tc>
        <w:tc>
          <w:tcPr>
            <w:tcW w:w="711" w:type="pct"/>
            <w:gridSpan w:val="2"/>
            <w:tcBorders>
              <w:top w:val="nil"/>
              <w:left w:val="single" w:sz="4" w:space="0" w:color="auto"/>
              <w:bottom w:val="nil"/>
              <w:right w:val="single" w:sz="4" w:space="0" w:color="auto"/>
            </w:tcBorders>
            <w:tcMar>
              <w:left w:w="28" w:type="dxa"/>
              <w:right w:w="28" w:type="dxa"/>
            </w:tcMar>
          </w:tcPr>
          <w:p w14:paraId="37E06BA2" w14:textId="77777777" w:rsidR="003C3A64" w:rsidRPr="006D1150" w:rsidRDefault="003C3A64" w:rsidP="00F73140">
            <w:pPr>
              <w:spacing w:after="120"/>
              <w:jc w:val="left"/>
              <w:rPr>
                <w:sz w:val="20"/>
                <w:lang w:val="es-ES"/>
              </w:rPr>
            </w:pPr>
          </w:p>
        </w:tc>
        <w:tc>
          <w:tcPr>
            <w:tcW w:w="668" w:type="pct"/>
            <w:tcBorders>
              <w:top w:val="nil"/>
              <w:left w:val="single" w:sz="4" w:space="0" w:color="auto"/>
              <w:bottom w:val="nil"/>
              <w:right w:val="single" w:sz="4" w:space="0" w:color="auto"/>
            </w:tcBorders>
          </w:tcPr>
          <w:p w14:paraId="378DE5D7" w14:textId="77777777" w:rsidR="003C3A64" w:rsidRPr="006D1150" w:rsidRDefault="003C3A64" w:rsidP="00F73140">
            <w:pPr>
              <w:spacing w:after="120"/>
              <w:jc w:val="left"/>
              <w:rPr>
                <w:sz w:val="20"/>
                <w:lang w:val="es-ES"/>
              </w:rPr>
            </w:pPr>
          </w:p>
        </w:tc>
      </w:tr>
      <w:tr w:rsidR="003C3A64" w:rsidRPr="006D1150" w14:paraId="02AE44B3" w14:textId="77777777" w:rsidTr="003728A9">
        <w:tc>
          <w:tcPr>
            <w:tcW w:w="439" w:type="pct"/>
            <w:gridSpan w:val="2"/>
            <w:tcBorders>
              <w:right w:val="nil"/>
            </w:tcBorders>
            <w:tcMar>
              <w:left w:w="28" w:type="dxa"/>
              <w:right w:w="28" w:type="dxa"/>
            </w:tcMar>
          </w:tcPr>
          <w:p w14:paraId="67424791" w14:textId="77777777" w:rsidR="003C3A64" w:rsidRPr="006D1150" w:rsidRDefault="003C3A64" w:rsidP="00F73140">
            <w:pPr>
              <w:spacing w:after="120"/>
              <w:jc w:val="left"/>
              <w:rPr>
                <w:sz w:val="20"/>
                <w:lang w:val="es-ES"/>
              </w:rPr>
            </w:pPr>
          </w:p>
        </w:tc>
        <w:tc>
          <w:tcPr>
            <w:tcW w:w="1338" w:type="pct"/>
            <w:gridSpan w:val="2"/>
            <w:tcBorders>
              <w:left w:val="single" w:sz="6" w:space="0" w:color="auto"/>
              <w:right w:val="single" w:sz="6" w:space="0" w:color="auto"/>
            </w:tcBorders>
            <w:tcMar>
              <w:left w:w="28" w:type="dxa"/>
              <w:right w:w="28" w:type="dxa"/>
            </w:tcMar>
          </w:tcPr>
          <w:p w14:paraId="74C06C1A" w14:textId="77777777" w:rsidR="003C3A64" w:rsidRPr="006D1150" w:rsidRDefault="003C3A64" w:rsidP="00F73140">
            <w:pPr>
              <w:spacing w:after="120"/>
              <w:jc w:val="left"/>
              <w:rPr>
                <w:sz w:val="20"/>
                <w:lang w:val="es-ES"/>
              </w:rPr>
            </w:pPr>
          </w:p>
        </w:tc>
        <w:tc>
          <w:tcPr>
            <w:tcW w:w="300" w:type="pct"/>
            <w:gridSpan w:val="2"/>
            <w:tcBorders>
              <w:left w:val="single" w:sz="6" w:space="0" w:color="auto"/>
              <w:right w:val="single" w:sz="6" w:space="0" w:color="auto"/>
            </w:tcBorders>
            <w:tcMar>
              <w:left w:w="28" w:type="dxa"/>
              <w:right w:w="28" w:type="dxa"/>
            </w:tcMar>
          </w:tcPr>
          <w:p w14:paraId="150006E7" w14:textId="77777777" w:rsidR="003C3A64" w:rsidRPr="006D1150" w:rsidRDefault="003C3A64" w:rsidP="00F73140">
            <w:pPr>
              <w:spacing w:after="120"/>
              <w:jc w:val="left"/>
              <w:rPr>
                <w:sz w:val="20"/>
                <w:lang w:val="es-ES"/>
              </w:rPr>
            </w:pPr>
          </w:p>
        </w:tc>
        <w:tc>
          <w:tcPr>
            <w:tcW w:w="830" w:type="pct"/>
            <w:gridSpan w:val="3"/>
            <w:tcBorders>
              <w:left w:val="nil"/>
              <w:right w:val="nil"/>
            </w:tcBorders>
            <w:tcMar>
              <w:left w:w="28" w:type="dxa"/>
              <w:right w:w="28" w:type="dxa"/>
            </w:tcMar>
          </w:tcPr>
          <w:p w14:paraId="3D157D4C" w14:textId="77777777" w:rsidR="003C3A64" w:rsidRPr="006D1150" w:rsidRDefault="003C3A64" w:rsidP="00F73140">
            <w:pPr>
              <w:spacing w:after="120"/>
              <w:jc w:val="left"/>
              <w:rPr>
                <w:sz w:val="20"/>
                <w:lang w:val="es-ES"/>
              </w:rPr>
            </w:pPr>
          </w:p>
        </w:tc>
        <w:tc>
          <w:tcPr>
            <w:tcW w:w="714" w:type="pct"/>
            <w:gridSpan w:val="2"/>
            <w:tcBorders>
              <w:left w:val="single" w:sz="6" w:space="0" w:color="auto"/>
              <w:right w:val="single" w:sz="4" w:space="0" w:color="auto"/>
            </w:tcBorders>
            <w:tcMar>
              <w:left w:w="28" w:type="dxa"/>
              <w:right w:w="28" w:type="dxa"/>
            </w:tcMar>
          </w:tcPr>
          <w:p w14:paraId="7C749AFB" w14:textId="77777777" w:rsidR="003C3A64" w:rsidRPr="006D1150" w:rsidRDefault="003C3A64" w:rsidP="00F73140">
            <w:pPr>
              <w:spacing w:after="120"/>
              <w:jc w:val="left"/>
              <w:rPr>
                <w:sz w:val="20"/>
                <w:lang w:val="es-ES"/>
              </w:rPr>
            </w:pPr>
          </w:p>
        </w:tc>
        <w:tc>
          <w:tcPr>
            <w:tcW w:w="711" w:type="pct"/>
            <w:gridSpan w:val="2"/>
            <w:tcBorders>
              <w:top w:val="nil"/>
              <w:left w:val="single" w:sz="4" w:space="0" w:color="auto"/>
              <w:bottom w:val="nil"/>
              <w:right w:val="single" w:sz="4" w:space="0" w:color="auto"/>
            </w:tcBorders>
            <w:tcMar>
              <w:left w:w="28" w:type="dxa"/>
              <w:right w:w="28" w:type="dxa"/>
            </w:tcMar>
          </w:tcPr>
          <w:p w14:paraId="206A8F3D" w14:textId="77777777" w:rsidR="003C3A64" w:rsidRPr="006D1150" w:rsidRDefault="003C3A64" w:rsidP="00F73140">
            <w:pPr>
              <w:spacing w:after="120"/>
              <w:jc w:val="left"/>
              <w:rPr>
                <w:sz w:val="20"/>
                <w:lang w:val="es-ES"/>
              </w:rPr>
            </w:pPr>
          </w:p>
        </w:tc>
        <w:tc>
          <w:tcPr>
            <w:tcW w:w="668" w:type="pct"/>
            <w:tcBorders>
              <w:top w:val="nil"/>
              <w:left w:val="single" w:sz="4" w:space="0" w:color="auto"/>
              <w:bottom w:val="nil"/>
              <w:right w:val="single" w:sz="4" w:space="0" w:color="auto"/>
            </w:tcBorders>
          </w:tcPr>
          <w:p w14:paraId="3305DAF9" w14:textId="77777777" w:rsidR="003C3A64" w:rsidRPr="006D1150" w:rsidRDefault="003C3A64" w:rsidP="00F73140">
            <w:pPr>
              <w:spacing w:after="120"/>
              <w:jc w:val="left"/>
              <w:rPr>
                <w:sz w:val="20"/>
                <w:lang w:val="es-ES"/>
              </w:rPr>
            </w:pPr>
          </w:p>
        </w:tc>
      </w:tr>
      <w:tr w:rsidR="003C3A64" w:rsidRPr="006D1150" w14:paraId="26B8C418" w14:textId="77777777" w:rsidTr="003728A9">
        <w:tc>
          <w:tcPr>
            <w:tcW w:w="439" w:type="pct"/>
            <w:gridSpan w:val="2"/>
            <w:tcBorders>
              <w:right w:val="nil"/>
            </w:tcBorders>
            <w:tcMar>
              <w:left w:w="28" w:type="dxa"/>
              <w:right w:w="28" w:type="dxa"/>
            </w:tcMar>
          </w:tcPr>
          <w:p w14:paraId="728E2A04" w14:textId="77777777" w:rsidR="003C3A64" w:rsidRPr="006D1150" w:rsidRDefault="003C3A64" w:rsidP="00F73140">
            <w:pPr>
              <w:spacing w:after="120"/>
              <w:jc w:val="left"/>
              <w:rPr>
                <w:sz w:val="20"/>
                <w:lang w:val="es-ES"/>
              </w:rPr>
            </w:pPr>
          </w:p>
        </w:tc>
        <w:tc>
          <w:tcPr>
            <w:tcW w:w="1338" w:type="pct"/>
            <w:gridSpan w:val="2"/>
            <w:tcBorders>
              <w:left w:val="single" w:sz="6" w:space="0" w:color="auto"/>
              <w:right w:val="single" w:sz="6" w:space="0" w:color="auto"/>
            </w:tcBorders>
            <w:tcMar>
              <w:left w:w="28" w:type="dxa"/>
              <w:right w:w="28" w:type="dxa"/>
            </w:tcMar>
          </w:tcPr>
          <w:p w14:paraId="52EED4FD" w14:textId="77777777" w:rsidR="003C3A64" w:rsidRPr="006D1150" w:rsidRDefault="003C3A64" w:rsidP="00F73140">
            <w:pPr>
              <w:spacing w:after="120"/>
              <w:jc w:val="left"/>
              <w:rPr>
                <w:sz w:val="20"/>
                <w:lang w:val="es-ES"/>
              </w:rPr>
            </w:pPr>
          </w:p>
        </w:tc>
        <w:tc>
          <w:tcPr>
            <w:tcW w:w="300" w:type="pct"/>
            <w:gridSpan w:val="2"/>
            <w:tcBorders>
              <w:left w:val="single" w:sz="6" w:space="0" w:color="auto"/>
              <w:right w:val="single" w:sz="6" w:space="0" w:color="auto"/>
            </w:tcBorders>
            <w:tcMar>
              <w:left w:w="28" w:type="dxa"/>
              <w:right w:w="28" w:type="dxa"/>
            </w:tcMar>
          </w:tcPr>
          <w:p w14:paraId="2F6DD04B" w14:textId="77777777" w:rsidR="003C3A64" w:rsidRPr="006D1150" w:rsidRDefault="003C3A64" w:rsidP="00F73140">
            <w:pPr>
              <w:spacing w:after="120"/>
              <w:jc w:val="left"/>
              <w:rPr>
                <w:sz w:val="20"/>
                <w:lang w:val="es-ES"/>
              </w:rPr>
            </w:pPr>
          </w:p>
        </w:tc>
        <w:tc>
          <w:tcPr>
            <w:tcW w:w="830" w:type="pct"/>
            <w:gridSpan w:val="3"/>
            <w:tcBorders>
              <w:left w:val="nil"/>
              <w:right w:val="nil"/>
            </w:tcBorders>
            <w:tcMar>
              <w:left w:w="28" w:type="dxa"/>
              <w:right w:w="28" w:type="dxa"/>
            </w:tcMar>
          </w:tcPr>
          <w:p w14:paraId="22DC93AE" w14:textId="77777777" w:rsidR="003C3A64" w:rsidRPr="006D1150" w:rsidRDefault="003C3A64" w:rsidP="00F73140">
            <w:pPr>
              <w:spacing w:after="120"/>
              <w:jc w:val="left"/>
              <w:rPr>
                <w:sz w:val="20"/>
                <w:lang w:val="es-ES"/>
              </w:rPr>
            </w:pPr>
          </w:p>
        </w:tc>
        <w:tc>
          <w:tcPr>
            <w:tcW w:w="714" w:type="pct"/>
            <w:gridSpan w:val="2"/>
            <w:tcBorders>
              <w:left w:val="single" w:sz="6" w:space="0" w:color="auto"/>
              <w:right w:val="single" w:sz="4" w:space="0" w:color="auto"/>
            </w:tcBorders>
            <w:tcMar>
              <w:left w:w="28" w:type="dxa"/>
              <w:right w:w="28" w:type="dxa"/>
            </w:tcMar>
          </w:tcPr>
          <w:p w14:paraId="031A4A2A" w14:textId="77777777" w:rsidR="003C3A64" w:rsidRPr="006D1150" w:rsidRDefault="003C3A64" w:rsidP="00F73140">
            <w:pPr>
              <w:spacing w:after="120"/>
              <w:jc w:val="left"/>
              <w:rPr>
                <w:sz w:val="20"/>
                <w:lang w:val="es-ES"/>
              </w:rPr>
            </w:pPr>
          </w:p>
        </w:tc>
        <w:tc>
          <w:tcPr>
            <w:tcW w:w="711" w:type="pct"/>
            <w:gridSpan w:val="2"/>
            <w:tcBorders>
              <w:top w:val="nil"/>
              <w:left w:val="single" w:sz="4" w:space="0" w:color="auto"/>
              <w:bottom w:val="nil"/>
              <w:right w:val="single" w:sz="4" w:space="0" w:color="auto"/>
            </w:tcBorders>
            <w:tcMar>
              <w:left w:w="28" w:type="dxa"/>
              <w:right w:w="28" w:type="dxa"/>
            </w:tcMar>
          </w:tcPr>
          <w:p w14:paraId="229BD978" w14:textId="77777777" w:rsidR="003C3A64" w:rsidRPr="006D1150" w:rsidRDefault="003C3A64" w:rsidP="00F73140">
            <w:pPr>
              <w:spacing w:after="120"/>
              <w:jc w:val="left"/>
              <w:rPr>
                <w:sz w:val="20"/>
                <w:lang w:val="es-ES"/>
              </w:rPr>
            </w:pPr>
          </w:p>
        </w:tc>
        <w:tc>
          <w:tcPr>
            <w:tcW w:w="668" w:type="pct"/>
            <w:tcBorders>
              <w:top w:val="nil"/>
              <w:left w:val="single" w:sz="4" w:space="0" w:color="auto"/>
              <w:bottom w:val="nil"/>
              <w:right w:val="single" w:sz="4" w:space="0" w:color="auto"/>
            </w:tcBorders>
          </w:tcPr>
          <w:p w14:paraId="4FF28A84" w14:textId="77777777" w:rsidR="003C3A64" w:rsidRPr="006D1150" w:rsidRDefault="003C3A64" w:rsidP="00F73140">
            <w:pPr>
              <w:spacing w:after="120"/>
              <w:jc w:val="left"/>
              <w:rPr>
                <w:sz w:val="20"/>
                <w:lang w:val="es-ES"/>
              </w:rPr>
            </w:pPr>
          </w:p>
        </w:tc>
      </w:tr>
      <w:tr w:rsidR="003C3A64" w:rsidRPr="006D1150" w14:paraId="3577C649" w14:textId="77777777" w:rsidTr="003728A9">
        <w:tc>
          <w:tcPr>
            <w:tcW w:w="439" w:type="pct"/>
            <w:gridSpan w:val="2"/>
            <w:tcBorders>
              <w:right w:val="nil"/>
            </w:tcBorders>
            <w:tcMar>
              <w:left w:w="28" w:type="dxa"/>
              <w:right w:w="28" w:type="dxa"/>
            </w:tcMar>
          </w:tcPr>
          <w:p w14:paraId="194793E7" w14:textId="77777777" w:rsidR="003C3A64" w:rsidRPr="006D1150" w:rsidRDefault="003C3A64" w:rsidP="00F73140">
            <w:pPr>
              <w:spacing w:after="120"/>
              <w:jc w:val="left"/>
              <w:rPr>
                <w:sz w:val="20"/>
                <w:lang w:val="es-ES"/>
              </w:rPr>
            </w:pPr>
          </w:p>
        </w:tc>
        <w:tc>
          <w:tcPr>
            <w:tcW w:w="1338" w:type="pct"/>
            <w:gridSpan w:val="2"/>
            <w:tcBorders>
              <w:left w:val="single" w:sz="6" w:space="0" w:color="auto"/>
              <w:right w:val="single" w:sz="6" w:space="0" w:color="auto"/>
            </w:tcBorders>
            <w:tcMar>
              <w:left w:w="28" w:type="dxa"/>
              <w:right w:w="28" w:type="dxa"/>
            </w:tcMar>
          </w:tcPr>
          <w:p w14:paraId="6A01CDD2" w14:textId="77777777" w:rsidR="003C3A64" w:rsidRPr="006D1150" w:rsidRDefault="003C3A64" w:rsidP="00F73140">
            <w:pPr>
              <w:spacing w:after="120"/>
              <w:jc w:val="left"/>
              <w:rPr>
                <w:sz w:val="20"/>
                <w:lang w:val="es-ES"/>
              </w:rPr>
            </w:pPr>
          </w:p>
        </w:tc>
        <w:tc>
          <w:tcPr>
            <w:tcW w:w="300" w:type="pct"/>
            <w:gridSpan w:val="2"/>
            <w:tcBorders>
              <w:left w:val="single" w:sz="6" w:space="0" w:color="auto"/>
              <w:right w:val="single" w:sz="6" w:space="0" w:color="auto"/>
            </w:tcBorders>
            <w:tcMar>
              <w:left w:w="28" w:type="dxa"/>
              <w:right w:w="28" w:type="dxa"/>
            </w:tcMar>
          </w:tcPr>
          <w:p w14:paraId="6241E760" w14:textId="77777777" w:rsidR="003C3A64" w:rsidRPr="006D1150" w:rsidRDefault="003C3A64" w:rsidP="00F73140">
            <w:pPr>
              <w:spacing w:after="120"/>
              <w:jc w:val="left"/>
              <w:rPr>
                <w:sz w:val="20"/>
                <w:lang w:val="es-ES"/>
              </w:rPr>
            </w:pPr>
          </w:p>
        </w:tc>
        <w:tc>
          <w:tcPr>
            <w:tcW w:w="830" w:type="pct"/>
            <w:gridSpan w:val="3"/>
            <w:tcBorders>
              <w:left w:val="nil"/>
              <w:right w:val="nil"/>
            </w:tcBorders>
            <w:tcMar>
              <w:left w:w="28" w:type="dxa"/>
              <w:right w:w="28" w:type="dxa"/>
            </w:tcMar>
          </w:tcPr>
          <w:p w14:paraId="155631E8" w14:textId="77777777" w:rsidR="003C3A64" w:rsidRPr="006D1150" w:rsidRDefault="003C3A64" w:rsidP="00F73140">
            <w:pPr>
              <w:spacing w:after="120"/>
              <w:jc w:val="left"/>
              <w:rPr>
                <w:sz w:val="20"/>
                <w:lang w:val="es-ES"/>
              </w:rPr>
            </w:pPr>
          </w:p>
        </w:tc>
        <w:tc>
          <w:tcPr>
            <w:tcW w:w="714" w:type="pct"/>
            <w:gridSpan w:val="2"/>
            <w:tcBorders>
              <w:left w:val="single" w:sz="6" w:space="0" w:color="auto"/>
              <w:right w:val="single" w:sz="4" w:space="0" w:color="auto"/>
            </w:tcBorders>
            <w:tcMar>
              <w:left w:w="28" w:type="dxa"/>
              <w:right w:w="28" w:type="dxa"/>
            </w:tcMar>
          </w:tcPr>
          <w:p w14:paraId="26C55791" w14:textId="77777777" w:rsidR="003C3A64" w:rsidRPr="006D1150" w:rsidRDefault="003C3A64" w:rsidP="00F73140">
            <w:pPr>
              <w:spacing w:after="120"/>
              <w:jc w:val="left"/>
              <w:rPr>
                <w:sz w:val="20"/>
                <w:lang w:val="es-ES"/>
              </w:rPr>
            </w:pPr>
          </w:p>
        </w:tc>
        <w:tc>
          <w:tcPr>
            <w:tcW w:w="711" w:type="pct"/>
            <w:gridSpan w:val="2"/>
            <w:tcBorders>
              <w:top w:val="nil"/>
              <w:left w:val="single" w:sz="4" w:space="0" w:color="auto"/>
              <w:bottom w:val="nil"/>
              <w:right w:val="single" w:sz="4" w:space="0" w:color="auto"/>
            </w:tcBorders>
            <w:tcMar>
              <w:left w:w="28" w:type="dxa"/>
              <w:right w:w="28" w:type="dxa"/>
            </w:tcMar>
          </w:tcPr>
          <w:p w14:paraId="7BBD17AF" w14:textId="77777777" w:rsidR="003C3A64" w:rsidRPr="006D1150" w:rsidRDefault="003C3A64" w:rsidP="00F73140">
            <w:pPr>
              <w:spacing w:after="120"/>
              <w:jc w:val="left"/>
              <w:rPr>
                <w:sz w:val="20"/>
                <w:lang w:val="es-ES"/>
              </w:rPr>
            </w:pPr>
          </w:p>
        </w:tc>
        <w:tc>
          <w:tcPr>
            <w:tcW w:w="668" w:type="pct"/>
            <w:tcBorders>
              <w:top w:val="nil"/>
              <w:left w:val="single" w:sz="4" w:space="0" w:color="auto"/>
              <w:bottom w:val="nil"/>
              <w:right w:val="single" w:sz="4" w:space="0" w:color="auto"/>
            </w:tcBorders>
          </w:tcPr>
          <w:p w14:paraId="204295C1" w14:textId="77777777" w:rsidR="003C3A64" w:rsidRPr="006D1150" w:rsidRDefault="003C3A64" w:rsidP="00F73140">
            <w:pPr>
              <w:spacing w:after="120"/>
              <w:jc w:val="left"/>
              <w:rPr>
                <w:sz w:val="20"/>
                <w:lang w:val="es-ES"/>
              </w:rPr>
            </w:pPr>
          </w:p>
        </w:tc>
      </w:tr>
      <w:tr w:rsidR="003C3A64" w:rsidRPr="006D1150" w14:paraId="6E7A57CE" w14:textId="77777777" w:rsidTr="003728A9">
        <w:tc>
          <w:tcPr>
            <w:tcW w:w="439" w:type="pct"/>
            <w:gridSpan w:val="2"/>
            <w:tcBorders>
              <w:right w:val="nil"/>
            </w:tcBorders>
            <w:tcMar>
              <w:left w:w="28" w:type="dxa"/>
              <w:right w:w="28" w:type="dxa"/>
            </w:tcMar>
          </w:tcPr>
          <w:p w14:paraId="4EFEA8B3" w14:textId="77777777" w:rsidR="003C3A64" w:rsidRPr="006D1150" w:rsidRDefault="003C3A64" w:rsidP="00F73140">
            <w:pPr>
              <w:spacing w:after="120"/>
              <w:jc w:val="left"/>
              <w:rPr>
                <w:sz w:val="20"/>
                <w:lang w:val="es-ES"/>
              </w:rPr>
            </w:pPr>
          </w:p>
        </w:tc>
        <w:tc>
          <w:tcPr>
            <w:tcW w:w="1338" w:type="pct"/>
            <w:gridSpan w:val="2"/>
            <w:tcBorders>
              <w:left w:val="single" w:sz="6" w:space="0" w:color="auto"/>
              <w:right w:val="single" w:sz="6" w:space="0" w:color="auto"/>
            </w:tcBorders>
            <w:tcMar>
              <w:left w:w="28" w:type="dxa"/>
              <w:right w:w="28" w:type="dxa"/>
            </w:tcMar>
          </w:tcPr>
          <w:p w14:paraId="1A9AAE20" w14:textId="77777777" w:rsidR="003C3A64" w:rsidRPr="006D1150" w:rsidRDefault="003C3A64" w:rsidP="00F73140">
            <w:pPr>
              <w:spacing w:after="120"/>
              <w:jc w:val="left"/>
              <w:rPr>
                <w:sz w:val="20"/>
                <w:lang w:val="es-ES"/>
              </w:rPr>
            </w:pPr>
          </w:p>
        </w:tc>
        <w:tc>
          <w:tcPr>
            <w:tcW w:w="300" w:type="pct"/>
            <w:gridSpan w:val="2"/>
            <w:tcBorders>
              <w:left w:val="single" w:sz="6" w:space="0" w:color="auto"/>
              <w:right w:val="single" w:sz="6" w:space="0" w:color="auto"/>
            </w:tcBorders>
            <w:tcMar>
              <w:left w:w="28" w:type="dxa"/>
              <w:right w:w="28" w:type="dxa"/>
            </w:tcMar>
          </w:tcPr>
          <w:p w14:paraId="3B16C5F6" w14:textId="77777777" w:rsidR="003C3A64" w:rsidRPr="006D1150" w:rsidRDefault="003C3A64" w:rsidP="00F73140">
            <w:pPr>
              <w:spacing w:after="120"/>
              <w:jc w:val="left"/>
              <w:rPr>
                <w:sz w:val="20"/>
                <w:lang w:val="es-ES"/>
              </w:rPr>
            </w:pPr>
          </w:p>
        </w:tc>
        <w:tc>
          <w:tcPr>
            <w:tcW w:w="830" w:type="pct"/>
            <w:gridSpan w:val="3"/>
            <w:tcBorders>
              <w:left w:val="nil"/>
              <w:right w:val="nil"/>
            </w:tcBorders>
            <w:tcMar>
              <w:left w:w="28" w:type="dxa"/>
              <w:right w:w="28" w:type="dxa"/>
            </w:tcMar>
          </w:tcPr>
          <w:p w14:paraId="73B53B04" w14:textId="77777777" w:rsidR="003C3A64" w:rsidRPr="006D1150" w:rsidRDefault="003C3A64" w:rsidP="00F73140">
            <w:pPr>
              <w:spacing w:after="120"/>
              <w:jc w:val="left"/>
              <w:rPr>
                <w:sz w:val="20"/>
                <w:lang w:val="es-ES"/>
              </w:rPr>
            </w:pPr>
          </w:p>
        </w:tc>
        <w:tc>
          <w:tcPr>
            <w:tcW w:w="714" w:type="pct"/>
            <w:gridSpan w:val="2"/>
            <w:tcBorders>
              <w:left w:val="single" w:sz="6" w:space="0" w:color="auto"/>
              <w:right w:val="single" w:sz="4" w:space="0" w:color="auto"/>
            </w:tcBorders>
            <w:tcMar>
              <w:left w:w="28" w:type="dxa"/>
              <w:right w:w="28" w:type="dxa"/>
            </w:tcMar>
          </w:tcPr>
          <w:p w14:paraId="0AA601B1" w14:textId="77777777" w:rsidR="003C3A64" w:rsidRPr="006D1150" w:rsidRDefault="003C3A64" w:rsidP="00F73140">
            <w:pPr>
              <w:spacing w:after="120"/>
              <w:jc w:val="left"/>
              <w:rPr>
                <w:sz w:val="20"/>
                <w:lang w:val="es-ES"/>
              </w:rPr>
            </w:pPr>
          </w:p>
        </w:tc>
        <w:tc>
          <w:tcPr>
            <w:tcW w:w="711" w:type="pct"/>
            <w:gridSpan w:val="2"/>
            <w:tcBorders>
              <w:top w:val="nil"/>
              <w:left w:val="single" w:sz="4" w:space="0" w:color="auto"/>
              <w:bottom w:val="nil"/>
              <w:right w:val="single" w:sz="4" w:space="0" w:color="auto"/>
            </w:tcBorders>
            <w:tcMar>
              <w:left w:w="28" w:type="dxa"/>
              <w:right w:w="28" w:type="dxa"/>
            </w:tcMar>
          </w:tcPr>
          <w:p w14:paraId="1D9B92E2" w14:textId="77777777" w:rsidR="003C3A64" w:rsidRPr="006D1150" w:rsidRDefault="003C3A64" w:rsidP="00F73140">
            <w:pPr>
              <w:spacing w:after="120"/>
              <w:jc w:val="left"/>
              <w:rPr>
                <w:sz w:val="20"/>
                <w:lang w:val="es-ES"/>
              </w:rPr>
            </w:pPr>
          </w:p>
        </w:tc>
        <w:tc>
          <w:tcPr>
            <w:tcW w:w="668" w:type="pct"/>
            <w:tcBorders>
              <w:top w:val="nil"/>
              <w:left w:val="single" w:sz="4" w:space="0" w:color="auto"/>
              <w:bottom w:val="nil"/>
              <w:right w:val="single" w:sz="4" w:space="0" w:color="auto"/>
            </w:tcBorders>
          </w:tcPr>
          <w:p w14:paraId="745EA8B0" w14:textId="77777777" w:rsidR="003C3A64" w:rsidRPr="006D1150" w:rsidRDefault="003C3A64" w:rsidP="00F73140">
            <w:pPr>
              <w:spacing w:after="120"/>
              <w:jc w:val="left"/>
              <w:rPr>
                <w:sz w:val="20"/>
                <w:lang w:val="es-ES"/>
              </w:rPr>
            </w:pPr>
          </w:p>
        </w:tc>
      </w:tr>
      <w:tr w:rsidR="003C3A64" w:rsidRPr="006D1150" w14:paraId="48716037" w14:textId="77777777" w:rsidTr="003728A9">
        <w:tc>
          <w:tcPr>
            <w:tcW w:w="439" w:type="pct"/>
            <w:gridSpan w:val="2"/>
            <w:tcBorders>
              <w:right w:val="nil"/>
            </w:tcBorders>
            <w:tcMar>
              <w:left w:w="28" w:type="dxa"/>
              <w:right w:w="28" w:type="dxa"/>
            </w:tcMar>
          </w:tcPr>
          <w:p w14:paraId="66875B04" w14:textId="77777777" w:rsidR="003C3A64" w:rsidRPr="006D1150" w:rsidRDefault="003C3A64" w:rsidP="00F73140">
            <w:pPr>
              <w:spacing w:after="120"/>
              <w:jc w:val="left"/>
              <w:rPr>
                <w:sz w:val="20"/>
                <w:lang w:val="es-ES"/>
              </w:rPr>
            </w:pPr>
          </w:p>
        </w:tc>
        <w:tc>
          <w:tcPr>
            <w:tcW w:w="1338" w:type="pct"/>
            <w:gridSpan w:val="2"/>
            <w:tcBorders>
              <w:left w:val="single" w:sz="6" w:space="0" w:color="auto"/>
              <w:right w:val="single" w:sz="6" w:space="0" w:color="auto"/>
            </w:tcBorders>
            <w:tcMar>
              <w:left w:w="28" w:type="dxa"/>
              <w:right w:w="28" w:type="dxa"/>
            </w:tcMar>
          </w:tcPr>
          <w:p w14:paraId="71BB98EB" w14:textId="77777777" w:rsidR="003C3A64" w:rsidRPr="006D1150" w:rsidRDefault="003C3A64" w:rsidP="00F73140">
            <w:pPr>
              <w:spacing w:after="120"/>
              <w:jc w:val="left"/>
              <w:rPr>
                <w:sz w:val="20"/>
                <w:lang w:val="es-ES"/>
              </w:rPr>
            </w:pPr>
          </w:p>
        </w:tc>
        <w:tc>
          <w:tcPr>
            <w:tcW w:w="300" w:type="pct"/>
            <w:gridSpan w:val="2"/>
            <w:tcBorders>
              <w:left w:val="single" w:sz="6" w:space="0" w:color="auto"/>
              <w:right w:val="single" w:sz="6" w:space="0" w:color="auto"/>
            </w:tcBorders>
            <w:tcMar>
              <w:left w:w="28" w:type="dxa"/>
              <w:right w:w="28" w:type="dxa"/>
            </w:tcMar>
          </w:tcPr>
          <w:p w14:paraId="44E661DD" w14:textId="77777777" w:rsidR="003C3A64" w:rsidRPr="006D1150" w:rsidRDefault="003C3A64" w:rsidP="00F73140">
            <w:pPr>
              <w:spacing w:after="120"/>
              <w:jc w:val="left"/>
              <w:rPr>
                <w:sz w:val="20"/>
                <w:lang w:val="es-ES"/>
              </w:rPr>
            </w:pPr>
          </w:p>
        </w:tc>
        <w:tc>
          <w:tcPr>
            <w:tcW w:w="830" w:type="pct"/>
            <w:gridSpan w:val="3"/>
            <w:tcBorders>
              <w:left w:val="nil"/>
              <w:right w:val="nil"/>
            </w:tcBorders>
            <w:tcMar>
              <w:left w:w="28" w:type="dxa"/>
              <w:right w:w="28" w:type="dxa"/>
            </w:tcMar>
          </w:tcPr>
          <w:p w14:paraId="554523BD" w14:textId="77777777" w:rsidR="003C3A64" w:rsidRPr="006D1150" w:rsidRDefault="003C3A64" w:rsidP="00F73140">
            <w:pPr>
              <w:spacing w:after="120"/>
              <w:jc w:val="left"/>
              <w:rPr>
                <w:sz w:val="20"/>
                <w:lang w:val="es-ES"/>
              </w:rPr>
            </w:pPr>
          </w:p>
        </w:tc>
        <w:tc>
          <w:tcPr>
            <w:tcW w:w="714" w:type="pct"/>
            <w:gridSpan w:val="2"/>
            <w:tcBorders>
              <w:left w:val="single" w:sz="6" w:space="0" w:color="auto"/>
              <w:right w:val="single" w:sz="4" w:space="0" w:color="auto"/>
            </w:tcBorders>
            <w:tcMar>
              <w:left w:w="28" w:type="dxa"/>
              <w:right w:w="28" w:type="dxa"/>
            </w:tcMar>
          </w:tcPr>
          <w:p w14:paraId="5878FC4D" w14:textId="77777777" w:rsidR="003C3A64" w:rsidRPr="006D1150" w:rsidRDefault="003C3A64" w:rsidP="00F73140">
            <w:pPr>
              <w:spacing w:after="120"/>
              <w:jc w:val="left"/>
              <w:rPr>
                <w:sz w:val="20"/>
                <w:lang w:val="es-ES"/>
              </w:rPr>
            </w:pPr>
          </w:p>
        </w:tc>
        <w:tc>
          <w:tcPr>
            <w:tcW w:w="711" w:type="pct"/>
            <w:gridSpan w:val="2"/>
            <w:tcBorders>
              <w:top w:val="nil"/>
              <w:left w:val="single" w:sz="4" w:space="0" w:color="auto"/>
              <w:bottom w:val="nil"/>
              <w:right w:val="single" w:sz="4" w:space="0" w:color="auto"/>
            </w:tcBorders>
            <w:tcMar>
              <w:left w:w="28" w:type="dxa"/>
              <w:right w:w="28" w:type="dxa"/>
            </w:tcMar>
          </w:tcPr>
          <w:p w14:paraId="3473EC5E" w14:textId="77777777" w:rsidR="003C3A64" w:rsidRPr="006D1150" w:rsidRDefault="003C3A64" w:rsidP="00F73140">
            <w:pPr>
              <w:spacing w:after="120"/>
              <w:jc w:val="left"/>
              <w:rPr>
                <w:sz w:val="20"/>
                <w:lang w:val="es-ES"/>
              </w:rPr>
            </w:pPr>
          </w:p>
        </w:tc>
        <w:tc>
          <w:tcPr>
            <w:tcW w:w="668" w:type="pct"/>
            <w:tcBorders>
              <w:top w:val="nil"/>
              <w:left w:val="single" w:sz="4" w:space="0" w:color="auto"/>
              <w:bottom w:val="nil"/>
              <w:right w:val="single" w:sz="4" w:space="0" w:color="auto"/>
            </w:tcBorders>
          </w:tcPr>
          <w:p w14:paraId="5E3F962F" w14:textId="77777777" w:rsidR="003C3A64" w:rsidRPr="006D1150" w:rsidRDefault="003C3A64" w:rsidP="00F73140">
            <w:pPr>
              <w:spacing w:after="120"/>
              <w:jc w:val="left"/>
              <w:rPr>
                <w:sz w:val="20"/>
                <w:lang w:val="es-ES"/>
              </w:rPr>
            </w:pPr>
          </w:p>
        </w:tc>
      </w:tr>
      <w:tr w:rsidR="003C3A64" w:rsidRPr="006D1150" w14:paraId="751918DD" w14:textId="77777777" w:rsidTr="003728A9">
        <w:tc>
          <w:tcPr>
            <w:tcW w:w="439" w:type="pct"/>
            <w:gridSpan w:val="2"/>
            <w:tcBorders>
              <w:right w:val="nil"/>
            </w:tcBorders>
            <w:tcMar>
              <w:left w:w="28" w:type="dxa"/>
              <w:right w:w="28" w:type="dxa"/>
            </w:tcMar>
          </w:tcPr>
          <w:p w14:paraId="40850156" w14:textId="77777777" w:rsidR="003C3A64" w:rsidRPr="006D1150" w:rsidRDefault="003C3A64" w:rsidP="00F73140">
            <w:pPr>
              <w:spacing w:after="120"/>
              <w:jc w:val="left"/>
              <w:rPr>
                <w:sz w:val="20"/>
                <w:lang w:val="es-ES"/>
              </w:rPr>
            </w:pPr>
          </w:p>
        </w:tc>
        <w:tc>
          <w:tcPr>
            <w:tcW w:w="1338" w:type="pct"/>
            <w:gridSpan w:val="2"/>
            <w:tcBorders>
              <w:left w:val="single" w:sz="6" w:space="0" w:color="auto"/>
              <w:right w:val="single" w:sz="6" w:space="0" w:color="auto"/>
            </w:tcBorders>
            <w:tcMar>
              <w:left w:w="28" w:type="dxa"/>
              <w:right w:w="28" w:type="dxa"/>
            </w:tcMar>
          </w:tcPr>
          <w:p w14:paraId="49911489" w14:textId="77777777" w:rsidR="003C3A64" w:rsidRPr="006D1150" w:rsidRDefault="003C3A64" w:rsidP="00F73140">
            <w:pPr>
              <w:spacing w:after="120"/>
              <w:jc w:val="left"/>
              <w:rPr>
                <w:sz w:val="20"/>
                <w:lang w:val="es-ES"/>
              </w:rPr>
            </w:pPr>
          </w:p>
        </w:tc>
        <w:tc>
          <w:tcPr>
            <w:tcW w:w="300" w:type="pct"/>
            <w:gridSpan w:val="2"/>
            <w:tcBorders>
              <w:left w:val="single" w:sz="6" w:space="0" w:color="auto"/>
              <w:right w:val="single" w:sz="6" w:space="0" w:color="auto"/>
            </w:tcBorders>
            <w:tcMar>
              <w:left w:w="28" w:type="dxa"/>
              <w:right w:w="28" w:type="dxa"/>
            </w:tcMar>
          </w:tcPr>
          <w:p w14:paraId="5DCDB2DF" w14:textId="77777777" w:rsidR="003C3A64" w:rsidRPr="006D1150" w:rsidRDefault="003C3A64" w:rsidP="00F73140">
            <w:pPr>
              <w:spacing w:after="120"/>
              <w:jc w:val="left"/>
              <w:rPr>
                <w:sz w:val="20"/>
                <w:lang w:val="es-ES"/>
              </w:rPr>
            </w:pPr>
          </w:p>
        </w:tc>
        <w:tc>
          <w:tcPr>
            <w:tcW w:w="830" w:type="pct"/>
            <w:gridSpan w:val="3"/>
            <w:tcBorders>
              <w:left w:val="nil"/>
              <w:right w:val="nil"/>
            </w:tcBorders>
            <w:tcMar>
              <w:left w:w="28" w:type="dxa"/>
              <w:right w:w="28" w:type="dxa"/>
            </w:tcMar>
          </w:tcPr>
          <w:p w14:paraId="3753EC74" w14:textId="77777777" w:rsidR="003C3A64" w:rsidRPr="006D1150" w:rsidRDefault="003C3A64" w:rsidP="00F73140">
            <w:pPr>
              <w:spacing w:after="120"/>
              <w:jc w:val="left"/>
              <w:rPr>
                <w:sz w:val="20"/>
                <w:lang w:val="es-ES"/>
              </w:rPr>
            </w:pPr>
          </w:p>
        </w:tc>
        <w:tc>
          <w:tcPr>
            <w:tcW w:w="714" w:type="pct"/>
            <w:gridSpan w:val="2"/>
            <w:tcBorders>
              <w:left w:val="single" w:sz="6" w:space="0" w:color="auto"/>
              <w:right w:val="single" w:sz="4" w:space="0" w:color="auto"/>
            </w:tcBorders>
            <w:tcMar>
              <w:left w:w="28" w:type="dxa"/>
              <w:right w:w="28" w:type="dxa"/>
            </w:tcMar>
          </w:tcPr>
          <w:p w14:paraId="29A2F702" w14:textId="77777777" w:rsidR="003C3A64" w:rsidRPr="006D1150" w:rsidRDefault="003C3A64" w:rsidP="00F73140">
            <w:pPr>
              <w:spacing w:after="120"/>
              <w:jc w:val="left"/>
              <w:rPr>
                <w:sz w:val="20"/>
                <w:lang w:val="es-ES"/>
              </w:rPr>
            </w:pPr>
          </w:p>
        </w:tc>
        <w:tc>
          <w:tcPr>
            <w:tcW w:w="711" w:type="pct"/>
            <w:gridSpan w:val="2"/>
            <w:tcBorders>
              <w:top w:val="nil"/>
              <w:left w:val="single" w:sz="4" w:space="0" w:color="auto"/>
              <w:bottom w:val="nil"/>
              <w:right w:val="single" w:sz="4" w:space="0" w:color="auto"/>
            </w:tcBorders>
            <w:tcMar>
              <w:left w:w="28" w:type="dxa"/>
              <w:right w:w="28" w:type="dxa"/>
            </w:tcMar>
          </w:tcPr>
          <w:p w14:paraId="6BEACB89" w14:textId="77777777" w:rsidR="003C3A64" w:rsidRPr="006D1150" w:rsidRDefault="003C3A64" w:rsidP="00F73140">
            <w:pPr>
              <w:spacing w:after="120"/>
              <w:jc w:val="left"/>
              <w:rPr>
                <w:sz w:val="20"/>
                <w:lang w:val="es-ES"/>
              </w:rPr>
            </w:pPr>
          </w:p>
        </w:tc>
        <w:tc>
          <w:tcPr>
            <w:tcW w:w="668" w:type="pct"/>
            <w:tcBorders>
              <w:top w:val="nil"/>
              <w:left w:val="single" w:sz="4" w:space="0" w:color="auto"/>
              <w:bottom w:val="nil"/>
              <w:right w:val="single" w:sz="4" w:space="0" w:color="auto"/>
            </w:tcBorders>
          </w:tcPr>
          <w:p w14:paraId="298F2F5F" w14:textId="77777777" w:rsidR="003C3A64" w:rsidRPr="006D1150" w:rsidRDefault="003C3A64" w:rsidP="00F73140">
            <w:pPr>
              <w:spacing w:after="120"/>
              <w:jc w:val="left"/>
              <w:rPr>
                <w:sz w:val="20"/>
                <w:lang w:val="es-ES"/>
              </w:rPr>
            </w:pPr>
          </w:p>
        </w:tc>
      </w:tr>
      <w:tr w:rsidR="003C3A64" w:rsidRPr="006D1150" w14:paraId="1A5FBAD1" w14:textId="77777777" w:rsidTr="003728A9">
        <w:tc>
          <w:tcPr>
            <w:tcW w:w="439" w:type="pct"/>
            <w:gridSpan w:val="2"/>
            <w:tcBorders>
              <w:right w:val="nil"/>
            </w:tcBorders>
            <w:tcMar>
              <w:left w:w="28" w:type="dxa"/>
              <w:right w:w="28" w:type="dxa"/>
            </w:tcMar>
          </w:tcPr>
          <w:p w14:paraId="5EDBCFD1" w14:textId="77777777" w:rsidR="003C3A64" w:rsidRPr="006D1150" w:rsidRDefault="003C3A64" w:rsidP="00F73140">
            <w:pPr>
              <w:spacing w:after="120"/>
              <w:jc w:val="left"/>
              <w:rPr>
                <w:sz w:val="20"/>
                <w:lang w:val="es-ES"/>
              </w:rPr>
            </w:pPr>
          </w:p>
        </w:tc>
        <w:tc>
          <w:tcPr>
            <w:tcW w:w="1338" w:type="pct"/>
            <w:gridSpan w:val="2"/>
            <w:tcBorders>
              <w:left w:val="single" w:sz="6" w:space="0" w:color="auto"/>
              <w:right w:val="single" w:sz="6" w:space="0" w:color="auto"/>
            </w:tcBorders>
            <w:tcMar>
              <w:left w:w="28" w:type="dxa"/>
              <w:right w:w="28" w:type="dxa"/>
            </w:tcMar>
          </w:tcPr>
          <w:p w14:paraId="31C076BE" w14:textId="77777777" w:rsidR="003C3A64" w:rsidRPr="006D1150" w:rsidRDefault="003C3A64" w:rsidP="00F73140">
            <w:pPr>
              <w:spacing w:after="120"/>
              <w:jc w:val="left"/>
              <w:rPr>
                <w:sz w:val="20"/>
                <w:lang w:val="es-ES"/>
              </w:rPr>
            </w:pPr>
          </w:p>
        </w:tc>
        <w:tc>
          <w:tcPr>
            <w:tcW w:w="300" w:type="pct"/>
            <w:gridSpan w:val="2"/>
            <w:tcBorders>
              <w:left w:val="single" w:sz="6" w:space="0" w:color="auto"/>
              <w:right w:val="single" w:sz="6" w:space="0" w:color="auto"/>
            </w:tcBorders>
            <w:tcMar>
              <w:left w:w="28" w:type="dxa"/>
              <w:right w:w="28" w:type="dxa"/>
            </w:tcMar>
          </w:tcPr>
          <w:p w14:paraId="3F982D7E" w14:textId="77777777" w:rsidR="003C3A64" w:rsidRPr="006D1150" w:rsidRDefault="003C3A64" w:rsidP="00F73140">
            <w:pPr>
              <w:spacing w:after="120"/>
              <w:jc w:val="left"/>
              <w:rPr>
                <w:sz w:val="20"/>
                <w:lang w:val="es-ES"/>
              </w:rPr>
            </w:pPr>
          </w:p>
        </w:tc>
        <w:tc>
          <w:tcPr>
            <w:tcW w:w="830" w:type="pct"/>
            <w:gridSpan w:val="3"/>
            <w:tcBorders>
              <w:left w:val="nil"/>
              <w:right w:val="nil"/>
            </w:tcBorders>
            <w:tcMar>
              <w:left w:w="28" w:type="dxa"/>
              <w:right w:w="28" w:type="dxa"/>
            </w:tcMar>
          </w:tcPr>
          <w:p w14:paraId="4C1605C7" w14:textId="77777777" w:rsidR="003C3A64" w:rsidRPr="006D1150" w:rsidRDefault="003C3A64" w:rsidP="00F73140">
            <w:pPr>
              <w:spacing w:after="120"/>
              <w:jc w:val="left"/>
              <w:rPr>
                <w:sz w:val="20"/>
                <w:lang w:val="es-ES"/>
              </w:rPr>
            </w:pPr>
          </w:p>
        </w:tc>
        <w:tc>
          <w:tcPr>
            <w:tcW w:w="714" w:type="pct"/>
            <w:gridSpan w:val="2"/>
            <w:tcBorders>
              <w:left w:val="single" w:sz="6" w:space="0" w:color="auto"/>
              <w:right w:val="single" w:sz="4" w:space="0" w:color="auto"/>
            </w:tcBorders>
            <w:tcMar>
              <w:left w:w="28" w:type="dxa"/>
              <w:right w:w="28" w:type="dxa"/>
            </w:tcMar>
          </w:tcPr>
          <w:p w14:paraId="03E87651" w14:textId="77777777" w:rsidR="003C3A64" w:rsidRPr="006D1150" w:rsidRDefault="003C3A64" w:rsidP="00F73140">
            <w:pPr>
              <w:spacing w:after="120"/>
              <w:jc w:val="left"/>
              <w:rPr>
                <w:sz w:val="20"/>
                <w:lang w:val="es-ES"/>
              </w:rPr>
            </w:pPr>
          </w:p>
        </w:tc>
        <w:tc>
          <w:tcPr>
            <w:tcW w:w="711" w:type="pct"/>
            <w:gridSpan w:val="2"/>
            <w:tcBorders>
              <w:top w:val="nil"/>
              <w:left w:val="single" w:sz="4" w:space="0" w:color="auto"/>
              <w:bottom w:val="nil"/>
              <w:right w:val="single" w:sz="4" w:space="0" w:color="auto"/>
            </w:tcBorders>
            <w:tcMar>
              <w:left w:w="28" w:type="dxa"/>
              <w:right w:w="28" w:type="dxa"/>
            </w:tcMar>
          </w:tcPr>
          <w:p w14:paraId="080FBECC" w14:textId="77777777" w:rsidR="003C3A64" w:rsidRPr="006D1150" w:rsidRDefault="003C3A64" w:rsidP="00F73140">
            <w:pPr>
              <w:spacing w:after="120"/>
              <w:jc w:val="left"/>
              <w:rPr>
                <w:sz w:val="20"/>
                <w:lang w:val="es-ES"/>
              </w:rPr>
            </w:pPr>
          </w:p>
        </w:tc>
        <w:tc>
          <w:tcPr>
            <w:tcW w:w="668" w:type="pct"/>
            <w:tcBorders>
              <w:top w:val="nil"/>
              <w:left w:val="single" w:sz="4" w:space="0" w:color="auto"/>
              <w:bottom w:val="nil"/>
              <w:right w:val="single" w:sz="4" w:space="0" w:color="auto"/>
            </w:tcBorders>
          </w:tcPr>
          <w:p w14:paraId="5F174284" w14:textId="77777777" w:rsidR="003C3A64" w:rsidRPr="006D1150" w:rsidRDefault="003C3A64" w:rsidP="00F73140">
            <w:pPr>
              <w:spacing w:after="120"/>
              <w:jc w:val="left"/>
              <w:rPr>
                <w:sz w:val="20"/>
                <w:lang w:val="es-ES"/>
              </w:rPr>
            </w:pPr>
          </w:p>
        </w:tc>
      </w:tr>
      <w:tr w:rsidR="003C3A64" w:rsidRPr="006D1150" w14:paraId="546DBE65" w14:textId="77777777" w:rsidTr="003728A9">
        <w:tc>
          <w:tcPr>
            <w:tcW w:w="439" w:type="pct"/>
            <w:gridSpan w:val="2"/>
            <w:tcBorders>
              <w:right w:val="nil"/>
            </w:tcBorders>
            <w:tcMar>
              <w:left w:w="28" w:type="dxa"/>
              <w:right w:w="28" w:type="dxa"/>
            </w:tcMar>
          </w:tcPr>
          <w:p w14:paraId="658E96E0" w14:textId="77777777" w:rsidR="003C3A64" w:rsidRPr="006D1150" w:rsidRDefault="003C3A64" w:rsidP="00F73140">
            <w:pPr>
              <w:spacing w:after="120"/>
              <w:jc w:val="left"/>
              <w:rPr>
                <w:sz w:val="20"/>
                <w:lang w:val="es-ES"/>
              </w:rPr>
            </w:pPr>
          </w:p>
        </w:tc>
        <w:tc>
          <w:tcPr>
            <w:tcW w:w="1338" w:type="pct"/>
            <w:gridSpan w:val="2"/>
            <w:tcBorders>
              <w:left w:val="single" w:sz="6" w:space="0" w:color="auto"/>
              <w:right w:val="single" w:sz="6" w:space="0" w:color="auto"/>
            </w:tcBorders>
            <w:tcMar>
              <w:left w:w="28" w:type="dxa"/>
              <w:right w:w="28" w:type="dxa"/>
            </w:tcMar>
          </w:tcPr>
          <w:p w14:paraId="2A3EFCFF" w14:textId="77777777" w:rsidR="003C3A64" w:rsidRPr="006D1150" w:rsidRDefault="003C3A64" w:rsidP="00F73140">
            <w:pPr>
              <w:spacing w:after="120"/>
              <w:jc w:val="left"/>
              <w:rPr>
                <w:sz w:val="20"/>
                <w:lang w:val="es-ES"/>
              </w:rPr>
            </w:pPr>
          </w:p>
        </w:tc>
        <w:tc>
          <w:tcPr>
            <w:tcW w:w="300" w:type="pct"/>
            <w:gridSpan w:val="2"/>
            <w:tcBorders>
              <w:left w:val="single" w:sz="6" w:space="0" w:color="auto"/>
              <w:right w:val="single" w:sz="6" w:space="0" w:color="auto"/>
            </w:tcBorders>
            <w:tcMar>
              <w:left w:w="28" w:type="dxa"/>
              <w:right w:w="28" w:type="dxa"/>
            </w:tcMar>
          </w:tcPr>
          <w:p w14:paraId="4D7C9283" w14:textId="77777777" w:rsidR="003C3A64" w:rsidRPr="006D1150" w:rsidRDefault="003C3A64" w:rsidP="00F73140">
            <w:pPr>
              <w:spacing w:after="120"/>
              <w:jc w:val="left"/>
              <w:rPr>
                <w:sz w:val="20"/>
                <w:lang w:val="es-ES"/>
              </w:rPr>
            </w:pPr>
          </w:p>
        </w:tc>
        <w:tc>
          <w:tcPr>
            <w:tcW w:w="830" w:type="pct"/>
            <w:gridSpan w:val="3"/>
            <w:tcBorders>
              <w:left w:val="nil"/>
              <w:right w:val="nil"/>
            </w:tcBorders>
            <w:tcMar>
              <w:left w:w="28" w:type="dxa"/>
              <w:right w:w="28" w:type="dxa"/>
            </w:tcMar>
          </w:tcPr>
          <w:p w14:paraId="3F0D7731" w14:textId="77777777" w:rsidR="003C3A64" w:rsidRPr="006D1150" w:rsidRDefault="003C3A64" w:rsidP="00F73140">
            <w:pPr>
              <w:spacing w:after="120"/>
              <w:jc w:val="left"/>
              <w:rPr>
                <w:sz w:val="20"/>
                <w:lang w:val="es-ES"/>
              </w:rPr>
            </w:pPr>
          </w:p>
        </w:tc>
        <w:tc>
          <w:tcPr>
            <w:tcW w:w="714" w:type="pct"/>
            <w:gridSpan w:val="2"/>
            <w:tcBorders>
              <w:left w:val="single" w:sz="6" w:space="0" w:color="auto"/>
              <w:right w:val="single" w:sz="4" w:space="0" w:color="auto"/>
            </w:tcBorders>
            <w:tcMar>
              <w:left w:w="28" w:type="dxa"/>
              <w:right w:w="28" w:type="dxa"/>
            </w:tcMar>
          </w:tcPr>
          <w:p w14:paraId="02A27735" w14:textId="77777777" w:rsidR="003C3A64" w:rsidRPr="006D1150" w:rsidRDefault="003C3A64" w:rsidP="00F73140">
            <w:pPr>
              <w:spacing w:after="120"/>
              <w:jc w:val="left"/>
              <w:rPr>
                <w:sz w:val="20"/>
                <w:lang w:val="es-ES"/>
              </w:rPr>
            </w:pPr>
          </w:p>
        </w:tc>
        <w:tc>
          <w:tcPr>
            <w:tcW w:w="711" w:type="pct"/>
            <w:gridSpan w:val="2"/>
            <w:tcBorders>
              <w:top w:val="nil"/>
              <w:left w:val="single" w:sz="4" w:space="0" w:color="auto"/>
              <w:bottom w:val="nil"/>
              <w:right w:val="single" w:sz="4" w:space="0" w:color="auto"/>
            </w:tcBorders>
            <w:tcMar>
              <w:left w:w="28" w:type="dxa"/>
              <w:right w:w="28" w:type="dxa"/>
            </w:tcMar>
          </w:tcPr>
          <w:p w14:paraId="2DC3EF04" w14:textId="77777777" w:rsidR="003C3A64" w:rsidRPr="006D1150" w:rsidRDefault="003C3A64" w:rsidP="00F73140">
            <w:pPr>
              <w:spacing w:after="120"/>
              <w:jc w:val="left"/>
              <w:rPr>
                <w:sz w:val="20"/>
                <w:lang w:val="es-ES"/>
              </w:rPr>
            </w:pPr>
          </w:p>
        </w:tc>
        <w:tc>
          <w:tcPr>
            <w:tcW w:w="668" w:type="pct"/>
            <w:tcBorders>
              <w:top w:val="nil"/>
              <w:left w:val="single" w:sz="4" w:space="0" w:color="auto"/>
              <w:bottom w:val="nil"/>
              <w:right w:val="single" w:sz="4" w:space="0" w:color="auto"/>
            </w:tcBorders>
          </w:tcPr>
          <w:p w14:paraId="50B54039" w14:textId="77777777" w:rsidR="003C3A64" w:rsidRPr="006D1150" w:rsidRDefault="003C3A64" w:rsidP="00F73140">
            <w:pPr>
              <w:spacing w:after="120"/>
              <w:jc w:val="left"/>
              <w:rPr>
                <w:sz w:val="20"/>
                <w:lang w:val="es-ES"/>
              </w:rPr>
            </w:pPr>
          </w:p>
        </w:tc>
      </w:tr>
      <w:tr w:rsidR="003C3A64" w:rsidRPr="006D1150" w14:paraId="07B31C57" w14:textId="77777777" w:rsidTr="003728A9">
        <w:tc>
          <w:tcPr>
            <w:tcW w:w="439" w:type="pct"/>
            <w:gridSpan w:val="2"/>
            <w:tcBorders>
              <w:bottom w:val="nil"/>
              <w:right w:val="nil"/>
            </w:tcBorders>
            <w:tcMar>
              <w:left w:w="28" w:type="dxa"/>
              <w:right w:w="28" w:type="dxa"/>
            </w:tcMar>
          </w:tcPr>
          <w:p w14:paraId="112E13EB" w14:textId="77777777" w:rsidR="003C3A64" w:rsidRPr="006D1150" w:rsidRDefault="003C3A64" w:rsidP="00F73140">
            <w:pPr>
              <w:spacing w:after="120"/>
              <w:jc w:val="left"/>
              <w:rPr>
                <w:sz w:val="20"/>
                <w:lang w:val="es-ES"/>
              </w:rPr>
            </w:pPr>
          </w:p>
        </w:tc>
        <w:tc>
          <w:tcPr>
            <w:tcW w:w="1338" w:type="pct"/>
            <w:gridSpan w:val="2"/>
            <w:tcBorders>
              <w:left w:val="single" w:sz="6" w:space="0" w:color="auto"/>
              <w:bottom w:val="single" w:sz="6" w:space="0" w:color="auto"/>
              <w:right w:val="single" w:sz="6" w:space="0" w:color="auto"/>
            </w:tcBorders>
            <w:tcMar>
              <w:left w:w="28" w:type="dxa"/>
              <w:right w:w="28" w:type="dxa"/>
            </w:tcMar>
          </w:tcPr>
          <w:p w14:paraId="2FBECF13" w14:textId="77777777" w:rsidR="003C3A64" w:rsidRPr="006D1150" w:rsidRDefault="003C3A64" w:rsidP="00F73140">
            <w:pPr>
              <w:spacing w:after="120"/>
              <w:jc w:val="left"/>
              <w:rPr>
                <w:sz w:val="20"/>
                <w:lang w:val="es-ES"/>
              </w:rPr>
            </w:pPr>
          </w:p>
        </w:tc>
        <w:tc>
          <w:tcPr>
            <w:tcW w:w="300" w:type="pct"/>
            <w:gridSpan w:val="2"/>
            <w:tcBorders>
              <w:left w:val="single" w:sz="6" w:space="0" w:color="auto"/>
              <w:bottom w:val="single" w:sz="6" w:space="0" w:color="auto"/>
              <w:right w:val="single" w:sz="6" w:space="0" w:color="auto"/>
            </w:tcBorders>
            <w:tcMar>
              <w:left w:w="28" w:type="dxa"/>
              <w:right w:w="28" w:type="dxa"/>
            </w:tcMar>
          </w:tcPr>
          <w:p w14:paraId="461AE84A" w14:textId="77777777" w:rsidR="003C3A64" w:rsidRPr="006D1150" w:rsidRDefault="003C3A64" w:rsidP="00F73140">
            <w:pPr>
              <w:spacing w:after="120"/>
              <w:jc w:val="left"/>
              <w:rPr>
                <w:sz w:val="20"/>
                <w:lang w:val="es-ES"/>
              </w:rPr>
            </w:pPr>
          </w:p>
        </w:tc>
        <w:tc>
          <w:tcPr>
            <w:tcW w:w="830" w:type="pct"/>
            <w:gridSpan w:val="3"/>
            <w:tcBorders>
              <w:left w:val="nil"/>
              <w:bottom w:val="nil"/>
              <w:right w:val="nil"/>
            </w:tcBorders>
            <w:tcMar>
              <w:left w:w="28" w:type="dxa"/>
              <w:right w:w="28" w:type="dxa"/>
            </w:tcMar>
          </w:tcPr>
          <w:p w14:paraId="114E374D" w14:textId="77777777" w:rsidR="003C3A64" w:rsidRPr="006D1150" w:rsidRDefault="003C3A64" w:rsidP="00F73140">
            <w:pPr>
              <w:spacing w:after="120"/>
              <w:jc w:val="left"/>
              <w:rPr>
                <w:sz w:val="20"/>
                <w:lang w:val="es-ES"/>
              </w:rPr>
            </w:pPr>
          </w:p>
        </w:tc>
        <w:tc>
          <w:tcPr>
            <w:tcW w:w="714" w:type="pct"/>
            <w:gridSpan w:val="2"/>
            <w:tcBorders>
              <w:left w:val="single" w:sz="6" w:space="0" w:color="auto"/>
              <w:bottom w:val="single" w:sz="6" w:space="0" w:color="auto"/>
              <w:right w:val="single" w:sz="4" w:space="0" w:color="auto"/>
            </w:tcBorders>
            <w:tcMar>
              <w:left w:w="28" w:type="dxa"/>
              <w:right w:w="28" w:type="dxa"/>
            </w:tcMar>
          </w:tcPr>
          <w:p w14:paraId="00AC4557" w14:textId="77777777" w:rsidR="003C3A64" w:rsidRPr="006D1150" w:rsidRDefault="003C3A64" w:rsidP="00F73140">
            <w:pPr>
              <w:spacing w:after="120"/>
              <w:jc w:val="left"/>
              <w:rPr>
                <w:sz w:val="20"/>
                <w:lang w:val="es-ES"/>
              </w:rPr>
            </w:pPr>
          </w:p>
        </w:tc>
        <w:tc>
          <w:tcPr>
            <w:tcW w:w="711" w:type="pct"/>
            <w:gridSpan w:val="2"/>
            <w:tcBorders>
              <w:top w:val="nil"/>
              <w:left w:val="single" w:sz="4" w:space="0" w:color="auto"/>
              <w:bottom w:val="single" w:sz="4" w:space="0" w:color="auto"/>
              <w:right w:val="single" w:sz="4" w:space="0" w:color="auto"/>
            </w:tcBorders>
            <w:tcMar>
              <w:left w:w="28" w:type="dxa"/>
              <w:right w:w="28" w:type="dxa"/>
            </w:tcMar>
          </w:tcPr>
          <w:p w14:paraId="6BECCF34" w14:textId="77777777" w:rsidR="003C3A64" w:rsidRPr="006D1150" w:rsidRDefault="003C3A64" w:rsidP="00F73140">
            <w:pPr>
              <w:spacing w:after="120"/>
              <w:jc w:val="left"/>
              <w:rPr>
                <w:sz w:val="20"/>
                <w:lang w:val="es-ES"/>
              </w:rPr>
            </w:pPr>
          </w:p>
        </w:tc>
        <w:tc>
          <w:tcPr>
            <w:tcW w:w="668" w:type="pct"/>
            <w:tcBorders>
              <w:top w:val="nil"/>
              <w:left w:val="single" w:sz="4" w:space="0" w:color="auto"/>
              <w:bottom w:val="single" w:sz="4" w:space="0" w:color="auto"/>
              <w:right w:val="single" w:sz="4" w:space="0" w:color="auto"/>
            </w:tcBorders>
          </w:tcPr>
          <w:p w14:paraId="76D5EB5C" w14:textId="77777777" w:rsidR="003C3A64" w:rsidRPr="006D1150" w:rsidRDefault="003C3A64" w:rsidP="00F73140">
            <w:pPr>
              <w:spacing w:after="120"/>
              <w:jc w:val="left"/>
              <w:rPr>
                <w:sz w:val="20"/>
                <w:lang w:val="es-ES"/>
              </w:rPr>
            </w:pPr>
          </w:p>
        </w:tc>
      </w:tr>
      <w:tr w:rsidR="003C3A64" w:rsidRPr="00F17DD5" w14:paraId="2738F0D4" w14:textId="77777777" w:rsidTr="003728A9">
        <w:tc>
          <w:tcPr>
            <w:tcW w:w="3621" w:type="pct"/>
            <w:gridSpan w:val="11"/>
            <w:tcBorders>
              <w:top w:val="single" w:sz="6" w:space="0" w:color="auto"/>
              <w:bottom w:val="single" w:sz="6" w:space="0" w:color="auto"/>
              <w:right w:val="nil"/>
            </w:tcBorders>
            <w:tcMar>
              <w:left w:w="28" w:type="dxa"/>
              <w:right w:w="28" w:type="dxa"/>
            </w:tcMar>
          </w:tcPr>
          <w:p w14:paraId="7D52E914" w14:textId="77777777" w:rsidR="003C3A64" w:rsidRPr="006D1150" w:rsidRDefault="003C3A64" w:rsidP="00F73140">
            <w:pPr>
              <w:spacing w:after="120"/>
              <w:jc w:val="right"/>
              <w:rPr>
                <w:sz w:val="20"/>
                <w:lang w:val="es-ES"/>
              </w:rPr>
            </w:pPr>
            <w:r w:rsidRPr="006D1150">
              <w:rPr>
                <w:sz w:val="20"/>
                <w:lang w:val="es-ES"/>
              </w:rPr>
              <w:t>TOTAL (traspasar a Lista n.° 5, Resumen global)</w:t>
            </w:r>
          </w:p>
        </w:tc>
        <w:tc>
          <w:tcPr>
            <w:tcW w:w="711" w:type="pct"/>
            <w:gridSpan w:val="2"/>
            <w:tcBorders>
              <w:top w:val="single" w:sz="4" w:space="0" w:color="auto"/>
              <w:left w:val="single" w:sz="6" w:space="0" w:color="auto"/>
              <w:bottom w:val="single" w:sz="6" w:space="0" w:color="auto"/>
            </w:tcBorders>
            <w:tcMar>
              <w:left w:w="28" w:type="dxa"/>
              <w:right w:w="28" w:type="dxa"/>
            </w:tcMar>
          </w:tcPr>
          <w:p w14:paraId="70C49C4C" w14:textId="77777777" w:rsidR="003C3A64" w:rsidRPr="006D1150" w:rsidRDefault="003C3A64" w:rsidP="00F73140">
            <w:pPr>
              <w:spacing w:after="120"/>
              <w:rPr>
                <w:sz w:val="20"/>
                <w:lang w:val="es-ES"/>
              </w:rPr>
            </w:pPr>
          </w:p>
        </w:tc>
        <w:tc>
          <w:tcPr>
            <w:tcW w:w="668" w:type="pct"/>
            <w:tcBorders>
              <w:top w:val="single" w:sz="4" w:space="0" w:color="auto"/>
              <w:left w:val="single" w:sz="6" w:space="0" w:color="auto"/>
              <w:bottom w:val="single" w:sz="6" w:space="0" w:color="auto"/>
            </w:tcBorders>
          </w:tcPr>
          <w:p w14:paraId="41AD0F83" w14:textId="77777777" w:rsidR="003C3A64" w:rsidRPr="006D1150" w:rsidRDefault="003C3A64" w:rsidP="00F73140">
            <w:pPr>
              <w:spacing w:after="120"/>
              <w:rPr>
                <w:sz w:val="20"/>
                <w:lang w:val="es-ES"/>
              </w:rPr>
            </w:pPr>
          </w:p>
        </w:tc>
      </w:tr>
      <w:tr w:rsidR="003C3A64" w:rsidRPr="00F17DD5" w14:paraId="63E04122" w14:textId="77777777" w:rsidTr="003728A9">
        <w:trPr>
          <w:gridBefore w:val="1"/>
          <w:wBefore w:w="64" w:type="pct"/>
        </w:trPr>
        <w:tc>
          <w:tcPr>
            <w:tcW w:w="390" w:type="pct"/>
            <w:gridSpan w:val="2"/>
            <w:tcBorders>
              <w:top w:val="nil"/>
              <w:left w:val="nil"/>
              <w:bottom w:val="nil"/>
              <w:right w:val="nil"/>
            </w:tcBorders>
            <w:tcMar>
              <w:left w:w="28" w:type="dxa"/>
              <w:right w:w="28" w:type="dxa"/>
            </w:tcMar>
          </w:tcPr>
          <w:p w14:paraId="4E7BBF7E" w14:textId="77777777" w:rsidR="003C3A64" w:rsidRPr="006D1150" w:rsidRDefault="003C3A64" w:rsidP="00F73140">
            <w:pPr>
              <w:spacing w:after="120"/>
              <w:jc w:val="left"/>
              <w:rPr>
                <w:sz w:val="20"/>
                <w:lang w:val="es-ES"/>
              </w:rPr>
            </w:pPr>
          </w:p>
        </w:tc>
        <w:tc>
          <w:tcPr>
            <w:tcW w:w="1597" w:type="pct"/>
            <w:gridSpan w:val="2"/>
            <w:tcBorders>
              <w:top w:val="nil"/>
              <w:left w:val="nil"/>
              <w:bottom w:val="nil"/>
              <w:right w:val="nil"/>
            </w:tcBorders>
            <w:tcMar>
              <w:left w:w="28" w:type="dxa"/>
              <w:right w:w="28" w:type="dxa"/>
            </w:tcMar>
          </w:tcPr>
          <w:p w14:paraId="7C6E33BD" w14:textId="77777777" w:rsidR="003C3A64" w:rsidRPr="006D1150" w:rsidRDefault="003C3A64" w:rsidP="00F73140">
            <w:pPr>
              <w:spacing w:after="120"/>
              <w:jc w:val="left"/>
              <w:rPr>
                <w:sz w:val="20"/>
                <w:lang w:val="es-ES"/>
              </w:rPr>
            </w:pPr>
          </w:p>
        </w:tc>
        <w:tc>
          <w:tcPr>
            <w:tcW w:w="390" w:type="pct"/>
            <w:gridSpan w:val="2"/>
            <w:tcBorders>
              <w:top w:val="nil"/>
              <w:left w:val="nil"/>
              <w:bottom w:val="nil"/>
              <w:right w:val="nil"/>
            </w:tcBorders>
            <w:tcMar>
              <w:left w:w="28" w:type="dxa"/>
              <w:right w:w="28" w:type="dxa"/>
            </w:tcMar>
          </w:tcPr>
          <w:p w14:paraId="2AC3DA3D" w14:textId="77777777" w:rsidR="003C3A64" w:rsidRPr="006D1150" w:rsidRDefault="003C3A64" w:rsidP="00F73140">
            <w:pPr>
              <w:spacing w:after="120"/>
              <w:jc w:val="left"/>
              <w:rPr>
                <w:sz w:val="20"/>
                <w:lang w:val="es-ES"/>
              </w:rPr>
            </w:pPr>
          </w:p>
        </w:tc>
        <w:tc>
          <w:tcPr>
            <w:tcW w:w="390" w:type="pct"/>
            <w:tcBorders>
              <w:top w:val="single" w:sz="6" w:space="0" w:color="auto"/>
              <w:left w:val="single" w:sz="6" w:space="0" w:color="auto"/>
              <w:bottom w:val="nil"/>
              <w:right w:val="nil"/>
            </w:tcBorders>
            <w:tcMar>
              <w:left w:w="28" w:type="dxa"/>
              <w:right w:w="28" w:type="dxa"/>
            </w:tcMar>
          </w:tcPr>
          <w:p w14:paraId="36982450" w14:textId="77777777" w:rsidR="003C3A64" w:rsidRPr="006D1150" w:rsidRDefault="003C3A64" w:rsidP="00F73140">
            <w:pPr>
              <w:spacing w:after="120"/>
              <w:jc w:val="left"/>
              <w:rPr>
                <w:sz w:val="20"/>
                <w:lang w:val="es-ES"/>
              </w:rPr>
            </w:pPr>
          </w:p>
        </w:tc>
        <w:tc>
          <w:tcPr>
            <w:tcW w:w="701" w:type="pct"/>
            <w:gridSpan w:val="2"/>
            <w:tcBorders>
              <w:top w:val="single" w:sz="6" w:space="0" w:color="auto"/>
              <w:left w:val="nil"/>
              <w:bottom w:val="nil"/>
              <w:right w:val="nil"/>
            </w:tcBorders>
            <w:tcMar>
              <w:left w:w="28" w:type="dxa"/>
              <w:right w:w="28" w:type="dxa"/>
            </w:tcMar>
          </w:tcPr>
          <w:p w14:paraId="05B5D5DA" w14:textId="77777777" w:rsidR="003C3A64" w:rsidRPr="006D1150" w:rsidRDefault="003C3A64" w:rsidP="00F73140">
            <w:pPr>
              <w:spacing w:after="120"/>
              <w:jc w:val="left"/>
              <w:rPr>
                <w:sz w:val="20"/>
                <w:lang w:val="es-ES"/>
              </w:rPr>
            </w:pPr>
          </w:p>
        </w:tc>
        <w:tc>
          <w:tcPr>
            <w:tcW w:w="701" w:type="pct"/>
            <w:gridSpan w:val="2"/>
            <w:tcBorders>
              <w:top w:val="single" w:sz="6" w:space="0" w:color="auto"/>
              <w:left w:val="nil"/>
              <w:bottom w:val="nil"/>
              <w:right w:val="nil"/>
            </w:tcBorders>
            <w:tcMar>
              <w:left w:w="28" w:type="dxa"/>
              <w:right w:w="28" w:type="dxa"/>
            </w:tcMar>
          </w:tcPr>
          <w:p w14:paraId="2BD9B5EF" w14:textId="77777777" w:rsidR="003C3A64" w:rsidRPr="006D1150" w:rsidRDefault="003C3A64" w:rsidP="00F73140">
            <w:pPr>
              <w:spacing w:after="120"/>
              <w:jc w:val="left"/>
              <w:rPr>
                <w:sz w:val="20"/>
                <w:lang w:val="es-ES"/>
              </w:rPr>
            </w:pPr>
          </w:p>
        </w:tc>
        <w:tc>
          <w:tcPr>
            <w:tcW w:w="767" w:type="pct"/>
            <w:gridSpan w:val="2"/>
            <w:tcBorders>
              <w:top w:val="single" w:sz="6" w:space="0" w:color="auto"/>
              <w:left w:val="nil"/>
              <w:bottom w:val="nil"/>
              <w:right w:val="single" w:sz="6" w:space="0" w:color="auto"/>
            </w:tcBorders>
            <w:tcMar>
              <w:left w:w="28" w:type="dxa"/>
              <w:right w:w="28" w:type="dxa"/>
            </w:tcMar>
          </w:tcPr>
          <w:p w14:paraId="5A254BF8" w14:textId="77777777" w:rsidR="003C3A64" w:rsidRPr="006D1150" w:rsidRDefault="003C3A64" w:rsidP="00F73140">
            <w:pPr>
              <w:spacing w:after="120"/>
              <w:jc w:val="left"/>
              <w:rPr>
                <w:sz w:val="20"/>
                <w:lang w:val="es-ES"/>
              </w:rPr>
            </w:pPr>
          </w:p>
        </w:tc>
      </w:tr>
      <w:tr w:rsidR="003C3A64" w:rsidRPr="00F17DD5" w14:paraId="63EFF995" w14:textId="77777777" w:rsidTr="003728A9">
        <w:trPr>
          <w:gridBefore w:val="1"/>
          <w:wBefore w:w="64" w:type="pct"/>
        </w:trPr>
        <w:tc>
          <w:tcPr>
            <w:tcW w:w="390" w:type="pct"/>
            <w:gridSpan w:val="2"/>
            <w:tcBorders>
              <w:top w:val="nil"/>
              <w:left w:val="nil"/>
              <w:bottom w:val="nil"/>
              <w:right w:val="nil"/>
            </w:tcBorders>
            <w:tcMar>
              <w:left w:w="28" w:type="dxa"/>
              <w:right w:w="28" w:type="dxa"/>
            </w:tcMar>
          </w:tcPr>
          <w:p w14:paraId="2D2F9F9A" w14:textId="77777777" w:rsidR="003C3A64" w:rsidRPr="006D1150" w:rsidRDefault="003C3A64" w:rsidP="00F73140">
            <w:pPr>
              <w:spacing w:after="120"/>
              <w:jc w:val="center"/>
              <w:rPr>
                <w:sz w:val="20"/>
                <w:lang w:val="es-ES"/>
              </w:rPr>
            </w:pPr>
          </w:p>
        </w:tc>
        <w:tc>
          <w:tcPr>
            <w:tcW w:w="1597" w:type="pct"/>
            <w:gridSpan w:val="2"/>
            <w:tcBorders>
              <w:top w:val="nil"/>
              <w:left w:val="nil"/>
              <w:bottom w:val="nil"/>
              <w:right w:val="nil"/>
            </w:tcBorders>
            <w:tcMar>
              <w:left w:w="28" w:type="dxa"/>
              <w:right w:w="28" w:type="dxa"/>
            </w:tcMar>
          </w:tcPr>
          <w:p w14:paraId="170AA027" w14:textId="77777777" w:rsidR="003C3A64" w:rsidRPr="006D1150" w:rsidRDefault="003C3A64" w:rsidP="00F73140">
            <w:pPr>
              <w:spacing w:after="120"/>
              <w:jc w:val="center"/>
              <w:rPr>
                <w:sz w:val="20"/>
                <w:lang w:val="es-ES"/>
              </w:rPr>
            </w:pPr>
          </w:p>
        </w:tc>
        <w:tc>
          <w:tcPr>
            <w:tcW w:w="390" w:type="pct"/>
            <w:gridSpan w:val="2"/>
            <w:tcBorders>
              <w:top w:val="nil"/>
              <w:left w:val="nil"/>
              <w:bottom w:val="nil"/>
              <w:right w:val="nil"/>
            </w:tcBorders>
            <w:tcMar>
              <w:left w:w="28" w:type="dxa"/>
              <w:right w:w="28" w:type="dxa"/>
            </w:tcMar>
          </w:tcPr>
          <w:p w14:paraId="0DAEBD68" w14:textId="77777777" w:rsidR="003C3A64" w:rsidRPr="006D1150" w:rsidRDefault="003C3A64" w:rsidP="00F73140">
            <w:pPr>
              <w:spacing w:after="120"/>
              <w:jc w:val="left"/>
              <w:rPr>
                <w:sz w:val="20"/>
                <w:lang w:val="es-ES"/>
              </w:rPr>
            </w:pPr>
          </w:p>
        </w:tc>
        <w:tc>
          <w:tcPr>
            <w:tcW w:w="390" w:type="pct"/>
            <w:tcBorders>
              <w:top w:val="nil"/>
              <w:left w:val="single" w:sz="6" w:space="0" w:color="auto"/>
              <w:bottom w:val="nil"/>
              <w:right w:val="nil"/>
            </w:tcBorders>
            <w:tcMar>
              <w:left w:w="28" w:type="dxa"/>
              <w:right w:w="28" w:type="dxa"/>
            </w:tcMar>
          </w:tcPr>
          <w:p w14:paraId="03A4EBF8" w14:textId="77777777" w:rsidR="003C3A64" w:rsidRPr="006D1150" w:rsidRDefault="003C3A64" w:rsidP="00F73140">
            <w:pPr>
              <w:spacing w:after="120"/>
              <w:jc w:val="left"/>
              <w:rPr>
                <w:sz w:val="20"/>
                <w:lang w:val="es-ES"/>
              </w:rPr>
            </w:pPr>
          </w:p>
        </w:tc>
        <w:tc>
          <w:tcPr>
            <w:tcW w:w="701" w:type="pct"/>
            <w:gridSpan w:val="2"/>
            <w:tcBorders>
              <w:top w:val="nil"/>
              <w:left w:val="nil"/>
              <w:bottom w:val="nil"/>
              <w:right w:val="nil"/>
            </w:tcBorders>
            <w:tcMar>
              <w:left w:w="28" w:type="dxa"/>
              <w:right w:w="28" w:type="dxa"/>
            </w:tcMar>
          </w:tcPr>
          <w:p w14:paraId="68FD2A82" w14:textId="77777777" w:rsidR="003C3A64" w:rsidRPr="006D1150" w:rsidRDefault="003C3A64" w:rsidP="00F73140">
            <w:pPr>
              <w:spacing w:after="120"/>
              <w:jc w:val="left"/>
              <w:rPr>
                <w:sz w:val="20"/>
                <w:lang w:val="es-ES"/>
              </w:rPr>
            </w:pPr>
          </w:p>
        </w:tc>
        <w:tc>
          <w:tcPr>
            <w:tcW w:w="701" w:type="pct"/>
            <w:gridSpan w:val="2"/>
            <w:tcBorders>
              <w:top w:val="nil"/>
              <w:left w:val="nil"/>
              <w:bottom w:val="nil"/>
              <w:right w:val="nil"/>
            </w:tcBorders>
            <w:tcMar>
              <w:left w:w="28" w:type="dxa"/>
              <w:right w:w="28" w:type="dxa"/>
            </w:tcMar>
          </w:tcPr>
          <w:p w14:paraId="5354BDE1" w14:textId="77777777" w:rsidR="003C3A64" w:rsidRPr="006D1150" w:rsidRDefault="003C3A64" w:rsidP="00F73140">
            <w:pPr>
              <w:spacing w:after="120"/>
              <w:jc w:val="left"/>
              <w:rPr>
                <w:sz w:val="20"/>
                <w:lang w:val="es-ES"/>
              </w:rPr>
            </w:pPr>
          </w:p>
        </w:tc>
        <w:tc>
          <w:tcPr>
            <w:tcW w:w="767" w:type="pct"/>
            <w:gridSpan w:val="2"/>
            <w:tcBorders>
              <w:top w:val="nil"/>
              <w:left w:val="nil"/>
              <w:bottom w:val="nil"/>
              <w:right w:val="single" w:sz="6" w:space="0" w:color="auto"/>
            </w:tcBorders>
            <w:tcMar>
              <w:left w:w="28" w:type="dxa"/>
              <w:right w:w="28" w:type="dxa"/>
            </w:tcMar>
          </w:tcPr>
          <w:p w14:paraId="750535DB" w14:textId="77777777" w:rsidR="003C3A64" w:rsidRPr="006D1150" w:rsidRDefault="003C3A64" w:rsidP="00F73140">
            <w:pPr>
              <w:spacing w:after="120"/>
              <w:jc w:val="left"/>
              <w:rPr>
                <w:sz w:val="20"/>
                <w:lang w:val="es-ES"/>
              </w:rPr>
            </w:pPr>
          </w:p>
        </w:tc>
      </w:tr>
      <w:tr w:rsidR="003C3A64" w:rsidRPr="006D1150" w14:paraId="5DFC5C4C" w14:textId="77777777" w:rsidTr="003728A9">
        <w:trPr>
          <w:gridBefore w:val="1"/>
          <w:wBefore w:w="64" w:type="pct"/>
        </w:trPr>
        <w:tc>
          <w:tcPr>
            <w:tcW w:w="390" w:type="pct"/>
            <w:gridSpan w:val="2"/>
            <w:tcBorders>
              <w:top w:val="nil"/>
              <w:left w:val="nil"/>
              <w:bottom w:val="nil"/>
              <w:right w:val="nil"/>
            </w:tcBorders>
            <w:tcMar>
              <w:left w:w="28" w:type="dxa"/>
              <w:right w:w="28" w:type="dxa"/>
            </w:tcMar>
          </w:tcPr>
          <w:p w14:paraId="0846C00B" w14:textId="77777777" w:rsidR="003C3A64" w:rsidRPr="006D1150" w:rsidRDefault="003C3A64" w:rsidP="00F73140">
            <w:pPr>
              <w:spacing w:after="120"/>
              <w:jc w:val="left"/>
              <w:rPr>
                <w:sz w:val="20"/>
                <w:lang w:val="es-ES"/>
              </w:rPr>
            </w:pPr>
          </w:p>
        </w:tc>
        <w:tc>
          <w:tcPr>
            <w:tcW w:w="1597" w:type="pct"/>
            <w:gridSpan w:val="2"/>
            <w:tcBorders>
              <w:top w:val="nil"/>
              <w:left w:val="nil"/>
              <w:bottom w:val="nil"/>
              <w:right w:val="nil"/>
            </w:tcBorders>
            <w:tcMar>
              <w:left w:w="28" w:type="dxa"/>
              <w:right w:w="28" w:type="dxa"/>
            </w:tcMar>
          </w:tcPr>
          <w:p w14:paraId="1D422397" w14:textId="77777777" w:rsidR="003C3A64" w:rsidRPr="006D1150" w:rsidRDefault="003C3A64" w:rsidP="00F73140">
            <w:pPr>
              <w:spacing w:after="120"/>
              <w:jc w:val="left"/>
              <w:rPr>
                <w:sz w:val="20"/>
                <w:lang w:val="es-ES"/>
              </w:rPr>
            </w:pPr>
          </w:p>
        </w:tc>
        <w:tc>
          <w:tcPr>
            <w:tcW w:w="390" w:type="pct"/>
            <w:gridSpan w:val="2"/>
            <w:tcBorders>
              <w:top w:val="nil"/>
              <w:left w:val="nil"/>
              <w:bottom w:val="nil"/>
              <w:right w:val="nil"/>
            </w:tcBorders>
            <w:tcMar>
              <w:left w:w="28" w:type="dxa"/>
              <w:right w:w="28" w:type="dxa"/>
            </w:tcMar>
          </w:tcPr>
          <w:p w14:paraId="0D5C172C" w14:textId="77777777" w:rsidR="003C3A64" w:rsidRPr="006D1150" w:rsidRDefault="003C3A64" w:rsidP="00F73140">
            <w:pPr>
              <w:spacing w:after="120"/>
              <w:jc w:val="left"/>
              <w:rPr>
                <w:sz w:val="20"/>
                <w:lang w:val="es-ES"/>
              </w:rPr>
            </w:pPr>
          </w:p>
        </w:tc>
        <w:tc>
          <w:tcPr>
            <w:tcW w:w="1091" w:type="pct"/>
            <w:gridSpan w:val="3"/>
            <w:tcBorders>
              <w:top w:val="nil"/>
              <w:left w:val="single" w:sz="6" w:space="0" w:color="auto"/>
              <w:bottom w:val="nil"/>
              <w:right w:val="nil"/>
            </w:tcBorders>
            <w:tcMar>
              <w:left w:w="28" w:type="dxa"/>
              <w:right w:w="28" w:type="dxa"/>
            </w:tcMar>
          </w:tcPr>
          <w:p w14:paraId="20F1B91F" w14:textId="77777777" w:rsidR="003C3A64" w:rsidRPr="006D1150" w:rsidRDefault="003C3A64" w:rsidP="00F73140">
            <w:pPr>
              <w:spacing w:after="120"/>
              <w:jc w:val="right"/>
              <w:rPr>
                <w:sz w:val="20"/>
                <w:lang w:val="es-ES"/>
              </w:rPr>
            </w:pPr>
            <w:r w:rsidRPr="006D1150">
              <w:rPr>
                <w:sz w:val="20"/>
                <w:lang w:val="es-ES"/>
              </w:rPr>
              <w:t>Nombre del Licitante</w:t>
            </w:r>
          </w:p>
        </w:tc>
        <w:tc>
          <w:tcPr>
            <w:tcW w:w="1468" w:type="pct"/>
            <w:gridSpan w:val="4"/>
            <w:tcBorders>
              <w:top w:val="nil"/>
              <w:left w:val="nil"/>
              <w:bottom w:val="nil"/>
              <w:right w:val="single" w:sz="6" w:space="0" w:color="auto"/>
            </w:tcBorders>
            <w:tcMar>
              <w:left w:w="28" w:type="dxa"/>
              <w:right w:w="28" w:type="dxa"/>
            </w:tcMar>
          </w:tcPr>
          <w:p w14:paraId="74578E56" w14:textId="77777777" w:rsidR="003C3A64" w:rsidRPr="006D1150" w:rsidRDefault="003C3A64" w:rsidP="00F73140">
            <w:pPr>
              <w:tabs>
                <w:tab w:val="left" w:pos="2297"/>
              </w:tabs>
              <w:spacing w:after="120"/>
              <w:jc w:val="left"/>
              <w:rPr>
                <w:sz w:val="20"/>
                <w:lang w:val="es-ES"/>
              </w:rPr>
            </w:pPr>
            <w:r w:rsidRPr="006D1150">
              <w:rPr>
                <w:sz w:val="20"/>
                <w:u w:val="single"/>
                <w:lang w:val="es-ES"/>
              </w:rPr>
              <w:tab/>
            </w:r>
          </w:p>
        </w:tc>
      </w:tr>
      <w:tr w:rsidR="003C3A64" w:rsidRPr="006D1150" w14:paraId="1629E9A7" w14:textId="77777777" w:rsidTr="003728A9">
        <w:trPr>
          <w:gridBefore w:val="1"/>
          <w:wBefore w:w="64" w:type="pct"/>
        </w:trPr>
        <w:tc>
          <w:tcPr>
            <w:tcW w:w="390" w:type="pct"/>
            <w:gridSpan w:val="2"/>
            <w:tcBorders>
              <w:top w:val="nil"/>
              <w:left w:val="nil"/>
              <w:bottom w:val="nil"/>
              <w:right w:val="nil"/>
            </w:tcBorders>
            <w:tcMar>
              <w:left w:w="28" w:type="dxa"/>
              <w:right w:w="28" w:type="dxa"/>
            </w:tcMar>
          </w:tcPr>
          <w:p w14:paraId="356DAE8B" w14:textId="77777777" w:rsidR="003C3A64" w:rsidRPr="006D1150" w:rsidRDefault="003C3A64" w:rsidP="00F73140">
            <w:pPr>
              <w:spacing w:after="120"/>
              <w:jc w:val="left"/>
              <w:rPr>
                <w:sz w:val="20"/>
                <w:lang w:val="es-ES"/>
              </w:rPr>
            </w:pPr>
          </w:p>
        </w:tc>
        <w:tc>
          <w:tcPr>
            <w:tcW w:w="1597" w:type="pct"/>
            <w:gridSpan w:val="2"/>
            <w:tcBorders>
              <w:top w:val="nil"/>
              <w:left w:val="nil"/>
              <w:bottom w:val="nil"/>
              <w:right w:val="nil"/>
            </w:tcBorders>
            <w:tcMar>
              <w:left w:w="28" w:type="dxa"/>
              <w:right w:w="28" w:type="dxa"/>
            </w:tcMar>
          </w:tcPr>
          <w:p w14:paraId="4BCDE9A8" w14:textId="77777777" w:rsidR="003C3A64" w:rsidRPr="006D1150" w:rsidRDefault="003C3A64" w:rsidP="00F73140">
            <w:pPr>
              <w:spacing w:after="120"/>
              <w:jc w:val="left"/>
              <w:rPr>
                <w:sz w:val="20"/>
                <w:lang w:val="es-ES"/>
              </w:rPr>
            </w:pPr>
          </w:p>
        </w:tc>
        <w:tc>
          <w:tcPr>
            <w:tcW w:w="390" w:type="pct"/>
            <w:gridSpan w:val="2"/>
            <w:tcBorders>
              <w:top w:val="nil"/>
              <w:left w:val="nil"/>
              <w:bottom w:val="nil"/>
              <w:right w:val="nil"/>
            </w:tcBorders>
            <w:tcMar>
              <w:left w:w="28" w:type="dxa"/>
              <w:right w:w="28" w:type="dxa"/>
            </w:tcMar>
          </w:tcPr>
          <w:p w14:paraId="35899FBC" w14:textId="77777777" w:rsidR="003C3A64" w:rsidRPr="006D1150" w:rsidRDefault="003C3A64" w:rsidP="00F73140">
            <w:pPr>
              <w:spacing w:after="120"/>
              <w:jc w:val="left"/>
              <w:rPr>
                <w:sz w:val="20"/>
                <w:lang w:val="es-ES"/>
              </w:rPr>
            </w:pPr>
          </w:p>
        </w:tc>
        <w:tc>
          <w:tcPr>
            <w:tcW w:w="390" w:type="pct"/>
            <w:tcBorders>
              <w:top w:val="nil"/>
              <w:left w:val="single" w:sz="6" w:space="0" w:color="auto"/>
              <w:bottom w:val="nil"/>
              <w:right w:val="nil"/>
            </w:tcBorders>
            <w:tcMar>
              <w:left w:w="28" w:type="dxa"/>
              <w:right w:w="28" w:type="dxa"/>
            </w:tcMar>
          </w:tcPr>
          <w:p w14:paraId="7BC1B0A2" w14:textId="77777777" w:rsidR="003C3A64" w:rsidRPr="006D1150" w:rsidRDefault="003C3A64" w:rsidP="00F73140">
            <w:pPr>
              <w:spacing w:after="120"/>
              <w:jc w:val="left"/>
              <w:rPr>
                <w:sz w:val="20"/>
                <w:lang w:val="es-ES"/>
              </w:rPr>
            </w:pPr>
          </w:p>
        </w:tc>
        <w:tc>
          <w:tcPr>
            <w:tcW w:w="701" w:type="pct"/>
            <w:gridSpan w:val="2"/>
            <w:tcBorders>
              <w:top w:val="nil"/>
              <w:left w:val="nil"/>
              <w:bottom w:val="nil"/>
              <w:right w:val="nil"/>
            </w:tcBorders>
            <w:tcMar>
              <w:left w:w="28" w:type="dxa"/>
              <w:right w:w="28" w:type="dxa"/>
            </w:tcMar>
          </w:tcPr>
          <w:p w14:paraId="50A21FAD" w14:textId="77777777" w:rsidR="003C3A64" w:rsidRPr="006D1150" w:rsidRDefault="003C3A64" w:rsidP="00F73140">
            <w:pPr>
              <w:spacing w:after="120"/>
              <w:jc w:val="left"/>
              <w:rPr>
                <w:sz w:val="20"/>
                <w:lang w:val="es-ES"/>
              </w:rPr>
            </w:pPr>
          </w:p>
        </w:tc>
        <w:tc>
          <w:tcPr>
            <w:tcW w:w="701" w:type="pct"/>
            <w:gridSpan w:val="2"/>
            <w:tcBorders>
              <w:top w:val="nil"/>
              <w:left w:val="nil"/>
              <w:bottom w:val="nil"/>
              <w:right w:val="nil"/>
            </w:tcBorders>
            <w:tcMar>
              <w:left w:w="28" w:type="dxa"/>
              <w:right w:w="28" w:type="dxa"/>
            </w:tcMar>
          </w:tcPr>
          <w:p w14:paraId="76A60E2E" w14:textId="77777777" w:rsidR="003C3A64" w:rsidRPr="006D1150" w:rsidRDefault="003C3A64" w:rsidP="00F73140">
            <w:pPr>
              <w:spacing w:after="120"/>
              <w:jc w:val="left"/>
              <w:rPr>
                <w:sz w:val="20"/>
                <w:lang w:val="es-ES"/>
              </w:rPr>
            </w:pPr>
          </w:p>
        </w:tc>
        <w:tc>
          <w:tcPr>
            <w:tcW w:w="767" w:type="pct"/>
            <w:gridSpan w:val="2"/>
            <w:tcBorders>
              <w:top w:val="nil"/>
              <w:left w:val="nil"/>
              <w:bottom w:val="nil"/>
              <w:right w:val="single" w:sz="6" w:space="0" w:color="auto"/>
            </w:tcBorders>
            <w:tcMar>
              <w:left w:w="28" w:type="dxa"/>
              <w:right w:w="28" w:type="dxa"/>
            </w:tcMar>
          </w:tcPr>
          <w:p w14:paraId="5B7AEED9" w14:textId="77777777" w:rsidR="003C3A64" w:rsidRPr="006D1150" w:rsidRDefault="003C3A64" w:rsidP="00F73140">
            <w:pPr>
              <w:spacing w:after="120"/>
              <w:jc w:val="left"/>
              <w:rPr>
                <w:sz w:val="20"/>
                <w:lang w:val="es-ES"/>
              </w:rPr>
            </w:pPr>
          </w:p>
        </w:tc>
      </w:tr>
      <w:tr w:rsidR="003C3A64" w:rsidRPr="006D1150" w14:paraId="13321312" w14:textId="77777777" w:rsidTr="003728A9">
        <w:trPr>
          <w:gridBefore w:val="1"/>
          <w:wBefore w:w="64" w:type="pct"/>
        </w:trPr>
        <w:tc>
          <w:tcPr>
            <w:tcW w:w="390" w:type="pct"/>
            <w:gridSpan w:val="2"/>
            <w:tcBorders>
              <w:top w:val="nil"/>
              <w:left w:val="nil"/>
              <w:bottom w:val="nil"/>
              <w:right w:val="nil"/>
            </w:tcBorders>
            <w:tcMar>
              <w:left w:w="28" w:type="dxa"/>
              <w:right w:w="28" w:type="dxa"/>
            </w:tcMar>
          </w:tcPr>
          <w:p w14:paraId="60F577F1" w14:textId="77777777" w:rsidR="003C3A64" w:rsidRPr="006D1150" w:rsidRDefault="003C3A64" w:rsidP="00F73140">
            <w:pPr>
              <w:spacing w:after="120"/>
              <w:jc w:val="left"/>
              <w:rPr>
                <w:sz w:val="20"/>
                <w:lang w:val="es-ES"/>
              </w:rPr>
            </w:pPr>
          </w:p>
        </w:tc>
        <w:tc>
          <w:tcPr>
            <w:tcW w:w="1597" w:type="pct"/>
            <w:gridSpan w:val="2"/>
            <w:tcBorders>
              <w:top w:val="nil"/>
              <w:left w:val="nil"/>
              <w:bottom w:val="nil"/>
              <w:right w:val="nil"/>
            </w:tcBorders>
            <w:tcMar>
              <w:left w:w="28" w:type="dxa"/>
              <w:right w:w="28" w:type="dxa"/>
            </w:tcMar>
          </w:tcPr>
          <w:p w14:paraId="4407554E" w14:textId="77777777" w:rsidR="003C3A64" w:rsidRPr="006D1150" w:rsidRDefault="003C3A64" w:rsidP="00F73140">
            <w:pPr>
              <w:spacing w:after="120"/>
              <w:jc w:val="left"/>
              <w:rPr>
                <w:sz w:val="20"/>
                <w:lang w:val="es-ES"/>
              </w:rPr>
            </w:pPr>
          </w:p>
        </w:tc>
        <w:tc>
          <w:tcPr>
            <w:tcW w:w="390" w:type="pct"/>
            <w:gridSpan w:val="2"/>
            <w:tcBorders>
              <w:top w:val="nil"/>
              <w:left w:val="nil"/>
              <w:bottom w:val="nil"/>
              <w:right w:val="nil"/>
            </w:tcBorders>
            <w:tcMar>
              <w:left w:w="28" w:type="dxa"/>
              <w:right w:w="28" w:type="dxa"/>
            </w:tcMar>
          </w:tcPr>
          <w:p w14:paraId="68607BBB" w14:textId="77777777" w:rsidR="003C3A64" w:rsidRPr="006D1150" w:rsidRDefault="003C3A64" w:rsidP="00F73140">
            <w:pPr>
              <w:spacing w:after="120"/>
              <w:jc w:val="left"/>
              <w:rPr>
                <w:sz w:val="20"/>
                <w:lang w:val="es-ES"/>
              </w:rPr>
            </w:pPr>
          </w:p>
        </w:tc>
        <w:tc>
          <w:tcPr>
            <w:tcW w:w="390" w:type="pct"/>
            <w:tcBorders>
              <w:top w:val="nil"/>
              <w:left w:val="single" w:sz="6" w:space="0" w:color="auto"/>
              <w:bottom w:val="nil"/>
              <w:right w:val="nil"/>
            </w:tcBorders>
            <w:tcMar>
              <w:left w:w="28" w:type="dxa"/>
              <w:right w:w="28" w:type="dxa"/>
            </w:tcMar>
          </w:tcPr>
          <w:p w14:paraId="5877B270" w14:textId="77777777" w:rsidR="003C3A64" w:rsidRPr="006D1150" w:rsidRDefault="003C3A64" w:rsidP="00F73140">
            <w:pPr>
              <w:spacing w:after="120"/>
              <w:jc w:val="left"/>
              <w:rPr>
                <w:sz w:val="20"/>
                <w:lang w:val="es-ES"/>
              </w:rPr>
            </w:pPr>
          </w:p>
        </w:tc>
        <w:tc>
          <w:tcPr>
            <w:tcW w:w="701" w:type="pct"/>
            <w:gridSpan w:val="2"/>
            <w:tcBorders>
              <w:top w:val="nil"/>
              <w:left w:val="nil"/>
              <w:bottom w:val="nil"/>
              <w:right w:val="nil"/>
            </w:tcBorders>
            <w:tcMar>
              <w:left w:w="28" w:type="dxa"/>
              <w:right w:w="28" w:type="dxa"/>
            </w:tcMar>
          </w:tcPr>
          <w:p w14:paraId="0305560C" w14:textId="77777777" w:rsidR="003C3A64" w:rsidRPr="006D1150" w:rsidRDefault="003C3A64" w:rsidP="00F73140">
            <w:pPr>
              <w:spacing w:after="120"/>
              <w:jc w:val="left"/>
              <w:rPr>
                <w:sz w:val="20"/>
                <w:lang w:val="es-ES"/>
              </w:rPr>
            </w:pPr>
          </w:p>
        </w:tc>
        <w:tc>
          <w:tcPr>
            <w:tcW w:w="701" w:type="pct"/>
            <w:gridSpan w:val="2"/>
            <w:tcBorders>
              <w:top w:val="nil"/>
              <w:left w:val="nil"/>
              <w:bottom w:val="nil"/>
              <w:right w:val="nil"/>
            </w:tcBorders>
            <w:tcMar>
              <w:left w:w="28" w:type="dxa"/>
              <w:right w:w="28" w:type="dxa"/>
            </w:tcMar>
          </w:tcPr>
          <w:p w14:paraId="7EC2B849" w14:textId="77777777" w:rsidR="003C3A64" w:rsidRPr="006D1150" w:rsidRDefault="003C3A64" w:rsidP="00F73140">
            <w:pPr>
              <w:spacing w:after="120"/>
              <w:jc w:val="left"/>
              <w:rPr>
                <w:sz w:val="20"/>
                <w:lang w:val="es-ES"/>
              </w:rPr>
            </w:pPr>
          </w:p>
        </w:tc>
        <w:tc>
          <w:tcPr>
            <w:tcW w:w="767" w:type="pct"/>
            <w:gridSpan w:val="2"/>
            <w:tcBorders>
              <w:top w:val="nil"/>
              <w:left w:val="nil"/>
              <w:bottom w:val="nil"/>
              <w:right w:val="single" w:sz="6" w:space="0" w:color="auto"/>
            </w:tcBorders>
            <w:tcMar>
              <w:left w:w="28" w:type="dxa"/>
              <w:right w:w="28" w:type="dxa"/>
            </w:tcMar>
          </w:tcPr>
          <w:p w14:paraId="0F24D5FD" w14:textId="77777777" w:rsidR="003C3A64" w:rsidRPr="006D1150" w:rsidRDefault="003C3A64" w:rsidP="00F73140">
            <w:pPr>
              <w:spacing w:after="120"/>
              <w:jc w:val="left"/>
              <w:rPr>
                <w:sz w:val="20"/>
                <w:lang w:val="es-ES"/>
              </w:rPr>
            </w:pPr>
          </w:p>
        </w:tc>
      </w:tr>
      <w:tr w:rsidR="003C3A64" w:rsidRPr="006D1150" w14:paraId="16EAE0DF" w14:textId="77777777" w:rsidTr="003728A9">
        <w:trPr>
          <w:gridBefore w:val="1"/>
          <w:wBefore w:w="64" w:type="pct"/>
        </w:trPr>
        <w:tc>
          <w:tcPr>
            <w:tcW w:w="390" w:type="pct"/>
            <w:gridSpan w:val="2"/>
            <w:tcBorders>
              <w:top w:val="nil"/>
              <w:left w:val="nil"/>
              <w:bottom w:val="nil"/>
              <w:right w:val="nil"/>
            </w:tcBorders>
            <w:tcMar>
              <w:left w:w="28" w:type="dxa"/>
              <w:right w:w="28" w:type="dxa"/>
            </w:tcMar>
          </w:tcPr>
          <w:p w14:paraId="031249F2" w14:textId="77777777" w:rsidR="003C3A64" w:rsidRPr="006D1150" w:rsidRDefault="003C3A64" w:rsidP="00F73140">
            <w:pPr>
              <w:spacing w:after="120"/>
              <w:jc w:val="left"/>
              <w:rPr>
                <w:sz w:val="20"/>
                <w:lang w:val="es-ES"/>
              </w:rPr>
            </w:pPr>
          </w:p>
        </w:tc>
        <w:tc>
          <w:tcPr>
            <w:tcW w:w="1597" w:type="pct"/>
            <w:gridSpan w:val="2"/>
            <w:tcBorders>
              <w:top w:val="nil"/>
              <w:left w:val="nil"/>
              <w:bottom w:val="nil"/>
              <w:right w:val="nil"/>
            </w:tcBorders>
            <w:tcMar>
              <w:left w:w="28" w:type="dxa"/>
              <w:right w:w="28" w:type="dxa"/>
            </w:tcMar>
          </w:tcPr>
          <w:p w14:paraId="6FAB896D" w14:textId="77777777" w:rsidR="003C3A64" w:rsidRPr="006D1150" w:rsidRDefault="003C3A64" w:rsidP="00F73140">
            <w:pPr>
              <w:spacing w:after="120"/>
              <w:jc w:val="left"/>
              <w:rPr>
                <w:sz w:val="20"/>
                <w:lang w:val="es-ES"/>
              </w:rPr>
            </w:pPr>
          </w:p>
        </w:tc>
        <w:tc>
          <w:tcPr>
            <w:tcW w:w="390" w:type="pct"/>
            <w:gridSpan w:val="2"/>
            <w:tcBorders>
              <w:top w:val="nil"/>
              <w:left w:val="nil"/>
              <w:bottom w:val="nil"/>
              <w:right w:val="nil"/>
            </w:tcBorders>
            <w:tcMar>
              <w:left w:w="28" w:type="dxa"/>
              <w:right w:w="28" w:type="dxa"/>
            </w:tcMar>
          </w:tcPr>
          <w:p w14:paraId="22C40380" w14:textId="77777777" w:rsidR="003C3A64" w:rsidRPr="006D1150" w:rsidRDefault="003C3A64" w:rsidP="00F73140">
            <w:pPr>
              <w:spacing w:after="120"/>
              <w:jc w:val="left"/>
              <w:rPr>
                <w:sz w:val="20"/>
                <w:lang w:val="es-ES"/>
              </w:rPr>
            </w:pPr>
          </w:p>
        </w:tc>
        <w:tc>
          <w:tcPr>
            <w:tcW w:w="1091" w:type="pct"/>
            <w:gridSpan w:val="3"/>
            <w:tcBorders>
              <w:top w:val="nil"/>
              <w:left w:val="single" w:sz="6" w:space="0" w:color="auto"/>
              <w:bottom w:val="nil"/>
              <w:right w:val="nil"/>
            </w:tcBorders>
            <w:tcMar>
              <w:left w:w="28" w:type="dxa"/>
              <w:right w:w="28" w:type="dxa"/>
            </w:tcMar>
          </w:tcPr>
          <w:p w14:paraId="54C71B71" w14:textId="77777777" w:rsidR="003C3A64" w:rsidRPr="006D1150" w:rsidRDefault="003C3A64" w:rsidP="00F73140">
            <w:pPr>
              <w:spacing w:after="120"/>
              <w:jc w:val="right"/>
              <w:rPr>
                <w:sz w:val="20"/>
                <w:lang w:val="es-ES"/>
              </w:rPr>
            </w:pPr>
            <w:r w:rsidRPr="006D1150">
              <w:rPr>
                <w:sz w:val="20"/>
                <w:lang w:val="es-ES"/>
              </w:rPr>
              <w:t>Firma del Licitante</w:t>
            </w:r>
          </w:p>
        </w:tc>
        <w:tc>
          <w:tcPr>
            <w:tcW w:w="1468" w:type="pct"/>
            <w:gridSpan w:val="4"/>
            <w:tcBorders>
              <w:top w:val="nil"/>
              <w:left w:val="nil"/>
              <w:bottom w:val="nil"/>
              <w:right w:val="single" w:sz="6" w:space="0" w:color="auto"/>
            </w:tcBorders>
            <w:tcMar>
              <w:left w:w="28" w:type="dxa"/>
              <w:right w:w="28" w:type="dxa"/>
            </w:tcMar>
          </w:tcPr>
          <w:p w14:paraId="7574A500" w14:textId="77777777" w:rsidR="003C3A64" w:rsidRPr="006D1150" w:rsidRDefault="003C3A64" w:rsidP="00F73140">
            <w:pPr>
              <w:tabs>
                <w:tab w:val="left" w:pos="2297"/>
              </w:tabs>
              <w:spacing w:after="120"/>
              <w:jc w:val="left"/>
              <w:rPr>
                <w:sz w:val="20"/>
                <w:lang w:val="es-ES"/>
              </w:rPr>
            </w:pPr>
            <w:r w:rsidRPr="006D1150">
              <w:rPr>
                <w:sz w:val="20"/>
                <w:u w:val="single"/>
                <w:lang w:val="es-ES"/>
              </w:rPr>
              <w:tab/>
            </w:r>
          </w:p>
        </w:tc>
      </w:tr>
      <w:tr w:rsidR="003C3A64" w:rsidRPr="006D1150" w14:paraId="46585320" w14:textId="77777777" w:rsidTr="003728A9">
        <w:trPr>
          <w:gridBefore w:val="1"/>
          <w:wBefore w:w="64" w:type="pct"/>
        </w:trPr>
        <w:tc>
          <w:tcPr>
            <w:tcW w:w="390" w:type="pct"/>
            <w:gridSpan w:val="2"/>
            <w:tcBorders>
              <w:top w:val="nil"/>
              <w:left w:val="nil"/>
              <w:bottom w:val="nil"/>
              <w:right w:val="nil"/>
            </w:tcBorders>
            <w:tcMar>
              <w:left w:w="28" w:type="dxa"/>
              <w:right w:w="28" w:type="dxa"/>
            </w:tcMar>
          </w:tcPr>
          <w:p w14:paraId="4BC185D4" w14:textId="77777777" w:rsidR="003C3A64" w:rsidRPr="006D1150" w:rsidRDefault="003C3A64" w:rsidP="00F73140">
            <w:pPr>
              <w:spacing w:after="120"/>
              <w:jc w:val="left"/>
              <w:rPr>
                <w:sz w:val="20"/>
                <w:lang w:val="es-ES"/>
              </w:rPr>
            </w:pPr>
          </w:p>
        </w:tc>
        <w:tc>
          <w:tcPr>
            <w:tcW w:w="1597" w:type="pct"/>
            <w:gridSpan w:val="2"/>
            <w:tcBorders>
              <w:top w:val="nil"/>
              <w:left w:val="nil"/>
              <w:bottom w:val="nil"/>
              <w:right w:val="nil"/>
            </w:tcBorders>
            <w:tcMar>
              <w:left w:w="28" w:type="dxa"/>
              <w:right w:w="28" w:type="dxa"/>
            </w:tcMar>
          </w:tcPr>
          <w:p w14:paraId="5A380668" w14:textId="77777777" w:rsidR="003C3A64" w:rsidRPr="006D1150" w:rsidRDefault="003C3A64" w:rsidP="00F73140">
            <w:pPr>
              <w:spacing w:after="120"/>
              <w:jc w:val="left"/>
              <w:rPr>
                <w:sz w:val="20"/>
                <w:lang w:val="es-ES"/>
              </w:rPr>
            </w:pPr>
          </w:p>
        </w:tc>
        <w:tc>
          <w:tcPr>
            <w:tcW w:w="390" w:type="pct"/>
            <w:gridSpan w:val="2"/>
            <w:tcBorders>
              <w:top w:val="nil"/>
              <w:left w:val="nil"/>
              <w:bottom w:val="nil"/>
              <w:right w:val="nil"/>
            </w:tcBorders>
            <w:tcMar>
              <w:left w:w="28" w:type="dxa"/>
              <w:right w:w="28" w:type="dxa"/>
            </w:tcMar>
          </w:tcPr>
          <w:p w14:paraId="325AAF4E" w14:textId="77777777" w:rsidR="003C3A64" w:rsidRPr="006D1150" w:rsidRDefault="003C3A64" w:rsidP="00F73140">
            <w:pPr>
              <w:spacing w:after="120"/>
              <w:jc w:val="left"/>
              <w:rPr>
                <w:sz w:val="20"/>
                <w:lang w:val="es-ES"/>
              </w:rPr>
            </w:pPr>
          </w:p>
        </w:tc>
        <w:tc>
          <w:tcPr>
            <w:tcW w:w="390" w:type="pct"/>
            <w:tcBorders>
              <w:top w:val="nil"/>
              <w:left w:val="single" w:sz="6" w:space="0" w:color="auto"/>
              <w:bottom w:val="single" w:sz="6" w:space="0" w:color="auto"/>
              <w:right w:val="nil"/>
            </w:tcBorders>
            <w:tcMar>
              <w:left w:w="28" w:type="dxa"/>
              <w:right w:w="28" w:type="dxa"/>
            </w:tcMar>
          </w:tcPr>
          <w:p w14:paraId="5C040FE9" w14:textId="77777777" w:rsidR="003C3A64" w:rsidRPr="006D1150" w:rsidRDefault="003C3A64" w:rsidP="00F73140">
            <w:pPr>
              <w:spacing w:after="120"/>
              <w:jc w:val="left"/>
              <w:rPr>
                <w:sz w:val="20"/>
                <w:lang w:val="es-ES"/>
              </w:rPr>
            </w:pPr>
          </w:p>
        </w:tc>
        <w:tc>
          <w:tcPr>
            <w:tcW w:w="701" w:type="pct"/>
            <w:gridSpan w:val="2"/>
            <w:tcBorders>
              <w:top w:val="nil"/>
              <w:left w:val="nil"/>
              <w:bottom w:val="single" w:sz="6" w:space="0" w:color="auto"/>
              <w:right w:val="nil"/>
            </w:tcBorders>
            <w:tcMar>
              <w:left w:w="28" w:type="dxa"/>
              <w:right w:w="28" w:type="dxa"/>
            </w:tcMar>
          </w:tcPr>
          <w:p w14:paraId="22E34FEA" w14:textId="77777777" w:rsidR="003C3A64" w:rsidRPr="006D1150" w:rsidRDefault="003C3A64" w:rsidP="00F73140">
            <w:pPr>
              <w:spacing w:after="120"/>
              <w:jc w:val="left"/>
              <w:rPr>
                <w:sz w:val="20"/>
                <w:lang w:val="es-ES"/>
              </w:rPr>
            </w:pPr>
          </w:p>
        </w:tc>
        <w:tc>
          <w:tcPr>
            <w:tcW w:w="701" w:type="pct"/>
            <w:gridSpan w:val="2"/>
            <w:tcBorders>
              <w:top w:val="nil"/>
              <w:left w:val="nil"/>
              <w:bottom w:val="single" w:sz="6" w:space="0" w:color="auto"/>
              <w:right w:val="nil"/>
            </w:tcBorders>
            <w:tcMar>
              <w:left w:w="28" w:type="dxa"/>
              <w:right w:w="28" w:type="dxa"/>
            </w:tcMar>
          </w:tcPr>
          <w:p w14:paraId="057D7790" w14:textId="77777777" w:rsidR="003C3A64" w:rsidRPr="006D1150" w:rsidRDefault="003C3A64" w:rsidP="00F73140">
            <w:pPr>
              <w:spacing w:after="120"/>
              <w:jc w:val="left"/>
              <w:rPr>
                <w:sz w:val="20"/>
                <w:lang w:val="es-ES"/>
              </w:rPr>
            </w:pPr>
          </w:p>
        </w:tc>
        <w:tc>
          <w:tcPr>
            <w:tcW w:w="767" w:type="pct"/>
            <w:gridSpan w:val="2"/>
            <w:tcBorders>
              <w:top w:val="nil"/>
              <w:left w:val="nil"/>
              <w:bottom w:val="single" w:sz="6" w:space="0" w:color="auto"/>
              <w:right w:val="single" w:sz="6" w:space="0" w:color="auto"/>
            </w:tcBorders>
            <w:tcMar>
              <w:left w:w="28" w:type="dxa"/>
              <w:right w:w="28" w:type="dxa"/>
            </w:tcMar>
          </w:tcPr>
          <w:p w14:paraId="39608197" w14:textId="77777777" w:rsidR="003C3A64" w:rsidRPr="006D1150" w:rsidRDefault="003C3A64" w:rsidP="00F73140">
            <w:pPr>
              <w:spacing w:after="120"/>
              <w:jc w:val="left"/>
              <w:rPr>
                <w:sz w:val="20"/>
                <w:lang w:val="es-ES"/>
              </w:rPr>
            </w:pPr>
          </w:p>
        </w:tc>
      </w:tr>
    </w:tbl>
    <w:p w14:paraId="2B7FEC9E" w14:textId="29FF9F68" w:rsidR="003C3A64" w:rsidRPr="00ED6730" w:rsidRDefault="003C3A64" w:rsidP="00DF1922">
      <w:pPr>
        <w:pStyle w:val="FootnoteText"/>
        <w:tabs>
          <w:tab w:val="left" w:pos="142"/>
        </w:tabs>
        <w:spacing w:after="120"/>
        <w:ind w:left="142" w:hanging="142"/>
        <w:rPr>
          <w:sz w:val="18"/>
          <w:szCs w:val="18"/>
          <w:lang w:val="es-ES"/>
        </w:rPr>
      </w:pPr>
      <w:r w:rsidRPr="00ED6730">
        <w:rPr>
          <w:rStyle w:val="FootnoteReference"/>
          <w:sz w:val="18"/>
          <w:szCs w:val="18"/>
          <w:lang w:val="es-ES"/>
        </w:rPr>
        <w:footnoteRef/>
      </w:r>
      <w:r w:rsidRPr="00BD3102">
        <w:rPr>
          <w:sz w:val="18"/>
          <w:szCs w:val="18"/>
          <w:lang w:val="es-ES"/>
        </w:rPr>
        <w:tab/>
      </w:r>
      <w:r w:rsidRPr="00ED6730">
        <w:rPr>
          <w:sz w:val="18"/>
          <w:szCs w:val="18"/>
          <w:lang w:val="es-ES"/>
        </w:rPr>
        <w:t xml:space="preserve">El monto de la Fianza debe ser </w:t>
      </w:r>
      <w:r w:rsidRPr="00ED6730">
        <w:rPr>
          <w:iCs/>
          <w:color w:val="000000"/>
          <w:sz w:val="18"/>
          <w:szCs w:val="18"/>
          <w:lang w:val="es-ES"/>
        </w:rPr>
        <w:t>expresado en la moneda del País del Contratante o en una moneda internacional de libre convertibilidad.</w:t>
      </w:r>
    </w:p>
  </w:footnote>
  <w:footnote w:id="18">
    <w:p w14:paraId="52191535" w14:textId="77777777" w:rsidR="003C3A64" w:rsidRPr="00ED6730" w:rsidRDefault="003C3A64" w:rsidP="00DF1922">
      <w:pPr>
        <w:pStyle w:val="FootnoteText"/>
        <w:tabs>
          <w:tab w:val="left" w:pos="142"/>
        </w:tabs>
        <w:spacing w:after="120"/>
        <w:ind w:left="142" w:hanging="142"/>
        <w:rPr>
          <w:sz w:val="18"/>
          <w:szCs w:val="18"/>
          <w:lang w:val="es-ES"/>
        </w:rPr>
      </w:pPr>
      <w:r w:rsidRPr="00ED6730">
        <w:rPr>
          <w:rStyle w:val="FootnoteReference"/>
          <w:sz w:val="18"/>
          <w:szCs w:val="18"/>
          <w:lang w:val="es-ES"/>
        </w:rPr>
        <w:footnoteRef/>
      </w:r>
      <w:r w:rsidRPr="00ED6730">
        <w:rPr>
          <w:sz w:val="18"/>
          <w:szCs w:val="18"/>
          <w:lang w:val="es-ES"/>
        </w:rPr>
        <w:t xml:space="preserve"> Los costos deberán indicarse en las monedas del Contrato.</w:t>
      </w:r>
    </w:p>
  </w:footnote>
  <w:footnote w:id="19">
    <w:p w14:paraId="274F83EC" w14:textId="77777777" w:rsidR="003C3A64" w:rsidRPr="00ED6730" w:rsidRDefault="003C3A64" w:rsidP="00DF1922">
      <w:pPr>
        <w:pStyle w:val="FootnoteText"/>
        <w:tabs>
          <w:tab w:val="left" w:pos="142"/>
        </w:tabs>
        <w:spacing w:after="120"/>
        <w:ind w:left="142" w:hanging="142"/>
        <w:rPr>
          <w:sz w:val="18"/>
          <w:szCs w:val="18"/>
          <w:lang w:val="es-ES"/>
        </w:rPr>
      </w:pPr>
      <w:r w:rsidRPr="00ED6730">
        <w:rPr>
          <w:rStyle w:val="FootnoteReference"/>
          <w:sz w:val="18"/>
          <w:szCs w:val="18"/>
          <w:lang w:val="es-ES"/>
        </w:rPr>
        <w:footnoteRef/>
      </w:r>
      <w:r w:rsidRPr="00ED6730">
        <w:rPr>
          <w:sz w:val="18"/>
          <w:szCs w:val="18"/>
          <w:lang w:val="es-ES"/>
        </w:rPr>
        <w:t xml:space="preserve"> Los costos deberán indicarse en las monedas del Contrato.</w:t>
      </w:r>
    </w:p>
  </w:footnote>
  <w:footnote w:id="20">
    <w:p w14:paraId="3084BD44" w14:textId="77777777" w:rsidR="003C3A64" w:rsidRPr="00ED6730" w:rsidRDefault="003C3A64" w:rsidP="00DF1922">
      <w:pPr>
        <w:pStyle w:val="FootnoteText"/>
        <w:tabs>
          <w:tab w:val="left" w:pos="142"/>
        </w:tabs>
        <w:spacing w:after="120"/>
        <w:ind w:left="142" w:hanging="142"/>
        <w:rPr>
          <w:sz w:val="18"/>
          <w:szCs w:val="18"/>
          <w:lang w:val="es-ES"/>
        </w:rPr>
      </w:pPr>
      <w:r w:rsidRPr="00ED6730">
        <w:rPr>
          <w:rStyle w:val="FootnoteReference"/>
          <w:sz w:val="18"/>
          <w:szCs w:val="18"/>
          <w:lang w:val="es-ES"/>
        </w:rPr>
        <w:t>2</w:t>
      </w:r>
      <w:r w:rsidRPr="00ED6730">
        <w:rPr>
          <w:sz w:val="18"/>
          <w:szCs w:val="18"/>
          <w:lang w:val="es-ES"/>
        </w:rPr>
        <w:t xml:space="preserve"> Especificar cuando sea necesario.</w:t>
      </w:r>
    </w:p>
  </w:footnote>
  <w:footnote w:id="21">
    <w:p w14:paraId="18DB7C0A" w14:textId="77777777" w:rsidR="003C3A64" w:rsidRPr="00FF5174" w:rsidRDefault="003C3A64" w:rsidP="00B57639">
      <w:pPr>
        <w:pStyle w:val="FootnoteText"/>
        <w:ind w:left="142" w:hanging="142"/>
        <w:rPr>
          <w:rFonts w:ascii="Calibri" w:hAnsi="Calibri"/>
          <w:lang w:val="es-ES_tradnl"/>
        </w:rPr>
      </w:pPr>
      <w:r w:rsidRPr="00CC48F6">
        <w:rPr>
          <w:rStyle w:val="FootnoteReference"/>
          <w:rFonts w:ascii="Calibri" w:hAnsi="Calibri"/>
          <w:lang w:val="es-ES_tradnl"/>
        </w:rPr>
        <w:footnoteRef/>
      </w:r>
      <w:r w:rsidRPr="00CC48F6">
        <w:rPr>
          <w:lang w:val="es-ES_tradnl"/>
        </w:rPr>
        <w:t xml:space="preserve"> En el sitio virtual del Banco (</w:t>
      </w:r>
      <w:r w:rsidRPr="00CC48F6">
        <w:rPr>
          <w:rStyle w:val="Hyperlink"/>
          <w:lang w:val="es-ES_tradnl"/>
        </w:rPr>
        <w:t>www.iadb.org/integridad</w:t>
      </w:r>
      <w:r w:rsidRPr="00CC48F6">
        <w:rPr>
          <w:lang w:val="es-ES_tradnl"/>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22">
    <w:p w14:paraId="189D6608" w14:textId="77777777" w:rsidR="003C3A64" w:rsidRPr="00672A82" w:rsidRDefault="003C3A64" w:rsidP="00966DC1">
      <w:pPr>
        <w:pStyle w:val="FootnoteText"/>
        <w:rPr>
          <w:lang w:val="es-ES"/>
        </w:rPr>
      </w:pPr>
      <w:r w:rsidRPr="00672A82">
        <w:rPr>
          <w:rStyle w:val="FootnoteReference"/>
          <w:lang w:val="es-ES"/>
        </w:rPr>
        <w:t>1</w:t>
      </w:r>
      <w:r w:rsidRPr="00672A82">
        <w:rPr>
          <w:lang w:val="es-ES"/>
        </w:rPr>
        <w:tab/>
        <w:t xml:space="preserve">El garante indicará un monto que represente el porcentaje del precio contractual estipulado en el Contrato, denominado en la(s) Moneda(s) del Contrato o en una moneda de libre convertibilidad aceptable para el  Contratante. </w:t>
      </w:r>
    </w:p>
  </w:footnote>
  <w:footnote w:id="23">
    <w:p w14:paraId="6960040A" w14:textId="77777777" w:rsidR="003C3A64" w:rsidRPr="00ED6730" w:rsidRDefault="003C3A64" w:rsidP="00966DC1">
      <w:pPr>
        <w:pStyle w:val="FootnoteText"/>
        <w:spacing w:after="120"/>
        <w:ind w:left="426" w:hanging="426"/>
        <w:rPr>
          <w:sz w:val="18"/>
          <w:szCs w:val="18"/>
          <w:lang w:val="es-ES"/>
        </w:rPr>
      </w:pPr>
      <w:r w:rsidRPr="00ED6730">
        <w:rPr>
          <w:rStyle w:val="FootnoteReference"/>
          <w:sz w:val="18"/>
          <w:szCs w:val="18"/>
          <w:lang w:val="es-ES"/>
        </w:rPr>
        <w:footnoteRef/>
      </w:r>
      <w:r w:rsidRPr="00ED6730">
        <w:rPr>
          <w:sz w:val="18"/>
          <w:szCs w:val="18"/>
          <w:lang w:val="es-ES"/>
        </w:rPr>
        <w:t xml:space="preserve"> </w:t>
      </w:r>
      <w:r w:rsidRPr="00ED6730">
        <w:rPr>
          <w:sz w:val="18"/>
          <w:szCs w:val="18"/>
          <w:lang w:val="es-ES"/>
        </w:rPr>
        <w:tab/>
        <w:t xml:space="preserve">Este texto deberá revisarse según y cuando sea necesario para tomar en cuenta </w:t>
      </w:r>
      <w:r>
        <w:rPr>
          <w:sz w:val="18"/>
          <w:szCs w:val="18"/>
          <w:lang w:val="es-ES"/>
        </w:rPr>
        <w:t>(</w:t>
      </w:r>
      <w:r w:rsidRPr="00ED6730">
        <w:rPr>
          <w:sz w:val="18"/>
          <w:szCs w:val="18"/>
          <w:lang w:val="es-ES"/>
        </w:rPr>
        <w:t xml:space="preserve">i) la aceptación parcial de las instalaciones de conformidad con la cláusula 25.4 de las CGC; y </w:t>
      </w:r>
      <w:r>
        <w:rPr>
          <w:sz w:val="18"/>
          <w:szCs w:val="18"/>
          <w:lang w:val="es-ES"/>
        </w:rPr>
        <w:t>(</w:t>
      </w:r>
      <w:r w:rsidRPr="00ED6730">
        <w:rPr>
          <w:sz w:val="18"/>
          <w:szCs w:val="18"/>
          <w:lang w:val="es-ES"/>
        </w:rPr>
        <w:t>ii) la prórroga de la Garantía de Cumplimiento cuando el Contratista esté obligado por una prórroga del período de responsabilidad por defectos conforme a la cláusula 27.10 de las CGC (aunque en este último caso el Contratante podría considerar la opción de un período de responsabilidad prolongado en lugar de una prórroga de la Garantía de Cumplimiento).</w:t>
      </w:r>
    </w:p>
  </w:footnote>
  <w:footnote w:id="24">
    <w:p w14:paraId="2387EA3F" w14:textId="77777777" w:rsidR="003C3A64" w:rsidRPr="00ED6730" w:rsidRDefault="003C3A64" w:rsidP="00966DC1">
      <w:pPr>
        <w:pStyle w:val="FootnoteText"/>
        <w:spacing w:after="120"/>
        <w:ind w:left="426" w:hanging="426"/>
        <w:rPr>
          <w:sz w:val="18"/>
          <w:szCs w:val="18"/>
          <w:lang w:val="es-ES"/>
        </w:rPr>
      </w:pPr>
      <w:r w:rsidRPr="00ED6730">
        <w:rPr>
          <w:rStyle w:val="FootnoteReference"/>
          <w:sz w:val="18"/>
          <w:szCs w:val="18"/>
          <w:lang w:val="es-ES"/>
        </w:rPr>
        <w:footnoteRef/>
      </w:r>
      <w:r>
        <w:rPr>
          <w:sz w:val="18"/>
          <w:szCs w:val="18"/>
          <w:lang w:val="es-ES"/>
        </w:rPr>
        <w:t xml:space="preserve"> </w:t>
      </w:r>
      <w:r w:rsidRPr="00ED6730">
        <w:rPr>
          <w:sz w:val="18"/>
          <w:szCs w:val="18"/>
          <w:lang w:val="es-ES"/>
        </w:rPr>
        <w:tab/>
        <w:t>Indicar la fecha que sea 28 días posterior a la fecha de expiración prevista del período de responsabilidad por defectos. El Contratante deberá tener en cuenta que, en caso de prórroga del plazo de terminación del Contrato, tendrá que solicitar al garante una prórroga de esta garantía</w:t>
      </w:r>
      <w:r w:rsidRPr="00ED6730">
        <w:rPr>
          <w:iCs/>
          <w:sz w:val="18"/>
          <w:szCs w:val="18"/>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solicitud que deberá presentarse al garante antes del vencimiento de la garantía”</w:t>
      </w:r>
      <w:r w:rsidRPr="00ED6730">
        <w:rPr>
          <w:sz w:val="18"/>
          <w:szCs w:val="18"/>
          <w:lang w:val="es-ES"/>
        </w:rPr>
        <w:t>.</w:t>
      </w:r>
    </w:p>
    <w:p w14:paraId="30323AF8" w14:textId="77777777" w:rsidR="003C3A64" w:rsidRPr="00ED6730" w:rsidRDefault="003C3A64" w:rsidP="00966DC1">
      <w:pPr>
        <w:pStyle w:val="FootnoteText"/>
        <w:tabs>
          <w:tab w:val="left" w:pos="142"/>
          <w:tab w:val="left" w:pos="360"/>
        </w:tabs>
        <w:spacing w:after="120"/>
        <w:ind w:left="142" w:hanging="142"/>
        <w:rPr>
          <w:sz w:val="18"/>
          <w:szCs w:val="18"/>
          <w:lang w:val="es-ES"/>
        </w:rPr>
      </w:pPr>
    </w:p>
  </w:footnote>
  <w:footnote w:id="25">
    <w:p w14:paraId="120D0BE5" w14:textId="77777777" w:rsidR="003C3A64" w:rsidRDefault="003C3A64" w:rsidP="00966DC1">
      <w:pPr>
        <w:pStyle w:val="FootnoteText"/>
        <w:tabs>
          <w:tab w:val="left" w:pos="360"/>
        </w:tabs>
        <w:rPr>
          <w:i/>
          <w:iCs/>
          <w:lang w:val="es-ES"/>
        </w:rPr>
      </w:pPr>
      <w:r>
        <w:rPr>
          <w:rStyle w:val="FootnoteReference"/>
          <w:i/>
          <w:lang w:val="es-ES"/>
        </w:rPr>
        <w:t>2</w:t>
      </w:r>
      <w:r>
        <w:rPr>
          <w:i/>
          <w:lang w:val="es-ES"/>
        </w:rPr>
        <w:tab/>
        <w:t>Indique la fecha correspondiente a 28 días después de la fecha de terminación prevista. El  Contratante deberá tener en cuenta que en caso de prórroga del plazo de terminación del contrato,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solicitud  que deberá presentarse al garante antes del vencimiento de la garantía”.</w:t>
      </w:r>
    </w:p>
  </w:footnote>
  <w:footnote w:id="26">
    <w:p w14:paraId="198E14D4" w14:textId="77777777" w:rsidR="003C3A64" w:rsidRPr="00ED6730" w:rsidRDefault="003C3A64" w:rsidP="00966DC1">
      <w:pPr>
        <w:pStyle w:val="FootnoteText"/>
        <w:spacing w:after="120"/>
        <w:ind w:left="426" w:hanging="426"/>
        <w:rPr>
          <w:sz w:val="18"/>
          <w:szCs w:val="18"/>
          <w:lang w:val="es-ES"/>
        </w:rPr>
      </w:pPr>
      <w:r w:rsidRPr="00ED6730">
        <w:rPr>
          <w:rStyle w:val="FootnoteReference"/>
          <w:sz w:val="18"/>
          <w:szCs w:val="18"/>
          <w:lang w:val="es-ES"/>
        </w:rPr>
        <w:footnoteRef/>
      </w:r>
      <w:r w:rsidRPr="00ED6730">
        <w:rPr>
          <w:sz w:val="18"/>
          <w:szCs w:val="18"/>
          <w:lang w:val="es-ES"/>
        </w:rPr>
        <w:t xml:space="preserve"> </w:t>
      </w:r>
      <w:r>
        <w:rPr>
          <w:sz w:val="18"/>
          <w:szCs w:val="18"/>
          <w:lang w:val="es-ES"/>
        </w:rPr>
        <w:tab/>
      </w:r>
      <w:r w:rsidRPr="00ED6730">
        <w:rPr>
          <w:sz w:val="18"/>
          <w:szCs w:val="18"/>
          <w:lang w:val="es-ES"/>
        </w:rPr>
        <w:t>El Garante deberá insertar un monto que represente un monto del pago anticipado y que esté denominado en la(s) moneda(s) del pago anticipado según se especifica en el Contrato, o en una moneda de libre convertibilidad aceptable para el Contratante.</w:t>
      </w:r>
    </w:p>
  </w:footnote>
  <w:footnote w:id="27">
    <w:p w14:paraId="7AC1CB2D" w14:textId="77777777" w:rsidR="003C3A64" w:rsidRPr="00ED6730" w:rsidRDefault="003C3A64" w:rsidP="00966DC1">
      <w:pPr>
        <w:pStyle w:val="FootnoteText"/>
        <w:spacing w:after="120"/>
        <w:ind w:left="426" w:hanging="426"/>
        <w:rPr>
          <w:iCs/>
          <w:color w:val="FF0000"/>
          <w:sz w:val="18"/>
          <w:szCs w:val="18"/>
          <w:lang w:val="es-ES"/>
        </w:rPr>
      </w:pPr>
      <w:r w:rsidRPr="00ED6730">
        <w:rPr>
          <w:rStyle w:val="FootnoteReference"/>
          <w:sz w:val="18"/>
          <w:szCs w:val="18"/>
          <w:lang w:val="es-ES"/>
        </w:rPr>
        <w:footnoteRef/>
      </w:r>
      <w:r w:rsidRPr="00ED6730">
        <w:rPr>
          <w:sz w:val="18"/>
          <w:szCs w:val="18"/>
          <w:lang w:val="es-ES"/>
        </w:rPr>
        <w:t xml:space="preserve"> </w:t>
      </w:r>
      <w:r w:rsidRPr="00ED6730">
        <w:rPr>
          <w:sz w:val="18"/>
          <w:szCs w:val="18"/>
          <w:lang w:val="es-ES"/>
        </w:rPr>
        <w:tab/>
      </w:r>
      <w:r w:rsidRPr="004E7AFC">
        <w:rPr>
          <w:i/>
          <w:sz w:val="18"/>
          <w:szCs w:val="18"/>
          <w:lang w:val="es-ES"/>
        </w:rPr>
        <w:t>Indicar la fecha de expiración prevista del plazo de terminación. El Contratante deberá tener en cuenta que, en caso de prórroga del plazo de terminación del Contrato, el Contratante tendrá que solicitar al garante una prórroga de esta garantía</w:t>
      </w:r>
      <w:r w:rsidRPr="004E7AFC">
        <w:rPr>
          <w:i/>
          <w:iCs/>
          <w:sz w:val="18"/>
          <w:szCs w:val="18"/>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r w:rsidRPr="00ED6730">
        <w:rPr>
          <w:iCs/>
          <w:sz w:val="18"/>
          <w:szCs w:val="18"/>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96114"/>
      <w:docPartObj>
        <w:docPartGallery w:val="Page Numbers (Top of Page)"/>
        <w:docPartUnique/>
      </w:docPartObj>
    </w:sdtPr>
    <w:sdtEndPr>
      <w:rPr>
        <w:noProof/>
      </w:rPr>
    </w:sdtEndPr>
    <w:sdtContent>
      <w:p w14:paraId="264E72DC" w14:textId="77AD2734" w:rsidR="003C3A64" w:rsidRDefault="003C3A64" w:rsidP="00DF6280">
        <w:pPr>
          <w:pStyle w:val="Header"/>
          <w:jc w:val="right"/>
        </w:pPr>
        <w:r>
          <w:fldChar w:fldCharType="begin"/>
        </w:r>
        <w:r>
          <w:instrText xml:space="preserve"> PAGE   \* MERGEFORMAT </w:instrText>
        </w:r>
        <w:r>
          <w:fldChar w:fldCharType="separate"/>
        </w:r>
        <w:r>
          <w:rPr>
            <w:noProof/>
          </w:rPr>
          <w:t>vi</w:t>
        </w:r>
        <w:r>
          <w:rPr>
            <w:noProof/>
          </w:rPr>
          <w:fldChar w:fldCharType="end"/>
        </w:r>
      </w:p>
    </w:sdtContent>
  </w:sdt>
  <w:p w14:paraId="48C5F1AC" w14:textId="77777777" w:rsidR="003C3A64" w:rsidRDefault="003C3A64"/>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FFA79" w14:textId="77B6629A" w:rsidR="003C3A64" w:rsidRPr="00C767AD" w:rsidRDefault="003C3A64">
    <w:pPr>
      <w:pStyle w:val="Header"/>
      <w:ind w:right="-36"/>
      <w:rPr>
        <w:lang w:val="es-ES"/>
      </w:rPr>
    </w:pPr>
    <w:r w:rsidRPr="00C767AD">
      <w:rPr>
        <w:lang w:val="es-ES"/>
      </w:rPr>
      <w:t>Sección I</w:t>
    </w:r>
    <w:r>
      <w:rPr>
        <w:lang w:val="es-ES"/>
      </w:rPr>
      <w:t>. Instrucciones a los Licitantes (IAL)</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39</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0D9AD" w14:textId="3358548E" w:rsidR="003C3A64" w:rsidRPr="00701776" w:rsidRDefault="003C3A64">
    <w:pPr>
      <w:pStyle w:val="Header"/>
      <w:jc w:val="right"/>
      <w:rPr>
        <w:lang w:val="es-AR"/>
      </w:rPr>
    </w:pPr>
    <w:r w:rsidRPr="00C767AD">
      <w:rPr>
        <w:lang w:val="es-ES"/>
      </w:rPr>
      <w:t>Sección I</w:t>
    </w:r>
    <w:r>
      <w:rPr>
        <w:lang w:val="es-ES"/>
      </w:rPr>
      <w:t>.</w:t>
    </w:r>
    <w:r w:rsidRPr="00C767AD">
      <w:rPr>
        <w:lang w:val="es-ES"/>
      </w:rPr>
      <w:t xml:space="preserve"> </w:t>
    </w:r>
    <w:r>
      <w:rPr>
        <w:lang w:val="es-ES"/>
      </w:rPr>
      <w:t>Instrucciones a los Licitantes (IAL)</w:t>
    </w:r>
    <w:r>
      <w:rPr>
        <w:lang w:val="es-ES"/>
      </w:rPr>
      <w:tab/>
    </w:r>
    <w:sdt>
      <w:sdtPr>
        <w:id w:val="1386303300"/>
        <w:docPartObj>
          <w:docPartGallery w:val="Page Numbers (Top of Page)"/>
          <w:docPartUnique/>
        </w:docPartObj>
      </w:sdtPr>
      <w:sdtEndPr/>
      <w:sdtContent>
        <w:r>
          <w:fldChar w:fldCharType="begin"/>
        </w:r>
        <w:r w:rsidRPr="00701776">
          <w:rPr>
            <w:lang w:val="es-AR"/>
          </w:rPr>
          <w:instrText>PAGE   \* MERGEFORMAT</w:instrText>
        </w:r>
        <w:r>
          <w:fldChar w:fldCharType="separate"/>
        </w:r>
        <w:r w:rsidRPr="00FF396D">
          <w:rPr>
            <w:noProof/>
            <w:lang w:val="es-ES"/>
          </w:rPr>
          <w:t>1</w:t>
        </w:r>
        <w: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0C991" w14:textId="4BFBBBF2" w:rsidR="003C3A64" w:rsidRPr="007F5B12" w:rsidRDefault="003C3A64" w:rsidP="007F5B12">
    <w:pPr>
      <w:pStyle w:val="Header"/>
      <w:jc w:val="right"/>
      <w:rPr>
        <w:lang w:val="es-AR"/>
      </w:rPr>
    </w:pPr>
    <w:r w:rsidRPr="00C767AD">
      <w:rPr>
        <w:lang w:val="es-ES"/>
      </w:rPr>
      <w:t>Sección II</w:t>
    </w:r>
    <w:r>
      <w:rPr>
        <w:lang w:val="es-ES"/>
      </w:rPr>
      <w:t>.</w:t>
    </w:r>
    <w:r w:rsidRPr="00C767AD">
      <w:rPr>
        <w:lang w:val="es-ES"/>
      </w:rPr>
      <w:t xml:space="preserve"> </w:t>
    </w:r>
    <w:r>
      <w:rPr>
        <w:lang w:val="es-ES"/>
      </w:rPr>
      <w:t>Datos de la Licitación (DDL)</w:t>
    </w:r>
    <w:r>
      <w:rPr>
        <w:lang w:val="es-ES"/>
      </w:rPr>
      <w:tab/>
    </w:r>
    <w:sdt>
      <w:sdtPr>
        <w:id w:val="1138218286"/>
        <w:docPartObj>
          <w:docPartGallery w:val="Page Numbers (Top of Page)"/>
          <w:docPartUnique/>
        </w:docPartObj>
      </w:sdtPr>
      <w:sdtEndPr/>
      <w:sdtContent>
        <w:r>
          <w:fldChar w:fldCharType="begin"/>
        </w:r>
        <w:r w:rsidRPr="00701776">
          <w:rPr>
            <w:lang w:val="es-AR"/>
          </w:rPr>
          <w:instrText>PAGE   \* MERGEFORMAT</w:instrText>
        </w:r>
        <w:r>
          <w:fldChar w:fldCharType="separate"/>
        </w:r>
        <w:r w:rsidRPr="00FF396D">
          <w:rPr>
            <w:noProof/>
            <w:lang w:val="es-ES"/>
          </w:rPr>
          <w:t>48</w:t>
        </w:r>
        <w:r>
          <w:fldChar w:fldCharType="end"/>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D5532" w14:textId="52F15760" w:rsidR="003C3A64" w:rsidRPr="00C767AD" w:rsidRDefault="003C3A64">
    <w:pPr>
      <w:pStyle w:val="Header"/>
      <w:tabs>
        <w:tab w:val="right" w:pos="9720"/>
      </w:tabs>
      <w:ind w:right="-36"/>
      <w:jc w:val="left"/>
      <w:rPr>
        <w:lang w:val="es-ES"/>
      </w:rPr>
    </w:pPr>
    <w:r w:rsidRPr="00C767AD">
      <w:rPr>
        <w:lang w:val="es-ES"/>
      </w:rPr>
      <w:t>Sección II</w:t>
    </w:r>
    <w:r>
      <w:rPr>
        <w:lang w:val="es-ES"/>
      </w:rPr>
      <w:t>.</w:t>
    </w:r>
    <w:r w:rsidRPr="00C767AD">
      <w:rPr>
        <w:lang w:val="es-ES"/>
      </w:rPr>
      <w:t xml:space="preserve"> </w:t>
    </w:r>
    <w:r>
      <w:rPr>
        <w:lang w:val="es-ES"/>
      </w:rPr>
      <w:t>Datos de la Licitación (DDL)</w:t>
    </w:r>
    <w:r>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47</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538D1" w14:textId="1E17FA20" w:rsidR="003C3A64" w:rsidRPr="007F57D4" w:rsidRDefault="003C3A64">
    <w:pPr>
      <w:pStyle w:val="Header"/>
      <w:tabs>
        <w:tab w:val="right" w:pos="9720"/>
      </w:tabs>
      <w:ind w:right="-18"/>
      <w:jc w:val="left"/>
      <w:rPr>
        <w:lang w:val="es-ES"/>
      </w:rPr>
    </w:pPr>
    <w:r w:rsidRPr="007F57D4">
      <w:rPr>
        <w:lang w:val="es-ES"/>
      </w:rPr>
      <w:t>S</w:t>
    </w:r>
    <w:r>
      <w:rPr>
        <w:lang w:val="es-ES"/>
      </w:rPr>
      <w:t>ección II.</w:t>
    </w:r>
    <w:r w:rsidRPr="007F57D4">
      <w:rPr>
        <w:lang w:val="es-ES"/>
      </w:rPr>
      <w:t xml:space="preserve"> </w:t>
    </w:r>
    <w:r>
      <w:rPr>
        <w:lang w:val="es-ES"/>
      </w:rPr>
      <w:t>Datos de la Licitación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44</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64F22" w14:textId="2754B508" w:rsidR="003C3A64" w:rsidRPr="007F5B12" w:rsidRDefault="003C3A64" w:rsidP="007F5B12">
    <w:pPr>
      <w:pStyle w:val="Header"/>
      <w:jc w:val="right"/>
      <w:rPr>
        <w:lang w:val="es-AR"/>
      </w:rPr>
    </w:pPr>
    <w:r w:rsidRPr="00C767AD">
      <w:rPr>
        <w:lang w:val="es-ES"/>
      </w:rPr>
      <w:t>Sección II</w:t>
    </w:r>
    <w:r>
      <w:rPr>
        <w:lang w:val="es-ES"/>
      </w:rPr>
      <w:t>I.</w:t>
    </w:r>
    <w:r w:rsidRPr="00C767AD">
      <w:rPr>
        <w:lang w:val="es-ES"/>
      </w:rPr>
      <w:t xml:space="preserve"> </w:t>
    </w:r>
    <w:r>
      <w:rPr>
        <w:lang w:val="es-ES"/>
      </w:rPr>
      <w:t>Criterios de Evaluación y Calificación</w:t>
    </w:r>
    <w:r>
      <w:rPr>
        <w:lang w:val="es-ES"/>
      </w:rPr>
      <w:tab/>
    </w:r>
    <w:sdt>
      <w:sdtPr>
        <w:id w:val="745143083"/>
        <w:docPartObj>
          <w:docPartGallery w:val="Page Numbers (Top of Page)"/>
          <w:docPartUnique/>
        </w:docPartObj>
      </w:sdtPr>
      <w:sdtEndPr/>
      <w:sdtContent>
        <w:r>
          <w:fldChar w:fldCharType="begin"/>
        </w:r>
        <w:r w:rsidRPr="00701776">
          <w:rPr>
            <w:lang w:val="es-AR"/>
          </w:rPr>
          <w:instrText>PAGE   \* MERGEFORMAT</w:instrText>
        </w:r>
        <w:r>
          <w:fldChar w:fldCharType="separate"/>
        </w:r>
        <w:r w:rsidRPr="00FF396D">
          <w:rPr>
            <w:noProof/>
            <w:lang w:val="es-ES"/>
          </w:rPr>
          <w:t>54</w:t>
        </w:r>
        <w:r>
          <w:fldChar w:fldCharType="end"/>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09CB4" w14:textId="575245B3" w:rsidR="003C3A64" w:rsidRPr="00C767AD" w:rsidRDefault="003C3A64">
    <w:pPr>
      <w:pStyle w:val="Header"/>
      <w:tabs>
        <w:tab w:val="right" w:pos="9720"/>
      </w:tabs>
      <w:ind w:right="-36"/>
      <w:jc w:val="left"/>
      <w:rPr>
        <w:lang w:val="es-ES"/>
      </w:rPr>
    </w:pPr>
    <w:r w:rsidRPr="00C767AD">
      <w:rPr>
        <w:lang w:val="es-ES"/>
      </w:rPr>
      <w:t>Sección II</w:t>
    </w:r>
    <w:r>
      <w:rPr>
        <w:lang w:val="es-ES"/>
      </w:rPr>
      <w:t>I.</w:t>
    </w:r>
    <w:r w:rsidRPr="00C767AD">
      <w:rPr>
        <w:lang w:val="es-ES"/>
      </w:rPr>
      <w:t xml:space="preserve"> </w:t>
    </w:r>
    <w:r>
      <w:rPr>
        <w:lang w:val="es-ES"/>
      </w:rPr>
      <w:t>Criterios de Evaluación y Calificación</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53</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1B234" w14:textId="6D1956D5" w:rsidR="003C3A64" w:rsidRPr="007F57D4" w:rsidRDefault="003C3A64">
    <w:pPr>
      <w:pStyle w:val="Header"/>
      <w:tabs>
        <w:tab w:val="right" w:pos="9720"/>
      </w:tabs>
      <w:ind w:right="-18"/>
      <w:jc w:val="left"/>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44</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38AC" w14:textId="425603B5" w:rsidR="003C3A64" w:rsidRPr="00F7134C" w:rsidRDefault="003C3A64" w:rsidP="00F7134C">
    <w:pPr>
      <w:pStyle w:val="Header"/>
      <w:tabs>
        <w:tab w:val="clear" w:pos="9000"/>
        <w:tab w:val="right" w:pos="12962"/>
      </w:tabs>
      <w:ind w:right="-18"/>
      <w:jc w:val="left"/>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62</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F19CB" w14:textId="6BA1B28F" w:rsidR="003C3A64" w:rsidRPr="007F57D4" w:rsidRDefault="003C3A64" w:rsidP="000D2C4D">
    <w:pPr>
      <w:pStyle w:val="Header"/>
      <w:tabs>
        <w:tab w:val="clear" w:pos="9000"/>
        <w:tab w:val="right" w:pos="12962"/>
      </w:tabs>
      <w:ind w:right="-18"/>
      <w:jc w:val="left"/>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63</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06AE" w14:textId="70A297FE" w:rsidR="003C3A64" w:rsidRPr="00DF6280" w:rsidRDefault="003C3A64" w:rsidP="00DF6280"/>
  <w:p w14:paraId="3F08125C" w14:textId="77777777" w:rsidR="003C3A64" w:rsidRDefault="003C3A64" w:rsidP="00DF6280"/>
  <w:p w14:paraId="601D33D6" w14:textId="2C0CCE8F" w:rsidR="003C3A64" w:rsidRPr="00DF6280" w:rsidRDefault="003C3A64" w:rsidP="00DF6280"/>
  <w:p w14:paraId="1C0A6DB2" w14:textId="77777777" w:rsidR="003C3A64" w:rsidRPr="00DF6280" w:rsidRDefault="003C3A64" w:rsidP="00DF628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DD7A5" w14:textId="7A62D33D" w:rsidR="003C3A64" w:rsidRPr="007F57D4" w:rsidRDefault="003C3A64" w:rsidP="00627AC1">
    <w:pPr>
      <w:pStyle w:val="Header"/>
      <w:tabs>
        <w:tab w:val="clear" w:pos="9000"/>
        <w:tab w:val="right" w:pos="12962"/>
      </w:tabs>
      <w:ind w:right="-18"/>
      <w:jc w:val="left"/>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55</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885B0" w14:textId="19642720" w:rsidR="003C3A64" w:rsidRPr="00793FFB" w:rsidRDefault="003C3A64" w:rsidP="00793FFB">
    <w:pPr>
      <w:pStyle w:val="Header"/>
      <w:tabs>
        <w:tab w:val="right" w:pos="9720"/>
      </w:tabs>
      <w:ind w:right="-18"/>
      <w:jc w:val="left"/>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64</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A13E" w14:textId="49A678FD" w:rsidR="003C3A64" w:rsidRPr="00F30AC6" w:rsidRDefault="003C3A64" w:rsidP="00F30AC6">
    <w:pPr>
      <w:pStyle w:val="Header"/>
      <w:pBdr>
        <w:bottom w:val="single" w:sz="4" w:space="1" w:color="auto"/>
      </w:pBdr>
      <w:rPr>
        <w:lang w:val="es-ES_tradnl"/>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65</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C5E8D" w14:textId="3913D7C4" w:rsidR="003C3A64" w:rsidRPr="000056EE" w:rsidRDefault="003C3A64" w:rsidP="000056EE">
    <w:pPr>
      <w:pStyle w:val="Header"/>
      <w:tabs>
        <w:tab w:val="right" w:pos="9720"/>
      </w:tabs>
      <w:ind w:right="-18"/>
      <w:jc w:val="left"/>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64</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90999" w14:textId="365613EB" w:rsidR="003C3A64" w:rsidRPr="00793FFB" w:rsidRDefault="003C3A64" w:rsidP="00793FFB">
    <w:pPr>
      <w:pStyle w:val="Header"/>
      <w:tabs>
        <w:tab w:val="right" w:pos="9720"/>
      </w:tabs>
      <w:ind w:right="-18"/>
      <w:jc w:val="left"/>
      <w:rPr>
        <w:lang w:val="es-ES"/>
      </w:rPr>
    </w:pPr>
    <w:r w:rsidRPr="007F57D4">
      <w:rPr>
        <w:lang w:val="es-ES"/>
      </w:rPr>
      <w:t>S</w:t>
    </w:r>
    <w:r>
      <w:rPr>
        <w:lang w:val="es-ES"/>
      </w:rPr>
      <w:t>ección IV. Países Elegibles</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68</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5C3F0" w14:textId="2343D264" w:rsidR="003C3A64" w:rsidRPr="00F30AC6" w:rsidRDefault="003C3A64" w:rsidP="00F30AC6">
    <w:pPr>
      <w:pStyle w:val="Header"/>
      <w:pBdr>
        <w:bottom w:val="single" w:sz="4" w:space="1" w:color="auto"/>
      </w:pBdr>
      <w:rPr>
        <w:lang w:val="es-ES_tradnl"/>
      </w:rPr>
    </w:pPr>
    <w:r w:rsidRPr="007F57D4">
      <w:rPr>
        <w:lang w:val="es-ES"/>
      </w:rPr>
      <w:t>S</w:t>
    </w:r>
    <w:r>
      <w:rPr>
        <w:lang w:val="es-ES"/>
      </w:rPr>
      <w:t>ección IV. Países Elegibles</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67</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18ED9" w14:textId="79689E8D" w:rsidR="003C3A64" w:rsidRPr="000056EE" w:rsidRDefault="003C3A64" w:rsidP="000056EE">
    <w:pPr>
      <w:pStyle w:val="Header"/>
      <w:tabs>
        <w:tab w:val="right" w:pos="9720"/>
      </w:tabs>
      <w:ind w:right="-18"/>
      <w:jc w:val="left"/>
      <w:rPr>
        <w:lang w:val="es-ES"/>
      </w:rPr>
    </w:pPr>
    <w:r w:rsidRPr="007F57D4">
      <w:rPr>
        <w:lang w:val="es-ES"/>
      </w:rPr>
      <w:t>S</w:t>
    </w:r>
    <w:r>
      <w:rPr>
        <w:lang w:val="es-ES"/>
      </w:rPr>
      <w:t>ección IV.</w:t>
    </w:r>
    <w:r w:rsidRPr="007F57D4">
      <w:rPr>
        <w:lang w:val="es-ES"/>
      </w:rPr>
      <w:t xml:space="preserve"> </w:t>
    </w:r>
    <w:r>
      <w:rPr>
        <w:lang w:val="es-ES"/>
      </w:rPr>
      <w:t>Países Elegibles</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66</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89DF" w14:textId="090B042F" w:rsidR="003C3A64" w:rsidRPr="00E91A10" w:rsidRDefault="003C3A64" w:rsidP="00E91A10">
    <w:pPr>
      <w:pStyle w:val="Header"/>
      <w:tabs>
        <w:tab w:val="left" w:pos="7940"/>
      </w:tabs>
      <w:ind w:right="-18"/>
      <w:rPr>
        <w:lang w:val="es-ES"/>
      </w:rPr>
    </w:pPr>
    <w:r w:rsidRPr="0015421A">
      <w:rPr>
        <w:lang w:val="es-ES"/>
      </w:rPr>
      <w:t>Secc</w:t>
    </w:r>
    <w:r>
      <w:rPr>
        <w:lang w:val="es-ES"/>
      </w:rPr>
      <w:t>ión 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66</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EB9CB" w14:textId="16C8C0A6" w:rsidR="003C3A64" w:rsidRPr="00FD42B8" w:rsidRDefault="003C3A64" w:rsidP="00A8478F">
    <w:pPr>
      <w:pStyle w:val="Header"/>
      <w:tabs>
        <w:tab w:val="left" w:pos="7940"/>
      </w:tabs>
      <w:ind w:right="-18"/>
      <w:rPr>
        <w:lang w:val="es-ES"/>
      </w:rPr>
    </w:pPr>
    <w:r w:rsidRPr="0015421A">
      <w:rPr>
        <w:lang w:val="es-ES"/>
      </w:rPr>
      <w:t>Secc</w:t>
    </w:r>
    <w:r>
      <w:rPr>
        <w:lang w:val="es-ES"/>
      </w:rPr>
      <w:t>ión 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65</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9FFD9" w14:textId="351B4947" w:rsidR="003C3A64" w:rsidRPr="00E91A10" w:rsidRDefault="003C3A64" w:rsidP="00E91A10">
    <w:pPr>
      <w:pStyle w:val="Header"/>
      <w:tabs>
        <w:tab w:val="left" w:pos="7940"/>
      </w:tabs>
      <w:ind w:right="-18"/>
      <w:rPr>
        <w:lang w:val="es-ES"/>
      </w:rPr>
    </w:pPr>
    <w:r w:rsidRPr="0015421A">
      <w:rPr>
        <w:lang w:val="es-ES"/>
      </w:rPr>
      <w:t>Secc</w:t>
    </w:r>
    <w:r>
      <w:rPr>
        <w:lang w:val="es-ES"/>
      </w:rPr>
      <w:t>ión 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60</w:t>
    </w:r>
    <w:r>
      <w:rPr>
        <w:rStyle w:val="PageNumber"/>
      </w:rPr>
      <w:fldChar w:fldCharType="end"/>
    </w:r>
  </w:p>
  <w:p w14:paraId="5766B9ED" w14:textId="77777777" w:rsidR="003C3A64" w:rsidRPr="00C04B30" w:rsidRDefault="003C3A64">
    <w:pP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923384"/>
      <w:docPartObj>
        <w:docPartGallery w:val="Page Numbers (Top of Page)"/>
        <w:docPartUnique/>
      </w:docPartObj>
    </w:sdtPr>
    <w:sdtEndPr>
      <w:rPr>
        <w:noProof/>
      </w:rPr>
    </w:sdtEndPr>
    <w:sdtContent>
      <w:p w14:paraId="1E8502ED" w14:textId="77777777" w:rsidR="003C3A64" w:rsidRDefault="003C3A64" w:rsidP="00DF6280">
        <w:pPr>
          <w:pStyle w:val="Header"/>
          <w:jc w:val="right"/>
        </w:pPr>
        <w:r>
          <w:fldChar w:fldCharType="begin"/>
        </w:r>
        <w:r>
          <w:instrText xml:space="preserve"> PAGE   \* MERGEFORMAT </w:instrText>
        </w:r>
        <w:r>
          <w:fldChar w:fldCharType="separate"/>
        </w:r>
        <w:r>
          <w:rPr>
            <w:noProof/>
          </w:rPr>
          <w:t>iii</w:t>
        </w:r>
        <w:r>
          <w:rPr>
            <w:noProof/>
          </w:rPr>
          <w:fldChar w:fldCharType="end"/>
        </w:r>
      </w:p>
    </w:sdtContent>
  </w:sdt>
  <w:p w14:paraId="26ECD56F" w14:textId="77777777" w:rsidR="003C3A64" w:rsidRPr="00DF6280" w:rsidRDefault="003C3A64" w:rsidP="00DF6280"/>
  <w:p w14:paraId="66C4D25F" w14:textId="77777777" w:rsidR="003C3A64" w:rsidRPr="00DF6280" w:rsidRDefault="003C3A64" w:rsidP="00DF6280"/>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6D305" w14:textId="619256F7" w:rsidR="003C3A64" w:rsidRPr="0086786B" w:rsidRDefault="003C3A64" w:rsidP="0086786B">
    <w:pPr>
      <w:pStyle w:val="Header"/>
      <w:tabs>
        <w:tab w:val="clear" w:pos="9000"/>
        <w:tab w:val="left" w:pos="7940"/>
        <w:tab w:val="right" w:pos="12962"/>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66</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AE97" w14:textId="659A4A79" w:rsidR="003C3A64" w:rsidRPr="0086786B" w:rsidRDefault="003C3A64" w:rsidP="0086786B">
    <w:pPr>
      <w:pStyle w:val="Header"/>
      <w:tabs>
        <w:tab w:val="clear" w:pos="9000"/>
        <w:tab w:val="left" w:pos="7940"/>
        <w:tab w:val="right" w:pos="12962"/>
      </w:tabs>
      <w:ind w:right="-18"/>
      <w:rPr>
        <w:lang w:val="es-ES"/>
      </w:rPr>
    </w:pPr>
    <w:r w:rsidRPr="0015421A">
      <w:rPr>
        <w:lang w:val="es-ES"/>
      </w:rPr>
      <w:t>Secc</w:t>
    </w:r>
    <w:r>
      <w:rPr>
        <w:lang w:val="es-ES"/>
      </w:rPr>
      <w:t>ión 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67</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F1146" w14:textId="0AB24BD5" w:rsidR="003C3A64" w:rsidRPr="0093538F" w:rsidRDefault="003C3A64" w:rsidP="0093538F">
    <w:pPr>
      <w:pStyle w:val="Header"/>
      <w:tabs>
        <w:tab w:val="left" w:pos="7940"/>
      </w:tabs>
      <w:ind w:right="-18"/>
      <w:rPr>
        <w:lang w:val="es-ES"/>
      </w:rPr>
    </w:pPr>
    <w:r w:rsidRPr="0015421A">
      <w:rPr>
        <w:lang w:val="es-ES"/>
      </w:rPr>
      <w:t>Secc</w:t>
    </w:r>
    <w:r>
      <w:rPr>
        <w:lang w:val="es-ES"/>
      </w:rPr>
      <w:t>ión 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112</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D918C" w14:textId="7526B940" w:rsidR="003C3A64" w:rsidRPr="0093538F" w:rsidRDefault="003C3A64" w:rsidP="0093538F">
    <w:pPr>
      <w:pStyle w:val="Header"/>
      <w:tabs>
        <w:tab w:val="left" w:pos="7940"/>
      </w:tabs>
      <w:ind w:right="-18"/>
      <w:rPr>
        <w:lang w:val="es-ES"/>
      </w:rPr>
    </w:pPr>
    <w:r w:rsidRPr="0015421A">
      <w:rPr>
        <w:lang w:val="es-ES"/>
      </w:rPr>
      <w:t>Secc</w:t>
    </w:r>
    <w:r>
      <w:rPr>
        <w:lang w:val="es-ES"/>
      </w:rPr>
      <w:t>ión 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111</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91D73" w14:textId="18ED6CCF" w:rsidR="003C3A64" w:rsidRPr="0093538F" w:rsidRDefault="003C3A64" w:rsidP="0093538F">
    <w:pPr>
      <w:pStyle w:val="Header"/>
      <w:tabs>
        <w:tab w:val="left" w:pos="7940"/>
      </w:tabs>
      <w:ind w:right="-18"/>
      <w:rPr>
        <w:lang w:val="es-ES"/>
      </w:rPr>
    </w:pPr>
    <w:r w:rsidRPr="0015421A">
      <w:rPr>
        <w:lang w:val="es-ES"/>
      </w:rPr>
      <w:t>Secc</w:t>
    </w:r>
    <w:r>
      <w:rPr>
        <w:lang w:val="es-ES"/>
      </w:rPr>
      <w:t>ión 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68</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8C94" w14:textId="177F19F0" w:rsidR="003C3A64" w:rsidRPr="004266BB" w:rsidRDefault="003C3A64" w:rsidP="00E87470">
    <w:pPr>
      <w:pStyle w:val="Header"/>
      <w:pBdr>
        <w:bottom w:val="none" w:sz="0" w:space="0" w:color="auto"/>
      </w:pBdr>
      <w:rPr>
        <w:lang w:val="es-ES"/>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1EDCE" w14:textId="65D7AA05" w:rsidR="003C3A64" w:rsidRPr="00A33F21" w:rsidRDefault="003C3A64" w:rsidP="00A33F21">
    <w:pPr>
      <w:pStyle w:val="Header"/>
      <w:rPr>
        <w:lang w:val="es-AR"/>
      </w:rPr>
    </w:pPr>
    <w:r w:rsidRPr="00D12242">
      <w:rPr>
        <w:lang w:val="es-ES"/>
      </w:rPr>
      <w:t>S</w:t>
    </w:r>
    <w:r>
      <w:rPr>
        <w:lang w:val="es-ES"/>
      </w:rPr>
      <w:t xml:space="preserve">ección VI. </w:t>
    </w:r>
    <w:r w:rsidRPr="00D12242">
      <w:rPr>
        <w:lang w:val="es-ES"/>
      </w:rPr>
      <w:t>Requisitos del Contratante</w:t>
    </w:r>
    <w:r w:rsidRPr="00FD6507">
      <w:rPr>
        <w:lang w:val="es-ES"/>
      </w:rPr>
      <w:tab/>
    </w:r>
    <w:r>
      <w:rPr>
        <w:rStyle w:val="PageNumber"/>
      </w:rPr>
      <w:fldChar w:fldCharType="begin"/>
    </w:r>
    <w:r w:rsidRPr="00A33F21">
      <w:rPr>
        <w:rStyle w:val="PageNumber"/>
        <w:lang w:val="es-AR"/>
      </w:rPr>
      <w:instrText xml:space="preserve"> PAGE </w:instrText>
    </w:r>
    <w:r>
      <w:rPr>
        <w:rStyle w:val="PageNumber"/>
      </w:rPr>
      <w:fldChar w:fldCharType="separate"/>
    </w:r>
    <w:r>
      <w:rPr>
        <w:rStyle w:val="PageNumber"/>
        <w:noProof/>
        <w:lang w:val="es-AR"/>
      </w:rPr>
      <w:t>136</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11A9" w14:textId="6773F054" w:rsidR="003C3A64" w:rsidRPr="00A33F21" w:rsidRDefault="003C3A64" w:rsidP="00A33F21">
    <w:pPr>
      <w:pStyle w:val="Header"/>
      <w:rPr>
        <w:lang w:val="es-AR"/>
      </w:rPr>
    </w:pPr>
    <w:r w:rsidRPr="00D12242">
      <w:rPr>
        <w:lang w:val="es-ES"/>
      </w:rPr>
      <w:t>S</w:t>
    </w:r>
    <w:r>
      <w:rPr>
        <w:lang w:val="es-ES"/>
      </w:rPr>
      <w:t xml:space="preserve">ección VI. </w:t>
    </w:r>
    <w:r w:rsidRPr="00D12242">
      <w:rPr>
        <w:lang w:val="es-ES"/>
      </w:rPr>
      <w:t>Requisitos del Contratante</w:t>
    </w:r>
    <w:r w:rsidRPr="00FD6507">
      <w:rPr>
        <w:lang w:val="es-ES"/>
      </w:rPr>
      <w:tab/>
    </w:r>
    <w:r>
      <w:rPr>
        <w:rStyle w:val="PageNumber"/>
      </w:rPr>
      <w:fldChar w:fldCharType="begin"/>
    </w:r>
    <w:r w:rsidRPr="00A33F21">
      <w:rPr>
        <w:rStyle w:val="PageNumber"/>
        <w:lang w:val="es-AR"/>
      </w:rPr>
      <w:instrText xml:space="preserve"> PAGE </w:instrText>
    </w:r>
    <w:r>
      <w:rPr>
        <w:rStyle w:val="PageNumber"/>
      </w:rPr>
      <w:fldChar w:fldCharType="separate"/>
    </w:r>
    <w:r>
      <w:rPr>
        <w:rStyle w:val="PageNumber"/>
        <w:noProof/>
        <w:lang w:val="es-AR"/>
      </w:rPr>
      <w:t>137</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76E0C" w14:textId="03C5E151" w:rsidR="003C3A64" w:rsidRDefault="003C3A64">
    <w:pPr>
      <w:pStyle w:val="Header"/>
    </w:pPr>
    <w:r w:rsidRPr="00D12242">
      <w:rPr>
        <w:lang w:val="es-ES"/>
      </w:rPr>
      <w:t>Sección VI</w:t>
    </w:r>
    <w:r>
      <w:rPr>
        <w:lang w:val="es-ES"/>
      </w:rPr>
      <w:t xml:space="preserve">. </w:t>
    </w:r>
    <w:r w:rsidRPr="00D12242">
      <w:rPr>
        <w:lang w:val="es-ES"/>
      </w:rPr>
      <w:t>Requisitos del Contratante</w:t>
    </w:r>
    <w:r w:rsidRPr="00FD6507">
      <w:rP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A2A3" w14:textId="27B1046C" w:rsidR="003C3A64" w:rsidRDefault="003C3A64" w:rsidP="00F12D1E">
    <w:pPr>
      <w:pStyle w:val="Header"/>
      <w:pBdr>
        <w:bottom w:val="none" w:sz="0" w:space="0" w:color="auto"/>
      </w:pBdr>
      <w:tabs>
        <w:tab w:val="right" w:pos="9720"/>
      </w:tabs>
      <w:ind w:right="-18"/>
      <w:jc w:val="left"/>
      <w:rPr>
        <w:rStyle w:val="PageNumb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542559"/>
      <w:docPartObj>
        <w:docPartGallery w:val="Page Numbers (Top of Page)"/>
        <w:docPartUnique/>
      </w:docPartObj>
    </w:sdtPr>
    <w:sdtEndPr>
      <w:rPr>
        <w:noProof/>
      </w:rPr>
    </w:sdtEndPr>
    <w:sdtContent>
      <w:p w14:paraId="50177196" w14:textId="2A2388ED" w:rsidR="003C3A64" w:rsidRDefault="003C3A64">
        <w:pPr>
          <w:pStyle w:val="Header"/>
          <w:jc w:val="right"/>
        </w:pPr>
        <w:r>
          <w:fldChar w:fldCharType="begin"/>
        </w:r>
        <w:r>
          <w:instrText xml:space="preserve"> PAGE   \* MERGEFORMAT </w:instrText>
        </w:r>
        <w:r>
          <w:fldChar w:fldCharType="separate"/>
        </w:r>
        <w:r>
          <w:rPr>
            <w:noProof/>
          </w:rPr>
          <w:t>v</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B0CF3" w14:textId="5D4B569E" w:rsidR="003C3A64" w:rsidRPr="00124610" w:rsidRDefault="003C3A64">
    <w:pPr>
      <w:pStyle w:val="Header"/>
      <w:pBdr>
        <w:bottom w:val="single" w:sz="6" w:space="1" w:color="auto"/>
      </w:pBdr>
      <w:tabs>
        <w:tab w:val="right" w:pos="9720"/>
      </w:tabs>
      <w:ind w:right="-18"/>
      <w:rPr>
        <w:rStyle w:val="PageNumber"/>
        <w:lang w:val="es-ES"/>
      </w:rPr>
    </w:pPr>
    <w:r w:rsidRPr="00124610">
      <w:rPr>
        <w:lang w:val="es-ES"/>
      </w:rPr>
      <w:t>P</w:t>
    </w:r>
    <w:r>
      <w:rPr>
        <w:lang w:val="es-ES"/>
      </w:rPr>
      <w:t>arte</w:t>
    </w:r>
    <w:r w:rsidRPr="00124610">
      <w:rPr>
        <w:lang w:val="es-ES"/>
      </w:rPr>
      <w:t xml:space="preserve"> 3: Condiciones contractuales y formularios del Contrato</w:t>
    </w:r>
    <w:r w:rsidRPr="00124610">
      <w:rPr>
        <w:rStyle w:val="PageNumber"/>
        <w:lang w:val="es-ES_tradnl"/>
      </w:rPr>
      <w:tab/>
    </w:r>
    <w:r w:rsidRPr="00124610">
      <w:rPr>
        <w:rStyle w:val="PageNumber"/>
      </w:rPr>
      <w:fldChar w:fldCharType="begin"/>
    </w:r>
    <w:r w:rsidRPr="00124610">
      <w:rPr>
        <w:rStyle w:val="PageNumber"/>
        <w:lang w:val="es-ES_tradnl"/>
      </w:rPr>
      <w:instrText xml:space="preserve"> PAGE </w:instrText>
    </w:r>
    <w:r w:rsidRPr="00124610">
      <w:rPr>
        <w:rStyle w:val="PageNumber"/>
      </w:rPr>
      <w:fldChar w:fldCharType="separate"/>
    </w:r>
    <w:r>
      <w:rPr>
        <w:rStyle w:val="PageNumber"/>
        <w:noProof/>
        <w:lang w:val="es-ES_tradnl"/>
      </w:rPr>
      <w:t>139</w:t>
    </w:r>
    <w:r w:rsidRPr="00124610">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92077" w14:textId="77777777" w:rsidR="003C3A64" w:rsidRDefault="003C3A64">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t>Parte 3 - Contrato</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6B0E" w14:textId="0239B780" w:rsidR="003C3A64" w:rsidRPr="00CE099B" w:rsidRDefault="003C3A64" w:rsidP="00CE099B">
    <w:pPr>
      <w:pStyle w:val="Header"/>
      <w:rPr>
        <w:lang w:val="es-ES"/>
      </w:rPr>
    </w:pPr>
    <w:r w:rsidRPr="00F62FE9">
      <w:rPr>
        <w:lang w:val="es-ES"/>
      </w:rPr>
      <w:t>Sección V</w:t>
    </w:r>
    <w:r>
      <w:rPr>
        <w:lang w:val="es-ES"/>
      </w:rPr>
      <w:t>II.</w:t>
    </w:r>
    <w:r w:rsidRPr="00F62FE9">
      <w:rPr>
        <w:lang w:val="es-ES"/>
      </w:rPr>
      <w:t xml:space="preserve"> Condiciones Generales del Contrato</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244</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B4A04" w14:textId="15877546" w:rsidR="003C3A64" w:rsidRPr="007F57D4" w:rsidRDefault="003C3A64" w:rsidP="00A127B3">
    <w:pPr>
      <w:pStyle w:val="Header"/>
      <w:rPr>
        <w:lang w:val="es-ES"/>
      </w:rPr>
    </w:pPr>
    <w:r w:rsidRPr="00F62FE9">
      <w:rPr>
        <w:lang w:val="es-ES"/>
      </w:rPr>
      <w:t>S</w:t>
    </w:r>
    <w:r>
      <w:rPr>
        <w:lang w:val="es-ES"/>
      </w:rPr>
      <w:t>ección VII.</w:t>
    </w:r>
    <w:r w:rsidRPr="00F62FE9">
      <w:rPr>
        <w:lang w:val="es-ES"/>
      </w:rPr>
      <w:t xml:space="preserve"> Condiciones Generales del Contrato</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245</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DFD08" w14:textId="5E330EF8" w:rsidR="003C3A64" w:rsidRPr="00234A7B" w:rsidRDefault="003C3A64" w:rsidP="00234A7B">
    <w:pPr>
      <w:pStyle w:val="Header"/>
      <w:tabs>
        <w:tab w:val="left" w:pos="0"/>
      </w:tabs>
      <w:rPr>
        <w:lang w:val="es-ES_tradnl"/>
      </w:rPr>
    </w:pPr>
    <w:r w:rsidRPr="00234A7B">
      <w:rPr>
        <w:lang w:val="es-ES_tradnl"/>
      </w:rPr>
      <w:t>Sección V</w:t>
    </w:r>
    <w:r>
      <w:rPr>
        <w:lang w:val="es-ES_tradnl"/>
      </w:rPr>
      <w:t>II.</w:t>
    </w:r>
    <w:r w:rsidRPr="00234A7B">
      <w:rPr>
        <w:lang w:val="es-ES_tradnl"/>
      </w:rPr>
      <w:t xml:space="preserve"> Condiciones Generales del Contrato</w:t>
    </w:r>
    <w:sdt>
      <w:sdtPr>
        <w:id w:val="459534318"/>
        <w:docPartObj>
          <w:docPartGallery w:val="Page Numbers (Top of Page)"/>
          <w:docPartUnique/>
        </w:docPartObj>
      </w:sdtPr>
      <w:sdtEndPr>
        <w:rPr>
          <w:noProof/>
        </w:rPr>
      </w:sdtEndPr>
      <w:sdtContent>
        <w:r w:rsidRPr="00234A7B">
          <w:rPr>
            <w:lang w:val="es-ES_tradnl"/>
          </w:rPr>
          <w:tab/>
        </w:r>
        <w:r>
          <w:fldChar w:fldCharType="begin"/>
        </w:r>
        <w:r w:rsidRPr="00234A7B">
          <w:rPr>
            <w:lang w:val="es-ES_tradnl"/>
          </w:rPr>
          <w:instrText xml:space="preserve"> PAGE   \* MERGEFORMAT </w:instrText>
        </w:r>
        <w:r>
          <w:fldChar w:fldCharType="separate"/>
        </w:r>
        <w:r>
          <w:rPr>
            <w:noProof/>
            <w:lang w:val="es-ES_tradnl"/>
          </w:rPr>
          <w:t>139</w:t>
        </w:r>
        <w:r>
          <w:rPr>
            <w:noProof/>
          </w:rPr>
          <w:fldChar w:fldCharType="end"/>
        </w:r>
      </w:sdtContent>
    </w:sdt>
  </w:p>
  <w:p w14:paraId="02A5C375" w14:textId="77777777" w:rsidR="003C3A64" w:rsidRPr="00234A7B" w:rsidRDefault="003C3A64">
    <w:pPr>
      <w:rPr>
        <w:lang w:val="es-ES_tradnl"/>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F9243" w14:textId="7115DC39" w:rsidR="003C3A64" w:rsidRPr="000B7BE1" w:rsidRDefault="003C3A64" w:rsidP="000B7BE1">
    <w:pPr>
      <w:pStyle w:val="Header"/>
      <w:tabs>
        <w:tab w:val="right" w:pos="9090"/>
      </w:tabs>
      <w:jc w:val="left"/>
      <w:rPr>
        <w:lang w:val="es-ES"/>
      </w:rPr>
    </w:pPr>
    <w:r w:rsidRPr="007F57D4">
      <w:rPr>
        <w:lang w:val="es-ES"/>
      </w:rPr>
      <w:t>S</w:t>
    </w:r>
    <w:r>
      <w:rPr>
        <w:lang w:val="es-ES"/>
      </w:rPr>
      <w:t>ección VIII.</w:t>
    </w:r>
    <w:r w:rsidRPr="007F57D4">
      <w:rPr>
        <w:lang w:val="es-ES"/>
      </w:rPr>
      <w:t xml:space="preserve"> Condicione</w:t>
    </w:r>
    <w:r>
      <w:rPr>
        <w:lang w:val="es-ES"/>
      </w:rPr>
      <w:t>s Especiales del Contrato</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252</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12525" w14:textId="7FC2E9E5" w:rsidR="003C3A64" w:rsidRPr="003E5059" w:rsidRDefault="003C3A64">
    <w:pPr>
      <w:pStyle w:val="Header"/>
      <w:tabs>
        <w:tab w:val="center" w:pos="4500"/>
        <w:tab w:val="right" w:pos="9090"/>
      </w:tabs>
      <w:rPr>
        <w:lang w:val="es-ES"/>
      </w:rPr>
    </w:pPr>
    <w:r w:rsidRPr="006D1E91">
      <w:rPr>
        <w:lang w:val="es-ES"/>
      </w:rPr>
      <w:t>S</w:t>
    </w:r>
    <w:r>
      <w:rPr>
        <w:lang w:val="es-ES"/>
      </w:rPr>
      <w:t xml:space="preserve">ección VIII. </w:t>
    </w:r>
    <w:r w:rsidRPr="006D1E91">
      <w:rPr>
        <w:lang w:val="es-ES"/>
      </w:rPr>
      <w:t>Condicion</w:t>
    </w:r>
    <w:r>
      <w:rPr>
        <w:lang w:val="es-ES"/>
      </w:rPr>
      <w:t>es Especiales del Contrato (CEC)</w:t>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Pr>
        <w:rStyle w:val="PageNumber"/>
        <w:noProof/>
        <w:lang w:val="es-ES"/>
      </w:rPr>
      <w:t>251</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35DDA" w14:textId="5FC06642" w:rsidR="003C3A64" w:rsidRPr="007F57D4" w:rsidRDefault="003C3A64" w:rsidP="006E2B23">
    <w:pPr>
      <w:pStyle w:val="Header"/>
      <w:tabs>
        <w:tab w:val="center" w:pos="4678"/>
        <w:tab w:val="right" w:pos="9090"/>
      </w:tabs>
      <w:jc w:val="left"/>
      <w:rPr>
        <w:lang w:val="es-ES"/>
      </w:rPr>
    </w:pPr>
    <w:r w:rsidRPr="007F57D4">
      <w:rPr>
        <w:lang w:val="es-ES"/>
      </w:rPr>
      <w:t>S</w:t>
    </w:r>
    <w:r>
      <w:rPr>
        <w:lang w:val="es-ES"/>
      </w:rPr>
      <w:t>ección VIII.</w:t>
    </w:r>
    <w:r w:rsidRPr="007F57D4">
      <w:rPr>
        <w:lang w:val="es-ES"/>
      </w:rPr>
      <w:t xml:space="preserve"> Condicione</w:t>
    </w:r>
    <w:r>
      <w:rPr>
        <w:lang w:val="es-ES"/>
      </w:rPr>
      <w:t>s Especiales del Contrato</w:t>
    </w:r>
    <w:r w:rsidRPr="007F57D4">
      <w:rPr>
        <w:lang w:val="es-ES"/>
      </w:rPr>
      <w:tab/>
    </w:r>
    <w:r>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247</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6E05A" w14:textId="5730DF0B" w:rsidR="003C3A64" w:rsidRPr="005B1ADE" w:rsidRDefault="003C3A64" w:rsidP="005B1ADE">
    <w:pPr>
      <w:pStyle w:val="Header"/>
      <w:tabs>
        <w:tab w:val="clear" w:pos="9000"/>
        <w:tab w:val="right" w:pos="9001"/>
      </w:tabs>
      <w:rPr>
        <w:lang w:val="es-ES_tradnl"/>
      </w:rPr>
    </w:pPr>
    <w:r w:rsidRPr="004C27D0">
      <w:rPr>
        <w:lang w:val="es-ES_tradnl"/>
      </w:rPr>
      <w:t xml:space="preserve">Sección </w:t>
    </w:r>
    <w:r>
      <w:rPr>
        <w:lang w:val="es-ES_tradnl"/>
      </w:rPr>
      <w:t>I</w:t>
    </w:r>
    <w:r w:rsidRPr="004C27D0">
      <w:rPr>
        <w:lang w:val="es-ES_tradnl"/>
      </w:rPr>
      <w:t>X</w:t>
    </w:r>
    <w:r>
      <w:rPr>
        <w:lang w:val="es-ES_tradnl"/>
      </w:rPr>
      <w:t>. Formularios del Contrato</w:t>
    </w:r>
    <w:r w:rsidRPr="004C27D0">
      <w:rPr>
        <w:lang w:val="es-ES_tradnl"/>
      </w:rPr>
      <w:tab/>
    </w:r>
    <w:r w:rsidRPr="004C27D0">
      <w:rPr>
        <w:rStyle w:val="PageNumber"/>
        <w:lang w:val="es-ES_tradnl"/>
      </w:rPr>
      <w:fldChar w:fldCharType="begin"/>
    </w:r>
    <w:r w:rsidRPr="004C27D0">
      <w:rPr>
        <w:rStyle w:val="PageNumber"/>
        <w:lang w:val="es-ES_tradnl"/>
      </w:rPr>
      <w:instrText xml:space="preserve"> PAGE </w:instrText>
    </w:r>
    <w:r w:rsidRPr="004C27D0">
      <w:rPr>
        <w:rStyle w:val="PageNumber"/>
        <w:lang w:val="es-ES_tradnl"/>
      </w:rPr>
      <w:fldChar w:fldCharType="separate"/>
    </w:r>
    <w:r>
      <w:rPr>
        <w:rStyle w:val="PageNumber"/>
        <w:noProof/>
        <w:lang w:val="es-ES_tradnl"/>
      </w:rPr>
      <w:t>260</w:t>
    </w:r>
    <w:r w:rsidRPr="004C27D0">
      <w:rPr>
        <w:rStyle w:val="PageNumber"/>
        <w:lang w:val="es-ES_tradnl"/>
      </w:rPr>
      <w:fldChar w:fldCharType="end"/>
    </w:r>
  </w:p>
  <w:p w14:paraId="0DB36C54" w14:textId="77777777" w:rsidR="003C3A64" w:rsidRPr="00C04B30" w:rsidRDefault="003C3A64">
    <w:pPr>
      <w:rPr>
        <w:lang w:val="es-ES"/>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3BCE0" w14:textId="08E98A8E" w:rsidR="003C3A64" w:rsidRPr="003E5059" w:rsidRDefault="003C3A64">
    <w:pPr>
      <w:pStyle w:val="Header"/>
      <w:tabs>
        <w:tab w:val="center" w:pos="4500"/>
        <w:tab w:val="right" w:pos="9090"/>
      </w:tabs>
      <w:rPr>
        <w:lang w:val="es-ES"/>
      </w:rPr>
    </w:pPr>
    <w:r w:rsidRPr="009F08EC">
      <w:rPr>
        <w:lang w:val="es-ES"/>
      </w:rPr>
      <w:t>S</w:t>
    </w:r>
    <w:r>
      <w:rPr>
        <w:lang w:val="es-ES"/>
      </w:rPr>
      <w:t xml:space="preserve">ección IX. </w:t>
    </w:r>
    <w:r w:rsidRPr="009F08EC">
      <w:rPr>
        <w:lang w:val="es-ES"/>
      </w:rPr>
      <w:t>Formularios del Contrato</w:t>
    </w:r>
    <w:r>
      <w:rPr>
        <w:lang w:val="es-ES"/>
      </w:rPr>
      <w:tab/>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Pr>
        <w:rStyle w:val="PageNumber"/>
        <w:noProof/>
        <w:lang w:val="es-ES"/>
      </w:rPr>
      <w:t>261</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382305"/>
      <w:docPartObj>
        <w:docPartGallery w:val="Page Numbers (Top of Page)"/>
        <w:docPartUnique/>
      </w:docPartObj>
    </w:sdtPr>
    <w:sdtEndPr>
      <w:rPr>
        <w:noProof/>
      </w:rPr>
    </w:sdtEndPr>
    <w:sdtContent>
      <w:p w14:paraId="5820BF31" w14:textId="173DD363" w:rsidR="003C3A64" w:rsidRPr="00715EBC" w:rsidRDefault="003C3A64" w:rsidP="00E81742">
        <w:pPr>
          <w:pStyle w:val="Header"/>
          <w:jc w:val="right"/>
        </w:pPr>
        <w:r>
          <w:fldChar w:fldCharType="begin"/>
        </w:r>
        <w:r>
          <w:instrText xml:space="preserve"> PAGE   \* MERGEFORMAT </w:instrText>
        </w:r>
        <w:r>
          <w:fldChar w:fldCharType="separate"/>
        </w:r>
        <w:r>
          <w:rPr>
            <w:noProof/>
          </w:rPr>
          <w:t>xii</w:t>
        </w:r>
        <w:r>
          <w:rPr>
            <w:noProof/>
          </w:rPr>
          <w:fldChar w:fldCharType="end"/>
        </w:r>
      </w:p>
    </w:sdtContent>
  </w:sdt>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EABC2" w14:textId="56D63E29" w:rsidR="003C3A64" w:rsidRPr="004C27D0" w:rsidRDefault="003C3A64">
    <w:pPr>
      <w:pStyle w:val="Header"/>
      <w:tabs>
        <w:tab w:val="center" w:pos="4500"/>
        <w:tab w:val="right" w:pos="9090"/>
      </w:tabs>
      <w:rPr>
        <w:lang w:val="es-ES_tradnl"/>
      </w:rPr>
    </w:pPr>
    <w:r w:rsidRPr="004C27D0">
      <w:rPr>
        <w:lang w:val="es-ES_tradnl"/>
      </w:rPr>
      <w:t xml:space="preserve">Sección </w:t>
    </w:r>
    <w:r>
      <w:rPr>
        <w:lang w:val="es-ES_tradnl"/>
      </w:rPr>
      <w:t>I</w:t>
    </w:r>
    <w:r w:rsidRPr="004C27D0">
      <w:rPr>
        <w:lang w:val="es-ES_tradnl"/>
      </w:rPr>
      <w:t>X</w:t>
    </w:r>
    <w:r>
      <w:rPr>
        <w:lang w:val="es-ES_tradnl"/>
      </w:rPr>
      <w:t>.</w:t>
    </w:r>
    <w:r w:rsidRPr="004C27D0">
      <w:rPr>
        <w:lang w:val="es-ES_tradnl"/>
      </w:rPr>
      <w:t xml:space="preserve"> Formularios del Contrato</w:t>
    </w:r>
    <w:r w:rsidRPr="004C27D0">
      <w:rPr>
        <w:lang w:val="es-ES_tradnl"/>
      </w:rPr>
      <w:tab/>
    </w:r>
    <w:r w:rsidRPr="004C27D0">
      <w:rPr>
        <w:lang w:val="es-ES_tradnl"/>
      </w:rPr>
      <w:tab/>
    </w:r>
    <w:r w:rsidRPr="004C27D0">
      <w:rPr>
        <w:rStyle w:val="PageNumber"/>
        <w:lang w:val="es-ES_tradnl"/>
      </w:rPr>
      <w:fldChar w:fldCharType="begin"/>
    </w:r>
    <w:r w:rsidRPr="004C27D0">
      <w:rPr>
        <w:rStyle w:val="PageNumber"/>
        <w:lang w:val="es-ES_tradnl"/>
      </w:rPr>
      <w:instrText xml:space="preserve"> PAGE </w:instrText>
    </w:r>
    <w:r w:rsidRPr="004C27D0">
      <w:rPr>
        <w:rStyle w:val="PageNumber"/>
        <w:lang w:val="es-ES_tradnl"/>
      </w:rPr>
      <w:fldChar w:fldCharType="separate"/>
    </w:r>
    <w:r>
      <w:rPr>
        <w:rStyle w:val="PageNumber"/>
        <w:noProof/>
        <w:lang w:val="es-ES_tradnl"/>
      </w:rPr>
      <w:t>254</w:t>
    </w:r>
    <w:r w:rsidRPr="004C27D0">
      <w:rPr>
        <w:rStyle w:val="PageNumber"/>
        <w:lang w:val="es-ES_tradn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1FFDD" w14:textId="77777777" w:rsidR="003C3A64" w:rsidRDefault="003C3A64">
    <w:pPr>
      <w:pStyle w:val="Header"/>
      <w:pBdr>
        <w:bottom w:val="single" w:sz="6" w:space="1" w:color="auto"/>
      </w:pBd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t>Sección I. Llamado a Licitación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5436E" w14:textId="051FC126" w:rsidR="003C3A64" w:rsidRPr="00C91D40" w:rsidRDefault="003C3A64" w:rsidP="00C91D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434D" w14:textId="1C89C9D2" w:rsidR="003C3A64" w:rsidRPr="00C91D40" w:rsidRDefault="003C3A64" w:rsidP="00C91D40">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EA811" w14:textId="747D6884" w:rsidR="003C3A64" w:rsidRPr="007F5B12" w:rsidRDefault="003C3A64" w:rsidP="007F5B12">
    <w:pPr>
      <w:pStyle w:val="Header"/>
      <w:jc w:val="right"/>
      <w:rPr>
        <w:lang w:val="es-AR"/>
      </w:rPr>
    </w:pPr>
    <w:r w:rsidRPr="00C767AD">
      <w:rPr>
        <w:lang w:val="es-ES"/>
      </w:rPr>
      <w:t>Sección I</w:t>
    </w:r>
    <w:r>
      <w:rPr>
        <w:lang w:val="es-ES"/>
      </w:rPr>
      <w:t>.</w:t>
    </w:r>
    <w:r w:rsidRPr="00C767AD">
      <w:rPr>
        <w:lang w:val="es-ES"/>
      </w:rPr>
      <w:t xml:space="preserve"> </w:t>
    </w:r>
    <w:r>
      <w:rPr>
        <w:lang w:val="es-ES"/>
      </w:rPr>
      <w:t>Instrucciones a los Licitantes (IAL)</w:t>
    </w:r>
    <w:r>
      <w:rPr>
        <w:lang w:val="es-ES"/>
      </w:rPr>
      <w:tab/>
    </w:r>
    <w:sdt>
      <w:sdtPr>
        <w:id w:val="-717826692"/>
        <w:docPartObj>
          <w:docPartGallery w:val="Page Numbers (Top of Page)"/>
          <w:docPartUnique/>
        </w:docPartObj>
      </w:sdtPr>
      <w:sdtEndPr/>
      <w:sdtContent>
        <w:r>
          <w:fldChar w:fldCharType="begin"/>
        </w:r>
        <w:r w:rsidRPr="00701776">
          <w:rPr>
            <w:lang w:val="es-AR"/>
          </w:rPr>
          <w:instrText>PAGE   \* MERGEFORMAT</w:instrText>
        </w:r>
        <w:r>
          <w:fldChar w:fldCharType="separate"/>
        </w:r>
        <w:r w:rsidRPr="00FF396D">
          <w:rPr>
            <w:noProof/>
            <w:lang w:val="es-ES"/>
          </w:rPr>
          <w:t>38</w:t>
        </w:r>
        <w: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E4F4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6C07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2EE4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725D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46B0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E07B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274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B2FE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207A06"/>
    <w:lvl w:ilvl="0">
      <w:start w:val="1"/>
      <w:numFmt w:val="decimal"/>
      <w:pStyle w:val="CommentSubject"/>
      <w:lvlText w:val="%1."/>
      <w:lvlJc w:val="left"/>
      <w:pPr>
        <w:tabs>
          <w:tab w:val="num" w:pos="360"/>
        </w:tabs>
        <w:ind w:left="360" w:hanging="360"/>
      </w:pPr>
      <w:rPr>
        <w:rFonts w:hint="default"/>
      </w:rPr>
    </w:lvl>
  </w:abstractNum>
  <w:abstractNum w:abstractNumId="9" w15:restartNumberingAfterBreak="0">
    <w:nsid w:val="FFFFFF89"/>
    <w:multiLevelType w:val="singleLevel"/>
    <w:tmpl w:val="19C2AB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534E6"/>
    <w:multiLevelType w:val="hybridMultilevel"/>
    <w:tmpl w:val="3E944338"/>
    <w:lvl w:ilvl="0" w:tplc="7F08C22E">
      <w:start w:val="1"/>
      <w:numFmt w:val="lowerLetter"/>
      <w:lvlText w:val="(%1)"/>
      <w:lvlJc w:val="left"/>
      <w:pPr>
        <w:ind w:left="1379" w:hanging="360"/>
      </w:pPr>
      <w:rPr>
        <w:rFonts w:hint="default"/>
      </w:rPr>
    </w:lvl>
    <w:lvl w:ilvl="1" w:tplc="04090019">
      <w:start w:val="1"/>
      <w:numFmt w:val="lowerLetter"/>
      <w:lvlText w:val="%2."/>
      <w:lvlJc w:val="left"/>
      <w:pPr>
        <w:ind w:left="2099" w:hanging="360"/>
      </w:pPr>
    </w:lvl>
    <w:lvl w:ilvl="2" w:tplc="0409001B" w:tentative="1">
      <w:start w:val="1"/>
      <w:numFmt w:val="lowerRoman"/>
      <w:lvlText w:val="%3."/>
      <w:lvlJc w:val="right"/>
      <w:pPr>
        <w:ind w:left="2819" w:hanging="180"/>
      </w:pPr>
    </w:lvl>
    <w:lvl w:ilvl="3" w:tplc="0409000F" w:tentative="1">
      <w:start w:val="1"/>
      <w:numFmt w:val="decimal"/>
      <w:lvlText w:val="%4."/>
      <w:lvlJc w:val="left"/>
      <w:pPr>
        <w:ind w:left="3539" w:hanging="360"/>
      </w:pPr>
    </w:lvl>
    <w:lvl w:ilvl="4" w:tplc="04090019" w:tentative="1">
      <w:start w:val="1"/>
      <w:numFmt w:val="lowerLetter"/>
      <w:lvlText w:val="%5."/>
      <w:lvlJc w:val="left"/>
      <w:pPr>
        <w:ind w:left="4259" w:hanging="360"/>
      </w:pPr>
    </w:lvl>
    <w:lvl w:ilvl="5" w:tplc="0409001B" w:tentative="1">
      <w:start w:val="1"/>
      <w:numFmt w:val="lowerRoman"/>
      <w:lvlText w:val="%6."/>
      <w:lvlJc w:val="right"/>
      <w:pPr>
        <w:ind w:left="4979" w:hanging="180"/>
      </w:pPr>
    </w:lvl>
    <w:lvl w:ilvl="6" w:tplc="0409000F" w:tentative="1">
      <w:start w:val="1"/>
      <w:numFmt w:val="decimal"/>
      <w:lvlText w:val="%7."/>
      <w:lvlJc w:val="left"/>
      <w:pPr>
        <w:ind w:left="5699" w:hanging="360"/>
      </w:pPr>
    </w:lvl>
    <w:lvl w:ilvl="7" w:tplc="04090019" w:tentative="1">
      <w:start w:val="1"/>
      <w:numFmt w:val="lowerLetter"/>
      <w:lvlText w:val="%8."/>
      <w:lvlJc w:val="left"/>
      <w:pPr>
        <w:ind w:left="6419" w:hanging="360"/>
      </w:pPr>
    </w:lvl>
    <w:lvl w:ilvl="8" w:tplc="0409001B" w:tentative="1">
      <w:start w:val="1"/>
      <w:numFmt w:val="lowerRoman"/>
      <w:lvlText w:val="%9."/>
      <w:lvlJc w:val="right"/>
      <w:pPr>
        <w:ind w:left="7139" w:hanging="180"/>
      </w:pPr>
    </w:lvl>
  </w:abstractNum>
  <w:abstractNum w:abstractNumId="11" w15:restartNumberingAfterBreak="0">
    <w:nsid w:val="01041220"/>
    <w:multiLevelType w:val="hybridMultilevel"/>
    <w:tmpl w:val="0FF8205C"/>
    <w:lvl w:ilvl="0" w:tplc="9E14EA3E">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03086AC4"/>
    <w:multiLevelType w:val="hybridMultilevel"/>
    <w:tmpl w:val="241C8B96"/>
    <w:lvl w:ilvl="0" w:tplc="9A14622C">
      <w:start w:val="1"/>
      <w:numFmt w:val="lowerLetter"/>
      <w:lvlText w:val="(%1)"/>
      <w:lvlJc w:val="left"/>
      <w:pPr>
        <w:ind w:left="1080" w:hanging="360"/>
      </w:pPr>
      <w:rPr>
        <w:rFonts w:hint="default"/>
        <w:b w:val="0"/>
        <w:i w:val="0"/>
        <w:color w:val="auto"/>
        <w:sz w:val="24"/>
        <w:szCs w:val="24"/>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13" w15:restartNumberingAfterBreak="0">
    <w:nsid w:val="0395188A"/>
    <w:multiLevelType w:val="hybridMultilevel"/>
    <w:tmpl w:val="1AE2D38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4" w15:restartNumberingAfterBreak="0">
    <w:nsid w:val="04CE726D"/>
    <w:multiLevelType w:val="hybridMultilevel"/>
    <w:tmpl w:val="22E87DDA"/>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E91516"/>
    <w:multiLevelType w:val="hybridMultilevel"/>
    <w:tmpl w:val="F8825C18"/>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09E30183"/>
    <w:multiLevelType w:val="hybridMultilevel"/>
    <w:tmpl w:val="106E98DC"/>
    <w:lvl w:ilvl="0" w:tplc="9E14EA3E">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0A755B0C"/>
    <w:multiLevelType w:val="hybridMultilevel"/>
    <w:tmpl w:val="389E86CA"/>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0A773B6E"/>
    <w:multiLevelType w:val="hybridMultilevel"/>
    <w:tmpl w:val="49F23580"/>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0B8E7D04"/>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2"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3" w15:restartNumberingAfterBreak="0">
    <w:nsid w:val="0D3D17C5"/>
    <w:multiLevelType w:val="hybridMultilevel"/>
    <w:tmpl w:val="FE5E1562"/>
    <w:lvl w:ilvl="0" w:tplc="C5D6547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7852EF"/>
    <w:multiLevelType w:val="hybridMultilevel"/>
    <w:tmpl w:val="E7D0D236"/>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15:restartNumberingAfterBreak="0">
    <w:nsid w:val="0E7B2AC3"/>
    <w:multiLevelType w:val="hybridMultilevel"/>
    <w:tmpl w:val="E51852A8"/>
    <w:lvl w:ilvl="0" w:tplc="9E14EA3E">
      <w:start w:val="1"/>
      <w:numFmt w:val="lowerLetter"/>
      <w:lvlText w:val="(%1)"/>
      <w:lvlJc w:val="left"/>
      <w:pPr>
        <w:ind w:left="1314" w:hanging="360"/>
      </w:pPr>
      <w:rPr>
        <w:rFonts w:hint="default"/>
      </w:rPr>
    </w:lvl>
    <w:lvl w:ilvl="1" w:tplc="04090019">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6"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0F64E0F"/>
    <w:multiLevelType w:val="hybridMultilevel"/>
    <w:tmpl w:val="972C16F0"/>
    <w:lvl w:ilvl="0" w:tplc="9E14EA3E">
      <w:start w:val="1"/>
      <w:numFmt w:val="lowerLetter"/>
      <w:lvlText w:val="(%1)"/>
      <w:lvlJc w:val="left"/>
      <w:pPr>
        <w:ind w:left="2039" w:hanging="360"/>
      </w:pPr>
      <w:rPr>
        <w:rFonts w:hint="default"/>
      </w:rPr>
    </w:lvl>
    <w:lvl w:ilvl="1" w:tplc="04090019">
      <w:start w:val="1"/>
      <w:numFmt w:val="lowerLetter"/>
      <w:lvlText w:val="%2."/>
      <w:lvlJc w:val="left"/>
      <w:pPr>
        <w:ind w:left="2759" w:hanging="360"/>
      </w:pPr>
    </w:lvl>
    <w:lvl w:ilvl="2" w:tplc="0409001B" w:tentative="1">
      <w:start w:val="1"/>
      <w:numFmt w:val="lowerRoman"/>
      <w:lvlText w:val="%3."/>
      <w:lvlJc w:val="right"/>
      <w:pPr>
        <w:ind w:left="3479" w:hanging="180"/>
      </w:pPr>
    </w:lvl>
    <w:lvl w:ilvl="3" w:tplc="0409000F" w:tentative="1">
      <w:start w:val="1"/>
      <w:numFmt w:val="decimal"/>
      <w:lvlText w:val="%4."/>
      <w:lvlJc w:val="left"/>
      <w:pPr>
        <w:ind w:left="4199" w:hanging="360"/>
      </w:pPr>
    </w:lvl>
    <w:lvl w:ilvl="4" w:tplc="04090019" w:tentative="1">
      <w:start w:val="1"/>
      <w:numFmt w:val="lowerLetter"/>
      <w:lvlText w:val="%5."/>
      <w:lvlJc w:val="left"/>
      <w:pPr>
        <w:ind w:left="4919" w:hanging="360"/>
      </w:pPr>
    </w:lvl>
    <w:lvl w:ilvl="5" w:tplc="0409001B" w:tentative="1">
      <w:start w:val="1"/>
      <w:numFmt w:val="lowerRoman"/>
      <w:lvlText w:val="%6."/>
      <w:lvlJc w:val="right"/>
      <w:pPr>
        <w:ind w:left="5639" w:hanging="180"/>
      </w:pPr>
    </w:lvl>
    <w:lvl w:ilvl="6" w:tplc="0409000F" w:tentative="1">
      <w:start w:val="1"/>
      <w:numFmt w:val="decimal"/>
      <w:lvlText w:val="%7."/>
      <w:lvlJc w:val="left"/>
      <w:pPr>
        <w:ind w:left="6359" w:hanging="360"/>
      </w:pPr>
    </w:lvl>
    <w:lvl w:ilvl="7" w:tplc="04090019" w:tentative="1">
      <w:start w:val="1"/>
      <w:numFmt w:val="lowerLetter"/>
      <w:lvlText w:val="%8."/>
      <w:lvlJc w:val="left"/>
      <w:pPr>
        <w:ind w:left="7079" w:hanging="360"/>
      </w:pPr>
    </w:lvl>
    <w:lvl w:ilvl="8" w:tplc="0409001B" w:tentative="1">
      <w:start w:val="1"/>
      <w:numFmt w:val="lowerRoman"/>
      <w:lvlText w:val="%9."/>
      <w:lvlJc w:val="right"/>
      <w:pPr>
        <w:ind w:left="7799" w:hanging="180"/>
      </w:pPr>
    </w:lvl>
  </w:abstractNum>
  <w:abstractNum w:abstractNumId="28" w15:restartNumberingAfterBreak="0">
    <w:nsid w:val="1257473C"/>
    <w:multiLevelType w:val="hybridMultilevel"/>
    <w:tmpl w:val="F7FE8C84"/>
    <w:lvl w:ilvl="0" w:tplc="9E14EA3E">
      <w:start w:val="1"/>
      <w:numFmt w:val="lowerLetter"/>
      <w:lvlText w:val="(%1)"/>
      <w:lvlJc w:val="left"/>
      <w:pPr>
        <w:ind w:left="1944" w:hanging="360"/>
      </w:pPr>
      <w:rPr>
        <w:rFonts w:hint="default"/>
      </w:r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9" w15:restartNumberingAfterBreak="0">
    <w:nsid w:val="16904306"/>
    <w:multiLevelType w:val="hybridMultilevel"/>
    <w:tmpl w:val="BA280A56"/>
    <w:lvl w:ilvl="0" w:tplc="F6F0DB96">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6ED4761"/>
    <w:multiLevelType w:val="hybridMultilevel"/>
    <w:tmpl w:val="31E0B186"/>
    <w:lvl w:ilvl="0" w:tplc="9E14EA3E">
      <w:start w:val="1"/>
      <w:numFmt w:val="lowerLetter"/>
      <w:lvlText w:val="(%1)"/>
      <w:lvlJc w:val="left"/>
      <w:pPr>
        <w:ind w:left="1624" w:hanging="360"/>
      </w:pPr>
      <w:rPr>
        <w:rFonts w:hint="default"/>
      </w:rPr>
    </w:lvl>
    <w:lvl w:ilvl="1" w:tplc="0C0A0019" w:tentative="1">
      <w:start w:val="1"/>
      <w:numFmt w:val="lowerLetter"/>
      <w:lvlText w:val="%2."/>
      <w:lvlJc w:val="left"/>
      <w:pPr>
        <w:ind w:left="1986" w:hanging="360"/>
      </w:pPr>
    </w:lvl>
    <w:lvl w:ilvl="2" w:tplc="0C0A001B" w:tentative="1">
      <w:start w:val="1"/>
      <w:numFmt w:val="lowerRoman"/>
      <w:lvlText w:val="%3."/>
      <w:lvlJc w:val="right"/>
      <w:pPr>
        <w:ind w:left="2706" w:hanging="180"/>
      </w:pPr>
    </w:lvl>
    <w:lvl w:ilvl="3" w:tplc="0C0A000F" w:tentative="1">
      <w:start w:val="1"/>
      <w:numFmt w:val="decimal"/>
      <w:lvlText w:val="%4."/>
      <w:lvlJc w:val="left"/>
      <w:pPr>
        <w:ind w:left="3426" w:hanging="360"/>
      </w:pPr>
    </w:lvl>
    <w:lvl w:ilvl="4" w:tplc="0C0A0019" w:tentative="1">
      <w:start w:val="1"/>
      <w:numFmt w:val="lowerLetter"/>
      <w:lvlText w:val="%5."/>
      <w:lvlJc w:val="left"/>
      <w:pPr>
        <w:ind w:left="4146" w:hanging="360"/>
      </w:pPr>
    </w:lvl>
    <w:lvl w:ilvl="5" w:tplc="0C0A001B" w:tentative="1">
      <w:start w:val="1"/>
      <w:numFmt w:val="lowerRoman"/>
      <w:lvlText w:val="%6."/>
      <w:lvlJc w:val="right"/>
      <w:pPr>
        <w:ind w:left="4866" w:hanging="180"/>
      </w:pPr>
    </w:lvl>
    <w:lvl w:ilvl="6" w:tplc="0C0A000F" w:tentative="1">
      <w:start w:val="1"/>
      <w:numFmt w:val="decimal"/>
      <w:lvlText w:val="%7."/>
      <w:lvlJc w:val="left"/>
      <w:pPr>
        <w:ind w:left="5586" w:hanging="360"/>
      </w:pPr>
    </w:lvl>
    <w:lvl w:ilvl="7" w:tplc="0C0A0019" w:tentative="1">
      <w:start w:val="1"/>
      <w:numFmt w:val="lowerLetter"/>
      <w:lvlText w:val="%8."/>
      <w:lvlJc w:val="left"/>
      <w:pPr>
        <w:ind w:left="6306" w:hanging="360"/>
      </w:pPr>
    </w:lvl>
    <w:lvl w:ilvl="8" w:tplc="0C0A001B" w:tentative="1">
      <w:start w:val="1"/>
      <w:numFmt w:val="lowerRoman"/>
      <w:lvlText w:val="%9."/>
      <w:lvlJc w:val="right"/>
      <w:pPr>
        <w:ind w:left="7026" w:hanging="180"/>
      </w:pPr>
    </w:lvl>
  </w:abstractNum>
  <w:abstractNum w:abstractNumId="31" w15:restartNumberingAfterBreak="0">
    <w:nsid w:val="171772F9"/>
    <w:multiLevelType w:val="hybridMultilevel"/>
    <w:tmpl w:val="24901CA6"/>
    <w:lvl w:ilvl="0" w:tplc="9E14EA3E">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E4E607A"/>
    <w:multiLevelType w:val="hybridMultilevel"/>
    <w:tmpl w:val="F4E48C0E"/>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15:restartNumberingAfterBreak="0">
    <w:nsid w:val="20B86BBA"/>
    <w:multiLevelType w:val="hybridMultilevel"/>
    <w:tmpl w:val="20E42E94"/>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6" w15:restartNumberingAfterBreak="0">
    <w:nsid w:val="219C0FCD"/>
    <w:multiLevelType w:val="hybridMultilevel"/>
    <w:tmpl w:val="E1EC9F54"/>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7" w15:restartNumberingAfterBreak="0">
    <w:nsid w:val="21D9404B"/>
    <w:multiLevelType w:val="hybridMultilevel"/>
    <w:tmpl w:val="6040050E"/>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8" w15:restartNumberingAfterBreak="0">
    <w:nsid w:val="246854E2"/>
    <w:multiLevelType w:val="hybridMultilevel"/>
    <w:tmpl w:val="5A6407D8"/>
    <w:lvl w:ilvl="0" w:tplc="9E14EA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6083B9D"/>
    <w:multiLevelType w:val="hybridMultilevel"/>
    <w:tmpl w:val="2E607B86"/>
    <w:lvl w:ilvl="0" w:tplc="53AED4A4">
      <w:start w:val="1"/>
      <w:numFmt w:val="decimal"/>
      <w:lvlText w:val="4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51326E"/>
    <w:multiLevelType w:val="hybridMultilevel"/>
    <w:tmpl w:val="D90E8D34"/>
    <w:lvl w:ilvl="0" w:tplc="A5424DE6">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70B0095"/>
    <w:multiLevelType w:val="hybridMultilevel"/>
    <w:tmpl w:val="E930712C"/>
    <w:lvl w:ilvl="0" w:tplc="9E14EA3E">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28632325"/>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43" w15:restartNumberingAfterBreak="0">
    <w:nsid w:val="2B1B6162"/>
    <w:multiLevelType w:val="hybridMultilevel"/>
    <w:tmpl w:val="90545408"/>
    <w:lvl w:ilvl="0" w:tplc="9E14EA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3321352B"/>
    <w:multiLevelType w:val="hybridMultilevel"/>
    <w:tmpl w:val="F8545FBA"/>
    <w:lvl w:ilvl="0" w:tplc="9E14EA3E">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6" w15:restartNumberingAfterBreak="0">
    <w:nsid w:val="33505239"/>
    <w:multiLevelType w:val="hybridMultilevel"/>
    <w:tmpl w:val="27EE2D04"/>
    <w:lvl w:ilvl="0" w:tplc="9E14EA3E">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7"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70B64C0"/>
    <w:multiLevelType w:val="hybridMultilevel"/>
    <w:tmpl w:val="44E699B8"/>
    <w:lvl w:ilvl="0" w:tplc="DC7AF69A">
      <w:start w:val="1"/>
      <w:numFmt w:val="lowerLetter"/>
      <w:lvlText w:val="(%1)"/>
      <w:lvlJc w:val="left"/>
      <w:pPr>
        <w:ind w:left="1080" w:hanging="360"/>
      </w:pPr>
      <w:rPr>
        <w:rFonts w:hint="default"/>
        <w:i w:val="0"/>
      </w:rPr>
    </w:lvl>
    <w:lvl w:ilvl="1" w:tplc="D624A662">
      <w:start w:val="1"/>
      <w:numFmt w:val="lowerRoman"/>
      <w:lvlText w:val="(%2)"/>
      <w:lvlJc w:val="left"/>
      <w:pPr>
        <w:ind w:left="1800" w:hanging="360"/>
      </w:pPr>
      <w:rPr>
        <w:rFonts w:hint="default"/>
        <w:b w:val="0"/>
        <w:i w:val="0"/>
        <w:color w:val="auto"/>
        <w:sz w:val="24"/>
        <w:szCs w:val="24"/>
        <w:u w:val="none"/>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9F957B7"/>
    <w:multiLevelType w:val="multilevel"/>
    <w:tmpl w:val="B28E6D56"/>
    <w:lvl w:ilvl="0">
      <w:start w:val="1"/>
      <w:numFmt w:val="decimal"/>
      <w:isLgl/>
      <w:lvlText w:val="%1."/>
      <w:lvlJc w:val="left"/>
      <w:pPr>
        <w:tabs>
          <w:tab w:val="num" w:pos="1141"/>
        </w:tabs>
        <w:ind w:left="1141" w:hanging="432"/>
      </w:pPr>
      <w:rPr>
        <w:rFonts w:hint="default"/>
        <w:b/>
        <w:i w:val="0"/>
        <w:sz w:val="24"/>
      </w:rPr>
    </w:lvl>
    <w:lvl w:ilvl="1">
      <w:start w:val="1"/>
      <w:numFmt w:val="lowerLetter"/>
      <w:lvlText w:val="(%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3AF22683"/>
    <w:multiLevelType w:val="hybridMultilevel"/>
    <w:tmpl w:val="2FF058CA"/>
    <w:lvl w:ilvl="0" w:tplc="9E14EA3E">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2" w15:restartNumberingAfterBreak="0">
    <w:nsid w:val="3B167BE4"/>
    <w:multiLevelType w:val="hybridMultilevel"/>
    <w:tmpl w:val="7A40482A"/>
    <w:lvl w:ilvl="0" w:tplc="012677CC">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3" w15:restartNumberingAfterBreak="0">
    <w:nsid w:val="3CC8016B"/>
    <w:multiLevelType w:val="hybridMultilevel"/>
    <w:tmpl w:val="BEC299CE"/>
    <w:lvl w:ilvl="0" w:tplc="E19E13AE">
      <w:start w:val="1"/>
      <w:numFmt w:val="lowerLetter"/>
      <w:lvlText w:val="(%1)"/>
      <w:lvlJc w:val="left"/>
      <w:pPr>
        <w:ind w:left="2340" w:hanging="360"/>
      </w:pPr>
      <w:rPr>
        <w:rFonts w:hint="default"/>
        <w:b w:val="0"/>
        <w:i w:val="0"/>
        <w:color w:val="auto"/>
        <w:sz w:val="24"/>
        <w:szCs w:val="24"/>
        <w:u w:val="none"/>
      </w:rPr>
    </w:lvl>
    <w:lvl w:ilvl="1" w:tplc="A51459AE" w:tentative="1">
      <w:start w:val="1"/>
      <w:numFmt w:val="lowerLetter"/>
      <w:lvlText w:val="%2."/>
      <w:lvlJc w:val="left"/>
      <w:pPr>
        <w:tabs>
          <w:tab w:val="num" w:pos="3420"/>
        </w:tabs>
        <w:ind w:left="3420" w:hanging="360"/>
      </w:pPr>
    </w:lvl>
    <w:lvl w:ilvl="2" w:tplc="D7F0C35A" w:tentative="1">
      <w:start w:val="1"/>
      <w:numFmt w:val="lowerRoman"/>
      <w:lvlText w:val="%3."/>
      <w:lvlJc w:val="right"/>
      <w:pPr>
        <w:tabs>
          <w:tab w:val="num" w:pos="4140"/>
        </w:tabs>
        <w:ind w:left="4140" w:hanging="180"/>
      </w:pPr>
    </w:lvl>
    <w:lvl w:ilvl="3" w:tplc="089C927A" w:tentative="1">
      <w:start w:val="1"/>
      <w:numFmt w:val="decimal"/>
      <w:lvlText w:val="%4."/>
      <w:lvlJc w:val="left"/>
      <w:pPr>
        <w:tabs>
          <w:tab w:val="num" w:pos="4860"/>
        </w:tabs>
        <w:ind w:left="4860" w:hanging="360"/>
      </w:pPr>
    </w:lvl>
    <w:lvl w:ilvl="4" w:tplc="ED30F470" w:tentative="1">
      <w:start w:val="1"/>
      <w:numFmt w:val="lowerLetter"/>
      <w:lvlText w:val="%5."/>
      <w:lvlJc w:val="left"/>
      <w:pPr>
        <w:tabs>
          <w:tab w:val="num" w:pos="5580"/>
        </w:tabs>
        <w:ind w:left="5580" w:hanging="360"/>
      </w:pPr>
    </w:lvl>
    <w:lvl w:ilvl="5" w:tplc="0BBCAD12" w:tentative="1">
      <w:start w:val="1"/>
      <w:numFmt w:val="lowerRoman"/>
      <w:lvlText w:val="%6."/>
      <w:lvlJc w:val="right"/>
      <w:pPr>
        <w:tabs>
          <w:tab w:val="num" w:pos="6300"/>
        </w:tabs>
        <w:ind w:left="6300" w:hanging="180"/>
      </w:pPr>
    </w:lvl>
    <w:lvl w:ilvl="6" w:tplc="3D983FEE" w:tentative="1">
      <w:start w:val="1"/>
      <w:numFmt w:val="decimal"/>
      <w:lvlText w:val="%7."/>
      <w:lvlJc w:val="left"/>
      <w:pPr>
        <w:tabs>
          <w:tab w:val="num" w:pos="7020"/>
        </w:tabs>
        <w:ind w:left="7020" w:hanging="360"/>
      </w:pPr>
    </w:lvl>
    <w:lvl w:ilvl="7" w:tplc="EB744FAE" w:tentative="1">
      <w:start w:val="1"/>
      <w:numFmt w:val="lowerLetter"/>
      <w:lvlText w:val="%8."/>
      <w:lvlJc w:val="left"/>
      <w:pPr>
        <w:tabs>
          <w:tab w:val="num" w:pos="7740"/>
        </w:tabs>
        <w:ind w:left="7740" w:hanging="360"/>
      </w:pPr>
    </w:lvl>
    <w:lvl w:ilvl="8" w:tplc="27C28FDE" w:tentative="1">
      <w:start w:val="1"/>
      <w:numFmt w:val="lowerRoman"/>
      <w:lvlText w:val="%9."/>
      <w:lvlJc w:val="right"/>
      <w:pPr>
        <w:tabs>
          <w:tab w:val="num" w:pos="8460"/>
        </w:tabs>
        <w:ind w:left="8460" w:hanging="180"/>
      </w:pPr>
    </w:lvl>
  </w:abstractNum>
  <w:abstractNum w:abstractNumId="54" w15:restartNumberingAfterBreak="0">
    <w:nsid w:val="3DD42287"/>
    <w:multiLevelType w:val="hybridMultilevel"/>
    <w:tmpl w:val="DEB2E780"/>
    <w:lvl w:ilvl="0" w:tplc="9E14EA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DF93B65"/>
    <w:multiLevelType w:val="hybridMultilevel"/>
    <w:tmpl w:val="8788CBAA"/>
    <w:lvl w:ilvl="0" w:tplc="E1BEB7B2">
      <w:start w:val="1"/>
      <w:numFmt w:val="lowerLetter"/>
      <w:lvlText w:val="(%1)"/>
      <w:lvlJc w:val="left"/>
      <w:pPr>
        <w:ind w:left="1339" w:hanging="360"/>
      </w:pPr>
      <w:rPr>
        <w:rFonts w:hint="default"/>
        <w:b w:val="0"/>
      </w:rPr>
    </w:lvl>
    <w:lvl w:ilvl="1" w:tplc="04090019">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56" w15:restartNumberingAfterBreak="0">
    <w:nsid w:val="3F415C97"/>
    <w:multiLevelType w:val="hybridMultilevel"/>
    <w:tmpl w:val="875AE9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FA86268"/>
    <w:multiLevelType w:val="hybridMultilevel"/>
    <w:tmpl w:val="B8D8EFF6"/>
    <w:lvl w:ilvl="0" w:tplc="DBA299EA">
      <w:start w:val="1"/>
      <w:numFmt w:val="lowerRoman"/>
      <w:lvlText w:val="(%1)"/>
      <w:lvlJc w:val="left"/>
      <w:pPr>
        <w:ind w:left="1890" w:hanging="360"/>
      </w:pPr>
      <w:rPr>
        <w:rFonts w:hint="default"/>
      </w:rPr>
    </w:lvl>
    <w:lvl w:ilvl="1" w:tplc="44E67A8A">
      <w:start w:val="1"/>
      <w:numFmt w:val="lowerRoman"/>
      <w:lvlText w:val="%2)"/>
      <w:lvlJc w:val="left"/>
      <w:pPr>
        <w:ind w:left="2970" w:hanging="720"/>
      </w:pPr>
      <w:rPr>
        <w:rFonts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8" w15:restartNumberingAfterBreak="0">
    <w:nsid w:val="40164CAD"/>
    <w:multiLevelType w:val="hybridMultilevel"/>
    <w:tmpl w:val="9FF4D7AA"/>
    <w:lvl w:ilvl="0" w:tplc="9E14EA3E">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9" w15:restartNumberingAfterBreak="0">
    <w:nsid w:val="40C86B32"/>
    <w:multiLevelType w:val="hybridMultilevel"/>
    <w:tmpl w:val="F490DF08"/>
    <w:lvl w:ilvl="0" w:tplc="C2DAD324">
      <w:start w:val="1"/>
      <w:numFmt w:val="lowerLetter"/>
      <w:lvlText w:val="(%1)"/>
      <w:lvlJc w:val="left"/>
      <w:pPr>
        <w:ind w:left="1296" w:hanging="360"/>
      </w:pPr>
      <w:rPr>
        <w:rFonts w:hint="default"/>
        <w:b w:val="0"/>
        <w:i w:val="0"/>
        <w:color w:val="auto"/>
        <w:sz w:val="24"/>
        <w:szCs w:val="24"/>
        <w:u w:val="none"/>
      </w:rPr>
    </w:lvl>
    <w:lvl w:ilvl="1" w:tplc="FFFFFFFF" w:tentative="1">
      <w:start w:val="1"/>
      <w:numFmt w:val="lowerLetter"/>
      <w:lvlText w:val="%2."/>
      <w:lvlJc w:val="left"/>
      <w:pPr>
        <w:tabs>
          <w:tab w:val="num" w:pos="2376"/>
        </w:tabs>
        <w:ind w:left="2376" w:hanging="360"/>
      </w:pPr>
    </w:lvl>
    <w:lvl w:ilvl="2" w:tplc="FFFFFFFF" w:tentative="1">
      <w:start w:val="1"/>
      <w:numFmt w:val="lowerRoman"/>
      <w:lvlText w:val="%3."/>
      <w:lvlJc w:val="right"/>
      <w:pPr>
        <w:tabs>
          <w:tab w:val="num" w:pos="3096"/>
        </w:tabs>
        <w:ind w:left="3096" w:hanging="180"/>
      </w:pPr>
    </w:lvl>
    <w:lvl w:ilvl="3" w:tplc="FFFFFFFF" w:tentative="1">
      <w:start w:val="1"/>
      <w:numFmt w:val="decimal"/>
      <w:lvlText w:val="%4."/>
      <w:lvlJc w:val="left"/>
      <w:pPr>
        <w:tabs>
          <w:tab w:val="num" w:pos="3816"/>
        </w:tabs>
        <w:ind w:left="3816" w:hanging="360"/>
      </w:pPr>
    </w:lvl>
    <w:lvl w:ilvl="4" w:tplc="FFFFFFFF" w:tentative="1">
      <w:start w:val="1"/>
      <w:numFmt w:val="lowerLetter"/>
      <w:lvlText w:val="%5."/>
      <w:lvlJc w:val="left"/>
      <w:pPr>
        <w:tabs>
          <w:tab w:val="num" w:pos="4536"/>
        </w:tabs>
        <w:ind w:left="4536" w:hanging="360"/>
      </w:pPr>
    </w:lvl>
    <w:lvl w:ilvl="5" w:tplc="FFFFFFFF" w:tentative="1">
      <w:start w:val="1"/>
      <w:numFmt w:val="lowerRoman"/>
      <w:lvlText w:val="%6."/>
      <w:lvlJc w:val="right"/>
      <w:pPr>
        <w:tabs>
          <w:tab w:val="num" w:pos="5256"/>
        </w:tabs>
        <w:ind w:left="5256" w:hanging="180"/>
      </w:pPr>
    </w:lvl>
    <w:lvl w:ilvl="6" w:tplc="FFFFFFFF" w:tentative="1">
      <w:start w:val="1"/>
      <w:numFmt w:val="decimal"/>
      <w:lvlText w:val="%7."/>
      <w:lvlJc w:val="left"/>
      <w:pPr>
        <w:tabs>
          <w:tab w:val="num" w:pos="5976"/>
        </w:tabs>
        <w:ind w:left="5976" w:hanging="360"/>
      </w:pPr>
    </w:lvl>
    <w:lvl w:ilvl="7" w:tplc="FFFFFFFF" w:tentative="1">
      <w:start w:val="1"/>
      <w:numFmt w:val="lowerLetter"/>
      <w:lvlText w:val="%8."/>
      <w:lvlJc w:val="left"/>
      <w:pPr>
        <w:tabs>
          <w:tab w:val="num" w:pos="6696"/>
        </w:tabs>
        <w:ind w:left="6696" w:hanging="360"/>
      </w:pPr>
    </w:lvl>
    <w:lvl w:ilvl="8" w:tplc="FFFFFFFF" w:tentative="1">
      <w:start w:val="1"/>
      <w:numFmt w:val="lowerRoman"/>
      <w:lvlText w:val="%9."/>
      <w:lvlJc w:val="right"/>
      <w:pPr>
        <w:tabs>
          <w:tab w:val="num" w:pos="7416"/>
        </w:tabs>
        <w:ind w:left="7416" w:hanging="180"/>
      </w:pPr>
    </w:lvl>
  </w:abstractNum>
  <w:abstractNum w:abstractNumId="60" w15:restartNumberingAfterBreak="0">
    <w:nsid w:val="414C43BE"/>
    <w:multiLevelType w:val="hybridMultilevel"/>
    <w:tmpl w:val="2A6A8336"/>
    <w:lvl w:ilvl="0" w:tplc="9E14EA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41FC1394"/>
    <w:multiLevelType w:val="hybridMultilevel"/>
    <w:tmpl w:val="4950D306"/>
    <w:lvl w:ilvl="0" w:tplc="406CD182">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2"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3AC6A45"/>
    <w:multiLevelType w:val="hybridMultilevel"/>
    <w:tmpl w:val="107A9C86"/>
    <w:lvl w:ilvl="0" w:tplc="38487F0A">
      <w:start w:val="1"/>
      <w:numFmt w:val="decimal"/>
      <w:lvlText w:val="45.%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3C17329"/>
    <w:multiLevelType w:val="hybridMultilevel"/>
    <w:tmpl w:val="D84C54F6"/>
    <w:lvl w:ilvl="0" w:tplc="F7E82E4A">
      <w:start w:val="1"/>
      <w:numFmt w:val="lowerLetter"/>
      <w:lvlText w:val="(%1)"/>
      <w:lvlJc w:val="left"/>
      <w:pPr>
        <w:ind w:left="1080" w:hanging="360"/>
      </w:pPr>
      <w:rPr>
        <w:rFonts w:hint="default"/>
        <w:b w:val="0"/>
        <w:i w:val="0"/>
        <w:color w:val="auto"/>
        <w:sz w:val="24"/>
        <w:szCs w:val="24"/>
        <w:u w:val="none"/>
      </w:rPr>
    </w:lvl>
    <w:lvl w:ilvl="1" w:tplc="8FC6431A" w:tentative="1">
      <w:start w:val="1"/>
      <w:numFmt w:val="lowerLetter"/>
      <w:lvlText w:val="%2."/>
      <w:lvlJc w:val="left"/>
      <w:pPr>
        <w:tabs>
          <w:tab w:val="num" w:pos="1260"/>
        </w:tabs>
        <w:ind w:left="1260" w:hanging="360"/>
      </w:pPr>
    </w:lvl>
    <w:lvl w:ilvl="2" w:tplc="B8DC5B08" w:tentative="1">
      <w:start w:val="1"/>
      <w:numFmt w:val="lowerRoman"/>
      <w:lvlText w:val="%3."/>
      <w:lvlJc w:val="right"/>
      <w:pPr>
        <w:tabs>
          <w:tab w:val="num" w:pos="1980"/>
        </w:tabs>
        <w:ind w:left="1980" w:hanging="180"/>
      </w:pPr>
    </w:lvl>
    <w:lvl w:ilvl="3" w:tplc="9DCC4AA0" w:tentative="1">
      <w:start w:val="1"/>
      <w:numFmt w:val="decimal"/>
      <w:lvlText w:val="%4."/>
      <w:lvlJc w:val="left"/>
      <w:pPr>
        <w:tabs>
          <w:tab w:val="num" w:pos="2700"/>
        </w:tabs>
        <w:ind w:left="2700" w:hanging="360"/>
      </w:pPr>
    </w:lvl>
    <w:lvl w:ilvl="4" w:tplc="4B2AFAF2" w:tentative="1">
      <w:start w:val="1"/>
      <w:numFmt w:val="lowerLetter"/>
      <w:lvlText w:val="%5."/>
      <w:lvlJc w:val="left"/>
      <w:pPr>
        <w:tabs>
          <w:tab w:val="num" w:pos="3420"/>
        </w:tabs>
        <w:ind w:left="3420" w:hanging="360"/>
      </w:pPr>
    </w:lvl>
    <w:lvl w:ilvl="5" w:tplc="BE64B900" w:tentative="1">
      <w:start w:val="1"/>
      <w:numFmt w:val="lowerRoman"/>
      <w:lvlText w:val="%6."/>
      <w:lvlJc w:val="right"/>
      <w:pPr>
        <w:tabs>
          <w:tab w:val="num" w:pos="4140"/>
        </w:tabs>
        <w:ind w:left="4140" w:hanging="180"/>
      </w:pPr>
    </w:lvl>
    <w:lvl w:ilvl="6" w:tplc="C346F7CC" w:tentative="1">
      <w:start w:val="1"/>
      <w:numFmt w:val="decimal"/>
      <w:lvlText w:val="%7."/>
      <w:lvlJc w:val="left"/>
      <w:pPr>
        <w:tabs>
          <w:tab w:val="num" w:pos="4860"/>
        </w:tabs>
        <w:ind w:left="4860" w:hanging="360"/>
      </w:pPr>
    </w:lvl>
    <w:lvl w:ilvl="7" w:tplc="05607692" w:tentative="1">
      <w:start w:val="1"/>
      <w:numFmt w:val="lowerLetter"/>
      <w:lvlText w:val="%8."/>
      <w:lvlJc w:val="left"/>
      <w:pPr>
        <w:tabs>
          <w:tab w:val="num" w:pos="5580"/>
        </w:tabs>
        <w:ind w:left="5580" w:hanging="360"/>
      </w:pPr>
    </w:lvl>
    <w:lvl w:ilvl="8" w:tplc="6046D872" w:tentative="1">
      <w:start w:val="1"/>
      <w:numFmt w:val="lowerRoman"/>
      <w:lvlText w:val="%9."/>
      <w:lvlJc w:val="right"/>
      <w:pPr>
        <w:tabs>
          <w:tab w:val="num" w:pos="6300"/>
        </w:tabs>
        <w:ind w:left="6300" w:hanging="180"/>
      </w:pPr>
    </w:lvl>
  </w:abstractNum>
  <w:abstractNum w:abstractNumId="65" w15:restartNumberingAfterBreak="0">
    <w:nsid w:val="44A23C38"/>
    <w:multiLevelType w:val="hybridMultilevel"/>
    <w:tmpl w:val="D45A2542"/>
    <w:lvl w:ilvl="0" w:tplc="9E14EA3E">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6" w15:restartNumberingAfterBreak="0">
    <w:nsid w:val="44FD4E8F"/>
    <w:multiLevelType w:val="hybridMultilevel"/>
    <w:tmpl w:val="2F4CE902"/>
    <w:lvl w:ilvl="0" w:tplc="9E14EA3E">
      <w:start w:val="1"/>
      <w:numFmt w:val="lowerLetter"/>
      <w:lvlText w:val="(%1)"/>
      <w:lvlJc w:val="left"/>
      <w:pPr>
        <w:ind w:left="1944" w:hanging="360"/>
      </w:pPr>
      <w:rPr>
        <w:rFonts w:hint="default"/>
      </w:r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67" w15:restartNumberingAfterBreak="0">
    <w:nsid w:val="453D6AA7"/>
    <w:multiLevelType w:val="hybridMultilevel"/>
    <w:tmpl w:val="E6641B64"/>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B54813C">
      <w:start w:val="1"/>
      <w:numFmt w:val="lowerLetter"/>
      <w:lvlText w:val="(%3)"/>
      <w:lvlJc w:val="left"/>
      <w:pPr>
        <w:ind w:left="1080" w:hanging="360"/>
      </w:pPr>
      <w:rPr>
        <w:rFonts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68" w15:restartNumberingAfterBreak="0">
    <w:nsid w:val="45DD70D7"/>
    <w:multiLevelType w:val="hybridMultilevel"/>
    <w:tmpl w:val="82EC0188"/>
    <w:lvl w:ilvl="0" w:tplc="DBA299EA">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15:restartNumberingAfterBreak="0">
    <w:nsid w:val="46463752"/>
    <w:multiLevelType w:val="hybridMultilevel"/>
    <w:tmpl w:val="A5B24A00"/>
    <w:lvl w:ilvl="0" w:tplc="674C6DA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6DA4A5B"/>
    <w:multiLevelType w:val="hybridMultilevel"/>
    <w:tmpl w:val="9020BF90"/>
    <w:lvl w:ilvl="0" w:tplc="5EF8D7F4">
      <w:start w:val="1"/>
      <w:numFmt w:val="lowerRoman"/>
      <w:lvlText w:val="(%1)"/>
      <w:lvlJc w:val="left"/>
      <w:pPr>
        <w:ind w:left="2448" w:hanging="360"/>
      </w:pPr>
      <w:rPr>
        <w:rFonts w:hint="default"/>
        <w:b w:val="0"/>
        <w:i w:val="0"/>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71" w15:restartNumberingAfterBreak="0">
    <w:nsid w:val="488F48E9"/>
    <w:multiLevelType w:val="singleLevel"/>
    <w:tmpl w:val="041C250C"/>
    <w:lvl w:ilvl="0">
      <w:start w:val="1"/>
      <w:numFmt w:val="lowerLetter"/>
      <w:lvlText w:val="(%1)"/>
      <w:lvlJc w:val="left"/>
      <w:pPr>
        <w:ind w:left="1440" w:hanging="360"/>
      </w:pPr>
      <w:rPr>
        <w:rFonts w:hint="default"/>
        <w:b w:val="0"/>
        <w:i w:val="0"/>
        <w:iCs/>
      </w:rPr>
    </w:lvl>
  </w:abstractNum>
  <w:abstractNum w:abstractNumId="72"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8BD3BC6"/>
    <w:multiLevelType w:val="multilevel"/>
    <w:tmpl w:val="A3545B60"/>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74" w15:restartNumberingAfterBreak="0">
    <w:nsid w:val="48E825DC"/>
    <w:multiLevelType w:val="hybridMultilevel"/>
    <w:tmpl w:val="5DE8E21E"/>
    <w:lvl w:ilvl="0" w:tplc="7F08C22E">
      <w:start w:val="1"/>
      <w:numFmt w:val="lowerLetter"/>
      <w:lvlText w:val="(%1)"/>
      <w:lvlJc w:val="left"/>
      <w:pPr>
        <w:ind w:left="1080" w:hanging="360"/>
      </w:pPr>
      <w:rPr>
        <w:rFonts w:hint="default"/>
      </w:rPr>
    </w:lvl>
    <w:lvl w:ilvl="1" w:tplc="0C0A0019">
      <w:start w:val="1"/>
      <w:numFmt w:val="lowerLetter"/>
      <w:lvlText w:val="%2."/>
      <w:lvlJc w:val="left"/>
      <w:pPr>
        <w:ind w:left="-185" w:hanging="360"/>
      </w:pPr>
    </w:lvl>
    <w:lvl w:ilvl="2" w:tplc="0C0A001B" w:tentative="1">
      <w:start w:val="1"/>
      <w:numFmt w:val="lowerRoman"/>
      <w:lvlText w:val="%3."/>
      <w:lvlJc w:val="right"/>
      <w:pPr>
        <w:ind w:left="535" w:hanging="180"/>
      </w:pPr>
    </w:lvl>
    <w:lvl w:ilvl="3" w:tplc="0C0A000F" w:tentative="1">
      <w:start w:val="1"/>
      <w:numFmt w:val="decimal"/>
      <w:lvlText w:val="%4."/>
      <w:lvlJc w:val="left"/>
      <w:pPr>
        <w:ind w:left="1255" w:hanging="360"/>
      </w:pPr>
    </w:lvl>
    <w:lvl w:ilvl="4" w:tplc="0C0A0019" w:tentative="1">
      <w:start w:val="1"/>
      <w:numFmt w:val="lowerLetter"/>
      <w:lvlText w:val="%5."/>
      <w:lvlJc w:val="left"/>
      <w:pPr>
        <w:ind w:left="1975" w:hanging="360"/>
      </w:pPr>
    </w:lvl>
    <w:lvl w:ilvl="5" w:tplc="0C0A001B" w:tentative="1">
      <w:start w:val="1"/>
      <w:numFmt w:val="lowerRoman"/>
      <w:lvlText w:val="%6."/>
      <w:lvlJc w:val="right"/>
      <w:pPr>
        <w:ind w:left="2695" w:hanging="180"/>
      </w:pPr>
    </w:lvl>
    <w:lvl w:ilvl="6" w:tplc="0C0A000F" w:tentative="1">
      <w:start w:val="1"/>
      <w:numFmt w:val="decimal"/>
      <w:lvlText w:val="%7."/>
      <w:lvlJc w:val="left"/>
      <w:pPr>
        <w:ind w:left="3415" w:hanging="360"/>
      </w:pPr>
    </w:lvl>
    <w:lvl w:ilvl="7" w:tplc="0C0A0019" w:tentative="1">
      <w:start w:val="1"/>
      <w:numFmt w:val="lowerLetter"/>
      <w:lvlText w:val="%8."/>
      <w:lvlJc w:val="left"/>
      <w:pPr>
        <w:ind w:left="4135" w:hanging="360"/>
      </w:pPr>
    </w:lvl>
    <w:lvl w:ilvl="8" w:tplc="0C0A001B" w:tentative="1">
      <w:start w:val="1"/>
      <w:numFmt w:val="lowerRoman"/>
      <w:lvlText w:val="%9."/>
      <w:lvlJc w:val="right"/>
      <w:pPr>
        <w:ind w:left="4855" w:hanging="180"/>
      </w:pPr>
    </w:lvl>
  </w:abstractNum>
  <w:abstractNum w:abstractNumId="75" w15:restartNumberingAfterBreak="0">
    <w:nsid w:val="492731CA"/>
    <w:multiLevelType w:val="hybridMultilevel"/>
    <w:tmpl w:val="A3AEE0A6"/>
    <w:lvl w:ilvl="0" w:tplc="A78C13FC">
      <w:start w:val="1"/>
      <w:numFmt w:val="lowerRoman"/>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A0F704B"/>
    <w:multiLevelType w:val="hybridMultilevel"/>
    <w:tmpl w:val="742080B0"/>
    <w:lvl w:ilvl="0" w:tplc="6D12CF9E">
      <w:start w:val="1"/>
      <w:numFmt w:val="lowerRoman"/>
      <w:lvlText w:val="(%1)"/>
      <w:lvlJc w:val="left"/>
      <w:pPr>
        <w:ind w:left="1800" w:hanging="360"/>
      </w:pPr>
      <w:rPr>
        <w:rFonts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4C1E4D18"/>
    <w:multiLevelType w:val="hybridMultilevel"/>
    <w:tmpl w:val="8360878C"/>
    <w:lvl w:ilvl="0" w:tplc="894EEA10">
      <w:start w:val="1"/>
      <w:numFmt w:val="lowerLetter"/>
      <w:lvlText w:val="(%1)"/>
      <w:lvlJc w:val="left"/>
      <w:pPr>
        <w:ind w:left="1354" w:hanging="360"/>
      </w:pPr>
      <w:rPr>
        <w:rFonts w:hint="default"/>
        <w:b w:val="0"/>
      </w:rPr>
    </w:lvl>
    <w:lvl w:ilvl="1" w:tplc="04090019">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78" w15:restartNumberingAfterBreak="0">
    <w:nsid w:val="4C436A23"/>
    <w:multiLevelType w:val="hybridMultilevel"/>
    <w:tmpl w:val="FE84CFC4"/>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9" w15:restartNumberingAfterBreak="0">
    <w:nsid w:val="4CA9414A"/>
    <w:multiLevelType w:val="hybridMultilevel"/>
    <w:tmpl w:val="FE42DA72"/>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D575188"/>
    <w:multiLevelType w:val="hybridMultilevel"/>
    <w:tmpl w:val="36C0F200"/>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1"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3" w15:restartNumberingAfterBreak="0">
    <w:nsid w:val="509D6ADA"/>
    <w:multiLevelType w:val="hybridMultilevel"/>
    <w:tmpl w:val="EB12C31E"/>
    <w:lvl w:ilvl="0" w:tplc="D3286450">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0E777C3"/>
    <w:multiLevelType w:val="hybridMultilevel"/>
    <w:tmpl w:val="D8C6B232"/>
    <w:lvl w:ilvl="0" w:tplc="A2400574">
      <w:start w:val="1"/>
      <w:numFmt w:val="lowerLetter"/>
      <w:lvlText w:val="(%1)"/>
      <w:lvlJc w:val="left"/>
      <w:pPr>
        <w:ind w:left="1354"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85" w15:restartNumberingAfterBreak="0">
    <w:nsid w:val="51D513CC"/>
    <w:multiLevelType w:val="multilevel"/>
    <w:tmpl w:val="661E1958"/>
    <w:lvl w:ilvl="0">
      <w:start w:val="10"/>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1FE4CBC"/>
    <w:multiLevelType w:val="hybridMultilevel"/>
    <w:tmpl w:val="2F06491E"/>
    <w:lvl w:ilvl="0" w:tplc="9E14EA3E">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7" w15:restartNumberingAfterBreak="0">
    <w:nsid w:val="53147D9C"/>
    <w:multiLevelType w:val="multilevel"/>
    <w:tmpl w:val="292CFC2E"/>
    <w:lvl w:ilvl="0">
      <w:start w:val="1"/>
      <w:numFmt w:val="decimal"/>
      <w:pStyle w:val="S1-Header2"/>
      <w:isLgl/>
      <w:lvlText w:val="%1."/>
      <w:lvlJc w:val="left"/>
      <w:pPr>
        <w:tabs>
          <w:tab w:val="num" w:pos="1141"/>
        </w:tabs>
        <w:ind w:left="1141"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9" w15:restartNumberingAfterBreak="0">
    <w:nsid w:val="53EE18E6"/>
    <w:multiLevelType w:val="hybridMultilevel"/>
    <w:tmpl w:val="E1389B84"/>
    <w:lvl w:ilvl="0" w:tplc="E31C54B2">
      <w:start w:val="1"/>
      <w:numFmt w:val="lowerLetter"/>
      <w:lvlText w:val="%1)"/>
      <w:lvlJc w:val="left"/>
      <w:pPr>
        <w:tabs>
          <w:tab w:val="num" w:pos="1440"/>
        </w:tabs>
        <w:ind w:left="1440" w:hanging="144"/>
      </w:pPr>
      <w:rPr>
        <w:rFonts w:hint="default"/>
        <w:b w:val="0"/>
        <w:i w:val="0"/>
      </w:rPr>
    </w:lvl>
    <w:lvl w:ilvl="1" w:tplc="A78C13FC">
      <w:start w:val="1"/>
      <w:numFmt w:val="lowerRoman"/>
      <w:lvlText w:val="(%2)"/>
      <w:lvlJc w:val="left"/>
      <w:pPr>
        <w:ind w:left="1800" w:hanging="360"/>
      </w:pPr>
      <w:rPr>
        <w:rFonts w:hint="default"/>
        <w:b w:val="0"/>
        <w:i w:val="0"/>
        <w:color w:val="auto"/>
        <w:sz w:val="24"/>
        <w:szCs w:val="24"/>
        <w:u w:val="none"/>
      </w:rPr>
    </w:lvl>
    <w:lvl w:ilvl="2" w:tplc="D0A27532" w:tentative="1">
      <w:start w:val="1"/>
      <w:numFmt w:val="lowerRoman"/>
      <w:lvlText w:val="%3."/>
      <w:lvlJc w:val="right"/>
      <w:pPr>
        <w:tabs>
          <w:tab w:val="num" w:pos="2160"/>
        </w:tabs>
        <w:ind w:left="2160" w:hanging="180"/>
      </w:pPr>
    </w:lvl>
    <w:lvl w:ilvl="3" w:tplc="9ACACD42" w:tentative="1">
      <w:start w:val="1"/>
      <w:numFmt w:val="decimal"/>
      <w:lvlText w:val="%4."/>
      <w:lvlJc w:val="left"/>
      <w:pPr>
        <w:tabs>
          <w:tab w:val="num" w:pos="2880"/>
        </w:tabs>
        <w:ind w:left="2880" w:hanging="360"/>
      </w:pPr>
    </w:lvl>
    <w:lvl w:ilvl="4" w:tplc="EB3CF4F2" w:tentative="1">
      <w:start w:val="1"/>
      <w:numFmt w:val="lowerLetter"/>
      <w:lvlText w:val="%5."/>
      <w:lvlJc w:val="left"/>
      <w:pPr>
        <w:tabs>
          <w:tab w:val="num" w:pos="3600"/>
        </w:tabs>
        <w:ind w:left="3600" w:hanging="360"/>
      </w:pPr>
    </w:lvl>
    <w:lvl w:ilvl="5" w:tplc="6CBA9C8A" w:tentative="1">
      <w:start w:val="1"/>
      <w:numFmt w:val="lowerRoman"/>
      <w:lvlText w:val="%6."/>
      <w:lvlJc w:val="right"/>
      <w:pPr>
        <w:tabs>
          <w:tab w:val="num" w:pos="4320"/>
        </w:tabs>
        <w:ind w:left="4320" w:hanging="180"/>
      </w:pPr>
    </w:lvl>
    <w:lvl w:ilvl="6" w:tplc="DEF29CFC" w:tentative="1">
      <w:start w:val="1"/>
      <w:numFmt w:val="decimal"/>
      <w:lvlText w:val="%7."/>
      <w:lvlJc w:val="left"/>
      <w:pPr>
        <w:tabs>
          <w:tab w:val="num" w:pos="5040"/>
        </w:tabs>
        <w:ind w:left="5040" w:hanging="360"/>
      </w:pPr>
    </w:lvl>
    <w:lvl w:ilvl="7" w:tplc="F42E37AC" w:tentative="1">
      <w:start w:val="1"/>
      <w:numFmt w:val="lowerLetter"/>
      <w:lvlText w:val="%8."/>
      <w:lvlJc w:val="left"/>
      <w:pPr>
        <w:tabs>
          <w:tab w:val="num" w:pos="5760"/>
        </w:tabs>
        <w:ind w:left="5760" w:hanging="360"/>
      </w:pPr>
    </w:lvl>
    <w:lvl w:ilvl="8" w:tplc="1946F536" w:tentative="1">
      <w:start w:val="1"/>
      <w:numFmt w:val="lowerRoman"/>
      <w:lvlText w:val="%9."/>
      <w:lvlJc w:val="right"/>
      <w:pPr>
        <w:tabs>
          <w:tab w:val="num" w:pos="6480"/>
        </w:tabs>
        <w:ind w:left="6480" w:hanging="180"/>
      </w:pPr>
    </w:lvl>
  </w:abstractNum>
  <w:abstractNum w:abstractNumId="90" w15:restartNumberingAfterBreak="0">
    <w:nsid w:val="54354924"/>
    <w:multiLevelType w:val="hybridMultilevel"/>
    <w:tmpl w:val="EABA67A8"/>
    <w:lvl w:ilvl="0" w:tplc="FDB21C8E">
      <w:start w:val="1"/>
      <w:numFmt w:val="lowerLetter"/>
      <w:lvlText w:val="(%1)"/>
      <w:lvlJc w:val="left"/>
      <w:pPr>
        <w:ind w:left="1080" w:hanging="360"/>
      </w:pPr>
      <w:rPr>
        <w:rFonts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91" w15:restartNumberingAfterBreak="0">
    <w:nsid w:val="554C1573"/>
    <w:multiLevelType w:val="hybridMultilevel"/>
    <w:tmpl w:val="E15E59DC"/>
    <w:lvl w:ilvl="0" w:tplc="B714F34A">
      <w:start w:val="1"/>
      <w:numFmt w:val="lowerLetter"/>
      <w:lvlText w:val="(%1)"/>
      <w:lvlJc w:val="left"/>
      <w:pPr>
        <w:ind w:left="1260" w:hanging="360"/>
      </w:pPr>
      <w:rPr>
        <w:rFonts w:hint="default"/>
        <w:i w:val="0"/>
        <w:sz w:val="24"/>
        <w:szCs w:val="24"/>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8016D52"/>
    <w:multiLevelType w:val="hybridMultilevel"/>
    <w:tmpl w:val="8168ECBA"/>
    <w:lvl w:ilvl="0" w:tplc="38428FC0">
      <w:start w:val="1"/>
      <w:numFmt w:val="decimal"/>
      <w:pStyle w:val="S7Header2"/>
      <w:lvlText w:val="%1."/>
      <w:lvlJc w:val="left"/>
      <w:pPr>
        <w:ind w:left="747" w:hanging="360"/>
      </w:pPr>
      <w:rPr>
        <w:b/>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4" w15:restartNumberingAfterBreak="0">
    <w:nsid w:val="58E04A3F"/>
    <w:multiLevelType w:val="hybridMultilevel"/>
    <w:tmpl w:val="1410F406"/>
    <w:lvl w:ilvl="0" w:tplc="9E14EA3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5A30371E"/>
    <w:multiLevelType w:val="hybridMultilevel"/>
    <w:tmpl w:val="8DE07260"/>
    <w:lvl w:ilvl="0" w:tplc="0409001B">
      <w:start w:val="1"/>
      <w:numFmt w:val="lowerRoman"/>
      <w:lvlText w:val="%1."/>
      <w:lvlJc w:val="right"/>
      <w:pPr>
        <w:ind w:left="2116" w:hanging="360"/>
      </w:pPr>
      <w:rPr>
        <w:rFonts w:hint="default"/>
        <w:b w:val="0"/>
        <w:color w:val="auto"/>
      </w:rPr>
    </w:lvl>
    <w:lvl w:ilvl="1" w:tplc="04090019" w:tentative="1">
      <w:start w:val="1"/>
      <w:numFmt w:val="lowerLetter"/>
      <w:lvlText w:val="%2."/>
      <w:lvlJc w:val="left"/>
      <w:pPr>
        <w:ind w:left="2836" w:hanging="360"/>
      </w:pPr>
    </w:lvl>
    <w:lvl w:ilvl="2" w:tplc="0409001B" w:tentative="1">
      <w:start w:val="1"/>
      <w:numFmt w:val="lowerRoman"/>
      <w:lvlText w:val="%3."/>
      <w:lvlJc w:val="right"/>
      <w:pPr>
        <w:ind w:left="3556" w:hanging="180"/>
      </w:pPr>
    </w:lvl>
    <w:lvl w:ilvl="3" w:tplc="0409000F" w:tentative="1">
      <w:start w:val="1"/>
      <w:numFmt w:val="decimal"/>
      <w:lvlText w:val="%4."/>
      <w:lvlJc w:val="left"/>
      <w:pPr>
        <w:ind w:left="4276" w:hanging="360"/>
      </w:pPr>
    </w:lvl>
    <w:lvl w:ilvl="4" w:tplc="04090019" w:tentative="1">
      <w:start w:val="1"/>
      <w:numFmt w:val="lowerLetter"/>
      <w:lvlText w:val="%5."/>
      <w:lvlJc w:val="left"/>
      <w:pPr>
        <w:ind w:left="4996" w:hanging="360"/>
      </w:pPr>
    </w:lvl>
    <w:lvl w:ilvl="5" w:tplc="0409001B" w:tentative="1">
      <w:start w:val="1"/>
      <w:numFmt w:val="lowerRoman"/>
      <w:lvlText w:val="%6."/>
      <w:lvlJc w:val="right"/>
      <w:pPr>
        <w:ind w:left="5716" w:hanging="180"/>
      </w:pPr>
    </w:lvl>
    <w:lvl w:ilvl="6" w:tplc="0409000F" w:tentative="1">
      <w:start w:val="1"/>
      <w:numFmt w:val="decimal"/>
      <w:lvlText w:val="%7."/>
      <w:lvlJc w:val="left"/>
      <w:pPr>
        <w:ind w:left="6436" w:hanging="360"/>
      </w:pPr>
    </w:lvl>
    <w:lvl w:ilvl="7" w:tplc="04090019" w:tentative="1">
      <w:start w:val="1"/>
      <w:numFmt w:val="lowerLetter"/>
      <w:lvlText w:val="%8."/>
      <w:lvlJc w:val="left"/>
      <w:pPr>
        <w:ind w:left="7156" w:hanging="360"/>
      </w:pPr>
    </w:lvl>
    <w:lvl w:ilvl="8" w:tplc="0409001B" w:tentative="1">
      <w:start w:val="1"/>
      <w:numFmt w:val="lowerRoman"/>
      <w:lvlText w:val="%9."/>
      <w:lvlJc w:val="right"/>
      <w:pPr>
        <w:ind w:left="7876" w:hanging="180"/>
      </w:pPr>
    </w:lvl>
  </w:abstractNum>
  <w:abstractNum w:abstractNumId="96" w15:restartNumberingAfterBreak="0">
    <w:nsid w:val="5A79264F"/>
    <w:multiLevelType w:val="hybridMultilevel"/>
    <w:tmpl w:val="74403D02"/>
    <w:lvl w:ilvl="0" w:tplc="D4D2278A">
      <w:start w:val="1"/>
      <w:numFmt w:val="lowerRoman"/>
      <w:lvlText w:val="(%1)"/>
      <w:lvlJc w:val="left"/>
      <w:pPr>
        <w:ind w:left="1800"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2C0A0017">
      <w:start w:val="1"/>
      <w:numFmt w:val="lowerLetter"/>
      <w:lvlText w:val="%3)"/>
      <w:lvlJc w:val="left"/>
      <w:pPr>
        <w:tabs>
          <w:tab w:val="num" w:pos="2556"/>
        </w:tabs>
        <w:ind w:left="2556" w:hanging="576"/>
      </w:pPr>
      <w:rPr>
        <w:rFonts w:hint="default"/>
        <w:b w:val="0"/>
        <w:i w:val="0"/>
        <w:color w:val="auto"/>
        <w:sz w:val="22"/>
        <w:szCs w:val="22"/>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97"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5C155DA4"/>
    <w:multiLevelType w:val="hybridMultilevel"/>
    <w:tmpl w:val="3016111A"/>
    <w:lvl w:ilvl="0" w:tplc="7F08C22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9" w15:restartNumberingAfterBreak="0">
    <w:nsid w:val="5D0423BD"/>
    <w:multiLevelType w:val="hybridMultilevel"/>
    <w:tmpl w:val="9A902D82"/>
    <w:lvl w:ilvl="0" w:tplc="9E14EA3E">
      <w:start w:val="1"/>
      <w:numFmt w:val="lowerLetter"/>
      <w:lvlText w:val="(%1)"/>
      <w:lvlJc w:val="left"/>
      <w:pPr>
        <w:ind w:left="720" w:hanging="360"/>
      </w:pPr>
      <w:rPr>
        <w:rFonts w:hint="default"/>
      </w:rPr>
    </w:lvl>
    <w:lvl w:ilvl="1" w:tplc="2920015C" w:tentative="1">
      <w:start w:val="1"/>
      <w:numFmt w:val="lowerLetter"/>
      <w:lvlText w:val="%2."/>
      <w:lvlJc w:val="left"/>
      <w:pPr>
        <w:tabs>
          <w:tab w:val="num" w:pos="2160"/>
        </w:tabs>
        <w:ind w:left="2160" w:hanging="360"/>
      </w:pPr>
    </w:lvl>
    <w:lvl w:ilvl="2" w:tplc="8A6CBA24" w:tentative="1">
      <w:start w:val="1"/>
      <w:numFmt w:val="lowerRoman"/>
      <w:lvlText w:val="%3."/>
      <w:lvlJc w:val="right"/>
      <w:pPr>
        <w:tabs>
          <w:tab w:val="num" w:pos="2880"/>
        </w:tabs>
        <w:ind w:left="2880" w:hanging="180"/>
      </w:pPr>
    </w:lvl>
    <w:lvl w:ilvl="3" w:tplc="701C5226" w:tentative="1">
      <w:start w:val="1"/>
      <w:numFmt w:val="decimal"/>
      <w:lvlText w:val="%4."/>
      <w:lvlJc w:val="left"/>
      <w:pPr>
        <w:tabs>
          <w:tab w:val="num" w:pos="3600"/>
        </w:tabs>
        <w:ind w:left="3600" w:hanging="360"/>
      </w:pPr>
    </w:lvl>
    <w:lvl w:ilvl="4" w:tplc="FB78E002" w:tentative="1">
      <w:start w:val="1"/>
      <w:numFmt w:val="lowerLetter"/>
      <w:lvlText w:val="%5."/>
      <w:lvlJc w:val="left"/>
      <w:pPr>
        <w:tabs>
          <w:tab w:val="num" w:pos="4320"/>
        </w:tabs>
        <w:ind w:left="4320" w:hanging="360"/>
      </w:pPr>
    </w:lvl>
    <w:lvl w:ilvl="5" w:tplc="6B24E1EA" w:tentative="1">
      <w:start w:val="1"/>
      <w:numFmt w:val="lowerRoman"/>
      <w:lvlText w:val="%6."/>
      <w:lvlJc w:val="right"/>
      <w:pPr>
        <w:tabs>
          <w:tab w:val="num" w:pos="5040"/>
        </w:tabs>
        <w:ind w:left="5040" w:hanging="180"/>
      </w:pPr>
    </w:lvl>
    <w:lvl w:ilvl="6" w:tplc="7FDEEF4A" w:tentative="1">
      <w:start w:val="1"/>
      <w:numFmt w:val="decimal"/>
      <w:lvlText w:val="%7."/>
      <w:lvlJc w:val="left"/>
      <w:pPr>
        <w:tabs>
          <w:tab w:val="num" w:pos="5760"/>
        </w:tabs>
        <w:ind w:left="5760" w:hanging="360"/>
      </w:pPr>
    </w:lvl>
    <w:lvl w:ilvl="7" w:tplc="B2AE6E08" w:tentative="1">
      <w:start w:val="1"/>
      <w:numFmt w:val="lowerLetter"/>
      <w:lvlText w:val="%8."/>
      <w:lvlJc w:val="left"/>
      <w:pPr>
        <w:tabs>
          <w:tab w:val="num" w:pos="6480"/>
        </w:tabs>
        <w:ind w:left="6480" w:hanging="360"/>
      </w:pPr>
    </w:lvl>
    <w:lvl w:ilvl="8" w:tplc="A8F0832C" w:tentative="1">
      <w:start w:val="1"/>
      <w:numFmt w:val="lowerRoman"/>
      <w:lvlText w:val="%9."/>
      <w:lvlJc w:val="right"/>
      <w:pPr>
        <w:tabs>
          <w:tab w:val="num" w:pos="7200"/>
        </w:tabs>
        <w:ind w:left="7200" w:hanging="180"/>
      </w:pPr>
    </w:lvl>
  </w:abstractNum>
  <w:abstractNum w:abstractNumId="100" w15:restartNumberingAfterBreak="0">
    <w:nsid w:val="5D06735F"/>
    <w:multiLevelType w:val="hybridMultilevel"/>
    <w:tmpl w:val="CA746D62"/>
    <w:lvl w:ilvl="0" w:tplc="C86EA5E4">
      <w:start w:val="1"/>
      <w:numFmt w:val="decimal"/>
      <w:lvlText w:val="3.%1"/>
      <w:lvlJc w:val="left"/>
      <w:pPr>
        <w:ind w:left="360"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1" w15:restartNumberingAfterBreak="0">
    <w:nsid w:val="5DBA7668"/>
    <w:multiLevelType w:val="hybridMultilevel"/>
    <w:tmpl w:val="00263172"/>
    <w:lvl w:ilvl="0" w:tplc="7F08C22E">
      <w:start w:val="1"/>
      <w:numFmt w:val="lowerLetter"/>
      <w:lvlText w:val="(%1)"/>
      <w:lvlJc w:val="left"/>
      <w:pPr>
        <w:ind w:left="1080" w:hanging="360"/>
      </w:pPr>
      <w:rPr>
        <w:rFonts w:hint="default"/>
      </w:rPr>
    </w:lvl>
    <w:lvl w:ilvl="1" w:tplc="0C0A0019" w:tentative="1">
      <w:start w:val="1"/>
      <w:numFmt w:val="lowerLetter"/>
      <w:lvlText w:val="%2."/>
      <w:lvlJc w:val="left"/>
      <w:pPr>
        <w:ind w:left="1181" w:hanging="360"/>
      </w:pPr>
    </w:lvl>
    <w:lvl w:ilvl="2" w:tplc="0C0A001B" w:tentative="1">
      <w:start w:val="1"/>
      <w:numFmt w:val="lowerRoman"/>
      <w:lvlText w:val="%3."/>
      <w:lvlJc w:val="right"/>
      <w:pPr>
        <w:ind w:left="1901" w:hanging="180"/>
      </w:pPr>
    </w:lvl>
    <w:lvl w:ilvl="3" w:tplc="0C0A000F" w:tentative="1">
      <w:start w:val="1"/>
      <w:numFmt w:val="decimal"/>
      <w:lvlText w:val="%4."/>
      <w:lvlJc w:val="left"/>
      <w:pPr>
        <w:ind w:left="2621" w:hanging="360"/>
      </w:pPr>
    </w:lvl>
    <w:lvl w:ilvl="4" w:tplc="0C0A0019" w:tentative="1">
      <w:start w:val="1"/>
      <w:numFmt w:val="lowerLetter"/>
      <w:lvlText w:val="%5."/>
      <w:lvlJc w:val="left"/>
      <w:pPr>
        <w:ind w:left="3341" w:hanging="360"/>
      </w:pPr>
    </w:lvl>
    <w:lvl w:ilvl="5" w:tplc="0C0A001B" w:tentative="1">
      <w:start w:val="1"/>
      <w:numFmt w:val="lowerRoman"/>
      <w:lvlText w:val="%6."/>
      <w:lvlJc w:val="right"/>
      <w:pPr>
        <w:ind w:left="4061" w:hanging="180"/>
      </w:pPr>
    </w:lvl>
    <w:lvl w:ilvl="6" w:tplc="0C0A000F" w:tentative="1">
      <w:start w:val="1"/>
      <w:numFmt w:val="decimal"/>
      <w:lvlText w:val="%7."/>
      <w:lvlJc w:val="left"/>
      <w:pPr>
        <w:ind w:left="4781" w:hanging="360"/>
      </w:pPr>
    </w:lvl>
    <w:lvl w:ilvl="7" w:tplc="0C0A0019" w:tentative="1">
      <w:start w:val="1"/>
      <w:numFmt w:val="lowerLetter"/>
      <w:lvlText w:val="%8."/>
      <w:lvlJc w:val="left"/>
      <w:pPr>
        <w:ind w:left="5501" w:hanging="360"/>
      </w:pPr>
    </w:lvl>
    <w:lvl w:ilvl="8" w:tplc="0C0A001B" w:tentative="1">
      <w:start w:val="1"/>
      <w:numFmt w:val="lowerRoman"/>
      <w:lvlText w:val="%9."/>
      <w:lvlJc w:val="right"/>
      <w:pPr>
        <w:ind w:left="6221" w:hanging="180"/>
      </w:pPr>
    </w:lvl>
  </w:abstractNum>
  <w:abstractNum w:abstractNumId="102" w15:restartNumberingAfterBreak="0">
    <w:nsid w:val="5DCE76A8"/>
    <w:multiLevelType w:val="hybridMultilevel"/>
    <w:tmpl w:val="D32018CC"/>
    <w:lvl w:ilvl="0" w:tplc="9E14EA3E">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3" w15:restartNumberingAfterBreak="0">
    <w:nsid w:val="60DB7B4D"/>
    <w:multiLevelType w:val="multilevel"/>
    <w:tmpl w:val="87CC21BE"/>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16354F9"/>
    <w:multiLevelType w:val="hybridMultilevel"/>
    <w:tmpl w:val="54C221F4"/>
    <w:lvl w:ilvl="0" w:tplc="04C2CAE4">
      <w:start w:val="1"/>
      <w:numFmt w:val="lowerRoman"/>
      <w:lvlText w:val="(%1)"/>
      <w:lvlJc w:val="left"/>
      <w:pPr>
        <w:ind w:left="1440" w:hanging="360"/>
      </w:pPr>
      <w:rPr>
        <w:rFonts w:ascii="Times New Roman" w:hAnsi="Times New Roman" w:cs="Times New Roman" w:hint="default"/>
        <w:b w:val="0"/>
        <w:sz w:val="24"/>
        <w:szCs w:val="24"/>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05" w15:restartNumberingAfterBreak="0">
    <w:nsid w:val="61CC1086"/>
    <w:multiLevelType w:val="hybridMultilevel"/>
    <w:tmpl w:val="41F60FBC"/>
    <w:lvl w:ilvl="0" w:tplc="9E14EA3E">
      <w:start w:val="1"/>
      <w:numFmt w:val="lowerLetter"/>
      <w:lvlText w:val="(%1)"/>
      <w:lvlJc w:val="left"/>
      <w:pPr>
        <w:ind w:left="1872" w:hanging="360"/>
      </w:pPr>
      <w:rPr>
        <w:rFonts w:hint="default"/>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6" w15:restartNumberingAfterBreak="0">
    <w:nsid w:val="62397C7D"/>
    <w:multiLevelType w:val="hybridMultilevel"/>
    <w:tmpl w:val="4796B354"/>
    <w:lvl w:ilvl="0" w:tplc="9E14EA3E">
      <w:start w:val="1"/>
      <w:numFmt w:val="lowerLetter"/>
      <w:lvlText w:val="(%1)"/>
      <w:lvlJc w:val="left"/>
      <w:pPr>
        <w:ind w:left="720" w:hanging="360"/>
      </w:pPr>
      <w:rPr>
        <w:rFonts w:hint="default"/>
      </w:rPr>
    </w:lvl>
    <w:lvl w:ilvl="1" w:tplc="FFFFFFFF">
      <w:start w:val="1"/>
      <w:numFmt w:val="lowerRoman"/>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628D0E7A"/>
    <w:multiLevelType w:val="hybridMultilevel"/>
    <w:tmpl w:val="C85044B2"/>
    <w:lvl w:ilvl="0" w:tplc="7F08C22E">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630753EA"/>
    <w:multiLevelType w:val="multilevel"/>
    <w:tmpl w:val="1728DB1C"/>
    <w:lvl w:ilvl="0">
      <w:start w:val="1"/>
      <w:numFmt w:val="lowerRoman"/>
      <w:lvlText w:val="%1."/>
      <w:lvlJc w:val="right"/>
      <w:pPr>
        <w:ind w:left="1080" w:hanging="360"/>
      </w:pPr>
      <w:rPr>
        <w:rFont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0" w15:restartNumberingAfterBreak="0">
    <w:nsid w:val="64BF449A"/>
    <w:multiLevelType w:val="hybridMultilevel"/>
    <w:tmpl w:val="D666A086"/>
    <w:lvl w:ilvl="0" w:tplc="B2563BB6">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96F19CF"/>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9CE5810"/>
    <w:multiLevelType w:val="hybridMultilevel"/>
    <w:tmpl w:val="5EB013BE"/>
    <w:lvl w:ilvl="0" w:tplc="9E14EA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B166926"/>
    <w:multiLevelType w:val="hybridMultilevel"/>
    <w:tmpl w:val="089202A8"/>
    <w:lvl w:ilvl="0" w:tplc="20B63F76">
      <w:start w:val="1"/>
      <w:numFmt w:val="decimal"/>
      <w:lvlText w:val="6.%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BD81086"/>
    <w:multiLevelType w:val="multilevel"/>
    <w:tmpl w:val="36327B76"/>
    <w:lvl w:ilvl="0">
      <w:start w:val="1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BE21AEB"/>
    <w:multiLevelType w:val="hybridMultilevel"/>
    <w:tmpl w:val="B846FB7E"/>
    <w:lvl w:ilvl="0" w:tplc="9E14EA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6C4A1610"/>
    <w:multiLevelType w:val="hybridMultilevel"/>
    <w:tmpl w:val="DD0CC648"/>
    <w:lvl w:ilvl="0" w:tplc="5C2C61D6">
      <w:start w:val="1"/>
      <w:numFmt w:val="lowerLetter"/>
      <w:lvlText w:val="(%1)"/>
      <w:lvlJc w:val="left"/>
      <w:pPr>
        <w:ind w:left="1624"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118" w15:restartNumberingAfterBreak="0">
    <w:nsid w:val="6D616BE2"/>
    <w:multiLevelType w:val="hybridMultilevel"/>
    <w:tmpl w:val="1936A278"/>
    <w:lvl w:ilvl="0" w:tplc="9E14EA3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15:restartNumberingAfterBreak="0">
    <w:nsid w:val="6E4F0BC2"/>
    <w:multiLevelType w:val="hybridMultilevel"/>
    <w:tmpl w:val="7F42A8C0"/>
    <w:lvl w:ilvl="0" w:tplc="9E14EA3E">
      <w:start w:val="1"/>
      <w:numFmt w:val="lowerLetter"/>
      <w:lvlText w:val="(%1)"/>
      <w:lvlJc w:val="left"/>
      <w:pPr>
        <w:ind w:left="1602" w:hanging="360"/>
      </w:pPr>
      <w:rPr>
        <w:rFonts w:hint="default"/>
      </w:rPr>
    </w:lvl>
    <w:lvl w:ilvl="1" w:tplc="0C0A0019" w:tentative="1">
      <w:start w:val="1"/>
      <w:numFmt w:val="lowerLetter"/>
      <w:lvlText w:val="%2."/>
      <w:lvlJc w:val="left"/>
      <w:pPr>
        <w:ind w:left="1746" w:hanging="360"/>
      </w:pPr>
    </w:lvl>
    <w:lvl w:ilvl="2" w:tplc="0C0A001B" w:tentative="1">
      <w:start w:val="1"/>
      <w:numFmt w:val="lowerRoman"/>
      <w:lvlText w:val="%3."/>
      <w:lvlJc w:val="right"/>
      <w:pPr>
        <w:ind w:left="2466" w:hanging="180"/>
      </w:pPr>
    </w:lvl>
    <w:lvl w:ilvl="3" w:tplc="0C0A000F" w:tentative="1">
      <w:start w:val="1"/>
      <w:numFmt w:val="decimal"/>
      <w:lvlText w:val="%4."/>
      <w:lvlJc w:val="left"/>
      <w:pPr>
        <w:ind w:left="3186" w:hanging="360"/>
      </w:pPr>
    </w:lvl>
    <w:lvl w:ilvl="4" w:tplc="0C0A0019" w:tentative="1">
      <w:start w:val="1"/>
      <w:numFmt w:val="lowerLetter"/>
      <w:lvlText w:val="%5."/>
      <w:lvlJc w:val="left"/>
      <w:pPr>
        <w:ind w:left="3906" w:hanging="360"/>
      </w:pPr>
    </w:lvl>
    <w:lvl w:ilvl="5" w:tplc="0C0A001B" w:tentative="1">
      <w:start w:val="1"/>
      <w:numFmt w:val="lowerRoman"/>
      <w:lvlText w:val="%6."/>
      <w:lvlJc w:val="right"/>
      <w:pPr>
        <w:ind w:left="4626" w:hanging="180"/>
      </w:pPr>
    </w:lvl>
    <w:lvl w:ilvl="6" w:tplc="0C0A000F" w:tentative="1">
      <w:start w:val="1"/>
      <w:numFmt w:val="decimal"/>
      <w:lvlText w:val="%7."/>
      <w:lvlJc w:val="left"/>
      <w:pPr>
        <w:ind w:left="5346" w:hanging="360"/>
      </w:pPr>
    </w:lvl>
    <w:lvl w:ilvl="7" w:tplc="0C0A0019" w:tentative="1">
      <w:start w:val="1"/>
      <w:numFmt w:val="lowerLetter"/>
      <w:lvlText w:val="%8."/>
      <w:lvlJc w:val="left"/>
      <w:pPr>
        <w:ind w:left="6066" w:hanging="360"/>
      </w:pPr>
    </w:lvl>
    <w:lvl w:ilvl="8" w:tplc="0C0A001B" w:tentative="1">
      <w:start w:val="1"/>
      <w:numFmt w:val="lowerRoman"/>
      <w:lvlText w:val="%9."/>
      <w:lvlJc w:val="right"/>
      <w:pPr>
        <w:ind w:left="6786" w:hanging="180"/>
      </w:pPr>
    </w:lvl>
  </w:abstractNum>
  <w:abstractNum w:abstractNumId="120" w15:restartNumberingAfterBreak="0">
    <w:nsid w:val="6FE316B5"/>
    <w:multiLevelType w:val="hybridMultilevel"/>
    <w:tmpl w:val="8942342C"/>
    <w:lvl w:ilvl="0" w:tplc="7F08C2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70BC2EC7"/>
    <w:multiLevelType w:val="hybridMultilevel"/>
    <w:tmpl w:val="B20015FA"/>
    <w:lvl w:ilvl="0" w:tplc="70947356">
      <w:start w:val="1"/>
      <w:numFmt w:val="upperLetter"/>
      <w:pStyle w:val="S4-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13A1689"/>
    <w:multiLevelType w:val="hybridMultilevel"/>
    <w:tmpl w:val="99EEEAD4"/>
    <w:lvl w:ilvl="0" w:tplc="0409001B">
      <w:start w:val="1"/>
      <w:numFmt w:val="lowerRoman"/>
      <w:lvlText w:val="%1."/>
      <w:lvlJc w:val="righ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44E2A3E"/>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AD92B58"/>
    <w:multiLevelType w:val="hybridMultilevel"/>
    <w:tmpl w:val="2D0C6C52"/>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7" w15:restartNumberingAfterBreak="0">
    <w:nsid w:val="7B04150E"/>
    <w:multiLevelType w:val="hybridMultilevel"/>
    <w:tmpl w:val="42C62BA4"/>
    <w:lvl w:ilvl="0" w:tplc="AE6633E6">
      <w:start w:val="1"/>
      <w:numFmt w:val="lowerLetter"/>
      <w:lvlText w:val="(%1)"/>
      <w:lvlJc w:val="left"/>
      <w:pPr>
        <w:ind w:left="1174"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28" w15:restartNumberingAfterBreak="0">
    <w:nsid w:val="7CA21BBB"/>
    <w:multiLevelType w:val="hybridMultilevel"/>
    <w:tmpl w:val="1818AB24"/>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9" w15:restartNumberingAfterBreak="0">
    <w:nsid w:val="7F5775B1"/>
    <w:multiLevelType w:val="hybridMultilevel"/>
    <w:tmpl w:val="7A987434"/>
    <w:lvl w:ilvl="0" w:tplc="552AC31E">
      <w:start w:val="1"/>
      <w:numFmt w:val="lowerLetter"/>
      <w:lvlText w:val="(%1)"/>
      <w:lvlJc w:val="left"/>
      <w:pPr>
        <w:ind w:left="1296" w:hanging="360"/>
      </w:pPr>
      <w:rPr>
        <w:rFonts w:hint="default"/>
        <w:b w:val="0"/>
        <w:i w:val="0"/>
        <w:color w:val="auto"/>
        <w:sz w:val="24"/>
        <w:szCs w:val="24"/>
        <w:u w:val="none"/>
      </w:rPr>
    </w:lvl>
    <w:lvl w:ilvl="1" w:tplc="84925AD6">
      <w:start w:val="1"/>
      <w:numFmt w:val="lowerRoman"/>
      <w:lvlText w:val="(%2)"/>
      <w:lvlJc w:val="left"/>
      <w:pPr>
        <w:ind w:left="1800" w:hanging="360"/>
      </w:pPr>
      <w:rPr>
        <w:rFonts w:hint="default"/>
        <w:b w:val="0"/>
        <w:i w:val="0"/>
        <w:color w:val="auto"/>
        <w:sz w:val="24"/>
        <w:szCs w:val="24"/>
        <w:u w:val="none"/>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71"/>
  </w:num>
  <w:num w:numId="2">
    <w:abstractNumId w:val="17"/>
  </w:num>
  <w:num w:numId="3">
    <w:abstractNumId w:val="82"/>
  </w:num>
  <w:num w:numId="4">
    <w:abstractNumId w:val="22"/>
  </w:num>
  <w:num w:numId="5">
    <w:abstractNumId w:val="67"/>
  </w:num>
  <w:num w:numId="6">
    <w:abstractNumId w:val="89"/>
  </w:num>
  <w:num w:numId="7">
    <w:abstractNumId w:val="129"/>
  </w:num>
  <w:num w:numId="8">
    <w:abstractNumId w:val="84"/>
  </w:num>
  <w:num w:numId="9">
    <w:abstractNumId w:val="8"/>
  </w:num>
  <w:num w:numId="10">
    <w:abstractNumId w:val="26"/>
  </w:num>
  <w:num w:numId="11">
    <w:abstractNumId w:val="125"/>
  </w:num>
  <w:num w:numId="12">
    <w:abstractNumId w:val="99"/>
  </w:num>
  <w:num w:numId="13">
    <w:abstractNumId w:val="106"/>
  </w:num>
  <w:num w:numId="14">
    <w:abstractNumId w:val="108"/>
  </w:num>
  <w:num w:numId="15">
    <w:abstractNumId w:val="73"/>
  </w:num>
  <w:num w:numId="16">
    <w:abstractNumId w:val="85"/>
  </w:num>
  <w:num w:numId="17">
    <w:abstractNumId w:val="115"/>
  </w:num>
  <w:num w:numId="18">
    <w:abstractNumId w:val="90"/>
  </w:num>
  <w:num w:numId="19">
    <w:abstractNumId w:val="21"/>
  </w:num>
  <w:num w:numId="20">
    <w:abstractNumId w:val="53"/>
  </w:num>
  <w:num w:numId="21">
    <w:abstractNumId w:val="59"/>
  </w:num>
  <w:num w:numId="22">
    <w:abstractNumId w:val="33"/>
  </w:num>
  <w:num w:numId="23">
    <w:abstractNumId w:val="87"/>
  </w:num>
  <w:num w:numId="24">
    <w:abstractNumId w:val="103"/>
  </w:num>
  <w:num w:numId="25">
    <w:abstractNumId w:val="88"/>
  </w:num>
  <w:num w:numId="26">
    <w:abstractNumId w:val="69"/>
  </w:num>
  <w:num w:numId="27">
    <w:abstractNumId w:val="9"/>
  </w:num>
  <w:num w:numId="28">
    <w:abstractNumId w:val="7"/>
  </w:num>
  <w:num w:numId="29">
    <w:abstractNumId w:val="6"/>
  </w:num>
  <w:num w:numId="30">
    <w:abstractNumId w:val="5"/>
  </w:num>
  <w:num w:numId="31">
    <w:abstractNumId w:val="4"/>
  </w:num>
  <w:num w:numId="32">
    <w:abstractNumId w:val="3"/>
  </w:num>
  <w:num w:numId="33">
    <w:abstractNumId w:val="2"/>
  </w:num>
  <w:num w:numId="34">
    <w:abstractNumId w:val="1"/>
  </w:num>
  <w:num w:numId="35">
    <w:abstractNumId w:val="0"/>
  </w:num>
  <w:num w:numId="36">
    <w:abstractNumId w:val="76"/>
  </w:num>
  <w:num w:numId="37">
    <w:abstractNumId w:val="101"/>
  </w:num>
  <w:num w:numId="38">
    <w:abstractNumId w:val="124"/>
  </w:num>
  <w:num w:numId="39">
    <w:abstractNumId w:val="107"/>
  </w:num>
  <w:num w:numId="40">
    <w:abstractNumId w:val="96"/>
  </w:num>
  <w:num w:numId="41">
    <w:abstractNumId w:val="55"/>
  </w:num>
  <w:num w:numId="42">
    <w:abstractNumId w:val="48"/>
  </w:num>
  <w:num w:numId="43">
    <w:abstractNumId w:val="120"/>
  </w:num>
  <w:num w:numId="44">
    <w:abstractNumId w:val="98"/>
  </w:num>
  <w:num w:numId="45">
    <w:abstractNumId w:val="10"/>
  </w:num>
  <w:num w:numId="46">
    <w:abstractNumId w:val="77"/>
  </w:num>
  <w:num w:numId="47">
    <w:abstractNumId w:val="38"/>
  </w:num>
  <w:num w:numId="48">
    <w:abstractNumId w:val="36"/>
  </w:num>
  <w:num w:numId="49">
    <w:abstractNumId w:val="14"/>
  </w:num>
  <w:num w:numId="50">
    <w:abstractNumId w:val="66"/>
  </w:num>
  <w:num w:numId="51">
    <w:abstractNumId w:val="27"/>
  </w:num>
  <w:num w:numId="52">
    <w:abstractNumId w:val="51"/>
  </w:num>
  <w:num w:numId="53">
    <w:abstractNumId w:val="20"/>
  </w:num>
  <w:num w:numId="54">
    <w:abstractNumId w:val="24"/>
  </w:num>
  <w:num w:numId="55">
    <w:abstractNumId w:val="34"/>
  </w:num>
  <w:num w:numId="56">
    <w:abstractNumId w:val="37"/>
  </w:num>
  <w:num w:numId="57">
    <w:abstractNumId w:val="19"/>
  </w:num>
  <w:num w:numId="58">
    <w:abstractNumId w:val="78"/>
  </w:num>
  <w:num w:numId="59">
    <w:abstractNumId w:val="35"/>
  </w:num>
  <w:num w:numId="60">
    <w:abstractNumId w:val="128"/>
  </w:num>
  <w:num w:numId="61">
    <w:abstractNumId w:val="126"/>
  </w:num>
  <w:num w:numId="62">
    <w:abstractNumId w:val="65"/>
  </w:num>
  <w:num w:numId="63">
    <w:abstractNumId w:val="80"/>
  </w:num>
  <w:num w:numId="64">
    <w:abstractNumId w:val="30"/>
  </w:num>
  <w:num w:numId="65">
    <w:abstractNumId w:val="119"/>
  </w:num>
  <w:num w:numId="66">
    <w:abstractNumId w:val="43"/>
  </w:num>
  <w:num w:numId="67">
    <w:abstractNumId w:val="41"/>
  </w:num>
  <w:num w:numId="68">
    <w:abstractNumId w:val="64"/>
  </w:num>
  <w:num w:numId="69">
    <w:abstractNumId w:val="16"/>
  </w:num>
  <w:num w:numId="70">
    <w:abstractNumId w:val="105"/>
  </w:num>
  <w:num w:numId="71">
    <w:abstractNumId w:val="31"/>
  </w:num>
  <w:num w:numId="72">
    <w:abstractNumId w:val="102"/>
  </w:num>
  <w:num w:numId="73">
    <w:abstractNumId w:val="46"/>
  </w:num>
  <w:num w:numId="74">
    <w:abstractNumId w:val="86"/>
  </w:num>
  <w:num w:numId="75">
    <w:abstractNumId w:val="45"/>
  </w:num>
  <w:num w:numId="76">
    <w:abstractNumId w:val="28"/>
  </w:num>
  <w:num w:numId="77">
    <w:abstractNumId w:val="68"/>
  </w:num>
  <w:num w:numId="78">
    <w:abstractNumId w:val="79"/>
  </w:num>
  <w:num w:numId="79">
    <w:abstractNumId w:val="12"/>
  </w:num>
  <w:num w:numId="80">
    <w:abstractNumId w:val="25"/>
  </w:num>
  <w:num w:numId="81">
    <w:abstractNumId w:val="57"/>
  </w:num>
  <w:num w:numId="82">
    <w:abstractNumId w:val="113"/>
  </w:num>
  <w:num w:numId="83">
    <w:abstractNumId w:val="18"/>
  </w:num>
  <w:num w:numId="84">
    <w:abstractNumId w:val="91"/>
  </w:num>
  <w:num w:numId="85">
    <w:abstractNumId w:val="54"/>
  </w:num>
  <w:num w:numId="86">
    <w:abstractNumId w:val="94"/>
  </w:num>
  <w:num w:numId="87">
    <w:abstractNumId w:val="11"/>
  </w:num>
  <w:num w:numId="88">
    <w:abstractNumId w:val="118"/>
  </w:num>
  <w:num w:numId="89">
    <w:abstractNumId w:val="60"/>
  </w:num>
  <w:num w:numId="90">
    <w:abstractNumId w:val="116"/>
  </w:num>
  <w:num w:numId="91">
    <w:abstractNumId w:val="58"/>
  </w:num>
  <w:num w:numId="92">
    <w:abstractNumId w:val="40"/>
  </w:num>
  <w:num w:numId="93">
    <w:abstractNumId w:val="93"/>
  </w:num>
  <w:num w:numId="94">
    <w:abstractNumId w:val="117"/>
  </w:num>
  <w:num w:numId="95">
    <w:abstractNumId w:val="70"/>
  </w:num>
  <w:num w:numId="96">
    <w:abstractNumId w:val="29"/>
  </w:num>
  <w:num w:numId="97">
    <w:abstractNumId w:val="110"/>
  </w:num>
  <w:num w:numId="98">
    <w:abstractNumId w:val="52"/>
  </w:num>
  <w:num w:numId="99">
    <w:abstractNumId w:val="61"/>
  </w:num>
  <w:num w:numId="100">
    <w:abstractNumId w:val="23"/>
  </w:num>
  <w:num w:numId="101">
    <w:abstractNumId w:val="75"/>
  </w:num>
  <w:num w:numId="102">
    <w:abstractNumId w:val="13"/>
  </w:num>
  <w:num w:numId="103">
    <w:abstractNumId w:val="92"/>
  </w:num>
  <w:num w:numId="104">
    <w:abstractNumId w:val="123"/>
  </w:num>
  <w:num w:numId="105">
    <w:abstractNumId w:val="97"/>
  </w:num>
  <w:num w:numId="106">
    <w:abstractNumId w:val="127"/>
  </w:num>
  <w:num w:numId="107">
    <w:abstractNumId w:val="44"/>
  </w:num>
  <w:num w:numId="108">
    <w:abstractNumId w:val="72"/>
  </w:num>
  <w:num w:numId="109">
    <w:abstractNumId w:val="47"/>
  </w:num>
  <w:num w:numId="110">
    <w:abstractNumId w:val="114"/>
  </w:num>
  <w:num w:numId="111">
    <w:abstractNumId w:val="121"/>
  </w:num>
  <w:num w:numId="112">
    <w:abstractNumId w:val="74"/>
  </w:num>
  <w:num w:numId="113">
    <w:abstractNumId w:val="15"/>
  </w:num>
  <w:num w:numId="114">
    <w:abstractNumId w:val="49"/>
  </w:num>
  <w:num w:numId="115">
    <w:abstractNumId w:val="50"/>
  </w:num>
  <w:num w:numId="116">
    <w:abstractNumId w:val="62"/>
  </w:num>
  <w:num w:numId="117">
    <w:abstractNumId w:val="39"/>
  </w:num>
  <w:num w:numId="118">
    <w:abstractNumId w:val="81"/>
  </w:num>
  <w:num w:numId="119">
    <w:abstractNumId w:val="63"/>
  </w:num>
  <w:num w:numId="120">
    <w:abstractNumId w:val="104"/>
  </w:num>
  <w:num w:numId="121">
    <w:abstractNumId w:val="109"/>
  </w:num>
  <w:num w:numId="122">
    <w:abstractNumId w:val="42"/>
  </w:num>
  <w:num w:numId="123">
    <w:abstractNumId w:val="56"/>
  </w:num>
  <w:num w:numId="124">
    <w:abstractNumId w:val="32"/>
  </w:num>
  <w:num w:numId="125">
    <w:abstractNumId w:val="100"/>
  </w:num>
  <w:num w:numId="126">
    <w:abstractNumId w:val="111"/>
  </w:num>
  <w:num w:numId="127">
    <w:abstractNumId w:val="112"/>
  </w:num>
  <w:num w:numId="128">
    <w:abstractNumId w:val="95"/>
  </w:num>
  <w:num w:numId="129">
    <w:abstractNumId w:val="122"/>
  </w:num>
  <w:num w:numId="130">
    <w:abstractNumId w:val="83"/>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en-US" w:vendorID="64" w:dllVersion="6" w:nlCheck="1" w:checkStyle="1"/>
  <w:activeWritingStyle w:appName="MSWord" w:lang="fr-FR"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MX" w:vendorID="64" w:dllVersion="6" w:nlCheck="1" w:checkStyle="1"/>
  <w:activeWritingStyle w:appName="MSWord" w:lang="es-CO" w:vendorID="64" w:dllVersion="6" w:nlCheck="1" w:checkStyle="0"/>
  <w:activeWritingStyle w:appName="MSWord" w:lang="es-AR"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PT" w:vendorID="64" w:dllVersion="0" w:nlCheck="1" w:checkStyle="0"/>
  <w:activeWritingStyle w:appName="MSWord" w:lang="es-CO" w:vendorID="64" w:dllVersion="0" w:nlCheck="1" w:checkStyle="0"/>
  <w:activeWritingStyle w:appName="MSWord" w:lang="es-A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pt-BR" w:vendorID="64" w:dllVersion="4096" w:nlCheck="1" w:checkStyle="0"/>
  <w:activeWritingStyle w:appName="MSWord" w:lang="es-US" w:vendorID="64" w:dllVersion="0"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pt-BR" w:vendorID="1" w:dllVersion="513" w:checkStyle="1"/>
  <w:activeWritingStyle w:appName="MSWord" w:lang="pt-PT" w:vendorID="75"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00"/>
    <w:rsid w:val="00002EA2"/>
    <w:rsid w:val="000036D2"/>
    <w:rsid w:val="00003C55"/>
    <w:rsid w:val="000045D0"/>
    <w:rsid w:val="00004C43"/>
    <w:rsid w:val="000056C4"/>
    <w:rsid w:val="000056EE"/>
    <w:rsid w:val="00005970"/>
    <w:rsid w:val="00005E22"/>
    <w:rsid w:val="00007C73"/>
    <w:rsid w:val="0001026D"/>
    <w:rsid w:val="00010D84"/>
    <w:rsid w:val="000111D7"/>
    <w:rsid w:val="000112F0"/>
    <w:rsid w:val="000121F2"/>
    <w:rsid w:val="00013420"/>
    <w:rsid w:val="000134CF"/>
    <w:rsid w:val="000135A0"/>
    <w:rsid w:val="000142C3"/>
    <w:rsid w:val="00015AE4"/>
    <w:rsid w:val="000163F2"/>
    <w:rsid w:val="00016564"/>
    <w:rsid w:val="000166D4"/>
    <w:rsid w:val="00016D6D"/>
    <w:rsid w:val="00017B71"/>
    <w:rsid w:val="00020F0F"/>
    <w:rsid w:val="000211B8"/>
    <w:rsid w:val="0002159B"/>
    <w:rsid w:val="0002220E"/>
    <w:rsid w:val="0002256C"/>
    <w:rsid w:val="0002270F"/>
    <w:rsid w:val="00023173"/>
    <w:rsid w:val="000239A4"/>
    <w:rsid w:val="00024301"/>
    <w:rsid w:val="00024505"/>
    <w:rsid w:val="00025A8B"/>
    <w:rsid w:val="00025E37"/>
    <w:rsid w:val="00025EBC"/>
    <w:rsid w:val="00025F65"/>
    <w:rsid w:val="0002630C"/>
    <w:rsid w:val="00026C06"/>
    <w:rsid w:val="000305AE"/>
    <w:rsid w:val="00031047"/>
    <w:rsid w:val="00032D79"/>
    <w:rsid w:val="00032DAD"/>
    <w:rsid w:val="00033519"/>
    <w:rsid w:val="00034A2C"/>
    <w:rsid w:val="0003506E"/>
    <w:rsid w:val="0003623C"/>
    <w:rsid w:val="00037540"/>
    <w:rsid w:val="00040335"/>
    <w:rsid w:val="0004074F"/>
    <w:rsid w:val="0004144B"/>
    <w:rsid w:val="00041910"/>
    <w:rsid w:val="000419CA"/>
    <w:rsid w:val="00041E9E"/>
    <w:rsid w:val="0004260A"/>
    <w:rsid w:val="00042EB0"/>
    <w:rsid w:val="000435F3"/>
    <w:rsid w:val="00043658"/>
    <w:rsid w:val="00043659"/>
    <w:rsid w:val="00044269"/>
    <w:rsid w:val="00044DE0"/>
    <w:rsid w:val="00044F47"/>
    <w:rsid w:val="00045169"/>
    <w:rsid w:val="000451C8"/>
    <w:rsid w:val="0004743B"/>
    <w:rsid w:val="000475EB"/>
    <w:rsid w:val="000476C3"/>
    <w:rsid w:val="00050553"/>
    <w:rsid w:val="00050A06"/>
    <w:rsid w:val="00050B6F"/>
    <w:rsid w:val="000510DA"/>
    <w:rsid w:val="00052A52"/>
    <w:rsid w:val="00052C2F"/>
    <w:rsid w:val="00053EBF"/>
    <w:rsid w:val="00053FA7"/>
    <w:rsid w:val="00055354"/>
    <w:rsid w:val="0005603C"/>
    <w:rsid w:val="000565D0"/>
    <w:rsid w:val="0005713A"/>
    <w:rsid w:val="000573E0"/>
    <w:rsid w:val="000576F4"/>
    <w:rsid w:val="0005782E"/>
    <w:rsid w:val="000579B5"/>
    <w:rsid w:val="00063508"/>
    <w:rsid w:val="00063AF8"/>
    <w:rsid w:val="00063DEE"/>
    <w:rsid w:val="00063E78"/>
    <w:rsid w:val="00064731"/>
    <w:rsid w:val="00065A2A"/>
    <w:rsid w:val="00065AB6"/>
    <w:rsid w:val="00066565"/>
    <w:rsid w:val="00070247"/>
    <w:rsid w:val="00070E19"/>
    <w:rsid w:val="000713F6"/>
    <w:rsid w:val="000718B7"/>
    <w:rsid w:val="0007204B"/>
    <w:rsid w:val="00072105"/>
    <w:rsid w:val="00072666"/>
    <w:rsid w:val="00073D94"/>
    <w:rsid w:val="00073F19"/>
    <w:rsid w:val="00074592"/>
    <w:rsid w:val="00074F4B"/>
    <w:rsid w:val="00075346"/>
    <w:rsid w:val="0007537F"/>
    <w:rsid w:val="000754FC"/>
    <w:rsid w:val="000756EF"/>
    <w:rsid w:val="000761DB"/>
    <w:rsid w:val="00077832"/>
    <w:rsid w:val="00080E9D"/>
    <w:rsid w:val="00080FB0"/>
    <w:rsid w:val="00082AAA"/>
    <w:rsid w:val="00082FAE"/>
    <w:rsid w:val="00083A72"/>
    <w:rsid w:val="00083C79"/>
    <w:rsid w:val="0008497A"/>
    <w:rsid w:val="000857D6"/>
    <w:rsid w:val="0008698D"/>
    <w:rsid w:val="0008725D"/>
    <w:rsid w:val="00087373"/>
    <w:rsid w:val="00090FCB"/>
    <w:rsid w:val="0009118F"/>
    <w:rsid w:val="00091BC5"/>
    <w:rsid w:val="00092225"/>
    <w:rsid w:val="000925B1"/>
    <w:rsid w:val="00094490"/>
    <w:rsid w:val="00094743"/>
    <w:rsid w:val="00094AF0"/>
    <w:rsid w:val="00094E4A"/>
    <w:rsid w:val="00094FA0"/>
    <w:rsid w:val="00095AC0"/>
    <w:rsid w:val="00095F8F"/>
    <w:rsid w:val="000967B0"/>
    <w:rsid w:val="0009745D"/>
    <w:rsid w:val="000975FC"/>
    <w:rsid w:val="00097ABA"/>
    <w:rsid w:val="000A0650"/>
    <w:rsid w:val="000A15C5"/>
    <w:rsid w:val="000A2CB2"/>
    <w:rsid w:val="000A2F3D"/>
    <w:rsid w:val="000A3130"/>
    <w:rsid w:val="000A370F"/>
    <w:rsid w:val="000A3E74"/>
    <w:rsid w:val="000A3F33"/>
    <w:rsid w:val="000A4A84"/>
    <w:rsid w:val="000A6B31"/>
    <w:rsid w:val="000A6DA8"/>
    <w:rsid w:val="000A7424"/>
    <w:rsid w:val="000A7FDF"/>
    <w:rsid w:val="000B1AC4"/>
    <w:rsid w:val="000B29D6"/>
    <w:rsid w:val="000B3189"/>
    <w:rsid w:val="000B41C6"/>
    <w:rsid w:val="000B49DE"/>
    <w:rsid w:val="000B511D"/>
    <w:rsid w:val="000B63BB"/>
    <w:rsid w:val="000B6403"/>
    <w:rsid w:val="000B6BCB"/>
    <w:rsid w:val="000B6DCC"/>
    <w:rsid w:val="000B703C"/>
    <w:rsid w:val="000B7BE1"/>
    <w:rsid w:val="000C1752"/>
    <w:rsid w:val="000C1E79"/>
    <w:rsid w:val="000C313E"/>
    <w:rsid w:val="000C3313"/>
    <w:rsid w:val="000C4049"/>
    <w:rsid w:val="000C4EC1"/>
    <w:rsid w:val="000C529E"/>
    <w:rsid w:val="000C5399"/>
    <w:rsid w:val="000C57B4"/>
    <w:rsid w:val="000C6BCD"/>
    <w:rsid w:val="000C6E7E"/>
    <w:rsid w:val="000C7687"/>
    <w:rsid w:val="000C7F7B"/>
    <w:rsid w:val="000D0534"/>
    <w:rsid w:val="000D1132"/>
    <w:rsid w:val="000D185F"/>
    <w:rsid w:val="000D1F16"/>
    <w:rsid w:val="000D2C4D"/>
    <w:rsid w:val="000D2FC7"/>
    <w:rsid w:val="000D3635"/>
    <w:rsid w:val="000D36C2"/>
    <w:rsid w:val="000D36CB"/>
    <w:rsid w:val="000D37AD"/>
    <w:rsid w:val="000D3E19"/>
    <w:rsid w:val="000D4626"/>
    <w:rsid w:val="000D5224"/>
    <w:rsid w:val="000D5D2F"/>
    <w:rsid w:val="000D6131"/>
    <w:rsid w:val="000D62DA"/>
    <w:rsid w:val="000E2144"/>
    <w:rsid w:val="000E3AC4"/>
    <w:rsid w:val="000E3F37"/>
    <w:rsid w:val="000E4151"/>
    <w:rsid w:val="000E4471"/>
    <w:rsid w:val="000E4A65"/>
    <w:rsid w:val="000E4DED"/>
    <w:rsid w:val="000E556A"/>
    <w:rsid w:val="000E5FA4"/>
    <w:rsid w:val="000E601B"/>
    <w:rsid w:val="000E60D9"/>
    <w:rsid w:val="000E63F8"/>
    <w:rsid w:val="000E6AA0"/>
    <w:rsid w:val="000E78BF"/>
    <w:rsid w:val="000E7F11"/>
    <w:rsid w:val="000F07B2"/>
    <w:rsid w:val="000F119D"/>
    <w:rsid w:val="000F1877"/>
    <w:rsid w:val="000F24FE"/>
    <w:rsid w:val="000F39CF"/>
    <w:rsid w:val="000F56EC"/>
    <w:rsid w:val="000F5B18"/>
    <w:rsid w:val="000F7F6F"/>
    <w:rsid w:val="001005C3"/>
    <w:rsid w:val="00100DBF"/>
    <w:rsid w:val="00102FDE"/>
    <w:rsid w:val="00103282"/>
    <w:rsid w:val="00104F1F"/>
    <w:rsid w:val="0010598F"/>
    <w:rsid w:val="00107762"/>
    <w:rsid w:val="00111BDC"/>
    <w:rsid w:val="00112ED1"/>
    <w:rsid w:val="00113345"/>
    <w:rsid w:val="001135C4"/>
    <w:rsid w:val="00113A54"/>
    <w:rsid w:val="00113ACE"/>
    <w:rsid w:val="00113F68"/>
    <w:rsid w:val="001140BC"/>
    <w:rsid w:val="0011498F"/>
    <w:rsid w:val="00114B53"/>
    <w:rsid w:val="00114EC5"/>
    <w:rsid w:val="00115DD6"/>
    <w:rsid w:val="00115E4B"/>
    <w:rsid w:val="001166E3"/>
    <w:rsid w:val="00116C1C"/>
    <w:rsid w:val="00116C57"/>
    <w:rsid w:val="00116E65"/>
    <w:rsid w:val="00117A02"/>
    <w:rsid w:val="00117DB5"/>
    <w:rsid w:val="00120840"/>
    <w:rsid w:val="00120A54"/>
    <w:rsid w:val="001216E2"/>
    <w:rsid w:val="00122089"/>
    <w:rsid w:val="0012211D"/>
    <w:rsid w:val="0012268B"/>
    <w:rsid w:val="00124610"/>
    <w:rsid w:val="00124C7F"/>
    <w:rsid w:val="001250A2"/>
    <w:rsid w:val="0012544A"/>
    <w:rsid w:val="001255DD"/>
    <w:rsid w:val="001263BE"/>
    <w:rsid w:val="00126E9A"/>
    <w:rsid w:val="001276CC"/>
    <w:rsid w:val="0012771B"/>
    <w:rsid w:val="00127C62"/>
    <w:rsid w:val="0013236B"/>
    <w:rsid w:val="00132874"/>
    <w:rsid w:val="00132DA5"/>
    <w:rsid w:val="00134AA9"/>
    <w:rsid w:val="001408D3"/>
    <w:rsid w:val="001428CD"/>
    <w:rsid w:val="00142DAB"/>
    <w:rsid w:val="00143184"/>
    <w:rsid w:val="00143317"/>
    <w:rsid w:val="001439F8"/>
    <w:rsid w:val="001449C4"/>
    <w:rsid w:val="00144EC9"/>
    <w:rsid w:val="00146024"/>
    <w:rsid w:val="00146292"/>
    <w:rsid w:val="00146CA4"/>
    <w:rsid w:val="00147CDD"/>
    <w:rsid w:val="00150F83"/>
    <w:rsid w:val="00152463"/>
    <w:rsid w:val="001526F0"/>
    <w:rsid w:val="0015293F"/>
    <w:rsid w:val="00153D8F"/>
    <w:rsid w:val="001545BA"/>
    <w:rsid w:val="001555A4"/>
    <w:rsid w:val="00155738"/>
    <w:rsid w:val="00155CC5"/>
    <w:rsid w:val="00155F0D"/>
    <w:rsid w:val="00157EEE"/>
    <w:rsid w:val="0016120D"/>
    <w:rsid w:val="001614D5"/>
    <w:rsid w:val="0016343F"/>
    <w:rsid w:val="0016477C"/>
    <w:rsid w:val="001661DA"/>
    <w:rsid w:val="001663D3"/>
    <w:rsid w:val="0016731B"/>
    <w:rsid w:val="001673C2"/>
    <w:rsid w:val="001714EA"/>
    <w:rsid w:val="00171535"/>
    <w:rsid w:val="0017164B"/>
    <w:rsid w:val="001722AD"/>
    <w:rsid w:val="001734A8"/>
    <w:rsid w:val="00173949"/>
    <w:rsid w:val="0017430B"/>
    <w:rsid w:val="00175139"/>
    <w:rsid w:val="001752CA"/>
    <w:rsid w:val="00175E20"/>
    <w:rsid w:val="001764DF"/>
    <w:rsid w:val="001765AA"/>
    <w:rsid w:val="00176E5B"/>
    <w:rsid w:val="00176ED8"/>
    <w:rsid w:val="00177127"/>
    <w:rsid w:val="0017735E"/>
    <w:rsid w:val="0018007C"/>
    <w:rsid w:val="00180286"/>
    <w:rsid w:val="0018030D"/>
    <w:rsid w:val="001807C8"/>
    <w:rsid w:val="00181222"/>
    <w:rsid w:val="00181794"/>
    <w:rsid w:val="00181E7F"/>
    <w:rsid w:val="00181FA9"/>
    <w:rsid w:val="00182146"/>
    <w:rsid w:val="00183738"/>
    <w:rsid w:val="00184314"/>
    <w:rsid w:val="00184445"/>
    <w:rsid w:val="00184DB1"/>
    <w:rsid w:val="00185688"/>
    <w:rsid w:val="00185A3C"/>
    <w:rsid w:val="0018654E"/>
    <w:rsid w:val="001865F3"/>
    <w:rsid w:val="00186AB1"/>
    <w:rsid w:val="001872BD"/>
    <w:rsid w:val="001877BF"/>
    <w:rsid w:val="0019290F"/>
    <w:rsid w:val="001932BA"/>
    <w:rsid w:val="00193661"/>
    <w:rsid w:val="001939AA"/>
    <w:rsid w:val="00193F94"/>
    <w:rsid w:val="00194980"/>
    <w:rsid w:val="00194FC0"/>
    <w:rsid w:val="00195E4B"/>
    <w:rsid w:val="0019624F"/>
    <w:rsid w:val="00196ACC"/>
    <w:rsid w:val="00197652"/>
    <w:rsid w:val="001A055D"/>
    <w:rsid w:val="001A1143"/>
    <w:rsid w:val="001A1ACE"/>
    <w:rsid w:val="001A4783"/>
    <w:rsid w:val="001A5937"/>
    <w:rsid w:val="001A5BA0"/>
    <w:rsid w:val="001A5D2D"/>
    <w:rsid w:val="001A64FD"/>
    <w:rsid w:val="001A65C4"/>
    <w:rsid w:val="001A6788"/>
    <w:rsid w:val="001A7356"/>
    <w:rsid w:val="001A7539"/>
    <w:rsid w:val="001A76E0"/>
    <w:rsid w:val="001A786C"/>
    <w:rsid w:val="001A7B52"/>
    <w:rsid w:val="001B067E"/>
    <w:rsid w:val="001B14AF"/>
    <w:rsid w:val="001B1B97"/>
    <w:rsid w:val="001B2475"/>
    <w:rsid w:val="001B2545"/>
    <w:rsid w:val="001B3EF0"/>
    <w:rsid w:val="001B4604"/>
    <w:rsid w:val="001B50F5"/>
    <w:rsid w:val="001B5E5E"/>
    <w:rsid w:val="001B6B2A"/>
    <w:rsid w:val="001B6C01"/>
    <w:rsid w:val="001B73EF"/>
    <w:rsid w:val="001C0B7E"/>
    <w:rsid w:val="001C2709"/>
    <w:rsid w:val="001C2EB8"/>
    <w:rsid w:val="001C32A2"/>
    <w:rsid w:val="001C34A6"/>
    <w:rsid w:val="001C50DB"/>
    <w:rsid w:val="001C5A5C"/>
    <w:rsid w:val="001C5B8B"/>
    <w:rsid w:val="001D0CB5"/>
    <w:rsid w:val="001D1296"/>
    <w:rsid w:val="001D22F5"/>
    <w:rsid w:val="001D25BD"/>
    <w:rsid w:val="001D4863"/>
    <w:rsid w:val="001D49E6"/>
    <w:rsid w:val="001D4BDA"/>
    <w:rsid w:val="001D586E"/>
    <w:rsid w:val="001D59E4"/>
    <w:rsid w:val="001D68F1"/>
    <w:rsid w:val="001D713C"/>
    <w:rsid w:val="001D7DC1"/>
    <w:rsid w:val="001D7E63"/>
    <w:rsid w:val="001E0525"/>
    <w:rsid w:val="001E0755"/>
    <w:rsid w:val="001E13B1"/>
    <w:rsid w:val="001E1AC6"/>
    <w:rsid w:val="001E23FE"/>
    <w:rsid w:val="001E2C88"/>
    <w:rsid w:val="001E34F9"/>
    <w:rsid w:val="001E41A2"/>
    <w:rsid w:val="001E5447"/>
    <w:rsid w:val="001E70AE"/>
    <w:rsid w:val="001E7916"/>
    <w:rsid w:val="001E7CAA"/>
    <w:rsid w:val="001F10A7"/>
    <w:rsid w:val="001F117A"/>
    <w:rsid w:val="001F1AED"/>
    <w:rsid w:val="001F1BA7"/>
    <w:rsid w:val="001F2471"/>
    <w:rsid w:val="001F3381"/>
    <w:rsid w:val="001F3BC2"/>
    <w:rsid w:val="001F434B"/>
    <w:rsid w:val="001F4B7C"/>
    <w:rsid w:val="001F5345"/>
    <w:rsid w:val="001F723C"/>
    <w:rsid w:val="0020106C"/>
    <w:rsid w:val="00201806"/>
    <w:rsid w:val="00201824"/>
    <w:rsid w:val="00202BD9"/>
    <w:rsid w:val="00202F5C"/>
    <w:rsid w:val="002052AF"/>
    <w:rsid w:val="0020535A"/>
    <w:rsid w:val="002057AA"/>
    <w:rsid w:val="00205B6E"/>
    <w:rsid w:val="00206781"/>
    <w:rsid w:val="00207056"/>
    <w:rsid w:val="0020783D"/>
    <w:rsid w:val="00210002"/>
    <w:rsid w:val="00210D2D"/>
    <w:rsid w:val="002128AC"/>
    <w:rsid w:val="00213268"/>
    <w:rsid w:val="0021331E"/>
    <w:rsid w:val="0021379F"/>
    <w:rsid w:val="00213A40"/>
    <w:rsid w:val="0021446A"/>
    <w:rsid w:val="00215582"/>
    <w:rsid w:val="00215823"/>
    <w:rsid w:val="00215DB2"/>
    <w:rsid w:val="0021674F"/>
    <w:rsid w:val="00216DCC"/>
    <w:rsid w:val="002175CD"/>
    <w:rsid w:val="00217F2D"/>
    <w:rsid w:val="00220184"/>
    <w:rsid w:val="0022100B"/>
    <w:rsid w:val="00222319"/>
    <w:rsid w:val="00222E2E"/>
    <w:rsid w:val="00223660"/>
    <w:rsid w:val="00223B4D"/>
    <w:rsid w:val="00224FF9"/>
    <w:rsid w:val="002252C9"/>
    <w:rsid w:val="002260D3"/>
    <w:rsid w:val="00226F37"/>
    <w:rsid w:val="00226F56"/>
    <w:rsid w:val="0022747C"/>
    <w:rsid w:val="00227B84"/>
    <w:rsid w:val="00230F62"/>
    <w:rsid w:val="00231012"/>
    <w:rsid w:val="00232E32"/>
    <w:rsid w:val="00233CCE"/>
    <w:rsid w:val="00234631"/>
    <w:rsid w:val="00234A7B"/>
    <w:rsid w:val="00234B30"/>
    <w:rsid w:val="00235944"/>
    <w:rsid w:val="00235F36"/>
    <w:rsid w:val="00236819"/>
    <w:rsid w:val="002368DA"/>
    <w:rsid w:val="00236B8A"/>
    <w:rsid w:val="0023784F"/>
    <w:rsid w:val="002402D7"/>
    <w:rsid w:val="002418CC"/>
    <w:rsid w:val="00242324"/>
    <w:rsid w:val="0024259A"/>
    <w:rsid w:val="00243634"/>
    <w:rsid w:val="00243B1B"/>
    <w:rsid w:val="002444E3"/>
    <w:rsid w:val="00244B67"/>
    <w:rsid w:val="0024532F"/>
    <w:rsid w:val="00245F72"/>
    <w:rsid w:val="002467C7"/>
    <w:rsid w:val="00246C8B"/>
    <w:rsid w:val="00246D86"/>
    <w:rsid w:val="00246DB5"/>
    <w:rsid w:val="002479C3"/>
    <w:rsid w:val="00247E86"/>
    <w:rsid w:val="002515B7"/>
    <w:rsid w:val="00251B95"/>
    <w:rsid w:val="002521D8"/>
    <w:rsid w:val="002521EF"/>
    <w:rsid w:val="00255799"/>
    <w:rsid w:val="00255DA9"/>
    <w:rsid w:val="002564B8"/>
    <w:rsid w:val="00257363"/>
    <w:rsid w:val="00257599"/>
    <w:rsid w:val="002578F5"/>
    <w:rsid w:val="00257CD1"/>
    <w:rsid w:val="00257DE1"/>
    <w:rsid w:val="002613C9"/>
    <w:rsid w:val="002618BB"/>
    <w:rsid w:val="00261B7D"/>
    <w:rsid w:val="00262681"/>
    <w:rsid w:val="00262D07"/>
    <w:rsid w:val="002630B9"/>
    <w:rsid w:val="00263587"/>
    <w:rsid w:val="00263D4E"/>
    <w:rsid w:val="0026505B"/>
    <w:rsid w:val="0026533B"/>
    <w:rsid w:val="002660A0"/>
    <w:rsid w:val="002679F1"/>
    <w:rsid w:val="00270048"/>
    <w:rsid w:val="00271720"/>
    <w:rsid w:val="002721EA"/>
    <w:rsid w:val="0027222A"/>
    <w:rsid w:val="00272C5B"/>
    <w:rsid w:val="002732FB"/>
    <w:rsid w:val="00273AFA"/>
    <w:rsid w:val="00273BF3"/>
    <w:rsid w:val="00273D3F"/>
    <w:rsid w:val="00274773"/>
    <w:rsid w:val="002749A5"/>
    <w:rsid w:val="00274FE0"/>
    <w:rsid w:val="002768BE"/>
    <w:rsid w:val="00276F86"/>
    <w:rsid w:val="00277082"/>
    <w:rsid w:val="002776BF"/>
    <w:rsid w:val="00277A61"/>
    <w:rsid w:val="00277DD3"/>
    <w:rsid w:val="00277E56"/>
    <w:rsid w:val="00280118"/>
    <w:rsid w:val="002803A8"/>
    <w:rsid w:val="00280687"/>
    <w:rsid w:val="00280B90"/>
    <w:rsid w:val="0028135E"/>
    <w:rsid w:val="0028161B"/>
    <w:rsid w:val="00283308"/>
    <w:rsid w:val="00284352"/>
    <w:rsid w:val="00284DC3"/>
    <w:rsid w:val="00284EDA"/>
    <w:rsid w:val="00285057"/>
    <w:rsid w:val="002852A4"/>
    <w:rsid w:val="00286547"/>
    <w:rsid w:val="00286810"/>
    <w:rsid w:val="00286DFF"/>
    <w:rsid w:val="0028767C"/>
    <w:rsid w:val="00287881"/>
    <w:rsid w:val="00290DE3"/>
    <w:rsid w:val="00291328"/>
    <w:rsid w:val="00291952"/>
    <w:rsid w:val="00291F5B"/>
    <w:rsid w:val="002932E4"/>
    <w:rsid w:val="00294310"/>
    <w:rsid w:val="00295647"/>
    <w:rsid w:val="00296AE3"/>
    <w:rsid w:val="002970B1"/>
    <w:rsid w:val="002A052E"/>
    <w:rsid w:val="002A16B0"/>
    <w:rsid w:val="002A1B46"/>
    <w:rsid w:val="002A2306"/>
    <w:rsid w:val="002A23CE"/>
    <w:rsid w:val="002A3BD3"/>
    <w:rsid w:val="002A4B41"/>
    <w:rsid w:val="002A4DA9"/>
    <w:rsid w:val="002A5464"/>
    <w:rsid w:val="002A59CD"/>
    <w:rsid w:val="002A5C87"/>
    <w:rsid w:val="002A5DE0"/>
    <w:rsid w:val="002A700F"/>
    <w:rsid w:val="002A787E"/>
    <w:rsid w:val="002A7DA5"/>
    <w:rsid w:val="002B169D"/>
    <w:rsid w:val="002B1A79"/>
    <w:rsid w:val="002B1F2F"/>
    <w:rsid w:val="002B304B"/>
    <w:rsid w:val="002B30B7"/>
    <w:rsid w:val="002B3409"/>
    <w:rsid w:val="002B477C"/>
    <w:rsid w:val="002B48D4"/>
    <w:rsid w:val="002B6ACD"/>
    <w:rsid w:val="002B74A5"/>
    <w:rsid w:val="002B7574"/>
    <w:rsid w:val="002B788D"/>
    <w:rsid w:val="002B7CD3"/>
    <w:rsid w:val="002C01B7"/>
    <w:rsid w:val="002C0F72"/>
    <w:rsid w:val="002C1926"/>
    <w:rsid w:val="002C2807"/>
    <w:rsid w:val="002C2CD6"/>
    <w:rsid w:val="002C30C9"/>
    <w:rsid w:val="002C3C5D"/>
    <w:rsid w:val="002C4190"/>
    <w:rsid w:val="002C4C7D"/>
    <w:rsid w:val="002C531F"/>
    <w:rsid w:val="002C57D7"/>
    <w:rsid w:val="002C5C55"/>
    <w:rsid w:val="002C5FC9"/>
    <w:rsid w:val="002C7718"/>
    <w:rsid w:val="002C7A3B"/>
    <w:rsid w:val="002C7B81"/>
    <w:rsid w:val="002D0F6E"/>
    <w:rsid w:val="002D1836"/>
    <w:rsid w:val="002D2FD2"/>
    <w:rsid w:val="002D35AC"/>
    <w:rsid w:val="002D3C78"/>
    <w:rsid w:val="002D418B"/>
    <w:rsid w:val="002D44C4"/>
    <w:rsid w:val="002D4861"/>
    <w:rsid w:val="002D659D"/>
    <w:rsid w:val="002D68BD"/>
    <w:rsid w:val="002D6FB2"/>
    <w:rsid w:val="002E027D"/>
    <w:rsid w:val="002E031F"/>
    <w:rsid w:val="002E1824"/>
    <w:rsid w:val="002E1C4C"/>
    <w:rsid w:val="002E40C0"/>
    <w:rsid w:val="002E41B2"/>
    <w:rsid w:val="002E4B0A"/>
    <w:rsid w:val="002E4E63"/>
    <w:rsid w:val="002E5686"/>
    <w:rsid w:val="002E5ECC"/>
    <w:rsid w:val="002E60B5"/>
    <w:rsid w:val="002E626C"/>
    <w:rsid w:val="002E6C26"/>
    <w:rsid w:val="002E768B"/>
    <w:rsid w:val="002F09F9"/>
    <w:rsid w:val="002F0E82"/>
    <w:rsid w:val="002F13A4"/>
    <w:rsid w:val="002F1509"/>
    <w:rsid w:val="002F22AE"/>
    <w:rsid w:val="002F31D3"/>
    <w:rsid w:val="002F3571"/>
    <w:rsid w:val="002F359B"/>
    <w:rsid w:val="002F4641"/>
    <w:rsid w:val="002F49AA"/>
    <w:rsid w:val="002F52B9"/>
    <w:rsid w:val="002F5D74"/>
    <w:rsid w:val="002F73D5"/>
    <w:rsid w:val="002F76F7"/>
    <w:rsid w:val="002F7B44"/>
    <w:rsid w:val="00300401"/>
    <w:rsid w:val="00300446"/>
    <w:rsid w:val="0030174B"/>
    <w:rsid w:val="00301F36"/>
    <w:rsid w:val="003026C8"/>
    <w:rsid w:val="003053D7"/>
    <w:rsid w:val="003105A8"/>
    <w:rsid w:val="00310EFB"/>
    <w:rsid w:val="003118FC"/>
    <w:rsid w:val="00312BF9"/>
    <w:rsid w:val="00312D78"/>
    <w:rsid w:val="0031315C"/>
    <w:rsid w:val="00313BB0"/>
    <w:rsid w:val="003149BD"/>
    <w:rsid w:val="00314D5A"/>
    <w:rsid w:val="00316756"/>
    <w:rsid w:val="00316967"/>
    <w:rsid w:val="0031775B"/>
    <w:rsid w:val="00320299"/>
    <w:rsid w:val="00323691"/>
    <w:rsid w:val="00324048"/>
    <w:rsid w:val="0032599E"/>
    <w:rsid w:val="00326025"/>
    <w:rsid w:val="003263C9"/>
    <w:rsid w:val="00330309"/>
    <w:rsid w:val="003313DF"/>
    <w:rsid w:val="0033184B"/>
    <w:rsid w:val="0033197F"/>
    <w:rsid w:val="00331E37"/>
    <w:rsid w:val="003333E9"/>
    <w:rsid w:val="0033426A"/>
    <w:rsid w:val="003345BB"/>
    <w:rsid w:val="00334FF0"/>
    <w:rsid w:val="00335856"/>
    <w:rsid w:val="00336014"/>
    <w:rsid w:val="00336B2D"/>
    <w:rsid w:val="00337931"/>
    <w:rsid w:val="00337C55"/>
    <w:rsid w:val="003403D2"/>
    <w:rsid w:val="003406A4"/>
    <w:rsid w:val="003409CB"/>
    <w:rsid w:val="003410E1"/>
    <w:rsid w:val="00341BD8"/>
    <w:rsid w:val="00341FFF"/>
    <w:rsid w:val="00342154"/>
    <w:rsid w:val="0034216B"/>
    <w:rsid w:val="003428DA"/>
    <w:rsid w:val="00342F0C"/>
    <w:rsid w:val="00343FC0"/>
    <w:rsid w:val="00344C45"/>
    <w:rsid w:val="0034517F"/>
    <w:rsid w:val="003454B7"/>
    <w:rsid w:val="0034591D"/>
    <w:rsid w:val="0034603D"/>
    <w:rsid w:val="0034679D"/>
    <w:rsid w:val="003506C7"/>
    <w:rsid w:val="003510D1"/>
    <w:rsid w:val="003514A2"/>
    <w:rsid w:val="003519D6"/>
    <w:rsid w:val="00351DA2"/>
    <w:rsid w:val="00352649"/>
    <w:rsid w:val="0035273C"/>
    <w:rsid w:val="0035282B"/>
    <w:rsid w:val="0035596B"/>
    <w:rsid w:val="00356C5A"/>
    <w:rsid w:val="0035787F"/>
    <w:rsid w:val="00357A7D"/>
    <w:rsid w:val="00357A8D"/>
    <w:rsid w:val="00357E3E"/>
    <w:rsid w:val="0036113D"/>
    <w:rsid w:val="0036188B"/>
    <w:rsid w:val="00361DE6"/>
    <w:rsid w:val="00362384"/>
    <w:rsid w:val="003639B9"/>
    <w:rsid w:val="00363DD5"/>
    <w:rsid w:val="00365160"/>
    <w:rsid w:val="0036646A"/>
    <w:rsid w:val="00366A9F"/>
    <w:rsid w:val="00366DFB"/>
    <w:rsid w:val="003679F4"/>
    <w:rsid w:val="00370338"/>
    <w:rsid w:val="003706EE"/>
    <w:rsid w:val="00370B67"/>
    <w:rsid w:val="00371340"/>
    <w:rsid w:val="00372037"/>
    <w:rsid w:val="0037229C"/>
    <w:rsid w:val="00372520"/>
    <w:rsid w:val="0037253B"/>
    <w:rsid w:val="00372834"/>
    <w:rsid w:val="003728A9"/>
    <w:rsid w:val="00372AA6"/>
    <w:rsid w:val="00372C78"/>
    <w:rsid w:val="00372D24"/>
    <w:rsid w:val="00373C91"/>
    <w:rsid w:val="0037497E"/>
    <w:rsid w:val="00374F6C"/>
    <w:rsid w:val="00375839"/>
    <w:rsid w:val="003758D7"/>
    <w:rsid w:val="003767F6"/>
    <w:rsid w:val="00376E41"/>
    <w:rsid w:val="00376EA8"/>
    <w:rsid w:val="00377D3E"/>
    <w:rsid w:val="00380BB3"/>
    <w:rsid w:val="00382697"/>
    <w:rsid w:val="0038374D"/>
    <w:rsid w:val="003846AE"/>
    <w:rsid w:val="003848E4"/>
    <w:rsid w:val="003849C8"/>
    <w:rsid w:val="003853FE"/>
    <w:rsid w:val="00386148"/>
    <w:rsid w:val="00387460"/>
    <w:rsid w:val="0038776E"/>
    <w:rsid w:val="00387F46"/>
    <w:rsid w:val="00387F89"/>
    <w:rsid w:val="00390A29"/>
    <w:rsid w:val="00390C60"/>
    <w:rsid w:val="00391985"/>
    <w:rsid w:val="00392416"/>
    <w:rsid w:val="00392A0B"/>
    <w:rsid w:val="00393AF9"/>
    <w:rsid w:val="00396E92"/>
    <w:rsid w:val="00396F41"/>
    <w:rsid w:val="00397709"/>
    <w:rsid w:val="00397A1B"/>
    <w:rsid w:val="003A020B"/>
    <w:rsid w:val="003A0E39"/>
    <w:rsid w:val="003A1432"/>
    <w:rsid w:val="003A2060"/>
    <w:rsid w:val="003A25AD"/>
    <w:rsid w:val="003A341D"/>
    <w:rsid w:val="003A4764"/>
    <w:rsid w:val="003A5ACA"/>
    <w:rsid w:val="003A6775"/>
    <w:rsid w:val="003A6F89"/>
    <w:rsid w:val="003B0345"/>
    <w:rsid w:val="003B1A42"/>
    <w:rsid w:val="003B2A26"/>
    <w:rsid w:val="003B2E42"/>
    <w:rsid w:val="003B3B41"/>
    <w:rsid w:val="003B474D"/>
    <w:rsid w:val="003B49FA"/>
    <w:rsid w:val="003B500D"/>
    <w:rsid w:val="003B54F5"/>
    <w:rsid w:val="003B5BD0"/>
    <w:rsid w:val="003B611B"/>
    <w:rsid w:val="003B7101"/>
    <w:rsid w:val="003B7DBB"/>
    <w:rsid w:val="003C143B"/>
    <w:rsid w:val="003C2E56"/>
    <w:rsid w:val="003C31FA"/>
    <w:rsid w:val="003C330E"/>
    <w:rsid w:val="003C3539"/>
    <w:rsid w:val="003C3A64"/>
    <w:rsid w:val="003C42F6"/>
    <w:rsid w:val="003C46ED"/>
    <w:rsid w:val="003C4945"/>
    <w:rsid w:val="003C60E0"/>
    <w:rsid w:val="003C6FFE"/>
    <w:rsid w:val="003C7108"/>
    <w:rsid w:val="003D2085"/>
    <w:rsid w:val="003D226D"/>
    <w:rsid w:val="003D26C6"/>
    <w:rsid w:val="003D4896"/>
    <w:rsid w:val="003D4CDB"/>
    <w:rsid w:val="003D5538"/>
    <w:rsid w:val="003D562F"/>
    <w:rsid w:val="003D5658"/>
    <w:rsid w:val="003D5744"/>
    <w:rsid w:val="003D5DB9"/>
    <w:rsid w:val="003D73CF"/>
    <w:rsid w:val="003E1512"/>
    <w:rsid w:val="003E2B64"/>
    <w:rsid w:val="003E3BDB"/>
    <w:rsid w:val="003E4A26"/>
    <w:rsid w:val="003E5059"/>
    <w:rsid w:val="003E505E"/>
    <w:rsid w:val="003E50BE"/>
    <w:rsid w:val="003E65AA"/>
    <w:rsid w:val="003E6678"/>
    <w:rsid w:val="003F147B"/>
    <w:rsid w:val="003F2137"/>
    <w:rsid w:val="003F2E2A"/>
    <w:rsid w:val="003F3D2F"/>
    <w:rsid w:val="003F52A5"/>
    <w:rsid w:val="003F52DC"/>
    <w:rsid w:val="003F5DDB"/>
    <w:rsid w:val="003F6BFC"/>
    <w:rsid w:val="003F7A5C"/>
    <w:rsid w:val="00400427"/>
    <w:rsid w:val="00401141"/>
    <w:rsid w:val="00401C1C"/>
    <w:rsid w:val="00402617"/>
    <w:rsid w:val="004026FF"/>
    <w:rsid w:val="00403974"/>
    <w:rsid w:val="00404C13"/>
    <w:rsid w:val="00405CCA"/>
    <w:rsid w:val="0040618D"/>
    <w:rsid w:val="004069B6"/>
    <w:rsid w:val="004103A2"/>
    <w:rsid w:val="00410A0D"/>
    <w:rsid w:val="00411704"/>
    <w:rsid w:val="00411E9B"/>
    <w:rsid w:val="00412C74"/>
    <w:rsid w:val="00412D27"/>
    <w:rsid w:val="00414B5C"/>
    <w:rsid w:val="00416711"/>
    <w:rsid w:val="0041691F"/>
    <w:rsid w:val="004169E5"/>
    <w:rsid w:val="00416F7C"/>
    <w:rsid w:val="00420ADD"/>
    <w:rsid w:val="00421A54"/>
    <w:rsid w:val="00422092"/>
    <w:rsid w:val="004225BC"/>
    <w:rsid w:val="00422C1E"/>
    <w:rsid w:val="004239AA"/>
    <w:rsid w:val="00423CE2"/>
    <w:rsid w:val="0042435A"/>
    <w:rsid w:val="00424F3B"/>
    <w:rsid w:val="0042532F"/>
    <w:rsid w:val="00425492"/>
    <w:rsid w:val="00425AA9"/>
    <w:rsid w:val="004266BB"/>
    <w:rsid w:val="00426894"/>
    <w:rsid w:val="00426AE4"/>
    <w:rsid w:val="00426B93"/>
    <w:rsid w:val="004300E5"/>
    <w:rsid w:val="00432355"/>
    <w:rsid w:val="0043266A"/>
    <w:rsid w:val="0043350A"/>
    <w:rsid w:val="004335F2"/>
    <w:rsid w:val="00435203"/>
    <w:rsid w:val="004355B2"/>
    <w:rsid w:val="004376FA"/>
    <w:rsid w:val="00441AF8"/>
    <w:rsid w:val="00442D82"/>
    <w:rsid w:val="004440AE"/>
    <w:rsid w:val="00444EFB"/>
    <w:rsid w:val="00445527"/>
    <w:rsid w:val="00445E8A"/>
    <w:rsid w:val="00446A32"/>
    <w:rsid w:val="0044772E"/>
    <w:rsid w:val="0045009E"/>
    <w:rsid w:val="0045204A"/>
    <w:rsid w:val="00452D93"/>
    <w:rsid w:val="0045380D"/>
    <w:rsid w:val="00454AF5"/>
    <w:rsid w:val="00454BC7"/>
    <w:rsid w:val="004553B9"/>
    <w:rsid w:val="00455DF5"/>
    <w:rsid w:val="004564EA"/>
    <w:rsid w:val="004572F0"/>
    <w:rsid w:val="0045744A"/>
    <w:rsid w:val="004575A2"/>
    <w:rsid w:val="0045798C"/>
    <w:rsid w:val="00460AC4"/>
    <w:rsid w:val="00461426"/>
    <w:rsid w:val="00463315"/>
    <w:rsid w:val="0046399E"/>
    <w:rsid w:val="00463CAC"/>
    <w:rsid w:val="00464142"/>
    <w:rsid w:val="0046473D"/>
    <w:rsid w:val="004648CD"/>
    <w:rsid w:val="00464A52"/>
    <w:rsid w:val="004653FA"/>
    <w:rsid w:val="004658BE"/>
    <w:rsid w:val="00465CC8"/>
    <w:rsid w:val="00466807"/>
    <w:rsid w:val="004675F9"/>
    <w:rsid w:val="00470221"/>
    <w:rsid w:val="00470C43"/>
    <w:rsid w:val="00470CEF"/>
    <w:rsid w:val="0047126D"/>
    <w:rsid w:val="00472FAB"/>
    <w:rsid w:val="00473624"/>
    <w:rsid w:val="00473C98"/>
    <w:rsid w:val="00475C7C"/>
    <w:rsid w:val="00476C7F"/>
    <w:rsid w:val="00476C87"/>
    <w:rsid w:val="0047759A"/>
    <w:rsid w:val="00480399"/>
    <w:rsid w:val="00480885"/>
    <w:rsid w:val="00480B08"/>
    <w:rsid w:val="00480F7D"/>
    <w:rsid w:val="00481035"/>
    <w:rsid w:val="004822D2"/>
    <w:rsid w:val="004837D3"/>
    <w:rsid w:val="00483AE4"/>
    <w:rsid w:val="00483E76"/>
    <w:rsid w:val="00484072"/>
    <w:rsid w:val="004842DE"/>
    <w:rsid w:val="0048493B"/>
    <w:rsid w:val="00484DD7"/>
    <w:rsid w:val="00484F92"/>
    <w:rsid w:val="00485A68"/>
    <w:rsid w:val="00490656"/>
    <w:rsid w:val="004912A9"/>
    <w:rsid w:val="004917F9"/>
    <w:rsid w:val="00491B34"/>
    <w:rsid w:val="004920D9"/>
    <w:rsid w:val="0049218D"/>
    <w:rsid w:val="00493914"/>
    <w:rsid w:val="00493AC8"/>
    <w:rsid w:val="00493F71"/>
    <w:rsid w:val="00495144"/>
    <w:rsid w:val="00495379"/>
    <w:rsid w:val="00495426"/>
    <w:rsid w:val="00495834"/>
    <w:rsid w:val="00496485"/>
    <w:rsid w:val="0049677D"/>
    <w:rsid w:val="004A3978"/>
    <w:rsid w:val="004A411C"/>
    <w:rsid w:val="004A4613"/>
    <w:rsid w:val="004A47F4"/>
    <w:rsid w:val="004A5B5D"/>
    <w:rsid w:val="004A65A0"/>
    <w:rsid w:val="004A6662"/>
    <w:rsid w:val="004A7EAA"/>
    <w:rsid w:val="004B0904"/>
    <w:rsid w:val="004B1519"/>
    <w:rsid w:val="004B1FE6"/>
    <w:rsid w:val="004B21CD"/>
    <w:rsid w:val="004B281F"/>
    <w:rsid w:val="004B3BB1"/>
    <w:rsid w:val="004B4BB1"/>
    <w:rsid w:val="004B4CB3"/>
    <w:rsid w:val="004B5CFB"/>
    <w:rsid w:val="004B7804"/>
    <w:rsid w:val="004B7C4B"/>
    <w:rsid w:val="004C0383"/>
    <w:rsid w:val="004C2481"/>
    <w:rsid w:val="004C27D0"/>
    <w:rsid w:val="004C3173"/>
    <w:rsid w:val="004C3E9F"/>
    <w:rsid w:val="004C4359"/>
    <w:rsid w:val="004C4F8A"/>
    <w:rsid w:val="004C7236"/>
    <w:rsid w:val="004C78D5"/>
    <w:rsid w:val="004C7BE8"/>
    <w:rsid w:val="004D08AE"/>
    <w:rsid w:val="004D135F"/>
    <w:rsid w:val="004D1C51"/>
    <w:rsid w:val="004D23B6"/>
    <w:rsid w:val="004D28C9"/>
    <w:rsid w:val="004D2A00"/>
    <w:rsid w:val="004D4082"/>
    <w:rsid w:val="004D439F"/>
    <w:rsid w:val="004D4A56"/>
    <w:rsid w:val="004D583A"/>
    <w:rsid w:val="004D6284"/>
    <w:rsid w:val="004D7E24"/>
    <w:rsid w:val="004E0AC4"/>
    <w:rsid w:val="004E1281"/>
    <w:rsid w:val="004E1CBF"/>
    <w:rsid w:val="004E35B5"/>
    <w:rsid w:val="004E470A"/>
    <w:rsid w:val="004E5BA4"/>
    <w:rsid w:val="004E6314"/>
    <w:rsid w:val="004E656F"/>
    <w:rsid w:val="004E7343"/>
    <w:rsid w:val="004E7984"/>
    <w:rsid w:val="004E7AFC"/>
    <w:rsid w:val="004E7C8A"/>
    <w:rsid w:val="004F05E3"/>
    <w:rsid w:val="004F0897"/>
    <w:rsid w:val="004F17BE"/>
    <w:rsid w:val="004F23B5"/>
    <w:rsid w:val="004F376F"/>
    <w:rsid w:val="004F3CB9"/>
    <w:rsid w:val="004F4236"/>
    <w:rsid w:val="004F53F5"/>
    <w:rsid w:val="004F6300"/>
    <w:rsid w:val="004F6399"/>
    <w:rsid w:val="004F6685"/>
    <w:rsid w:val="004F6E5B"/>
    <w:rsid w:val="004F7E92"/>
    <w:rsid w:val="00500897"/>
    <w:rsid w:val="005013A1"/>
    <w:rsid w:val="00502979"/>
    <w:rsid w:val="00502AB4"/>
    <w:rsid w:val="005030CD"/>
    <w:rsid w:val="0050328E"/>
    <w:rsid w:val="005043A4"/>
    <w:rsid w:val="00506903"/>
    <w:rsid w:val="0050726D"/>
    <w:rsid w:val="005103A7"/>
    <w:rsid w:val="005111ED"/>
    <w:rsid w:val="00511A23"/>
    <w:rsid w:val="00512451"/>
    <w:rsid w:val="00512739"/>
    <w:rsid w:val="005128D7"/>
    <w:rsid w:val="00512C4D"/>
    <w:rsid w:val="00513A96"/>
    <w:rsid w:val="005142DF"/>
    <w:rsid w:val="005152E8"/>
    <w:rsid w:val="00516917"/>
    <w:rsid w:val="00516A43"/>
    <w:rsid w:val="00517949"/>
    <w:rsid w:val="00517F91"/>
    <w:rsid w:val="00517F9B"/>
    <w:rsid w:val="00521838"/>
    <w:rsid w:val="00521EE1"/>
    <w:rsid w:val="00522575"/>
    <w:rsid w:val="00523147"/>
    <w:rsid w:val="00523C68"/>
    <w:rsid w:val="00524033"/>
    <w:rsid w:val="00524102"/>
    <w:rsid w:val="00525146"/>
    <w:rsid w:val="00525D7E"/>
    <w:rsid w:val="00525F74"/>
    <w:rsid w:val="00526131"/>
    <w:rsid w:val="00526243"/>
    <w:rsid w:val="00526C1B"/>
    <w:rsid w:val="00527808"/>
    <w:rsid w:val="00530B5A"/>
    <w:rsid w:val="00531CD8"/>
    <w:rsid w:val="00531D28"/>
    <w:rsid w:val="0053264F"/>
    <w:rsid w:val="0053316B"/>
    <w:rsid w:val="00533B98"/>
    <w:rsid w:val="00534FE7"/>
    <w:rsid w:val="00534FF8"/>
    <w:rsid w:val="0053639B"/>
    <w:rsid w:val="005365AB"/>
    <w:rsid w:val="00536643"/>
    <w:rsid w:val="00536B4A"/>
    <w:rsid w:val="00537262"/>
    <w:rsid w:val="005375C0"/>
    <w:rsid w:val="00537832"/>
    <w:rsid w:val="00537F22"/>
    <w:rsid w:val="00541788"/>
    <w:rsid w:val="00542272"/>
    <w:rsid w:val="00542B06"/>
    <w:rsid w:val="005431AA"/>
    <w:rsid w:val="00543C01"/>
    <w:rsid w:val="00543F32"/>
    <w:rsid w:val="0054505B"/>
    <w:rsid w:val="0054630C"/>
    <w:rsid w:val="00546678"/>
    <w:rsid w:val="00550782"/>
    <w:rsid w:val="00550E70"/>
    <w:rsid w:val="005515BA"/>
    <w:rsid w:val="00553D1F"/>
    <w:rsid w:val="00554ED9"/>
    <w:rsid w:val="00555F41"/>
    <w:rsid w:val="0055645F"/>
    <w:rsid w:val="00557E0D"/>
    <w:rsid w:val="00557FFD"/>
    <w:rsid w:val="005601D0"/>
    <w:rsid w:val="00560803"/>
    <w:rsid w:val="00560C7A"/>
    <w:rsid w:val="00560DA5"/>
    <w:rsid w:val="00560EEC"/>
    <w:rsid w:val="00561294"/>
    <w:rsid w:val="00561BED"/>
    <w:rsid w:val="00562825"/>
    <w:rsid w:val="00562E6E"/>
    <w:rsid w:val="00563A26"/>
    <w:rsid w:val="00563FB0"/>
    <w:rsid w:val="005641E3"/>
    <w:rsid w:val="00565544"/>
    <w:rsid w:val="00566B8E"/>
    <w:rsid w:val="00566C54"/>
    <w:rsid w:val="00566D5C"/>
    <w:rsid w:val="00566D88"/>
    <w:rsid w:val="00566DF9"/>
    <w:rsid w:val="00567319"/>
    <w:rsid w:val="00567EBF"/>
    <w:rsid w:val="00570AB1"/>
    <w:rsid w:val="00571A64"/>
    <w:rsid w:val="005720F9"/>
    <w:rsid w:val="00572EBC"/>
    <w:rsid w:val="00573703"/>
    <w:rsid w:val="00573F01"/>
    <w:rsid w:val="00575780"/>
    <w:rsid w:val="00575B84"/>
    <w:rsid w:val="0057625B"/>
    <w:rsid w:val="00576A08"/>
    <w:rsid w:val="0057700F"/>
    <w:rsid w:val="00577378"/>
    <w:rsid w:val="005776D4"/>
    <w:rsid w:val="00577965"/>
    <w:rsid w:val="00577A5F"/>
    <w:rsid w:val="005802C0"/>
    <w:rsid w:val="005811ED"/>
    <w:rsid w:val="005819DB"/>
    <w:rsid w:val="00582A6B"/>
    <w:rsid w:val="00582D27"/>
    <w:rsid w:val="005841F7"/>
    <w:rsid w:val="00584876"/>
    <w:rsid w:val="00584A68"/>
    <w:rsid w:val="00584A88"/>
    <w:rsid w:val="005855AF"/>
    <w:rsid w:val="00585AB2"/>
    <w:rsid w:val="00585D43"/>
    <w:rsid w:val="00586389"/>
    <w:rsid w:val="00586D74"/>
    <w:rsid w:val="00586E42"/>
    <w:rsid w:val="00586EF3"/>
    <w:rsid w:val="00586EF5"/>
    <w:rsid w:val="0059074B"/>
    <w:rsid w:val="00591F05"/>
    <w:rsid w:val="00593195"/>
    <w:rsid w:val="0059349B"/>
    <w:rsid w:val="00594325"/>
    <w:rsid w:val="00594AA1"/>
    <w:rsid w:val="00594C28"/>
    <w:rsid w:val="0059509D"/>
    <w:rsid w:val="005950E2"/>
    <w:rsid w:val="00595263"/>
    <w:rsid w:val="0059562A"/>
    <w:rsid w:val="00597305"/>
    <w:rsid w:val="005A0F6D"/>
    <w:rsid w:val="005A1FDE"/>
    <w:rsid w:val="005A239D"/>
    <w:rsid w:val="005A2548"/>
    <w:rsid w:val="005A2B3D"/>
    <w:rsid w:val="005A2F89"/>
    <w:rsid w:val="005A32DD"/>
    <w:rsid w:val="005A382A"/>
    <w:rsid w:val="005A3C7C"/>
    <w:rsid w:val="005A44B0"/>
    <w:rsid w:val="005A4655"/>
    <w:rsid w:val="005A4E27"/>
    <w:rsid w:val="005A56B6"/>
    <w:rsid w:val="005A5946"/>
    <w:rsid w:val="005A5CC7"/>
    <w:rsid w:val="005A5CF2"/>
    <w:rsid w:val="005A65CA"/>
    <w:rsid w:val="005A65DF"/>
    <w:rsid w:val="005A6779"/>
    <w:rsid w:val="005A6F2B"/>
    <w:rsid w:val="005A76E2"/>
    <w:rsid w:val="005A795C"/>
    <w:rsid w:val="005B0164"/>
    <w:rsid w:val="005B1ADE"/>
    <w:rsid w:val="005B22A0"/>
    <w:rsid w:val="005B320E"/>
    <w:rsid w:val="005B403F"/>
    <w:rsid w:val="005B4114"/>
    <w:rsid w:val="005B43B7"/>
    <w:rsid w:val="005B4764"/>
    <w:rsid w:val="005B637D"/>
    <w:rsid w:val="005B70CE"/>
    <w:rsid w:val="005B76F7"/>
    <w:rsid w:val="005B7E3F"/>
    <w:rsid w:val="005B7FDC"/>
    <w:rsid w:val="005C10B3"/>
    <w:rsid w:val="005C1FCC"/>
    <w:rsid w:val="005C2314"/>
    <w:rsid w:val="005C4DBE"/>
    <w:rsid w:val="005C5893"/>
    <w:rsid w:val="005C5BED"/>
    <w:rsid w:val="005C5D0B"/>
    <w:rsid w:val="005C6CF0"/>
    <w:rsid w:val="005C77E6"/>
    <w:rsid w:val="005D06AB"/>
    <w:rsid w:val="005D092E"/>
    <w:rsid w:val="005D2F40"/>
    <w:rsid w:val="005D443A"/>
    <w:rsid w:val="005D4FE8"/>
    <w:rsid w:val="005D5F68"/>
    <w:rsid w:val="005D64EB"/>
    <w:rsid w:val="005D7222"/>
    <w:rsid w:val="005D743E"/>
    <w:rsid w:val="005E0FF7"/>
    <w:rsid w:val="005E1056"/>
    <w:rsid w:val="005E1A1E"/>
    <w:rsid w:val="005E3174"/>
    <w:rsid w:val="005E44F2"/>
    <w:rsid w:val="005E6140"/>
    <w:rsid w:val="005E6214"/>
    <w:rsid w:val="005F01EB"/>
    <w:rsid w:val="005F0FEA"/>
    <w:rsid w:val="005F2796"/>
    <w:rsid w:val="005F3058"/>
    <w:rsid w:val="005F3069"/>
    <w:rsid w:val="005F33A7"/>
    <w:rsid w:val="005F345C"/>
    <w:rsid w:val="005F3E80"/>
    <w:rsid w:val="005F46DE"/>
    <w:rsid w:val="005F4D62"/>
    <w:rsid w:val="005F5030"/>
    <w:rsid w:val="005F5352"/>
    <w:rsid w:val="005F536F"/>
    <w:rsid w:val="005F5B54"/>
    <w:rsid w:val="005F5FF5"/>
    <w:rsid w:val="005F6F83"/>
    <w:rsid w:val="006007B3"/>
    <w:rsid w:val="00600903"/>
    <w:rsid w:val="00600D1F"/>
    <w:rsid w:val="00601572"/>
    <w:rsid w:val="00602215"/>
    <w:rsid w:val="00603995"/>
    <w:rsid w:val="00603F72"/>
    <w:rsid w:val="00606370"/>
    <w:rsid w:val="0060640E"/>
    <w:rsid w:val="0060757D"/>
    <w:rsid w:val="006102B3"/>
    <w:rsid w:val="00610F27"/>
    <w:rsid w:val="0061145D"/>
    <w:rsid w:val="006117CA"/>
    <w:rsid w:val="006129EB"/>
    <w:rsid w:val="00613337"/>
    <w:rsid w:val="006149A0"/>
    <w:rsid w:val="00614A38"/>
    <w:rsid w:val="00615E8E"/>
    <w:rsid w:val="00615F60"/>
    <w:rsid w:val="00616647"/>
    <w:rsid w:val="006168AE"/>
    <w:rsid w:val="00616F16"/>
    <w:rsid w:val="0061778F"/>
    <w:rsid w:val="006177C2"/>
    <w:rsid w:val="00617D50"/>
    <w:rsid w:val="006204FB"/>
    <w:rsid w:val="00620A44"/>
    <w:rsid w:val="00621239"/>
    <w:rsid w:val="00622CDC"/>
    <w:rsid w:val="00622FD8"/>
    <w:rsid w:val="00622FDA"/>
    <w:rsid w:val="006235CD"/>
    <w:rsid w:val="00623AE0"/>
    <w:rsid w:val="00624811"/>
    <w:rsid w:val="0062486E"/>
    <w:rsid w:val="00624D2C"/>
    <w:rsid w:val="0062509C"/>
    <w:rsid w:val="00625853"/>
    <w:rsid w:val="00625A45"/>
    <w:rsid w:val="00625EB0"/>
    <w:rsid w:val="0062619C"/>
    <w:rsid w:val="006266E6"/>
    <w:rsid w:val="00627AC1"/>
    <w:rsid w:val="0063107F"/>
    <w:rsid w:val="006310FE"/>
    <w:rsid w:val="00631DA7"/>
    <w:rsid w:val="00631F0D"/>
    <w:rsid w:val="00632CED"/>
    <w:rsid w:val="00632E2C"/>
    <w:rsid w:val="00633BDD"/>
    <w:rsid w:val="006342EB"/>
    <w:rsid w:val="00635C9F"/>
    <w:rsid w:val="00635D39"/>
    <w:rsid w:val="0063733F"/>
    <w:rsid w:val="00637F1A"/>
    <w:rsid w:val="00640ED5"/>
    <w:rsid w:val="00641492"/>
    <w:rsid w:val="0064258C"/>
    <w:rsid w:val="006436AA"/>
    <w:rsid w:val="00643DFE"/>
    <w:rsid w:val="0064531D"/>
    <w:rsid w:val="00645A5A"/>
    <w:rsid w:val="00646D6E"/>
    <w:rsid w:val="006471F1"/>
    <w:rsid w:val="00647B6D"/>
    <w:rsid w:val="00647EFA"/>
    <w:rsid w:val="006500DA"/>
    <w:rsid w:val="006504DC"/>
    <w:rsid w:val="00651C28"/>
    <w:rsid w:val="00651CF9"/>
    <w:rsid w:val="00652975"/>
    <w:rsid w:val="00652B26"/>
    <w:rsid w:val="00652D1C"/>
    <w:rsid w:val="0065358E"/>
    <w:rsid w:val="00654130"/>
    <w:rsid w:val="006542CE"/>
    <w:rsid w:val="00654747"/>
    <w:rsid w:val="00654865"/>
    <w:rsid w:val="00654A3E"/>
    <w:rsid w:val="00654B10"/>
    <w:rsid w:val="00655148"/>
    <w:rsid w:val="00656DDA"/>
    <w:rsid w:val="00660904"/>
    <w:rsid w:val="00663EB3"/>
    <w:rsid w:val="00664705"/>
    <w:rsid w:val="00664953"/>
    <w:rsid w:val="00665534"/>
    <w:rsid w:val="00665CE9"/>
    <w:rsid w:val="006669D9"/>
    <w:rsid w:val="00667213"/>
    <w:rsid w:val="0066765B"/>
    <w:rsid w:val="00667A68"/>
    <w:rsid w:val="00670FCD"/>
    <w:rsid w:val="006722B0"/>
    <w:rsid w:val="006724CA"/>
    <w:rsid w:val="006727FE"/>
    <w:rsid w:val="00672A82"/>
    <w:rsid w:val="00672D36"/>
    <w:rsid w:val="00673C15"/>
    <w:rsid w:val="00674AAD"/>
    <w:rsid w:val="00674DF6"/>
    <w:rsid w:val="006758E7"/>
    <w:rsid w:val="006764D1"/>
    <w:rsid w:val="0067655D"/>
    <w:rsid w:val="00677493"/>
    <w:rsid w:val="00677A5E"/>
    <w:rsid w:val="00677D40"/>
    <w:rsid w:val="006802A3"/>
    <w:rsid w:val="00680DF4"/>
    <w:rsid w:val="00680DFE"/>
    <w:rsid w:val="006810EA"/>
    <w:rsid w:val="00681FB0"/>
    <w:rsid w:val="00682A7E"/>
    <w:rsid w:val="00683544"/>
    <w:rsid w:val="00683ED9"/>
    <w:rsid w:val="00684115"/>
    <w:rsid w:val="00684BB7"/>
    <w:rsid w:val="00684D5D"/>
    <w:rsid w:val="00685005"/>
    <w:rsid w:val="0068578B"/>
    <w:rsid w:val="006867F5"/>
    <w:rsid w:val="00687683"/>
    <w:rsid w:val="0069055E"/>
    <w:rsid w:val="00690926"/>
    <w:rsid w:val="00692EFA"/>
    <w:rsid w:val="0069446A"/>
    <w:rsid w:val="00695BC1"/>
    <w:rsid w:val="00695C18"/>
    <w:rsid w:val="0069764A"/>
    <w:rsid w:val="006A1CB6"/>
    <w:rsid w:val="006A211C"/>
    <w:rsid w:val="006A21D2"/>
    <w:rsid w:val="006A327B"/>
    <w:rsid w:val="006A4AEE"/>
    <w:rsid w:val="006A5D69"/>
    <w:rsid w:val="006A613A"/>
    <w:rsid w:val="006A770A"/>
    <w:rsid w:val="006B0221"/>
    <w:rsid w:val="006B0A48"/>
    <w:rsid w:val="006B0F1D"/>
    <w:rsid w:val="006B2DA1"/>
    <w:rsid w:val="006B38C5"/>
    <w:rsid w:val="006B3947"/>
    <w:rsid w:val="006B419F"/>
    <w:rsid w:val="006B4A69"/>
    <w:rsid w:val="006B4F34"/>
    <w:rsid w:val="006B554F"/>
    <w:rsid w:val="006B5635"/>
    <w:rsid w:val="006B58AD"/>
    <w:rsid w:val="006B6D19"/>
    <w:rsid w:val="006B723F"/>
    <w:rsid w:val="006B7347"/>
    <w:rsid w:val="006B79C8"/>
    <w:rsid w:val="006B7A1F"/>
    <w:rsid w:val="006B7B31"/>
    <w:rsid w:val="006B7B83"/>
    <w:rsid w:val="006B7F63"/>
    <w:rsid w:val="006C0856"/>
    <w:rsid w:val="006C1007"/>
    <w:rsid w:val="006C1032"/>
    <w:rsid w:val="006C10A6"/>
    <w:rsid w:val="006C1DA9"/>
    <w:rsid w:val="006C309F"/>
    <w:rsid w:val="006C48FA"/>
    <w:rsid w:val="006C4FDB"/>
    <w:rsid w:val="006C51D6"/>
    <w:rsid w:val="006C613F"/>
    <w:rsid w:val="006C6181"/>
    <w:rsid w:val="006C64F3"/>
    <w:rsid w:val="006C657D"/>
    <w:rsid w:val="006C6ED3"/>
    <w:rsid w:val="006C7C5F"/>
    <w:rsid w:val="006D0173"/>
    <w:rsid w:val="006D0D6A"/>
    <w:rsid w:val="006D144C"/>
    <w:rsid w:val="006D1C6D"/>
    <w:rsid w:val="006D1E91"/>
    <w:rsid w:val="006D3345"/>
    <w:rsid w:val="006D3A01"/>
    <w:rsid w:val="006D3E39"/>
    <w:rsid w:val="006D4362"/>
    <w:rsid w:val="006D4527"/>
    <w:rsid w:val="006D4ABC"/>
    <w:rsid w:val="006D4B18"/>
    <w:rsid w:val="006D53D9"/>
    <w:rsid w:val="006D748B"/>
    <w:rsid w:val="006D76A5"/>
    <w:rsid w:val="006D7ED7"/>
    <w:rsid w:val="006E021B"/>
    <w:rsid w:val="006E0BF4"/>
    <w:rsid w:val="006E0F66"/>
    <w:rsid w:val="006E1756"/>
    <w:rsid w:val="006E1987"/>
    <w:rsid w:val="006E2359"/>
    <w:rsid w:val="006E2B23"/>
    <w:rsid w:val="006E2D8D"/>
    <w:rsid w:val="006E3803"/>
    <w:rsid w:val="006E40AB"/>
    <w:rsid w:val="006E55CC"/>
    <w:rsid w:val="006E587A"/>
    <w:rsid w:val="006E626F"/>
    <w:rsid w:val="006E64BA"/>
    <w:rsid w:val="006E67D4"/>
    <w:rsid w:val="006E729C"/>
    <w:rsid w:val="006E74E3"/>
    <w:rsid w:val="006E7A43"/>
    <w:rsid w:val="006E7B93"/>
    <w:rsid w:val="006F08BB"/>
    <w:rsid w:val="006F135E"/>
    <w:rsid w:val="006F14D3"/>
    <w:rsid w:val="006F1DEC"/>
    <w:rsid w:val="006F2964"/>
    <w:rsid w:val="006F2AC8"/>
    <w:rsid w:val="006F2B23"/>
    <w:rsid w:val="006F3ACB"/>
    <w:rsid w:val="006F4533"/>
    <w:rsid w:val="006F45BB"/>
    <w:rsid w:val="006F488B"/>
    <w:rsid w:val="006F4B2C"/>
    <w:rsid w:val="006F500D"/>
    <w:rsid w:val="006F64E6"/>
    <w:rsid w:val="006F6520"/>
    <w:rsid w:val="006F7381"/>
    <w:rsid w:val="007003CC"/>
    <w:rsid w:val="0070072D"/>
    <w:rsid w:val="00700FB3"/>
    <w:rsid w:val="007012D0"/>
    <w:rsid w:val="00701422"/>
    <w:rsid w:val="00701603"/>
    <w:rsid w:val="00701776"/>
    <w:rsid w:val="00702F1B"/>
    <w:rsid w:val="00703993"/>
    <w:rsid w:val="007039E3"/>
    <w:rsid w:val="00703C3A"/>
    <w:rsid w:val="00704AF5"/>
    <w:rsid w:val="00704B14"/>
    <w:rsid w:val="00705232"/>
    <w:rsid w:val="007055BB"/>
    <w:rsid w:val="0070601A"/>
    <w:rsid w:val="0070608E"/>
    <w:rsid w:val="007060E0"/>
    <w:rsid w:val="00706B85"/>
    <w:rsid w:val="00710E8E"/>
    <w:rsid w:val="00712031"/>
    <w:rsid w:val="007126EE"/>
    <w:rsid w:val="007129A2"/>
    <w:rsid w:val="00712C25"/>
    <w:rsid w:val="0071335C"/>
    <w:rsid w:val="00713BAE"/>
    <w:rsid w:val="00715EBC"/>
    <w:rsid w:val="007167D7"/>
    <w:rsid w:val="00717D6E"/>
    <w:rsid w:val="00720025"/>
    <w:rsid w:val="00722268"/>
    <w:rsid w:val="00723475"/>
    <w:rsid w:val="0072376D"/>
    <w:rsid w:val="00723F93"/>
    <w:rsid w:val="0072401D"/>
    <w:rsid w:val="0072434B"/>
    <w:rsid w:val="00724BB1"/>
    <w:rsid w:val="0072683E"/>
    <w:rsid w:val="00726914"/>
    <w:rsid w:val="007275EA"/>
    <w:rsid w:val="007307C6"/>
    <w:rsid w:val="007309D8"/>
    <w:rsid w:val="007312B3"/>
    <w:rsid w:val="007314F0"/>
    <w:rsid w:val="0073234F"/>
    <w:rsid w:val="007347C2"/>
    <w:rsid w:val="00734E73"/>
    <w:rsid w:val="007355F9"/>
    <w:rsid w:val="00736EEA"/>
    <w:rsid w:val="0074130D"/>
    <w:rsid w:val="00741916"/>
    <w:rsid w:val="00741AE6"/>
    <w:rsid w:val="00742DAD"/>
    <w:rsid w:val="00744FDE"/>
    <w:rsid w:val="0074562F"/>
    <w:rsid w:val="00745A4A"/>
    <w:rsid w:val="00745CDC"/>
    <w:rsid w:val="007462F1"/>
    <w:rsid w:val="0074681B"/>
    <w:rsid w:val="00746918"/>
    <w:rsid w:val="00747780"/>
    <w:rsid w:val="00751255"/>
    <w:rsid w:val="0075197D"/>
    <w:rsid w:val="00751ACD"/>
    <w:rsid w:val="00751E9C"/>
    <w:rsid w:val="007523A7"/>
    <w:rsid w:val="00752E57"/>
    <w:rsid w:val="00753430"/>
    <w:rsid w:val="00753AC6"/>
    <w:rsid w:val="00753BD7"/>
    <w:rsid w:val="007545B4"/>
    <w:rsid w:val="007548D6"/>
    <w:rsid w:val="00754B34"/>
    <w:rsid w:val="00754DEE"/>
    <w:rsid w:val="00755ED2"/>
    <w:rsid w:val="00756817"/>
    <w:rsid w:val="00756FF0"/>
    <w:rsid w:val="00757CFF"/>
    <w:rsid w:val="00757D18"/>
    <w:rsid w:val="00760691"/>
    <w:rsid w:val="007628C5"/>
    <w:rsid w:val="0076663F"/>
    <w:rsid w:val="007669C3"/>
    <w:rsid w:val="00766B79"/>
    <w:rsid w:val="00766B84"/>
    <w:rsid w:val="00767485"/>
    <w:rsid w:val="00770247"/>
    <w:rsid w:val="0077135F"/>
    <w:rsid w:val="00771EB9"/>
    <w:rsid w:val="00772129"/>
    <w:rsid w:val="007721E0"/>
    <w:rsid w:val="00773723"/>
    <w:rsid w:val="0077396B"/>
    <w:rsid w:val="00773C12"/>
    <w:rsid w:val="0077449B"/>
    <w:rsid w:val="0077476F"/>
    <w:rsid w:val="00774DAF"/>
    <w:rsid w:val="007750AF"/>
    <w:rsid w:val="00775CBB"/>
    <w:rsid w:val="007766FD"/>
    <w:rsid w:val="00776737"/>
    <w:rsid w:val="007768BA"/>
    <w:rsid w:val="0077721F"/>
    <w:rsid w:val="00780266"/>
    <w:rsid w:val="007812E4"/>
    <w:rsid w:val="00781B3F"/>
    <w:rsid w:val="00781DEA"/>
    <w:rsid w:val="007823BD"/>
    <w:rsid w:val="0078297E"/>
    <w:rsid w:val="00782A76"/>
    <w:rsid w:val="00783111"/>
    <w:rsid w:val="00783225"/>
    <w:rsid w:val="0078324F"/>
    <w:rsid w:val="00783301"/>
    <w:rsid w:val="007833E3"/>
    <w:rsid w:val="00784492"/>
    <w:rsid w:val="00784ED2"/>
    <w:rsid w:val="00785AF1"/>
    <w:rsid w:val="007868E7"/>
    <w:rsid w:val="00787574"/>
    <w:rsid w:val="00790F51"/>
    <w:rsid w:val="00791713"/>
    <w:rsid w:val="0079399A"/>
    <w:rsid w:val="00793FFB"/>
    <w:rsid w:val="0079468E"/>
    <w:rsid w:val="00795278"/>
    <w:rsid w:val="0079567D"/>
    <w:rsid w:val="00795C86"/>
    <w:rsid w:val="00796368"/>
    <w:rsid w:val="007A033B"/>
    <w:rsid w:val="007A13E3"/>
    <w:rsid w:val="007A195F"/>
    <w:rsid w:val="007A33D5"/>
    <w:rsid w:val="007A3A75"/>
    <w:rsid w:val="007A4856"/>
    <w:rsid w:val="007A4E15"/>
    <w:rsid w:val="007A501D"/>
    <w:rsid w:val="007A5371"/>
    <w:rsid w:val="007A5757"/>
    <w:rsid w:val="007A63F0"/>
    <w:rsid w:val="007B12ED"/>
    <w:rsid w:val="007B312E"/>
    <w:rsid w:val="007B4F3E"/>
    <w:rsid w:val="007B56D9"/>
    <w:rsid w:val="007B7ACC"/>
    <w:rsid w:val="007C04D1"/>
    <w:rsid w:val="007C1B54"/>
    <w:rsid w:val="007C2817"/>
    <w:rsid w:val="007C2F76"/>
    <w:rsid w:val="007C44AC"/>
    <w:rsid w:val="007C5548"/>
    <w:rsid w:val="007C5710"/>
    <w:rsid w:val="007C57CC"/>
    <w:rsid w:val="007C59F5"/>
    <w:rsid w:val="007C64EA"/>
    <w:rsid w:val="007C6D0E"/>
    <w:rsid w:val="007C70FC"/>
    <w:rsid w:val="007C7875"/>
    <w:rsid w:val="007C799A"/>
    <w:rsid w:val="007D07DF"/>
    <w:rsid w:val="007D1CCB"/>
    <w:rsid w:val="007D2C2C"/>
    <w:rsid w:val="007D32A9"/>
    <w:rsid w:val="007D3F1E"/>
    <w:rsid w:val="007D4245"/>
    <w:rsid w:val="007D4DA7"/>
    <w:rsid w:val="007D4F0D"/>
    <w:rsid w:val="007D510F"/>
    <w:rsid w:val="007D5907"/>
    <w:rsid w:val="007D64DA"/>
    <w:rsid w:val="007D6B2D"/>
    <w:rsid w:val="007D7AFF"/>
    <w:rsid w:val="007E09BB"/>
    <w:rsid w:val="007E0A2F"/>
    <w:rsid w:val="007E22CF"/>
    <w:rsid w:val="007E246D"/>
    <w:rsid w:val="007E41B9"/>
    <w:rsid w:val="007E4603"/>
    <w:rsid w:val="007E561E"/>
    <w:rsid w:val="007E5A0D"/>
    <w:rsid w:val="007E5D3D"/>
    <w:rsid w:val="007E63D1"/>
    <w:rsid w:val="007E69F8"/>
    <w:rsid w:val="007E7254"/>
    <w:rsid w:val="007E7715"/>
    <w:rsid w:val="007E78D8"/>
    <w:rsid w:val="007F0894"/>
    <w:rsid w:val="007F1212"/>
    <w:rsid w:val="007F1848"/>
    <w:rsid w:val="007F2180"/>
    <w:rsid w:val="007F218B"/>
    <w:rsid w:val="007F237C"/>
    <w:rsid w:val="007F258D"/>
    <w:rsid w:val="007F2E08"/>
    <w:rsid w:val="007F52AF"/>
    <w:rsid w:val="007F57D4"/>
    <w:rsid w:val="007F5B12"/>
    <w:rsid w:val="007F5B22"/>
    <w:rsid w:val="007F5CAC"/>
    <w:rsid w:val="007F61A6"/>
    <w:rsid w:val="007F68F9"/>
    <w:rsid w:val="007F6C8C"/>
    <w:rsid w:val="007F6F9F"/>
    <w:rsid w:val="007F7750"/>
    <w:rsid w:val="00800167"/>
    <w:rsid w:val="0080032B"/>
    <w:rsid w:val="00800CB4"/>
    <w:rsid w:val="008018CD"/>
    <w:rsid w:val="00801BB4"/>
    <w:rsid w:val="00802632"/>
    <w:rsid w:val="00802647"/>
    <w:rsid w:val="00802E16"/>
    <w:rsid w:val="00804C8E"/>
    <w:rsid w:val="00805B13"/>
    <w:rsid w:val="00806D25"/>
    <w:rsid w:val="0080780B"/>
    <w:rsid w:val="00807D1A"/>
    <w:rsid w:val="00810315"/>
    <w:rsid w:val="00810615"/>
    <w:rsid w:val="00810638"/>
    <w:rsid w:val="00810F79"/>
    <w:rsid w:val="00811518"/>
    <w:rsid w:val="00811F33"/>
    <w:rsid w:val="00812503"/>
    <w:rsid w:val="008136F5"/>
    <w:rsid w:val="00813C60"/>
    <w:rsid w:val="00814195"/>
    <w:rsid w:val="008151D0"/>
    <w:rsid w:val="0081757B"/>
    <w:rsid w:val="0082024A"/>
    <w:rsid w:val="00820A2F"/>
    <w:rsid w:val="00820B35"/>
    <w:rsid w:val="00820D47"/>
    <w:rsid w:val="0082476B"/>
    <w:rsid w:val="0082572C"/>
    <w:rsid w:val="00826C98"/>
    <w:rsid w:val="0082733E"/>
    <w:rsid w:val="00831154"/>
    <w:rsid w:val="008314F9"/>
    <w:rsid w:val="00831577"/>
    <w:rsid w:val="00831A83"/>
    <w:rsid w:val="00831A99"/>
    <w:rsid w:val="00831BD2"/>
    <w:rsid w:val="008324A6"/>
    <w:rsid w:val="00832A46"/>
    <w:rsid w:val="008331E8"/>
    <w:rsid w:val="00833CC6"/>
    <w:rsid w:val="0083477D"/>
    <w:rsid w:val="00834BF0"/>
    <w:rsid w:val="008350A7"/>
    <w:rsid w:val="008359EA"/>
    <w:rsid w:val="00836019"/>
    <w:rsid w:val="008370A8"/>
    <w:rsid w:val="00837352"/>
    <w:rsid w:val="00837E46"/>
    <w:rsid w:val="00837FB8"/>
    <w:rsid w:val="0084155F"/>
    <w:rsid w:val="00841BAA"/>
    <w:rsid w:val="00842846"/>
    <w:rsid w:val="00843C7D"/>
    <w:rsid w:val="0084403A"/>
    <w:rsid w:val="00844624"/>
    <w:rsid w:val="008459D0"/>
    <w:rsid w:val="0084666D"/>
    <w:rsid w:val="00846F64"/>
    <w:rsid w:val="00847406"/>
    <w:rsid w:val="008506EB"/>
    <w:rsid w:val="0085082C"/>
    <w:rsid w:val="00850B9E"/>
    <w:rsid w:val="00851BE9"/>
    <w:rsid w:val="008520D7"/>
    <w:rsid w:val="00853099"/>
    <w:rsid w:val="00853529"/>
    <w:rsid w:val="00854191"/>
    <w:rsid w:val="00854358"/>
    <w:rsid w:val="00854FC2"/>
    <w:rsid w:val="008555FA"/>
    <w:rsid w:val="0085584F"/>
    <w:rsid w:val="00855A6C"/>
    <w:rsid w:val="00856CA5"/>
    <w:rsid w:val="00857A37"/>
    <w:rsid w:val="00857ABC"/>
    <w:rsid w:val="008602E1"/>
    <w:rsid w:val="00860C1C"/>
    <w:rsid w:val="008610B5"/>
    <w:rsid w:val="008612F3"/>
    <w:rsid w:val="0086282C"/>
    <w:rsid w:val="00862EBC"/>
    <w:rsid w:val="00863E77"/>
    <w:rsid w:val="00864F81"/>
    <w:rsid w:val="00865547"/>
    <w:rsid w:val="008659F3"/>
    <w:rsid w:val="00865F9C"/>
    <w:rsid w:val="00866E72"/>
    <w:rsid w:val="00866FB1"/>
    <w:rsid w:val="008673BC"/>
    <w:rsid w:val="00867552"/>
    <w:rsid w:val="0086786B"/>
    <w:rsid w:val="00870F0C"/>
    <w:rsid w:val="00871751"/>
    <w:rsid w:val="008719CF"/>
    <w:rsid w:val="00872A4C"/>
    <w:rsid w:val="00874BCE"/>
    <w:rsid w:val="00875218"/>
    <w:rsid w:val="00875646"/>
    <w:rsid w:val="00877918"/>
    <w:rsid w:val="00877FCF"/>
    <w:rsid w:val="00880211"/>
    <w:rsid w:val="00883B29"/>
    <w:rsid w:val="00884DEA"/>
    <w:rsid w:val="0088525A"/>
    <w:rsid w:val="008869E1"/>
    <w:rsid w:val="008878E7"/>
    <w:rsid w:val="00887AEC"/>
    <w:rsid w:val="00887E2A"/>
    <w:rsid w:val="00891C93"/>
    <w:rsid w:val="00892D13"/>
    <w:rsid w:val="00892ED6"/>
    <w:rsid w:val="008938A8"/>
    <w:rsid w:val="00894AF6"/>
    <w:rsid w:val="008950BA"/>
    <w:rsid w:val="0089519D"/>
    <w:rsid w:val="0089536F"/>
    <w:rsid w:val="00895562"/>
    <w:rsid w:val="008962F4"/>
    <w:rsid w:val="008969F9"/>
    <w:rsid w:val="008971F4"/>
    <w:rsid w:val="008974F5"/>
    <w:rsid w:val="008976F2"/>
    <w:rsid w:val="00897924"/>
    <w:rsid w:val="00897C01"/>
    <w:rsid w:val="008A148F"/>
    <w:rsid w:val="008A156A"/>
    <w:rsid w:val="008A16C8"/>
    <w:rsid w:val="008A1955"/>
    <w:rsid w:val="008A3120"/>
    <w:rsid w:val="008A462E"/>
    <w:rsid w:val="008A512E"/>
    <w:rsid w:val="008A5167"/>
    <w:rsid w:val="008A53D9"/>
    <w:rsid w:val="008A7B9E"/>
    <w:rsid w:val="008B02E7"/>
    <w:rsid w:val="008B060A"/>
    <w:rsid w:val="008B1337"/>
    <w:rsid w:val="008B20C7"/>
    <w:rsid w:val="008B2B9E"/>
    <w:rsid w:val="008B2BD0"/>
    <w:rsid w:val="008B3504"/>
    <w:rsid w:val="008B3B3E"/>
    <w:rsid w:val="008B4CFD"/>
    <w:rsid w:val="008B6058"/>
    <w:rsid w:val="008B63FC"/>
    <w:rsid w:val="008B66EB"/>
    <w:rsid w:val="008B6A12"/>
    <w:rsid w:val="008B705B"/>
    <w:rsid w:val="008B7519"/>
    <w:rsid w:val="008C0205"/>
    <w:rsid w:val="008C0221"/>
    <w:rsid w:val="008C1220"/>
    <w:rsid w:val="008C1515"/>
    <w:rsid w:val="008C1A3F"/>
    <w:rsid w:val="008C2B6B"/>
    <w:rsid w:val="008C3D85"/>
    <w:rsid w:val="008C5D12"/>
    <w:rsid w:val="008D10F2"/>
    <w:rsid w:val="008D167A"/>
    <w:rsid w:val="008D17A2"/>
    <w:rsid w:val="008D1C25"/>
    <w:rsid w:val="008D2695"/>
    <w:rsid w:val="008D2B70"/>
    <w:rsid w:val="008D3138"/>
    <w:rsid w:val="008D4B40"/>
    <w:rsid w:val="008D5402"/>
    <w:rsid w:val="008D5B04"/>
    <w:rsid w:val="008D6191"/>
    <w:rsid w:val="008D61A1"/>
    <w:rsid w:val="008D661F"/>
    <w:rsid w:val="008D6641"/>
    <w:rsid w:val="008D6FF3"/>
    <w:rsid w:val="008D7DC1"/>
    <w:rsid w:val="008E00AF"/>
    <w:rsid w:val="008E0649"/>
    <w:rsid w:val="008E06C4"/>
    <w:rsid w:val="008E14AB"/>
    <w:rsid w:val="008E2193"/>
    <w:rsid w:val="008E24D1"/>
    <w:rsid w:val="008E33AC"/>
    <w:rsid w:val="008E3545"/>
    <w:rsid w:val="008E4F12"/>
    <w:rsid w:val="008E5031"/>
    <w:rsid w:val="008E64B6"/>
    <w:rsid w:val="008E6EAA"/>
    <w:rsid w:val="008E7487"/>
    <w:rsid w:val="008F088B"/>
    <w:rsid w:val="008F0A0F"/>
    <w:rsid w:val="008F101B"/>
    <w:rsid w:val="008F1230"/>
    <w:rsid w:val="008F15AC"/>
    <w:rsid w:val="008F1B63"/>
    <w:rsid w:val="008F1EF7"/>
    <w:rsid w:val="008F2869"/>
    <w:rsid w:val="008F3568"/>
    <w:rsid w:val="008F35FC"/>
    <w:rsid w:val="008F37CA"/>
    <w:rsid w:val="008F3A4D"/>
    <w:rsid w:val="008F53D1"/>
    <w:rsid w:val="008F57A1"/>
    <w:rsid w:val="008F5BCE"/>
    <w:rsid w:val="008F765F"/>
    <w:rsid w:val="008F774E"/>
    <w:rsid w:val="008F7FF7"/>
    <w:rsid w:val="0090065B"/>
    <w:rsid w:val="00901122"/>
    <w:rsid w:val="009016F8"/>
    <w:rsid w:val="009039B8"/>
    <w:rsid w:val="00903FC1"/>
    <w:rsid w:val="009040F0"/>
    <w:rsid w:val="00904466"/>
    <w:rsid w:val="00904B68"/>
    <w:rsid w:val="009050F4"/>
    <w:rsid w:val="00905E14"/>
    <w:rsid w:val="00905E3B"/>
    <w:rsid w:val="00906DBD"/>
    <w:rsid w:val="009075F4"/>
    <w:rsid w:val="00907A41"/>
    <w:rsid w:val="00907B87"/>
    <w:rsid w:val="00907DF2"/>
    <w:rsid w:val="00907EFA"/>
    <w:rsid w:val="00910B8B"/>
    <w:rsid w:val="00911037"/>
    <w:rsid w:val="00911699"/>
    <w:rsid w:val="00911CB4"/>
    <w:rsid w:val="00913CF3"/>
    <w:rsid w:val="00914ABB"/>
    <w:rsid w:val="00914D4C"/>
    <w:rsid w:val="00914ED7"/>
    <w:rsid w:val="00915BDB"/>
    <w:rsid w:val="00916206"/>
    <w:rsid w:val="0091637D"/>
    <w:rsid w:val="00916515"/>
    <w:rsid w:val="00916E6E"/>
    <w:rsid w:val="00917483"/>
    <w:rsid w:val="00921321"/>
    <w:rsid w:val="00923C66"/>
    <w:rsid w:val="009243A0"/>
    <w:rsid w:val="009246C1"/>
    <w:rsid w:val="0092496A"/>
    <w:rsid w:val="009261F4"/>
    <w:rsid w:val="00926823"/>
    <w:rsid w:val="0092744D"/>
    <w:rsid w:val="009277C3"/>
    <w:rsid w:val="00927B9A"/>
    <w:rsid w:val="00930715"/>
    <w:rsid w:val="00931A75"/>
    <w:rsid w:val="00932C36"/>
    <w:rsid w:val="0093312F"/>
    <w:rsid w:val="009338EE"/>
    <w:rsid w:val="00934474"/>
    <w:rsid w:val="009347A9"/>
    <w:rsid w:val="0093538F"/>
    <w:rsid w:val="00935B59"/>
    <w:rsid w:val="00935F79"/>
    <w:rsid w:val="0093643F"/>
    <w:rsid w:val="00936C0C"/>
    <w:rsid w:val="00937827"/>
    <w:rsid w:val="009378FD"/>
    <w:rsid w:val="009407CA"/>
    <w:rsid w:val="0094192A"/>
    <w:rsid w:val="00941EE2"/>
    <w:rsid w:val="00942E62"/>
    <w:rsid w:val="0094307F"/>
    <w:rsid w:val="009430BA"/>
    <w:rsid w:val="0094337F"/>
    <w:rsid w:val="009436CF"/>
    <w:rsid w:val="00944CDC"/>
    <w:rsid w:val="009450D1"/>
    <w:rsid w:val="00945621"/>
    <w:rsid w:val="00945CE8"/>
    <w:rsid w:val="0094616C"/>
    <w:rsid w:val="00947258"/>
    <w:rsid w:val="009500D0"/>
    <w:rsid w:val="0095035A"/>
    <w:rsid w:val="00951560"/>
    <w:rsid w:val="00951C9D"/>
    <w:rsid w:val="00952191"/>
    <w:rsid w:val="00953203"/>
    <w:rsid w:val="009535A3"/>
    <w:rsid w:val="00953B7F"/>
    <w:rsid w:val="0095469D"/>
    <w:rsid w:val="00954ACB"/>
    <w:rsid w:val="00955372"/>
    <w:rsid w:val="00955C7B"/>
    <w:rsid w:val="00955DFB"/>
    <w:rsid w:val="00956408"/>
    <w:rsid w:val="00956CF5"/>
    <w:rsid w:val="009607F2"/>
    <w:rsid w:val="00960C7B"/>
    <w:rsid w:val="00960FEA"/>
    <w:rsid w:val="0096195B"/>
    <w:rsid w:val="00961F60"/>
    <w:rsid w:val="009621D0"/>
    <w:rsid w:val="0096252A"/>
    <w:rsid w:val="00963397"/>
    <w:rsid w:val="009639B9"/>
    <w:rsid w:val="009641FE"/>
    <w:rsid w:val="00965936"/>
    <w:rsid w:val="00965C30"/>
    <w:rsid w:val="00966B58"/>
    <w:rsid w:val="00966DC1"/>
    <w:rsid w:val="00970B14"/>
    <w:rsid w:val="009716B7"/>
    <w:rsid w:val="00973468"/>
    <w:rsid w:val="00973ACD"/>
    <w:rsid w:val="0097605B"/>
    <w:rsid w:val="009769D2"/>
    <w:rsid w:val="009806A0"/>
    <w:rsid w:val="00980761"/>
    <w:rsid w:val="00980B59"/>
    <w:rsid w:val="0098228B"/>
    <w:rsid w:val="009833E8"/>
    <w:rsid w:val="00983660"/>
    <w:rsid w:val="00983668"/>
    <w:rsid w:val="00983F69"/>
    <w:rsid w:val="009844AC"/>
    <w:rsid w:val="00984D2E"/>
    <w:rsid w:val="009850FA"/>
    <w:rsid w:val="00986E82"/>
    <w:rsid w:val="00987732"/>
    <w:rsid w:val="00987D24"/>
    <w:rsid w:val="0099115C"/>
    <w:rsid w:val="00991174"/>
    <w:rsid w:val="00991A92"/>
    <w:rsid w:val="00991EDF"/>
    <w:rsid w:val="00992719"/>
    <w:rsid w:val="009932A2"/>
    <w:rsid w:val="00995B52"/>
    <w:rsid w:val="00995F4C"/>
    <w:rsid w:val="00996603"/>
    <w:rsid w:val="00996AAE"/>
    <w:rsid w:val="00997862"/>
    <w:rsid w:val="00997BA1"/>
    <w:rsid w:val="009A19E2"/>
    <w:rsid w:val="009A22FF"/>
    <w:rsid w:val="009A23B8"/>
    <w:rsid w:val="009A3A06"/>
    <w:rsid w:val="009A3A35"/>
    <w:rsid w:val="009A4E6E"/>
    <w:rsid w:val="009A5196"/>
    <w:rsid w:val="009B00EB"/>
    <w:rsid w:val="009B0E66"/>
    <w:rsid w:val="009B17D5"/>
    <w:rsid w:val="009B1AFF"/>
    <w:rsid w:val="009B1EEF"/>
    <w:rsid w:val="009B2F85"/>
    <w:rsid w:val="009B3D87"/>
    <w:rsid w:val="009B41BA"/>
    <w:rsid w:val="009B448B"/>
    <w:rsid w:val="009B478C"/>
    <w:rsid w:val="009B4998"/>
    <w:rsid w:val="009B4A16"/>
    <w:rsid w:val="009B4BF0"/>
    <w:rsid w:val="009B5097"/>
    <w:rsid w:val="009B58D1"/>
    <w:rsid w:val="009B6707"/>
    <w:rsid w:val="009B713B"/>
    <w:rsid w:val="009B72F8"/>
    <w:rsid w:val="009B76F5"/>
    <w:rsid w:val="009C06B0"/>
    <w:rsid w:val="009C0B42"/>
    <w:rsid w:val="009C0F62"/>
    <w:rsid w:val="009C16EC"/>
    <w:rsid w:val="009C1918"/>
    <w:rsid w:val="009C3C22"/>
    <w:rsid w:val="009C4938"/>
    <w:rsid w:val="009C567A"/>
    <w:rsid w:val="009C675A"/>
    <w:rsid w:val="009D118D"/>
    <w:rsid w:val="009D1A14"/>
    <w:rsid w:val="009D2E71"/>
    <w:rsid w:val="009D2ED5"/>
    <w:rsid w:val="009D33E0"/>
    <w:rsid w:val="009D4B2E"/>
    <w:rsid w:val="009D4DC7"/>
    <w:rsid w:val="009D6192"/>
    <w:rsid w:val="009D6437"/>
    <w:rsid w:val="009D7E8F"/>
    <w:rsid w:val="009E0650"/>
    <w:rsid w:val="009E0701"/>
    <w:rsid w:val="009E2414"/>
    <w:rsid w:val="009E2595"/>
    <w:rsid w:val="009E3232"/>
    <w:rsid w:val="009E6548"/>
    <w:rsid w:val="009E6AFA"/>
    <w:rsid w:val="009E6CAE"/>
    <w:rsid w:val="009E7012"/>
    <w:rsid w:val="009E7ABD"/>
    <w:rsid w:val="009F03EC"/>
    <w:rsid w:val="009F08EC"/>
    <w:rsid w:val="009F0D4A"/>
    <w:rsid w:val="009F2A07"/>
    <w:rsid w:val="009F47FB"/>
    <w:rsid w:val="009F5497"/>
    <w:rsid w:val="009F5B64"/>
    <w:rsid w:val="009F5D15"/>
    <w:rsid w:val="009F6372"/>
    <w:rsid w:val="009F7BC0"/>
    <w:rsid w:val="009F7E18"/>
    <w:rsid w:val="00A0030B"/>
    <w:rsid w:val="00A00A0C"/>
    <w:rsid w:val="00A01442"/>
    <w:rsid w:val="00A01537"/>
    <w:rsid w:val="00A0165E"/>
    <w:rsid w:val="00A0241F"/>
    <w:rsid w:val="00A02B79"/>
    <w:rsid w:val="00A030C5"/>
    <w:rsid w:val="00A042CB"/>
    <w:rsid w:val="00A0444D"/>
    <w:rsid w:val="00A04BB9"/>
    <w:rsid w:val="00A04C28"/>
    <w:rsid w:val="00A0616D"/>
    <w:rsid w:val="00A06C07"/>
    <w:rsid w:val="00A07D61"/>
    <w:rsid w:val="00A10769"/>
    <w:rsid w:val="00A1077E"/>
    <w:rsid w:val="00A127B3"/>
    <w:rsid w:val="00A1284F"/>
    <w:rsid w:val="00A12D04"/>
    <w:rsid w:val="00A131D8"/>
    <w:rsid w:val="00A13219"/>
    <w:rsid w:val="00A13900"/>
    <w:rsid w:val="00A13E32"/>
    <w:rsid w:val="00A150DA"/>
    <w:rsid w:val="00A15389"/>
    <w:rsid w:val="00A1569C"/>
    <w:rsid w:val="00A16499"/>
    <w:rsid w:val="00A16FAC"/>
    <w:rsid w:val="00A17B17"/>
    <w:rsid w:val="00A21A45"/>
    <w:rsid w:val="00A21FF6"/>
    <w:rsid w:val="00A22659"/>
    <w:rsid w:val="00A230CE"/>
    <w:rsid w:val="00A2383E"/>
    <w:rsid w:val="00A23AF0"/>
    <w:rsid w:val="00A2442B"/>
    <w:rsid w:val="00A24F7E"/>
    <w:rsid w:val="00A250C1"/>
    <w:rsid w:val="00A254BD"/>
    <w:rsid w:val="00A260E6"/>
    <w:rsid w:val="00A26651"/>
    <w:rsid w:val="00A26A8B"/>
    <w:rsid w:val="00A27227"/>
    <w:rsid w:val="00A272CB"/>
    <w:rsid w:val="00A279ED"/>
    <w:rsid w:val="00A310A2"/>
    <w:rsid w:val="00A313E5"/>
    <w:rsid w:val="00A31719"/>
    <w:rsid w:val="00A31885"/>
    <w:rsid w:val="00A334F9"/>
    <w:rsid w:val="00A33872"/>
    <w:rsid w:val="00A33F21"/>
    <w:rsid w:val="00A34384"/>
    <w:rsid w:val="00A34411"/>
    <w:rsid w:val="00A35645"/>
    <w:rsid w:val="00A35C28"/>
    <w:rsid w:val="00A36494"/>
    <w:rsid w:val="00A36F39"/>
    <w:rsid w:val="00A36FBB"/>
    <w:rsid w:val="00A3797D"/>
    <w:rsid w:val="00A40F0C"/>
    <w:rsid w:val="00A41081"/>
    <w:rsid w:val="00A4148D"/>
    <w:rsid w:val="00A41B97"/>
    <w:rsid w:val="00A42549"/>
    <w:rsid w:val="00A42744"/>
    <w:rsid w:val="00A4288E"/>
    <w:rsid w:val="00A42C35"/>
    <w:rsid w:val="00A4494A"/>
    <w:rsid w:val="00A449ED"/>
    <w:rsid w:val="00A44BBD"/>
    <w:rsid w:val="00A4565C"/>
    <w:rsid w:val="00A45B71"/>
    <w:rsid w:val="00A45D03"/>
    <w:rsid w:val="00A465FE"/>
    <w:rsid w:val="00A477C2"/>
    <w:rsid w:val="00A5065D"/>
    <w:rsid w:val="00A50CAE"/>
    <w:rsid w:val="00A50ED7"/>
    <w:rsid w:val="00A510A7"/>
    <w:rsid w:val="00A5119C"/>
    <w:rsid w:val="00A51287"/>
    <w:rsid w:val="00A516BD"/>
    <w:rsid w:val="00A51749"/>
    <w:rsid w:val="00A519F1"/>
    <w:rsid w:val="00A51D4A"/>
    <w:rsid w:val="00A52423"/>
    <w:rsid w:val="00A525B1"/>
    <w:rsid w:val="00A52E02"/>
    <w:rsid w:val="00A52EF4"/>
    <w:rsid w:val="00A54106"/>
    <w:rsid w:val="00A54557"/>
    <w:rsid w:val="00A548BB"/>
    <w:rsid w:val="00A55099"/>
    <w:rsid w:val="00A553E0"/>
    <w:rsid w:val="00A55FC6"/>
    <w:rsid w:val="00A56090"/>
    <w:rsid w:val="00A606C9"/>
    <w:rsid w:val="00A61166"/>
    <w:rsid w:val="00A62CBF"/>
    <w:rsid w:val="00A6493F"/>
    <w:rsid w:val="00A64ACB"/>
    <w:rsid w:val="00A64BD1"/>
    <w:rsid w:val="00A6522F"/>
    <w:rsid w:val="00A65AD4"/>
    <w:rsid w:val="00A65C93"/>
    <w:rsid w:val="00A67B9B"/>
    <w:rsid w:val="00A70283"/>
    <w:rsid w:val="00A70A7A"/>
    <w:rsid w:val="00A70D44"/>
    <w:rsid w:val="00A72307"/>
    <w:rsid w:val="00A727FC"/>
    <w:rsid w:val="00A72C8E"/>
    <w:rsid w:val="00A7322C"/>
    <w:rsid w:val="00A73E07"/>
    <w:rsid w:val="00A750FF"/>
    <w:rsid w:val="00A751BD"/>
    <w:rsid w:val="00A76366"/>
    <w:rsid w:val="00A76819"/>
    <w:rsid w:val="00A80090"/>
    <w:rsid w:val="00A81670"/>
    <w:rsid w:val="00A82000"/>
    <w:rsid w:val="00A82A84"/>
    <w:rsid w:val="00A832DE"/>
    <w:rsid w:val="00A8364E"/>
    <w:rsid w:val="00A837EF"/>
    <w:rsid w:val="00A84330"/>
    <w:rsid w:val="00A84526"/>
    <w:rsid w:val="00A8474F"/>
    <w:rsid w:val="00A8478F"/>
    <w:rsid w:val="00A84991"/>
    <w:rsid w:val="00A84D4F"/>
    <w:rsid w:val="00A854EF"/>
    <w:rsid w:val="00A86173"/>
    <w:rsid w:val="00A87EAB"/>
    <w:rsid w:val="00A90A2B"/>
    <w:rsid w:val="00A90D73"/>
    <w:rsid w:val="00A912CC"/>
    <w:rsid w:val="00A91F12"/>
    <w:rsid w:val="00A93D3D"/>
    <w:rsid w:val="00A95789"/>
    <w:rsid w:val="00A96C81"/>
    <w:rsid w:val="00A96EF2"/>
    <w:rsid w:val="00A97871"/>
    <w:rsid w:val="00A97A85"/>
    <w:rsid w:val="00AA2245"/>
    <w:rsid w:val="00AA2674"/>
    <w:rsid w:val="00AA2EF3"/>
    <w:rsid w:val="00AA2F8F"/>
    <w:rsid w:val="00AA301C"/>
    <w:rsid w:val="00AA5F24"/>
    <w:rsid w:val="00AA60CA"/>
    <w:rsid w:val="00AA6556"/>
    <w:rsid w:val="00AA6E00"/>
    <w:rsid w:val="00AA746A"/>
    <w:rsid w:val="00AA75B5"/>
    <w:rsid w:val="00AB074E"/>
    <w:rsid w:val="00AB1980"/>
    <w:rsid w:val="00AB1BE6"/>
    <w:rsid w:val="00AB2C56"/>
    <w:rsid w:val="00AB340D"/>
    <w:rsid w:val="00AB35F3"/>
    <w:rsid w:val="00AB3670"/>
    <w:rsid w:val="00AB36AF"/>
    <w:rsid w:val="00AB3E96"/>
    <w:rsid w:val="00AB415C"/>
    <w:rsid w:val="00AB53AC"/>
    <w:rsid w:val="00AB5686"/>
    <w:rsid w:val="00AB56AE"/>
    <w:rsid w:val="00AB58E3"/>
    <w:rsid w:val="00AB5D9D"/>
    <w:rsid w:val="00AB6F90"/>
    <w:rsid w:val="00AB702A"/>
    <w:rsid w:val="00AC149D"/>
    <w:rsid w:val="00AC1543"/>
    <w:rsid w:val="00AC1B38"/>
    <w:rsid w:val="00AC3D54"/>
    <w:rsid w:val="00AC3D8A"/>
    <w:rsid w:val="00AC41F4"/>
    <w:rsid w:val="00AC4642"/>
    <w:rsid w:val="00AC4A12"/>
    <w:rsid w:val="00AC4CAA"/>
    <w:rsid w:val="00AC4DDA"/>
    <w:rsid w:val="00AC60B2"/>
    <w:rsid w:val="00AC60F4"/>
    <w:rsid w:val="00AC63EA"/>
    <w:rsid w:val="00AC6498"/>
    <w:rsid w:val="00AD041F"/>
    <w:rsid w:val="00AD0841"/>
    <w:rsid w:val="00AD1387"/>
    <w:rsid w:val="00AD2909"/>
    <w:rsid w:val="00AD3AD6"/>
    <w:rsid w:val="00AD4A8F"/>
    <w:rsid w:val="00AD615E"/>
    <w:rsid w:val="00AD675C"/>
    <w:rsid w:val="00AD7066"/>
    <w:rsid w:val="00AD7291"/>
    <w:rsid w:val="00AE0654"/>
    <w:rsid w:val="00AE11A1"/>
    <w:rsid w:val="00AE2514"/>
    <w:rsid w:val="00AE257A"/>
    <w:rsid w:val="00AE2D1D"/>
    <w:rsid w:val="00AE31D3"/>
    <w:rsid w:val="00AE4395"/>
    <w:rsid w:val="00AE4C6E"/>
    <w:rsid w:val="00AE51B0"/>
    <w:rsid w:val="00AE59D9"/>
    <w:rsid w:val="00AE5A39"/>
    <w:rsid w:val="00AE6062"/>
    <w:rsid w:val="00AF0583"/>
    <w:rsid w:val="00AF06C1"/>
    <w:rsid w:val="00AF0BCF"/>
    <w:rsid w:val="00AF1B17"/>
    <w:rsid w:val="00AF1B52"/>
    <w:rsid w:val="00AF1C0E"/>
    <w:rsid w:val="00AF261B"/>
    <w:rsid w:val="00AF276E"/>
    <w:rsid w:val="00AF307C"/>
    <w:rsid w:val="00AF40DA"/>
    <w:rsid w:val="00AF4CA4"/>
    <w:rsid w:val="00B004E8"/>
    <w:rsid w:val="00B0061B"/>
    <w:rsid w:val="00B010C8"/>
    <w:rsid w:val="00B011A1"/>
    <w:rsid w:val="00B01A5A"/>
    <w:rsid w:val="00B026AA"/>
    <w:rsid w:val="00B0377E"/>
    <w:rsid w:val="00B0379A"/>
    <w:rsid w:val="00B037EC"/>
    <w:rsid w:val="00B03B5B"/>
    <w:rsid w:val="00B0464B"/>
    <w:rsid w:val="00B0536C"/>
    <w:rsid w:val="00B0579A"/>
    <w:rsid w:val="00B06454"/>
    <w:rsid w:val="00B0682C"/>
    <w:rsid w:val="00B06A81"/>
    <w:rsid w:val="00B06E1C"/>
    <w:rsid w:val="00B07FA9"/>
    <w:rsid w:val="00B1005A"/>
    <w:rsid w:val="00B100C8"/>
    <w:rsid w:val="00B119D4"/>
    <w:rsid w:val="00B120A2"/>
    <w:rsid w:val="00B12E00"/>
    <w:rsid w:val="00B1312A"/>
    <w:rsid w:val="00B131F7"/>
    <w:rsid w:val="00B13431"/>
    <w:rsid w:val="00B13C85"/>
    <w:rsid w:val="00B142E5"/>
    <w:rsid w:val="00B14B29"/>
    <w:rsid w:val="00B15A14"/>
    <w:rsid w:val="00B15A55"/>
    <w:rsid w:val="00B175CA"/>
    <w:rsid w:val="00B2008D"/>
    <w:rsid w:val="00B2046F"/>
    <w:rsid w:val="00B21228"/>
    <w:rsid w:val="00B21AB8"/>
    <w:rsid w:val="00B21B66"/>
    <w:rsid w:val="00B21D0D"/>
    <w:rsid w:val="00B23201"/>
    <w:rsid w:val="00B24B27"/>
    <w:rsid w:val="00B25D6B"/>
    <w:rsid w:val="00B2647D"/>
    <w:rsid w:val="00B268DD"/>
    <w:rsid w:val="00B26D13"/>
    <w:rsid w:val="00B26D35"/>
    <w:rsid w:val="00B272AB"/>
    <w:rsid w:val="00B2736A"/>
    <w:rsid w:val="00B276EA"/>
    <w:rsid w:val="00B27C38"/>
    <w:rsid w:val="00B27DDC"/>
    <w:rsid w:val="00B27F10"/>
    <w:rsid w:val="00B30F60"/>
    <w:rsid w:val="00B31F21"/>
    <w:rsid w:val="00B3223B"/>
    <w:rsid w:val="00B322A3"/>
    <w:rsid w:val="00B32A59"/>
    <w:rsid w:val="00B33145"/>
    <w:rsid w:val="00B34052"/>
    <w:rsid w:val="00B34636"/>
    <w:rsid w:val="00B369E8"/>
    <w:rsid w:val="00B36D7A"/>
    <w:rsid w:val="00B3722B"/>
    <w:rsid w:val="00B37558"/>
    <w:rsid w:val="00B37ED9"/>
    <w:rsid w:val="00B41573"/>
    <w:rsid w:val="00B419A6"/>
    <w:rsid w:val="00B41BE3"/>
    <w:rsid w:val="00B42028"/>
    <w:rsid w:val="00B42E80"/>
    <w:rsid w:val="00B4314E"/>
    <w:rsid w:val="00B458DB"/>
    <w:rsid w:val="00B46660"/>
    <w:rsid w:val="00B46674"/>
    <w:rsid w:val="00B474FC"/>
    <w:rsid w:val="00B47A08"/>
    <w:rsid w:val="00B47CE9"/>
    <w:rsid w:val="00B50835"/>
    <w:rsid w:val="00B517CB"/>
    <w:rsid w:val="00B51A96"/>
    <w:rsid w:val="00B51BD7"/>
    <w:rsid w:val="00B524A6"/>
    <w:rsid w:val="00B5289D"/>
    <w:rsid w:val="00B528BA"/>
    <w:rsid w:val="00B53CDA"/>
    <w:rsid w:val="00B545FF"/>
    <w:rsid w:val="00B5492D"/>
    <w:rsid w:val="00B549B2"/>
    <w:rsid w:val="00B55A27"/>
    <w:rsid w:val="00B55FD9"/>
    <w:rsid w:val="00B56187"/>
    <w:rsid w:val="00B57639"/>
    <w:rsid w:val="00B57AB0"/>
    <w:rsid w:val="00B60BF2"/>
    <w:rsid w:val="00B6107C"/>
    <w:rsid w:val="00B612A2"/>
    <w:rsid w:val="00B61BE2"/>
    <w:rsid w:val="00B643C3"/>
    <w:rsid w:val="00B652D8"/>
    <w:rsid w:val="00B65C53"/>
    <w:rsid w:val="00B65CB4"/>
    <w:rsid w:val="00B65CBB"/>
    <w:rsid w:val="00B666C7"/>
    <w:rsid w:val="00B678DE"/>
    <w:rsid w:val="00B67E13"/>
    <w:rsid w:val="00B67E18"/>
    <w:rsid w:val="00B701C3"/>
    <w:rsid w:val="00B726EC"/>
    <w:rsid w:val="00B72BA3"/>
    <w:rsid w:val="00B741E5"/>
    <w:rsid w:val="00B742A7"/>
    <w:rsid w:val="00B747BA"/>
    <w:rsid w:val="00B759CC"/>
    <w:rsid w:val="00B75A1C"/>
    <w:rsid w:val="00B808D9"/>
    <w:rsid w:val="00B8090B"/>
    <w:rsid w:val="00B81147"/>
    <w:rsid w:val="00B81727"/>
    <w:rsid w:val="00B82176"/>
    <w:rsid w:val="00B82301"/>
    <w:rsid w:val="00B82DDB"/>
    <w:rsid w:val="00B84100"/>
    <w:rsid w:val="00B84BC3"/>
    <w:rsid w:val="00B8548F"/>
    <w:rsid w:val="00B87097"/>
    <w:rsid w:val="00B91237"/>
    <w:rsid w:val="00B91478"/>
    <w:rsid w:val="00B92BF5"/>
    <w:rsid w:val="00B938A8"/>
    <w:rsid w:val="00B93CBA"/>
    <w:rsid w:val="00B95E15"/>
    <w:rsid w:val="00B96C3C"/>
    <w:rsid w:val="00B97FF7"/>
    <w:rsid w:val="00BA02DB"/>
    <w:rsid w:val="00BA04B2"/>
    <w:rsid w:val="00BA1B82"/>
    <w:rsid w:val="00BA1F95"/>
    <w:rsid w:val="00BA24E7"/>
    <w:rsid w:val="00BA2592"/>
    <w:rsid w:val="00BA399E"/>
    <w:rsid w:val="00BA4D7A"/>
    <w:rsid w:val="00BA6053"/>
    <w:rsid w:val="00BA707B"/>
    <w:rsid w:val="00BA70E8"/>
    <w:rsid w:val="00BA75ED"/>
    <w:rsid w:val="00BB00C4"/>
    <w:rsid w:val="00BB0FD5"/>
    <w:rsid w:val="00BB1DDE"/>
    <w:rsid w:val="00BB221B"/>
    <w:rsid w:val="00BB234E"/>
    <w:rsid w:val="00BB25D7"/>
    <w:rsid w:val="00BB36B2"/>
    <w:rsid w:val="00BB392F"/>
    <w:rsid w:val="00BB3D2B"/>
    <w:rsid w:val="00BB3E01"/>
    <w:rsid w:val="00BB5430"/>
    <w:rsid w:val="00BB5860"/>
    <w:rsid w:val="00BB616B"/>
    <w:rsid w:val="00BB6863"/>
    <w:rsid w:val="00BC0ACF"/>
    <w:rsid w:val="00BC0E4A"/>
    <w:rsid w:val="00BC1EAA"/>
    <w:rsid w:val="00BC1F33"/>
    <w:rsid w:val="00BC232F"/>
    <w:rsid w:val="00BC23CC"/>
    <w:rsid w:val="00BC4DA5"/>
    <w:rsid w:val="00BC5353"/>
    <w:rsid w:val="00BC5D9B"/>
    <w:rsid w:val="00BC6CC4"/>
    <w:rsid w:val="00BC78B5"/>
    <w:rsid w:val="00BC7E27"/>
    <w:rsid w:val="00BD000F"/>
    <w:rsid w:val="00BD0304"/>
    <w:rsid w:val="00BD0982"/>
    <w:rsid w:val="00BD18BC"/>
    <w:rsid w:val="00BD1C27"/>
    <w:rsid w:val="00BD1D47"/>
    <w:rsid w:val="00BD22D6"/>
    <w:rsid w:val="00BD2771"/>
    <w:rsid w:val="00BD2D7A"/>
    <w:rsid w:val="00BD3102"/>
    <w:rsid w:val="00BD3B72"/>
    <w:rsid w:val="00BD4532"/>
    <w:rsid w:val="00BD4C02"/>
    <w:rsid w:val="00BD5D52"/>
    <w:rsid w:val="00BD613A"/>
    <w:rsid w:val="00BD7BF3"/>
    <w:rsid w:val="00BD7CE0"/>
    <w:rsid w:val="00BE2163"/>
    <w:rsid w:val="00BE26FD"/>
    <w:rsid w:val="00BE278F"/>
    <w:rsid w:val="00BE2B04"/>
    <w:rsid w:val="00BE31A4"/>
    <w:rsid w:val="00BE4A87"/>
    <w:rsid w:val="00BE4DE6"/>
    <w:rsid w:val="00BE5069"/>
    <w:rsid w:val="00BE52A1"/>
    <w:rsid w:val="00BE5466"/>
    <w:rsid w:val="00BE5BF7"/>
    <w:rsid w:val="00BF04F8"/>
    <w:rsid w:val="00BF1118"/>
    <w:rsid w:val="00BF2505"/>
    <w:rsid w:val="00BF2AB4"/>
    <w:rsid w:val="00BF329C"/>
    <w:rsid w:val="00BF3B12"/>
    <w:rsid w:val="00BF3EC7"/>
    <w:rsid w:val="00BF42D0"/>
    <w:rsid w:val="00BF44AC"/>
    <w:rsid w:val="00BF4999"/>
    <w:rsid w:val="00BF527F"/>
    <w:rsid w:val="00C024A9"/>
    <w:rsid w:val="00C02AC4"/>
    <w:rsid w:val="00C03F0B"/>
    <w:rsid w:val="00C043F6"/>
    <w:rsid w:val="00C04719"/>
    <w:rsid w:val="00C04B30"/>
    <w:rsid w:val="00C05555"/>
    <w:rsid w:val="00C076B9"/>
    <w:rsid w:val="00C078E6"/>
    <w:rsid w:val="00C07DE6"/>
    <w:rsid w:val="00C1067A"/>
    <w:rsid w:val="00C108CF"/>
    <w:rsid w:val="00C11AA6"/>
    <w:rsid w:val="00C11AFE"/>
    <w:rsid w:val="00C11C54"/>
    <w:rsid w:val="00C12BC6"/>
    <w:rsid w:val="00C1445B"/>
    <w:rsid w:val="00C1536C"/>
    <w:rsid w:val="00C156C7"/>
    <w:rsid w:val="00C15A13"/>
    <w:rsid w:val="00C16FA1"/>
    <w:rsid w:val="00C1726E"/>
    <w:rsid w:val="00C17834"/>
    <w:rsid w:val="00C17916"/>
    <w:rsid w:val="00C17A94"/>
    <w:rsid w:val="00C17C71"/>
    <w:rsid w:val="00C201A3"/>
    <w:rsid w:val="00C201F7"/>
    <w:rsid w:val="00C211B6"/>
    <w:rsid w:val="00C211B7"/>
    <w:rsid w:val="00C21490"/>
    <w:rsid w:val="00C220A4"/>
    <w:rsid w:val="00C22556"/>
    <w:rsid w:val="00C2265B"/>
    <w:rsid w:val="00C226C7"/>
    <w:rsid w:val="00C23E5F"/>
    <w:rsid w:val="00C2467D"/>
    <w:rsid w:val="00C251F8"/>
    <w:rsid w:val="00C25BBF"/>
    <w:rsid w:val="00C2623B"/>
    <w:rsid w:val="00C26F86"/>
    <w:rsid w:val="00C27F00"/>
    <w:rsid w:val="00C30147"/>
    <w:rsid w:val="00C32538"/>
    <w:rsid w:val="00C32C04"/>
    <w:rsid w:val="00C33340"/>
    <w:rsid w:val="00C33694"/>
    <w:rsid w:val="00C3405C"/>
    <w:rsid w:val="00C3488C"/>
    <w:rsid w:val="00C363BA"/>
    <w:rsid w:val="00C3755D"/>
    <w:rsid w:val="00C379BA"/>
    <w:rsid w:val="00C41F07"/>
    <w:rsid w:val="00C42BFC"/>
    <w:rsid w:val="00C4307B"/>
    <w:rsid w:val="00C43CCB"/>
    <w:rsid w:val="00C45181"/>
    <w:rsid w:val="00C45211"/>
    <w:rsid w:val="00C45426"/>
    <w:rsid w:val="00C474DA"/>
    <w:rsid w:val="00C47C1B"/>
    <w:rsid w:val="00C507A4"/>
    <w:rsid w:val="00C50B49"/>
    <w:rsid w:val="00C50C70"/>
    <w:rsid w:val="00C512AB"/>
    <w:rsid w:val="00C51EA4"/>
    <w:rsid w:val="00C5250B"/>
    <w:rsid w:val="00C53054"/>
    <w:rsid w:val="00C5334A"/>
    <w:rsid w:val="00C534AC"/>
    <w:rsid w:val="00C536C3"/>
    <w:rsid w:val="00C543F9"/>
    <w:rsid w:val="00C55CEC"/>
    <w:rsid w:val="00C5752E"/>
    <w:rsid w:val="00C618EC"/>
    <w:rsid w:val="00C62263"/>
    <w:rsid w:val="00C6247C"/>
    <w:rsid w:val="00C62BAA"/>
    <w:rsid w:val="00C64819"/>
    <w:rsid w:val="00C64F4F"/>
    <w:rsid w:val="00C660D7"/>
    <w:rsid w:val="00C664CC"/>
    <w:rsid w:val="00C667EE"/>
    <w:rsid w:val="00C66E1E"/>
    <w:rsid w:val="00C673C0"/>
    <w:rsid w:val="00C674C1"/>
    <w:rsid w:val="00C675D0"/>
    <w:rsid w:val="00C70C31"/>
    <w:rsid w:val="00C70D0D"/>
    <w:rsid w:val="00C71D4F"/>
    <w:rsid w:val="00C7345E"/>
    <w:rsid w:val="00C736FB"/>
    <w:rsid w:val="00C7386F"/>
    <w:rsid w:val="00C7437E"/>
    <w:rsid w:val="00C74A5F"/>
    <w:rsid w:val="00C75B60"/>
    <w:rsid w:val="00C75F86"/>
    <w:rsid w:val="00C767AD"/>
    <w:rsid w:val="00C77350"/>
    <w:rsid w:val="00C7767F"/>
    <w:rsid w:val="00C77BFB"/>
    <w:rsid w:val="00C806FA"/>
    <w:rsid w:val="00C8090F"/>
    <w:rsid w:val="00C81A80"/>
    <w:rsid w:val="00C8372C"/>
    <w:rsid w:val="00C83B7A"/>
    <w:rsid w:val="00C84470"/>
    <w:rsid w:val="00C84C77"/>
    <w:rsid w:val="00C856EB"/>
    <w:rsid w:val="00C86127"/>
    <w:rsid w:val="00C86997"/>
    <w:rsid w:val="00C872A3"/>
    <w:rsid w:val="00C878E9"/>
    <w:rsid w:val="00C87BC5"/>
    <w:rsid w:val="00C90023"/>
    <w:rsid w:val="00C9128D"/>
    <w:rsid w:val="00C9150C"/>
    <w:rsid w:val="00C91BFE"/>
    <w:rsid w:val="00C91D40"/>
    <w:rsid w:val="00C92442"/>
    <w:rsid w:val="00C9253B"/>
    <w:rsid w:val="00C9260B"/>
    <w:rsid w:val="00C9268B"/>
    <w:rsid w:val="00C9340D"/>
    <w:rsid w:val="00C93435"/>
    <w:rsid w:val="00C934C7"/>
    <w:rsid w:val="00C945F6"/>
    <w:rsid w:val="00C961C8"/>
    <w:rsid w:val="00C96296"/>
    <w:rsid w:val="00C9736A"/>
    <w:rsid w:val="00C9746A"/>
    <w:rsid w:val="00C97CF5"/>
    <w:rsid w:val="00CA1D11"/>
    <w:rsid w:val="00CA1DC5"/>
    <w:rsid w:val="00CA2E2F"/>
    <w:rsid w:val="00CA3390"/>
    <w:rsid w:val="00CA3688"/>
    <w:rsid w:val="00CA3ACC"/>
    <w:rsid w:val="00CA486C"/>
    <w:rsid w:val="00CA4BA1"/>
    <w:rsid w:val="00CA51EC"/>
    <w:rsid w:val="00CA76A3"/>
    <w:rsid w:val="00CB0A59"/>
    <w:rsid w:val="00CB271D"/>
    <w:rsid w:val="00CB31CC"/>
    <w:rsid w:val="00CB32DF"/>
    <w:rsid w:val="00CB3A2B"/>
    <w:rsid w:val="00CB4282"/>
    <w:rsid w:val="00CB47F2"/>
    <w:rsid w:val="00CB555A"/>
    <w:rsid w:val="00CB587F"/>
    <w:rsid w:val="00CB5D4E"/>
    <w:rsid w:val="00CB639C"/>
    <w:rsid w:val="00CB747D"/>
    <w:rsid w:val="00CB7C90"/>
    <w:rsid w:val="00CC2A8E"/>
    <w:rsid w:val="00CC34E5"/>
    <w:rsid w:val="00CC48F6"/>
    <w:rsid w:val="00CC537A"/>
    <w:rsid w:val="00CC54B1"/>
    <w:rsid w:val="00CC6220"/>
    <w:rsid w:val="00CC6C2F"/>
    <w:rsid w:val="00CC6DFB"/>
    <w:rsid w:val="00CC6EA6"/>
    <w:rsid w:val="00CD08D9"/>
    <w:rsid w:val="00CD34F1"/>
    <w:rsid w:val="00CD3F74"/>
    <w:rsid w:val="00CD6B66"/>
    <w:rsid w:val="00CD6C98"/>
    <w:rsid w:val="00CD6D56"/>
    <w:rsid w:val="00CD75E4"/>
    <w:rsid w:val="00CE043F"/>
    <w:rsid w:val="00CE049A"/>
    <w:rsid w:val="00CE099B"/>
    <w:rsid w:val="00CE0FF7"/>
    <w:rsid w:val="00CE13B4"/>
    <w:rsid w:val="00CE15FB"/>
    <w:rsid w:val="00CE2C02"/>
    <w:rsid w:val="00CE3137"/>
    <w:rsid w:val="00CE32F4"/>
    <w:rsid w:val="00CE34C1"/>
    <w:rsid w:val="00CE3EE8"/>
    <w:rsid w:val="00CE52A2"/>
    <w:rsid w:val="00CE5859"/>
    <w:rsid w:val="00CE64CC"/>
    <w:rsid w:val="00CE6A41"/>
    <w:rsid w:val="00CE7DD8"/>
    <w:rsid w:val="00CF0159"/>
    <w:rsid w:val="00CF0220"/>
    <w:rsid w:val="00CF0522"/>
    <w:rsid w:val="00CF1607"/>
    <w:rsid w:val="00CF25A8"/>
    <w:rsid w:val="00CF3A8F"/>
    <w:rsid w:val="00CF4763"/>
    <w:rsid w:val="00CF480D"/>
    <w:rsid w:val="00CF69A5"/>
    <w:rsid w:val="00CF69D6"/>
    <w:rsid w:val="00CF6AF0"/>
    <w:rsid w:val="00D00509"/>
    <w:rsid w:val="00D0066C"/>
    <w:rsid w:val="00D007D0"/>
    <w:rsid w:val="00D00889"/>
    <w:rsid w:val="00D010E4"/>
    <w:rsid w:val="00D011D0"/>
    <w:rsid w:val="00D01A20"/>
    <w:rsid w:val="00D01BCD"/>
    <w:rsid w:val="00D01D3B"/>
    <w:rsid w:val="00D03133"/>
    <w:rsid w:val="00D0384E"/>
    <w:rsid w:val="00D04775"/>
    <w:rsid w:val="00D0480F"/>
    <w:rsid w:val="00D04951"/>
    <w:rsid w:val="00D06703"/>
    <w:rsid w:val="00D07F09"/>
    <w:rsid w:val="00D1183D"/>
    <w:rsid w:val="00D1199B"/>
    <w:rsid w:val="00D11C86"/>
    <w:rsid w:val="00D11E6D"/>
    <w:rsid w:val="00D11ED4"/>
    <w:rsid w:val="00D120BF"/>
    <w:rsid w:val="00D12242"/>
    <w:rsid w:val="00D131F3"/>
    <w:rsid w:val="00D132CF"/>
    <w:rsid w:val="00D1397E"/>
    <w:rsid w:val="00D13DA5"/>
    <w:rsid w:val="00D14214"/>
    <w:rsid w:val="00D14889"/>
    <w:rsid w:val="00D15281"/>
    <w:rsid w:val="00D16A67"/>
    <w:rsid w:val="00D17352"/>
    <w:rsid w:val="00D17D41"/>
    <w:rsid w:val="00D2029C"/>
    <w:rsid w:val="00D20D4A"/>
    <w:rsid w:val="00D21060"/>
    <w:rsid w:val="00D22915"/>
    <w:rsid w:val="00D22B46"/>
    <w:rsid w:val="00D23D47"/>
    <w:rsid w:val="00D242FA"/>
    <w:rsid w:val="00D2517F"/>
    <w:rsid w:val="00D2572A"/>
    <w:rsid w:val="00D25BB7"/>
    <w:rsid w:val="00D26D9F"/>
    <w:rsid w:val="00D26EA1"/>
    <w:rsid w:val="00D278BC"/>
    <w:rsid w:val="00D3025B"/>
    <w:rsid w:val="00D30686"/>
    <w:rsid w:val="00D31066"/>
    <w:rsid w:val="00D31D7D"/>
    <w:rsid w:val="00D32BBE"/>
    <w:rsid w:val="00D32D02"/>
    <w:rsid w:val="00D3485B"/>
    <w:rsid w:val="00D34FF2"/>
    <w:rsid w:val="00D35BEF"/>
    <w:rsid w:val="00D3601F"/>
    <w:rsid w:val="00D36C02"/>
    <w:rsid w:val="00D36E68"/>
    <w:rsid w:val="00D37244"/>
    <w:rsid w:val="00D372CE"/>
    <w:rsid w:val="00D37F28"/>
    <w:rsid w:val="00D404FC"/>
    <w:rsid w:val="00D40739"/>
    <w:rsid w:val="00D40A51"/>
    <w:rsid w:val="00D40E4F"/>
    <w:rsid w:val="00D412E5"/>
    <w:rsid w:val="00D41CE4"/>
    <w:rsid w:val="00D42315"/>
    <w:rsid w:val="00D44225"/>
    <w:rsid w:val="00D447BF"/>
    <w:rsid w:val="00D44E61"/>
    <w:rsid w:val="00D4505D"/>
    <w:rsid w:val="00D45884"/>
    <w:rsid w:val="00D462BC"/>
    <w:rsid w:val="00D466B7"/>
    <w:rsid w:val="00D5010F"/>
    <w:rsid w:val="00D50734"/>
    <w:rsid w:val="00D51543"/>
    <w:rsid w:val="00D52882"/>
    <w:rsid w:val="00D52EEC"/>
    <w:rsid w:val="00D53D03"/>
    <w:rsid w:val="00D54EF2"/>
    <w:rsid w:val="00D55061"/>
    <w:rsid w:val="00D602EA"/>
    <w:rsid w:val="00D60973"/>
    <w:rsid w:val="00D61245"/>
    <w:rsid w:val="00D623B7"/>
    <w:rsid w:val="00D632D9"/>
    <w:rsid w:val="00D64A77"/>
    <w:rsid w:val="00D65112"/>
    <w:rsid w:val="00D655D2"/>
    <w:rsid w:val="00D65EBB"/>
    <w:rsid w:val="00D670ED"/>
    <w:rsid w:val="00D67340"/>
    <w:rsid w:val="00D67414"/>
    <w:rsid w:val="00D676E2"/>
    <w:rsid w:val="00D67818"/>
    <w:rsid w:val="00D67C0D"/>
    <w:rsid w:val="00D719D5"/>
    <w:rsid w:val="00D7206B"/>
    <w:rsid w:val="00D72301"/>
    <w:rsid w:val="00D72BCD"/>
    <w:rsid w:val="00D73140"/>
    <w:rsid w:val="00D7417B"/>
    <w:rsid w:val="00D7528B"/>
    <w:rsid w:val="00D75439"/>
    <w:rsid w:val="00D75990"/>
    <w:rsid w:val="00D76249"/>
    <w:rsid w:val="00D766B1"/>
    <w:rsid w:val="00D766E8"/>
    <w:rsid w:val="00D76DE7"/>
    <w:rsid w:val="00D77A9A"/>
    <w:rsid w:val="00D80190"/>
    <w:rsid w:val="00D83008"/>
    <w:rsid w:val="00D84B13"/>
    <w:rsid w:val="00D85281"/>
    <w:rsid w:val="00D85D6D"/>
    <w:rsid w:val="00D860AC"/>
    <w:rsid w:val="00D872A4"/>
    <w:rsid w:val="00D874CF"/>
    <w:rsid w:val="00D875B3"/>
    <w:rsid w:val="00D87E71"/>
    <w:rsid w:val="00D91229"/>
    <w:rsid w:val="00D91BDF"/>
    <w:rsid w:val="00D91D16"/>
    <w:rsid w:val="00D92918"/>
    <w:rsid w:val="00D9476B"/>
    <w:rsid w:val="00D94CDD"/>
    <w:rsid w:val="00D95448"/>
    <w:rsid w:val="00D95491"/>
    <w:rsid w:val="00D954F1"/>
    <w:rsid w:val="00D954FD"/>
    <w:rsid w:val="00D97455"/>
    <w:rsid w:val="00D975BA"/>
    <w:rsid w:val="00D97C1A"/>
    <w:rsid w:val="00DA047A"/>
    <w:rsid w:val="00DA0BFF"/>
    <w:rsid w:val="00DA0DD2"/>
    <w:rsid w:val="00DA1C9B"/>
    <w:rsid w:val="00DA1CE9"/>
    <w:rsid w:val="00DA1E70"/>
    <w:rsid w:val="00DA2B65"/>
    <w:rsid w:val="00DA47A6"/>
    <w:rsid w:val="00DA4EB4"/>
    <w:rsid w:val="00DA564B"/>
    <w:rsid w:val="00DA5BE6"/>
    <w:rsid w:val="00DA6037"/>
    <w:rsid w:val="00DA607F"/>
    <w:rsid w:val="00DA64A7"/>
    <w:rsid w:val="00DA6633"/>
    <w:rsid w:val="00DA6980"/>
    <w:rsid w:val="00DA6AC6"/>
    <w:rsid w:val="00DA6E62"/>
    <w:rsid w:val="00DA708E"/>
    <w:rsid w:val="00DA70F4"/>
    <w:rsid w:val="00DA752F"/>
    <w:rsid w:val="00DB0282"/>
    <w:rsid w:val="00DB15EA"/>
    <w:rsid w:val="00DB1718"/>
    <w:rsid w:val="00DB1964"/>
    <w:rsid w:val="00DB26A4"/>
    <w:rsid w:val="00DB270C"/>
    <w:rsid w:val="00DB35E9"/>
    <w:rsid w:val="00DB396B"/>
    <w:rsid w:val="00DB3CFD"/>
    <w:rsid w:val="00DB3D81"/>
    <w:rsid w:val="00DB4E49"/>
    <w:rsid w:val="00DB517C"/>
    <w:rsid w:val="00DB5476"/>
    <w:rsid w:val="00DB73FD"/>
    <w:rsid w:val="00DB7F05"/>
    <w:rsid w:val="00DC0AD3"/>
    <w:rsid w:val="00DC18AB"/>
    <w:rsid w:val="00DC19D9"/>
    <w:rsid w:val="00DC396F"/>
    <w:rsid w:val="00DC4216"/>
    <w:rsid w:val="00DC424A"/>
    <w:rsid w:val="00DC448C"/>
    <w:rsid w:val="00DC4E3F"/>
    <w:rsid w:val="00DC5C17"/>
    <w:rsid w:val="00DC6FB1"/>
    <w:rsid w:val="00DC775D"/>
    <w:rsid w:val="00DD0577"/>
    <w:rsid w:val="00DD1523"/>
    <w:rsid w:val="00DD1AEB"/>
    <w:rsid w:val="00DD1D56"/>
    <w:rsid w:val="00DD23E4"/>
    <w:rsid w:val="00DD2723"/>
    <w:rsid w:val="00DD2747"/>
    <w:rsid w:val="00DD30A3"/>
    <w:rsid w:val="00DD328C"/>
    <w:rsid w:val="00DD3F09"/>
    <w:rsid w:val="00DD4A6B"/>
    <w:rsid w:val="00DD4C40"/>
    <w:rsid w:val="00DD5CDD"/>
    <w:rsid w:val="00DD65DF"/>
    <w:rsid w:val="00DD6859"/>
    <w:rsid w:val="00DD7940"/>
    <w:rsid w:val="00DE00D3"/>
    <w:rsid w:val="00DE075A"/>
    <w:rsid w:val="00DE125A"/>
    <w:rsid w:val="00DE1613"/>
    <w:rsid w:val="00DE1C88"/>
    <w:rsid w:val="00DE2749"/>
    <w:rsid w:val="00DE2B15"/>
    <w:rsid w:val="00DE2D93"/>
    <w:rsid w:val="00DE2F79"/>
    <w:rsid w:val="00DE30B4"/>
    <w:rsid w:val="00DE3432"/>
    <w:rsid w:val="00DE3862"/>
    <w:rsid w:val="00DE3E69"/>
    <w:rsid w:val="00DE4051"/>
    <w:rsid w:val="00DE5A04"/>
    <w:rsid w:val="00DE5A53"/>
    <w:rsid w:val="00DE61D8"/>
    <w:rsid w:val="00DE645E"/>
    <w:rsid w:val="00DE6A96"/>
    <w:rsid w:val="00DE6B15"/>
    <w:rsid w:val="00DE72C5"/>
    <w:rsid w:val="00DE7714"/>
    <w:rsid w:val="00DE7D66"/>
    <w:rsid w:val="00DF0001"/>
    <w:rsid w:val="00DF1922"/>
    <w:rsid w:val="00DF2648"/>
    <w:rsid w:val="00DF2802"/>
    <w:rsid w:val="00DF3201"/>
    <w:rsid w:val="00DF36AA"/>
    <w:rsid w:val="00DF3BA8"/>
    <w:rsid w:val="00DF4856"/>
    <w:rsid w:val="00DF5D11"/>
    <w:rsid w:val="00DF6020"/>
    <w:rsid w:val="00DF6280"/>
    <w:rsid w:val="00DF6322"/>
    <w:rsid w:val="00DF673F"/>
    <w:rsid w:val="00DF67B3"/>
    <w:rsid w:val="00DF6BF4"/>
    <w:rsid w:val="00DF7042"/>
    <w:rsid w:val="00DF7230"/>
    <w:rsid w:val="00DF7CF6"/>
    <w:rsid w:val="00E02164"/>
    <w:rsid w:val="00E028DF"/>
    <w:rsid w:val="00E045B1"/>
    <w:rsid w:val="00E05592"/>
    <w:rsid w:val="00E06764"/>
    <w:rsid w:val="00E06FE8"/>
    <w:rsid w:val="00E0708C"/>
    <w:rsid w:val="00E075C1"/>
    <w:rsid w:val="00E07ACC"/>
    <w:rsid w:val="00E07E75"/>
    <w:rsid w:val="00E10424"/>
    <w:rsid w:val="00E11E24"/>
    <w:rsid w:val="00E11E3A"/>
    <w:rsid w:val="00E11EDF"/>
    <w:rsid w:val="00E12972"/>
    <w:rsid w:val="00E13228"/>
    <w:rsid w:val="00E13765"/>
    <w:rsid w:val="00E138BE"/>
    <w:rsid w:val="00E13EEB"/>
    <w:rsid w:val="00E14162"/>
    <w:rsid w:val="00E14F85"/>
    <w:rsid w:val="00E14FEF"/>
    <w:rsid w:val="00E1591F"/>
    <w:rsid w:val="00E1623B"/>
    <w:rsid w:val="00E16F8A"/>
    <w:rsid w:val="00E17804"/>
    <w:rsid w:val="00E215F9"/>
    <w:rsid w:val="00E21651"/>
    <w:rsid w:val="00E21877"/>
    <w:rsid w:val="00E22EF4"/>
    <w:rsid w:val="00E23EAA"/>
    <w:rsid w:val="00E243FB"/>
    <w:rsid w:val="00E253CB"/>
    <w:rsid w:val="00E26270"/>
    <w:rsid w:val="00E263DD"/>
    <w:rsid w:val="00E26B03"/>
    <w:rsid w:val="00E26DAB"/>
    <w:rsid w:val="00E26E50"/>
    <w:rsid w:val="00E26FA9"/>
    <w:rsid w:val="00E31534"/>
    <w:rsid w:val="00E315C5"/>
    <w:rsid w:val="00E316E7"/>
    <w:rsid w:val="00E31872"/>
    <w:rsid w:val="00E31BC5"/>
    <w:rsid w:val="00E3207C"/>
    <w:rsid w:val="00E329CE"/>
    <w:rsid w:val="00E3421D"/>
    <w:rsid w:val="00E34F4A"/>
    <w:rsid w:val="00E35164"/>
    <w:rsid w:val="00E351E7"/>
    <w:rsid w:val="00E35249"/>
    <w:rsid w:val="00E35E1E"/>
    <w:rsid w:val="00E35E80"/>
    <w:rsid w:val="00E37939"/>
    <w:rsid w:val="00E379BC"/>
    <w:rsid w:val="00E37C16"/>
    <w:rsid w:val="00E37E5A"/>
    <w:rsid w:val="00E403DB"/>
    <w:rsid w:val="00E4042D"/>
    <w:rsid w:val="00E412F7"/>
    <w:rsid w:val="00E41619"/>
    <w:rsid w:val="00E41A0C"/>
    <w:rsid w:val="00E4249B"/>
    <w:rsid w:val="00E44397"/>
    <w:rsid w:val="00E45EEB"/>
    <w:rsid w:val="00E465D4"/>
    <w:rsid w:val="00E46F81"/>
    <w:rsid w:val="00E470A7"/>
    <w:rsid w:val="00E50419"/>
    <w:rsid w:val="00E509FF"/>
    <w:rsid w:val="00E50D2A"/>
    <w:rsid w:val="00E53174"/>
    <w:rsid w:val="00E53B71"/>
    <w:rsid w:val="00E5467D"/>
    <w:rsid w:val="00E55470"/>
    <w:rsid w:val="00E55FD3"/>
    <w:rsid w:val="00E575F7"/>
    <w:rsid w:val="00E57B06"/>
    <w:rsid w:val="00E615E7"/>
    <w:rsid w:val="00E61AD3"/>
    <w:rsid w:val="00E61E12"/>
    <w:rsid w:val="00E623D9"/>
    <w:rsid w:val="00E623FD"/>
    <w:rsid w:val="00E62F94"/>
    <w:rsid w:val="00E63F6B"/>
    <w:rsid w:val="00E642BF"/>
    <w:rsid w:val="00E6458D"/>
    <w:rsid w:val="00E64EE8"/>
    <w:rsid w:val="00E654CA"/>
    <w:rsid w:val="00E6696F"/>
    <w:rsid w:val="00E66ED5"/>
    <w:rsid w:val="00E66FDA"/>
    <w:rsid w:val="00E6740D"/>
    <w:rsid w:val="00E67422"/>
    <w:rsid w:val="00E67713"/>
    <w:rsid w:val="00E70E51"/>
    <w:rsid w:val="00E70E5B"/>
    <w:rsid w:val="00E7157A"/>
    <w:rsid w:val="00E717BC"/>
    <w:rsid w:val="00E71ED4"/>
    <w:rsid w:val="00E72049"/>
    <w:rsid w:val="00E7273F"/>
    <w:rsid w:val="00E73041"/>
    <w:rsid w:val="00E73505"/>
    <w:rsid w:val="00E7459A"/>
    <w:rsid w:val="00E75169"/>
    <w:rsid w:val="00E755EE"/>
    <w:rsid w:val="00E76944"/>
    <w:rsid w:val="00E8027C"/>
    <w:rsid w:val="00E8034F"/>
    <w:rsid w:val="00E803F4"/>
    <w:rsid w:val="00E80961"/>
    <w:rsid w:val="00E80B88"/>
    <w:rsid w:val="00E81742"/>
    <w:rsid w:val="00E82025"/>
    <w:rsid w:val="00E8296B"/>
    <w:rsid w:val="00E829AA"/>
    <w:rsid w:val="00E82CB1"/>
    <w:rsid w:val="00E8340D"/>
    <w:rsid w:val="00E837EC"/>
    <w:rsid w:val="00E83B67"/>
    <w:rsid w:val="00E84416"/>
    <w:rsid w:val="00E84B0F"/>
    <w:rsid w:val="00E857E5"/>
    <w:rsid w:val="00E865B7"/>
    <w:rsid w:val="00E870A7"/>
    <w:rsid w:val="00E87265"/>
    <w:rsid w:val="00E87470"/>
    <w:rsid w:val="00E90FF1"/>
    <w:rsid w:val="00E91A10"/>
    <w:rsid w:val="00E937E0"/>
    <w:rsid w:val="00E93E3A"/>
    <w:rsid w:val="00E9412F"/>
    <w:rsid w:val="00E9489A"/>
    <w:rsid w:val="00E94B8E"/>
    <w:rsid w:val="00E95458"/>
    <w:rsid w:val="00E95562"/>
    <w:rsid w:val="00E97EA7"/>
    <w:rsid w:val="00EA08C9"/>
    <w:rsid w:val="00EA0C11"/>
    <w:rsid w:val="00EA1CF1"/>
    <w:rsid w:val="00EA1F21"/>
    <w:rsid w:val="00EA370A"/>
    <w:rsid w:val="00EA3BFE"/>
    <w:rsid w:val="00EA5AF9"/>
    <w:rsid w:val="00EA5E56"/>
    <w:rsid w:val="00EA609E"/>
    <w:rsid w:val="00EA69B9"/>
    <w:rsid w:val="00EA7766"/>
    <w:rsid w:val="00EB00F3"/>
    <w:rsid w:val="00EB05BC"/>
    <w:rsid w:val="00EB07F9"/>
    <w:rsid w:val="00EB0C5E"/>
    <w:rsid w:val="00EB1BA3"/>
    <w:rsid w:val="00EB2D00"/>
    <w:rsid w:val="00EB351A"/>
    <w:rsid w:val="00EB36CF"/>
    <w:rsid w:val="00EB402A"/>
    <w:rsid w:val="00EB450E"/>
    <w:rsid w:val="00EB46B6"/>
    <w:rsid w:val="00EB6FB2"/>
    <w:rsid w:val="00EB70C0"/>
    <w:rsid w:val="00EB70C6"/>
    <w:rsid w:val="00EB7B70"/>
    <w:rsid w:val="00EB7DC6"/>
    <w:rsid w:val="00EB7E8E"/>
    <w:rsid w:val="00EC0570"/>
    <w:rsid w:val="00EC08D9"/>
    <w:rsid w:val="00EC14DE"/>
    <w:rsid w:val="00EC1B79"/>
    <w:rsid w:val="00EC1E70"/>
    <w:rsid w:val="00EC2268"/>
    <w:rsid w:val="00EC22F0"/>
    <w:rsid w:val="00EC2E42"/>
    <w:rsid w:val="00EC2E94"/>
    <w:rsid w:val="00EC3281"/>
    <w:rsid w:val="00EC4EBE"/>
    <w:rsid w:val="00EC5443"/>
    <w:rsid w:val="00EC5D6B"/>
    <w:rsid w:val="00EC5FDE"/>
    <w:rsid w:val="00EC6617"/>
    <w:rsid w:val="00EC7772"/>
    <w:rsid w:val="00EC7CA2"/>
    <w:rsid w:val="00EC7E17"/>
    <w:rsid w:val="00ED1020"/>
    <w:rsid w:val="00ED14FE"/>
    <w:rsid w:val="00ED1ED2"/>
    <w:rsid w:val="00ED2D27"/>
    <w:rsid w:val="00ED3E94"/>
    <w:rsid w:val="00ED409E"/>
    <w:rsid w:val="00ED4E1C"/>
    <w:rsid w:val="00ED6730"/>
    <w:rsid w:val="00ED6E6E"/>
    <w:rsid w:val="00ED7029"/>
    <w:rsid w:val="00ED77C9"/>
    <w:rsid w:val="00EE0358"/>
    <w:rsid w:val="00EE1424"/>
    <w:rsid w:val="00EE1744"/>
    <w:rsid w:val="00EE2343"/>
    <w:rsid w:val="00EE44DD"/>
    <w:rsid w:val="00EE496C"/>
    <w:rsid w:val="00EE50E2"/>
    <w:rsid w:val="00EE549B"/>
    <w:rsid w:val="00EF1644"/>
    <w:rsid w:val="00EF1D07"/>
    <w:rsid w:val="00EF2D06"/>
    <w:rsid w:val="00EF305C"/>
    <w:rsid w:val="00EF4156"/>
    <w:rsid w:val="00EF52AD"/>
    <w:rsid w:val="00EF535C"/>
    <w:rsid w:val="00EF56B8"/>
    <w:rsid w:val="00EF6B8A"/>
    <w:rsid w:val="00EF703C"/>
    <w:rsid w:val="00F00D60"/>
    <w:rsid w:val="00F0218C"/>
    <w:rsid w:val="00F02326"/>
    <w:rsid w:val="00F028A9"/>
    <w:rsid w:val="00F03D20"/>
    <w:rsid w:val="00F04082"/>
    <w:rsid w:val="00F05F0C"/>
    <w:rsid w:val="00F0668E"/>
    <w:rsid w:val="00F06B77"/>
    <w:rsid w:val="00F10EFF"/>
    <w:rsid w:val="00F11838"/>
    <w:rsid w:val="00F11A42"/>
    <w:rsid w:val="00F12B30"/>
    <w:rsid w:val="00F12D1E"/>
    <w:rsid w:val="00F13550"/>
    <w:rsid w:val="00F13613"/>
    <w:rsid w:val="00F141A2"/>
    <w:rsid w:val="00F158CF"/>
    <w:rsid w:val="00F158E5"/>
    <w:rsid w:val="00F16062"/>
    <w:rsid w:val="00F16832"/>
    <w:rsid w:val="00F17DD5"/>
    <w:rsid w:val="00F212F6"/>
    <w:rsid w:val="00F225BF"/>
    <w:rsid w:val="00F22983"/>
    <w:rsid w:val="00F2433B"/>
    <w:rsid w:val="00F25116"/>
    <w:rsid w:val="00F2596D"/>
    <w:rsid w:val="00F27D81"/>
    <w:rsid w:val="00F3063A"/>
    <w:rsid w:val="00F30AC6"/>
    <w:rsid w:val="00F30D76"/>
    <w:rsid w:val="00F30FF4"/>
    <w:rsid w:val="00F3116B"/>
    <w:rsid w:val="00F32466"/>
    <w:rsid w:val="00F326AB"/>
    <w:rsid w:val="00F34216"/>
    <w:rsid w:val="00F34768"/>
    <w:rsid w:val="00F34A54"/>
    <w:rsid w:val="00F34D36"/>
    <w:rsid w:val="00F355D4"/>
    <w:rsid w:val="00F35A15"/>
    <w:rsid w:val="00F36569"/>
    <w:rsid w:val="00F37C93"/>
    <w:rsid w:val="00F4064D"/>
    <w:rsid w:val="00F40818"/>
    <w:rsid w:val="00F4109D"/>
    <w:rsid w:val="00F419DB"/>
    <w:rsid w:val="00F41A64"/>
    <w:rsid w:val="00F4225A"/>
    <w:rsid w:val="00F423BF"/>
    <w:rsid w:val="00F42A2B"/>
    <w:rsid w:val="00F450F8"/>
    <w:rsid w:val="00F455D2"/>
    <w:rsid w:val="00F45C01"/>
    <w:rsid w:val="00F4608B"/>
    <w:rsid w:val="00F510D6"/>
    <w:rsid w:val="00F51185"/>
    <w:rsid w:val="00F51984"/>
    <w:rsid w:val="00F5255F"/>
    <w:rsid w:val="00F52CFE"/>
    <w:rsid w:val="00F52F82"/>
    <w:rsid w:val="00F531BA"/>
    <w:rsid w:val="00F538D6"/>
    <w:rsid w:val="00F54562"/>
    <w:rsid w:val="00F56A49"/>
    <w:rsid w:val="00F57BAE"/>
    <w:rsid w:val="00F60F1B"/>
    <w:rsid w:val="00F62522"/>
    <w:rsid w:val="00F62541"/>
    <w:rsid w:val="00F62FE9"/>
    <w:rsid w:val="00F63445"/>
    <w:rsid w:val="00F6381B"/>
    <w:rsid w:val="00F64206"/>
    <w:rsid w:val="00F644BD"/>
    <w:rsid w:val="00F64D2D"/>
    <w:rsid w:val="00F65038"/>
    <w:rsid w:val="00F65F36"/>
    <w:rsid w:val="00F6606E"/>
    <w:rsid w:val="00F668A0"/>
    <w:rsid w:val="00F70805"/>
    <w:rsid w:val="00F7100A"/>
    <w:rsid w:val="00F7134C"/>
    <w:rsid w:val="00F71BEF"/>
    <w:rsid w:val="00F72730"/>
    <w:rsid w:val="00F73140"/>
    <w:rsid w:val="00F740FE"/>
    <w:rsid w:val="00F741A1"/>
    <w:rsid w:val="00F75DBC"/>
    <w:rsid w:val="00F76B57"/>
    <w:rsid w:val="00F76ECB"/>
    <w:rsid w:val="00F7704F"/>
    <w:rsid w:val="00F77229"/>
    <w:rsid w:val="00F80082"/>
    <w:rsid w:val="00F8030E"/>
    <w:rsid w:val="00F80640"/>
    <w:rsid w:val="00F81332"/>
    <w:rsid w:val="00F8178D"/>
    <w:rsid w:val="00F817DF"/>
    <w:rsid w:val="00F81801"/>
    <w:rsid w:val="00F82684"/>
    <w:rsid w:val="00F82854"/>
    <w:rsid w:val="00F82916"/>
    <w:rsid w:val="00F82AD8"/>
    <w:rsid w:val="00F82CAB"/>
    <w:rsid w:val="00F84B64"/>
    <w:rsid w:val="00F84DF7"/>
    <w:rsid w:val="00F86074"/>
    <w:rsid w:val="00F8656B"/>
    <w:rsid w:val="00F86E89"/>
    <w:rsid w:val="00F877EA"/>
    <w:rsid w:val="00F8785D"/>
    <w:rsid w:val="00F90285"/>
    <w:rsid w:val="00F909F0"/>
    <w:rsid w:val="00F90CA1"/>
    <w:rsid w:val="00F91A6D"/>
    <w:rsid w:val="00F91E60"/>
    <w:rsid w:val="00F938D8"/>
    <w:rsid w:val="00F96B18"/>
    <w:rsid w:val="00F97CE8"/>
    <w:rsid w:val="00FA0083"/>
    <w:rsid w:val="00FA028D"/>
    <w:rsid w:val="00FA09D7"/>
    <w:rsid w:val="00FA2178"/>
    <w:rsid w:val="00FA21E5"/>
    <w:rsid w:val="00FA24E1"/>
    <w:rsid w:val="00FA272E"/>
    <w:rsid w:val="00FA296A"/>
    <w:rsid w:val="00FA3369"/>
    <w:rsid w:val="00FA3AD9"/>
    <w:rsid w:val="00FA5C4F"/>
    <w:rsid w:val="00FA6C40"/>
    <w:rsid w:val="00FA7B4B"/>
    <w:rsid w:val="00FA7DDB"/>
    <w:rsid w:val="00FB0A15"/>
    <w:rsid w:val="00FB1641"/>
    <w:rsid w:val="00FB1FBB"/>
    <w:rsid w:val="00FB3AE6"/>
    <w:rsid w:val="00FB3DAB"/>
    <w:rsid w:val="00FB3E96"/>
    <w:rsid w:val="00FB4EEE"/>
    <w:rsid w:val="00FB509A"/>
    <w:rsid w:val="00FB6235"/>
    <w:rsid w:val="00FB6701"/>
    <w:rsid w:val="00FB7CBE"/>
    <w:rsid w:val="00FC060B"/>
    <w:rsid w:val="00FC080D"/>
    <w:rsid w:val="00FC0E7E"/>
    <w:rsid w:val="00FC1FB3"/>
    <w:rsid w:val="00FC2608"/>
    <w:rsid w:val="00FC2C9C"/>
    <w:rsid w:val="00FC412C"/>
    <w:rsid w:val="00FC4291"/>
    <w:rsid w:val="00FC435F"/>
    <w:rsid w:val="00FC687A"/>
    <w:rsid w:val="00FC6978"/>
    <w:rsid w:val="00FC7AA7"/>
    <w:rsid w:val="00FC7C42"/>
    <w:rsid w:val="00FD0549"/>
    <w:rsid w:val="00FD118D"/>
    <w:rsid w:val="00FD1B10"/>
    <w:rsid w:val="00FD214C"/>
    <w:rsid w:val="00FD22A2"/>
    <w:rsid w:val="00FD2483"/>
    <w:rsid w:val="00FD26AE"/>
    <w:rsid w:val="00FD2B8C"/>
    <w:rsid w:val="00FD2EA4"/>
    <w:rsid w:val="00FD2F7E"/>
    <w:rsid w:val="00FD3564"/>
    <w:rsid w:val="00FD372E"/>
    <w:rsid w:val="00FD42B8"/>
    <w:rsid w:val="00FD474D"/>
    <w:rsid w:val="00FD4B23"/>
    <w:rsid w:val="00FD51E5"/>
    <w:rsid w:val="00FD520F"/>
    <w:rsid w:val="00FD5711"/>
    <w:rsid w:val="00FD5A3A"/>
    <w:rsid w:val="00FD5F23"/>
    <w:rsid w:val="00FD6507"/>
    <w:rsid w:val="00FD6A28"/>
    <w:rsid w:val="00FE14BE"/>
    <w:rsid w:val="00FE28D6"/>
    <w:rsid w:val="00FE33A4"/>
    <w:rsid w:val="00FE3407"/>
    <w:rsid w:val="00FE3576"/>
    <w:rsid w:val="00FE3D6F"/>
    <w:rsid w:val="00FE4977"/>
    <w:rsid w:val="00FE4989"/>
    <w:rsid w:val="00FE53A1"/>
    <w:rsid w:val="00FE5724"/>
    <w:rsid w:val="00FE5ED4"/>
    <w:rsid w:val="00FE64A0"/>
    <w:rsid w:val="00FE6F74"/>
    <w:rsid w:val="00FE7184"/>
    <w:rsid w:val="00FE74C8"/>
    <w:rsid w:val="00FE7BCD"/>
    <w:rsid w:val="00FF029E"/>
    <w:rsid w:val="00FF064B"/>
    <w:rsid w:val="00FF0AF6"/>
    <w:rsid w:val="00FF160B"/>
    <w:rsid w:val="00FF317C"/>
    <w:rsid w:val="00FF396D"/>
    <w:rsid w:val="00FF43A2"/>
    <w:rsid w:val="00FF4D22"/>
    <w:rsid w:val="00FF5519"/>
    <w:rsid w:val="00FF5A52"/>
    <w:rsid w:val="00FF5C28"/>
    <w:rsid w:val="00FF5E72"/>
    <w:rsid w:val="00FF6E9D"/>
    <w:rsid w:val="00FF79B4"/>
    <w:rsid w:val="00FF7B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16639C"/>
  <w15:docId w15:val="{3A9A9642-122F-4388-9992-6CF0FEC9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3107F"/>
    <w:pPr>
      <w:jc w:val="both"/>
    </w:pPr>
    <w:rPr>
      <w:sz w:val="24"/>
    </w:rPr>
  </w:style>
  <w:style w:type="paragraph" w:styleId="Heading1">
    <w:name w:val="heading 1"/>
    <w:aliases w:val="Document Header1"/>
    <w:basedOn w:val="Normal"/>
    <w:next w:val="Normal"/>
    <w:autoRedefine/>
    <w:qFormat/>
    <w:rsid w:val="008D4B40"/>
    <w:pPr>
      <w:spacing w:before="120" w:after="120"/>
      <w:jc w:val="center"/>
      <w:outlineLvl w:val="0"/>
    </w:pPr>
    <w:rPr>
      <w:b/>
      <w:bCs/>
      <w:kern w:val="28"/>
      <w:sz w:val="28"/>
      <w:lang w:val="es-ES"/>
    </w:rPr>
  </w:style>
  <w:style w:type="paragraph" w:styleId="Heading2">
    <w:name w:val="heading 2"/>
    <w:aliases w:val="Title Header2,Section-Title,Clause_No&amp;Name,Heading 2 Char Char"/>
    <w:basedOn w:val="Normal"/>
    <w:next w:val="Normal"/>
    <w:link w:val="Heading2Char"/>
    <w:qFormat/>
    <w:rsid w:val="00F13613"/>
    <w:p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F13613"/>
    <w:pPr>
      <w:tabs>
        <w:tab w:val="num" w:pos="864"/>
      </w:tabs>
      <w:spacing w:after="200"/>
      <w:ind w:left="864" w:hanging="432"/>
      <w:outlineLvl w:val="2"/>
    </w:pPr>
  </w:style>
  <w:style w:type="paragraph" w:styleId="Heading4">
    <w:name w:val="heading 4"/>
    <w:aliases w:val=" Sub-Clause Sub-paragraph,ClauseSubSub_No&amp;Name,Sub-Clause Sub-paragraph,Subsection,Heading4,Kop 4"/>
    <w:basedOn w:val="Normal"/>
    <w:next w:val="Normal"/>
    <w:qFormat/>
    <w:rsid w:val="009C3C22"/>
    <w:pPr>
      <w:spacing w:after="200"/>
      <w:outlineLvl w:val="3"/>
    </w:pPr>
  </w:style>
  <w:style w:type="paragraph" w:styleId="Heading5">
    <w:name w:val="heading 5"/>
    <w:basedOn w:val="Normal"/>
    <w:next w:val="Normal"/>
    <w:qFormat/>
    <w:rsid w:val="00586D74"/>
    <w:pPr>
      <w:spacing w:after="60"/>
      <w:jc w:val="center"/>
      <w:outlineLvl w:val="4"/>
    </w:pPr>
    <w:rPr>
      <w:b/>
      <w:sz w:val="28"/>
    </w:rPr>
  </w:style>
  <w:style w:type="paragraph" w:styleId="Heading6">
    <w:name w:val="heading 6"/>
    <w:basedOn w:val="Normal"/>
    <w:next w:val="Normal"/>
    <w:qFormat/>
    <w:rsid w:val="009C3C22"/>
    <w:pPr>
      <w:spacing w:before="240" w:after="60"/>
      <w:outlineLvl w:val="5"/>
    </w:pPr>
    <w:rPr>
      <w:i/>
      <w:sz w:val="22"/>
    </w:rPr>
  </w:style>
  <w:style w:type="paragraph" w:styleId="Heading7">
    <w:name w:val="heading 7"/>
    <w:basedOn w:val="Normal"/>
    <w:next w:val="Normal"/>
    <w:link w:val="Heading7Char"/>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Section-Title Char,Clause_No&amp;Name Char,Heading 2 Char Char Char"/>
    <w:basedOn w:val="DefaultParagraphFont"/>
    <w:link w:val="Heading2"/>
    <w:rsid w:val="00C96296"/>
    <w:rPr>
      <w:rFonts w:ascii="Times New Roman Bold" w:hAnsi="Times New Roman Bold"/>
      <w:b/>
      <w:sz w:val="36"/>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4E1281"/>
    <w:rPr>
      <w:sz w:val="24"/>
      <w:lang w:val="en-US" w:eastAsia="en-US" w:bidi="ar-SA"/>
    </w:rPr>
  </w:style>
  <w:style w:type="character" w:customStyle="1" w:styleId="Heading7Char">
    <w:name w:val="Heading 7 Char"/>
    <w:basedOn w:val="DefaultParagraphFont"/>
    <w:link w:val="Heading7"/>
    <w:uiPriority w:val="9"/>
    <w:locked/>
    <w:rsid w:val="00FF064B"/>
    <w:rPr>
      <w:rFonts w:ascii="Arial" w:hAnsi="Arial"/>
    </w:rPr>
  </w:style>
  <w:style w:type="paragraph" w:styleId="Footer">
    <w:name w:val="footer"/>
    <w:basedOn w:val="Normal"/>
    <w:link w:val="FooterChar"/>
    <w:uiPriority w:val="99"/>
    <w:rsid w:val="00F13613"/>
    <w:pPr>
      <w:tabs>
        <w:tab w:val="right" w:leader="underscore" w:pos="9504"/>
      </w:tabs>
      <w:spacing w:before="120"/>
      <w:jc w:val="left"/>
    </w:pPr>
  </w:style>
  <w:style w:type="character" w:customStyle="1" w:styleId="FooterChar">
    <w:name w:val="Footer Char"/>
    <w:basedOn w:val="DefaultParagraphFont"/>
    <w:link w:val="Footer"/>
    <w:uiPriority w:val="99"/>
    <w:rsid w:val="00DA607F"/>
    <w:rPr>
      <w:sz w:val="24"/>
      <w:lang w:val="en-US" w:eastAsia="en-US" w:bidi="ar-SA"/>
    </w:rPr>
  </w:style>
  <w:style w:type="paragraph" w:styleId="Header">
    <w:name w:val="header"/>
    <w:basedOn w:val="Normal"/>
    <w:link w:val="HeaderChar"/>
    <w:uiPriority w:val="99"/>
    <w:rsid w:val="00F13613"/>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7D7AFF"/>
  </w:style>
  <w:style w:type="paragraph" w:styleId="TOC1">
    <w:name w:val="toc 1"/>
    <w:basedOn w:val="Normal"/>
    <w:next w:val="Normal"/>
    <w:uiPriority w:val="39"/>
    <w:rsid w:val="00DA2B65"/>
    <w:pPr>
      <w:tabs>
        <w:tab w:val="right" w:leader="dot" w:pos="9000"/>
      </w:tabs>
      <w:spacing w:after="120"/>
      <w:jc w:val="left"/>
      <w:outlineLvl w:val="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rsid w:val="00F42A2B"/>
    <w:pPr>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DA607F"/>
    <w:rPr>
      <w:lang w:val="en-US" w:eastAsia="en-US" w:bidi="ar-SA"/>
    </w:rPr>
  </w:style>
  <w:style w:type="character" w:styleId="FootnoteReference">
    <w:name w:val="footnote reference"/>
    <w:basedOn w:val="DefaultParagraphFont"/>
    <w:uiPriority w:val="99"/>
    <w:rsid w:val="00F13613"/>
    <w:rPr>
      <w:vertAlign w:val="superscript"/>
    </w:rPr>
  </w:style>
  <w:style w:type="character" w:styleId="PageNumber">
    <w:name w:val="page number"/>
    <w:basedOn w:val="DefaultParagraphFont"/>
    <w:rsid w:val="00F13613"/>
  </w:style>
  <w:style w:type="paragraph" w:styleId="BodyText">
    <w:name w:val="Body Text"/>
    <w:basedOn w:val="Normal"/>
    <w:link w:val="BodyTextChar"/>
    <w:qFormat/>
    <w:rsid w:val="00F13613"/>
  </w:style>
  <w:style w:type="character" w:customStyle="1" w:styleId="BodyTextChar">
    <w:name w:val="Body Text Char"/>
    <w:basedOn w:val="DefaultParagraphFont"/>
    <w:link w:val="BodyText"/>
    <w:rsid w:val="00E97EA7"/>
    <w:rPr>
      <w:sz w:val="24"/>
    </w:rPr>
  </w:style>
  <w:style w:type="character" w:styleId="Hyperlink">
    <w:name w:val="Hyperlink"/>
    <w:basedOn w:val="DefaultParagraphFont"/>
    <w:uiPriority w:val="99"/>
    <w:rsid w:val="00F13613"/>
    <w:rPr>
      <w:color w:val="0000FF"/>
      <w:u w:val="single"/>
    </w:rPr>
  </w:style>
  <w:style w:type="character" w:styleId="FollowedHyperlink">
    <w:name w:val="FollowedHyperlink"/>
    <w:basedOn w:val="DefaultParagraphFont"/>
    <w:rsid w:val="00F13613"/>
    <w:rPr>
      <w:color w:val="800080"/>
      <w:u w:val="single"/>
    </w:rPr>
  </w:style>
  <w:style w:type="paragraph" w:styleId="BodyTextIndent">
    <w:name w:val="Body Text Indent"/>
    <w:basedOn w:val="Normal"/>
    <w:link w:val="BodyTextIndentChar"/>
    <w:rsid w:val="00F13613"/>
    <w:pPr>
      <w:ind w:left="720"/>
    </w:pPr>
  </w:style>
  <w:style w:type="character" w:customStyle="1" w:styleId="BodyTextIndentChar">
    <w:name w:val="Body Text Indent Char"/>
    <w:basedOn w:val="DefaultParagraphFont"/>
    <w:link w:val="BodyTextIndent"/>
    <w:rsid w:val="00E97EA7"/>
    <w:rPr>
      <w:sz w:val="24"/>
    </w:rPr>
  </w:style>
  <w:style w:type="paragraph" w:styleId="BodyTextIndent2">
    <w:name w:val="Body Text Indent 2"/>
    <w:basedOn w:val="Normal"/>
    <w:rsid w:val="00F13613"/>
    <w:pPr>
      <w:ind w:left="360" w:firstLine="360"/>
    </w:pPr>
  </w:style>
  <w:style w:type="paragraph" w:styleId="BodyText2">
    <w:name w:val="Body Text 2"/>
    <w:basedOn w:val="Normal"/>
    <w:rsid w:val="00312BF9"/>
    <w:pPr>
      <w:spacing w:before="120" w:after="120"/>
      <w:jc w:val="center"/>
    </w:pPr>
    <w:rPr>
      <w:b/>
      <w:sz w:val="28"/>
    </w:rPr>
  </w:style>
  <w:style w:type="paragraph" w:styleId="TOC2">
    <w:name w:val="toc 2"/>
    <w:basedOn w:val="Normal"/>
    <w:next w:val="Normal"/>
    <w:uiPriority w:val="39"/>
    <w:rsid w:val="0099115C"/>
    <w:pPr>
      <w:tabs>
        <w:tab w:val="left" w:pos="1440"/>
        <w:tab w:val="right" w:leader="dot" w:pos="9000"/>
      </w:tabs>
      <w:spacing w:before="120" w:after="120"/>
      <w:ind w:left="1077" w:hanging="720"/>
      <w:jc w:val="left"/>
      <w:outlineLvl w:val="1"/>
    </w:pPr>
    <w:rPr>
      <w:noProof/>
    </w:rPr>
  </w:style>
  <w:style w:type="paragraph" w:styleId="TOC3">
    <w:name w:val="toc 3"/>
    <w:basedOn w:val="Normal"/>
    <w:next w:val="Normal"/>
    <w:uiPriority w:val="39"/>
    <w:rsid w:val="005A56B6"/>
    <w:pPr>
      <w:tabs>
        <w:tab w:val="right" w:leader="dot" w:pos="8990"/>
      </w:tabs>
      <w:spacing w:before="120" w:after="120"/>
      <w:ind w:left="357"/>
      <w:jc w:val="left"/>
      <w:outlineLvl w:val="1"/>
    </w:pPr>
    <w:rPr>
      <w:noProof/>
      <w:lang w:val="es-CO"/>
    </w:rPr>
  </w:style>
  <w:style w:type="paragraph" w:styleId="TOC4">
    <w:name w:val="toc 4"/>
    <w:basedOn w:val="Normal"/>
    <w:next w:val="Normal"/>
    <w:autoRedefine/>
    <w:uiPriority w:val="39"/>
    <w:rsid w:val="00F13613"/>
    <w:pPr>
      <w:ind w:left="720"/>
      <w:jc w:val="left"/>
    </w:pPr>
    <w:rPr>
      <w:sz w:val="20"/>
    </w:rPr>
  </w:style>
  <w:style w:type="paragraph" w:styleId="TOC5">
    <w:name w:val="toc 5"/>
    <w:basedOn w:val="Normal"/>
    <w:next w:val="Normal"/>
    <w:autoRedefine/>
    <w:uiPriority w:val="39"/>
    <w:rsid w:val="00F13613"/>
    <w:pPr>
      <w:ind w:left="960"/>
      <w:jc w:val="left"/>
    </w:pPr>
    <w:rPr>
      <w:sz w:val="20"/>
    </w:rPr>
  </w:style>
  <w:style w:type="paragraph" w:styleId="TOC6">
    <w:name w:val="toc 6"/>
    <w:basedOn w:val="Normal"/>
    <w:next w:val="Normal"/>
    <w:autoRedefine/>
    <w:uiPriority w:val="39"/>
    <w:rsid w:val="00F13613"/>
    <w:pPr>
      <w:ind w:left="1200"/>
      <w:jc w:val="left"/>
    </w:pPr>
    <w:rPr>
      <w:sz w:val="20"/>
    </w:rPr>
  </w:style>
  <w:style w:type="paragraph" w:styleId="TOC7">
    <w:name w:val="toc 7"/>
    <w:basedOn w:val="Normal"/>
    <w:next w:val="Normal"/>
    <w:autoRedefine/>
    <w:uiPriority w:val="39"/>
    <w:rsid w:val="00F13613"/>
    <w:pPr>
      <w:ind w:left="1440"/>
      <w:jc w:val="left"/>
    </w:pPr>
    <w:rPr>
      <w:sz w:val="20"/>
    </w:rPr>
  </w:style>
  <w:style w:type="paragraph" w:styleId="TOC8">
    <w:name w:val="toc 8"/>
    <w:basedOn w:val="Normal"/>
    <w:next w:val="Normal"/>
    <w:autoRedefine/>
    <w:uiPriority w:val="39"/>
    <w:rsid w:val="00F13613"/>
    <w:pPr>
      <w:ind w:left="1680"/>
      <w:jc w:val="left"/>
    </w:pPr>
    <w:rPr>
      <w:sz w:val="20"/>
    </w:rPr>
  </w:style>
  <w:style w:type="paragraph" w:styleId="TOC9">
    <w:name w:val="toc 9"/>
    <w:basedOn w:val="Normal"/>
    <w:next w:val="Normal"/>
    <w:autoRedefine/>
    <w:uiPriority w:val="39"/>
    <w:rsid w:val="00F13613"/>
    <w:pPr>
      <w:spacing w:before="120" w:after="120"/>
      <w:jc w:val="left"/>
    </w:pPr>
    <w:rPr>
      <w:b/>
      <w:sz w:val="32"/>
    </w:rPr>
  </w:style>
  <w:style w:type="paragraph" w:styleId="Title">
    <w:name w:val="Title"/>
    <w:basedOn w:val="Normal"/>
    <w:link w:val="TitleChar"/>
    <w:qFormat/>
    <w:rsid w:val="00F13613"/>
    <w:pPr>
      <w:jc w:val="center"/>
    </w:pPr>
    <w:rPr>
      <w:b/>
      <w:sz w:val="48"/>
    </w:rPr>
  </w:style>
  <w:style w:type="character" w:customStyle="1" w:styleId="TitleChar">
    <w:name w:val="Title Char"/>
    <w:basedOn w:val="DefaultParagraphFont"/>
    <w:link w:val="Title"/>
    <w:rsid w:val="006B723F"/>
    <w:rPr>
      <w:b/>
      <w:sz w:val="48"/>
    </w:rPr>
  </w:style>
  <w:style w:type="paragraph" w:styleId="Subtitle">
    <w:name w:val="Subtitle"/>
    <w:basedOn w:val="Normal"/>
    <w:link w:val="SubtitleChar"/>
    <w:qFormat/>
    <w:rsid w:val="002E4B0A"/>
    <w:pPr>
      <w:jc w:val="center"/>
    </w:pPr>
    <w:rPr>
      <w:b/>
      <w:sz w:val="48"/>
    </w:rPr>
  </w:style>
  <w:style w:type="character" w:customStyle="1" w:styleId="SubtitleChar">
    <w:name w:val="Subtitle Char"/>
    <w:basedOn w:val="DefaultParagraphFont"/>
    <w:link w:val="Subtitle"/>
    <w:rsid w:val="002E4B0A"/>
    <w:rPr>
      <w:b/>
      <w:sz w:val="48"/>
    </w:rPr>
  </w:style>
  <w:style w:type="paragraph" w:styleId="DocumentMap">
    <w:name w:val="Document Map"/>
    <w:basedOn w:val="Normal"/>
    <w:semiHidden/>
    <w:rsid w:val="00F13613"/>
    <w:pPr>
      <w:shd w:val="clear" w:color="auto" w:fill="000080"/>
    </w:pPr>
    <w:rPr>
      <w:rFonts w:ascii="Tahoma" w:hAnsi="Tahoma"/>
    </w:rPr>
  </w:style>
  <w:style w:type="paragraph" w:styleId="List">
    <w:name w:val="List"/>
    <w:aliases w:val="1. List"/>
    <w:basedOn w:val="Normal"/>
    <w:rsid w:val="00F13613"/>
    <w:pPr>
      <w:spacing w:before="120" w:after="120"/>
      <w:ind w:left="1440"/>
    </w:pPr>
  </w:style>
  <w:style w:type="paragraph" w:styleId="BodyText3">
    <w:name w:val="Body Text 3"/>
    <w:basedOn w:val="Normal"/>
    <w:rsid w:val="00F13613"/>
    <w:rPr>
      <w:i/>
      <w:sz w:val="20"/>
    </w:rPr>
  </w:style>
  <w:style w:type="paragraph" w:customStyle="1" w:styleId="Document1">
    <w:name w:val="Document 1"/>
    <w:rsid w:val="00F13613"/>
    <w:pPr>
      <w:keepNext/>
      <w:keepLines/>
      <w:tabs>
        <w:tab w:val="left" w:pos="-720"/>
      </w:tabs>
      <w:suppressAutoHyphens/>
    </w:pPr>
    <w:rPr>
      <w:rFonts w:ascii="Courier New" w:hAnsi="Courier New"/>
    </w:rPr>
  </w:style>
  <w:style w:type="paragraph" w:styleId="Caption">
    <w:name w:val="caption"/>
    <w:basedOn w:val="Normal"/>
    <w:next w:val="Normal"/>
    <w:qFormat/>
    <w:rsid w:val="00F13613"/>
    <w:pPr>
      <w:jc w:val="left"/>
    </w:pPr>
    <w:rPr>
      <w:rFonts w:ascii="Courier New" w:hAnsi="Courier New"/>
    </w:rPr>
  </w:style>
  <w:style w:type="paragraph" w:customStyle="1" w:styleId="SectionVHeader">
    <w:name w:val="Section V. Header"/>
    <w:basedOn w:val="Normal"/>
    <w:rsid w:val="00F13613"/>
    <w:pPr>
      <w:jc w:val="center"/>
    </w:pPr>
    <w:rPr>
      <w:b/>
      <w:sz w:val="36"/>
    </w:rPr>
  </w:style>
  <w:style w:type="paragraph" w:customStyle="1" w:styleId="SectionVIIHeader2">
    <w:name w:val="Section VII Header2"/>
    <w:basedOn w:val="Heading1"/>
    <w:autoRedefine/>
    <w:rsid w:val="00F13613"/>
    <w:rPr>
      <w:i/>
      <w:sz w:val="20"/>
    </w:rPr>
  </w:style>
  <w:style w:type="paragraph" w:customStyle="1" w:styleId="SectionXHeader3">
    <w:name w:val="Section X Header 3"/>
    <w:basedOn w:val="Heading1"/>
    <w:autoRedefine/>
    <w:rsid w:val="00776737"/>
    <w:pPr>
      <w:spacing w:before="240" w:after="0"/>
    </w:pPr>
    <w:rPr>
      <w:kern w:val="0"/>
      <w:sz w:val="48"/>
      <w:szCs w:val="48"/>
      <w:lang w:val="es-CO"/>
    </w:rPr>
  </w:style>
  <w:style w:type="paragraph" w:customStyle="1" w:styleId="TOCNumber1">
    <w:name w:val="TOC Number1"/>
    <w:basedOn w:val="Heading4"/>
    <w:autoRedefine/>
    <w:rsid w:val="00F13613"/>
    <w:pPr>
      <w:suppressAutoHyphens/>
      <w:spacing w:after="120"/>
      <w:jc w:val="left"/>
      <w:outlineLvl w:val="9"/>
    </w:pPr>
    <w:rPr>
      <w:b/>
    </w:rPr>
  </w:style>
  <w:style w:type="paragraph" w:customStyle="1" w:styleId="Part1">
    <w:name w:val="Part 1"/>
    <w:aliases w:val="2,3 Header 4"/>
    <w:basedOn w:val="Normal"/>
    <w:rsid w:val="000D185F"/>
    <w:pPr>
      <w:spacing w:before="3120"/>
      <w:ind w:right="-14"/>
      <w:jc w:val="center"/>
    </w:pPr>
    <w:rPr>
      <w:b/>
      <w:sz w:val="48"/>
      <w:szCs w:val="72"/>
      <w:lang w:val="es-ES"/>
    </w:rPr>
  </w:style>
  <w:style w:type="paragraph" w:customStyle="1" w:styleId="Subtitle2">
    <w:name w:val="Subtitle 2"/>
    <w:basedOn w:val="Footer"/>
    <w:rsid w:val="0062619C"/>
    <w:pPr>
      <w:spacing w:before="0"/>
      <w:jc w:val="center"/>
      <w:outlineLvl w:val="1"/>
    </w:pPr>
    <w:rPr>
      <w:b/>
      <w:sz w:val="32"/>
      <w:szCs w:val="32"/>
      <w:lang w:val="es-ES"/>
    </w:rPr>
  </w:style>
  <w:style w:type="paragraph" w:customStyle="1" w:styleId="BlockQuotation">
    <w:name w:val="Block Quotation"/>
    <w:basedOn w:val="Normal"/>
    <w:rsid w:val="00F13613"/>
    <w:pPr>
      <w:ind w:left="855" w:right="-72" w:hanging="315"/>
    </w:pPr>
  </w:style>
  <w:style w:type="paragraph" w:styleId="TableofFigures">
    <w:name w:val="table of figures"/>
    <w:basedOn w:val="Normal"/>
    <w:next w:val="Normal"/>
    <w:semiHidden/>
    <w:rsid w:val="00F13613"/>
    <w:pPr>
      <w:ind w:left="480" w:hanging="480"/>
    </w:pPr>
  </w:style>
  <w:style w:type="paragraph" w:customStyle="1" w:styleId="2AutoList1">
    <w:name w:val="2AutoList1"/>
    <w:basedOn w:val="Normal"/>
    <w:rsid w:val="00F13613"/>
    <w:pPr>
      <w:numPr>
        <w:ilvl w:val="1"/>
        <w:numId w:val="3"/>
      </w:numPr>
    </w:pPr>
  </w:style>
  <w:style w:type="character" w:styleId="CommentReference">
    <w:name w:val="annotation reference"/>
    <w:basedOn w:val="DefaultParagraphFont"/>
    <w:semiHidden/>
    <w:rsid w:val="00F13613"/>
    <w:rPr>
      <w:sz w:val="16"/>
    </w:rPr>
  </w:style>
  <w:style w:type="paragraph" w:styleId="CommentText">
    <w:name w:val="annotation text"/>
    <w:basedOn w:val="Normal"/>
    <w:semiHidden/>
    <w:rsid w:val="00F13613"/>
    <w:pPr>
      <w:jc w:val="left"/>
    </w:pPr>
    <w:rPr>
      <w:sz w:val="20"/>
    </w:rPr>
  </w:style>
  <w:style w:type="paragraph" w:styleId="BlockText">
    <w:name w:val="Block Text"/>
    <w:basedOn w:val="Normal"/>
    <w:rsid w:val="00F13613"/>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F13613"/>
    <w:pPr>
      <w:spacing w:before="240"/>
      <w:ind w:left="576"/>
    </w:pPr>
  </w:style>
  <w:style w:type="character" w:customStyle="1" w:styleId="BodyTextIndent3Char">
    <w:name w:val="Body Text Indent 3 Char"/>
    <w:link w:val="BodyTextIndent3"/>
    <w:rsid w:val="003D5538"/>
    <w:rPr>
      <w:sz w:val="24"/>
    </w:rPr>
  </w:style>
  <w:style w:type="paragraph" w:customStyle="1" w:styleId="BankNormal">
    <w:name w:val="BankNormal"/>
    <w:basedOn w:val="Normal"/>
    <w:rsid w:val="00F13613"/>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basedOn w:val="DefaultParagraphFont"/>
    <w:link w:val="Header1-Clauses"/>
    <w:rsid w:val="001E0755"/>
    <w:rPr>
      <w:b/>
      <w:sz w:val="24"/>
      <w:lang w:val="en-US" w:eastAsia="en-US" w:bidi="ar-SA"/>
    </w:rPr>
  </w:style>
  <w:style w:type="paragraph" w:customStyle="1" w:styleId="Header2-SubClauses">
    <w:name w:val="Header 2 - SubClauses"/>
    <w:basedOn w:val="Normal"/>
    <w:autoRedefine/>
    <w:rsid w:val="00F03D20"/>
    <w:pPr>
      <w:spacing w:after="200"/>
      <w:ind w:left="720" w:hanging="720"/>
    </w:pPr>
  </w:style>
  <w:style w:type="paragraph" w:customStyle="1" w:styleId="Header3-Paragraph">
    <w:name w:val="Header 3 - Paragraph"/>
    <w:basedOn w:val="Normal"/>
    <w:rsid w:val="00F13613"/>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F13613"/>
    <w:pPr>
      <w:suppressAutoHyphens/>
      <w:spacing w:after="240" w:line="360" w:lineRule="exact"/>
    </w:pPr>
    <w:rPr>
      <w:rFonts w:ascii="Arial" w:hAnsi="Arial"/>
    </w:rPr>
  </w:style>
  <w:style w:type="paragraph" w:customStyle="1" w:styleId="i">
    <w:name w:val="(i)"/>
    <w:basedOn w:val="Normal"/>
    <w:rsid w:val="00F13613"/>
    <w:pPr>
      <w:suppressAutoHyphens/>
    </w:pPr>
    <w:rPr>
      <w:rFonts w:ascii="Tms Rmn" w:hAnsi="Tms Rmn"/>
    </w:rPr>
  </w:style>
  <w:style w:type="paragraph" w:customStyle="1" w:styleId="Outline1">
    <w:name w:val="Outline1"/>
    <w:basedOn w:val="Outline"/>
    <w:next w:val="Outline2"/>
    <w:rsid w:val="00F13613"/>
    <w:pPr>
      <w:keepNext/>
      <w:tabs>
        <w:tab w:val="num" w:pos="360"/>
        <w:tab w:val="num" w:pos="720"/>
      </w:tabs>
      <w:ind w:left="360" w:hanging="360"/>
    </w:pPr>
  </w:style>
  <w:style w:type="paragraph" w:customStyle="1" w:styleId="Outline">
    <w:name w:val="Outline"/>
    <w:basedOn w:val="Normal"/>
    <w:rsid w:val="00F13613"/>
    <w:pPr>
      <w:spacing w:before="240"/>
      <w:jc w:val="left"/>
    </w:pPr>
    <w:rPr>
      <w:kern w:val="28"/>
    </w:rPr>
  </w:style>
  <w:style w:type="paragraph" w:customStyle="1" w:styleId="Outline2">
    <w:name w:val="Outline2"/>
    <w:basedOn w:val="Normal"/>
    <w:rsid w:val="00F13613"/>
    <w:pPr>
      <w:tabs>
        <w:tab w:val="num" w:pos="360"/>
        <w:tab w:val="num" w:pos="720"/>
        <w:tab w:val="num" w:pos="864"/>
      </w:tabs>
      <w:spacing w:before="240"/>
      <w:ind w:left="864" w:hanging="504"/>
      <w:jc w:val="left"/>
    </w:pPr>
    <w:rPr>
      <w:kern w:val="28"/>
    </w:rPr>
  </w:style>
  <w:style w:type="paragraph" w:customStyle="1" w:styleId="Outline3">
    <w:name w:val="Outline3"/>
    <w:basedOn w:val="Normal"/>
    <w:rsid w:val="00F13613"/>
    <w:pPr>
      <w:tabs>
        <w:tab w:val="num" w:pos="1728"/>
      </w:tabs>
      <w:spacing w:before="240"/>
      <w:ind w:left="1728" w:hanging="432"/>
      <w:jc w:val="left"/>
    </w:pPr>
    <w:rPr>
      <w:kern w:val="28"/>
    </w:rPr>
  </w:style>
  <w:style w:type="paragraph" w:customStyle="1" w:styleId="Outline4">
    <w:name w:val="Outline4"/>
    <w:basedOn w:val="Normal"/>
    <w:autoRedefine/>
    <w:rsid w:val="00F13613"/>
    <w:pPr>
      <w:tabs>
        <w:tab w:val="num" w:pos="1440"/>
      </w:tabs>
      <w:spacing w:before="120"/>
      <w:ind w:left="1440" w:hanging="720"/>
      <w:jc w:val="left"/>
    </w:pPr>
    <w:rPr>
      <w:kern w:val="28"/>
    </w:rPr>
  </w:style>
  <w:style w:type="paragraph" w:customStyle="1" w:styleId="SectionVIHeader">
    <w:name w:val="Section VI. Header"/>
    <w:basedOn w:val="SectionVHeader"/>
    <w:rsid w:val="00F13613"/>
  </w:style>
  <w:style w:type="paragraph" w:customStyle="1" w:styleId="Sub-ClauseText">
    <w:name w:val="Sub-Clause Text"/>
    <w:basedOn w:val="Normal"/>
    <w:rsid w:val="00F13613"/>
    <w:pPr>
      <w:spacing w:before="120" w:after="120"/>
    </w:pPr>
    <w:rPr>
      <w:spacing w:val="-4"/>
    </w:rPr>
  </w:style>
  <w:style w:type="paragraph" w:customStyle="1" w:styleId="Head12">
    <w:name w:val="Head 1.2"/>
    <w:basedOn w:val="Normal"/>
    <w:rsid w:val="00F13613"/>
    <w:pPr>
      <w:tabs>
        <w:tab w:val="num" w:pos="504"/>
      </w:tabs>
      <w:ind w:left="504" w:hanging="504"/>
    </w:pPr>
  </w:style>
  <w:style w:type="paragraph" w:customStyle="1" w:styleId="pq-annexb">
    <w:name w:val="pq-annexb"/>
    <w:basedOn w:val="Normal"/>
    <w:rsid w:val="00F13613"/>
    <w:pPr>
      <w:tabs>
        <w:tab w:val="num" w:pos="900"/>
      </w:tabs>
      <w:ind w:left="900" w:hanging="900"/>
    </w:pPr>
    <w:rPr>
      <w:b/>
    </w:rPr>
  </w:style>
  <w:style w:type="paragraph" w:styleId="Index1">
    <w:name w:val="index 1"/>
    <w:basedOn w:val="Normal"/>
    <w:next w:val="Normal"/>
    <w:autoRedefine/>
    <w:semiHidden/>
    <w:rsid w:val="00F13613"/>
    <w:pPr>
      <w:tabs>
        <w:tab w:val="right" w:pos="4140"/>
      </w:tabs>
      <w:ind w:left="240" w:hanging="240"/>
      <w:jc w:val="left"/>
    </w:pPr>
    <w:rPr>
      <w:sz w:val="20"/>
    </w:rPr>
  </w:style>
  <w:style w:type="paragraph" w:customStyle="1" w:styleId="Outlinei">
    <w:name w:val="Outline i)"/>
    <w:basedOn w:val="Normal"/>
    <w:rsid w:val="00F13613"/>
    <w:pPr>
      <w:tabs>
        <w:tab w:val="num" w:pos="1782"/>
      </w:tabs>
      <w:spacing w:before="120"/>
      <w:ind w:left="1782" w:hanging="792"/>
      <w:jc w:val="left"/>
    </w:pPr>
  </w:style>
  <w:style w:type="paragraph" w:styleId="IndexHeading">
    <w:name w:val="index heading"/>
    <w:basedOn w:val="Normal"/>
    <w:next w:val="Index1"/>
    <w:semiHidden/>
    <w:rsid w:val="00F13613"/>
    <w:pPr>
      <w:jc w:val="left"/>
    </w:pPr>
    <w:rPr>
      <w:sz w:val="20"/>
    </w:rPr>
  </w:style>
  <w:style w:type="paragraph" w:customStyle="1" w:styleId="Technical4">
    <w:name w:val="Technical 4"/>
    <w:rsid w:val="00F13613"/>
    <w:pPr>
      <w:tabs>
        <w:tab w:val="left" w:pos="-720"/>
      </w:tabs>
      <w:suppressAutoHyphens/>
    </w:pPr>
    <w:rPr>
      <w:rFonts w:ascii="Times" w:hAnsi="Times"/>
      <w:b/>
      <w:sz w:val="24"/>
    </w:rPr>
  </w:style>
  <w:style w:type="paragraph" w:styleId="NormalWeb">
    <w:name w:val="Normal (Web)"/>
    <w:basedOn w:val="Normal"/>
    <w:rsid w:val="00F13613"/>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semiHidden/>
    <w:rsid w:val="00F13613"/>
    <w:rPr>
      <w:rFonts w:ascii="Tahoma" w:hAnsi="Tahoma" w:cs="Tahoma"/>
      <w:sz w:val="16"/>
      <w:szCs w:val="16"/>
    </w:rPr>
  </w:style>
  <w:style w:type="character" w:customStyle="1" w:styleId="Table">
    <w:name w:val="Table"/>
    <w:basedOn w:val="DefaultParagraphFont"/>
    <w:rsid w:val="00F13613"/>
    <w:rPr>
      <w:rFonts w:ascii="Arial" w:hAnsi="Arial"/>
      <w:sz w:val="20"/>
    </w:rPr>
  </w:style>
  <w:style w:type="paragraph" w:customStyle="1" w:styleId="Head2">
    <w:name w:val="Head 2"/>
    <w:basedOn w:val="Heading9"/>
    <w:rsid w:val="00F13613"/>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9"/>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after="240"/>
    </w:pPr>
    <w:rPr>
      <w:rFonts w:ascii="Times New Roman Bold" w:hAnsi="Times New Roman Bold"/>
      <w:sz w:val="24"/>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uiPriority w:val="39"/>
    <w:rsid w:val="006114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1E0755"/>
    <w:pPr>
      <w:spacing w:after="200"/>
    </w:pPr>
    <w:rPr>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rPr>
      <w:sz w:val="48"/>
    </w:rPr>
  </w:style>
  <w:style w:type="paragraph" w:customStyle="1" w:styleId="S1-Header">
    <w:name w:val="S1-Header"/>
    <w:basedOn w:val="BodyText2"/>
    <w:link w:val="S1-HeaderChar"/>
    <w:rsid w:val="009C3C22"/>
    <w:pPr>
      <w:tabs>
        <w:tab w:val="num" w:pos="360"/>
      </w:tabs>
      <w:spacing w:after="200"/>
      <w:ind w:left="360" w:hanging="360"/>
    </w:pPr>
  </w:style>
  <w:style w:type="character" w:customStyle="1" w:styleId="S1-HeaderChar">
    <w:name w:val="S1-Header Char"/>
    <w:basedOn w:val="DefaultParagraphFont"/>
    <w:link w:val="S1-Header"/>
    <w:rsid w:val="0022100B"/>
    <w:rPr>
      <w:b/>
      <w:sz w:val="28"/>
    </w:rPr>
  </w:style>
  <w:style w:type="paragraph" w:customStyle="1" w:styleId="S1-Header2">
    <w:name w:val="S1-Header2"/>
    <w:basedOn w:val="Normal"/>
    <w:rsid w:val="00502979"/>
    <w:pPr>
      <w:numPr>
        <w:numId w:val="23"/>
      </w:numPr>
      <w:spacing w:after="120"/>
      <w:jc w:val="left"/>
    </w:pPr>
    <w:rPr>
      <w:b/>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22"/>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character" w:customStyle="1" w:styleId="S4HeaderChar">
    <w:name w:val="S4 Header Char"/>
    <w:basedOn w:val="DefaultParagraphFont"/>
    <w:link w:val="S4Header"/>
    <w:rsid w:val="00D97C1A"/>
    <w:rPr>
      <w:b/>
      <w:sz w:val="32"/>
      <w:lang w:val="en-US" w:eastAsia="en-US" w:bidi="ar-SA"/>
    </w:rPr>
  </w:style>
  <w:style w:type="paragraph" w:customStyle="1" w:styleId="StyleTOC1NotBold">
    <w:name w:val="Style TOC 1 + Not Bold"/>
    <w:basedOn w:val="TOC1"/>
    <w:rsid w:val="00312BF9"/>
    <w:rPr>
      <w:b w:val="0"/>
    </w:rPr>
  </w:style>
  <w:style w:type="paragraph" w:customStyle="1" w:styleId="S9Header">
    <w:name w:val="S9 Header"/>
    <w:basedOn w:val="Normal"/>
    <w:rsid w:val="00312BF9"/>
    <w:pPr>
      <w:spacing w:before="120" w:after="240"/>
      <w:jc w:val="center"/>
    </w:pPr>
    <w:rPr>
      <w:b/>
      <w:sz w:val="36"/>
    </w:rPr>
  </w:style>
  <w:style w:type="paragraph" w:customStyle="1" w:styleId="S7Header1">
    <w:name w:val="S7 Header 1"/>
    <w:basedOn w:val="S1-Header"/>
    <w:next w:val="Normal"/>
    <w:rsid w:val="00312BF9"/>
    <w:pPr>
      <w:tabs>
        <w:tab w:val="clear" w:pos="360"/>
        <w:tab w:val="num" w:pos="648"/>
      </w:tabs>
      <w:spacing w:after="240"/>
      <w:ind w:hanging="72"/>
    </w:pPr>
  </w:style>
  <w:style w:type="paragraph" w:customStyle="1" w:styleId="S7Header2">
    <w:name w:val="S7 Header 2"/>
    <w:basedOn w:val="Normal"/>
    <w:next w:val="Normal"/>
    <w:rsid w:val="00EB46B6"/>
    <w:pPr>
      <w:numPr>
        <w:numId w:val="93"/>
      </w:numPr>
      <w:spacing w:after="120"/>
      <w:jc w:val="left"/>
    </w:pPr>
    <w:rPr>
      <w:rFonts w:ascii="Times New Roman Bold" w:hAnsi="Times New Roman Bold" w:cs="Times New Roman Bold"/>
      <w:b/>
      <w:bCs/>
      <w:lang w:val="es-ES"/>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spacing w:after="240"/>
    </w:pPr>
  </w:style>
  <w:style w:type="paragraph" w:customStyle="1" w:styleId="S1-subpara">
    <w:name w:val="S1-sub para"/>
    <w:basedOn w:val="Normal"/>
    <w:link w:val="S1-subparaChar"/>
    <w:rsid w:val="009C3C22"/>
    <w:pPr>
      <w:numPr>
        <w:ilvl w:val="1"/>
        <w:numId w:val="23"/>
      </w:numPr>
      <w:spacing w:after="200"/>
    </w:pPr>
  </w:style>
  <w:style w:type="character" w:customStyle="1" w:styleId="S1-subparaChar">
    <w:name w:val="S1-sub para Char"/>
    <w:basedOn w:val="DefaultParagraphFont"/>
    <w:link w:val="S1-subpara"/>
    <w:rsid w:val="00831A99"/>
    <w:rPr>
      <w:sz w:val="24"/>
    </w:rPr>
  </w:style>
  <w:style w:type="paragraph" w:customStyle="1" w:styleId="S1-OptB-header2">
    <w:name w:val="S1-OptB-header2"/>
    <w:basedOn w:val="Normal"/>
    <w:rsid w:val="00280118"/>
    <w:pPr>
      <w:numPr>
        <w:numId w:val="24"/>
      </w:numPr>
      <w:jc w:val="left"/>
    </w:pPr>
    <w:rPr>
      <w:b/>
    </w:rPr>
  </w:style>
  <w:style w:type="paragraph" w:customStyle="1" w:styleId="S1-OptB-subpara">
    <w:name w:val="S1-OptB-sub para"/>
    <w:basedOn w:val="Normal"/>
    <w:rsid w:val="00401C1C"/>
    <w:pPr>
      <w:numPr>
        <w:ilvl w:val="1"/>
        <w:numId w:val="25"/>
      </w:numPr>
      <w:spacing w:after="200"/>
    </w:pPr>
  </w:style>
  <w:style w:type="paragraph" w:customStyle="1" w:styleId="OptB-S1-subpara">
    <w:name w:val="OptB-S1-sub para"/>
    <w:basedOn w:val="Normal"/>
    <w:rsid w:val="00280118"/>
    <w:pPr>
      <w:numPr>
        <w:ilvl w:val="1"/>
        <w:numId w:val="24"/>
      </w:numPr>
      <w:spacing w:after="200"/>
    </w:pPr>
  </w:style>
  <w:style w:type="paragraph" w:customStyle="1" w:styleId="S4-header1">
    <w:name w:val="S4-header1"/>
    <w:basedOn w:val="Normal"/>
    <w:rsid w:val="00B2647D"/>
    <w:pPr>
      <w:spacing w:before="120" w:after="240"/>
      <w:jc w:val="center"/>
    </w:pPr>
    <w:rPr>
      <w:b/>
      <w:sz w:val="36"/>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paragraph" w:customStyle="1" w:styleId="explanatoryclause">
    <w:name w:val="explanatory_clause"/>
    <w:basedOn w:val="Normal"/>
    <w:rsid w:val="004E1281"/>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character" w:customStyle="1" w:styleId="UG-Sec3-heading1Char">
    <w:name w:val="UG-Sec3-heading1 Char"/>
    <w:basedOn w:val="Heading2Char"/>
    <w:link w:val="UG-Sec3-heading1"/>
    <w:rsid w:val="00C96296"/>
    <w:rPr>
      <w:rFonts w:ascii="Times New Roman Bold" w:hAnsi="Times New Roman Bold"/>
      <w:b/>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StyleUG-Sec3-heading18ptBlackChar">
    <w:name w:val="Style UG-Sec3-heading1 + 8 pt Black Char"/>
    <w:basedOn w:val="UG-Sec3-heading1Char"/>
    <w:link w:val="StyleUG-Sec3-heading18ptBlack"/>
    <w:rsid w:val="00C96296"/>
    <w:rPr>
      <w:rFonts w:ascii="Times New Roman Bold" w:hAnsi="Times New Roman Bold"/>
      <w:b/>
      <w:bCs/>
      <w:color w:val="000000"/>
      <w:sz w:val="24"/>
      <w:szCs w:val="28"/>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character" w:customStyle="1" w:styleId="SecVI-Header2Char">
    <w:name w:val="Sec VI - Header 2 Char"/>
    <w:basedOn w:val="Heading3Char1"/>
    <w:link w:val="SecVI-Header2"/>
    <w:rsid w:val="00291328"/>
    <w:rPr>
      <w:b/>
      <w:sz w:val="28"/>
      <w:szCs w:val="28"/>
      <w:lang w:val="en-US" w:eastAsia="en-US" w:bidi="ar-SA"/>
    </w:rPr>
  </w:style>
  <w:style w:type="paragraph" w:customStyle="1" w:styleId="SecVI-Header3">
    <w:name w:val="Sec VI - Header 3"/>
    <w:basedOn w:val="SecVI-Header2"/>
    <w:link w:val="SecVI-Header3Char"/>
    <w:rsid w:val="00291328"/>
    <w:rPr>
      <w:sz w:val="24"/>
    </w:rPr>
  </w:style>
  <w:style w:type="character" w:customStyle="1" w:styleId="SecVI-Header3Char">
    <w:name w:val="Sec VI - Header 3 Char"/>
    <w:basedOn w:val="SecVI-Header2Char"/>
    <w:link w:val="SecVI-Header3"/>
    <w:rsid w:val="00291328"/>
    <w:rPr>
      <w:b/>
      <w:sz w:val="24"/>
      <w:szCs w:val="28"/>
      <w:lang w:val="en-US" w:eastAsia="en-US" w:bidi="ar-SA"/>
    </w:rPr>
  </w:style>
  <w:style w:type="paragraph" w:customStyle="1" w:styleId="SecVI-Header1">
    <w:name w:val="Sec VI - Header 1"/>
    <w:basedOn w:val="SectionVHeade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customStyle="1" w:styleId="BankNormal2">
    <w:name w:val="BankNormal2"/>
    <w:basedOn w:val="Normal"/>
    <w:rsid w:val="00226F37"/>
    <w:pPr>
      <w:overflowPunct w:val="0"/>
      <w:autoSpaceDE w:val="0"/>
      <w:autoSpaceDN w:val="0"/>
      <w:adjustRightInd w:val="0"/>
      <w:spacing w:after="240"/>
    </w:pPr>
    <w:rPr>
      <w:lang w:val="es-ES_tradnl" w:eastAsia="es-ES"/>
    </w:rPr>
  </w:style>
  <w:style w:type="paragraph" w:customStyle="1" w:styleId="Normali">
    <w:name w:val="Normal(i)"/>
    <w:basedOn w:val="Normal"/>
    <w:rsid w:val="00A96EF2"/>
    <w:pPr>
      <w:keepLines/>
      <w:tabs>
        <w:tab w:val="left" w:pos="1843"/>
      </w:tabs>
      <w:spacing w:after="120"/>
    </w:pPr>
    <w:rPr>
      <w:lang w:val="en-GB" w:eastAsia="en-GB"/>
    </w:rPr>
  </w:style>
  <w:style w:type="paragraph" w:styleId="ListParagraph">
    <w:name w:val="List Paragraph"/>
    <w:aliases w:val="Citation List,본문(내용),List Paragraph (numbered (a)),Colorful List - Accent 11"/>
    <w:basedOn w:val="Normal"/>
    <w:link w:val="ListParagraphChar"/>
    <w:uiPriority w:val="34"/>
    <w:qFormat/>
    <w:rsid w:val="00031047"/>
    <w:pPr>
      <w:ind w:left="720"/>
      <w:contextualSpacing/>
      <w:jc w:val="left"/>
    </w:pPr>
    <w:rPr>
      <w:szCs w:val="24"/>
      <w:lang w:val="es-ES_tradnl"/>
    </w:rPr>
  </w:style>
  <w:style w:type="character" w:customStyle="1" w:styleId="ListParagraphChar">
    <w:name w:val="List Paragraph Char"/>
    <w:aliases w:val="Citation List Char,본문(내용) Char,List Paragraph (numbered (a)) Char,Colorful List - Accent 11 Char"/>
    <w:link w:val="ListParagraph"/>
    <w:uiPriority w:val="34"/>
    <w:locked/>
    <w:rsid w:val="00A97871"/>
    <w:rPr>
      <w:sz w:val="24"/>
      <w:szCs w:val="24"/>
      <w:lang w:val="es-ES_tradnl"/>
    </w:rPr>
  </w:style>
  <w:style w:type="paragraph" w:customStyle="1" w:styleId="SectionIVHeader">
    <w:name w:val="Section IV. Header"/>
    <w:basedOn w:val="SectionVIHeader"/>
    <w:rsid w:val="00034A2C"/>
    <w:pPr>
      <w:spacing w:before="120" w:after="240"/>
    </w:pPr>
  </w:style>
  <w:style w:type="paragraph" w:styleId="Revision">
    <w:name w:val="Revision"/>
    <w:hidden/>
    <w:uiPriority w:val="99"/>
    <w:semiHidden/>
    <w:rsid w:val="008350A7"/>
    <w:rPr>
      <w:sz w:val="24"/>
    </w:rPr>
  </w:style>
  <w:style w:type="paragraph" w:styleId="Bibliography">
    <w:name w:val="Bibliography"/>
    <w:basedOn w:val="Normal"/>
    <w:next w:val="Normal"/>
    <w:uiPriority w:val="37"/>
    <w:semiHidden/>
    <w:unhideWhenUsed/>
    <w:rsid w:val="00E97EA7"/>
  </w:style>
  <w:style w:type="paragraph" w:styleId="BodyTextFirstIndent">
    <w:name w:val="Body Text First Indent"/>
    <w:basedOn w:val="BodyText"/>
    <w:link w:val="BodyTextFirstIndentChar"/>
    <w:rsid w:val="00E97EA7"/>
    <w:pPr>
      <w:ind w:firstLine="360"/>
    </w:pPr>
  </w:style>
  <w:style w:type="character" w:customStyle="1" w:styleId="BodyTextFirstIndentChar">
    <w:name w:val="Body Text First Indent Char"/>
    <w:basedOn w:val="BodyTextChar"/>
    <w:link w:val="BodyTextFirstIndent"/>
    <w:rsid w:val="00E97EA7"/>
    <w:rPr>
      <w:sz w:val="24"/>
    </w:rPr>
  </w:style>
  <w:style w:type="paragraph" w:styleId="BodyTextFirstIndent2">
    <w:name w:val="Body Text First Indent 2"/>
    <w:basedOn w:val="BodyTextIndent"/>
    <w:link w:val="BodyTextFirstIndent2Char"/>
    <w:rsid w:val="00E97EA7"/>
    <w:pPr>
      <w:ind w:left="360" w:firstLine="360"/>
    </w:pPr>
  </w:style>
  <w:style w:type="character" w:customStyle="1" w:styleId="BodyTextFirstIndent2Char">
    <w:name w:val="Body Text First Indent 2 Char"/>
    <w:basedOn w:val="BodyTextIndentChar"/>
    <w:link w:val="BodyTextFirstIndent2"/>
    <w:rsid w:val="00E97EA7"/>
    <w:rPr>
      <w:sz w:val="24"/>
    </w:rPr>
  </w:style>
  <w:style w:type="paragraph" w:styleId="Closing">
    <w:name w:val="Closing"/>
    <w:basedOn w:val="Normal"/>
    <w:link w:val="ClosingChar"/>
    <w:rsid w:val="00E97EA7"/>
    <w:pPr>
      <w:ind w:left="4320"/>
    </w:pPr>
  </w:style>
  <w:style w:type="character" w:customStyle="1" w:styleId="ClosingChar">
    <w:name w:val="Closing Char"/>
    <w:basedOn w:val="DefaultParagraphFont"/>
    <w:link w:val="Closing"/>
    <w:rsid w:val="00E97EA7"/>
    <w:rPr>
      <w:sz w:val="24"/>
    </w:rPr>
  </w:style>
  <w:style w:type="paragraph" w:styleId="Date">
    <w:name w:val="Date"/>
    <w:basedOn w:val="Normal"/>
    <w:next w:val="Normal"/>
    <w:link w:val="DateChar"/>
    <w:rsid w:val="00E97EA7"/>
  </w:style>
  <w:style w:type="character" w:customStyle="1" w:styleId="DateChar">
    <w:name w:val="Date Char"/>
    <w:basedOn w:val="DefaultParagraphFont"/>
    <w:link w:val="Date"/>
    <w:rsid w:val="00E97EA7"/>
    <w:rPr>
      <w:sz w:val="24"/>
    </w:rPr>
  </w:style>
  <w:style w:type="paragraph" w:styleId="E-mailSignature">
    <w:name w:val="E-mail Signature"/>
    <w:basedOn w:val="Normal"/>
    <w:link w:val="E-mailSignatureChar"/>
    <w:rsid w:val="00E97EA7"/>
  </w:style>
  <w:style w:type="character" w:customStyle="1" w:styleId="E-mailSignatureChar">
    <w:name w:val="E-mail Signature Char"/>
    <w:basedOn w:val="DefaultParagraphFont"/>
    <w:link w:val="E-mailSignature"/>
    <w:rsid w:val="00E97EA7"/>
    <w:rPr>
      <w:sz w:val="24"/>
    </w:rPr>
  </w:style>
  <w:style w:type="paragraph" w:styleId="EndnoteText">
    <w:name w:val="endnote text"/>
    <w:basedOn w:val="Normal"/>
    <w:link w:val="EndnoteTextChar"/>
    <w:rsid w:val="00E97EA7"/>
    <w:rPr>
      <w:sz w:val="20"/>
    </w:rPr>
  </w:style>
  <w:style w:type="character" w:customStyle="1" w:styleId="EndnoteTextChar">
    <w:name w:val="Endnote Text Char"/>
    <w:basedOn w:val="DefaultParagraphFont"/>
    <w:link w:val="EndnoteText"/>
    <w:rsid w:val="00E97EA7"/>
  </w:style>
  <w:style w:type="paragraph" w:styleId="EnvelopeAddress">
    <w:name w:val="envelope address"/>
    <w:basedOn w:val="Normal"/>
    <w:rsid w:val="00E97EA7"/>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E97EA7"/>
    <w:rPr>
      <w:rFonts w:ascii="Cambria" w:hAnsi="Cambria"/>
      <w:sz w:val="20"/>
    </w:rPr>
  </w:style>
  <w:style w:type="paragraph" w:styleId="HTMLAddress">
    <w:name w:val="HTML Address"/>
    <w:basedOn w:val="Normal"/>
    <w:link w:val="HTMLAddressChar"/>
    <w:rsid w:val="00E97EA7"/>
    <w:rPr>
      <w:i/>
      <w:iCs/>
    </w:rPr>
  </w:style>
  <w:style w:type="character" w:customStyle="1" w:styleId="HTMLAddressChar">
    <w:name w:val="HTML Address Char"/>
    <w:basedOn w:val="DefaultParagraphFont"/>
    <w:link w:val="HTMLAddress"/>
    <w:rsid w:val="00E97EA7"/>
    <w:rPr>
      <w:i/>
      <w:iCs/>
      <w:sz w:val="24"/>
    </w:rPr>
  </w:style>
  <w:style w:type="paragraph" w:styleId="HTMLPreformatted">
    <w:name w:val="HTML Preformatted"/>
    <w:basedOn w:val="Normal"/>
    <w:link w:val="HTMLPreformattedChar"/>
    <w:uiPriority w:val="99"/>
    <w:rsid w:val="00E97EA7"/>
    <w:rPr>
      <w:rFonts w:ascii="Consolas" w:hAnsi="Consolas"/>
      <w:sz w:val="20"/>
    </w:rPr>
  </w:style>
  <w:style w:type="character" w:customStyle="1" w:styleId="HTMLPreformattedChar">
    <w:name w:val="HTML Preformatted Char"/>
    <w:basedOn w:val="DefaultParagraphFont"/>
    <w:link w:val="HTMLPreformatted"/>
    <w:uiPriority w:val="99"/>
    <w:rsid w:val="00E97EA7"/>
    <w:rPr>
      <w:rFonts w:ascii="Consolas" w:hAnsi="Consolas"/>
    </w:rPr>
  </w:style>
  <w:style w:type="paragraph" w:styleId="Index2">
    <w:name w:val="index 2"/>
    <w:basedOn w:val="Normal"/>
    <w:next w:val="Normal"/>
    <w:autoRedefine/>
    <w:rsid w:val="00E97EA7"/>
    <w:pPr>
      <w:ind w:left="480" w:hanging="240"/>
    </w:pPr>
  </w:style>
  <w:style w:type="paragraph" w:styleId="Index3">
    <w:name w:val="index 3"/>
    <w:basedOn w:val="Normal"/>
    <w:next w:val="Normal"/>
    <w:autoRedefine/>
    <w:rsid w:val="00E97EA7"/>
    <w:pPr>
      <w:ind w:left="720" w:hanging="240"/>
    </w:pPr>
  </w:style>
  <w:style w:type="paragraph" w:styleId="Index4">
    <w:name w:val="index 4"/>
    <w:basedOn w:val="Normal"/>
    <w:next w:val="Normal"/>
    <w:autoRedefine/>
    <w:rsid w:val="00E97EA7"/>
    <w:pPr>
      <w:ind w:left="960" w:hanging="240"/>
    </w:pPr>
  </w:style>
  <w:style w:type="paragraph" w:styleId="Index5">
    <w:name w:val="index 5"/>
    <w:basedOn w:val="Normal"/>
    <w:next w:val="Normal"/>
    <w:autoRedefine/>
    <w:rsid w:val="00E97EA7"/>
    <w:pPr>
      <w:ind w:left="1200" w:hanging="240"/>
    </w:pPr>
  </w:style>
  <w:style w:type="paragraph" w:styleId="Index6">
    <w:name w:val="index 6"/>
    <w:basedOn w:val="Normal"/>
    <w:next w:val="Normal"/>
    <w:autoRedefine/>
    <w:rsid w:val="00E97EA7"/>
    <w:pPr>
      <w:ind w:left="1440" w:hanging="240"/>
    </w:pPr>
  </w:style>
  <w:style w:type="paragraph" w:styleId="Index7">
    <w:name w:val="index 7"/>
    <w:basedOn w:val="Normal"/>
    <w:next w:val="Normal"/>
    <w:autoRedefine/>
    <w:rsid w:val="00E97EA7"/>
    <w:pPr>
      <w:ind w:left="1680" w:hanging="240"/>
    </w:pPr>
  </w:style>
  <w:style w:type="paragraph" w:styleId="Index8">
    <w:name w:val="index 8"/>
    <w:basedOn w:val="Normal"/>
    <w:next w:val="Normal"/>
    <w:autoRedefine/>
    <w:rsid w:val="00E97EA7"/>
    <w:pPr>
      <w:ind w:left="1920" w:hanging="240"/>
    </w:pPr>
  </w:style>
  <w:style w:type="paragraph" w:styleId="Index9">
    <w:name w:val="index 9"/>
    <w:basedOn w:val="Normal"/>
    <w:next w:val="Normal"/>
    <w:autoRedefine/>
    <w:rsid w:val="00E97EA7"/>
    <w:pPr>
      <w:ind w:left="2160" w:hanging="240"/>
    </w:pPr>
  </w:style>
  <w:style w:type="paragraph" w:styleId="IntenseQuote">
    <w:name w:val="Intense Quote"/>
    <w:basedOn w:val="Normal"/>
    <w:next w:val="Normal"/>
    <w:link w:val="IntenseQuoteChar"/>
    <w:uiPriority w:val="30"/>
    <w:qFormat/>
    <w:rsid w:val="00E97EA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97EA7"/>
    <w:rPr>
      <w:b/>
      <w:bCs/>
      <w:i/>
      <w:iCs/>
      <w:color w:val="4F81BD"/>
      <w:sz w:val="24"/>
    </w:rPr>
  </w:style>
  <w:style w:type="paragraph" w:styleId="List2">
    <w:name w:val="List 2"/>
    <w:basedOn w:val="Normal"/>
    <w:rsid w:val="00E97EA7"/>
    <w:pPr>
      <w:ind w:left="720" w:hanging="360"/>
      <w:contextualSpacing/>
    </w:pPr>
  </w:style>
  <w:style w:type="paragraph" w:styleId="List3">
    <w:name w:val="List 3"/>
    <w:basedOn w:val="Normal"/>
    <w:rsid w:val="00E97EA7"/>
    <w:pPr>
      <w:ind w:left="1080" w:hanging="360"/>
      <w:contextualSpacing/>
    </w:pPr>
  </w:style>
  <w:style w:type="paragraph" w:styleId="List4">
    <w:name w:val="List 4"/>
    <w:basedOn w:val="Normal"/>
    <w:rsid w:val="00E97EA7"/>
    <w:pPr>
      <w:ind w:left="1440" w:hanging="360"/>
      <w:contextualSpacing/>
    </w:pPr>
  </w:style>
  <w:style w:type="paragraph" w:styleId="List5">
    <w:name w:val="List 5"/>
    <w:basedOn w:val="Normal"/>
    <w:rsid w:val="00E97EA7"/>
    <w:pPr>
      <w:ind w:left="1800" w:hanging="360"/>
      <w:contextualSpacing/>
    </w:pPr>
  </w:style>
  <w:style w:type="paragraph" w:styleId="ListBullet">
    <w:name w:val="List Bullet"/>
    <w:basedOn w:val="Normal"/>
    <w:rsid w:val="00E97EA7"/>
    <w:pPr>
      <w:numPr>
        <w:numId w:val="27"/>
      </w:numPr>
      <w:contextualSpacing/>
    </w:pPr>
  </w:style>
  <w:style w:type="paragraph" w:styleId="ListBullet2">
    <w:name w:val="List Bullet 2"/>
    <w:basedOn w:val="Normal"/>
    <w:rsid w:val="00E97EA7"/>
    <w:pPr>
      <w:numPr>
        <w:numId w:val="28"/>
      </w:numPr>
      <w:contextualSpacing/>
    </w:pPr>
  </w:style>
  <w:style w:type="paragraph" w:styleId="ListBullet3">
    <w:name w:val="List Bullet 3"/>
    <w:basedOn w:val="Normal"/>
    <w:rsid w:val="00E97EA7"/>
    <w:pPr>
      <w:numPr>
        <w:numId w:val="29"/>
      </w:numPr>
      <w:contextualSpacing/>
    </w:pPr>
  </w:style>
  <w:style w:type="paragraph" w:styleId="ListBullet4">
    <w:name w:val="List Bullet 4"/>
    <w:basedOn w:val="Normal"/>
    <w:rsid w:val="00E97EA7"/>
    <w:pPr>
      <w:numPr>
        <w:numId w:val="30"/>
      </w:numPr>
      <w:contextualSpacing/>
    </w:pPr>
  </w:style>
  <w:style w:type="paragraph" w:styleId="ListBullet5">
    <w:name w:val="List Bullet 5"/>
    <w:basedOn w:val="Normal"/>
    <w:rsid w:val="00E97EA7"/>
    <w:pPr>
      <w:numPr>
        <w:numId w:val="31"/>
      </w:numPr>
      <w:contextualSpacing/>
    </w:pPr>
  </w:style>
  <w:style w:type="paragraph" w:styleId="ListContinue">
    <w:name w:val="List Continue"/>
    <w:basedOn w:val="Normal"/>
    <w:rsid w:val="00E97EA7"/>
    <w:pPr>
      <w:spacing w:after="120"/>
      <w:ind w:left="360"/>
      <w:contextualSpacing/>
    </w:pPr>
  </w:style>
  <w:style w:type="paragraph" w:styleId="ListContinue2">
    <w:name w:val="List Continue 2"/>
    <w:basedOn w:val="Normal"/>
    <w:rsid w:val="00E97EA7"/>
    <w:pPr>
      <w:spacing w:after="120"/>
      <w:ind w:left="720"/>
      <w:contextualSpacing/>
    </w:pPr>
  </w:style>
  <w:style w:type="paragraph" w:styleId="ListContinue3">
    <w:name w:val="List Continue 3"/>
    <w:basedOn w:val="Normal"/>
    <w:rsid w:val="00E97EA7"/>
    <w:pPr>
      <w:spacing w:after="120"/>
      <w:ind w:left="1080"/>
      <w:contextualSpacing/>
    </w:pPr>
  </w:style>
  <w:style w:type="paragraph" w:styleId="ListContinue4">
    <w:name w:val="List Continue 4"/>
    <w:basedOn w:val="Normal"/>
    <w:rsid w:val="00E97EA7"/>
    <w:pPr>
      <w:spacing w:after="120"/>
      <w:ind w:left="1440"/>
      <w:contextualSpacing/>
    </w:pPr>
  </w:style>
  <w:style w:type="paragraph" w:styleId="ListContinue5">
    <w:name w:val="List Continue 5"/>
    <w:basedOn w:val="Normal"/>
    <w:rsid w:val="00E97EA7"/>
    <w:pPr>
      <w:spacing w:after="120"/>
      <w:ind w:left="1800"/>
      <w:contextualSpacing/>
    </w:pPr>
  </w:style>
  <w:style w:type="paragraph" w:styleId="ListNumber2">
    <w:name w:val="List Number 2"/>
    <w:basedOn w:val="Normal"/>
    <w:rsid w:val="00E97EA7"/>
    <w:pPr>
      <w:numPr>
        <w:numId w:val="32"/>
      </w:numPr>
      <w:contextualSpacing/>
    </w:pPr>
  </w:style>
  <w:style w:type="paragraph" w:styleId="ListNumber3">
    <w:name w:val="List Number 3"/>
    <w:basedOn w:val="Normal"/>
    <w:rsid w:val="00E97EA7"/>
    <w:pPr>
      <w:numPr>
        <w:numId w:val="33"/>
      </w:numPr>
      <w:contextualSpacing/>
    </w:pPr>
  </w:style>
  <w:style w:type="paragraph" w:styleId="ListNumber4">
    <w:name w:val="List Number 4"/>
    <w:basedOn w:val="Normal"/>
    <w:rsid w:val="00E97EA7"/>
    <w:pPr>
      <w:numPr>
        <w:numId w:val="34"/>
      </w:numPr>
      <w:contextualSpacing/>
    </w:pPr>
  </w:style>
  <w:style w:type="paragraph" w:styleId="ListNumber5">
    <w:name w:val="List Number 5"/>
    <w:basedOn w:val="Normal"/>
    <w:rsid w:val="00E97EA7"/>
    <w:pPr>
      <w:numPr>
        <w:numId w:val="35"/>
      </w:numPr>
      <w:contextualSpacing/>
    </w:pPr>
  </w:style>
  <w:style w:type="paragraph" w:styleId="MacroText">
    <w:name w:val="macro"/>
    <w:link w:val="MacroTextChar"/>
    <w:rsid w:val="00E97EA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rsid w:val="00E97EA7"/>
    <w:rPr>
      <w:rFonts w:ascii="Consolas" w:hAnsi="Consolas"/>
      <w:lang w:val="en-US" w:eastAsia="en-US" w:bidi="ar-SA"/>
    </w:rPr>
  </w:style>
  <w:style w:type="paragraph" w:styleId="MessageHeader">
    <w:name w:val="Message Header"/>
    <w:basedOn w:val="Normal"/>
    <w:link w:val="MessageHeaderChar"/>
    <w:uiPriority w:val="99"/>
    <w:rsid w:val="00E97EA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rsid w:val="00E97EA7"/>
    <w:rPr>
      <w:rFonts w:ascii="Cambria" w:eastAsia="Times New Roman" w:hAnsi="Cambria" w:cs="Times New Roman"/>
      <w:sz w:val="24"/>
      <w:szCs w:val="24"/>
      <w:shd w:val="pct20" w:color="auto" w:fill="auto"/>
    </w:rPr>
  </w:style>
  <w:style w:type="paragraph" w:styleId="NoSpacing">
    <w:name w:val="No Spacing"/>
    <w:uiPriority w:val="1"/>
    <w:qFormat/>
    <w:rsid w:val="00E97EA7"/>
    <w:pPr>
      <w:jc w:val="both"/>
    </w:pPr>
    <w:rPr>
      <w:sz w:val="24"/>
    </w:rPr>
  </w:style>
  <w:style w:type="paragraph" w:styleId="NormalIndent">
    <w:name w:val="Normal Indent"/>
    <w:basedOn w:val="Normal"/>
    <w:rsid w:val="00E97EA7"/>
    <w:pPr>
      <w:ind w:left="720"/>
    </w:pPr>
  </w:style>
  <w:style w:type="paragraph" w:styleId="NoteHeading">
    <w:name w:val="Note Heading"/>
    <w:basedOn w:val="Normal"/>
    <w:next w:val="Normal"/>
    <w:link w:val="NoteHeadingChar"/>
    <w:rsid w:val="00E97EA7"/>
  </w:style>
  <w:style w:type="character" w:customStyle="1" w:styleId="NoteHeadingChar">
    <w:name w:val="Note Heading Char"/>
    <w:basedOn w:val="DefaultParagraphFont"/>
    <w:link w:val="NoteHeading"/>
    <w:rsid w:val="00E97EA7"/>
    <w:rPr>
      <w:sz w:val="24"/>
    </w:rPr>
  </w:style>
  <w:style w:type="paragraph" w:styleId="PlainText">
    <w:name w:val="Plain Text"/>
    <w:basedOn w:val="Normal"/>
    <w:link w:val="PlainTextChar"/>
    <w:rsid w:val="00E97EA7"/>
    <w:rPr>
      <w:rFonts w:ascii="Consolas" w:hAnsi="Consolas"/>
      <w:sz w:val="21"/>
      <w:szCs w:val="21"/>
    </w:rPr>
  </w:style>
  <w:style w:type="character" w:customStyle="1" w:styleId="PlainTextChar">
    <w:name w:val="Plain Text Char"/>
    <w:basedOn w:val="DefaultParagraphFont"/>
    <w:link w:val="PlainText"/>
    <w:rsid w:val="00E97EA7"/>
    <w:rPr>
      <w:rFonts w:ascii="Consolas" w:hAnsi="Consolas"/>
      <w:sz w:val="21"/>
      <w:szCs w:val="21"/>
    </w:rPr>
  </w:style>
  <w:style w:type="paragraph" w:styleId="Quote">
    <w:name w:val="Quote"/>
    <w:basedOn w:val="Normal"/>
    <w:next w:val="Normal"/>
    <w:link w:val="QuoteChar"/>
    <w:uiPriority w:val="29"/>
    <w:qFormat/>
    <w:rsid w:val="00E97EA7"/>
    <w:rPr>
      <w:i/>
      <w:iCs/>
      <w:color w:val="000000"/>
    </w:rPr>
  </w:style>
  <w:style w:type="character" w:customStyle="1" w:styleId="QuoteChar">
    <w:name w:val="Quote Char"/>
    <w:basedOn w:val="DefaultParagraphFont"/>
    <w:link w:val="Quote"/>
    <w:uiPriority w:val="29"/>
    <w:rsid w:val="00E97EA7"/>
    <w:rPr>
      <w:i/>
      <w:iCs/>
      <w:color w:val="000000"/>
      <w:sz w:val="24"/>
    </w:rPr>
  </w:style>
  <w:style w:type="paragraph" w:styleId="Salutation">
    <w:name w:val="Salutation"/>
    <w:basedOn w:val="Normal"/>
    <w:next w:val="Normal"/>
    <w:link w:val="SalutationChar"/>
    <w:rsid w:val="00E97EA7"/>
  </w:style>
  <w:style w:type="character" w:customStyle="1" w:styleId="SalutationChar">
    <w:name w:val="Salutation Char"/>
    <w:basedOn w:val="DefaultParagraphFont"/>
    <w:link w:val="Salutation"/>
    <w:rsid w:val="00E97EA7"/>
    <w:rPr>
      <w:sz w:val="24"/>
    </w:rPr>
  </w:style>
  <w:style w:type="paragraph" w:styleId="Signature">
    <w:name w:val="Signature"/>
    <w:basedOn w:val="Normal"/>
    <w:link w:val="SignatureChar"/>
    <w:rsid w:val="00E97EA7"/>
    <w:pPr>
      <w:ind w:left="4320"/>
    </w:pPr>
  </w:style>
  <w:style w:type="character" w:customStyle="1" w:styleId="SignatureChar">
    <w:name w:val="Signature Char"/>
    <w:basedOn w:val="DefaultParagraphFont"/>
    <w:link w:val="Signature"/>
    <w:rsid w:val="00E97EA7"/>
    <w:rPr>
      <w:sz w:val="24"/>
    </w:rPr>
  </w:style>
  <w:style w:type="paragraph" w:styleId="TableofAuthorities">
    <w:name w:val="table of authorities"/>
    <w:basedOn w:val="Normal"/>
    <w:next w:val="Normal"/>
    <w:rsid w:val="00E97EA7"/>
    <w:pPr>
      <w:ind w:left="240" w:hanging="240"/>
    </w:pPr>
  </w:style>
  <w:style w:type="paragraph" w:styleId="TOCHeading">
    <w:name w:val="TOC Heading"/>
    <w:basedOn w:val="Heading1"/>
    <w:next w:val="Normal"/>
    <w:uiPriority w:val="39"/>
    <w:semiHidden/>
    <w:unhideWhenUsed/>
    <w:qFormat/>
    <w:rsid w:val="00E97EA7"/>
    <w:pPr>
      <w:keepNext/>
      <w:keepLines/>
      <w:spacing w:before="480" w:after="0"/>
      <w:jc w:val="both"/>
      <w:outlineLvl w:val="9"/>
    </w:pPr>
    <w:rPr>
      <w:rFonts w:ascii="Cambria" w:hAnsi="Cambria"/>
      <w:color w:val="365F91"/>
      <w:kern w:val="0"/>
      <w:szCs w:val="28"/>
    </w:rPr>
  </w:style>
  <w:style w:type="paragraph" w:customStyle="1" w:styleId="HeadingQT2">
    <w:name w:val="Heading QT2"/>
    <w:basedOn w:val="S7Header2"/>
    <w:link w:val="HeadingQT2Char"/>
    <w:autoRedefine/>
    <w:qFormat/>
    <w:rsid w:val="002F5D74"/>
    <w:pPr>
      <w:spacing w:after="200"/>
      <w:ind w:left="318" w:right="-108" w:hanging="426"/>
    </w:pPr>
  </w:style>
  <w:style w:type="character" w:customStyle="1" w:styleId="HeadingQT2Char">
    <w:name w:val="Heading QT2 Char"/>
    <w:basedOn w:val="DefaultParagraphFont"/>
    <w:link w:val="HeadingQT2"/>
    <w:rsid w:val="002F5D74"/>
    <w:rPr>
      <w:rFonts w:ascii="Times New Roman Bold" w:hAnsi="Times New Roman Bold" w:cs="Times New Roman Bold"/>
      <w:b/>
      <w:bCs/>
      <w:sz w:val="24"/>
      <w:lang w:val="es-ES"/>
    </w:rPr>
  </w:style>
  <w:style w:type="paragraph" w:customStyle="1" w:styleId="SIII1">
    <w:name w:val="S III 1"/>
    <w:basedOn w:val="S1-Header2"/>
    <w:qFormat/>
    <w:rsid w:val="00736EEA"/>
    <w:rPr>
      <w:lang w:val="es-ES"/>
    </w:rPr>
  </w:style>
  <w:style w:type="paragraph" w:customStyle="1" w:styleId="SIII11">
    <w:name w:val="S III 1.1"/>
    <w:basedOn w:val="Footer"/>
    <w:qFormat/>
    <w:rsid w:val="00AA2F8F"/>
    <w:pPr>
      <w:tabs>
        <w:tab w:val="clear" w:pos="9504"/>
      </w:tabs>
      <w:spacing w:before="0"/>
      <w:ind w:left="720"/>
      <w:jc w:val="both"/>
    </w:pPr>
    <w:rPr>
      <w:b/>
      <w:lang w:val="es-ES"/>
    </w:rPr>
  </w:style>
  <w:style w:type="paragraph" w:customStyle="1" w:styleId="SIII1a">
    <w:name w:val="S III 1a"/>
    <w:basedOn w:val="Normal"/>
    <w:qFormat/>
    <w:rsid w:val="00AA2F8F"/>
    <w:pPr>
      <w:tabs>
        <w:tab w:val="left" w:pos="1440"/>
      </w:tabs>
      <w:spacing w:after="200"/>
      <w:ind w:left="1080" w:right="-72"/>
    </w:pPr>
    <w:rPr>
      <w:b/>
      <w:lang w:val="es-ES"/>
    </w:rPr>
  </w:style>
  <w:style w:type="paragraph" w:customStyle="1" w:styleId="Atercernivel">
    <w:name w:val="Atercer nivel"/>
    <w:basedOn w:val="Normal"/>
    <w:qFormat/>
    <w:rsid w:val="001A64FD"/>
    <w:pPr>
      <w:jc w:val="center"/>
    </w:pPr>
    <w:rPr>
      <w:b/>
      <w:noProof/>
      <w:sz w:val="28"/>
      <w:szCs w:val="24"/>
      <w:lang w:val="es-AR"/>
    </w:rPr>
  </w:style>
  <w:style w:type="paragraph" w:customStyle="1" w:styleId="S4-Header2">
    <w:name w:val="S4-Header 2"/>
    <w:basedOn w:val="Normal"/>
    <w:rsid w:val="001A64FD"/>
    <w:pPr>
      <w:spacing w:before="120" w:after="240"/>
      <w:jc w:val="center"/>
    </w:pPr>
    <w:rPr>
      <w:b/>
      <w:sz w:val="28"/>
      <w:szCs w:val="24"/>
    </w:rPr>
  </w:style>
  <w:style w:type="character" w:customStyle="1" w:styleId="Mention1">
    <w:name w:val="Mention1"/>
    <w:basedOn w:val="DefaultParagraphFont"/>
    <w:uiPriority w:val="99"/>
    <w:semiHidden/>
    <w:unhideWhenUsed/>
    <w:rsid w:val="00126E9A"/>
    <w:rPr>
      <w:color w:val="2B579A"/>
      <w:shd w:val="clear" w:color="auto" w:fill="E6E6E6"/>
    </w:rPr>
  </w:style>
  <w:style w:type="paragraph" w:customStyle="1" w:styleId="S4-Heading2">
    <w:name w:val="S4-Heading 2"/>
    <w:basedOn w:val="S4Header"/>
    <w:qFormat/>
    <w:rsid w:val="00331E37"/>
    <w:pPr>
      <w:numPr>
        <w:numId w:val="111"/>
      </w:numPr>
      <w:ind w:right="-14"/>
    </w:pPr>
    <w:rPr>
      <w:lang w:val="es-ES"/>
    </w:rPr>
  </w:style>
  <w:style w:type="paragraph" w:customStyle="1" w:styleId="StyleS7Header2After10pt">
    <w:name w:val="Style S7 Header 2 + After:  10 pt"/>
    <w:basedOn w:val="S7Header2"/>
    <w:autoRedefine/>
    <w:rsid w:val="006E7A43"/>
    <w:pPr>
      <w:spacing w:after="200"/>
    </w:pPr>
  </w:style>
  <w:style w:type="character" w:customStyle="1" w:styleId="Mention2">
    <w:name w:val="Mention2"/>
    <w:basedOn w:val="DefaultParagraphFont"/>
    <w:uiPriority w:val="99"/>
    <w:semiHidden/>
    <w:unhideWhenUsed/>
    <w:rsid w:val="005E1A1E"/>
    <w:rPr>
      <w:color w:val="2B579A"/>
      <w:shd w:val="clear" w:color="auto" w:fill="E6E6E6"/>
    </w:rPr>
  </w:style>
  <w:style w:type="paragraph" w:customStyle="1" w:styleId="SectionXHeading">
    <w:name w:val="Section X Heading"/>
    <w:basedOn w:val="Normal"/>
    <w:rsid w:val="008018CD"/>
    <w:pPr>
      <w:spacing w:before="240" w:after="240"/>
      <w:jc w:val="center"/>
    </w:pPr>
    <w:rPr>
      <w:rFonts w:ascii="Times New Roman Bold" w:hAnsi="Times New Roman Bold"/>
      <w:b/>
      <w:sz w:val="36"/>
      <w:szCs w:val="24"/>
    </w:rPr>
  </w:style>
  <w:style w:type="paragraph" w:customStyle="1" w:styleId="Subseccion">
    <w:name w:val="Subseccion"/>
    <w:basedOn w:val="Subtitle"/>
    <w:link w:val="SubseccionChar"/>
    <w:qFormat/>
    <w:rsid w:val="002E4B0A"/>
    <w:pPr>
      <w:spacing w:before="120" w:after="240"/>
    </w:pPr>
  </w:style>
  <w:style w:type="character" w:customStyle="1" w:styleId="SubseccionChar">
    <w:name w:val="Subseccion Char"/>
    <w:basedOn w:val="SubtitleChar"/>
    <w:link w:val="Subseccion"/>
    <w:rsid w:val="002E4B0A"/>
    <w:rPr>
      <w:b/>
      <w:sz w:val="48"/>
    </w:rPr>
  </w:style>
  <w:style w:type="paragraph" w:customStyle="1" w:styleId="aparagraphs">
    <w:name w:val="(a) paragraphs"/>
    <w:next w:val="Normal"/>
    <w:rsid w:val="00B652D8"/>
    <w:pPr>
      <w:spacing w:before="120" w:after="120" w:line="276" w:lineRule="auto"/>
      <w:jc w:val="both"/>
    </w:pPr>
    <w:rPr>
      <w:rFonts w:ascii="Calibri" w:eastAsia="Calibri" w:hAnsi="Calibri"/>
      <w:snapToGrid w:val="0"/>
      <w:sz w:val="22"/>
      <w:szCs w:val="22"/>
      <w:lang w:val="es-ES_tradnl"/>
    </w:rPr>
  </w:style>
  <w:style w:type="character" w:customStyle="1" w:styleId="UnresolvedMention1">
    <w:name w:val="Unresolved Mention1"/>
    <w:basedOn w:val="DefaultParagraphFont"/>
    <w:uiPriority w:val="99"/>
    <w:semiHidden/>
    <w:unhideWhenUsed/>
    <w:rsid w:val="008D4B40"/>
    <w:rPr>
      <w:color w:val="605E5C"/>
      <w:shd w:val="clear" w:color="auto" w:fill="E1DFDD"/>
    </w:rPr>
  </w:style>
  <w:style w:type="paragraph" w:customStyle="1" w:styleId="SectionIXHeader">
    <w:name w:val="Section IX Header"/>
    <w:basedOn w:val="SectionVHeader"/>
    <w:rsid w:val="00F212F6"/>
  </w:style>
  <w:style w:type="character" w:customStyle="1" w:styleId="UnresolvedMention2">
    <w:name w:val="Unresolved Mention2"/>
    <w:basedOn w:val="DefaultParagraphFont"/>
    <w:uiPriority w:val="99"/>
    <w:semiHidden/>
    <w:unhideWhenUsed/>
    <w:rsid w:val="00966DC1"/>
    <w:rPr>
      <w:color w:val="605E5C"/>
      <w:shd w:val="clear" w:color="auto" w:fill="E1DFDD"/>
    </w:rPr>
  </w:style>
  <w:style w:type="paragraph" w:customStyle="1" w:styleId="Head02">
    <w:name w:val="Head 0.2"/>
    <w:basedOn w:val="Heading1"/>
    <w:link w:val="Head02Char"/>
    <w:qFormat/>
    <w:rsid w:val="007462F1"/>
    <w:pPr>
      <w:spacing w:before="480" w:after="0"/>
    </w:pPr>
    <w:rPr>
      <w:rFonts w:ascii="Times New Roman Bold" w:hAnsi="Times New Roman Bold" w:cs="Arial"/>
      <w:bCs w:val="0"/>
      <w:smallCaps/>
      <w:kern w:val="0"/>
      <w:sz w:val="36"/>
      <w:szCs w:val="24"/>
      <w:lang w:val="es-ES_tradnl"/>
    </w:rPr>
  </w:style>
  <w:style w:type="character" w:customStyle="1" w:styleId="Head02Char">
    <w:name w:val="Head 0.2 Char"/>
    <w:basedOn w:val="DefaultParagraphFont"/>
    <w:link w:val="Head02"/>
    <w:rsid w:val="007462F1"/>
    <w:rPr>
      <w:rFonts w:ascii="Times New Roman Bold" w:hAnsi="Times New Roman Bold" w:cs="Arial"/>
      <w:b/>
      <w:smallCaps/>
      <w:sz w:val="36"/>
      <w:szCs w:val="24"/>
      <w:lang w:val="es-ES_tradnl"/>
    </w:rPr>
  </w:style>
  <w:style w:type="paragraph" w:customStyle="1" w:styleId="SubheaderEvaCri">
    <w:name w:val="Subheader Eva Cri"/>
    <w:basedOn w:val="ListParagraph"/>
    <w:qFormat/>
    <w:rsid w:val="00E66ED5"/>
    <w:pPr>
      <w:numPr>
        <w:numId w:val="113"/>
      </w:numPr>
    </w:pPr>
    <w:rPr>
      <w:rFonts w:ascii="Times New Roman Bold" w:hAnsi="Times New Roman Bold"/>
      <w:b/>
      <w:sz w:val="28"/>
      <w:lang w:val="en-US"/>
    </w:rPr>
  </w:style>
  <w:style w:type="paragraph" w:customStyle="1" w:styleId="Sec1-ClausesAfter10pt1">
    <w:name w:val="Sec1-Clauses + After:  10 pt1"/>
    <w:basedOn w:val="Normal"/>
    <w:link w:val="Sec1-ClausesAfter10pt1Car"/>
    <w:rsid w:val="008E4F12"/>
    <w:pPr>
      <w:numPr>
        <w:numId w:val="118"/>
      </w:numPr>
      <w:spacing w:after="200"/>
      <w:jc w:val="left"/>
    </w:pPr>
    <w:rPr>
      <w:b/>
      <w:bCs/>
      <w:szCs w:val="24"/>
    </w:rPr>
  </w:style>
  <w:style w:type="character" w:customStyle="1" w:styleId="Sec1-ClausesAfter10pt1Car">
    <w:name w:val="Sec1-Clauses + After:  10 pt1 Car"/>
    <w:basedOn w:val="DefaultParagraphFont"/>
    <w:link w:val="Sec1-ClausesAfter10pt1"/>
    <w:rsid w:val="008E4F1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293559043">
      <w:bodyDiv w:val="1"/>
      <w:marLeft w:val="0"/>
      <w:marRight w:val="0"/>
      <w:marTop w:val="0"/>
      <w:marBottom w:val="0"/>
      <w:divBdr>
        <w:top w:val="none" w:sz="0" w:space="0" w:color="auto"/>
        <w:left w:val="none" w:sz="0" w:space="0" w:color="auto"/>
        <w:bottom w:val="none" w:sz="0" w:space="0" w:color="auto"/>
        <w:right w:val="none" w:sz="0" w:space="0" w:color="auto"/>
      </w:divBdr>
    </w:div>
    <w:div w:id="359867515">
      <w:bodyDiv w:val="1"/>
      <w:marLeft w:val="0"/>
      <w:marRight w:val="0"/>
      <w:marTop w:val="0"/>
      <w:marBottom w:val="0"/>
      <w:divBdr>
        <w:top w:val="none" w:sz="0" w:space="0" w:color="auto"/>
        <w:left w:val="none" w:sz="0" w:space="0" w:color="auto"/>
        <w:bottom w:val="none" w:sz="0" w:space="0" w:color="auto"/>
        <w:right w:val="none" w:sz="0" w:space="0" w:color="auto"/>
      </w:divBdr>
    </w:div>
    <w:div w:id="391008520">
      <w:bodyDiv w:val="1"/>
      <w:marLeft w:val="0"/>
      <w:marRight w:val="0"/>
      <w:marTop w:val="0"/>
      <w:marBottom w:val="0"/>
      <w:divBdr>
        <w:top w:val="none" w:sz="0" w:space="0" w:color="auto"/>
        <w:left w:val="none" w:sz="0" w:space="0" w:color="auto"/>
        <w:bottom w:val="none" w:sz="0" w:space="0" w:color="auto"/>
        <w:right w:val="none" w:sz="0" w:space="0" w:color="auto"/>
      </w:divBdr>
    </w:div>
    <w:div w:id="620914407">
      <w:bodyDiv w:val="1"/>
      <w:marLeft w:val="0"/>
      <w:marRight w:val="0"/>
      <w:marTop w:val="0"/>
      <w:marBottom w:val="0"/>
      <w:divBdr>
        <w:top w:val="none" w:sz="0" w:space="0" w:color="auto"/>
        <w:left w:val="none" w:sz="0" w:space="0" w:color="auto"/>
        <w:bottom w:val="none" w:sz="0" w:space="0" w:color="auto"/>
        <w:right w:val="none" w:sz="0" w:space="0" w:color="auto"/>
      </w:divBdr>
    </w:div>
    <w:div w:id="1405294369">
      <w:bodyDiv w:val="1"/>
      <w:marLeft w:val="0"/>
      <w:marRight w:val="0"/>
      <w:marTop w:val="0"/>
      <w:marBottom w:val="0"/>
      <w:divBdr>
        <w:top w:val="none" w:sz="0" w:space="0" w:color="auto"/>
        <w:left w:val="none" w:sz="0" w:space="0" w:color="auto"/>
        <w:bottom w:val="none" w:sz="0" w:space="0" w:color="auto"/>
        <w:right w:val="none" w:sz="0" w:space="0" w:color="auto"/>
      </w:divBdr>
    </w:div>
    <w:div w:id="1510290311">
      <w:bodyDiv w:val="1"/>
      <w:marLeft w:val="0"/>
      <w:marRight w:val="0"/>
      <w:marTop w:val="0"/>
      <w:marBottom w:val="0"/>
      <w:divBdr>
        <w:top w:val="none" w:sz="0" w:space="0" w:color="auto"/>
        <w:left w:val="none" w:sz="0" w:space="0" w:color="auto"/>
        <w:bottom w:val="none" w:sz="0" w:space="0" w:color="auto"/>
        <w:right w:val="none" w:sz="0" w:space="0" w:color="auto"/>
      </w:divBdr>
    </w:div>
    <w:div w:id="1757164102">
      <w:bodyDiv w:val="1"/>
      <w:marLeft w:val="0"/>
      <w:marRight w:val="0"/>
      <w:marTop w:val="0"/>
      <w:marBottom w:val="0"/>
      <w:divBdr>
        <w:top w:val="none" w:sz="0" w:space="0" w:color="auto"/>
        <w:left w:val="none" w:sz="0" w:space="0" w:color="auto"/>
        <w:bottom w:val="none" w:sz="0" w:space="0" w:color="auto"/>
        <w:right w:val="none" w:sz="0" w:space="0" w:color="auto"/>
      </w:divBdr>
    </w:div>
    <w:div w:id="1921058949">
      <w:bodyDiv w:val="1"/>
      <w:marLeft w:val="0"/>
      <w:marRight w:val="0"/>
      <w:marTop w:val="0"/>
      <w:marBottom w:val="0"/>
      <w:divBdr>
        <w:top w:val="none" w:sz="0" w:space="0" w:color="auto"/>
        <w:left w:val="none" w:sz="0" w:space="0" w:color="auto"/>
        <w:bottom w:val="none" w:sz="0" w:space="0" w:color="auto"/>
        <w:right w:val="none" w:sz="0" w:space="0" w:color="auto"/>
      </w:divBdr>
    </w:div>
    <w:div w:id="1949921699">
      <w:bodyDiv w:val="1"/>
      <w:marLeft w:val="0"/>
      <w:marRight w:val="0"/>
      <w:marTop w:val="0"/>
      <w:marBottom w:val="0"/>
      <w:divBdr>
        <w:top w:val="none" w:sz="0" w:space="0" w:color="auto"/>
        <w:left w:val="none" w:sz="0" w:space="0" w:color="auto"/>
        <w:bottom w:val="none" w:sz="0" w:space="0" w:color="auto"/>
        <w:right w:val="none" w:sz="0" w:space="0" w:color="auto"/>
      </w:divBdr>
    </w:div>
    <w:div w:id="20763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8.xml"/><Relationship Id="rId21" Type="http://schemas.openxmlformats.org/officeDocument/2006/relationships/header" Target="header13.xml"/><Relationship Id="rId42" Type="http://schemas.openxmlformats.org/officeDocument/2006/relationships/header" Target="header34.xml"/><Relationship Id="rId47" Type="http://schemas.openxmlformats.org/officeDocument/2006/relationships/header" Target="header36.xml"/><Relationship Id="rId63" Type="http://schemas.openxmlformats.org/officeDocument/2006/relationships/oleObject" Target="embeddings/oleObject3.bin"/><Relationship Id="rId6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1.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oleObject" Target="embeddings/oleObject1.bin"/><Relationship Id="rId53" Type="http://schemas.openxmlformats.org/officeDocument/2006/relationships/footer" Target="footer2.xml"/><Relationship Id="rId58" Type="http://schemas.openxmlformats.org/officeDocument/2006/relationships/header" Target="header45.xml"/><Relationship Id="rId66" Type="http://schemas.openxmlformats.org/officeDocument/2006/relationships/header" Target="header50.xml"/><Relationship Id="rId74" Type="http://schemas.openxmlformats.org/officeDocument/2006/relationships/customXml" Target="../customXml/item7.xml"/><Relationship Id="rId5" Type="http://schemas.openxmlformats.org/officeDocument/2006/relationships/webSettings" Target="webSettings.xml"/><Relationship Id="rId61" Type="http://schemas.openxmlformats.org/officeDocument/2006/relationships/oleObject" Target="embeddings/oleObject2.bin"/><Relationship Id="rId19" Type="http://schemas.openxmlformats.org/officeDocument/2006/relationships/hyperlink" Target="http://www.iadb.org/integrity" TargetMode="External"/><Relationship Id="rId14" Type="http://schemas.openxmlformats.org/officeDocument/2006/relationships/header" Target="header7.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image" Target="media/image1.wmf"/><Relationship Id="rId48" Type="http://schemas.openxmlformats.org/officeDocument/2006/relationships/header" Target="header37.xml"/><Relationship Id="rId56" Type="http://schemas.openxmlformats.org/officeDocument/2006/relationships/header" Target="header43.xml"/><Relationship Id="rId64" Type="http://schemas.openxmlformats.org/officeDocument/2006/relationships/header" Target="header48.xml"/><Relationship Id="rId69" Type="http://schemas.openxmlformats.org/officeDocument/2006/relationships/customXml" Target="../customXml/item2.xml"/><Relationship Id="rId8" Type="http://schemas.openxmlformats.org/officeDocument/2006/relationships/header" Target="header1.xml"/><Relationship Id="rId51" Type="http://schemas.openxmlformats.org/officeDocument/2006/relationships/header" Target="header40.xml"/><Relationship Id="rId72" Type="http://schemas.openxmlformats.org/officeDocument/2006/relationships/customXml" Target="../customXml/item5.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5.xml"/><Relationship Id="rId59" Type="http://schemas.openxmlformats.org/officeDocument/2006/relationships/header" Target="header46.xml"/><Relationship Id="rId67" Type="http://schemas.openxmlformats.org/officeDocument/2006/relationships/fontTable" Target="fontTable.xml"/><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41.xml"/><Relationship Id="rId62" Type="http://schemas.openxmlformats.org/officeDocument/2006/relationships/image" Target="media/image3.wmf"/><Relationship Id="rId7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38.xml"/><Relationship Id="rId57" Type="http://schemas.openxmlformats.org/officeDocument/2006/relationships/header" Target="header44.xml"/><Relationship Id="rId10" Type="http://schemas.openxmlformats.org/officeDocument/2006/relationships/header" Target="header3.xml"/><Relationship Id="rId31" Type="http://schemas.openxmlformats.org/officeDocument/2006/relationships/header" Target="header23.xml"/><Relationship Id="rId44" Type="http://schemas.openxmlformats.org/officeDocument/2006/relationships/image" Target="media/image2.wmf"/><Relationship Id="rId52" Type="http://schemas.openxmlformats.org/officeDocument/2006/relationships/footer" Target="footer1.xml"/><Relationship Id="rId60" Type="http://schemas.openxmlformats.org/officeDocument/2006/relationships/header" Target="header47.xml"/><Relationship Id="rId65" Type="http://schemas.openxmlformats.org/officeDocument/2006/relationships/header" Target="header49.xml"/><Relationship Id="rId73"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1.xml"/><Relationship Id="rId34" Type="http://schemas.openxmlformats.org/officeDocument/2006/relationships/header" Target="header26.xml"/><Relationship Id="rId50" Type="http://schemas.openxmlformats.org/officeDocument/2006/relationships/header" Target="header39.xml"/><Relationship Id="rId55" Type="http://schemas.openxmlformats.org/officeDocument/2006/relationships/header" Target="header42.xml"/><Relationship Id="rId7" Type="http://schemas.openxmlformats.org/officeDocument/2006/relationships/endnotes" Target="endnotes.xml"/><Relationship Id="rId71"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e61f9b1-e23d-4f49-b3d7-56b991556c4b" ContentTypeId="0x01010066B06E59AB175241BBFB297522263BEB"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HEADQUARTERS WASH. D.C</TermName>
          <TermId xmlns="http://schemas.microsoft.com/office/infopath/2007/PartnerControls">8f352d49-4893-44c2-82b8-51eb7af9587d</TermId>
        </TermInfo>
      </Terms>
    </ic46d7e087fd4a108fb86518ca413cc6>
    <IDBDocs_x0020_Number xmlns="cdc7663a-08f0-4737-9e8c-148ce897a09c" xsi:nil="true"/>
    <Division_x0020_or_x0020_Unit xmlns="cdc7663a-08f0-4737-9e8c-148ce897a09c">VPC/FMP</Division_x0020_or_x0020_Unit>
    <Fiscal_x0020_Year_x0020_IDB xmlns="cdc7663a-08f0-4737-9e8c-148ce897a09c">2020</Fiscal_x0020_Year_x0020_IDB>
    <Other_x0020_Author xmlns="cdc7663a-08f0-4737-9e8c-148ce897a09c">Arango Maria Clara</Other_x0020_Author>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Aleman, Marco Andres</Document_x0020_Author>
    <Document_x0020_Language_x0020_IDB xmlns="cdc7663a-08f0-4737-9e8c-148ce897a09c">Spanish</Document_x0020_Language_x0020_IDB>
    <TaxCatchAll xmlns="cdc7663a-08f0-4737-9e8c-148ce897a09c">
      <Value>335</Value>
      <Value>436</Value>
      <Value>336</Value>
    </TaxCatchAll>
    <Identifier xmlns="cdc7663a-08f0-4737-9e8c-148ce897a09c">Políticas, Regulaciones y Procedimientos</Identifier>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EZSHARE-1132444900-24793</_dlc_DocId>
    <_dlc_DocIdUrl xmlns="cdc7663a-08f0-4737-9e8c-148ce897a09c">
      <Url>https://idbg.sharepoint.com/teams/ez-COF/FMP/_layouts/15/DocIdRedir.aspx?ID=EZSHARE-1132444900-24793</Url>
      <Description>EZSHARE-1132444900-24793</Description>
    </_dlc_DocIdUrl>
    <Disclosure_x0020_Activity xmlns="cdc7663a-08f0-4737-9e8c-148ce897a09c"/>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1CD610B8-1348-43C9-A96D-5FB0425ACEEE}">
  <ds:schemaRefs>
    <ds:schemaRef ds:uri="http://schemas.openxmlformats.org/officeDocument/2006/bibliography"/>
  </ds:schemaRefs>
</ds:datastoreItem>
</file>

<file path=customXml/itemProps2.xml><?xml version="1.0" encoding="utf-8"?>
<ds:datastoreItem xmlns:ds="http://schemas.openxmlformats.org/officeDocument/2006/customXml" ds:itemID="{7AC60CFA-FE50-4752-8D25-0DE73FDE16DF}"/>
</file>

<file path=customXml/itemProps3.xml><?xml version="1.0" encoding="utf-8"?>
<ds:datastoreItem xmlns:ds="http://schemas.openxmlformats.org/officeDocument/2006/customXml" ds:itemID="{23621F87-390C-411A-B61F-E3D65172E88E}"/>
</file>

<file path=customXml/itemProps4.xml><?xml version="1.0" encoding="utf-8"?>
<ds:datastoreItem xmlns:ds="http://schemas.openxmlformats.org/officeDocument/2006/customXml" ds:itemID="{097ADE15-2033-4319-9262-6220D1EBE1BD}"/>
</file>

<file path=customXml/itemProps5.xml><?xml version="1.0" encoding="utf-8"?>
<ds:datastoreItem xmlns:ds="http://schemas.openxmlformats.org/officeDocument/2006/customXml" ds:itemID="{7B7A5429-341C-45CE-A1AB-52B8523922E8}"/>
</file>

<file path=customXml/itemProps6.xml><?xml version="1.0" encoding="utf-8"?>
<ds:datastoreItem xmlns:ds="http://schemas.openxmlformats.org/officeDocument/2006/customXml" ds:itemID="{27C9BB67-7C87-43F8-87DD-D0514BCD2234}"/>
</file>

<file path=customXml/itemProps7.xml><?xml version="1.0" encoding="utf-8"?>
<ds:datastoreItem xmlns:ds="http://schemas.openxmlformats.org/officeDocument/2006/customXml" ds:itemID="{5C8835A3-5605-43B7-B175-50D9AC18016B}"/>
</file>

<file path=docProps/app.xml><?xml version="1.0" encoding="utf-8"?>
<Properties xmlns="http://schemas.openxmlformats.org/officeDocument/2006/extended-properties" xmlns:vt="http://schemas.openxmlformats.org/officeDocument/2006/docPropsVTypes">
  <Template>master.dot</Template>
  <TotalTime>1</TotalTime>
  <Pages>7</Pages>
  <Words>77002</Words>
  <Characters>423513</Characters>
  <Application>Microsoft Office Word</Application>
  <DocSecurity>0</DocSecurity>
  <Lines>3529</Lines>
  <Paragraphs>999</Paragraphs>
  <ScaleCrop>false</ScaleCrop>
  <HeadingPairs>
    <vt:vector size="2" baseType="variant">
      <vt:variant>
        <vt:lpstr>Title</vt:lpstr>
      </vt:variant>
      <vt:variant>
        <vt:i4>1</vt:i4>
      </vt:variant>
    </vt:vector>
  </HeadingPairs>
  <TitlesOfParts>
    <vt:vector size="1" baseType="lpstr">
      <vt:lpstr>Diseño, Suministro e Instalación de Planta</vt:lpstr>
    </vt:vector>
  </TitlesOfParts>
  <Manager>Maria Eugenia Roca</Manager>
  <Company>Banco Interamericano de Desarrollo</Company>
  <LinksUpToDate>false</LinksUpToDate>
  <CharactersWithSpaces>499516</CharactersWithSpaces>
  <SharedDoc>false</SharedDoc>
  <HyperlinkBase/>
  <HLinks>
    <vt:vector size="2274" baseType="variant">
      <vt:variant>
        <vt:i4>1769520</vt:i4>
      </vt:variant>
      <vt:variant>
        <vt:i4>2361</vt:i4>
      </vt:variant>
      <vt:variant>
        <vt:i4>0</vt:i4>
      </vt:variant>
      <vt:variant>
        <vt:i4>5</vt:i4>
      </vt:variant>
      <vt:variant>
        <vt:lpwstr/>
      </vt:variant>
      <vt:variant>
        <vt:lpwstr>_Toc233986908</vt:lpwstr>
      </vt:variant>
      <vt:variant>
        <vt:i4>1769520</vt:i4>
      </vt:variant>
      <vt:variant>
        <vt:i4>2355</vt:i4>
      </vt:variant>
      <vt:variant>
        <vt:i4>0</vt:i4>
      </vt:variant>
      <vt:variant>
        <vt:i4>5</vt:i4>
      </vt:variant>
      <vt:variant>
        <vt:lpwstr/>
      </vt:variant>
      <vt:variant>
        <vt:lpwstr>_Toc233986907</vt:lpwstr>
      </vt:variant>
      <vt:variant>
        <vt:i4>1769520</vt:i4>
      </vt:variant>
      <vt:variant>
        <vt:i4>2349</vt:i4>
      </vt:variant>
      <vt:variant>
        <vt:i4>0</vt:i4>
      </vt:variant>
      <vt:variant>
        <vt:i4>5</vt:i4>
      </vt:variant>
      <vt:variant>
        <vt:lpwstr/>
      </vt:variant>
      <vt:variant>
        <vt:lpwstr>_Toc233986906</vt:lpwstr>
      </vt:variant>
      <vt:variant>
        <vt:i4>1769520</vt:i4>
      </vt:variant>
      <vt:variant>
        <vt:i4>2343</vt:i4>
      </vt:variant>
      <vt:variant>
        <vt:i4>0</vt:i4>
      </vt:variant>
      <vt:variant>
        <vt:i4>5</vt:i4>
      </vt:variant>
      <vt:variant>
        <vt:lpwstr/>
      </vt:variant>
      <vt:variant>
        <vt:lpwstr>_Toc233986905</vt:lpwstr>
      </vt:variant>
      <vt:variant>
        <vt:i4>1769520</vt:i4>
      </vt:variant>
      <vt:variant>
        <vt:i4>2337</vt:i4>
      </vt:variant>
      <vt:variant>
        <vt:i4>0</vt:i4>
      </vt:variant>
      <vt:variant>
        <vt:i4>5</vt:i4>
      </vt:variant>
      <vt:variant>
        <vt:lpwstr/>
      </vt:variant>
      <vt:variant>
        <vt:lpwstr>_Toc233986904</vt:lpwstr>
      </vt:variant>
      <vt:variant>
        <vt:i4>1769520</vt:i4>
      </vt:variant>
      <vt:variant>
        <vt:i4>2331</vt:i4>
      </vt:variant>
      <vt:variant>
        <vt:i4>0</vt:i4>
      </vt:variant>
      <vt:variant>
        <vt:i4>5</vt:i4>
      </vt:variant>
      <vt:variant>
        <vt:lpwstr/>
      </vt:variant>
      <vt:variant>
        <vt:lpwstr>_Toc233986903</vt:lpwstr>
      </vt:variant>
      <vt:variant>
        <vt:i4>1769520</vt:i4>
      </vt:variant>
      <vt:variant>
        <vt:i4>2325</vt:i4>
      </vt:variant>
      <vt:variant>
        <vt:i4>0</vt:i4>
      </vt:variant>
      <vt:variant>
        <vt:i4>5</vt:i4>
      </vt:variant>
      <vt:variant>
        <vt:lpwstr/>
      </vt:variant>
      <vt:variant>
        <vt:lpwstr>_Toc233986902</vt:lpwstr>
      </vt:variant>
      <vt:variant>
        <vt:i4>1769520</vt:i4>
      </vt:variant>
      <vt:variant>
        <vt:i4>2319</vt:i4>
      </vt:variant>
      <vt:variant>
        <vt:i4>0</vt:i4>
      </vt:variant>
      <vt:variant>
        <vt:i4>5</vt:i4>
      </vt:variant>
      <vt:variant>
        <vt:lpwstr/>
      </vt:variant>
      <vt:variant>
        <vt:lpwstr>_Toc233986901</vt:lpwstr>
      </vt:variant>
      <vt:variant>
        <vt:i4>1769520</vt:i4>
      </vt:variant>
      <vt:variant>
        <vt:i4>2313</vt:i4>
      </vt:variant>
      <vt:variant>
        <vt:i4>0</vt:i4>
      </vt:variant>
      <vt:variant>
        <vt:i4>5</vt:i4>
      </vt:variant>
      <vt:variant>
        <vt:lpwstr/>
      </vt:variant>
      <vt:variant>
        <vt:lpwstr>_Toc233986900</vt:lpwstr>
      </vt:variant>
      <vt:variant>
        <vt:i4>1179697</vt:i4>
      </vt:variant>
      <vt:variant>
        <vt:i4>2307</vt:i4>
      </vt:variant>
      <vt:variant>
        <vt:i4>0</vt:i4>
      </vt:variant>
      <vt:variant>
        <vt:i4>5</vt:i4>
      </vt:variant>
      <vt:variant>
        <vt:lpwstr/>
      </vt:variant>
      <vt:variant>
        <vt:lpwstr>_Toc233986899</vt:lpwstr>
      </vt:variant>
      <vt:variant>
        <vt:i4>1179697</vt:i4>
      </vt:variant>
      <vt:variant>
        <vt:i4>2301</vt:i4>
      </vt:variant>
      <vt:variant>
        <vt:i4>0</vt:i4>
      </vt:variant>
      <vt:variant>
        <vt:i4>5</vt:i4>
      </vt:variant>
      <vt:variant>
        <vt:lpwstr/>
      </vt:variant>
      <vt:variant>
        <vt:lpwstr>_Toc233986898</vt:lpwstr>
      </vt:variant>
      <vt:variant>
        <vt:i4>1179697</vt:i4>
      </vt:variant>
      <vt:variant>
        <vt:i4>2295</vt:i4>
      </vt:variant>
      <vt:variant>
        <vt:i4>0</vt:i4>
      </vt:variant>
      <vt:variant>
        <vt:i4>5</vt:i4>
      </vt:variant>
      <vt:variant>
        <vt:lpwstr/>
      </vt:variant>
      <vt:variant>
        <vt:lpwstr>_Toc233986897</vt:lpwstr>
      </vt:variant>
      <vt:variant>
        <vt:i4>1179697</vt:i4>
      </vt:variant>
      <vt:variant>
        <vt:i4>2289</vt:i4>
      </vt:variant>
      <vt:variant>
        <vt:i4>0</vt:i4>
      </vt:variant>
      <vt:variant>
        <vt:i4>5</vt:i4>
      </vt:variant>
      <vt:variant>
        <vt:lpwstr/>
      </vt:variant>
      <vt:variant>
        <vt:lpwstr>_Toc233986896</vt:lpwstr>
      </vt:variant>
      <vt:variant>
        <vt:i4>1900593</vt:i4>
      </vt:variant>
      <vt:variant>
        <vt:i4>2280</vt:i4>
      </vt:variant>
      <vt:variant>
        <vt:i4>0</vt:i4>
      </vt:variant>
      <vt:variant>
        <vt:i4>5</vt:i4>
      </vt:variant>
      <vt:variant>
        <vt:lpwstr/>
      </vt:variant>
      <vt:variant>
        <vt:lpwstr>_Toc233986865</vt:lpwstr>
      </vt:variant>
      <vt:variant>
        <vt:i4>1900593</vt:i4>
      </vt:variant>
      <vt:variant>
        <vt:i4>2274</vt:i4>
      </vt:variant>
      <vt:variant>
        <vt:i4>0</vt:i4>
      </vt:variant>
      <vt:variant>
        <vt:i4>5</vt:i4>
      </vt:variant>
      <vt:variant>
        <vt:lpwstr/>
      </vt:variant>
      <vt:variant>
        <vt:lpwstr>_Toc233986864</vt:lpwstr>
      </vt:variant>
      <vt:variant>
        <vt:i4>1900593</vt:i4>
      </vt:variant>
      <vt:variant>
        <vt:i4>2268</vt:i4>
      </vt:variant>
      <vt:variant>
        <vt:i4>0</vt:i4>
      </vt:variant>
      <vt:variant>
        <vt:i4>5</vt:i4>
      </vt:variant>
      <vt:variant>
        <vt:lpwstr/>
      </vt:variant>
      <vt:variant>
        <vt:lpwstr>_Toc233986863</vt:lpwstr>
      </vt:variant>
      <vt:variant>
        <vt:i4>1900593</vt:i4>
      </vt:variant>
      <vt:variant>
        <vt:i4>2262</vt:i4>
      </vt:variant>
      <vt:variant>
        <vt:i4>0</vt:i4>
      </vt:variant>
      <vt:variant>
        <vt:i4>5</vt:i4>
      </vt:variant>
      <vt:variant>
        <vt:lpwstr/>
      </vt:variant>
      <vt:variant>
        <vt:lpwstr>_Toc233986862</vt:lpwstr>
      </vt:variant>
      <vt:variant>
        <vt:i4>1900593</vt:i4>
      </vt:variant>
      <vt:variant>
        <vt:i4>2256</vt:i4>
      </vt:variant>
      <vt:variant>
        <vt:i4>0</vt:i4>
      </vt:variant>
      <vt:variant>
        <vt:i4>5</vt:i4>
      </vt:variant>
      <vt:variant>
        <vt:lpwstr/>
      </vt:variant>
      <vt:variant>
        <vt:lpwstr>_Toc233986861</vt:lpwstr>
      </vt:variant>
      <vt:variant>
        <vt:i4>1900593</vt:i4>
      </vt:variant>
      <vt:variant>
        <vt:i4>2250</vt:i4>
      </vt:variant>
      <vt:variant>
        <vt:i4>0</vt:i4>
      </vt:variant>
      <vt:variant>
        <vt:i4>5</vt:i4>
      </vt:variant>
      <vt:variant>
        <vt:lpwstr/>
      </vt:variant>
      <vt:variant>
        <vt:lpwstr>_Toc233986860</vt:lpwstr>
      </vt:variant>
      <vt:variant>
        <vt:i4>1966129</vt:i4>
      </vt:variant>
      <vt:variant>
        <vt:i4>2244</vt:i4>
      </vt:variant>
      <vt:variant>
        <vt:i4>0</vt:i4>
      </vt:variant>
      <vt:variant>
        <vt:i4>5</vt:i4>
      </vt:variant>
      <vt:variant>
        <vt:lpwstr/>
      </vt:variant>
      <vt:variant>
        <vt:lpwstr>_Toc233986859</vt:lpwstr>
      </vt:variant>
      <vt:variant>
        <vt:i4>1966129</vt:i4>
      </vt:variant>
      <vt:variant>
        <vt:i4>2238</vt:i4>
      </vt:variant>
      <vt:variant>
        <vt:i4>0</vt:i4>
      </vt:variant>
      <vt:variant>
        <vt:i4>5</vt:i4>
      </vt:variant>
      <vt:variant>
        <vt:lpwstr/>
      </vt:variant>
      <vt:variant>
        <vt:lpwstr>_Toc233986858</vt:lpwstr>
      </vt:variant>
      <vt:variant>
        <vt:i4>1966129</vt:i4>
      </vt:variant>
      <vt:variant>
        <vt:i4>2232</vt:i4>
      </vt:variant>
      <vt:variant>
        <vt:i4>0</vt:i4>
      </vt:variant>
      <vt:variant>
        <vt:i4>5</vt:i4>
      </vt:variant>
      <vt:variant>
        <vt:lpwstr/>
      </vt:variant>
      <vt:variant>
        <vt:lpwstr>_Toc233986857</vt:lpwstr>
      </vt:variant>
      <vt:variant>
        <vt:i4>1966129</vt:i4>
      </vt:variant>
      <vt:variant>
        <vt:i4>2226</vt:i4>
      </vt:variant>
      <vt:variant>
        <vt:i4>0</vt:i4>
      </vt:variant>
      <vt:variant>
        <vt:i4>5</vt:i4>
      </vt:variant>
      <vt:variant>
        <vt:lpwstr/>
      </vt:variant>
      <vt:variant>
        <vt:lpwstr>_Toc233986856</vt:lpwstr>
      </vt:variant>
      <vt:variant>
        <vt:i4>1966129</vt:i4>
      </vt:variant>
      <vt:variant>
        <vt:i4>2220</vt:i4>
      </vt:variant>
      <vt:variant>
        <vt:i4>0</vt:i4>
      </vt:variant>
      <vt:variant>
        <vt:i4>5</vt:i4>
      </vt:variant>
      <vt:variant>
        <vt:lpwstr/>
      </vt:variant>
      <vt:variant>
        <vt:lpwstr>_Toc233986855</vt:lpwstr>
      </vt:variant>
      <vt:variant>
        <vt:i4>1966129</vt:i4>
      </vt:variant>
      <vt:variant>
        <vt:i4>2214</vt:i4>
      </vt:variant>
      <vt:variant>
        <vt:i4>0</vt:i4>
      </vt:variant>
      <vt:variant>
        <vt:i4>5</vt:i4>
      </vt:variant>
      <vt:variant>
        <vt:lpwstr/>
      </vt:variant>
      <vt:variant>
        <vt:lpwstr>_Toc233986854</vt:lpwstr>
      </vt:variant>
      <vt:variant>
        <vt:i4>1966129</vt:i4>
      </vt:variant>
      <vt:variant>
        <vt:i4>2208</vt:i4>
      </vt:variant>
      <vt:variant>
        <vt:i4>0</vt:i4>
      </vt:variant>
      <vt:variant>
        <vt:i4>5</vt:i4>
      </vt:variant>
      <vt:variant>
        <vt:lpwstr/>
      </vt:variant>
      <vt:variant>
        <vt:lpwstr>_Toc233986853</vt:lpwstr>
      </vt:variant>
      <vt:variant>
        <vt:i4>1966129</vt:i4>
      </vt:variant>
      <vt:variant>
        <vt:i4>2202</vt:i4>
      </vt:variant>
      <vt:variant>
        <vt:i4>0</vt:i4>
      </vt:variant>
      <vt:variant>
        <vt:i4>5</vt:i4>
      </vt:variant>
      <vt:variant>
        <vt:lpwstr/>
      </vt:variant>
      <vt:variant>
        <vt:lpwstr>_Toc233986852</vt:lpwstr>
      </vt:variant>
      <vt:variant>
        <vt:i4>1966129</vt:i4>
      </vt:variant>
      <vt:variant>
        <vt:i4>2196</vt:i4>
      </vt:variant>
      <vt:variant>
        <vt:i4>0</vt:i4>
      </vt:variant>
      <vt:variant>
        <vt:i4>5</vt:i4>
      </vt:variant>
      <vt:variant>
        <vt:lpwstr/>
      </vt:variant>
      <vt:variant>
        <vt:lpwstr>_Toc233986851</vt:lpwstr>
      </vt:variant>
      <vt:variant>
        <vt:i4>1966129</vt:i4>
      </vt:variant>
      <vt:variant>
        <vt:i4>2190</vt:i4>
      </vt:variant>
      <vt:variant>
        <vt:i4>0</vt:i4>
      </vt:variant>
      <vt:variant>
        <vt:i4>5</vt:i4>
      </vt:variant>
      <vt:variant>
        <vt:lpwstr/>
      </vt:variant>
      <vt:variant>
        <vt:lpwstr>_Toc233986850</vt:lpwstr>
      </vt:variant>
      <vt:variant>
        <vt:i4>1835070</vt:i4>
      </vt:variant>
      <vt:variant>
        <vt:i4>2163</vt:i4>
      </vt:variant>
      <vt:variant>
        <vt:i4>0</vt:i4>
      </vt:variant>
      <vt:variant>
        <vt:i4>5</vt:i4>
      </vt:variant>
      <vt:variant>
        <vt:lpwstr/>
      </vt:variant>
      <vt:variant>
        <vt:lpwstr>_Toc233986770</vt:lpwstr>
      </vt:variant>
      <vt:variant>
        <vt:i4>1900606</vt:i4>
      </vt:variant>
      <vt:variant>
        <vt:i4>2157</vt:i4>
      </vt:variant>
      <vt:variant>
        <vt:i4>0</vt:i4>
      </vt:variant>
      <vt:variant>
        <vt:i4>5</vt:i4>
      </vt:variant>
      <vt:variant>
        <vt:lpwstr/>
      </vt:variant>
      <vt:variant>
        <vt:lpwstr>_Toc233986769</vt:lpwstr>
      </vt:variant>
      <vt:variant>
        <vt:i4>1900606</vt:i4>
      </vt:variant>
      <vt:variant>
        <vt:i4>2151</vt:i4>
      </vt:variant>
      <vt:variant>
        <vt:i4>0</vt:i4>
      </vt:variant>
      <vt:variant>
        <vt:i4>5</vt:i4>
      </vt:variant>
      <vt:variant>
        <vt:lpwstr/>
      </vt:variant>
      <vt:variant>
        <vt:lpwstr>_Toc233986768</vt:lpwstr>
      </vt:variant>
      <vt:variant>
        <vt:i4>1900606</vt:i4>
      </vt:variant>
      <vt:variant>
        <vt:i4>2145</vt:i4>
      </vt:variant>
      <vt:variant>
        <vt:i4>0</vt:i4>
      </vt:variant>
      <vt:variant>
        <vt:i4>5</vt:i4>
      </vt:variant>
      <vt:variant>
        <vt:lpwstr/>
      </vt:variant>
      <vt:variant>
        <vt:lpwstr>_Toc233986767</vt:lpwstr>
      </vt:variant>
      <vt:variant>
        <vt:i4>1900606</vt:i4>
      </vt:variant>
      <vt:variant>
        <vt:i4>2139</vt:i4>
      </vt:variant>
      <vt:variant>
        <vt:i4>0</vt:i4>
      </vt:variant>
      <vt:variant>
        <vt:i4>5</vt:i4>
      </vt:variant>
      <vt:variant>
        <vt:lpwstr/>
      </vt:variant>
      <vt:variant>
        <vt:lpwstr>_Toc233986766</vt:lpwstr>
      </vt:variant>
      <vt:variant>
        <vt:i4>1900606</vt:i4>
      </vt:variant>
      <vt:variant>
        <vt:i4>2133</vt:i4>
      </vt:variant>
      <vt:variant>
        <vt:i4>0</vt:i4>
      </vt:variant>
      <vt:variant>
        <vt:i4>5</vt:i4>
      </vt:variant>
      <vt:variant>
        <vt:lpwstr/>
      </vt:variant>
      <vt:variant>
        <vt:lpwstr>_Toc233986765</vt:lpwstr>
      </vt:variant>
      <vt:variant>
        <vt:i4>1900606</vt:i4>
      </vt:variant>
      <vt:variant>
        <vt:i4>2127</vt:i4>
      </vt:variant>
      <vt:variant>
        <vt:i4>0</vt:i4>
      </vt:variant>
      <vt:variant>
        <vt:i4>5</vt:i4>
      </vt:variant>
      <vt:variant>
        <vt:lpwstr/>
      </vt:variant>
      <vt:variant>
        <vt:lpwstr>_Toc233986764</vt:lpwstr>
      </vt:variant>
      <vt:variant>
        <vt:i4>1900606</vt:i4>
      </vt:variant>
      <vt:variant>
        <vt:i4>2121</vt:i4>
      </vt:variant>
      <vt:variant>
        <vt:i4>0</vt:i4>
      </vt:variant>
      <vt:variant>
        <vt:i4>5</vt:i4>
      </vt:variant>
      <vt:variant>
        <vt:lpwstr/>
      </vt:variant>
      <vt:variant>
        <vt:lpwstr>_Toc233986763</vt:lpwstr>
      </vt:variant>
      <vt:variant>
        <vt:i4>1900606</vt:i4>
      </vt:variant>
      <vt:variant>
        <vt:i4>2115</vt:i4>
      </vt:variant>
      <vt:variant>
        <vt:i4>0</vt:i4>
      </vt:variant>
      <vt:variant>
        <vt:i4>5</vt:i4>
      </vt:variant>
      <vt:variant>
        <vt:lpwstr/>
      </vt:variant>
      <vt:variant>
        <vt:lpwstr>_Toc233986762</vt:lpwstr>
      </vt:variant>
      <vt:variant>
        <vt:i4>1900606</vt:i4>
      </vt:variant>
      <vt:variant>
        <vt:i4>2109</vt:i4>
      </vt:variant>
      <vt:variant>
        <vt:i4>0</vt:i4>
      </vt:variant>
      <vt:variant>
        <vt:i4>5</vt:i4>
      </vt:variant>
      <vt:variant>
        <vt:lpwstr/>
      </vt:variant>
      <vt:variant>
        <vt:lpwstr>_Toc233986761</vt:lpwstr>
      </vt:variant>
      <vt:variant>
        <vt:i4>1900606</vt:i4>
      </vt:variant>
      <vt:variant>
        <vt:i4>2103</vt:i4>
      </vt:variant>
      <vt:variant>
        <vt:i4>0</vt:i4>
      </vt:variant>
      <vt:variant>
        <vt:i4>5</vt:i4>
      </vt:variant>
      <vt:variant>
        <vt:lpwstr/>
      </vt:variant>
      <vt:variant>
        <vt:lpwstr>_Toc233986760</vt:lpwstr>
      </vt:variant>
      <vt:variant>
        <vt:i4>1966142</vt:i4>
      </vt:variant>
      <vt:variant>
        <vt:i4>2097</vt:i4>
      </vt:variant>
      <vt:variant>
        <vt:i4>0</vt:i4>
      </vt:variant>
      <vt:variant>
        <vt:i4>5</vt:i4>
      </vt:variant>
      <vt:variant>
        <vt:lpwstr/>
      </vt:variant>
      <vt:variant>
        <vt:lpwstr>_Toc233986759</vt:lpwstr>
      </vt:variant>
      <vt:variant>
        <vt:i4>1966142</vt:i4>
      </vt:variant>
      <vt:variant>
        <vt:i4>2091</vt:i4>
      </vt:variant>
      <vt:variant>
        <vt:i4>0</vt:i4>
      </vt:variant>
      <vt:variant>
        <vt:i4>5</vt:i4>
      </vt:variant>
      <vt:variant>
        <vt:lpwstr/>
      </vt:variant>
      <vt:variant>
        <vt:lpwstr>_Toc233986758</vt:lpwstr>
      </vt:variant>
      <vt:variant>
        <vt:i4>1966142</vt:i4>
      </vt:variant>
      <vt:variant>
        <vt:i4>2085</vt:i4>
      </vt:variant>
      <vt:variant>
        <vt:i4>0</vt:i4>
      </vt:variant>
      <vt:variant>
        <vt:i4>5</vt:i4>
      </vt:variant>
      <vt:variant>
        <vt:lpwstr/>
      </vt:variant>
      <vt:variant>
        <vt:lpwstr>_Toc233986757</vt:lpwstr>
      </vt:variant>
      <vt:variant>
        <vt:i4>1966142</vt:i4>
      </vt:variant>
      <vt:variant>
        <vt:i4>2079</vt:i4>
      </vt:variant>
      <vt:variant>
        <vt:i4>0</vt:i4>
      </vt:variant>
      <vt:variant>
        <vt:i4>5</vt:i4>
      </vt:variant>
      <vt:variant>
        <vt:lpwstr/>
      </vt:variant>
      <vt:variant>
        <vt:lpwstr>_Toc233986756</vt:lpwstr>
      </vt:variant>
      <vt:variant>
        <vt:i4>2031678</vt:i4>
      </vt:variant>
      <vt:variant>
        <vt:i4>2070</vt:i4>
      </vt:variant>
      <vt:variant>
        <vt:i4>0</vt:i4>
      </vt:variant>
      <vt:variant>
        <vt:i4>5</vt:i4>
      </vt:variant>
      <vt:variant>
        <vt:lpwstr/>
      </vt:variant>
      <vt:variant>
        <vt:lpwstr>_Toc233986740</vt:lpwstr>
      </vt:variant>
      <vt:variant>
        <vt:i4>1572926</vt:i4>
      </vt:variant>
      <vt:variant>
        <vt:i4>2064</vt:i4>
      </vt:variant>
      <vt:variant>
        <vt:i4>0</vt:i4>
      </vt:variant>
      <vt:variant>
        <vt:i4>5</vt:i4>
      </vt:variant>
      <vt:variant>
        <vt:lpwstr/>
      </vt:variant>
      <vt:variant>
        <vt:lpwstr>_Toc233986739</vt:lpwstr>
      </vt:variant>
      <vt:variant>
        <vt:i4>1572926</vt:i4>
      </vt:variant>
      <vt:variant>
        <vt:i4>2058</vt:i4>
      </vt:variant>
      <vt:variant>
        <vt:i4>0</vt:i4>
      </vt:variant>
      <vt:variant>
        <vt:i4>5</vt:i4>
      </vt:variant>
      <vt:variant>
        <vt:lpwstr/>
      </vt:variant>
      <vt:variant>
        <vt:lpwstr>_Toc233986738</vt:lpwstr>
      </vt:variant>
      <vt:variant>
        <vt:i4>1572926</vt:i4>
      </vt:variant>
      <vt:variant>
        <vt:i4>2052</vt:i4>
      </vt:variant>
      <vt:variant>
        <vt:i4>0</vt:i4>
      </vt:variant>
      <vt:variant>
        <vt:i4>5</vt:i4>
      </vt:variant>
      <vt:variant>
        <vt:lpwstr/>
      </vt:variant>
      <vt:variant>
        <vt:lpwstr>_Toc233986737</vt:lpwstr>
      </vt:variant>
      <vt:variant>
        <vt:i4>1572926</vt:i4>
      </vt:variant>
      <vt:variant>
        <vt:i4>2046</vt:i4>
      </vt:variant>
      <vt:variant>
        <vt:i4>0</vt:i4>
      </vt:variant>
      <vt:variant>
        <vt:i4>5</vt:i4>
      </vt:variant>
      <vt:variant>
        <vt:lpwstr/>
      </vt:variant>
      <vt:variant>
        <vt:lpwstr>_Toc233986736</vt:lpwstr>
      </vt:variant>
      <vt:variant>
        <vt:i4>1572926</vt:i4>
      </vt:variant>
      <vt:variant>
        <vt:i4>2040</vt:i4>
      </vt:variant>
      <vt:variant>
        <vt:i4>0</vt:i4>
      </vt:variant>
      <vt:variant>
        <vt:i4>5</vt:i4>
      </vt:variant>
      <vt:variant>
        <vt:lpwstr/>
      </vt:variant>
      <vt:variant>
        <vt:lpwstr>_Toc233986735</vt:lpwstr>
      </vt:variant>
      <vt:variant>
        <vt:i4>1572926</vt:i4>
      </vt:variant>
      <vt:variant>
        <vt:i4>2034</vt:i4>
      </vt:variant>
      <vt:variant>
        <vt:i4>0</vt:i4>
      </vt:variant>
      <vt:variant>
        <vt:i4>5</vt:i4>
      </vt:variant>
      <vt:variant>
        <vt:lpwstr/>
      </vt:variant>
      <vt:variant>
        <vt:lpwstr>_Toc233986734</vt:lpwstr>
      </vt:variant>
      <vt:variant>
        <vt:i4>1572926</vt:i4>
      </vt:variant>
      <vt:variant>
        <vt:i4>2028</vt:i4>
      </vt:variant>
      <vt:variant>
        <vt:i4>0</vt:i4>
      </vt:variant>
      <vt:variant>
        <vt:i4>5</vt:i4>
      </vt:variant>
      <vt:variant>
        <vt:lpwstr/>
      </vt:variant>
      <vt:variant>
        <vt:lpwstr>_Toc233986733</vt:lpwstr>
      </vt:variant>
      <vt:variant>
        <vt:i4>1572926</vt:i4>
      </vt:variant>
      <vt:variant>
        <vt:i4>2022</vt:i4>
      </vt:variant>
      <vt:variant>
        <vt:i4>0</vt:i4>
      </vt:variant>
      <vt:variant>
        <vt:i4>5</vt:i4>
      </vt:variant>
      <vt:variant>
        <vt:lpwstr/>
      </vt:variant>
      <vt:variant>
        <vt:lpwstr>_Toc233986732</vt:lpwstr>
      </vt:variant>
      <vt:variant>
        <vt:i4>1572926</vt:i4>
      </vt:variant>
      <vt:variant>
        <vt:i4>2016</vt:i4>
      </vt:variant>
      <vt:variant>
        <vt:i4>0</vt:i4>
      </vt:variant>
      <vt:variant>
        <vt:i4>5</vt:i4>
      </vt:variant>
      <vt:variant>
        <vt:lpwstr/>
      </vt:variant>
      <vt:variant>
        <vt:lpwstr>_Toc233986731</vt:lpwstr>
      </vt:variant>
      <vt:variant>
        <vt:i4>1572926</vt:i4>
      </vt:variant>
      <vt:variant>
        <vt:i4>2010</vt:i4>
      </vt:variant>
      <vt:variant>
        <vt:i4>0</vt:i4>
      </vt:variant>
      <vt:variant>
        <vt:i4>5</vt:i4>
      </vt:variant>
      <vt:variant>
        <vt:lpwstr/>
      </vt:variant>
      <vt:variant>
        <vt:lpwstr>_Toc233986730</vt:lpwstr>
      </vt:variant>
      <vt:variant>
        <vt:i4>1900598</vt:i4>
      </vt:variant>
      <vt:variant>
        <vt:i4>2001</vt:i4>
      </vt:variant>
      <vt:variant>
        <vt:i4>0</vt:i4>
      </vt:variant>
      <vt:variant>
        <vt:i4>5</vt:i4>
      </vt:variant>
      <vt:variant>
        <vt:lpwstr/>
      </vt:variant>
      <vt:variant>
        <vt:lpwstr>_Toc233877063</vt:lpwstr>
      </vt:variant>
      <vt:variant>
        <vt:i4>1900598</vt:i4>
      </vt:variant>
      <vt:variant>
        <vt:i4>1995</vt:i4>
      </vt:variant>
      <vt:variant>
        <vt:i4>0</vt:i4>
      </vt:variant>
      <vt:variant>
        <vt:i4>5</vt:i4>
      </vt:variant>
      <vt:variant>
        <vt:lpwstr/>
      </vt:variant>
      <vt:variant>
        <vt:lpwstr>_Toc233877062</vt:lpwstr>
      </vt:variant>
      <vt:variant>
        <vt:i4>1900598</vt:i4>
      </vt:variant>
      <vt:variant>
        <vt:i4>1989</vt:i4>
      </vt:variant>
      <vt:variant>
        <vt:i4>0</vt:i4>
      </vt:variant>
      <vt:variant>
        <vt:i4>5</vt:i4>
      </vt:variant>
      <vt:variant>
        <vt:lpwstr/>
      </vt:variant>
      <vt:variant>
        <vt:lpwstr>_Toc233877061</vt:lpwstr>
      </vt:variant>
      <vt:variant>
        <vt:i4>1900598</vt:i4>
      </vt:variant>
      <vt:variant>
        <vt:i4>1983</vt:i4>
      </vt:variant>
      <vt:variant>
        <vt:i4>0</vt:i4>
      </vt:variant>
      <vt:variant>
        <vt:i4>5</vt:i4>
      </vt:variant>
      <vt:variant>
        <vt:lpwstr/>
      </vt:variant>
      <vt:variant>
        <vt:lpwstr>_Toc233877060</vt:lpwstr>
      </vt:variant>
      <vt:variant>
        <vt:i4>1966134</vt:i4>
      </vt:variant>
      <vt:variant>
        <vt:i4>1977</vt:i4>
      </vt:variant>
      <vt:variant>
        <vt:i4>0</vt:i4>
      </vt:variant>
      <vt:variant>
        <vt:i4>5</vt:i4>
      </vt:variant>
      <vt:variant>
        <vt:lpwstr/>
      </vt:variant>
      <vt:variant>
        <vt:lpwstr>_Toc233877059</vt:lpwstr>
      </vt:variant>
      <vt:variant>
        <vt:i4>1966134</vt:i4>
      </vt:variant>
      <vt:variant>
        <vt:i4>1971</vt:i4>
      </vt:variant>
      <vt:variant>
        <vt:i4>0</vt:i4>
      </vt:variant>
      <vt:variant>
        <vt:i4>5</vt:i4>
      </vt:variant>
      <vt:variant>
        <vt:lpwstr/>
      </vt:variant>
      <vt:variant>
        <vt:lpwstr>_Toc233877058</vt:lpwstr>
      </vt:variant>
      <vt:variant>
        <vt:i4>1966134</vt:i4>
      </vt:variant>
      <vt:variant>
        <vt:i4>1965</vt:i4>
      </vt:variant>
      <vt:variant>
        <vt:i4>0</vt:i4>
      </vt:variant>
      <vt:variant>
        <vt:i4>5</vt:i4>
      </vt:variant>
      <vt:variant>
        <vt:lpwstr/>
      </vt:variant>
      <vt:variant>
        <vt:lpwstr>_Toc233877057</vt:lpwstr>
      </vt:variant>
      <vt:variant>
        <vt:i4>1966134</vt:i4>
      </vt:variant>
      <vt:variant>
        <vt:i4>1959</vt:i4>
      </vt:variant>
      <vt:variant>
        <vt:i4>0</vt:i4>
      </vt:variant>
      <vt:variant>
        <vt:i4>5</vt:i4>
      </vt:variant>
      <vt:variant>
        <vt:lpwstr/>
      </vt:variant>
      <vt:variant>
        <vt:lpwstr>_Toc233877056</vt:lpwstr>
      </vt:variant>
      <vt:variant>
        <vt:i4>1966134</vt:i4>
      </vt:variant>
      <vt:variant>
        <vt:i4>1953</vt:i4>
      </vt:variant>
      <vt:variant>
        <vt:i4>0</vt:i4>
      </vt:variant>
      <vt:variant>
        <vt:i4>5</vt:i4>
      </vt:variant>
      <vt:variant>
        <vt:lpwstr/>
      </vt:variant>
      <vt:variant>
        <vt:lpwstr>_Toc233877055</vt:lpwstr>
      </vt:variant>
      <vt:variant>
        <vt:i4>1966134</vt:i4>
      </vt:variant>
      <vt:variant>
        <vt:i4>1947</vt:i4>
      </vt:variant>
      <vt:variant>
        <vt:i4>0</vt:i4>
      </vt:variant>
      <vt:variant>
        <vt:i4>5</vt:i4>
      </vt:variant>
      <vt:variant>
        <vt:lpwstr/>
      </vt:variant>
      <vt:variant>
        <vt:lpwstr>_Toc233877054</vt:lpwstr>
      </vt:variant>
      <vt:variant>
        <vt:i4>1966134</vt:i4>
      </vt:variant>
      <vt:variant>
        <vt:i4>1941</vt:i4>
      </vt:variant>
      <vt:variant>
        <vt:i4>0</vt:i4>
      </vt:variant>
      <vt:variant>
        <vt:i4>5</vt:i4>
      </vt:variant>
      <vt:variant>
        <vt:lpwstr/>
      </vt:variant>
      <vt:variant>
        <vt:lpwstr>_Toc233877053</vt:lpwstr>
      </vt:variant>
      <vt:variant>
        <vt:i4>1966134</vt:i4>
      </vt:variant>
      <vt:variant>
        <vt:i4>1935</vt:i4>
      </vt:variant>
      <vt:variant>
        <vt:i4>0</vt:i4>
      </vt:variant>
      <vt:variant>
        <vt:i4>5</vt:i4>
      </vt:variant>
      <vt:variant>
        <vt:lpwstr/>
      </vt:variant>
      <vt:variant>
        <vt:lpwstr>_Toc233877052</vt:lpwstr>
      </vt:variant>
      <vt:variant>
        <vt:i4>1900607</vt:i4>
      </vt:variant>
      <vt:variant>
        <vt:i4>1926</vt:i4>
      </vt:variant>
      <vt:variant>
        <vt:i4>0</vt:i4>
      </vt:variant>
      <vt:variant>
        <vt:i4>5</vt:i4>
      </vt:variant>
      <vt:variant>
        <vt:lpwstr/>
      </vt:variant>
      <vt:variant>
        <vt:lpwstr>_Toc233986669</vt:lpwstr>
      </vt:variant>
      <vt:variant>
        <vt:i4>1900607</vt:i4>
      </vt:variant>
      <vt:variant>
        <vt:i4>1920</vt:i4>
      </vt:variant>
      <vt:variant>
        <vt:i4>0</vt:i4>
      </vt:variant>
      <vt:variant>
        <vt:i4>5</vt:i4>
      </vt:variant>
      <vt:variant>
        <vt:lpwstr/>
      </vt:variant>
      <vt:variant>
        <vt:lpwstr>_Toc233986668</vt:lpwstr>
      </vt:variant>
      <vt:variant>
        <vt:i4>1900607</vt:i4>
      </vt:variant>
      <vt:variant>
        <vt:i4>1914</vt:i4>
      </vt:variant>
      <vt:variant>
        <vt:i4>0</vt:i4>
      </vt:variant>
      <vt:variant>
        <vt:i4>5</vt:i4>
      </vt:variant>
      <vt:variant>
        <vt:lpwstr/>
      </vt:variant>
      <vt:variant>
        <vt:lpwstr>_Toc233986667</vt:lpwstr>
      </vt:variant>
      <vt:variant>
        <vt:i4>1900607</vt:i4>
      </vt:variant>
      <vt:variant>
        <vt:i4>1908</vt:i4>
      </vt:variant>
      <vt:variant>
        <vt:i4>0</vt:i4>
      </vt:variant>
      <vt:variant>
        <vt:i4>5</vt:i4>
      </vt:variant>
      <vt:variant>
        <vt:lpwstr/>
      </vt:variant>
      <vt:variant>
        <vt:lpwstr>_Toc233986666</vt:lpwstr>
      </vt:variant>
      <vt:variant>
        <vt:i4>1900607</vt:i4>
      </vt:variant>
      <vt:variant>
        <vt:i4>1902</vt:i4>
      </vt:variant>
      <vt:variant>
        <vt:i4>0</vt:i4>
      </vt:variant>
      <vt:variant>
        <vt:i4>5</vt:i4>
      </vt:variant>
      <vt:variant>
        <vt:lpwstr/>
      </vt:variant>
      <vt:variant>
        <vt:lpwstr>_Toc233986665</vt:lpwstr>
      </vt:variant>
      <vt:variant>
        <vt:i4>1900607</vt:i4>
      </vt:variant>
      <vt:variant>
        <vt:i4>1896</vt:i4>
      </vt:variant>
      <vt:variant>
        <vt:i4>0</vt:i4>
      </vt:variant>
      <vt:variant>
        <vt:i4>5</vt:i4>
      </vt:variant>
      <vt:variant>
        <vt:lpwstr/>
      </vt:variant>
      <vt:variant>
        <vt:lpwstr>_Toc233986664</vt:lpwstr>
      </vt:variant>
      <vt:variant>
        <vt:i4>1900607</vt:i4>
      </vt:variant>
      <vt:variant>
        <vt:i4>1890</vt:i4>
      </vt:variant>
      <vt:variant>
        <vt:i4>0</vt:i4>
      </vt:variant>
      <vt:variant>
        <vt:i4>5</vt:i4>
      </vt:variant>
      <vt:variant>
        <vt:lpwstr/>
      </vt:variant>
      <vt:variant>
        <vt:lpwstr>_Toc233986663</vt:lpwstr>
      </vt:variant>
      <vt:variant>
        <vt:i4>1900607</vt:i4>
      </vt:variant>
      <vt:variant>
        <vt:i4>1884</vt:i4>
      </vt:variant>
      <vt:variant>
        <vt:i4>0</vt:i4>
      </vt:variant>
      <vt:variant>
        <vt:i4>5</vt:i4>
      </vt:variant>
      <vt:variant>
        <vt:lpwstr/>
      </vt:variant>
      <vt:variant>
        <vt:lpwstr>_Toc233986662</vt:lpwstr>
      </vt:variant>
      <vt:variant>
        <vt:i4>1900607</vt:i4>
      </vt:variant>
      <vt:variant>
        <vt:i4>1878</vt:i4>
      </vt:variant>
      <vt:variant>
        <vt:i4>0</vt:i4>
      </vt:variant>
      <vt:variant>
        <vt:i4>5</vt:i4>
      </vt:variant>
      <vt:variant>
        <vt:lpwstr/>
      </vt:variant>
      <vt:variant>
        <vt:lpwstr>_Toc233986661</vt:lpwstr>
      </vt:variant>
      <vt:variant>
        <vt:i4>1900607</vt:i4>
      </vt:variant>
      <vt:variant>
        <vt:i4>1872</vt:i4>
      </vt:variant>
      <vt:variant>
        <vt:i4>0</vt:i4>
      </vt:variant>
      <vt:variant>
        <vt:i4>5</vt:i4>
      </vt:variant>
      <vt:variant>
        <vt:lpwstr/>
      </vt:variant>
      <vt:variant>
        <vt:lpwstr>_Toc233986660</vt:lpwstr>
      </vt:variant>
      <vt:variant>
        <vt:i4>1966140</vt:i4>
      </vt:variant>
      <vt:variant>
        <vt:i4>1863</vt:i4>
      </vt:variant>
      <vt:variant>
        <vt:i4>0</vt:i4>
      </vt:variant>
      <vt:variant>
        <vt:i4>5</vt:i4>
      </vt:variant>
      <vt:variant>
        <vt:lpwstr/>
      </vt:variant>
      <vt:variant>
        <vt:lpwstr>_Toc233986558</vt:lpwstr>
      </vt:variant>
      <vt:variant>
        <vt:i4>1966140</vt:i4>
      </vt:variant>
      <vt:variant>
        <vt:i4>1857</vt:i4>
      </vt:variant>
      <vt:variant>
        <vt:i4>0</vt:i4>
      </vt:variant>
      <vt:variant>
        <vt:i4>5</vt:i4>
      </vt:variant>
      <vt:variant>
        <vt:lpwstr/>
      </vt:variant>
      <vt:variant>
        <vt:lpwstr>_Toc233986557</vt:lpwstr>
      </vt:variant>
      <vt:variant>
        <vt:i4>1966140</vt:i4>
      </vt:variant>
      <vt:variant>
        <vt:i4>1851</vt:i4>
      </vt:variant>
      <vt:variant>
        <vt:i4>0</vt:i4>
      </vt:variant>
      <vt:variant>
        <vt:i4>5</vt:i4>
      </vt:variant>
      <vt:variant>
        <vt:lpwstr/>
      </vt:variant>
      <vt:variant>
        <vt:lpwstr>_Toc233986556</vt:lpwstr>
      </vt:variant>
      <vt:variant>
        <vt:i4>1966140</vt:i4>
      </vt:variant>
      <vt:variant>
        <vt:i4>1845</vt:i4>
      </vt:variant>
      <vt:variant>
        <vt:i4>0</vt:i4>
      </vt:variant>
      <vt:variant>
        <vt:i4>5</vt:i4>
      </vt:variant>
      <vt:variant>
        <vt:lpwstr/>
      </vt:variant>
      <vt:variant>
        <vt:lpwstr>_Toc233986555</vt:lpwstr>
      </vt:variant>
      <vt:variant>
        <vt:i4>1966140</vt:i4>
      </vt:variant>
      <vt:variant>
        <vt:i4>1839</vt:i4>
      </vt:variant>
      <vt:variant>
        <vt:i4>0</vt:i4>
      </vt:variant>
      <vt:variant>
        <vt:i4>5</vt:i4>
      </vt:variant>
      <vt:variant>
        <vt:lpwstr/>
      </vt:variant>
      <vt:variant>
        <vt:lpwstr>_Toc233986554</vt:lpwstr>
      </vt:variant>
      <vt:variant>
        <vt:i4>1966140</vt:i4>
      </vt:variant>
      <vt:variant>
        <vt:i4>1833</vt:i4>
      </vt:variant>
      <vt:variant>
        <vt:i4>0</vt:i4>
      </vt:variant>
      <vt:variant>
        <vt:i4>5</vt:i4>
      </vt:variant>
      <vt:variant>
        <vt:lpwstr/>
      </vt:variant>
      <vt:variant>
        <vt:lpwstr>_Toc233986553</vt:lpwstr>
      </vt:variant>
      <vt:variant>
        <vt:i4>1966140</vt:i4>
      </vt:variant>
      <vt:variant>
        <vt:i4>1827</vt:i4>
      </vt:variant>
      <vt:variant>
        <vt:i4>0</vt:i4>
      </vt:variant>
      <vt:variant>
        <vt:i4>5</vt:i4>
      </vt:variant>
      <vt:variant>
        <vt:lpwstr/>
      </vt:variant>
      <vt:variant>
        <vt:lpwstr>_Toc233986552</vt:lpwstr>
      </vt:variant>
      <vt:variant>
        <vt:i4>1966140</vt:i4>
      </vt:variant>
      <vt:variant>
        <vt:i4>1821</vt:i4>
      </vt:variant>
      <vt:variant>
        <vt:i4>0</vt:i4>
      </vt:variant>
      <vt:variant>
        <vt:i4>5</vt:i4>
      </vt:variant>
      <vt:variant>
        <vt:lpwstr/>
      </vt:variant>
      <vt:variant>
        <vt:lpwstr>_Toc233986551</vt:lpwstr>
      </vt:variant>
      <vt:variant>
        <vt:i4>1966140</vt:i4>
      </vt:variant>
      <vt:variant>
        <vt:i4>1815</vt:i4>
      </vt:variant>
      <vt:variant>
        <vt:i4>0</vt:i4>
      </vt:variant>
      <vt:variant>
        <vt:i4>5</vt:i4>
      </vt:variant>
      <vt:variant>
        <vt:lpwstr/>
      </vt:variant>
      <vt:variant>
        <vt:lpwstr>_Toc233986550</vt:lpwstr>
      </vt:variant>
      <vt:variant>
        <vt:i4>2031676</vt:i4>
      </vt:variant>
      <vt:variant>
        <vt:i4>1809</vt:i4>
      </vt:variant>
      <vt:variant>
        <vt:i4>0</vt:i4>
      </vt:variant>
      <vt:variant>
        <vt:i4>5</vt:i4>
      </vt:variant>
      <vt:variant>
        <vt:lpwstr/>
      </vt:variant>
      <vt:variant>
        <vt:lpwstr>_Toc233986549</vt:lpwstr>
      </vt:variant>
      <vt:variant>
        <vt:i4>2031676</vt:i4>
      </vt:variant>
      <vt:variant>
        <vt:i4>1803</vt:i4>
      </vt:variant>
      <vt:variant>
        <vt:i4>0</vt:i4>
      </vt:variant>
      <vt:variant>
        <vt:i4>5</vt:i4>
      </vt:variant>
      <vt:variant>
        <vt:lpwstr/>
      </vt:variant>
      <vt:variant>
        <vt:lpwstr>_Toc233986548</vt:lpwstr>
      </vt:variant>
      <vt:variant>
        <vt:i4>2031676</vt:i4>
      </vt:variant>
      <vt:variant>
        <vt:i4>1797</vt:i4>
      </vt:variant>
      <vt:variant>
        <vt:i4>0</vt:i4>
      </vt:variant>
      <vt:variant>
        <vt:i4>5</vt:i4>
      </vt:variant>
      <vt:variant>
        <vt:lpwstr/>
      </vt:variant>
      <vt:variant>
        <vt:lpwstr>_Toc233986547</vt:lpwstr>
      </vt:variant>
      <vt:variant>
        <vt:i4>2031676</vt:i4>
      </vt:variant>
      <vt:variant>
        <vt:i4>1791</vt:i4>
      </vt:variant>
      <vt:variant>
        <vt:i4>0</vt:i4>
      </vt:variant>
      <vt:variant>
        <vt:i4>5</vt:i4>
      </vt:variant>
      <vt:variant>
        <vt:lpwstr/>
      </vt:variant>
      <vt:variant>
        <vt:lpwstr>_Toc233986546</vt:lpwstr>
      </vt:variant>
      <vt:variant>
        <vt:i4>2031676</vt:i4>
      </vt:variant>
      <vt:variant>
        <vt:i4>1785</vt:i4>
      </vt:variant>
      <vt:variant>
        <vt:i4>0</vt:i4>
      </vt:variant>
      <vt:variant>
        <vt:i4>5</vt:i4>
      </vt:variant>
      <vt:variant>
        <vt:lpwstr/>
      </vt:variant>
      <vt:variant>
        <vt:lpwstr>_Toc233986545</vt:lpwstr>
      </vt:variant>
      <vt:variant>
        <vt:i4>2031676</vt:i4>
      </vt:variant>
      <vt:variant>
        <vt:i4>1779</vt:i4>
      </vt:variant>
      <vt:variant>
        <vt:i4>0</vt:i4>
      </vt:variant>
      <vt:variant>
        <vt:i4>5</vt:i4>
      </vt:variant>
      <vt:variant>
        <vt:lpwstr/>
      </vt:variant>
      <vt:variant>
        <vt:lpwstr>_Toc233986544</vt:lpwstr>
      </vt:variant>
      <vt:variant>
        <vt:i4>2031676</vt:i4>
      </vt:variant>
      <vt:variant>
        <vt:i4>1773</vt:i4>
      </vt:variant>
      <vt:variant>
        <vt:i4>0</vt:i4>
      </vt:variant>
      <vt:variant>
        <vt:i4>5</vt:i4>
      </vt:variant>
      <vt:variant>
        <vt:lpwstr/>
      </vt:variant>
      <vt:variant>
        <vt:lpwstr>_Toc233986543</vt:lpwstr>
      </vt:variant>
      <vt:variant>
        <vt:i4>2031676</vt:i4>
      </vt:variant>
      <vt:variant>
        <vt:i4>1767</vt:i4>
      </vt:variant>
      <vt:variant>
        <vt:i4>0</vt:i4>
      </vt:variant>
      <vt:variant>
        <vt:i4>5</vt:i4>
      </vt:variant>
      <vt:variant>
        <vt:lpwstr/>
      </vt:variant>
      <vt:variant>
        <vt:lpwstr>_Toc233986542</vt:lpwstr>
      </vt:variant>
      <vt:variant>
        <vt:i4>2031676</vt:i4>
      </vt:variant>
      <vt:variant>
        <vt:i4>1761</vt:i4>
      </vt:variant>
      <vt:variant>
        <vt:i4>0</vt:i4>
      </vt:variant>
      <vt:variant>
        <vt:i4>5</vt:i4>
      </vt:variant>
      <vt:variant>
        <vt:lpwstr/>
      </vt:variant>
      <vt:variant>
        <vt:lpwstr>_Toc233986541</vt:lpwstr>
      </vt:variant>
      <vt:variant>
        <vt:i4>2031676</vt:i4>
      </vt:variant>
      <vt:variant>
        <vt:i4>1755</vt:i4>
      </vt:variant>
      <vt:variant>
        <vt:i4>0</vt:i4>
      </vt:variant>
      <vt:variant>
        <vt:i4>5</vt:i4>
      </vt:variant>
      <vt:variant>
        <vt:lpwstr/>
      </vt:variant>
      <vt:variant>
        <vt:lpwstr>_Toc233986540</vt:lpwstr>
      </vt:variant>
      <vt:variant>
        <vt:i4>1572924</vt:i4>
      </vt:variant>
      <vt:variant>
        <vt:i4>1749</vt:i4>
      </vt:variant>
      <vt:variant>
        <vt:i4>0</vt:i4>
      </vt:variant>
      <vt:variant>
        <vt:i4>5</vt:i4>
      </vt:variant>
      <vt:variant>
        <vt:lpwstr/>
      </vt:variant>
      <vt:variant>
        <vt:lpwstr>_Toc233986539</vt:lpwstr>
      </vt:variant>
      <vt:variant>
        <vt:i4>1572924</vt:i4>
      </vt:variant>
      <vt:variant>
        <vt:i4>1743</vt:i4>
      </vt:variant>
      <vt:variant>
        <vt:i4>0</vt:i4>
      </vt:variant>
      <vt:variant>
        <vt:i4>5</vt:i4>
      </vt:variant>
      <vt:variant>
        <vt:lpwstr/>
      </vt:variant>
      <vt:variant>
        <vt:lpwstr>_Toc233986538</vt:lpwstr>
      </vt:variant>
      <vt:variant>
        <vt:i4>1572924</vt:i4>
      </vt:variant>
      <vt:variant>
        <vt:i4>1737</vt:i4>
      </vt:variant>
      <vt:variant>
        <vt:i4>0</vt:i4>
      </vt:variant>
      <vt:variant>
        <vt:i4>5</vt:i4>
      </vt:variant>
      <vt:variant>
        <vt:lpwstr/>
      </vt:variant>
      <vt:variant>
        <vt:lpwstr>_Toc233986537</vt:lpwstr>
      </vt:variant>
      <vt:variant>
        <vt:i4>1572924</vt:i4>
      </vt:variant>
      <vt:variant>
        <vt:i4>1731</vt:i4>
      </vt:variant>
      <vt:variant>
        <vt:i4>0</vt:i4>
      </vt:variant>
      <vt:variant>
        <vt:i4>5</vt:i4>
      </vt:variant>
      <vt:variant>
        <vt:lpwstr/>
      </vt:variant>
      <vt:variant>
        <vt:lpwstr>_Toc233986536</vt:lpwstr>
      </vt:variant>
      <vt:variant>
        <vt:i4>1703996</vt:i4>
      </vt:variant>
      <vt:variant>
        <vt:i4>1712</vt:i4>
      </vt:variant>
      <vt:variant>
        <vt:i4>0</vt:i4>
      </vt:variant>
      <vt:variant>
        <vt:i4>5</vt:i4>
      </vt:variant>
      <vt:variant>
        <vt:lpwstr/>
      </vt:variant>
      <vt:variant>
        <vt:lpwstr>_Toc233986517</vt:lpwstr>
      </vt:variant>
      <vt:variant>
        <vt:i4>1703996</vt:i4>
      </vt:variant>
      <vt:variant>
        <vt:i4>1706</vt:i4>
      </vt:variant>
      <vt:variant>
        <vt:i4>0</vt:i4>
      </vt:variant>
      <vt:variant>
        <vt:i4>5</vt:i4>
      </vt:variant>
      <vt:variant>
        <vt:lpwstr/>
      </vt:variant>
      <vt:variant>
        <vt:lpwstr>_Toc233986516</vt:lpwstr>
      </vt:variant>
      <vt:variant>
        <vt:i4>1703996</vt:i4>
      </vt:variant>
      <vt:variant>
        <vt:i4>1700</vt:i4>
      </vt:variant>
      <vt:variant>
        <vt:i4>0</vt:i4>
      </vt:variant>
      <vt:variant>
        <vt:i4>5</vt:i4>
      </vt:variant>
      <vt:variant>
        <vt:lpwstr/>
      </vt:variant>
      <vt:variant>
        <vt:lpwstr>_Toc233986515</vt:lpwstr>
      </vt:variant>
      <vt:variant>
        <vt:i4>1703996</vt:i4>
      </vt:variant>
      <vt:variant>
        <vt:i4>1694</vt:i4>
      </vt:variant>
      <vt:variant>
        <vt:i4>0</vt:i4>
      </vt:variant>
      <vt:variant>
        <vt:i4>5</vt:i4>
      </vt:variant>
      <vt:variant>
        <vt:lpwstr/>
      </vt:variant>
      <vt:variant>
        <vt:lpwstr>_Toc233986514</vt:lpwstr>
      </vt:variant>
      <vt:variant>
        <vt:i4>1703996</vt:i4>
      </vt:variant>
      <vt:variant>
        <vt:i4>1688</vt:i4>
      </vt:variant>
      <vt:variant>
        <vt:i4>0</vt:i4>
      </vt:variant>
      <vt:variant>
        <vt:i4>5</vt:i4>
      </vt:variant>
      <vt:variant>
        <vt:lpwstr/>
      </vt:variant>
      <vt:variant>
        <vt:lpwstr>_Toc233986513</vt:lpwstr>
      </vt:variant>
      <vt:variant>
        <vt:i4>1703996</vt:i4>
      </vt:variant>
      <vt:variant>
        <vt:i4>1682</vt:i4>
      </vt:variant>
      <vt:variant>
        <vt:i4>0</vt:i4>
      </vt:variant>
      <vt:variant>
        <vt:i4>5</vt:i4>
      </vt:variant>
      <vt:variant>
        <vt:lpwstr/>
      </vt:variant>
      <vt:variant>
        <vt:lpwstr>_Toc233986512</vt:lpwstr>
      </vt:variant>
      <vt:variant>
        <vt:i4>1703996</vt:i4>
      </vt:variant>
      <vt:variant>
        <vt:i4>1676</vt:i4>
      </vt:variant>
      <vt:variant>
        <vt:i4>0</vt:i4>
      </vt:variant>
      <vt:variant>
        <vt:i4>5</vt:i4>
      </vt:variant>
      <vt:variant>
        <vt:lpwstr/>
      </vt:variant>
      <vt:variant>
        <vt:lpwstr>_Toc233986511</vt:lpwstr>
      </vt:variant>
      <vt:variant>
        <vt:i4>1703996</vt:i4>
      </vt:variant>
      <vt:variant>
        <vt:i4>1670</vt:i4>
      </vt:variant>
      <vt:variant>
        <vt:i4>0</vt:i4>
      </vt:variant>
      <vt:variant>
        <vt:i4>5</vt:i4>
      </vt:variant>
      <vt:variant>
        <vt:lpwstr/>
      </vt:variant>
      <vt:variant>
        <vt:lpwstr>_Toc233986510</vt:lpwstr>
      </vt:variant>
      <vt:variant>
        <vt:i4>1769532</vt:i4>
      </vt:variant>
      <vt:variant>
        <vt:i4>1664</vt:i4>
      </vt:variant>
      <vt:variant>
        <vt:i4>0</vt:i4>
      </vt:variant>
      <vt:variant>
        <vt:i4>5</vt:i4>
      </vt:variant>
      <vt:variant>
        <vt:lpwstr/>
      </vt:variant>
      <vt:variant>
        <vt:lpwstr>_Toc233986509</vt:lpwstr>
      </vt:variant>
      <vt:variant>
        <vt:i4>1769532</vt:i4>
      </vt:variant>
      <vt:variant>
        <vt:i4>1658</vt:i4>
      </vt:variant>
      <vt:variant>
        <vt:i4>0</vt:i4>
      </vt:variant>
      <vt:variant>
        <vt:i4>5</vt:i4>
      </vt:variant>
      <vt:variant>
        <vt:lpwstr/>
      </vt:variant>
      <vt:variant>
        <vt:lpwstr>_Toc233986508</vt:lpwstr>
      </vt:variant>
      <vt:variant>
        <vt:i4>1769532</vt:i4>
      </vt:variant>
      <vt:variant>
        <vt:i4>1652</vt:i4>
      </vt:variant>
      <vt:variant>
        <vt:i4>0</vt:i4>
      </vt:variant>
      <vt:variant>
        <vt:i4>5</vt:i4>
      </vt:variant>
      <vt:variant>
        <vt:lpwstr/>
      </vt:variant>
      <vt:variant>
        <vt:lpwstr>_Toc233986507</vt:lpwstr>
      </vt:variant>
      <vt:variant>
        <vt:i4>1769532</vt:i4>
      </vt:variant>
      <vt:variant>
        <vt:i4>1646</vt:i4>
      </vt:variant>
      <vt:variant>
        <vt:i4>0</vt:i4>
      </vt:variant>
      <vt:variant>
        <vt:i4>5</vt:i4>
      </vt:variant>
      <vt:variant>
        <vt:lpwstr/>
      </vt:variant>
      <vt:variant>
        <vt:lpwstr>_Toc233986506</vt:lpwstr>
      </vt:variant>
      <vt:variant>
        <vt:i4>1769532</vt:i4>
      </vt:variant>
      <vt:variant>
        <vt:i4>1640</vt:i4>
      </vt:variant>
      <vt:variant>
        <vt:i4>0</vt:i4>
      </vt:variant>
      <vt:variant>
        <vt:i4>5</vt:i4>
      </vt:variant>
      <vt:variant>
        <vt:lpwstr/>
      </vt:variant>
      <vt:variant>
        <vt:lpwstr>_Toc233986505</vt:lpwstr>
      </vt:variant>
      <vt:variant>
        <vt:i4>1179702</vt:i4>
      </vt:variant>
      <vt:variant>
        <vt:i4>1631</vt:i4>
      </vt:variant>
      <vt:variant>
        <vt:i4>0</vt:i4>
      </vt:variant>
      <vt:variant>
        <vt:i4>5</vt:i4>
      </vt:variant>
      <vt:variant>
        <vt:lpwstr/>
      </vt:variant>
      <vt:variant>
        <vt:lpwstr>_Toc236056704</vt:lpwstr>
      </vt:variant>
      <vt:variant>
        <vt:i4>1179702</vt:i4>
      </vt:variant>
      <vt:variant>
        <vt:i4>1625</vt:i4>
      </vt:variant>
      <vt:variant>
        <vt:i4>0</vt:i4>
      </vt:variant>
      <vt:variant>
        <vt:i4>5</vt:i4>
      </vt:variant>
      <vt:variant>
        <vt:lpwstr/>
      </vt:variant>
      <vt:variant>
        <vt:lpwstr>_Toc236056703</vt:lpwstr>
      </vt:variant>
      <vt:variant>
        <vt:i4>1179702</vt:i4>
      </vt:variant>
      <vt:variant>
        <vt:i4>1619</vt:i4>
      </vt:variant>
      <vt:variant>
        <vt:i4>0</vt:i4>
      </vt:variant>
      <vt:variant>
        <vt:i4>5</vt:i4>
      </vt:variant>
      <vt:variant>
        <vt:lpwstr/>
      </vt:variant>
      <vt:variant>
        <vt:lpwstr>_Toc236056702</vt:lpwstr>
      </vt:variant>
      <vt:variant>
        <vt:i4>1179702</vt:i4>
      </vt:variant>
      <vt:variant>
        <vt:i4>1613</vt:i4>
      </vt:variant>
      <vt:variant>
        <vt:i4>0</vt:i4>
      </vt:variant>
      <vt:variant>
        <vt:i4>5</vt:i4>
      </vt:variant>
      <vt:variant>
        <vt:lpwstr/>
      </vt:variant>
      <vt:variant>
        <vt:lpwstr>_Toc236056701</vt:lpwstr>
      </vt:variant>
      <vt:variant>
        <vt:i4>1179702</vt:i4>
      </vt:variant>
      <vt:variant>
        <vt:i4>1607</vt:i4>
      </vt:variant>
      <vt:variant>
        <vt:i4>0</vt:i4>
      </vt:variant>
      <vt:variant>
        <vt:i4>5</vt:i4>
      </vt:variant>
      <vt:variant>
        <vt:lpwstr/>
      </vt:variant>
      <vt:variant>
        <vt:lpwstr>_Toc236056700</vt:lpwstr>
      </vt:variant>
      <vt:variant>
        <vt:i4>1769527</vt:i4>
      </vt:variant>
      <vt:variant>
        <vt:i4>1601</vt:i4>
      </vt:variant>
      <vt:variant>
        <vt:i4>0</vt:i4>
      </vt:variant>
      <vt:variant>
        <vt:i4>5</vt:i4>
      </vt:variant>
      <vt:variant>
        <vt:lpwstr/>
      </vt:variant>
      <vt:variant>
        <vt:lpwstr>_Toc236056699</vt:lpwstr>
      </vt:variant>
      <vt:variant>
        <vt:i4>1769527</vt:i4>
      </vt:variant>
      <vt:variant>
        <vt:i4>1595</vt:i4>
      </vt:variant>
      <vt:variant>
        <vt:i4>0</vt:i4>
      </vt:variant>
      <vt:variant>
        <vt:i4>5</vt:i4>
      </vt:variant>
      <vt:variant>
        <vt:lpwstr/>
      </vt:variant>
      <vt:variant>
        <vt:lpwstr>_Toc236056698</vt:lpwstr>
      </vt:variant>
      <vt:variant>
        <vt:i4>1769527</vt:i4>
      </vt:variant>
      <vt:variant>
        <vt:i4>1589</vt:i4>
      </vt:variant>
      <vt:variant>
        <vt:i4>0</vt:i4>
      </vt:variant>
      <vt:variant>
        <vt:i4>5</vt:i4>
      </vt:variant>
      <vt:variant>
        <vt:lpwstr/>
      </vt:variant>
      <vt:variant>
        <vt:lpwstr>_Toc236056697</vt:lpwstr>
      </vt:variant>
      <vt:variant>
        <vt:i4>1769527</vt:i4>
      </vt:variant>
      <vt:variant>
        <vt:i4>1583</vt:i4>
      </vt:variant>
      <vt:variant>
        <vt:i4>0</vt:i4>
      </vt:variant>
      <vt:variant>
        <vt:i4>5</vt:i4>
      </vt:variant>
      <vt:variant>
        <vt:lpwstr/>
      </vt:variant>
      <vt:variant>
        <vt:lpwstr>_Toc236056696</vt:lpwstr>
      </vt:variant>
      <vt:variant>
        <vt:i4>1769527</vt:i4>
      </vt:variant>
      <vt:variant>
        <vt:i4>1577</vt:i4>
      </vt:variant>
      <vt:variant>
        <vt:i4>0</vt:i4>
      </vt:variant>
      <vt:variant>
        <vt:i4>5</vt:i4>
      </vt:variant>
      <vt:variant>
        <vt:lpwstr/>
      </vt:variant>
      <vt:variant>
        <vt:lpwstr>_Toc236056695</vt:lpwstr>
      </vt:variant>
      <vt:variant>
        <vt:i4>1769527</vt:i4>
      </vt:variant>
      <vt:variant>
        <vt:i4>1571</vt:i4>
      </vt:variant>
      <vt:variant>
        <vt:i4>0</vt:i4>
      </vt:variant>
      <vt:variant>
        <vt:i4>5</vt:i4>
      </vt:variant>
      <vt:variant>
        <vt:lpwstr/>
      </vt:variant>
      <vt:variant>
        <vt:lpwstr>_Toc236056694</vt:lpwstr>
      </vt:variant>
      <vt:variant>
        <vt:i4>1769527</vt:i4>
      </vt:variant>
      <vt:variant>
        <vt:i4>1565</vt:i4>
      </vt:variant>
      <vt:variant>
        <vt:i4>0</vt:i4>
      </vt:variant>
      <vt:variant>
        <vt:i4>5</vt:i4>
      </vt:variant>
      <vt:variant>
        <vt:lpwstr/>
      </vt:variant>
      <vt:variant>
        <vt:lpwstr>_Toc236056693</vt:lpwstr>
      </vt:variant>
      <vt:variant>
        <vt:i4>1638462</vt:i4>
      </vt:variant>
      <vt:variant>
        <vt:i4>1556</vt:i4>
      </vt:variant>
      <vt:variant>
        <vt:i4>0</vt:i4>
      </vt:variant>
      <vt:variant>
        <vt:i4>5</vt:i4>
      </vt:variant>
      <vt:variant>
        <vt:lpwstr/>
      </vt:variant>
      <vt:variant>
        <vt:lpwstr>_Toc233983771</vt:lpwstr>
      </vt:variant>
      <vt:variant>
        <vt:i4>1638462</vt:i4>
      </vt:variant>
      <vt:variant>
        <vt:i4>1550</vt:i4>
      </vt:variant>
      <vt:variant>
        <vt:i4>0</vt:i4>
      </vt:variant>
      <vt:variant>
        <vt:i4>5</vt:i4>
      </vt:variant>
      <vt:variant>
        <vt:lpwstr/>
      </vt:variant>
      <vt:variant>
        <vt:lpwstr>_Toc233983770</vt:lpwstr>
      </vt:variant>
      <vt:variant>
        <vt:i4>1572926</vt:i4>
      </vt:variant>
      <vt:variant>
        <vt:i4>1544</vt:i4>
      </vt:variant>
      <vt:variant>
        <vt:i4>0</vt:i4>
      </vt:variant>
      <vt:variant>
        <vt:i4>5</vt:i4>
      </vt:variant>
      <vt:variant>
        <vt:lpwstr/>
      </vt:variant>
      <vt:variant>
        <vt:lpwstr>_Toc233983769</vt:lpwstr>
      </vt:variant>
      <vt:variant>
        <vt:i4>1572926</vt:i4>
      </vt:variant>
      <vt:variant>
        <vt:i4>1538</vt:i4>
      </vt:variant>
      <vt:variant>
        <vt:i4>0</vt:i4>
      </vt:variant>
      <vt:variant>
        <vt:i4>5</vt:i4>
      </vt:variant>
      <vt:variant>
        <vt:lpwstr/>
      </vt:variant>
      <vt:variant>
        <vt:lpwstr>_Toc233983768</vt:lpwstr>
      </vt:variant>
      <vt:variant>
        <vt:i4>1572926</vt:i4>
      </vt:variant>
      <vt:variant>
        <vt:i4>1532</vt:i4>
      </vt:variant>
      <vt:variant>
        <vt:i4>0</vt:i4>
      </vt:variant>
      <vt:variant>
        <vt:i4>5</vt:i4>
      </vt:variant>
      <vt:variant>
        <vt:lpwstr/>
      </vt:variant>
      <vt:variant>
        <vt:lpwstr>_Toc233983767</vt:lpwstr>
      </vt:variant>
      <vt:variant>
        <vt:i4>1572926</vt:i4>
      </vt:variant>
      <vt:variant>
        <vt:i4>1526</vt:i4>
      </vt:variant>
      <vt:variant>
        <vt:i4>0</vt:i4>
      </vt:variant>
      <vt:variant>
        <vt:i4>5</vt:i4>
      </vt:variant>
      <vt:variant>
        <vt:lpwstr/>
      </vt:variant>
      <vt:variant>
        <vt:lpwstr>_Toc233983766</vt:lpwstr>
      </vt:variant>
      <vt:variant>
        <vt:i4>1572926</vt:i4>
      </vt:variant>
      <vt:variant>
        <vt:i4>1520</vt:i4>
      </vt:variant>
      <vt:variant>
        <vt:i4>0</vt:i4>
      </vt:variant>
      <vt:variant>
        <vt:i4>5</vt:i4>
      </vt:variant>
      <vt:variant>
        <vt:lpwstr/>
      </vt:variant>
      <vt:variant>
        <vt:lpwstr>_Toc233983765</vt:lpwstr>
      </vt:variant>
      <vt:variant>
        <vt:i4>1572926</vt:i4>
      </vt:variant>
      <vt:variant>
        <vt:i4>1514</vt:i4>
      </vt:variant>
      <vt:variant>
        <vt:i4>0</vt:i4>
      </vt:variant>
      <vt:variant>
        <vt:i4>5</vt:i4>
      </vt:variant>
      <vt:variant>
        <vt:lpwstr/>
      </vt:variant>
      <vt:variant>
        <vt:lpwstr>_Toc233983764</vt:lpwstr>
      </vt:variant>
      <vt:variant>
        <vt:i4>1572926</vt:i4>
      </vt:variant>
      <vt:variant>
        <vt:i4>1508</vt:i4>
      </vt:variant>
      <vt:variant>
        <vt:i4>0</vt:i4>
      </vt:variant>
      <vt:variant>
        <vt:i4>5</vt:i4>
      </vt:variant>
      <vt:variant>
        <vt:lpwstr/>
      </vt:variant>
      <vt:variant>
        <vt:lpwstr>_Toc233983763</vt:lpwstr>
      </vt:variant>
      <vt:variant>
        <vt:i4>1572926</vt:i4>
      </vt:variant>
      <vt:variant>
        <vt:i4>1502</vt:i4>
      </vt:variant>
      <vt:variant>
        <vt:i4>0</vt:i4>
      </vt:variant>
      <vt:variant>
        <vt:i4>5</vt:i4>
      </vt:variant>
      <vt:variant>
        <vt:lpwstr/>
      </vt:variant>
      <vt:variant>
        <vt:lpwstr>_Toc233983762</vt:lpwstr>
      </vt:variant>
      <vt:variant>
        <vt:i4>1572926</vt:i4>
      </vt:variant>
      <vt:variant>
        <vt:i4>1496</vt:i4>
      </vt:variant>
      <vt:variant>
        <vt:i4>0</vt:i4>
      </vt:variant>
      <vt:variant>
        <vt:i4>5</vt:i4>
      </vt:variant>
      <vt:variant>
        <vt:lpwstr/>
      </vt:variant>
      <vt:variant>
        <vt:lpwstr>_Toc233983761</vt:lpwstr>
      </vt:variant>
      <vt:variant>
        <vt:i4>1572926</vt:i4>
      </vt:variant>
      <vt:variant>
        <vt:i4>1490</vt:i4>
      </vt:variant>
      <vt:variant>
        <vt:i4>0</vt:i4>
      </vt:variant>
      <vt:variant>
        <vt:i4>5</vt:i4>
      </vt:variant>
      <vt:variant>
        <vt:lpwstr/>
      </vt:variant>
      <vt:variant>
        <vt:lpwstr>_Toc233983760</vt:lpwstr>
      </vt:variant>
      <vt:variant>
        <vt:i4>1769534</vt:i4>
      </vt:variant>
      <vt:variant>
        <vt:i4>1484</vt:i4>
      </vt:variant>
      <vt:variant>
        <vt:i4>0</vt:i4>
      </vt:variant>
      <vt:variant>
        <vt:i4>5</vt:i4>
      </vt:variant>
      <vt:variant>
        <vt:lpwstr/>
      </vt:variant>
      <vt:variant>
        <vt:lpwstr>_Toc233983759</vt:lpwstr>
      </vt:variant>
      <vt:variant>
        <vt:i4>1769534</vt:i4>
      </vt:variant>
      <vt:variant>
        <vt:i4>1478</vt:i4>
      </vt:variant>
      <vt:variant>
        <vt:i4>0</vt:i4>
      </vt:variant>
      <vt:variant>
        <vt:i4>5</vt:i4>
      </vt:variant>
      <vt:variant>
        <vt:lpwstr/>
      </vt:variant>
      <vt:variant>
        <vt:lpwstr>_Toc233983758</vt:lpwstr>
      </vt:variant>
      <vt:variant>
        <vt:i4>1769534</vt:i4>
      </vt:variant>
      <vt:variant>
        <vt:i4>1472</vt:i4>
      </vt:variant>
      <vt:variant>
        <vt:i4>0</vt:i4>
      </vt:variant>
      <vt:variant>
        <vt:i4>5</vt:i4>
      </vt:variant>
      <vt:variant>
        <vt:lpwstr/>
      </vt:variant>
      <vt:variant>
        <vt:lpwstr>_Toc233983757</vt:lpwstr>
      </vt:variant>
      <vt:variant>
        <vt:i4>1769534</vt:i4>
      </vt:variant>
      <vt:variant>
        <vt:i4>1466</vt:i4>
      </vt:variant>
      <vt:variant>
        <vt:i4>0</vt:i4>
      </vt:variant>
      <vt:variant>
        <vt:i4>5</vt:i4>
      </vt:variant>
      <vt:variant>
        <vt:lpwstr/>
      </vt:variant>
      <vt:variant>
        <vt:lpwstr>_Toc233983756</vt:lpwstr>
      </vt:variant>
      <vt:variant>
        <vt:i4>1769534</vt:i4>
      </vt:variant>
      <vt:variant>
        <vt:i4>1460</vt:i4>
      </vt:variant>
      <vt:variant>
        <vt:i4>0</vt:i4>
      </vt:variant>
      <vt:variant>
        <vt:i4>5</vt:i4>
      </vt:variant>
      <vt:variant>
        <vt:lpwstr/>
      </vt:variant>
      <vt:variant>
        <vt:lpwstr>_Toc233983755</vt:lpwstr>
      </vt:variant>
      <vt:variant>
        <vt:i4>1769534</vt:i4>
      </vt:variant>
      <vt:variant>
        <vt:i4>1454</vt:i4>
      </vt:variant>
      <vt:variant>
        <vt:i4>0</vt:i4>
      </vt:variant>
      <vt:variant>
        <vt:i4>5</vt:i4>
      </vt:variant>
      <vt:variant>
        <vt:lpwstr/>
      </vt:variant>
      <vt:variant>
        <vt:lpwstr>_Toc233983754</vt:lpwstr>
      </vt:variant>
      <vt:variant>
        <vt:i4>1769534</vt:i4>
      </vt:variant>
      <vt:variant>
        <vt:i4>1448</vt:i4>
      </vt:variant>
      <vt:variant>
        <vt:i4>0</vt:i4>
      </vt:variant>
      <vt:variant>
        <vt:i4>5</vt:i4>
      </vt:variant>
      <vt:variant>
        <vt:lpwstr/>
      </vt:variant>
      <vt:variant>
        <vt:lpwstr>_Toc233983753</vt:lpwstr>
      </vt:variant>
      <vt:variant>
        <vt:i4>1769534</vt:i4>
      </vt:variant>
      <vt:variant>
        <vt:i4>1442</vt:i4>
      </vt:variant>
      <vt:variant>
        <vt:i4>0</vt:i4>
      </vt:variant>
      <vt:variant>
        <vt:i4>5</vt:i4>
      </vt:variant>
      <vt:variant>
        <vt:lpwstr/>
      </vt:variant>
      <vt:variant>
        <vt:lpwstr>_Toc233983752</vt:lpwstr>
      </vt:variant>
      <vt:variant>
        <vt:i4>1769534</vt:i4>
      </vt:variant>
      <vt:variant>
        <vt:i4>1436</vt:i4>
      </vt:variant>
      <vt:variant>
        <vt:i4>0</vt:i4>
      </vt:variant>
      <vt:variant>
        <vt:i4>5</vt:i4>
      </vt:variant>
      <vt:variant>
        <vt:lpwstr/>
      </vt:variant>
      <vt:variant>
        <vt:lpwstr>_Toc233983751</vt:lpwstr>
      </vt:variant>
      <vt:variant>
        <vt:i4>1769534</vt:i4>
      </vt:variant>
      <vt:variant>
        <vt:i4>1430</vt:i4>
      </vt:variant>
      <vt:variant>
        <vt:i4>0</vt:i4>
      </vt:variant>
      <vt:variant>
        <vt:i4>5</vt:i4>
      </vt:variant>
      <vt:variant>
        <vt:lpwstr/>
      </vt:variant>
      <vt:variant>
        <vt:lpwstr>_Toc233983750</vt:lpwstr>
      </vt:variant>
      <vt:variant>
        <vt:i4>1703998</vt:i4>
      </vt:variant>
      <vt:variant>
        <vt:i4>1424</vt:i4>
      </vt:variant>
      <vt:variant>
        <vt:i4>0</vt:i4>
      </vt:variant>
      <vt:variant>
        <vt:i4>5</vt:i4>
      </vt:variant>
      <vt:variant>
        <vt:lpwstr/>
      </vt:variant>
      <vt:variant>
        <vt:lpwstr>_Toc233983749</vt:lpwstr>
      </vt:variant>
      <vt:variant>
        <vt:i4>1703998</vt:i4>
      </vt:variant>
      <vt:variant>
        <vt:i4>1418</vt:i4>
      </vt:variant>
      <vt:variant>
        <vt:i4>0</vt:i4>
      </vt:variant>
      <vt:variant>
        <vt:i4>5</vt:i4>
      </vt:variant>
      <vt:variant>
        <vt:lpwstr/>
      </vt:variant>
      <vt:variant>
        <vt:lpwstr>_Toc233983748</vt:lpwstr>
      </vt:variant>
      <vt:variant>
        <vt:i4>1703998</vt:i4>
      </vt:variant>
      <vt:variant>
        <vt:i4>1412</vt:i4>
      </vt:variant>
      <vt:variant>
        <vt:i4>0</vt:i4>
      </vt:variant>
      <vt:variant>
        <vt:i4>5</vt:i4>
      </vt:variant>
      <vt:variant>
        <vt:lpwstr/>
      </vt:variant>
      <vt:variant>
        <vt:lpwstr>_Toc233983747</vt:lpwstr>
      </vt:variant>
      <vt:variant>
        <vt:i4>1703998</vt:i4>
      </vt:variant>
      <vt:variant>
        <vt:i4>1406</vt:i4>
      </vt:variant>
      <vt:variant>
        <vt:i4>0</vt:i4>
      </vt:variant>
      <vt:variant>
        <vt:i4>5</vt:i4>
      </vt:variant>
      <vt:variant>
        <vt:lpwstr/>
      </vt:variant>
      <vt:variant>
        <vt:lpwstr>_Toc233983746</vt:lpwstr>
      </vt:variant>
      <vt:variant>
        <vt:i4>1703998</vt:i4>
      </vt:variant>
      <vt:variant>
        <vt:i4>1400</vt:i4>
      </vt:variant>
      <vt:variant>
        <vt:i4>0</vt:i4>
      </vt:variant>
      <vt:variant>
        <vt:i4>5</vt:i4>
      </vt:variant>
      <vt:variant>
        <vt:lpwstr/>
      </vt:variant>
      <vt:variant>
        <vt:lpwstr>_Toc233983745</vt:lpwstr>
      </vt:variant>
      <vt:variant>
        <vt:i4>1703998</vt:i4>
      </vt:variant>
      <vt:variant>
        <vt:i4>1394</vt:i4>
      </vt:variant>
      <vt:variant>
        <vt:i4>0</vt:i4>
      </vt:variant>
      <vt:variant>
        <vt:i4>5</vt:i4>
      </vt:variant>
      <vt:variant>
        <vt:lpwstr/>
      </vt:variant>
      <vt:variant>
        <vt:lpwstr>_Toc233983744</vt:lpwstr>
      </vt:variant>
      <vt:variant>
        <vt:i4>1703998</vt:i4>
      </vt:variant>
      <vt:variant>
        <vt:i4>1388</vt:i4>
      </vt:variant>
      <vt:variant>
        <vt:i4>0</vt:i4>
      </vt:variant>
      <vt:variant>
        <vt:i4>5</vt:i4>
      </vt:variant>
      <vt:variant>
        <vt:lpwstr/>
      </vt:variant>
      <vt:variant>
        <vt:lpwstr>_Toc233983743</vt:lpwstr>
      </vt:variant>
      <vt:variant>
        <vt:i4>1703998</vt:i4>
      </vt:variant>
      <vt:variant>
        <vt:i4>1382</vt:i4>
      </vt:variant>
      <vt:variant>
        <vt:i4>0</vt:i4>
      </vt:variant>
      <vt:variant>
        <vt:i4>5</vt:i4>
      </vt:variant>
      <vt:variant>
        <vt:lpwstr/>
      </vt:variant>
      <vt:variant>
        <vt:lpwstr>_Toc233983742</vt:lpwstr>
      </vt:variant>
      <vt:variant>
        <vt:i4>1703998</vt:i4>
      </vt:variant>
      <vt:variant>
        <vt:i4>1376</vt:i4>
      </vt:variant>
      <vt:variant>
        <vt:i4>0</vt:i4>
      </vt:variant>
      <vt:variant>
        <vt:i4>5</vt:i4>
      </vt:variant>
      <vt:variant>
        <vt:lpwstr/>
      </vt:variant>
      <vt:variant>
        <vt:lpwstr>_Toc233983741</vt:lpwstr>
      </vt:variant>
      <vt:variant>
        <vt:i4>1703998</vt:i4>
      </vt:variant>
      <vt:variant>
        <vt:i4>1370</vt:i4>
      </vt:variant>
      <vt:variant>
        <vt:i4>0</vt:i4>
      </vt:variant>
      <vt:variant>
        <vt:i4>5</vt:i4>
      </vt:variant>
      <vt:variant>
        <vt:lpwstr/>
      </vt:variant>
      <vt:variant>
        <vt:lpwstr>_Toc233983740</vt:lpwstr>
      </vt:variant>
      <vt:variant>
        <vt:i4>1900606</vt:i4>
      </vt:variant>
      <vt:variant>
        <vt:i4>1364</vt:i4>
      </vt:variant>
      <vt:variant>
        <vt:i4>0</vt:i4>
      </vt:variant>
      <vt:variant>
        <vt:i4>5</vt:i4>
      </vt:variant>
      <vt:variant>
        <vt:lpwstr/>
      </vt:variant>
      <vt:variant>
        <vt:lpwstr>_Toc233983739</vt:lpwstr>
      </vt:variant>
      <vt:variant>
        <vt:i4>1900606</vt:i4>
      </vt:variant>
      <vt:variant>
        <vt:i4>1358</vt:i4>
      </vt:variant>
      <vt:variant>
        <vt:i4>0</vt:i4>
      </vt:variant>
      <vt:variant>
        <vt:i4>5</vt:i4>
      </vt:variant>
      <vt:variant>
        <vt:lpwstr/>
      </vt:variant>
      <vt:variant>
        <vt:lpwstr>_Toc233983738</vt:lpwstr>
      </vt:variant>
      <vt:variant>
        <vt:i4>1900606</vt:i4>
      </vt:variant>
      <vt:variant>
        <vt:i4>1352</vt:i4>
      </vt:variant>
      <vt:variant>
        <vt:i4>0</vt:i4>
      </vt:variant>
      <vt:variant>
        <vt:i4>5</vt:i4>
      </vt:variant>
      <vt:variant>
        <vt:lpwstr/>
      </vt:variant>
      <vt:variant>
        <vt:lpwstr>_Toc233983737</vt:lpwstr>
      </vt:variant>
      <vt:variant>
        <vt:i4>1900606</vt:i4>
      </vt:variant>
      <vt:variant>
        <vt:i4>1346</vt:i4>
      </vt:variant>
      <vt:variant>
        <vt:i4>0</vt:i4>
      </vt:variant>
      <vt:variant>
        <vt:i4>5</vt:i4>
      </vt:variant>
      <vt:variant>
        <vt:lpwstr/>
      </vt:variant>
      <vt:variant>
        <vt:lpwstr>_Toc233983736</vt:lpwstr>
      </vt:variant>
      <vt:variant>
        <vt:i4>1900606</vt:i4>
      </vt:variant>
      <vt:variant>
        <vt:i4>1340</vt:i4>
      </vt:variant>
      <vt:variant>
        <vt:i4>0</vt:i4>
      </vt:variant>
      <vt:variant>
        <vt:i4>5</vt:i4>
      </vt:variant>
      <vt:variant>
        <vt:lpwstr/>
      </vt:variant>
      <vt:variant>
        <vt:lpwstr>_Toc233983735</vt:lpwstr>
      </vt:variant>
      <vt:variant>
        <vt:i4>1900606</vt:i4>
      </vt:variant>
      <vt:variant>
        <vt:i4>1334</vt:i4>
      </vt:variant>
      <vt:variant>
        <vt:i4>0</vt:i4>
      </vt:variant>
      <vt:variant>
        <vt:i4>5</vt:i4>
      </vt:variant>
      <vt:variant>
        <vt:lpwstr/>
      </vt:variant>
      <vt:variant>
        <vt:lpwstr>_Toc233983734</vt:lpwstr>
      </vt:variant>
      <vt:variant>
        <vt:i4>1900606</vt:i4>
      </vt:variant>
      <vt:variant>
        <vt:i4>1328</vt:i4>
      </vt:variant>
      <vt:variant>
        <vt:i4>0</vt:i4>
      </vt:variant>
      <vt:variant>
        <vt:i4>5</vt:i4>
      </vt:variant>
      <vt:variant>
        <vt:lpwstr/>
      </vt:variant>
      <vt:variant>
        <vt:lpwstr>_Toc233983733</vt:lpwstr>
      </vt:variant>
      <vt:variant>
        <vt:i4>1900606</vt:i4>
      </vt:variant>
      <vt:variant>
        <vt:i4>1322</vt:i4>
      </vt:variant>
      <vt:variant>
        <vt:i4>0</vt:i4>
      </vt:variant>
      <vt:variant>
        <vt:i4>5</vt:i4>
      </vt:variant>
      <vt:variant>
        <vt:lpwstr/>
      </vt:variant>
      <vt:variant>
        <vt:lpwstr>_Toc233983732</vt:lpwstr>
      </vt:variant>
      <vt:variant>
        <vt:i4>1900606</vt:i4>
      </vt:variant>
      <vt:variant>
        <vt:i4>1316</vt:i4>
      </vt:variant>
      <vt:variant>
        <vt:i4>0</vt:i4>
      </vt:variant>
      <vt:variant>
        <vt:i4>5</vt:i4>
      </vt:variant>
      <vt:variant>
        <vt:lpwstr/>
      </vt:variant>
      <vt:variant>
        <vt:lpwstr>_Toc233983731</vt:lpwstr>
      </vt:variant>
      <vt:variant>
        <vt:i4>1900606</vt:i4>
      </vt:variant>
      <vt:variant>
        <vt:i4>1310</vt:i4>
      </vt:variant>
      <vt:variant>
        <vt:i4>0</vt:i4>
      </vt:variant>
      <vt:variant>
        <vt:i4>5</vt:i4>
      </vt:variant>
      <vt:variant>
        <vt:lpwstr/>
      </vt:variant>
      <vt:variant>
        <vt:lpwstr>_Toc233983730</vt:lpwstr>
      </vt:variant>
      <vt:variant>
        <vt:i4>1835070</vt:i4>
      </vt:variant>
      <vt:variant>
        <vt:i4>1304</vt:i4>
      </vt:variant>
      <vt:variant>
        <vt:i4>0</vt:i4>
      </vt:variant>
      <vt:variant>
        <vt:i4>5</vt:i4>
      </vt:variant>
      <vt:variant>
        <vt:lpwstr/>
      </vt:variant>
      <vt:variant>
        <vt:lpwstr>_Toc233983729</vt:lpwstr>
      </vt:variant>
      <vt:variant>
        <vt:i4>1835070</vt:i4>
      </vt:variant>
      <vt:variant>
        <vt:i4>1298</vt:i4>
      </vt:variant>
      <vt:variant>
        <vt:i4>0</vt:i4>
      </vt:variant>
      <vt:variant>
        <vt:i4>5</vt:i4>
      </vt:variant>
      <vt:variant>
        <vt:lpwstr/>
      </vt:variant>
      <vt:variant>
        <vt:lpwstr>_Toc233983728</vt:lpwstr>
      </vt:variant>
      <vt:variant>
        <vt:i4>1835070</vt:i4>
      </vt:variant>
      <vt:variant>
        <vt:i4>1292</vt:i4>
      </vt:variant>
      <vt:variant>
        <vt:i4>0</vt:i4>
      </vt:variant>
      <vt:variant>
        <vt:i4>5</vt:i4>
      </vt:variant>
      <vt:variant>
        <vt:lpwstr/>
      </vt:variant>
      <vt:variant>
        <vt:lpwstr>_Toc233983727</vt:lpwstr>
      </vt:variant>
      <vt:variant>
        <vt:i4>1835070</vt:i4>
      </vt:variant>
      <vt:variant>
        <vt:i4>1286</vt:i4>
      </vt:variant>
      <vt:variant>
        <vt:i4>0</vt:i4>
      </vt:variant>
      <vt:variant>
        <vt:i4>5</vt:i4>
      </vt:variant>
      <vt:variant>
        <vt:lpwstr/>
      </vt:variant>
      <vt:variant>
        <vt:lpwstr>_Toc233983726</vt:lpwstr>
      </vt:variant>
      <vt:variant>
        <vt:i4>1835070</vt:i4>
      </vt:variant>
      <vt:variant>
        <vt:i4>1280</vt:i4>
      </vt:variant>
      <vt:variant>
        <vt:i4>0</vt:i4>
      </vt:variant>
      <vt:variant>
        <vt:i4>5</vt:i4>
      </vt:variant>
      <vt:variant>
        <vt:lpwstr/>
      </vt:variant>
      <vt:variant>
        <vt:lpwstr>_Toc233983725</vt:lpwstr>
      </vt:variant>
      <vt:variant>
        <vt:i4>1835070</vt:i4>
      </vt:variant>
      <vt:variant>
        <vt:i4>1274</vt:i4>
      </vt:variant>
      <vt:variant>
        <vt:i4>0</vt:i4>
      </vt:variant>
      <vt:variant>
        <vt:i4>5</vt:i4>
      </vt:variant>
      <vt:variant>
        <vt:lpwstr/>
      </vt:variant>
      <vt:variant>
        <vt:lpwstr>_Toc233983724</vt:lpwstr>
      </vt:variant>
      <vt:variant>
        <vt:i4>1835070</vt:i4>
      </vt:variant>
      <vt:variant>
        <vt:i4>1268</vt:i4>
      </vt:variant>
      <vt:variant>
        <vt:i4>0</vt:i4>
      </vt:variant>
      <vt:variant>
        <vt:i4>5</vt:i4>
      </vt:variant>
      <vt:variant>
        <vt:lpwstr/>
      </vt:variant>
      <vt:variant>
        <vt:lpwstr>_Toc233983723</vt:lpwstr>
      </vt:variant>
      <vt:variant>
        <vt:i4>1835070</vt:i4>
      </vt:variant>
      <vt:variant>
        <vt:i4>1262</vt:i4>
      </vt:variant>
      <vt:variant>
        <vt:i4>0</vt:i4>
      </vt:variant>
      <vt:variant>
        <vt:i4>5</vt:i4>
      </vt:variant>
      <vt:variant>
        <vt:lpwstr/>
      </vt:variant>
      <vt:variant>
        <vt:lpwstr>_Toc233983722</vt:lpwstr>
      </vt:variant>
      <vt:variant>
        <vt:i4>1835070</vt:i4>
      </vt:variant>
      <vt:variant>
        <vt:i4>1256</vt:i4>
      </vt:variant>
      <vt:variant>
        <vt:i4>0</vt:i4>
      </vt:variant>
      <vt:variant>
        <vt:i4>5</vt:i4>
      </vt:variant>
      <vt:variant>
        <vt:lpwstr/>
      </vt:variant>
      <vt:variant>
        <vt:lpwstr>_Toc233983721</vt:lpwstr>
      </vt:variant>
      <vt:variant>
        <vt:i4>1835070</vt:i4>
      </vt:variant>
      <vt:variant>
        <vt:i4>1250</vt:i4>
      </vt:variant>
      <vt:variant>
        <vt:i4>0</vt:i4>
      </vt:variant>
      <vt:variant>
        <vt:i4>5</vt:i4>
      </vt:variant>
      <vt:variant>
        <vt:lpwstr/>
      </vt:variant>
      <vt:variant>
        <vt:lpwstr>_Toc233983720</vt:lpwstr>
      </vt:variant>
      <vt:variant>
        <vt:i4>2031678</vt:i4>
      </vt:variant>
      <vt:variant>
        <vt:i4>1244</vt:i4>
      </vt:variant>
      <vt:variant>
        <vt:i4>0</vt:i4>
      </vt:variant>
      <vt:variant>
        <vt:i4>5</vt:i4>
      </vt:variant>
      <vt:variant>
        <vt:lpwstr/>
      </vt:variant>
      <vt:variant>
        <vt:lpwstr>_Toc233983719</vt:lpwstr>
      </vt:variant>
      <vt:variant>
        <vt:i4>2031678</vt:i4>
      </vt:variant>
      <vt:variant>
        <vt:i4>1238</vt:i4>
      </vt:variant>
      <vt:variant>
        <vt:i4>0</vt:i4>
      </vt:variant>
      <vt:variant>
        <vt:i4>5</vt:i4>
      </vt:variant>
      <vt:variant>
        <vt:lpwstr/>
      </vt:variant>
      <vt:variant>
        <vt:lpwstr>_Toc233983718</vt:lpwstr>
      </vt:variant>
      <vt:variant>
        <vt:i4>2031678</vt:i4>
      </vt:variant>
      <vt:variant>
        <vt:i4>1232</vt:i4>
      </vt:variant>
      <vt:variant>
        <vt:i4>0</vt:i4>
      </vt:variant>
      <vt:variant>
        <vt:i4>5</vt:i4>
      </vt:variant>
      <vt:variant>
        <vt:lpwstr/>
      </vt:variant>
      <vt:variant>
        <vt:lpwstr>_Toc233983717</vt:lpwstr>
      </vt:variant>
      <vt:variant>
        <vt:i4>1179697</vt:i4>
      </vt:variant>
      <vt:variant>
        <vt:i4>1223</vt:i4>
      </vt:variant>
      <vt:variant>
        <vt:i4>0</vt:i4>
      </vt:variant>
      <vt:variant>
        <vt:i4>5</vt:i4>
      </vt:variant>
      <vt:variant>
        <vt:lpwstr/>
      </vt:variant>
      <vt:variant>
        <vt:lpwstr>_Toc233876788</vt:lpwstr>
      </vt:variant>
      <vt:variant>
        <vt:i4>1179697</vt:i4>
      </vt:variant>
      <vt:variant>
        <vt:i4>1217</vt:i4>
      </vt:variant>
      <vt:variant>
        <vt:i4>0</vt:i4>
      </vt:variant>
      <vt:variant>
        <vt:i4>5</vt:i4>
      </vt:variant>
      <vt:variant>
        <vt:lpwstr/>
      </vt:variant>
      <vt:variant>
        <vt:lpwstr>_Toc233876787</vt:lpwstr>
      </vt:variant>
      <vt:variant>
        <vt:i4>1179697</vt:i4>
      </vt:variant>
      <vt:variant>
        <vt:i4>1211</vt:i4>
      </vt:variant>
      <vt:variant>
        <vt:i4>0</vt:i4>
      </vt:variant>
      <vt:variant>
        <vt:i4>5</vt:i4>
      </vt:variant>
      <vt:variant>
        <vt:lpwstr/>
      </vt:variant>
      <vt:variant>
        <vt:lpwstr>_Toc233876786</vt:lpwstr>
      </vt:variant>
      <vt:variant>
        <vt:i4>1179697</vt:i4>
      </vt:variant>
      <vt:variant>
        <vt:i4>1205</vt:i4>
      </vt:variant>
      <vt:variant>
        <vt:i4>0</vt:i4>
      </vt:variant>
      <vt:variant>
        <vt:i4>5</vt:i4>
      </vt:variant>
      <vt:variant>
        <vt:lpwstr/>
      </vt:variant>
      <vt:variant>
        <vt:lpwstr>_Toc233876785</vt:lpwstr>
      </vt:variant>
      <vt:variant>
        <vt:i4>1179697</vt:i4>
      </vt:variant>
      <vt:variant>
        <vt:i4>1199</vt:i4>
      </vt:variant>
      <vt:variant>
        <vt:i4>0</vt:i4>
      </vt:variant>
      <vt:variant>
        <vt:i4>5</vt:i4>
      </vt:variant>
      <vt:variant>
        <vt:lpwstr/>
      </vt:variant>
      <vt:variant>
        <vt:lpwstr>_Toc233876784</vt:lpwstr>
      </vt:variant>
      <vt:variant>
        <vt:i4>1179697</vt:i4>
      </vt:variant>
      <vt:variant>
        <vt:i4>1193</vt:i4>
      </vt:variant>
      <vt:variant>
        <vt:i4>0</vt:i4>
      </vt:variant>
      <vt:variant>
        <vt:i4>5</vt:i4>
      </vt:variant>
      <vt:variant>
        <vt:lpwstr/>
      </vt:variant>
      <vt:variant>
        <vt:lpwstr>_Toc233876783</vt:lpwstr>
      </vt:variant>
      <vt:variant>
        <vt:i4>1179697</vt:i4>
      </vt:variant>
      <vt:variant>
        <vt:i4>1187</vt:i4>
      </vt:variant>
      <vt:variant>
        <vt:i4>0</vt:i4>
      </vt:variant>
      <vt:variant>
        <vt:i4>5</vt:i4>
      </vt:variant>
      <vt:variant>
        <vt:lpwstr/>
      </vt:variant>
      <vt:variant>
        <vt:lpwstr>_Toc233876782</vt:lpwstr>
      </vt:variant>
      <vt:variant>
        <vt:i4>1179697</vt:i4>
      </vt:variant>
      <vt:variant>
        <vt:i4>1181</vt:i4>
      </vt:variant>
      <vt:variant>
        <vt:i4>0</vt:i4>
      </vt:variant>
      <vt:variant>
        <vt:i4>5</vt:i4>
      </vt:variant>
      <vt:variant>
        <vt:lpwstr/>
      </vt:variant>
      <vt:variant>
        <vt:lpwstr>_Toc233876781</vt:lpwstr>
      </vt:variant>
      <vt:variant>
        <vt:i4>1179697</vt:i4>
      </vt:variant>
      <vt:variant>
        <vt:i4>1175</vt:i4>
      </vt:variant>
      <vt:variant>
        <vt:i4>0</vt:i4>
      </vt:variant>
      <vt:variant>
        <vt:i4>5</vt:i4>
      </vt:variant>
      <vt:variant>
        <vt:lpwstr/>
      </vt:variant>
      <vt:variant>
        <vt:lpwstr>_Toc233876780</vt:lpwstr>
      </vt:variant>
      <vt:variant>
        <vt:i4>1900593</vt:i4>
      </vt:variant>
      <vt:variant>
        <vt:i4>1169</vt:i4>
      </vt:variant>
      <vt:variant>
        <vt:i4>0</vt:i4>
      </vt:variant>
      <vt:variant>
        <vt:i4>5</vt:i4>
      </vt:variant>
      <vt:variant>
        <vt:lpwstr/>
      </vt:variant>
      <vt:variant>
        <vt:lpwstr>_Toc233876779</vt:lpwstr>
      </vt:variant>
      <vt:variant>
        <vt:i4>1900593</vt:i4>
      </vt:variant>
      <vt:variant>
        <vt:i4>1163</vt:i4>
      </vt:variant>
      <vt:variant>
        <vt:i4>0</vt:i4>
      </vt:variant>
      <vt:variant>
        <vt:i4>5</vt:i4>
      </vt:variant>
      <vt:variant>
        <vt:lpwstr/>
      </vt:variant>
      <vt:variant>
        <vt:lpwstr>_Toc233876778</vt:lpwstr>
      </vt:variant>
      <vt:variant>
        <vt:i4>1900593</vt:i4>
      </vt:variant>
      <vt:variant>
        <vt:i4>1157</vt:i4>
      </vt:variant>
      <vt:variant>
        <vt:i4>0</vt:i4>
      </vt:variant>
      <vt:variant>
        <vt:i4>5</vt:i4>
      </vt:variant>
      <vt:variant>
        <vt:lpwstr/>
      </vt:variant>
      <vt:variant>
        <vt:lpwstr>_Toc233876777</vt:lpwstr>
      </vt:variant>
      <vt:variant>
        <vt:i4>1900593</vt:i4>
      </vt:variant>
      <vt:variant>
        <vt:i4>1148</vt:i4>
      </vt:variant>
      <vt:variant>
        <vt:i4>0</vt:i4>
      </vt:variant>
      <vt:variant>
        <vt:i4>5</vt:i4>
      </vt:variant>
      <vt:variant>
        <vt:lpwstr/>
      </vt:variant>
      <vt:variant>
        <vt:lpwstr>_Toc233876771</vt:lpwstr>
      </vt:variant>
      <vt:variant>
        <vt:i4>1900593</vt:i4>
      </vt:variant>
      <vt:variant>
        <vt:i4>1142</vt:i4>
      </vt:variant>
      <vt:variant>
        <vt:i4>0</vt:i4>
      </vt:variant>
      <vt:variant>
        <vt:i4>5</vt:i4>
      </vt:variant>
      <vt:variant>
        <vt:lpwstr/>
      </vt:variant>
      <vt:variant>
        <vt:lpwstr>_Toc233876770</vt:lpwstr>
      </vt:variant>
      <vt:variant>
        <vt:i4>1835057</vt:i4>
      </vt:variant>
      <vt:variant>
        <vt:i4>1136</vt:i4>
      </vt:variant>
      <vt:variant>
        <vt:i4>0</vt:i4>
      </vt:variant>
      <vt:variant>
        <vt:i4>5</vt:i4>
      </vt:variant>
      <vt:variant>
        <vt:lpwstr/>
      </vt:variant>
      <vt:variant>
        <vt:lpwstr>_Toc233876769</vt:lpwstr>
      </vt:variant>
      <vt:variant>
        <vt:i4>1835057</vt:i4>
      </vt:variant>
      <vt:variant>
        <vt:i4>1130</vt:i4>
      </vt:variant>
      <vt:variant>
        <vt:i4>0</vt:i4>
      </vt:variant>
      <vt:variant>
        <vt:i4>5</vt:i4>
      </vt:variant>
      <vt:variant>
        <vt:lpwstr/>
      </vt:variant>
      <vt:variant>
        <vt:lpwstr>_Toc233876768</vt:lpwstr>
      </vt:variant>
      <vt:variant>
        <vt:i4>1835057</vt:i4>
      </vt:variant>
      <vt:variant>
        <vt:i4>1124</vt:i4>
      </vt:variant>
      <vt:variant>
        <vt:i4>0</vt:i4>
      </vt:variant>
      <vt:variant>
        <vt:i4>5</vt:i4>
      </vt:variant>
      <vt:variant>
        <vt:lpwstr/>
      </vt:variant>
      <vt:variant>
        <vt:lpwstr>_Toc233876767</vt:lpwstr>
      </vt:variant>
      <vt:variant>
        <vt:i4>1835057</vt:i4>
      </vt:variant>
      <vt:variant>
        <vt:i4>1118</vt:i4>
      </vt:variant>
      <vt:variant>
        <vt:i4>0</vt:i4>
      </vt:variant>
      <vt:variant>
        <vt:i4>5</vt:i4>
      </vt:variant>
      <vt:variant>
        <vt:lpwstr/>
      </vt:variant>
      <vt:variant>
        <vt:lpwstr>_Toc233876766</vt:lpwstr>
      </vt:variant>
      <vt:variant>
        <vt:i4>1835057</vt:i4>
      </vt:variant>
      <vt:variant>
        <vt:i4>1112</vt:i4>
      </vt:variant>
      <vt:variant>
        <vt:i4>0</vt:i4>
      </vt:variant>
      <vt:variant>
        <vt:i4>5</vt:i4>
      </vt:variant>
      <vt:variant>
        <vt:lpwstr/>
      </vt:variant>
      <vt:variant>
        <vt:lpwstr>_Toc233876765</vt:lpwstr>
      </vt:variant>
      <vt:variant>
        <vt:i4>1835057</vt:i4>
      </vt:variant>
      <vt:variant>
        <vt:i4>1106</vt:i4>
      </vt:variant>
      <vt:variant>
        <vt:i4>0</vt:i4>
      </vt:variant>
      <vt:variant>
        <vt:i4>5</vt:i4>
      </vt:variant>
      <vt:variant>
        <vt:lpwstr/>
      </vt:variant>
      <vt:variant>
        <vt:lpwstr>_Toc233876764</vt:lpwstr>
      </vt:variant>
      <vt:variant>
        <vt:i4>1835057</vt:i4>
      </vt:variant>
      <vt:variant>
        <vt:i4>1100</vt:i4>
      </vt:variant>
      <vt:variant>
        <vt:i4>0</vt:i4>
      </vt:variant>
      <vt:variant>
        <vt:i4>5</vt:i4>
      </vt:variant>
      <vt:variant>
        <vt:lpwstr/>
      </vt:variant>
      <vt:variant>
        <vt:lpwstr>_Toc233876763</vt:lpwstr>
      </vt:variant>
      <vt:variant>
        <vt:i4>1835057</vt:i4>
      </vt:variant>
      <vt:variant>
        <vt:i4>1094</vt:i4>
      </vt:variant>
      <vt:variant>
        <vt:i4>0</vt:i4>
      </vt:variant>
      <vt:variant>
        <vt:i4>5</vt:i4>
      </vt:variant>
      <vt:variant>
        <vt:lpwstr/>
      </vt:variant>
      <vt:variant>
        <vt:lpwstr>_Toc233876762</vt:lpwstr>
      </vt:variant>
      <vt:variant>
        <vt:i4>1835057</vt:i4>
      </vt:variant>
      <vt:variant>
        <vt:i4>1088</vt:i4>
      </vt:variant>
      <vt:variant>
        <vt:i4>0</vt:i4>
      </vt:variant>
      <vt:variant>
        <vt:i4>5</vt:i4>
      </vt:variant>
      <vt:variant>
        <vt:lpwstr/>
      </vt:variant>
      <vt:variant>
        <vt:lpwstr>_Toc233876761</vt:lpwstr>
      </vt:variant>
      <vt:variant>
        <vt:i4>1835057</vt:i4>
      </vt:variant>
      <vt:variant>
        <vt:i4>1082</vt:i4>
      </vt:variant>
      <vt:variant>
        <vt:i4>0</vt:i4>
      </vt:variant>
      <vt:variant>
        <vt:i4>5</vt:i4>
      </vt:variant>
      <vt:variant>
        <vt:lpwstr/>
      </vt:variant>
      <vt:variant>
        <vt:lpwstr>_Toc233876760</vt:lpwstr>
      </vt:variant>
      <vt:variant>
        <vt:i4>2031665</vt:i4>
      </vt:variant>
      <vt:variant>
        <vt:i4>1076</vt:i4>
      </vt:variant>
      <vt:variant>
        <vt:i4>0</vt:i4>
      </vt:variant>
      <vt:variant>
        <vt:i4>5</vt:i4>
      </vt:variant>
      <vt:variant>
        <vt:lpwstr/>
      </vt:variant>
      <vt:variant>
        <vt:lpwstr>_Toc233876759</vt:lpwstr>
      </vt:variant>
      <vt:variant>
        <vt:i4>2031665</vt:i4>
      </vt:variant>
      <vt:variant>
        <vt:i4>1070</vt:i4>
      </vt:variant>
      <vt:variant>
        <vt:i4>0</vt:i4>
      </vt:variant>
      <vt:variant>
        <vt:i4>5</vt:i4>
      </vt:variant>
      <vt:variant>
        <vt:lpwstr/>
      </vt:variant>
      <vt:variant>
        <vt:lpwstr>_Toc233876758</vt:lpwstr>
      </vt:variant>
      <vt:variant>
        <vt:i4>2031665</vt:i4>
      </vt:variant>
      <vt:variant>
        <vt:i4>1064</vt:i4>
      </vt:variant>
      <vt:variant>
        <vt:i4>0</vt:i4>
      </vt:variant>
      <vt:variant>
        <vt:i4>5</vt:i4>
      </vt:variant>
      <vt:variant>
        <vt:lpwstr/>
      </vt:variant>
      <vt:variant>
        <vt:lpwstr>_Toc233876757</vt:lpwstr>
      </vt:variant>
      <vt:variant>
        <vt:i4>2031665</vt:i4>
      </vt:variant>
      <vt:variant>
        <vt:i4>1058</vt:i4>
      </vt:variant>
      <vt:variant>
        <vt:i4>0</vt:i4>
      </vt:variant>
      <vt:variant>
        <vt:i4>5</vt:i4>
      </vt:variant>
      <vt:variant>
        <vt:lpwstr/>
      </vt:variant>
      <vt:variant>
        <vt:lpwstr>_Toc233876756</vt:lpwstr>
      </vt:variant>
      <vt:variant>
        <vt:i4>2031665</vt:i4>
      </vt:variant>
      <vt:variant>
        <vt:i4>1052</vt:i4>
      </vt:variant>
      <vt:variant>
        <vt:i4>0</vt:i4>
      </vt:variant>
      <vt:variant>
        <vt:i4>5</vt:i4>
      </vt:variant>
      <vt:variant>
        <vt:lpwstr/>
      </vt:variant>
      <vt:variant>
        <vt:lpwstr>_Toc233876755</vt:lpwstr>
      </vt:variant>
      <vt:variant>
        <vt:i4>1310777</vt:i4>
      </vt:variant>
      <vt:variant>
        <vt:i4>1025</vt:i4>
      </vt:variant>
      <vt:variant>
        <vt:i4>0</vt:i4>
      </vt:variant>
      <vt:variant>
        <vt:i4>5</vt:i4>
      </vt:variant>
      <vt:variant>
        <vt:lpwstr/>
      </vt:variant>
      <vt:variant>
        <vt:lpwstr>_Toc206491460</vt:lpwstr>
      </vt:variant>
      <vt:variant>
        <vt:i4>1507385</vt:i4>
      </vt:variant>
      <vt:variant>
        <vt:i4>1019</vt:i4>
      </vt:variant>
      <vt:variant>
        <vt:i4>0</vt:i4>
      </vt:variant>
      <vt:variant>
        <vt:i4>5</vt:i4>
      </vt:variant>
      <vt:variant>
        <vt:lpwstr/>
      </vt:variant>
      <vt:variant>
        <vt:lpwstr>_Toc206491459</vt:lpwstr>
      </vt:variant>
      <vt:variant>
        <vt:i4>1507385</vt:i4>
      </vt:variant>
      <vt:variant>
        <vt:i4>1013</vt:i4>
      </vt:variant>
      <vt:variant>
        <vt:i4>0</vt:i4>
      </vt:variant>
      <vt:variant>
        <vt:i4>5</vt:i4>
      </vt:variant>
      <vt:variant>
        <vt:lpwstr/>
      </vt:variant>
      <vt:variant>
        <vt:lpwstr>_Toc206491458</vt:lpwstr>
      </vt:variant>
      <vt:variant>
        <vt:i4>1507385</vt:i4>
      </vt:variant>
      <vt:variant>
        <vt:i4>1007</vt:i4>
      </vt:variant>
      <vt:variant>
        <vt:i4>0</vt:i4>
      </vt:variant>
      <vt:variant>
        <vt:i4>5</vt:i4>
      </vt:variant>
      <vt:variant>
        <vt:lpwstr/>
      </vt:variant>
      <vt:variant>
        <vt:lpwstr>_Toc206491457</vt:lpwstr>
      </vt:variant>
      <vt:variant>
        <vt:i4>1507385</vt:i4>
      </vt:variant>
      <vt:variant>
        <vt:i4>1001</vt:i4>
      </vt:variant>
      <vt:variant>
        <vt:i4>0</vt:i4>
      </vt:variant>
      <vt:variant>
        <vt:i4>5</vt:i4>
      </vt:variant>
      <vt:variant>
        <vt:lpwstr/>
      </vt:variant>
      <vt:variant>
        <vt:lpwstr>_Toc206491456</vt:lpwstr>
      </vt:variant>
      <vt:variant>
        <vt:i4>1507385</vt:i4>
      </vt:variant>
      <vt:variant>
        <vt:i4>995</vt:i4>
      </vt:variant>
      <vt:variant>
        <vt:i4>0</vt:i4>
      </vt:variant>
      <vt:variant>
        <vt:i4>5</vt:i4>
      </vt:variant>
      <vt:variant>
        <vt:lpwstr/>
      </vt:variant>
      <vt:variant>
        <vt:lpwstr>_Toc206491455</vt:lpwstr>
      </vt:variant>
      <vt:variant>
        <vt:i4>1507385</vt:i4>
      </vt:variant>
      <vt:variant>
        <vt:i4>989</vt:i4>
      </vt:variant>
      <vt:variant>
        <vt:i4>0</vt:i4>
      </vt:variant>
      <vt:variant>
        <vt:i4>5</vt:i4>
      </vt:variant>
      <vt:variant>
        <vt:lpwstr/>
      </vt:variant>
      <vt:variant>
        <vt:lpwstr>_Toc206491454</vt:lpwstr>
      </vt:variant>
      <vt:variant>
        <vt:i4>1507385</vt:i4>
      </vt:variant>
      <vt:variant>
        <vt:i4>983</vt:i4>
      </vt:variant>
      <vt:variant>
        <vt:i4>0</vt:i4>
      </vt:variant>
      <vt:variant>
        <vt:i4>5</vt:i4>
      </vt:variant>
      <vt:variant>
        <vt:lpwstr/>
      </vt:variant>
      <vt:variant>
        <vt:lpwstr>_Toc206491453</vt:lpwstr>
      </vt:variant>
      <vt:variant>
        <vt:i4>1507385</vt:i4>
      </vt:variant>
      <vt:variant>
        <vt:i4>977</vt:i4>
      </vt:variant>
      <vt:variant>
        <vt:i4>0</vt:i4>
      </vt:variant>
      <vt:variant>
        <vt:i4>5</vt:i4>
      </vt:variant>
      <vt:variant>
        <vt:lpwstr/>
      </vt:variant>
      <vt:variant>
        <vt:lpwstr>_Toc206491452</vt:lpwstr>
      </vt:variant>
      <vt:variant>
        <vt:i4>1507385</vt:i4>
      </vt:variant>
      <vt:variant>
        <vt:i4>971</vt:i4>
      </vt:variant>
      <vt:variant>
        <vt:i4>0</vt:i4>
      </vt:variant>
      <vt:variant>
        <vt:i4>5</vt:i4>
      </vt:variant>
      <vt:variant>
        <vt:lpwstr/>
      </vt:variant>
      <vt:variant>
        <vt:lpwstr>_Toc206491451</vt:lpwstr>
      </vt:variant>
      <vt:variant>
        <vt:i4>1507385</vt:i4>
      </vt:variant>
      <vt:variant>
        <vt:i4>965</vt:i4>
      </vt:variant>
      <vt:variant>
        <vt:i4>0</vt:i4>
      </vt:variant>
      <vt:variant>
        <vt:i4>5</vt:i4>
      </vt:variant>
      <vt:variant>
        <vt:lpwstr/>
      </vt:variant>
      <vt:variant>
        <vt:lpwstr>_Toc206491450</vt:lpwstr>
      </vt:variant>
      <vt:variant>
        <vt:i4>1441849</vt:i4>
      </vt:variant>
      <vt:variant>
        <vt:i4>959</vt:i4>
      </vt:variant>
      <vt:variant>
        <vt:i4>0</vt:i4>
      </vt:variant>
      <vt:variant>
        <vt:i4>5</vt:i4>
      </vt:variant>
      <vt:variant>
        <vt:lpwstr/>
      </vt:variant>
      <vt:variant>
        <vt:lpwstr>_Toc206491449</vt:lpwstr>
      </vt:variant>
      <vt:variant>
        <vt:i4>1441849</vt:i4>
      </vt:variant>
      <vt:variant>
        <vt:i4>953</vt:i4>
      </vt:variant>
      <vt:variant>
        <vt:i4>0</vt:i4>
      </vt:variant>
      <vt:variant>
        <vt:i4>5</vt:i4>
      </vt:variant>
      <vt:variant>
        <vt:lpwstr/>
      </vt:variant>
      <vt:variant>
        <vt:lpwstr>_Toc206491448</vt:lpwstr>
      </vt:variant>
      <vt:variant>
        <vt:i4>1441849</vt:i4>
      </vt:variant>
      <vt:variant>
        <vt:i4>947</vt:i4>
      </vt:variant>
      <vt:variant>
        <vt:i4>0</vt:i4>
      </vt:variant>
      <vt:variant>
        <vt:i4>5</vt:i4>
      </vt:variant>
      <vt:variant>
        <vt:lpwstr/>
      </vt:variant>
      <vt:variant>
        <vt:lpwstr>_Toc206491447</vt:lpwstr>
      </vt:variant>
      <vt:variant>
        <vt:i4>1441849</vt:i4>
      </vt:variant>
      <vt:variant>
        <vt:i4>941</vt:i4>
      </vt:variant>
      <vt:variant>
        <vt:i4>0</vt:i4>
      </vt:variant>
      <vt:variant>
        <vt:i4>5</vt:i4>
      </vt:variant>
      <vt:variant>
        <vt:lpwstr/>
      </vt:variant>
      <vt:variant>
        <vt:lpwstr>_Toc206491446</vt:lpwstr>
      </vt:variant>
      <vt:variant>
        <vt:i4>1441849</vt:i4>
      </vt:variant>
      <vt:variant>
        <vt:i4>935</vt:i4>
      </vt:variant>
      <vt:variant>
        <vt:i4>0</vt:i4>
      </vt:variant>
      <vt:variant>
        <vt:i4>5</vt:i4>
      </vt:variant>
      <vt:variant>
        <vt:lpwstr/>
      </vt:variant>
      <vt:variant>
        <vt:lpwstr>_Toc206491445</vt:lpwstr>
      </vt:variant>
      <vt:variant>
        <vt:i4>1441849</vt:i4>
      </vt:variant>
      <vt:variant>
        <vt:i4>929</vt:i4>
      </vt:variant>
      <vt:variant>
        <vt:i4>0</vt:i4>
      </vt:variant>
      <vt:variant>
        <vt:i4>5</vt:i4>
      </vt:variant>
      <vt:variant>
        <vt:lpwstr/>
      </vt:variant>
      <vt:variant>
        <vt:lpwstr>_Toc206491444</vt:lpwstr>
      </vt:variant>
      <vt:variant>
        <vt:i4>1441849</vt:i4>
      </vt:variant>
      <vt:variant>
        <vt:i4>923</vt:i4>
      </vt:variant>
      <vt:variant>
        <vt:i4>0</vt:i4>
      </vt:variant>
      <vt:variant>
        <vt:i4>5</vt:i4>
      </vt:variant>
      <vt:variant>
        <vt:lpwstr/>
      </vt:variant>
      <vt:variant>
        <vt:lpwstr>_Toc206491443</vt:lpwstr>
      </vt:variant>
      <vt:variant>
        <vt:i4>1441849</vt:i4>
      </vt:variant>
      <vt:variant>
        <vt:i4>917</vt:i4>
      </vt:variant>
      <vt:variant>
        <vt:i4>0</vt:i4>
      </vt:variant>
      <vt:variant>
        <vt:i4>5</vt:i4>
      </vt:variant>
      <vt:variant>
        <vt:lpwstr/>
      </vt:variant>
      <vt:variant>
        <vt:lpwstr>_Toc206491442</vt:lpwstr>
      </vt:variant>
      <vt:variant>
        <vt:i4>1441849</vt:i4>
      </vt:variant>
      <vt:variant>
        <vt:i4>911</vt:i4>
      </vt:variant>
      <vt:variant>
        <vt:i4>0</vt:i4>
      </vt:variant>
      <vt:variant>
        <vt:i4>5</vt:i4>
      </vt:variant>
      <vt:variant>
        <vt:lpwstr/>
      </vt:variant>
      <vt:variant>
        <vt:lpwstr>_Toc206491441</vt:lpwstr>
      </vt:variant>
      <vt:variant>
        <vt:i4>1441849</vt:i4>
      </vt:variant>
      <vt:variant>
        <vt:i4>905</vt:i4>
      </vt:variant>
      <vt:variant>
        <vt:i4>0</vt:i4>
      </vt:variant>
      <vt:variant>
        <vt:i4>5</vt:i4>
      </vt:variant>
      <vt:variant>
        <vt:lpwstr/>
      </vt:variant>
      <vt:variant>
        <vt:lpwstr>_Toc206491440</vt:lpwstr>
      </vt:variant>
      <vt:variant>
        <vt:i4>1114169</vt:i4>
      </vt:variant>
      <vt:variant>
        <vt:i4>899</vt:i4>
      </vt:variant>
      <vt:variant>
        <vt:i4>0</vt:i4>
      </vt:variant>
      <vt:variant>
        <vt:i4>5</vt:i4>
      </vt:variant>
      <vt:variant>
        <vt:lpwstr/>
      </vt:variant>
      <vt:variant>
        <vt:lpwstr>_Toc206491439</vt:lpwstr>
      </vt:variant>
      <vt:variant>
        <vt:i4>1114169</vt:i4>
      </vt:variant>
      <vt:variant>
        <vt:i4>893</vt:i4>
      </vt:variant>
      <vt:variant>
        <vt:i4>0</vt:i4>
      </vt:variant>
      <vt:variant>
        <vt:i4>5</vt:i4>
      </vt:variant>
      <vt:variant>
        <vt:lpwstr/>
      </vt:variant>
      <vt:variant>
        <vt:lpwstr>_Toc206491438</vt:lpwstr>
      </vt:variant>
      <vt:variant>
        <vt:i4>1114169</vt:i4>
      </vt:variant>
      <vt:variant>
        <vt:i4>887</vt:i4>
      </vt:variant>
      <vt:variant>
        <vt:i4>0</vt:i4>
      </vt:variant>
      <vt:variant>
        <vt:i4>5</vt:i4>
      </vt:variant>
      <vt:variant>
        <vt:lpwstr/>
      </vt:variant>
      <vt:variant>
        <vt:lpwstr>_Toc206491437</vt:lpwstr>
      </vt:variant>
      <vt:variant>
        <vt:i4>1114169</vt:i4>
      </vt:variant>
      <vt:variant>
        <vt:i4>881</vt:i4>
      </vt:variant>
      <vt:variant>
        <vt:i4>0</vt:i4>
      </vt:variant>
      <vt:variant>
        <vt:i4>5</vt:i4>
      </vt:variant>
      <vt:variant>
        <vt:lpwstr/>
      </vt:variant>
      <vt:variant>
        <vt:lpwstr>_Toc206491436</vt:lpwstr>
      </vt:variant>
      <vt:variant>
        <vt:i4>1114169</vt:i4>
      </vt:variant>
      <vt:variant>
        <vt:i4>875</vt:i4>
      </vt:variant>
      <vt:variant>
        <vt:i4>0</vt:i4>
      </vt:variant>
      <vt:variant>
        <vt:i4>5</vt:i4>
      </vt:variant>
      <vt:variant>
        <vt:lpwstr/>
      </vt:variant>
      <vt:variant>
        <vt:lpwstr>_Toc206491435</vt:lpwstr>
      </vt:variant>
      <vt:variant>
        <vt:i4>1114169</vt:i4>
      </vt:variant>
      <vt:variant>
        <vt:i4>869</vt:i4>
      </vt:variant>
      <vt:variant>
        <vt:i4>0</vt:i4>
      </vt:variant>
      <vt:variant>
        <vt:i4>5</vt:i4>
      </vt:variant>
      <vt:variant>
        <vt:lpwstr/>
      </vt:variant>
      <vt:variant>
        <vt:lpwstr>_Toc206491434</vt:lpwstr>
      </vt:variant>
      <vt:variant>
        <vt:i4>1114169</vt:i4>
      </vt:variant>
      <vt:variant>
        <vt:i4>863</vt:i4>
      </vt:variant>
      <vt:variant>
        <vt:i4>0</vt:i4>
      </vt:variant>
      <vt:variant>
        <vt:i4>5</vt:i4>
      </vt:variant>
      <vt:variant>
        <vt:lpwstr/>
      </vt:variant>
      <vt:variant>
        <vt:lpwstr>_Toc206491433</vt:lpwstr>
      </vt:variant>
      <vt:variant>
        <vt:i4>1114169</vt:i4>
      </vt:variant>
      <vt:variant>
        <vt:i4>857</vt:i4>
      </vt:variant>
      <vt:variant>
        <vt:i4>0</vt:i4>
      </vt:variant>
      <vt:variant>
        <vt:i4>5</vt:i4>
      </vt:variant>
      <vt:variant>
        <vt:lpwstr/>
      </vt:variant>
      <vt:variant>
        <vt:lpwstr>_Toc206491432</vt:lpwstr>
      </vt:variant>
      <vt:variant>
        <vt:i4>1114169</vt:i4>
      </vt:variant>
      <vt:variant>
        <vt:i4>851</vt:i4>
      </vt:variant>
      <vt:variant>
        <vt:i4>0</vt:i4>
      </vt:variant>
      <vt:variant>
        <vt:i4>5</vt:i4>
      </vt:variant>
      <vt:variant>
        <vt:lpwstr/>
      </vt:variant>
      <vt:variant>
        <vt:lpwstr>_Toc206491431</vt:lpwstr>
      </vt:variant>
      <vt:variant>
        <vt:i4>1114169</vt:i4>
      </vt:variant>
      <vt:variant>
        <vt:i4>845</vt:i4>
      </vt:variant>
      <vt:variant>
        <vt:i4>0</vt:i4>
      </vt:variant>
      <vt:variant>
        <vt:i4>5</vt:i4>
      </vt:variant>
      <vt:variant>
        <vt:lpwstr/>
      </vt:variant>
      <vt:variant>
        <vt:lpwstr>_Toc206491430</vt:lpwstr>
      </vt:variant>
      <vt:variant>
        <vt:i4>1048633</vt:i4>
      </vt:variant>
      <vt:variant>
        <vt:i4>839</vt:i4>
      </vt:variant>
      <vt:variant>
        <vt:i4>0</vt:i4>
      </vt:variant>
      <vt:variant>
        <vt:i4>5</vt:i4>
      </vt:variant>
      <vt:variant>
        <vt:lpwstr/>
      </vt:variant>
      <vt:variant>
        <vt:lpwstr>_Toc206491429</vt:lpwstr>
      </vt:variant>
      <vt:variant>
        <vt:i4>1048633</vt:i4>
      </vt:variant>
      <vt:variant>
        <vt:i4>833</vt:i4>
      </vt:variant>
      <vt:variant>
        <vt:i4>0</vt:i4>
      </vt:variant>
      <vt:variant>
        <vt:i4>5</vt:i4>
      </vt:variant>
      <vt:variant>
        <vt:lpwstr/>
      </vt:variant>
      <vt:variant>
        <vt:lpwstr>_Toc206491428</vt:lpwstr>
      </vt:variant>
      <vt:variant>
        <vt:i4>1048633</vt:i4>
      </vt:variant>
      <vt:variant>
        <vt:i4>827</vt:i4>
      </vt:variant>
      <vt:variant>
        <vt:i4>0</vt:i4>
      </vt:variant>
      <vt:variant>
        <vt:i4>5</vt:i4>
      </vt:variant>
      <vt:variant>
        <vt:lpwstr/>
      </vt:variant>
      <vt:variant>
        <vt:lpwstr>_Toc206491427</vt:lpwstr>
      </vt:variant>
      <vt:variant>
        <vt:i4>1048633</vt:i4>
      </vt:variant>
      <vt:variant>
        <vt:i4>821</vt:i4>
      </vt:variant>
      <vt:variant>
        <vt:i4>0</vt:i4>
      </vt:variant>
      <vt:variant>
        <vt:i4>5</vt:i4>
      </vt:variant>
      <vt:variant>
        <vt:lpwstr/>
      </vt:variant>
      <vt:variant>
        <vt:lpwstr>_Toc206491426</vt:lpwstr>
      </vt:variant>
      <vt:variant>
        <vt:i4>1048633</vt:i4>
      </vt:variant>
      <vt:variant>
        <vt:i4>815</vt:i4>
      </vt:variant>
      <vt:variant>
        <vt:i4>0</vt:i4>
      </vt:variant>
      <vt:variant>
        <vt:i4>5</vt:i4>
      </vt:variant>
      <vt:variant>
        <vt:lpwstr/>
      </vt:variant>
      <vt:variant>
        <vt:lpwstr>_Toc206491425</vt:lpwstr>
      </vt:variant>
      <vt:variant>
        <vt:i4>1048633</vt:i4>
      </vt:variant>
      <vt:variant>
        <vt:i4>809</vt:i4>
      </vt:variant>
      <vt:variant>
        <vt:i4>0</vt:i4>
      </vt:variant>
      <vt:variant>
        <vt:i4>5</vt:i4>
      </vt:variant>
      <vt:variant>
        <vt:lpwstr/>
      </vt:variant>
      <vt:variant>
        <vt:lpwstr>_Toc206491424</vt:lpwstr>
      </vt:variant>
      <vt:variant>
        <vt:i4>1048633</vt:i4>
      </vt:variant>
      <vt:variant>
        <vt:i4>803</vt:i4>
      </vt:variant>
      <vt:variant>
        <vt:i4>0</vt:i4>
      </vt:variant>
      <vt:variant>
        <vt:i4>5</vt:i4>
      </vt:variant>
      <vt:variant>
        <vt:lpwstr/>
      </vt:variant>
      <vt:variant>
        <vt:lpwstr>_Toc206491423</vt:lpwstr>
      </vt:variant>
      <vt:variant>
        <vt:i4>1638457</vt:i4>
      </vt:variant>
      <vt:variant>
        <vt:i4>794</vt:i4>
      </vt:variant>
      <vt:variant>
        <vt:i4>0</vt:i4>
      </vt:variant>
      <vt:variant>
        <vt:i4>5</vt:i4>
      </vt:variant>
      <vt:variant>
        <vt:lpwstr/>
      </vt:variant>
      <vt:variant>
        <vt:lpwstr>_Toc233986021</vt:lpwstr>
      </vt:variant>
      <vt:variant>
        <vt:i4>1638457</vt:i4>
      </vt:variant>
      <vt:variant>
        <vt:i4>788</vt:i4>
      </vt:variant>
      <vt:variant>
        <vt:i4>0</vt:i4>
      </vt:variant>
      <vt:variant>
        <vt:i4>5</vt:i4>
      </vt:variant>
      <vt:variant>
        <vt:lpwstr/>
      </vt:variant>
      <vt:variant>
        <vt:lpwstr>_Toc233986020</vt:lpwstr>
      </vt:variant>
      <vt:variant>
        <vt:i4>1703993</vt:i4>
      </vt:variant>
      <vt:variant>
        <vt:i4>782</vt:i4>
      </vt:variant>
      <vt:variant>
        <vt:i4>0</vt:i4>
      </vt:variant>
      <vt:variant>
        <vt:i4>5</vt:i4>
      </vt:variant>
      <vt:variant>
        <vt:lpwstr/>
      </vt:variant>
      <vt:variant>
        <vt:lpwstr>_Toc233986019</vt:lpwstr>
      </vt:variant>
      <vt:variant>
        <vt:i4>1703993</vt:i4>
      </vt:variant>
      <vt:variant>
        <vt:i4>776</vt:i4>
      </vt:variant>
      <vt:variant>
        <vt:i4>0</vt:i4>
      </vt:variant>
      <vt:variant>
        <vt:i4>5</vt:i4>
      </vt:variant>
      <vt:variant>
        <vt:lpwstr/>
      </vt:variant>
      <vt:variant>
        <vt:lpwstr>_Toc233986018</vt:lpwstr>
      </vt:variant>
      <vt:variant>
        <vt:i4>1703993</vt:i4>
      </vt:variant>
      <vt:variant>
        <vt:i4>770</vt:i4>
      </vt:variant>
      <vt:variant>
        <vt:i4>0</vt:i4>
      </vt:variant>
      <vt:variant>
        <vt:i4>5</vt:i4>
      </vt:variant>
      <vt:variant>
        <vt:lpwstr/>
      </vt:variant>
      <vt:variant>
        <vt:lpwstr>_Toc233986017</vt:lpwstr>
      </vt:variant>
      <vt:variant>
        <vt:i4>1703993</vt:i4>
      </vt:variant>
      <vt:variant>
        <vt:i4>764</vt:i4>
      </vt:variant>
      <vt:variant>
        <vt:i4>0</vt:i4>
      </vt:variant>
      <vt:variant>
        <vt:i4>5</vt:i4>
      </vt:variant>
      <vt:variant>
        <vt:lpwstr/>
      </vt:variant>
      <vt:variant>
        <vt:lpwstr>_Toc233986016</vt:lpwstr>
      </vt:variant>
      <vt:variant>
        <vt:i4>1703993</vt:i4>
      </vt:variant>
      <vt:variant>
        <vt:i4>758</vt:i4>
      </vt:variant>
      <vt:variant>
        <vt:i4>0</vt:i4>
      </vt:variant>
      <vt:variant>
        <vt:i4>5</vt:i4>
      </vt:variant>
      <vt:variant>
        <vt:lpwstr/>
      </vt:variant>
      <vt:variant>
        <vt:lpwstr>_Toc233986015</vt:lpwstr>
      </vt:variant>
      <vt:variant>
        <vt:i4>1703993</vt:i4>
      </vt:variant>
      <vt:variant>
        <vt:i4>752</vt:i4>
      </vt:variant>
      <vt:variant>
        <vt:i4>0</vt:i4>
      </vt:variant>
      <vt:variant>
        <vt:i4>5</vt:i4>
      </vt:variant>
      <vt:variant>
        <vt:lpwstr/>
      </vt:variant>
      <vt:variant>
        <vt:lpwstr>_Toc233986014</vt:lpwstr>
      </vt:variant>
      <vt:variant>
        <vt:i4>1703993</vt:i4>
      </vt:variant>
      <vt:variant>
        <vt:i4>746</vt:i4>
      </vt:variant>
      <vt:variant>
        <vt:i4>0</vt:i4>
      </vt:variant>
      <vt:variant>
        <vt:i4>5</vt:i4>
      </vt:variant>
      <vt:variant>
        <vt:lpwstr/>
      </vt:variant>
      <vt:variant>
        <vt:lpwstr>_Toc233986013</vt:lpwstr>
      </vt:variant>
      <vt:variant>
        <vt:i4>1703993</vt:i4>
      </vt:variant>
      <vt:variant>
        <vt:i4>740</vt:i4>
      </vt:variant>
      <vt:variant>
        <vt:i4>0</vt:i4>
      </vt:variant>
      <vt:variant>
        <vt:i4>5</vt:i4>
      </vt:variant>
      <vt:variant>
        <vt:lpwstr/>
      </vt:variant>
      <vt:variant>
        <vt:lpwstr>_Toc233986012</vt:lpwstr>
      </vt:variant>
      <vt:variant>
        <vt:i4>1703993</vt:i4>
      </vt:variant>
      <vt:variant>
        <vt:i4>734</vt:i4>
      </vt:variant>
      <vt:variant>
        <vt:i4>0</vt:i4>
      </vt:variant>
      <vt:variant>
        <vt:i4>5</vt:i4>
      </vt:variant>
      <vt:variant>
        <vt:lpwstr/>
      </vt:variant>
      <vt:variant>
        <vt:lpwstr>_Toc233986011</vt:lpwstr>
      </vt:variant>
      <vt:variant>
        <vt:i4>1703993</vt:i4>
      </vt:variant>
      <vt:variant>
        <vt:i4>728</vt:i4>
      </vt:variant>
      <vt:variant>
        <vt:i4>0</vt:i4>
      </vt:variant>
      <vt:variant>
        <vt:i4>5</vt:i4>
      </vt:variant>
      <vt:variant>
        <vt:lpwstr/>
      </vt:variant>
      <vt:variant>
        <vt:lpwstr>_Toc233986010</vt:lpwstr>
      </vt:variant>
      <vt:variant>
        <vt:i4>1769529</vt:i4>
      </vt:variant>
      <vt:variant>
        <vt:i4>722</vt:i4>
      </vt:variant>
      <vt:variant>
        <vt:i4>0</vt:i4>
      </vt:variant>
      <vt:variant>
        <vt:i4>5</vt:i4>
      </vt:variant>
      <vt:variant>
        <vt:lpwstr/>
      </vt:variant>
      <vt:variant>
        <vt:lpwstr>_Toc233986009</vt:lpwstr>
      </vt:variant>
      <vt:variant>
        <vt:i4>1769529</vt:i4>
      </vt:variant>
      <vt:variant>
        <vt:i4>716</vt:i4>
      </vt:variant>
      <vt:variant>
        <vt:i4>0</vt:i4>
      </vt:variant>
      <vt:variant>
        <vt:i4>5</vt:i4>
      </vt:variant>
      <vt:variant>
        <vt:lpwstr/>
      </vt:variant>
      <vt:variant>
        <vt:lpwstr>_Toc233986008</vt:lpwstr>
      </vt:variant>
      <vt:variant>
        <vt:i4>1769529</vt:i4>
      </vt:variant>
      <vt:variant>
        <vt:i4>710</vt:i4>
      </vt:variant>
      <vt:variant>
        <vt:i4>0</vt:i4>
      </vt:variant>
      <vt:variant>
        <vt:i4>5</vt:i4>
      </vt:variant>
      <vt:variant>
        <vt:lpwstr/>
      </vt:variant>
      <vt:variant>
        <vt:lpwstr>_Toc233986007</vt:lpwstr>
      </vt:variant>
      <vt:variant>
        <vt:i4>1769529</vt:i4>
      </vt:variant>
      <vt:variant>
        <vt:i4>704</vt:i4>
      </vt:variant>
      <vt:variant>
        <vt:i4>0</vt:i4>
      </vt:variant>
      <vt:variant>
        <vt:i4>5</vt:i4>
      </vt:variant>
      <vt:variant>
        <vt:lpwstr/>
      </vt:variant>
      <vt:variant>
        <vt:lpwstr>_Toc233986006</vt:lpwstr>
      </vt:variant>
      <vt:variant>
        <vt:i4>1769529</vt:i4>
      </vt:variant>
      <vt:variant>
        <vt:i4>698</vt:i4>
      </vt:variant>
      <vt:variant>
        <vt:i4>0</vt:i4>
      </vt:variant>
      <vt:variant>
        <vt:i4>5</vt:i4>
      </vt:variant>
      <vt:variant>
        <vt:lpwstr/>
      </vt:variant>
      <vt:variant>
        <vt:lpwstr>_Toc233986005</vt:lpwstr>
      </vt:variant>
      <vt:variant>
        <vt:i4>1769529</vt:i4>
      </vt:variant>
      <vt:variant>
        <vt:i4>692</vt:i4>
      </vt:variant>
      <vt:variant>
        <vt:i4>0</vt:i4>
      </vt:variant>
      <vt:variant>
        <vt:i4>5</vt:i4>
      </vt:variant>
      <vt:variant>
        <vt:lpwstr/>
      </vt:variant>
      <vt:variant>
        <vt:lpwstr>_Toc233986004</vt:lpwstr>
      </vt:variant>
      <vt:variant>
        <vt:i4>1769529</vt:i4>
      </vt:variant>
      <vt:variant>
        <vt:i4>686</vt:i4>
      </vt:variant>
      <vt:variant>
        <vt:i4>0</vt:i4>
      </vt:variant>
      <vt:variant>
        <vt:i4>5</vt:i4>
      </vt:variant>
      <vt:variant>
        <vt:lpwstr/>
      </vt:variant>
      <vt:variant>
        <vt:lpwstr>_Toc233986003</vt:lpwstr>
      </vt:variant>
      <vt:variant>
        <vt:i4>1769529</vt:i4>
      </vt:variant>
      <vt:variant>
        <vt:i4>680</vt:i4>
      </vt:variant>
      <vt:variant>
        <vt:i4>0</vt:i4>
      </vt:variant>
      <vt:variant>
        <vt:i4>5</vt:i4>
      </vt:variant>
      <vt:variant>
        <vt:lpwstr/>
      </vt:variant>
      <vt:variant>
        <vt:lpwstr>_Toc233986002</vt:lpwstr>
      </vt:variant>
      <vt:variant>
        <vt:i4>1769529</vt:i4>
      </vt:variant>
      <vt:variant>
        <vt:i4>674</vt:i4>
      </vt:variant>
      <vt:variant>
        <vt:i4>0</vt:i4>
      </vt:variant>
      <vt:variant>
        <vt:i4>5</vt:i4>
      </vt:variant>
      <vt:variant>
        <vt:lpwstr/>
      </vt:variant>
      <vt:variant>
        <vt:lpwstr>_Toc233986001</vt:lpwstr>
      </vt:variant>
      <vt:variant>
        <vt:i4>1769529</vt:i4>
      </vt:variant>
      <vt:variant>
        <vt:i4>668</vt:i4>
      </vt:variant>
      <vt:variant>
        <vt:i4>0</vt:i4>
      </vt:variant>
      <vt:variant>
        <vt:i4>5</vt:i4>
      </vt:variant>
      <vt:variant>
        <vt:lpwstr/>
      </vt:variant>
      <vt:variant>
        <vt:lpwstr>_Toc233986000</vt:lpwstr>
      </vt:variant>
      <vt:variant>
        <vt:i4>1114160</vt:i4>
      </vt:variant>
      <vt:variant>
        <vt:i4>662</vt:i4>
      </vt:variant>
      <vt:variant>
        <vt:i4>0</vt:i4>
      </vt:variant>
      <vt:variant>
        <vt:i4>5</vt:i4>
      </vt:variant>
      <vt:variant>
        <vt:lpwstr/>
      </vt:variant>
      <vt:variant>
        <vt:lpwstr>_Toc233985999</vt:lpwstr>
      </vt:variant>
      <vt:variant>
        <vt:i4>1114160</vt:i4>
      </vt:variant>
      <vt:variant>
        <vt:i4>656</vt:i4>
      </vt:variant>
      <vt:variant>
        <vt:i4>0</vt:i4>
      </vt:variant>
      <vt:variant>
        <vt:i4>5</vt:i4>
      </vt:variant>
      <vt:variant>
        <vt:lpwstr/>
      </vt:variant>
      <vt:variant>
        <vt:lpwstr>_Toc233985998</vt:lpwstr>
      </vt:variant>
      <vt:variant>
        <vt:i4>1114160</vt:i4>
      </vt:variant>
      <vt:variant>
        <vt:i4>650</vt:i4>
      </vt:variant>
      <vt:variant>
        <vt:i4>0</vt:i4>
      </vt:variant>
      <vt:variant>
        <vt:i4>5</vt:i4>
      </vt:variant>
      <vt:variant>
        <vt:lpwstr/>
      </vt:variant>
      <vt:variant>
        <vt:lpwstr>_Toc233985997</vt:lpwstr>
      </vt:variant>
      <vt:variant>
        <vt:i4>1114160</vt:i4>
      </vt:variant>
      <vt:variant>
        <vt:i4>644</vt:i4>
      </vt:variant>
      <vt:variant>
        <vt:i4>0</vt:i4>
      </vt:variant>
      <vt:variant>
        <vt:i4>5</vt:i4>
      </vt:variant>
      <vt:variant>
        <vt:lpwstr/>
      </vt:variant>
      <vt:variant>
        <vt:lpwstr>_Toc233985996</vt:lpwstr>
      </vt:variant>
      <vt:variant>
        <vt:i4>1114160</vt:i4>
      </vt:variant>
      <vt:variant>
        <vt:i4>638</vt:i4>
      </vt:variant>
      <vt:variant>
        <vt:i4>0</vt:i4>
      </vt:variant>
      <vt:variant>
        <vt:i4>5</vt:i4>
      </vt:variant>
      <vt:variant>
        <vt:lpwstr/>
      </vt:variant>
      <vt:variant>
        <vt:lpwstr>_Toc233985995</vt:lpwstr>
      </vt:variant>
      <vt:variant>
        <vt:i4>1114160</vt:i4>
      </vt:variant>
      <vt:variant>
        <vt:i4>632</vt:i4>
      </vt:variant>
      <vt:variant>
        <vt:i4>0</vt:i4>
      </vt:variant>
      <vt:variant>
        <vt:i4>5</vt:i4>
      </vt:variant>
      <vt:variant>
        <vt:lpwstr/>
      </vt:variant>
      <vt:variant>
        <vt:lpwstr>_Toc233985994</vt:lpwstr>
      </vt:variant>
      <vt:variant>
        <vt:i4>1114160</vt:i4>
      </vt:variant>
      <vt:variant>
        <vt:i4>626</vt:i4>
      </vt:variant>
      <vt:variant>
        <vt:i4>0</vt:i4>
      </vt:variant>
      <vt:variant>
        <vt:i4>5</vt:i4>
      </vt:variant>
      <vt:variant>
        <vt:lpwstr/>
      </vt:variant>
      <vt:variant>
        <vt:lpwstr>_Toc233985993</vt:lpwstr>
      </vt:variant>
      <vt:variant>
        <vt:i4>1114160</vt:i4>
      </vt:variant>
      <vt:variant>
        <vt:i4>620</vt:i4>
      </vt:variant>
      <vt:variant>
        <vt:i4>0</vt:i4>
      </vt:variant>
      <vt:variant>
        <vt:i4>5</vt:i4>
      </vt:variant>
      <vt:variant>
        <vt:lpwstr/>
      </vt:variant>
      <vt:variant>
        <vt:lpwstr>_Toc233985992</vt:lpwstr>
      </vt:variant>
      <vt:variant>
        <vt:i4>1114160</vt:i4>
      </vt:variant>
      <vt:variant>
        <vt:i4>614</vt:i4>
      </vt:variant>
      <vt:variant>
        <vt:i4>0</vt:i4>
      </vt:variant>
      <vt:variant>
        <vt:i4>5</vt:i4>
      </vt:variant>
      <vt:variant>
        <vt:lpwstr/>
      </vt:variant>
      <vt:variant>
        <vt:lpwstr>_Toc233985991</vt:lpwstr>
      </vt:variant>
      <vt:variant>
        <vt:i4>1114160</vt:i4>
      </vt:variant>
      <vt:variant>
        <vt:i4>608</vt:i4>
      </vt:variant>
      <vt:variant>
        <vt:i4>0</vt:i4>
      </vt:variant>
      <vt:variant>
        <vt:i4>5</vt:i4>
      </vt:variant>
      <vt:variant>
        <vt:lpwstr/>
      </vt:variant>
      <vt:variant>
        <vt:lpwstr>_Toc233985990</vt:lpwstr>
      </vt:variant>
      <vt:variant>
        <vt:i4>1048624</vt:i4>
      </vt:variant>
      <vt:variant>
        <vt:i4>602</vt:i4>
      </vt:variant>
      <vt:variant>
        <vt:i4>0</vt:i4>
      </vt:variant>
      <vt:variant>
        <vt:i4>5</vt:i4>
      </vt:variant>
      <vt:variant>
        <vt:lpwstr/>
      </vt:variant>
      <vt:variant>
        <vt:lpwstr>_Toc233985989</vt:lpwstr>
      </vt:variant>
      <vt:variant>
        <vt:i4>1048624</vt:i4>
      </vt:variant>
      <vt:variant>
        <vt:i4>596</vt:i4>
      </vt:variant>
      <vt:variant>
        <vt:i4>0</vt:i4>
      </vt:variant>
      <vt:variant>
        <vt:i4>5</vt:i4>
      </vt:variant>
      <vt:variant>
        <vt:lpwstr/>
      </vt:variant>
      <vt:variant>
        <vt:lpwstr>_Toc233985988</vt:lpwstr>
      </vt:variant>
      <vt:variant>
        <vt:i4>1048624</vt:i4>
      </vt:variant>
      <vt:variant>
        <vt:i4>590</vt:i4>
      </vt:variant>
      <vt:variant>
        <vt:i4>0</vt:i4>
      </vt:variant>
      <vt:variant>
        <vt:i4>5</vt:i4>
      </vt:variant>
      <vt:variant>
        <vt:lpwstr/>
      </vt:variant>
      <vt:variant>
        <vt:lpwstr>_Toc233985987</vt:lpwstr>
      </vt:variant>
      <vt:variant>
        <vt:i4>1048624</vt:i4>
      </vt:variant>
      <vt:variant>
        <vt:i4>584</vt:i4>
      </vt:variant>
      <vt:variant>
        <vt:i4>0</vt:i4>
      </vt:variant>
      <vt:variant>
        <vt:i4>5</vt:i4>
      </vt:variant>
      <vt:variant>
        <vt:lpwstr/>
      </vt:variant>
      <vt:variant>
        <vt:lpwstr>_Toc233985986</vt:lpwstr>
      </vt:variant>
      <vt:variant>
        <vt:i4>1048624</vt:i4>
      </vt:variant>
      <vt:variant>
        <vt:i4>578</vt:i4>
      </vt:variant>
      <vt:variant>
        <vt:i4>0</vt:i4>
      </vt:variant>
      <vt:variant>
        <vt:i4>5</vt:i4>
      </vt:variant>
      <vt:variant>
        <vt:lpwstr/>
      </vt:variant>
      <vt:variant>
        <vt:lpwstr>_Toc233985985</vt:lpwstr>
      </vt:variant>
      <vt:variant>
        <vt:i4>1048624</vt:i4>
      </vt:variant>
      <vt:variant>
        <vt:i4>572</vt:i4>
      </vt:variant>
      <vt:variant>
        <vt:i4>0</vt:i4>
      </vt:variant>
      <vt:variant>
        <vt:i4>5</vt:i4>
      </vt:variant>
      <vt:variant>
        <vt:lpwstr/>
      </vt:variant>
      <vt:variant>
        <vt:lpwstr>_Toc233985984</vt:lpwstr>
      </vt:variant>
      <vt:variant>
        <vt:i4>1048624</vt:i4>
      </vt:variant>
      <vt:variant>
        <vt:i4>566</vt:i4>
      </vt:variant>
      <vt:variant>
        <vt:i4>0</vt:i4>
      </vt:variant>
      <vt:variant>
        <vt:i4>5</vt:i4>
      </vt:variant>
      <vt:variant>
        <vt:lpwstr/>
      </vt:variant>
      <vt:variant>
        <vt:lpwstr>_Toc233985983</vt:lpwstr>
      </vt:variant>
      <vt:variant>
        <vt:i4>1048624</vt:i4>
      </vt:variant>
      <vt:variant>
        <vt:i4>560</vt:i4>
      </vt:variant>
      <vt:variant>
        <vt:i4>0</vt:i4>
      </vt:variant>
      <vt:variant>
        <vt:i4>5</vt:i4>
      </vt:variant>
      <vt:variant>
        <vt:lpwstr/>
      </vt:variant>
      <vt:variant>
        <vt:lpwstr>_Toc233985982</vt:lpwstr>
      </vt:variant>
      <vt:variant>
        <vt:i4>1048624</vt:i4>
      </vt:variant>
      <vt:variant>
        <vt:i4>554</vt:i4>
      </vt:variant>
      <vt:variant>
        <vt:i4>0</vt:i4>
      </vt:variant>
      <vt:variant>
        <vt:i4>5</vt:i4>
      </vt:variant>
      <vt:variant>
        <vt:lpwstr/>
      </vt:variant>
      <vt:variant>
        <vt:lpwstr>_Toc233985981</vt:lpwstr>
      </vt:variant>
      <vt:variant>
        <vt:i4>1048624</vt:i4>
      </vt:variant>
      <vt:variant>
        <vt:i4>548</vt:i4>
      </vt:variant>
      <vt:variant>
        <vt:i4>0</vt:i4>
      </vt:variant>
      <vt:variant>
        <vt:i4>5</vt:i4>
      </vt:variant>
      <vt:variant>
        <vt:lpwstr/>
      </vt:variant>
      <vt:variant>
        <vt:lpwstr>_Toc233985980</vt:lpwstr>
      </vt:variant>
      <vt:variant>
        <vt:i4>2031664</vt:i4>
      </vt:variant>
      <vt:variant>
        <vt:i4>542</vt:i4>
      </vt:variant>
      <vt:variant>
        <vt:i4>0</vt:i4>
      </vt:variant>
      <vt:variant>
        <vt:i4>5</vt:i4>
      </vt:variant>
      <vt:variant>
        <vt:lpwstr/>
      </vt:variant>
      <vt:variant>
        <vt:lpwstr>_Toc233985979</vt:lpwstr>
      </vt:variant>
      <vt:variant>
        <vt:i4>2031664</vt:i4>
      </vt:variant>
      <vt:variant>
        <vt:i4>536</vt:i4>
      </vt:variant>
      <vt:variant>
        <vt:i4>0</vt:i4>
      </vt:variant>
      <vt:variant>
        <vt:i4>5</vt:i4>
      </vt:variant>
      <vt:variant>
        <vt:lpwstr/>
      </vt:variant>
      <vt:variant>
        <vt:lpwstr>_Toc233985978</vt:lpwstr>
      </vt:variant>
      <vt:variant>
        <vt:i4>2031664</vt:i4>
      </vt:variant>
      <vt:variant>
        <vt:i4>530</vt:i4>
      </vt:variant>
      <vt:variant>
        <vt:i4>0</vt:i4>
      </vt:variant>
      <vt:variant>
        <vt:i4>5</vt:i4>
      </vt:variant>
      <vt:variant>
        <vt:lpwstr/>
      </vt:variant>
      <vt:variant>
        <vt:lpwstr>_Toc233985977</vt:lpwstr>
      </vt:variant>
      <vt:variant>
        <vt:i4>2031664</vt:i4>
      </vt:variant>
      <vt:variant>
        <vt:i4>524</vt:i4>
      </vt:variant>
      <vt:variant>
        <vt:i4>0</vt:i4>
      </vt:variant>
      <vt:variant>
        <vt:i4>5</vt:i4>
      </vt:variant>
      <vt:variant>
        <vt:lpwstr/>
      </vt:variant>
      <vt:variant>
        <vt:lpwstr>_Toc233985976</vt:lpwstr>
      </vt:variant>
      <vt:variant>
        <vt:i4>2031664</vt:i4>
      </vt:variant>
      <vt:variant>
        <vt:i4>518</vt:i4>
      </vt:variant>
      <vt:variant>
        <vt:i4>0</vt:i4>
      </vt:variant>
      <vt:variant>
        <vt:i4>5</vt:i4>
      </vt:variant>
      <vt:variant>
        <vt:lpwstr/>
      </vt:variant>
      <vt:variant>
        <vt:lpwstr>_Toc233985975</vt:lpwstr>
      </vt:variant>
      <vt:variant>
        <vt:i4>2031664</vt:i4>
      </vt:variant>
      <vt:variant>
        <vt:i4>512</vt:i4>
      </vt:variant>
      <vt:variant>
        <vt:i4>0</vt:i4>
      </vt:variant>
      <vt:variant>
        <vt:i4>5</vt:i4>
      </vt:variant>
      <vt:variant>
        <vt:lpwstr/>
      </vt:variant>
      <vt:variant>
        <vt:lpwstr>_Toc233985974</vt:lpwstr>
      </vt:variant>
      <vt:variant>
        <vt:i4>2031664</vt:i4>
      </vt:variant>
      <vt:variant>
        <vt:i4>506</vt:i4>
      </vt:variant>
      <vt:variant>
        <vt:i4>0</vt:i4>
      </vt:variant>
      <vt:variant>
        <vt:i4>5</vt:i4>
      </vt:variant>
      <vt:variant>
        <vt:lpwstr/>
      </vt:variant>
      <vt:variant>
        <vt:lpwstr>_Toc233985973</vt:lpwstr>
      </vt:variant>
      <vt:variant>
        <vt:i4>2031664</vt:i4>
      </vt:variant>
      <vt:variant>
        <vt:i4>500</vt:i4>
      </vt:variant>
      <vt:variant>
        <vt:i4>0</vt:i4>
      </vt:variant>
      <vt:variant>
        <vt:i4>5</vt:i4>
      </vt:variant>
      <vt:variant>
        <vt:lpwstr/>
      </vt:variant>
      <vt:variant>
        <vt:lpwstr>_Toc233985972</vt:lpwstr>
      </vt:variant>
      <vt:variant>
        <vt:i4>2031664</vt:i4>
      </vt:variant>
      <vt:variant>
        <vt:i4>494</vt:i4>
      </vt:variant>
      <vt:variant>
        <vt:i4>0</vt:i4>
      </vt:variant>
      <vt:variant>
        <vt:i4>5</vt:i4>
      </vt:variant>
      <vt:variant>
        <vt:lpwstr/>
      </vt:variant>
      <vt:variant>
        <vt:lpwstr>_Toc233985971</vt:lpwstr>
      </vt:variant>
      <vt:variant>
        <vt:i4>2031664</vt:i4>
      </vt:variant>
      <vt:variant>
        <vt:i4>488</vt:i4>
      </vt:variant>
      <vt:variant>
        <vt:i4>0</vt:i4>
      </vt:variant>
      <vt:variant>
        <vt:i4>5</vt:i4>
      </vt:variant>
      <vt:variant>
        <vt:lpwstr/>
      </vt:variant>
      <vt:variant>
        <vt:lpwstr>_Toc233985970</vt:lpwstr>
      </vt:variant>
      <vt:variant>
        <vt:i4>1966128</vt:i4>
      </vt:variant>
      <vt:variant>
        <vt:i4>482</vt:i4>
      </vt:variant>
      <vt:variant>
        <vt:i4>0</vt:i4>
      </vt:variant>
      <vt:variant>
        <vt:i4>5</vt:i4>
      </vt:variant>
      <vt:variant>
        <vt:lpwstr/>
      </vt:variant>
      <vt:variant>
        <vt:lpwstr>_Toc233985969</vt:lpwstr>
      </vt:variant>
      <vt:variant>
        <vt:i4>1966128</vt:i4>
      </vt:variant>
      <vt:variant>
        <vt:i4>476</vt:i4>
      </vt:variant>
      <vt:variant>
        <vt:i4>0</vt:i4>
      </vt:variant>
      <vt:variant>
        <vt:i4>5</vt:i4>
      </vt:variant>
      <vt:variant>
        <vt:lpwstr/>
      </vt:variant>
      <vt:variant>
        <vt:lpwstr>_Toc233985968</vt:lpwstr>
      </vt:variant>
      <vt:variant>
        <vt:i4>1966128</vt:i4>
      </vt:variant>
      <vt:variant>
        <vt:i4>470</vt:i4>
      </vt:variant>
      <vt:variant>
        <vt:i4>0</vt:i4>
      </vt:variant>
      <vt:variant>
        <vt:i4>5</vt:i4>
      </vt:variant>
      <vt:variant>
        <vt:lpwstr/>
      </vt:variant>
      <vt:variant>
        <vt:lpwstr>_Toc233985967</vt:lpwstr>
      </vt:variant>
      <vt:variant>
        <vt:i4>1966128</vt:i4>
      </vt:variant>
      <vt:variant>
        <vt:i4>464</vt:i4>
      </vt:variant>
      <vt:variant>
        <vt:i4>0</vt:i4>
      </vt:variant>
      <vt:variant>
        <vt:i4>5</vt:i4>
      </vt:variant>
      <vt:variant>
        <vt:lpwstr/>
      </vt:variant>
      <vt:variant>
        <vt:lpwstr>_Toc233985966</vt:lpwstr>
      </vt:variant>
      <vt:variant>
        <vt:i4>1966128</vt:i4>
      </vt:variant>
      <vt:variant>
        <vt:i4>458</vt:i4>
      </vt:variant>
      <vt:variant>
        <vt:i4>0</vt:i4>
      </vt:variant>
      <vt:variant>
        <vt:i4>5</vt:i4>
      </vt:variant>
      <vt:variant>
        <vt:lpwstr/>
      </vt:variant>
      <vt:variant>
        <vt:lpwstr>_Toc233985965</vt:lpwstr>
      </vt:variant>
      <vt:variant>
        <vt:i4>1966128</vt:i4>
      </vt:variant>
      <vt:variant>
        <vt:i4>452</vt:i4>
      </vt:variant>
      <vt:variant>
        <vt:i4>0</vt:i4>
      </vt:variant>
      <vt:variant>
        <vt:i4>5</vt:i4>
      </vt:variant>
      <vt:variant>
        <vt:lpwstr/>
      </vt:variant>
      <vt:variant>
        <vt:lpwstr>_Toc233985964</vt:lpwstr>
      </vt:variant>
      <vt:variant>
        <vt:i4>1966128</vt:i4>
      </vt:variant>
      <vt:variant>
        <vt:i4>446</vt:i4>
      </vt:variant>
      <vt:variant>
        <vt:i4>0</vt:i4>
      </vt:variant>
      <vt:variant>
        <vt:i4>5</vt:i4>
      </vt:variant>
      <vt:variant>
        <vt:lpwstr/>
      </vt:variant>
      <vt:variant>
        <vt:lpwstr>_Toc233985963</vt:lpwstr>
      </vt:variant>
      <vt:variant>
        <vt:i4>1966128</vt:i4>
      </vt:variant>
      <vt:variant>
        <vt:i4>440</vt:i4>
      </vt:variant>
      <vt:variant>
        <vt:i4>0</vt:i4>
      </vt:variant>
      <vt:variant>
        <vt:i4>5</vt:i4>
      </vt:variant>
      <vt:variant>
        <vt:lpwstr/>
      </vt:variant>
      <vt:variant>
        <vt:lpwstr>_Toc233985962</vt:lpwstr>
      </vt:variant>
      <vt:variant>
        <vt:i4>1966128</vt:i4>
      </vt:variant>
      <vt:variant>
        <vt:i4>434</vt:i4>
      </vt:variant>
      <vt:variant>
        <vt:i4>0</vt:i4>
      </vt:variant>
      <vt:variant>
        <vt:i4>5</vt:i4>
      </vt:variant>
      <vt:variant>
        <vt:lpwstr/>
      </vt:variant>
      <vt:variant>
        <vt:lpwstr>_Toc233985961</vt:lpwstr>
      </vt:variant>
      <vt:variant>
        <vt:i4>1966128</vt:i4>
      </vt:variant>
      <vt:variant>
        <vt:i4>428</vt:i4>
      </vt:variant>
      <vt:variant>
        <vt:i4>0</vt:i4>
      </vt:variant>
      <vt:variant>
        <vt:i4>5</vt:i4>
      </vt:variant>
      <vt:variant>
        <vt:lpwstr/>
      </vt:variant>
      <vt:variant>
        <vt:lpwstr>_Toc233985960</vt:lpwstr>
      </vt:variant>
      <vt:variant>
        <vt:i4>1900592</vt:i4>
      </vt:variant>
      <vt:variant>
        <vt:i4>422</vt:i4>
      </vt:variant>
      <vt:variant>
        <vt:i4>0</vt:i4>
      </vt:variant>
      <vt:variant>
        <vt:i4>5</vt:i4>
      </vt:variant>
      <vt:variant>
        <vt:lpwstr/>
      </vt:variant>
      <vt:variant>
        <vt:lpwstr>_Toc233985959</vt:lpwstr>
      </vt:variant>
      <vt:variant>
        <vt:i4>1900592</vt:i4>
      </vt:variant>
      <vt:variant>
        <vt:i4>416</vt:i4>
      </vt:variant>
      <vt:variant>
        <vt:i4>0</vt:i4>
      </vt:variant>
      <vt:variant>
        <vt:i4>5</vt:i4>
      </vt:variant>
      <vt:variant>
        <vt:lpwstr/>
      </vt:variant>
      <vt:variant>
        <vt:lpwstr>_Toc233985958</vt:lpwstr>
      </vt:variant>
      <vt:variant>
        <vt:i4>1245240</vt:i4>
      </vt:variant>
      <vt:variant>
        <vt:i4>407</vt:i4>
      </vt:variant>
      <vt:variant>
        <vt:i4>0</vt:i4>
      </vt:variant>
      <vt:variant>
        <vt:i4>5</vt:i4>
      </vt:variant>
      <vt:variant>
        <vt:lpwstr/>
      </vt:variant>
      <vt:variant>
        <vt:lpwstr>_Toc233986181</vt:lpwstr>
      </vt:variant>
      <vt:variant>
        <vt:i4>1245240</vt:i4>
      </vt:variant>
      <vt:variant>
        <vt:i4>401</vt:i4>
      </vt:variant>
      <vt:variant>
        <vt:i4>0</vt:i4>
      </vt:variant>
      <vt:variant>
        <vt:i4>5</vt:i4>
      </vt:variant>
      <vt:variant>
        <vt:lpwstr/>
      </vt:variant>
      <vt:variant>
        <vt:lpwstr>_Toc233986180</vt:lpwstr>
      </vt:variant>
      <vt:variant>
        <vt:i4>1835064</vt:i4>
      </vt:variant>
      <vt:variant>
        <vt:i4>395</vt:i4>
      </vt:variant>
      <vt:variant>
        <vt:i4>0</vt:i4>
      </vt:variant>
      <vt:variant>
        <vt:i4>5</vt:i4>
      </vt:variant>
      <vt:variant>
        <vt:lpwstr/>
      </vt:variant>
      <vt:variant>
        <vt:lpwstr>_Toc233986179</vt:lpwstr>
      </vt:variant>
      <vt:variant>
        <vt:i4>1835064</vt:i4>
      </vt:variant>
      <vt:variant>
        <vt:i4>389</vt:i4>
      </vt:variant>
      <vt:variant>
        <vt:i4>0</vt:i4>
      </vt:variant>
      <vt:variant>
        <vt:i4>5</vt:i4>
      </vt:variant>
      <vt:variant>
        <vt:lpwstr/>
      </vt:variant>
      <vt:variant>
        <vt:lpwstr>_Toc233986178</vt:lpwstr>
      </vt:variant>
      <vt:variant>
        <vt:i4>1835064</vt:i4>
      </vt:variant>
      <vt:variant>
        <vt:i4>383</vt:i4>
      </vt:variant>
      <vt:variant>
        <vt:i4>0</vt:i4>
      </vt:variant>
      <vt:variant>
        <vt:i4>5</vt:i4>
      </vt:variant>
      <vt:variant>
        <vt:lpwstr/>
      </vt:variant>
      <vt:variant>
        <vt:lpwstr>_Toc233986177</vt:lpwstr>
      </vt:variant>
      <vt:variant>
        <vt:i4>1835064</vt:i4>
      </vt:variant>
      <vt:variant>
        <vt:i4>377</vt:i4>
      </vt:variant>
      <vt:variant>
        <vt:i4>0</vt:i4>
      </vt:variant>
      <vt:variant>
        <vt:i4>5</vt:i4>
      </vt:variant>
      <vt:variant>
        <vt:lpwstr/>
      </vt:variant>
      <vt:variant>
        <vt:lpwstr>_Toc233986176</vt:lpwstr>
      </vt:variant>
      <vt:variant>
        <vt:i4>1835064</vt:i4>
      </vt:variant>
      <vt:variant>
        <vt:i4>371</vt:i4>
      </vt:variant>
      <vt:variant>
        <vt:i4>0</vt:i4>
      </vt:variant>
      <vt:variant>
        <vt:i4>5</vt:i4>
      </vt:variant>
      <vt:variant>
        <vt:lpwstr/>
      </vt:variant>
      <vt:variant>
        <vt:lpwstr>_Toc233986175</vt:lpwstr>
      </vt:variant>
      <vt:variant>
        <vt:i4>1835064</vt:i4>
      </vt:variant>
      <vt:variant>
        <vt:i4>365</vt:i4>
      </vt:variant>
      <vt:variant>
        <vt:i4>0</vt:i4>
      </vt:variant>
      <vt:variant>
        <vt:i4>5</vt:i4>
      </vt:variant>
      <vt:variant>
        <vt:lpwstr/>
      </vt:variant>
      <vt:variant>
        <vt:lpwstr>_Toc233986174</vt:lpwstr>
      </vt:variant>
      <vt:variant>
        <vt:i4>1835064</vt:i4>
      </vt:variant>
      <vt:variant>
        <vt:i4>359</vt:i4>
      </vt:variant>
      <vt:variant>
        <vt:i4>0</vt:i4>
      </vt:variant>
      <vt:variant>
        <vt:i4>5</vt:i4>
      </vt:variant>
      <vt:variant>
        <vt:lpwstr/>
      </vt:variant>
      <vt:variant>
        <vt:lpwstr>_Toc233986173</vt:lpwstr>
      </vt:variant>
      <vt:variant>
        <vt:i4>1835064</vt:i4>
      </vt:variant>
      <vt:variant>
        <vt:i4>353</vt:i4>
      </vt:variant>
      <vt:variant>
        <vt:i4>0</vt:i4>
      </vt:variant>
      <vt:variant>
        <vt:i4>5</vt:i4>
      </vt:variant>
      <vt:variant>
        <vt:lpwstr/>
      </vt:variant>
      <vt:variant>
        <vt:lpwstr>_Toc233986172</vt:lpwstr>
      </vt:variant>
      <vt:variant>
        <vt:i4>1835064</vt:i4>
      </vt:variant>
      <vt:variant>
        <vt:i4>347</vt:i4>
      </vt:variant>
      <vt:variant>
        <vt:i4>0</vt:i4>
      </vt:variant>
      <vt:variant>
        <vt:i4>5</vt:i4>
      </vt:variant>
      <vt:variant>
        <vt:lpwstr/>
      </vt:variant>
      <vt:variant>
        <vt:lpwstr>_Toc233986171</vt:lpwstr>
      </vt:variant>
      <vt:variant>
        <vt:i4>1835064</vt:i4>
      </vt:variant>
      <vt:variant>
        <vt:i4>341</vt:i4>
      </vt:variant>
      <vt:variant>
        <vt:i4>0</vt:i4>
      </vt:variant>
      <vt:variant>
        <vt:i4>5</vt:i4>
      </vt:variant>
      <vt:variant>
        <vt:lpwstr/>
      </vt:variant>
      <vt:variant>
        <vt:lpwstr>_Toc233986170</vt:lpwstr>
      </vt:variant>
      <vt:variant>
        <vt:i4>1900600</vt:i4>
      </vt:variant>
      <vt:variant>
        <vt:i4>335</vt:i4>
      </vt:variant>
      <vt:variant>
        <vt:i4>0</vt:i4>
      </vt:variant>
      <vt:variant>
        <vt:i4>5</vt:i4>
      </vt:variant>
      <vt:variant>
        <vt:lpwstr/>
      </vt:variant>
      <vt:variant>
        <vt:lpwstr>_Toc233986169</vt:lpwstr>
      </vt:variant>
      <vt:variant>
        <vt:i4>1900600</vt:i4>
      </vt:variant>
      <vt:variant>
        <vt:i4>329</vt:i4>
      </vt:variant>
      <vt:variant>
        <vt:i4>0</vt:i4>
      </vt:variant>
      <vt:variant>
        <vt:i4>5</vt:i4>
      </vt:variant>
      <vt:variant>
        <vt:lpwstr/>
      </vt:variant>
      <vt:variant>
        <vt:lpwstr>_Toc233986168</vt:lpwstr>
      </vt:variant>
      <vt:variant>
        <vt:i4>1900600</vt:i4>
      </vt:variant>
      <vt:variant>
        <vt:i4>323</vt:i4>
      </vt:variant>
      <vt:variant>
        <vt:i4>0</vt:i4>
      </vt:variant>
      <vt:variant>
        <vt:i4>5</vt:i4>
      </vt:variant>
      <vt:variant>
        <vt:lpwstr/>
      </vt:variant>
      <vt:variant>
        <vt:lpwstr>_Toc233986167</vt:lpwstr>
      </vt:variant>
      <vt:variant>
        <vt:i4>1900600</vt:i4>
      </vt:variant>
      <vt:variant>
        <vt:i4>317</vt:i4>
      </vt:variant>
      <vt:variant>
        <vt:i4>0</vt:i4>
      </vt:variant>
      <vt:variant>
        <vt:i4>5</vt:i4>
      </vt:variant>
      <vt:variant>
        <vt:lpwstr/>
      </vt:variant>
      <vt:variant>
        <vt:lpwstr>_Toc233986166</vt:lpwstr>
      </vt:variant>
      <vt:variant>
        <vt:i4>1900600</vt:i4>
      </vt:variant>
      <vt:variant>
        <vt:i4>311</vt:i4>
      </vt:variant>
      <vt:variant>
        <vt:i4>0</vt:i4>
      </vt:variant>
      <vt:variant>
        <vt:i4>5</vt:i4>
      </vt:variant>
      <vt:variant>
        <vt:lpwstr/>
      </vt:variant>
      <vt:variant>
        <vt:lpwstr>_Toc233986165</vt:lpwstr>
      </vt:variant>
      <vt:variant>
        <vt:i4>1900600</vt:i4>
      </vt:variant>
      <vt:variant>
        <vt:i4>305</vt:i4>
      </vt:variant>
      <vt:variant>
        <vt:i4>0</vt:i4>
      </vt:variant>
      <vt:variant>
        <vt:i4>5</vt:i4>
      </vt:variant>
      <vt:variant>
        <vt:lpwstr/>
      </vt:variant>
      <vt:variant>
        <vt:lpwstr>_Toc233986164</vt:lpwstr>
      </vt:variant>
      <vt:variant>
        <vt:i4>1900600</vt:i4>
      </vt:variant>
      <vt:variant>
        <vt:i4>299</vt:i4>
      </vt:variant>
      <vt:variant>
        <vt:i4>0</vt:i4>
      </vt:variant>
      <vt:variant>
        <vt:i4>5</vt:i4>
      </vt:variant>
      <vt:variant>
        <vt:lpwstr/>
      </vt:variant>
      <vt:variant>
        <vt:lpwstr>_Toc233986163</vt:lpwstr>
      </vt:variant>
      <vt:variant>
        <vt:i4>1900600</vt:i4>
      </vt:variant>
      <vt:variant>
        <vt:i4>293</vt:i4>
      </vt:variant>
      <vt:variant>
        <vt:i4>0</vt:i4>
      </vt:variant>
      <vt:variant>
        <vt:i4>5</vt:i4>
      </vt:variant>
      <vt:variant>
        <vt:lpwstr/>
      </vt:variant>
      <vt:variant>
        <vt:lpwstr>_Toc233986162</vt:lpwstr>
      </vt:variant>
      <vt:variant>
        <vt:i4>1900600</vt:i4>
      </vt:variant>
      <vt:variant>
        <vt:i4>287</vt:i4>
      </vt:variant>
      <vt:variant>
        <vt:i4>0</vt:i4>
      </vt:variant>
      <vt:variant>
        <vt:i4>5</vt:i4>
      </vt:variant>
      <vt:variant>
        <vt:lpwstr/>
      </vt:variant>
      <vt:variant>
        <vt:lpwstr>_Toc233986161</vt:lpwstr>
      </vt:variant>
      <vt:variant>
        <vt:i4>1900600</vt:i4>
      </vt:variant>
      <vt:variant>
        <vt:i4>281</vt:i4>
      </vt:variant>
      <vt:variant>
        <vt:i4>0</vt:i4>
      </vt:variant>
      <vt:variant>
        <vt:i4>5</vt:i4>
      </vt:variant>
      <vt:variant>
        <vt:lpwstr/>
      </vt:variant>
      <vt:variant>
        <vt:lpwstr>_Toc233986160</vt:lpwstr>
      </vt:variant>
      <vt:variant>
        <vt:i4>1966136</vt:i4>
      </vt:variant>
      <vt:variant>
        <vt:i4>275</vt:i4>
      </vt:variant>
      <vt:variant>
        <vt:i4>0</vt:i4>
      </vt:variant>
      <vt:variant>
        <vt:i4>5</vt:i4>
      </vt:variant>
      <vt:variant>
        <vt:lpwstr/>
      </vt:variant>
      <vt:variant>
        <vt:lpwstr>_Toc233986159</vt:lpwstr>
      </vt:variant>
      <vt:variant>
        <vt:i4>1966136</vt:i4>
      </vt:variant>
      <vt:variant>
        <vt:i4>269</vt:i4>
      </vt:variant>
      <vt:variant>
        <vt:i4>0</vt:i4>
      </vt:variant>
      <vt:variant>
        <vt:i4>5</vt:i4>
      </vt:variant>
      <vt:variant>
        <vt:lpwstr/>
      </vt:variant>
      <vt:variant>
        <vt:lpwstr>_Toc233986158</vt:lpwstr>
      </vt:variant>
      <vt:variant>
        <vt:i4>1966136</vt:i4>
      </vt:variant>
      <vt:variant>
        <vt:i4>263</vt:i4>
      </vt:variant>
      <vt:variant>
        <vt:i4>0</vt:i4>
      </vt:variant>
      <vt:variant>
        <vt:i4>5</vt:i4>
      </vt:variant>
      <vt:variant>
        <vt:lpwstr/>
      </vt:variant>
      <vt:variant>
        <vt:lpwstr>_Toc233986157</vt:lpwstr>
      </vt:variant>
      <vt:variant>
        <vt:i4>1966136</vt:i4>
      </vt:variant>
      <vt:variant>
        <vt:i4>257</vt:i4>
      </vt:variant>
      <vt:variant>
        <vt:i4>0</vt:i4>
      </vt:variant>
      <vt:variant>
        <vt:i4>5</vt:i4>
      </vt:variant>
      <vt:variant>
        <vt:lpwstr/>
      </vt:variant>
      <vt:variant>
        <vt:lpwstr>_Toc233986156</vt:lpwstr>
      </vt:variant>
      <vt:variant>
        <vt:i4>1966136</vt:i4>
      </vt:variant>
      <vt:variant>
        <vt:i4>251</vt:i4>
      </vt:variant>
      <vt:variant>
        <vt:i4>0</vt:i4>
      </vt:variant>
      <vt:variant>
        <vt:i4>5</vt:i4>
      </vt:variant>
      <vt:variant>
        <vt:lpwstr/>
      </vt:variant>
      <vt:variant>
        <vt:lpwstr>_Toc233986155</vt:lpwstr>
      </vt:variant>
      <vt:variant>
        <vt:i4>1966136</vt:i4>
      </vt:variant>
      <vt:variant>
        <vt:i4>245</vt:i4>
      </vt:variant>
      <vt:variant>
        <vt:i4>0</vt:i4>
      </vt:variant>
      <vt:variant>
        <vt:i4>5</vt:i4>
      </vt:variant>
      <vt:variant>
        <vt:lpwstr/>
      </vt:variant>
      <vt:variant>
        <vt:lpwstr>_Toc233986154</vt:lpwstr>
      </vt:variant>
      <vt:variant>
        <vt:i4>1966136</vt:i4>
      </vt:variant>
      <vt:variant>
        <vt:i4>239</vt:i4>
      </vt:variant>
      <vt:variant>
        <vt:i4>0</vt:i4>
      </vt:variant>
      <vt:variant>
        <vt:i4>5</vt:i4>
      </vt:variant>
      <vt:variant>
        <vt:lpwstr/>
      </vt:variant>
      <vt:variant>
        <vt:lpwstr>_Toc233986153</vt:lpwstr>
      </vt:variant>
      <vt:variant>
        <vt:i4>1966136</vt:i4>
      </vt:variant>
      <vt:variant>
        <vt:i4>233</vt:i4>
      </vt:variant>
      <vt:variant>
        <vt:i4>0</vt:i4>
      </vt:variant>
      <vt:variant>
        <vt:i4>5</vt:i4>
      </vt:variant>
      <vt:variant>
        <vt:lpwstr/>
      </vt:variant>
      <vt:variant>
        <vt:lpwstr>_Toc233986152</vt:lpwstr>
      </vt:variant>
      <vt:variant>
        <vt:i4>1966136</vt:i4>
      </vt:variant>
      <vt:variant>
        <vt:i4>227</vt:i4>
      </vt:variant>
      <vt:variant>
        <vt:i4>0</vt:i4>
      </vt:variant>
      <vt:variant>
        <vt:i4>5</vt:i4>
      </vt:variant>
      <vt:variant>
        <vt:lpwstr/>
      </vt:variant>
      <vt:variant>
        <vt:lpwstr>_Toc233986151</vt:lpwstr>
      </vt:variant>
      <vt:variant>
        <vt:i4>1966136</vt:i4>
      </vt:variant>
      <vt:variant>
        <vt:i4>221</vt:i4>
      </vt:variant>
      <vt:variant>
        <vt:i4>0</vt:i4>
      </vt:variant>
      <vt:variant>
        <vt:i4>5</vt:i4>
      </vt:variant>
      <vt:variant>
        <vt:lpwstr/>
      </vt:variant>
      <vt:variant>
        <vt:lpwstr>_Toc233986150</vt:lpwstr>
      </vt:variant>
      <vt:variant>
        <vt:i4>2031672</vt:i4>
      </vt:variant>
      <vt:variant>
        <vt:i4>215</vt:i4>
      </vt:variant>
      <vt:variant>
        <vt:i4>0</vt:i4>
      </vt:variant>
      <vt:variant>
        <vt:i4>5</vt:i4>
      </vt:variant>
      <vt:variant>
        <vt:lpwstr/>
      </vt:variant>
      <vt:variant>
        <vt:lpwstr>_Toc233986149</vt:lpwstr>
      </vt:variant>
      <vt:variant>
        <vt:i4>2031672</vt:i4>
      </vt:variant>
      <vt:variant>
        <vt:i4>209</vt:i4>
      </vt:variant>
      <vt:variant>
        <vt:i4>0</vt:i4>
      </vt:variant>
      <vt:variant>
        <vt:i4>5</vt:i4>
      </vt:variant>
      <vt:variant>
        <vt:lpwstr/>
      </vt:variant>
      <vt:variant>
        <vt:lpwstr>_Toc233986148</vt:lpwstr>
      </vt:variant>
      <vt:variant>
        <vt:i4>2031672</vt:i4>
      </vt:variant>
      <vt:variant>
        <vt:i4>203</vt:i4>
      </vt:variant>
      <vt:variant>
        <vt:i4>0</vt:i4>
      </vt:variant>
      <vt:variant>
        <vt:i4>5</vt:i4>
      </vt:variant>
      <vt:variant>
        <vt:lpwstr/>
      </vt:variant>
      <vt:variant>
        <vt:lpwstr>_Toc233986147</vt:lpwstr>
      </vt:variant>
      <vt:variant>
        <vt:i4>2031672</vt:i4>
      </vt:variant>
      <vt:variant>
        <vt:i4>197</vt:i4>
      </vt:variant>
      <vt:variant>
        <vt:i4>0</vt:i4>
      </vt:variant>
      <vt:variant>
        <vt:i4>5</vt:i4>
      </vt:variant>
      <vt:variant>
        <vt:lpwstr/>
      </vt:variant>
      <vt:variant>
        <vt:lpwstr>_Toc233986146</vt:lpwstr>
      </vt:variant>
      <vt:variant>
        <vt:i4>2031672</vt:i4>
      </vt:variant>
      <vt:variant>
        <vt:i4>191</vt:i4>
      </vt:variant>
      <vt:variant>
        <vt:i4>0</vt:i4>
      </vt:variant>
      <vt:variant>
        <vt:i4>5</vt:i4>
      </vt:variant>
      <vt:variant>
        <vt:lpwstr/>
      </vt:variant>
      <vt:variant>
        <vt:lpwstr>_Toc233986145</vt:lpwstr>
      </vt:variant>
      <vt:variant>
        <vt:i4>2031672</vt:i4>
      </vt:variant>
      <vt:variant>
        <vt:i4>185</vt:i4>
      </vt:variant>
      <vt:variant>
        <vt:i4>0</vt:i4>
      </vt:variant>
      <vt:variant>
        <vt:i4>5</vt:i4>
      </vt:variant>
      <vt:variant>
        <vt:lpwstr/>
      </vt:variant>
      <vt:variant>
        <vt:lpwstr>_Toc233986144</vt:lpwstr>
      </vt:variant>
      <vt:variant>
        <vt:i4>2031672</vt:i4>
      </vt:variant>
      <vt:variant>
        <vt:i4>179</vt:i4>
      </vt:variant>
      <vt:variant>
        <vt:i4>0</vt:i4>
      </vt:variant>
      <vt:variant>
        <vt:i4>5</vt:i4>
      </vt:variant>
      <vt:variant>
        <vt:lpwstr/>
      </vt:variant>
      <vt:variant>
        <vt:lpwstr>_Toc233986143</vt:lpwstr>
      </vt:variant>
      <vt:variant>
        <vt:i4>2031672</vt:i4>
      </vt:variant>
      <vt:variant>
        <vt:i4>173</vt:i4>
      </vt:variant>
      <vt:variant>
        <vt:i4>0</vt:i4>
      </vt:variant>
      <vt:variant>
        <vt:i4>5</vt:i4>
      </vt:variant>
      <vt:variant>
        <vt:lpwstr/>
      </vt:variant>
      <vt:variant>
        <vt:lpwstr>_Toc233986142</vt:lpwstr>
      </vt:variant>
      <vt:variant>
        <vt:i4>2031672</vt:i4>
      </vt:variant>
      <vt:variant>
        <vt:i4>167</vt:i4>
      </vt:variant>
      <vt:variant>
        <vt:i4>0</vt:i4>
      </vt:variant>
      <vt:variant>
        <vt:i4>5</vt:i4>
      </vt:variant>
      <vt:variant>
        <vt:lpwstr/>
      </vt:variant>
      <vt:variant>
        <vt:lpwstr>_Toc233986141</vt:lpwstr>
      </vt:variant>
      <vt:variant>
        <vt:i4>2031672</vt:i4>
      </vt:variant>
      <vt:variant>
        <vt:i4>161</vt:i4>
      </vt:variant>
      <vt:variant>
        <vt:i4>0</vt:i4>
      </vt:variant>
      <vt:variant>
        <vt:i4>5</vt:i4>
      </vt:variant>
      <vt:variant>
        <vt:lpwstr/>
      </vt:variant>
      <vt:variant>
        <vt:lpwstr>_Toc233986140</vt:lpwstr>
      </vt:variant>
      <vt:variant>
        <vt:i4>1572920</vt:i4>
      </vt:variant>
      <vt:variant>
        <vt:i4>155</vt:i4>
      </vt:variant>
      <vt:variant>
        <vt:i4>0</vt:i4>
      </vt:variant>
      <vt:variant>
        <vt:i4>5</vt:i4>
      </vt:variant>
      <vt:variant>
        <vt:lpwstr/>
      </vt:variant>
      <vt:variant>
        <vt:lpwstr>_Toc233986139</vt:lpwstr>
      </vt:variant>
      <vt:variant>
        <vt:i4>1572920</vt:i4>
      </vt:variant>
      <vt:variant>
        <vt:i4>149</vt:i4>
      </vt:variant>
      <vt:variant>
        <vt:i4>0</vt:i4>
      </vt:variant>
      <vt:variant>
        <vt:i4>5</vt:i4>
      </vt:variant>
      <vt:variant>
        <vt:lpwstr/>
      </vt:variant>
      <vt:variant>
        <vt:lpwstr>_Toc233986138</vt:lpwstr>
      </vt:variant>
      <vt:variant>
        <vt:i4>1572920</vt:i4>
      </vt:variant>
      <vt:variant>
        <vt:i4>143</vt:i4>
      </vt:variant>
      <vt:variant>
        <vt:i4>0</vt:i4>
      </vt:variant>
      <vt:variant>
        <vt:i4>5</vt:i4>
      </vt:variant>
      <vt:variant>
        <vt:lpwstr/>
      </vt:variant>
      <vt:variant>
        <vt:lpwstr>_Toc233986137</vt:lpwstr>
      </vt:variant>
      <vt:variant>
        <vt:i4>1572920</vt:i4>
      </vt:variant>
      <vt:variant>
        <vt:i4>137</vt:i4>
      </vt:variant>
      <vt:variant>
        <vt:i4>0</vt:i4>
      </vt:variant>
      <vt:variant>
        <vt:i4>5</vt:i4>
      </vt:variant>
      <vt:variant>
        <vt:lpwstr/>
      </vt:variant>
      <vt:variant>
        <vt:lpwstr>_Toc233986136</vt:lpwstr>
      </vt:variant>
      <vt:variant>
        <vt:i4>1572920</vt:i4>
      </vt:variant>
      <vt:variant>
        <vt:i4>131</vt:i4>
      </vt:variant>
      <vt:variant>
        <vt:i4>0</vt:i4>
      </vt:variant>
      <vt:variant>
        <vt:i4>5</vt:i4>
      </vt:variant>
      <vt:variant>
        <vt:lpwstr/>
      </vt:variant>
      <vt:variant>
        <vt:lpwstr>_Toc233986135</vt:lpwstr>
      </vt:variant>
      <vt:variant>
        <vt:i4>1572920</vt:i4>
      </vt:variant>
      <vt:variant>
        <vt:i4>125</vt:i4>
      </vt:variant>
      <vt:variant>
        <vt:i4>0</vt:i4>
      </vt:variant>
      <vt:variant>
        <vt:i4>5</vt:i4>
      </vt:variant>
      <vt:variant>
        <vt:lpwstr/>
      </vt:variant>
      <vt:variant>
        <vt:lpwstr>_Toc233986134</vt:lpwstr>
      </vt:variant>
      <vt:variant>
        <vt:i4>1638449</vt:i4>
      </vt:variant>
      <vt:variant>
        <vt:i4>116</vt:i4>
      </vt:variant>
      <vt:variant>
        <vt:i4>0</vt:i4>
      </vt:variant>
      <vt:variant>
        <vt:i4>5</vt:i4>
      </vt:variant>
      <vt:variant>
        <vt:lpwstr/>
      </vt:variant>
      <vt:variant>
        <vt:lpwstr>_Toc235075186</vt:lpwstr>
      </vt:variant>
      <vt:variant>
        <vt:i4>1638449</vt:i4>
      </vt:variant>
      <vt:variant>
        <vt:i4>110</vt:i4>
      </vt:variant>
      <vt:variant>
        <vt:i4>0</vt:i4>
      </vt:variant>
      <vt:variant>
        <vt:i4>5</vt:i4>
      </vt:variant>
      <vt:variant>
        <vt:lpwstr/>
      </vt:variant>
      <vt:variant>
        <vt:lpwstr>_Toc235075185</vt:lpwstr>
      </vt:variant>
      <vt:variant>
        <vt:i4>1638449</vt:i4>
      </vt:variant>
      <vt:variant>
        <vt:i4>104</vt:i4>
      </vt:variant>
      <vt:variant>
        <vt:i4>0</vt:i4>
      </vt:variant>
      <vt:variant>
        <vt:i4>5</vt:i4>
      </vt:variant>
      <vt:variant>
        <vt:lpwstr/>
      </vt:variant>
      <vt:variant>
        <vt:lpwstr>_Toc235075184</vt:lpwstr>
      </vt:variant>
      <vt:variant>
        <vt:i4>1638449</vt:i4>
      </vt:variant>
      <vt:variant>
        <vt:i4>98</vt:i4>
      </vt:variant>
      <vt:variant>
        <vt:i4>0</vt:i4>
      </vt:variant>
      <vt:variant>
        <vt:i4>5</vt:i4>
      </vt:variant>
      <vt:variant>
        <vt:lpwstr/>
      </vt:variant>
      <vt:variant>
        <vt:lpwstr>_Toc235075183</vt:lpwstr>
      </vt:variant>
      <vt:variant>
        <vt:i4>1638449</vt:i4>
      </vt:variant>
      <vt:variant>
        <vt:i4>92</vt:i4>
      </vt:variant>
      <vt:variant>
        <vt:i4>0</vt:i4>
      </vt:variant>
      <vt:variant>
        <vt:i4>5</vt:i4>
      </vt:variant>
      <vt:variant>
        <vt:lpwstr/>
      </vt:variant>
      <vt:variant>
        <vt:lpwstr>_Toc235075182</vt:lpwstr>
      </vt:variant>
      <vt:variant>
        <vt:i4>1638449</vt:i4>
      </vt:variant>
      <vt:variant>
        <vt:i4>86</vt:i4>
      </vt:variant>
      <vt:variant>
        <vt:i4>0</vt:i4>
      </vt:variant>
      <vt:variant>
        <vt:i4>5</vt:i4>
      </vt:variant>
      <vt:variant>
        <vt:lpwstr/>
      </vt:variant>
      <vt:variant>
        <vt:lpwstr>_Toc235075181</vt:lpwstr>
      </vt:variant>
      <vt:variant>
        <vt:i4>1638449</vt:i4>
      </vt:variant>
      <vt:variant>
        <vt:i4>80</vt:i4>
      </vt:variant>
      <vt:variant>
        <vt:i4>0</vt:i4>
      </vt:variant>
      <vt:variant>
        <vt:i4>5</vt:i4>
      </vt:variant>
      <vt:variant>
        <vt:lpwstr/>
      </vt:variant>
      <vt:variant>
        <vt:lpwstr>_Toc235075180</vt:lpwstr>
      </vt:variant>
      <vt:variant>
        <vt:i4>1441841</vt:i4>
      </vt:variant>
      <vt:variant>
        <vt:i4>74</vt:i4>
      </vt:variant>
      <vt:variant>
        <vt:i4>0</vt:i4>
      </vt:variant>
      <vt:variant>
        <vt:i4>5</vt:i4>
      </vt:variant>
      <vt:variant>
        <vt:lpwstr/>
      </vt:variant>
      <vt:variant>
        <vt:lpwstr>_Toc235075179</vt:lpwstr>
      </vt:variant>
      <vt:variant>
        <vt:i4>1441841</vt:i4>
      </vt:variant>
      <vt:variant>
        <vt:i4>68</vt:i4>
      </vt:variant>
      <vt:variant>
        <vt:i4>0</vt:i4>
      </vt:variant>
      <vt:variant>
        <vt:i4>5</vt:i4>
      </vt:variant>
      <vt:variant>
        <vt:lpwstr/>
      </vt:variant>
      <vt:variant>
        <vt:lpwstr>_Toc235075178</vt:lpwstr>
      </vt:variant>
      <vt:variant>
        <vt:i4>1441841</vt:i4>
      </vt:variant>
      <vt:variant>
        <vt:i4>62</vt:i4>
      </vt:variant>
      <vt:variant>
        <vt:i4>0</vt:i4>
      </vt:variant>
      <vt:variant>
        <vt:i4>5</vt:i4>
      </vt:variant>
      <vt:variant>
        <vt:lpwstr/>
      </vt:variant>
      <vt:variant>
        <vt:lpwstr>_Toc235075177</vt:lpwstr>
      </vt:variant>
      <vt:variant>
        <vt:i4>1441841</vt:i4>
      </vt:variant>
      <vt:variant>
        <vt:i4>56</vt:i4>
      </vt:variant>
      <vt:variant>
        <vt:i4>0</vt:i4>
      </vt:variant>
      <vt:variant>
        <vt:i4>5</vt:i4>
      </vt:variant>
      <vt:variant>
        <vt:lpwstr/>
      </vt:variant>
      <vt:variant>
        <vt:lpwstr>_Toc235075176</vt:lpwstr>
      </vt:variant>
      <vt:variant>
        <vt:i4>1441841</vt:i4>
      </vt:variant>
      <vt:variant>
        <vt:i4>50</vt:i4>
      </vt:variant>
      <vt:variant>
        <vt:i4>0</vt:i4>
      </vt:variant>
      <vt:variant>
        <vt:i4>5</vt:i4>
      </vt:variant>
      <vt:variant>
        <vt:lpwstr/>
      </vt:variant>
      <vt:variant>
        <vt:lpwstr>_Toc235075175</vt:lpwstr>
      </vt:variant>
      <vt:variant>
        <vt:i4>1441841</vt:i4>
      </vt:variant>
      <vt:variant>
        <vt:i4>44</vt:i4>
      </vt:variant>
      <vt:variant>
        <vt:i4>0</vt:i4>
      </vt:variant>
      <vt:variant>
        <vt:i4>5</vt:i4>
      </vt:variant>
      <vt:variant>
        <vt:lpwstr/>
      </vt:variant>
      <vt:variant>
        <vt:lpwstr>_Toc235075174</vt:lpwstr>
      </vt:variant>
      <vt:variant>
        <vt:i4>1441841</vt:i4>
      </vt:variant>
      <vt:variant>
        <vt:i4>38</vt:i4>
      </vt:variant>
      <vt:variant>
        <vt:i4>0</vt:i4>
      </vt:variant>
      <vt:variant>
        <vt:i4>5</vt:i4>
      </vt:variant>
      <vt:variant>
        <vt:lpwstr/>
      </vt:variant>
      <vt:variant>
        <vt:lpwstr>_Toc235075173</vt:lpwstr>
      </vt:variant>
      <vt:variant>
        <vt:i4>1441841</vt:i4>
      </vt:variant>
      <vt:variant>
        <vt:i4>32</vt:i4>
      </vt:variant>
      <vt:variant>
        <vt:i4>0</vt:i4>
      </vt:variant>
      <vt:variant>
        <vt:i4>5</vt:i4>
      </vt:variant>
      <vt:variant>
        <vt:lpwstr/>
      </vt:variant>
      <vt:variant>
        <vt:lpwstr>_Toc235075172</vt:lpwstr>
      </vt:variant>
      <vt:variant>
        <vt:i4>1441841</vt:i4>
      </vt:variant>
      <vt:variant>
        <vt:i4>26</vt:i4>
      </vt:variant>
      <vt:variant>
        <vt:i4>0</vt:i4>
      </vt:variant>
      <vt:variant>
        <vt:i4>5</vt:i4>
      </vt:variant>
      <vt:variant>
        <vt:lpwstr/>
      </vt:variant>
      <vt:variant>
        <vt:lpwstr>_Toc235075171</vt:lpwstr>
      </vt:variant>
      <vt:variant>
        <vt:i4>1441841</vt:i4>
      </vt:variant>
      <vt:variant>
        <vt:i4>20</vt:i4>
      </vt:variant>
      <vt:variant>
        <vt:i4>0</vt:i4>
      </vt:variant>
      <vt:variant>
        <vt:i4>5</vt:i4>
      </vt:variant>
      <vt:variant>
        <vt:lpwstr/>
      </vt:variant>
      <vt:variant>
        <vt:lpwstr>_Toc235075170</vt:lpwstr>
      </vt:variant>
      <vt:variant>
        <vt:i4>1507377</vt:i4>
      </vt:variant>
      <vt:variant>
        <vt:i4>14</vt:i4>
      </vt:variant>
      <vt:variant>
        <vt:i4>0</vt:i4>
      </vt:variant>
      <vt:variant>
        <vt:i4>5</vt:i4>
      </vt:variant>
      <vt:variant>
        <vt:lpwstr/>
      </vt:variant>
      <vt:variant>
        <vt:lpwstr>_Toc235075169</vt:lpwstr>
      </vt:variant>
      <vt:variant>
        <vt:i4>1507377</vt:i4>
      </vt:variant>
      <vt:variant>
        <vt:i4>8</vt:i4>
      </vt:variant>
      <vt:variant>
        <vt:i4>0</vt:i4>
      </vt:variant>
      <vt:variant>
        <vt:i4>5</vt:i4>
      </vt:variant>
      <vt:variant>
        <vt:lpwstr/>
      </vt:variant>
      <vt:variant>
        <vt:lpwstr>_Toc235075168</vt:lpwstr>
      </vt:variant>
      <vt:variant>
        <vt:i4>1507377</vt:i4>
      </vt:variant>
      <vt:variant>
        <vt:i4>2</vt:i4>
      </vt:variant>
      <vt:variant>
        <vt:i4>0</vt:i4>
      </vt:variant>
      <vt:variant>
        <vt:i4>5</vt:i4>
      </vt:variant>
      <vt:variant>
        <vt:lpwstr/>
      </vt:variant>
      <vt:variant>
        <vt:lpwstr>_Toc235075167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Suministro e Instalación de Planta</dc:title>
  <dc:subject/>
  <dc:creator>Efraim JImenez</dc:creator>
  <cp:keywords/>
  <dc:description>Basado en el DEA del Banco Mundial de Octubre 2017</dc:description>
  <cp:lastModifiedBy>Aleman, Marco Andres</cp:lastModifiedBy>
  <cp:revision>2</cp:revision>
  <cp:lastPrinted>2017-07-28T20:38:00Z</cp:lastPrinted>
  <dcterms:created xsi:type="dcterms:W3CDTF">2020-01-02T14:58:00Z</dcterms:created>
  <dcterms:modified xsi:type="dcterms:W3CDTF">2020-01-02T14:58:00Z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436;#HEADQUARTERS WASH. D.C|8f352d49-4893-44c2-82b8-51eb7af9587d</vt:lpwstr>
  </property>
  <property fmtid="{D5CDD505-2E9C-101B-9397-08002B2CF9AE}" pid="7" name="Function Corporate IDB">
    <vt:lpwstr>335;#4 Governance|d48f69c4-9785-416c-9a0f-b99285e2bde9</vt:lpwstr>
  </property>
  <property fmtid="{D5CDD505-2E9C-101B-9397-08002B2CF9AE}" pid="8" name="_dlc_DocIdItemGuid">
    <vt:lpwstr>d5aca10b-faa5-4dbc-b08a-f025af72cc97</vt:lpwstr>
  </property>
  <property fmtid="{D5CDD505-2E9C-101B-9397-08002B2CF9AE}" pid="9" name="Policy Number">
    <vt:lpwstr>GN-2349-9</vt:lpwstr>
  </property>
  <property fmtid="{D5CDD505-2E9C-101B-9397-08002B2CF9AE}" pid="10" name="Stage">
    <vt:lpwstr>Draft</vt:lpwstr>
  </property>
  <property fmtid="{D5CDD505-2E9C-101B-9397-08002B2CF9AE}" pid="11" name="ContentTypeId">
    <vt:lpwstr>0x01010066B06E59AB175241BBFB297522263BEB0073F8908D5DEBAD4385B516E09646285F</vt:lpwstr>
  </property>
</Properties>
</file>