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  <w:jc w:val="center"/>
      </w:pPr>
    </w:p>
    <w:p w:rsidR="00662924" w:rsidRDefault="00662924" w:rsidP="00662924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388FE349" wp14:editId="030F40FD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24" w:rsidRDefault="00662924" w:rsidP="00662924">
      <w:pPr>
        <w:pStyle w:val="yiv1352101618msonormal"/>
        <w:spacing w:before="0" w:beforeAutospacing="0" w:after="0" w:afterAutospacing="0"/>
      </w:pPr>
    </w:p>
    <w:p w:rsidR="00662924" w:rsidRDefault="00662924" w:rsidP="00662924">
      <w:pPr>
        <w:pStyle w:val="yiv1352101618msonormal"/>
        <w:spacing w:before="0" w:beforeAutospacing="0" w:after="0" w:afterAutospacing="0"/>
      </w:pPr>
    </w:p>
    <w:p w:rsidR="00662924" w:rsidRPr="00796D0F" w:rsidRDefault="00662924" w:rsidP="00662924">
      <w:pPr>
        <w:jc w:val="both"/>
        <w:rPr>
          <w:rFonts w:ascii="Times New Roman" w:eastAsia="Times New Roman" w:hAnsi="Times New Roman"/>
          <w:iCs/>
          <w:lang w:val="es-MX"/>
        </w:rPr>
      </w:pPr>
      <w:r w:rsidRPr="00796D0F">
        <w:rPr>
          <w:rFonts w:ascii="Times New Roman" w:eastAsia="Times New Roman" w:hAnsi="Times New Roman"/>
          <w:iCs/>
          <w:lang w:val="es-MX"/>
        </w:rPr>
        <w:t xml:space="preserve">Copyright © 2015 </w:t>
      </w:r>
      <w:r w:rsidRPr="006A0FED">
        <w:rPr>
          <w:rFonts w:ascii="Times New Roman" w:eastAsia="Times New Roman" w:hAnsi="Times New Roman"/>
          <w:iCs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/>
          <w:iCs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/>
          <w:iCs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/>
          <w:iCs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/>
          <w:iCs/>
          <w:lang w:val="es-MX"/>
        </w:rPr>
        <w:t xml:space="preserve"> IGO 3.0 </w:t>
      </w:r>
      <w:r w:rsidRPr="006A0FED">
        <w:rPr>
          <w:rFonts w:ascii="Times New Roman" w:eastAsia="Times New Roman" w:hAnsi="Times New Roman"/>
          <w:b/>
          <w:bCs/>
          <w:lang w:val="es-MX"/>
        </w:rPr>
        <w:t> </w:t>
      </w:r>
      <w:r w:rsidRPr="006A0FED">
        <w:rPr>
          <w:rFonts w:ascii="Times New Roman" w:eastAsia="Times New Roman" w:hAnsi="Times New Roman"/>
          <w:iCs/>
          <w:lang w:val="es-MX"/>
        </w:rPr>
        <w:t>Reconocimiento-No</w:t>
      </w:r>
      <w:r w:rsidRPr="00796D0F">
        <w:rPr>
          <w:rFonts w:ascii="Times New Roman" w:eastAsia="Times New Roman" w:hAnsi="Times New Roman"/>
          <w:iCs/>
          <w:lang w:val="es-MX"/>
        </w:rPr>
        <w:t xml:space="preserve"> </w:t>
      </w:r>
      <w:r w:rsidRPr="006A0FED">
        <w:rPr>
          <w:rFonts w:ascii="Times New Roman" w:eastAsia="Times New Roman" w:hAnsi="Times New Roman"/>
          <w:iCs/>
          <w:lang w:val="es-MX"/>
        </w:rPr>
        <w:t>Comercial-Sin</w:t>
      </w:r>
      <w:r w:rsidRPr="00796D0F">
        <w:rPr>
          <w:rFonts w:ascii="Times New Roman" w:eastAsia="Times New Roman" w:hAnsi="Times New Roman"/>
          <w:iCs/>
          <w:lang w:val="es-MX"/>
        </w:rPr>
        <w:t xml:space="preserve"> </w:t>
      </w:r>
      <w:r w:rsidRPr="006A0FED">
        <w:rPr>
          <w:rFonts w:ascii="Times New Roman" w:eastAsia="Times New Roman" w:hAnsi="Times New Roman"/>
          <w:iCs/>
          <w:lang w:val="es-MX"/>
        </w:rPr>
        <w:t>Obra</w:t>
      </w:r>
      <w:r w:rsidRPr="00796D0F">
        <w:rPr>
          <w:rFonts w:ascii="Times New Roman" w:eastAsia="Times New Roman" w:hAnsi="Times New Roman"/>
          <w:iCs/>
          <w:lang w:val="es-MX"/>
        </w:rPr>
        <w:t xml:space="preserve"> </w:t>
      </w:r>
      <w:r w:rsidRPr="006A0FED">
        <w:rPr>
          <w:rFonts w:ascii="Times New Roman" w:eastAsia="Times New Roman" w:hAnsi="Times New Roman"/>
          <w:iCs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/>
            <w:iCs/>
            <w:color w:val="1170CF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/>
          <w:iCs/>
          <w:lang w:val="es-MX"/>
        </w:rPr>
        <w:t>)</w:t>
      </w:r>
      <w:r w:rsidRPr="006A0FED">
        <w:rPr>
          <w:rFonts w:ascii="Times New Roman" w:eastAsia="Times New Roman" w:hAnsi="Times New Roman"/>
          <w:iCs/>
          <w:color w:val="414141"/>
          <w:lang w:val="es-MX"/>
        </w:rPr>
        <w:t xml:space="preserve"> </w:t>
      </w:r>
      <w:r w:rsidRPr="006A0FED">
        <w:rPr>
          <w:rFonts w:ascii="Times New Roman" w:eastAsia="Times New Roman" w:hAnsi="Times New Roman"/>
          <w:iCs/>
          <w:lang w:val="es-MX"/>
        </w:rPr>
        <w:t xml:space="preserve">y puede ser reproducida para cualquier uso no-comercial otorgando crédito al BID.  No se permiten obras derivadas. </w:t>
      </w:r>
    </w:p>
    <w:p w:rsidR="00662924" w:rsidRPr="00796D0F" w:rsidRDefault="00662924" w:rsidP="00662924">
      <w:pPr>
        <w:jc w:val="both"/>
        <w:rPr>
          <w:rFonts w:ascii="Times New Roman" w:eastAsia="Times New Roman" w:hAnsi="Times New Roman"/>
          <w:iCs/>
          <w:lang w:val="es-MX"/>
        </w:rPr>
      </w:pPr>
    </w:p>
    <w:p w:rsidR="00662924" w:rsidRPr="00796D0F" w:rsidRDefault="00662924" w:rsidP="00662924">
      <w:pPr>
        <w:jc w:val="both"/>
        <w:rPr>
          <w:rFonts w:ascii="Times New Roman" w:eastAsia="Times New Roman" w:hAnsi="Times New Roman"/>
          <w:iCs/>
          <w:lang w:val="es-MX"/>
        </w:rPr>
      </w:pPr>
      <w:r w:rsidRPr="006A0FED">
        <w:rPr>
          <w:rFonts w:ascii="Times New Roman" w:eastAsia="Times New Roman" w:hAnsi="Times New Roman"/>
          <w:iCs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/>
          <w:iCs/>
          <w:lang w:val="es-MX"/>
        </w:rPr>
        <w:t>o parte de esta licencia CC-IGO</w:t>
      </w:r>
      <w:r w:rsidRPr="006A0FED">
        <w:rPr>
          <w:rFonts w:ascii="Times New Roman" w:eastAsia="Times New Roman" w:hAnsi="Times New Roman"/>
          <w:iCs/>
          <w:lang w:val="es-MX"/>
        </w:rPr>
        <w:t xml:space="preserve">. </w:t>
      </w:r>
    </w:p>
    <w:p w:rsidR="00662924" w:rsidRPr="00796D0F" w:rsidRDefault="00662924" w:rsidP="00662924">
      <w:pPr>
        <w:jc w:val="both"/>
        <w:rPr>
          <w:rFonts w:ascii="Times New Roman" w:eastAsia="Times New Roman" w:hAnsi="Times New Roman"/>
          <w:iCs/>
          <w:lang w:val="es-MX"/>
        </w:rPr>
      </w:pPr>
    </w:p>
    <w:p w:rsidR="00662924" w:rsidRPr="006A0FED" w:rsidRDefault="00662924" w:rsidP="00662924">
      <w:pPr>
        <w:jc w:val="both"/>
        <w:rPr>
          <w:rFonts w:ascii="Times New Roman" w:eastAsia="Times New Roman" w:hAnsi="Times New Roman"/>
          <w:lang w:val="es-MX"/>
        </w:rPr>
      </w:pPr>
      <w:r w:rsidRPr="006A0FED">
        <w:rPr>
          <w:rFonts w:ascii="Times New Roman" w:eastAsia="Times New Roman" w:hAnsi="Times New Roman"/>
          <w:iCs/>
          <w:lang w:val="es-MX"/>
        </w:rPr>
        <w:t>Notar que el enlace URL incluye términos y condicionales adicionales de esta licencia.</w:t>
      </w:r>
    </w:p>
    <w:p w:rsidR="00662924" w:rsidRPr="00796D0F" w:rsidRDefault="00662924" w:rsidP="00662924">
      <w:pPr>
        <w:jc w:val="both"/>
        <w:rPr>
          <w:rFonts w:ascii="Times New Roman" w:eastAsia="Times New Roman" w:hAnsi="Times New Roman"/>
          <w:lang w:val="es-MX"/>
        </w:rPr>
      </w:pPr>
    </w:p>
    <w:p w:rsidR="00662924" w:rsidRPr="00796D0F" w:rsidRDefault="00662924" w:rsidP="00662924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FE4053" w:rsidRPr="00662924" w:rsidRDefault="00662924" w:rsidP="00FE4053">
      <w:pPr>
        <w:spacing w:line="360" w:lineRule="auto"/>
        <w:rPr>
          <w:rFonts w:asciiTheme="minorHAnsi" w:hAnsiTheme="minorHAnsi"/>
          <w:lang w:val="es-MX"/>
        </w:rPr>
      </w:pPr>
    </w:p>
    <w:p w:rsidR="008F03CC" w:rsidRPr="008F03CC" w:rsidRDefault="0089042A" w:rsidP="008F03CC">
      <w:pPr>
        <w:spacing w:line="360" w:lineRule="auto"/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PRUEBA</w:t>
      </w:r>
      <w:r w:rsidR="008F03CC" w:rsidRPr="008F03CC">
        <w:rPr>
          <w:rFonts w:asciiTheme="minorHAnsi" w:hAnsiTheme="minorHAnsi"/>
          <w:b/>
          <w:lang w:val="en-US"/>
        </w:rPr>
        <w:t xml:space="preserve"> SOBRE </w:t>
      </w:r>
      <w:r w:rsidR="00436319">
        <w:rPr>
          <w:rFonts w:asciiTheme="minorHAnsi" w:hAnsiTheme="minorHAnsi"/>
          <w:b/>
          <w:lang w:val="en-US"/>
        </w:rPr>
        <w:t>CUMPLIMIENTO IMPERFECTO</w:t>
      </w:r>
    </w:p>
    <w:p w:rsidR="008F03CC" w:rsidRDefault="008F03CC" w:rsidP="00FE4053">
      <w:pPr>
        <w:spacing w:line="360" w:lineRule="auto"/>
        <w:rPr>
          <w:rFonts w:asciiTheme="minorHAnsi" w:hAnsiTheme="minorHAnsi"/>
          <w:lang w:val="en-US"/>
        </w:rPr>
      </w:pPr>
    </w:p>
    <w:p w:rsidR="008F03CC" w:rsidRPr="008F03CC" w:rsidRDefault="008F03CC" w:rsidP="008F03C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¿Qué es </w:t>
      </w:r>
      <w:r w:rsidR="00436319">
        <w:rPr>
          <w:rFonts w:asciiTheme="minorHAnsi" w:hAnsiTheme="minorHAnsi"/>
          <w:b/>
        </w:rPr>
        <w:t>cumplimiento imperfecto</w:t>
      </w:r>
      <w:r>
        <w:rPr>
          <w:rFonts w:asciiTheme="minorHAnsi" w:hAnsiTheme="minorHAnsi"/>
        </w:rPr>
        <w:t>?</w:t>
      </w:r>
    </w:p>
    <w:p w:rsidR="008F03CC" w:rsidRPr="008F03CC" w:rsidRDefault="008F03CC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algunos individuos evaluados no responden a las</w:t>
      </w:r>
      <w:r w:rsidR="00AD5DB6">
        <w:rPr>
          <w:rFonts w:asciiTheme="minorHAnsi" w:hAnsiTheme="minorHAnsi"/>
        </w:rPr>
        <w:t xml:space="preserve"> preguntas de los cuestionarios</w:t>
      </w:r>
      <w:r w:rsidR="00436319">
        <w:rPr>
          <w:rFonts w:asciiTheme="minorHAnsi" w:hAnsiTheme="minorHAnsi"/>
        </w:rPr>
        <w:t xml:space="preserve"> y por lo tanto no cumplen los requisitos para participar</w:t>
      </w:r>
    </w:p>
    <w:p w:rsidR="008F03CC" w:rsidRDefault="00436319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individuos en la muestra no cumplen con los requisitos para ser beneficiarios del programa</w:t>
      </w:r>
    </w:p>
    <w:p w:rsidR="00436319" w:rsidRPr="00436319" w:rsidRDefault="00436319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t xml:space="preserve">Es cuando factores diferentes a la asignación a tratamiento influyen en los beneficios de un programa que recibe un individuo </w:t>
      </w:r>
    </w:p>
    <w:p w:rsidR="008F03CC" w:rsidRDefault="008F03CC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 cuando se </w:t>
      </w:r>
      <w:r w:rsidR="00436319">
        <w:rPr>
          <w:rFonts w:asciiTheme="minorHAnsi" w:hAnsiTheme="minorHAnsi"/>
        </w:rPr>
        <w:t>implementa el programa de una forma diferente al diseño</w:t>
      </w:r>
    </w:p>
    <w:p w:rsidR="008F03CC" w:rsidRDefault="008F03CC" w:rsidP="008F03CC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8F03CC" w:rsidRDefault="00E505CB" w:rsidP="008F03C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</w:t>
      </w:r>
      <w:r w:rsidR="00436319">
        <w:rPr>
          <w:rFonts w:asciiTheme="minorHAnsi" w:hAnsiTheme="minorHAnsi"/>
        </w:rPr>
        <w:t xml:space="preserve">Qué información te proporciona la estimación de la </w:t>
      </w:r>
      <w:r w:rsidR="00436319">
        <w:rPr>
          <w:rFonts w:asciiTheme="minorHAnsi" w:hAnsiTheme="minorHAnsi"/>
          <w:b/>
        </w:rPr>
        <w:t>i</w:t>
      </w:r>
      <w:r w:rsidR="00436319" w:rsidRPr="00436319">
        <w:rPr>
          <w:rFonts w:asciiTheme="minorHAnsi" w:hAnsiTheme="minorHAnsi"/>
          <w:b/>
        </w:rPr>
        <w:t>ntención de</w:t>
      </w:r>
      <w:r w:rsidR="00436319">
        <w:rPr>
          <w:rFonts w:asciiTheme="minorHAnsi" w:hAnsiTheme="minorHAnsi"/>
          <w:b/>
        </w:rPr>
        <w:t xml:space="preserve"> t</w:t>
      </w:r>
      <w:r w:rsidR="00436319" w:rsidRPr="00436319">
        <w:rPr>
          <w:rFonts w:asciiTheme="minorHAnsi" w:hAnsiTheme="minorHAnsi"/>
          <w:b/>
        </w:rPr>
        <w:t>ratar</w:t>
      </w:r>
      <w:r w:rsidR="00401131">
        <w:rPr>
          <w:rFonts w:asciiTheme="minorHAnsi" w:hAnsiTheme="minorHAnsi"/>
          <w:b/>
        </w:rPr>
        <w:t xml:space="preserve"> (IDT)</w:t>
      </w:r>
      <w:r>
        <w:rPr>
          <w:rFonts w:asciiTheme="minorHAnsi" w:hAnsiTheme="minorHAnsi"/>
        </w:rPr>
        <w:t>?</w:t>
      </w:r>
    </w:p>
    <w:p w:rsidR="008F03CC" w:rsidRDefault="00E505CB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efecto del programa </w:t>
      </w:r>
      <w:r w:rsidR="00436319">
        <w:rPr>
          <w:rFonts w:asciiTheme="minorHAnsi" w:hAnsiTheme="minorHAnsi"/>
        </w:rPr>
        <w:t>promedio</w:t>
      </w:r>
    </w:p>
    <w:p w:rsidR="00E505CB" w:rsidRDefault="00E505CB" w:rsidP="00E505CB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efecto del programa </w:t>
      </w:r>
      <w:r w:rsidR="00436319">
        <w:rPr>
          <w:rFonts w:asciiTheme="minorHAnsi" w:hAnsiTheme="minorHAnsi"/>
        </w:rPr>
        <w:t>sobre los que siempre cumplen</w:t>
      </w:r>
    </w:p>
    <w:p w:rsidR="008F03CC" w:rsidRDefault="00436319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de la asignación del programa sin tomar en cuenta la participación real</w:t>
      </w:r>
    </w:p>
    <w:p w:rsidR="00E505CB" w:rsidRDefault="00436319" w:rsidP="00E505CB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del program</w:t>
      </w:r>
      <w:r w:rsidR="00857507">
        <w:rPr>
          <w:rFonts w:asciiTheme="minorHAnsi" w:hAnsiTheme="minorHAnsi"/>
        </w:rPr>
        <w:t>a excluyendo a los que nunca toman el programa</w:t>
      </w:r>
    </w:p>
    <w:p w:rsidR="008F03CC" w:rsidRDefault="008F03CC" w:rsidP="008F03CC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8F03CC" w:rsidRDefault="00436319" w:rsidP="008F03C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¿Qué información te da la estimación del </w:t>
      </w:r>
      <w:r w:rsidRPr="00436319">
        <w:rPr>
          <w:rFonts w:asciiTheme="minorHAnsi" w:hAnsiTheme="minorHAnsi"/>
          <w:b/>
        </w:rPr>
        <w:t>tratamiento en los tratados</w:t>
      </w:r>
      <w:r w:rsidR="00401131">
        <w:rPr>
          <w:rFonts w:asciiTheme="minorHAnsi" w:hAnsiTheme="minorHAnsi"/>
          <w:b/>
        </w:rPr>
        <w:t xml:space="preserve"> (TET)</w:t>
      </w:r>
      <w:r w:rsidR="008F03CC">
        <w:rPr>
          <w:rFonts w:asciiTheme="minorHAnsi" w:hAnsiTheme="minorHAnsi"/>
        </w:rPr>
        <w:t>?</w:t>
      </w:r>
    </w:p>
    <w:p w:rsidR="00436319" w:rsidRDefault="00436319" w:rsidP="0043631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del programa promedio</w:t>
      </w:r>
    </w:p>
    <w:p w:rsidR="00436319" w:rsidRDefault="00436319" w:rsidP="0043631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del programa sobre los que siempre cumplen</w:t>
      </w:r>
    </w:p>
    <w:p w:rsidR="00436319" w:rsidRDefault="00436319" w:rsidP="0043631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de la asignación del programa sin tomar en cuenta la participación real</w:t>
      </w:r>
    </w:p>
    <w:p w:rsidR="00857507" w:rsidRDefault="00857507" w:rsidP="00857507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del programa excluyendo a los que nunca toman el programa</w:t>
      </w:r>
    </w:p>
    <w:p w:rsidR="008F03CC" w:rsidRDefault="008F03CC" w:rsidP="008F03CC">
      <w:pPr>
        <w:spacing w:line="360" w:lineRule="auto"/>
        <w:rPr>
          <w:rFonts w:asciiTheme="minorHAnsi" w:hAnsiTheme="minorHAnsi"/>
        </w:rPr>
      </w:pPr>
    </w:p>
    <w:p w:rsidR="008F03CC" w:rsidRDefault="008F03CC" w:rsidP="008F03CC">
      <w:pPr>
        <w:spacing w:line="360" w:lineRule="auto"/>
        <w:rPr>
          <w:rFonts w:asciiTheme="minorHAnsi" w:hAnsiTheme="minorHAnsi"/>
        </w:rPr>
      </w:pPr>
    </w:p>
    <w:p w:rsidR="008F03CC" w:rsidRDefault="008F03CC" w:rsidP="008F03CC">
      <w:pPr>
        <w:spacing w:line="360" w:lineRule="auto"/>
        <w:rPr>
          <w:rFonts w:asciiTheme="minorHAnsi" w:hAnsiTheme="minorHAnsi"/>
        </w:rPr>
      </w:pPr>
    </w:p>
    <w:p w:rsidR="008F03CC" w:rsidRDefault="008F03CC" w:rsidP="008F03CC">
      <w:pPr>
        <w:spacing w:line="360" w:lineRule="auto"/>
        <w:rPr>
          <w:rFonts w:asciiTheme="minorHAnsi" w:hAnsiTheme="minorHAnsi"/>
        </w:rPr>
      </w:pPr>
    </w:p>
    <w:p w:rsidR="008F03CC" w:rsidRDefault="008F03CC" w:rsidP="008F03C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¿Qué es </w:t>
      </w:r>
      <w:r w:rsidR="00857507">
        <w:rPr>
          <w:rFonts w:asciiTheme="minorHAnsi" w:hAnsiTheme="minorHAnsi"/>
        </w:rPr>
        <w:t xml:space="preserve">la </w:t>
      </w:r>
      <w:r w:rsidR="00857507" w:rsidRPr="00857507">
        <w:rPr>
          <w:rFonts w:asciiTheme="minorHAnsi" w:hAnsiTheme="minorHAnsi"/>
          <w:b/>
        </w:rPr>
        <w:t>auto-selección</w:t>
      </w:r>
      <w:r>
        <w:rPr>
          <w:rFonts w:asciiTheme="minorHAnsi" w:hAnsiTheme="minorHAnsi"/>
        </w:rPr>
        <w:t>?</w:t>
      </w:r>
    </w:p>
    <w:p w:rsidR="0089042A" w:rsidRDefault="00857507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la elección de la muestra se hace de forma automática</w:t>
      </w:r>
    </w:p>
    <w:p w:rsidR="0089042A" w:rsidRDefault="00857507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la elección de un individuo de participar o no en un programa se determina por características que también influyen en el resultado</w:t>
      </w:r>
    </w:p>
    <w:p w:rsidR="0089042A" w:rsidRDefault="00857507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la elección de un programa se hace de acuerdo al comportamiento de los beneficiarios</w:t>
      </w:r>
    </w:p>
    <w:p w:rsidR="008F03CC" w:rsidRDefault="00857507" w:rsidP="008F03CC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cuando se estima un efecto local de tratamiento</w:t>
      </w:r>
    </w:p>
    <w:p w:rsidR="0089042A" w:rsidRDefault="0089042A" w:rsidP="0089042A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89042A" w:rsidRDefault="0089042A" w:rsidP="0089042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</w:t>
      </w:r>
      <w:r w:rsidR="00857507">
        <w:rPr>
          <w:rFonts w:asciiTheme="minorHAnsi" w:hAnsiTheme="minorHAnsi"/>
        </w:rPr>
        <w:t>Cómo se puede lidiar con el problema</w:t>
      </w:r>
      <w:r w:rsidR="00E505CB">
        <w:rPr>
          <w:rFonts w:asciiTheme="minorHAnsi" w:hAnsiTheme="minorHAnsi"/>
        </w:rPr>
        <w:t xml:space="preserve"> </w:t>
      </w:r>
      <w:r w:rsidR="00E505CB" w:rsidRPr="00E505CB">
        <w:rPr>
          <w:rFonts w:asciiTheme="minorHAnsi" w:hAnsiTheme="minorHAnsi"/>
          <w:b/>
        </w:rPr>
        <w:t>cumplimiento imperfecto</w:t>
      </w:r>
      <w:r>
        <w:rPr>
          <w:rFonts w:asciiTheme="minorHAnsi" w:hAnsiTheme="minorHAnsi"/>
        </w:rPr>
        <w:t>?</w:t>
      </w:r>
      <w:r>
        <w:rPr>
          <w:rFonts w:asciiTheme="minorHAnsi" w:hAnsiTheme="minorHAnsi"/>
        </w:rPr>
        <w:tab/>
      </w:r>
    </w:p>
    <w:p w:rsidR="0089042A" w:rsidRDefault="00857507" w:rsidP="0089042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 puede controlar por observables y si no hay información, utilizar la asignación inicial para estimar el efecto sobre los que cumplen o utilizar otros métodos</w:t>
      </w:r>
    </w:p>
    <w:p w:rsidR="0089042A" w:rsidRDefault="00857507" w:rsidP="0089042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puede repetir el experimento </w:t>
      </w:r>
    </w:p>
    <w:p w:rsidR="0089042A" w:rsidRDefault="00857507" w:rsidP="0089042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 puede estimar intervalos en los que cae el error</w:t>
      </w:r>
    </w:p>
    <w:p w:rsidR="0089042A" w:rsidRDefault="00857507" w:rsidP="0089042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hay solución, la evaluación no puede informar políticas.</w:t>
      </w:r>
    </w:p>
    <w:p w:rsidR="0089042A" w:rsidRDefault="0089042A" w:rsidP="0089042A">
      <w:pPr>
        <w:spacing w:line="360" w:lineRule="auto"/>
        <w:rPr>
          <w:rFonts w:asciiTheme="minorHAnsi" w:hAnsiTheme="minorHAnsi"/>
        </w:rPr>
      </w:pPr>
    </w:p>
    <w:p w:rsidR="0089042A" w:rsidRDefault="0089042A" w:rsidP="0089042A">
      <w:pPr>
        <w:spacing w:line="360" w:lineRule="auto"/>
        <w:rPr>
          <w:rFonts w:asciiTheme="minorHAnsi" w:hAnsiTheme="minorHAnsi"/>
        </w:rPr>
      </w:pPr>
    </w:p>
    <w:p w:rsidR="00662924" w:rsidRDefault="00662924" w:rsidP="0089042A">
      <w:pPr>
        <w:spacing w:line="360" w:lineRule="auto"/>
        <w:rPr>
          <w:rFonts w:asciiTheme="minorHAnsi" w:hAnsiTheme="minorHAnsi"/>
        </w:rPr>
      </w:pPr>
    </w:p>
    <w:p w:rsidR="0089042A" w:rsidRPr="0089042A" w:rsidRDefault="0089042A" w:rsidP="0089042A">
      <w:pPr>
        <w:spacing w:line="360" w:lineRule="auto"/>
        <w:jc w:val="center"/>
        <w:rPr>
          <w:rFonts w:asciiTheme="minorHAnsi" w:hAnsiTheme="minorHAnsi"/>
          <w:b/>
          <w:sz w:val="40"/>
        </w:rPr>
      </w:pPr>
      <w:r w:rsidRPr="0089042A">
        <w:rPr>
          <w:rFonts w:asciiTheme="minorHAnsi" w:hAnsiTheme="minorHAnsi"/>
          <w:b/>
          <w:sz w:val="40"/>
        </w:rPr>
        <w:t>ALTO</w:t>
      </w: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AQUÍ TERMINA LA PRUEBA</w:t>
      </w:r>
    </w:p>
    <w:p w:rsidR="00662924" w:rsidRDefault="00662924" w:rsidP="0089042A">
      <w:pPr>
        <w:spacing w:line="360" w:lineRule="auto"/>
        <w:jc w:val="center"/>
        <w:rPr>
          <w:rFonts w:asciiTheme="minorHAnsi" w:hAnsiTheme="minorHAnsi"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RESPUESTAS EN LA PRÓXIMA PÁGINA</w:t>
      </w: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  <w:b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  <w:b/>
        </w:rPr>
      </w:pPr>
      <w:bookmarkStart w:id="1" w:name="_GoBack"/>
      <w:bookmarkEnd w:id="1"/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  <w:b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  <w:b/>
        </w:rPr>
      </w:pP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  <w:b/>
        </w:rPr>
      </w:pPr>
    </w:p>
    <w:p w:rsidR="0089042A" w:rsidRPr="0089042A" w:rsidRDefault="0089042A" w:rsidP="0089042A">
      <w:pPr>
        <w:spacing w:line="360" w:lineRule="auto"/>
        <w:jc w:val="center"/>
        <w:rPr>
          <w:rFonts w:asciiTheme="minorHAnsi" w:hAnsiTheme="minorHAnsi"/>
          <w:b/>
        </w:rPr>
      </w:pPr>
      <w:r w:rsidRPr="0089042A">
        <w:rPr>
          <w:rFonts w:asciiTheme="minorHAnsi" w:hAnsiTheme="minorHAnsi"/>
          <w:b/>
        </w:rPr>
        <w:t>Respuestas</w:t>
      </w:r>
    </w:p>
    <w:p w:rsidR="0089042A" w:rsidRDefault="0089042A" w:rsidP="0089042A">
      <w:pPr>
        <w:spacing w:line="360" w:lineRule="auto"/>
        <w:jc w:val="center"/>
        <w:rPr>
          <w:rFonts w:asciiTheme="minorHAnsi" w:hAnsiTheme="minorHAnsi"/>
        </w:rPr>
      </w:pPr>
    </w:p>
    <w:p w:rsidR="0089042A" w:rsidRDefault="00436319" w:rsidP="0089042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89042A" w:rsidRDefault="00AD5DB6" w:rsidP="0089042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89042A" w:rsidRDefault="00857507" w:rsidP="0089042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89042A" w:rsidRDefault="00AD5DB6" w:rsidP="0089042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89042A" w:rsidRPr="0089042A" w:rsidRDefault="00857507" w:rsidP="0089042A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sectPr w:rsidR="0089042A" w:rsidRPr="0089042A" w:rsidSect="00FE4053">
      <w:headerReference w:type="default" r:id="rId11"/>
      <w:footerReference w:type="default" r:id="rId12"/>
      <w:pgSz w:w="12240" w:h="15840"/>
      <w:pgMar w:top="2966" w:right="1440" w:bottom="1440" w:left="14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CC" w:rsidRDefault="008F03CC">
      <w:r>
        <w:separator/>
      </w:r>
    </w:p>
  </w:endnote>
  <w:endnote w:type="continuationSeparator" w:id="0">
    <w:p w:rsidR="008F03CC" w:rsidRDefault="008F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3" w:rsidRDefault="00001C72" w:rsidP="00FE4053">
    <w:pPr>
      <w:pStyle w:val="Footer"/>
      <w:jc w:val="center"/>
    </w:pPr>
    <w:r>
      <w:rPr>
        <w:noProof/>
        <w:lang w:val="en-US"/>
      </w:rPr>
      <w:drawing>
        <wp:inline distT="0" distB="0" distL="0" distR="0" wp14:anchorId="7DEF0D2D" wp14:editId="56D960C5">
          <wp:extent cx="2781300" cy="165100"/>
          <wp:effectExtent l="25400" t="0" r="0" b="0"/>
          <wp:docPr id="2" name="Picture 4" descr="firma banc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a banc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3CC">
      <w:t xml:space="preserve">                         </w:t>
    </w:r>
    <w:r w:rsidR="008F03CC">
      <w:rPr>
        <w:rStyle w:val="PageNumber"/>
      </w:rPr>
      <w:fldChar w:fldCharType="begin"/>
    </w:r>
    <w:r w:rsidR="008F03CC">
      <w:rPr>
        <w:rStyle w:val="PageNumber"/>
      </w:rPr>
      <w:instrText xml:space="preserve"> PAGE </w:instrText>
    </w:r>
    <w:r w:rsidR="008F03CC">
      <w:rPr>
        <w:rStyle w:val="PageNumber"/>
      </w:rPr>
      <w:fldChar w:fldCharType="separate"/>
    </w:r>
    <w:r w:rsidR="00662924">
      <w:rPr>
        <w:rStyle w:val="PageNumber"/>
        <w:noProof/>
      </w:rPr>
      <w:t>2</w:t>
    </w:r>
    <w:r w:rsidR="008F03CC">
      <w:rPr>
        <w:rStyle w:val="PageNumber"/>
      </w:rPr>
      <w:fldChar w:fldCharType="end"/>
    </w:r>
    <w:r w:rsidR="008F03CC">
      <w:rPr>
        <w:rStyle w:val="PageNumber"/>
      </w:rPr>
      <w:t xml:space="preserve"> de </w:t>
    </w:r>
    <w:r w:rsidR="008F03CC">
      <w:rPr>
        <w:rStyle w:val="PageNumber"/>
      </w:rPr>
      <w:fldChar w:fldCharType="begin"/>
    </w:r>
    <w:r w:rsidR="008F03CC">
      <w:rPr>
        <w:rStyle w:val="PageNumber"/>
      </w:rPr>
      <w:instrText xml:space="preserve"> NUMPAGES </w:instrText>
    </w:r>
    <w:r w:rsidR="008F03CC">
      <w:rPr>
        <w:rStyle w:val="PageNumber"/>
      </w:rPr>
      <w:fldChar w:fldCharType="separate"/>
    </w:r>
    <w:r w:rsidR="00662924">
      <w:rPr>
        <w:rStyle w:val="PageNumber"/>
        <w:noProof/>
      </w:rPr>
      <w:t>4</w:t>
    </w:r>
    <w:r w:rsidR="008F03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CC" w:rsidRDefault="008F03CC">
      <w:r>
        <w:separator/>
      </w:r>
    </w:p>
  </w:footnote>
  <w:footnote w:type="continuationSeparator" w:id="0">
    <w:p w:rsidR="008F03CC" w:rsidRDefault="008F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53" w:rsidRDefault="00662924">
    <w:pPr>
      <w:pStyle w:val="Header"/>
    </w:pPr>
  </w:p>
  <w:p w:rsidR="00FE4053" w:rsidRDefault="00662924">
    <w:pPr>
      <w:pStyle w:val="Header"/>
    </w:pPr>
  </w:p>
  <w:p w:rsidR="00FE4053" w:rsidRDefault="00662924">
    <w:pPr>
      <w:pStyle w:val="Header"/>
    </w:pPr>
  </w:p>
  <w:p w:rsidR="00FE4053" w:rsidRDefault="00662924">
    <w:pPr>
      <w:pStyle w:val="Header"/>
    </w:pPr>
  </w:p>
  <w:p w:rsidR="00FE4053" w:rsidRDefault="00662924">
    <w:pPr>
      <w:pStyle w:val="Header"/>
    </w:pPr>
  </w:p>
  <w:p w:rsidR="00FE4053" w:rsidRDefault="00001C72">
    <w:pPr>
      <w:pStyle w:val="Header"/>
    </w:pPr>
    <w:r>
      <w:rPr>
        <w:noProof/>
        <w:lang w:val="en-US"/>
      </w:rPr>
      <w:drawing>
        <wp:inline distT="0" distB="0" distL="0" distR="0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C"/>
    <w:rsid w:val="00001C72"/>
    <w:rsid w:val="00401131"/>
    <w:rsid w:val="00436319"/>
    <w:rsid w:val="00662924"/>
    <w:rsid w:val="00857507"/>
    <w:rsid w:val="0089042A"/>
    <w:rsid w:val="008F03CC"/>
    <w:rsid w:val="00AD5DB6"/>
    <w:rsid w:val="00BF1543"/>
    <w:rsid w:val="00E505CB"/>
    <w:rsid w:val="00E5402E"/>
    <w:rsid w:val="00EF7918"/>
    <w:rsid w:val="00F94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03CC"/>
  </w:style>
  <w:style w:type="paragraph" w:styleId="ListParagraph">
    <w:name w:val="List Paragraph"/>
    <w:basedOn w:val="Normal"/>
    <w:uiPriority w:val="34"/>
    <w:qFormat/>
    <w:rsid w:val="008F03CC"/>
    <w:pPr>
      <w:ind w:left="720"/>
      <w:contextualSpacing/>
    </w:pPr>
  </w:style>
  <w:style w:type="paragraph" w:customStyle="1" w:styleId="yiv1352101618msonormal">
    <w:name w:val="yiv1352101618msonormal"/>
    <w:basedOn w:val="Normal"/>
    <w:rsid w:val="0066292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03CC"/>
  </w:style>
  <w:style w:type="paragraph" w:styleId="ListParagraph">
    <w:name w:val="List Paragraph"/>
    <w:basedOn w:val="Normal"/>
    <w:uiPriority w:val="34"/>
    <w:qFormat/>
    <w:rsid w:val="008F03CC"/>
    <w:pPr>
      <w:ind w:left="720"/>
      <w:contextualSpacing/>
    </w:pPr>
  </w:style>
  <w:style w:type="paragraph" w:customStyle="1" w:styleId="yiv1352101618msonormal">
    <w:name w:val="yiv1352101618msonormal"/>
    <w:basedOn w:val="Normal"/>
    <w:rsid w:val="0066292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\Rosangela\Teaching\TallerMexico\SPDTEMPLATES\SPDTEMPLATES\TEMPLATE%20DE-ESPAN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39266533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_dlc_DocId xmlns="cdc7663a-08f0-4737-9e8c-148ce897a09c">EZSHARE-220527872-3253</_dlc_DocId>
    <_dlc_DocIdUrl xmlns="cdc7663a-08f0-4737-9e8c-148ce897a09c">
      <Url>https://idbg.sharepoint.com/teams/ez-SPD/_layouts/15/DocIdRedir.aspx?ID=EZSHARE-220527872-3253</Url>
      <Description>EZSHARE-220527872-3253</Description>
    </_dlc_DocIdUrl>
    <Abstract xmlns="cdc7663a-08f0-4737-9e8c-148ce897a09c" xsi:nil="true"/>
    <Disclosure_x0020_Activity xmlns="cdc7663a-08f0-4737-9e8c-148ce897a09c">Evaluation</Disclosure_x0020_Activity>
    <Region xmlns="cdc7663a-08f0-4737-9e8c-148ce897a09c" xsi:nil="true"/>
    <Publication_x0020_Type xmlns="cdc7663a-08f0-4737-9e8c-148ce897a09c" xsi:nil="true"/>
    <Issue_x0020_Date xmlns="cdc7663a-08f0-4737-9e8c-148ce897a09c" xsi:nil="true"/>
    <Webtopic xmlns="cdc7663a-08f0-4737-9e8c-148ce897a09c">Generic</Webtopic>
    <Publishing_x0020_House xmlns="cdc7663a-08f0-4737-9e8c-148ce897a09c" xsi:nil="true"/>
    <Disclosed xmlns="cdc7663a-08f0-4737-9e8c-148ce897a09c">true</Disclosed>
    <KP_x0020_Topics xmlns="cdc7663a-08f0-4737-9e8c-148ce897a09c" xsi:nil="true"/>
    <Editor1 xmlns="cdc7663a-08f0-4737-9e8c-148ce897a09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6FCA4C3E-B123-42D8-8E6D-5BCF81C48DFD}"/>
</file>

<file path=customXml/itemProps2.xml><?xml version="1.0" encoding="utf-8"?>
<ds:datastoreItem xmlns:ds="http://schemas.openxmlformats.org/officeDocument/2006/customXml" ds:itemID="{41A17342-E54C-4713-BE42-1EB971F5CA75}"/>
</file>

<file path=customXml/itemProps3.xml><?xml version="1.0" encoding="utf-8"?>
<ds:datastoreItem xmlns:ds="http://schemas.openxmlformats.org/officeDocument/2006/customXml" ds:itemID="{883C41C9-221F-4AAB-891F-215CE416EF77}"/>
</file>

<file path=customXml/itemProps4.xml><?xml version="1.0" encoding="utf-8"?>
<ds:datastoreItem xmlns:ds="http://schemas.openxmlformats.org/officeDocument/2006/customXml" ds:itemID="{8B55E358-E003-4CB8-93A5-D7C97C8EB56D}"/>
</file>

<file path=customXml/itemProps5.xml><?xml version="1.0" encoding="utf-8"?>
<ds:datastoreItem xmlns:ds="http://schemas.openxmlformats.org/officeDocument/2006/customXml" ds:itemID="{1BD2B8C5-51F1-4B37-9B71-8132591E5379}"/>
</file>

<file path=customXml/itemProps6.xml><?xml version="1.0" encoding="utf-8"?>
<ds:datastoreItem xmlns:ds="http://schemas.openxmlformats.org/officeDocument/2006/customXml" ds:itemID="{827E2040-2A01-4145-B2A0-A98355650BF1}"/>
</file>

<file path=docProps/app.xml><?xml version="1.0" encoding="utf-8"?>
<Properties xmlns="http://schemas.openxmlformats.org/officeDocument/2006/extended-properties" xmlns:vt="http://schemas.openxmlformats.org/officeDocument/2006/docPropsVTypes">
  <Template>TEMPLATE DE-ESPANOL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Cumplimiento Imperfecto_prueba</dc:title>
  <dc:creator>Test</dc:creator>
  <cp:keywords/>
  <cp:lastModifiedBy>IADB</cp:lastModifiedBy>
  <cp:revision>3</cp:revision>
  <dcterms:created xsi:type="dcterms:W3CDTF">2013-06-26T18:30:00Z</dcterms:created>
  <dcterms:modified xsi:type="dcterms:W3CDTF">2015-04-07T09:00:00Z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8" name="To:">
    <vt:lpwstr/>
  </property>
  <property fmtid="{D5CDD505-2E9C-101B-9397-08002B2CF9AE}" pid="9" name="From:">
    <vt:lpwstr/>
  </property>
  <property fmtid="{D5CDD505-2E9C-101B-9397-08002B2CF9AE}" pid="10" name="Order">
    <vt:r8>325300</vt:r8>
  </property>
  <property fmtid="{D5CDD505-2E9C-101B-9397-08002B2CF9AE}" pid="12" name="Disclosure Activity">
    <vt:lpwstr>Evaluation</vt:lpwstr>
  </property>
  <property fmtid="{D5CDD505-2E9C-101B-9397-08002B2CF9AE}" pid="16" name="_dlc_DocIdItemGuid">
    <vt:lpwstr>9787477b-d212-4bcb-bddf-a603c588806d</vt:lpwstr>
  </property>
  <property fmtid="{D5CDD505-2E9C-101B-9397-08002B2CF9AE}" pid="17" name="Webtopic">
    <vt:lpwstr>Generic</vt:lpwstr>
  </property>
  <property fmtid="{D5CDD505-2E9C-101B-9397-08002B2CF9AE}" pid="18" name="ATI Disclose Document Workflow v6">
    <vt:lpwstr/>
  </property>
  <property fmtid="{D5CDD505-2E9C-101B-9397-08002B2CF9AE}" pid="20" name="Disclosed">
    <vt:bool>false</vt:bool>
  </property>
  <property fmtid="{D5CDD505-2E9C-101B-9397-08002B2CF9AE}" pid="22" name="URL">
    <vt:lpwstr/>
  </property>
  <property fmtid="{D5CDD505-2E9C-101B-9397-08002B2CF9AE}" pid="23" name="ATI Undisclose Document Workflow">
    <vt:lpwstr/>
  </property>
  <property fmtid="{D5CDD505-2E9C-101B-9397-08002B2CF9AE}" pid="25" name="ATI Disclose Document Workflow v5">
    <vt:lpwstr/>
  </property>
</Properties>
</file>