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  <w:jc w:val="center"/>
      </w:pPr>
    </w:p>
    <w:p w:rsidR="00534080" w:rsidRDefault="00534080" w:rsidP="00534080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3D0FFE45" wp14:editId="299A74A9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80" w:rsidRDefault="00534080" w:rsidP="00534080">
      <w:pPr>
        <w:pStyle w:val="yiv1352101618msonormal"/>
        <w:spacing w:before="0" w:beforeAutospacing="0" w:after="0" w:afterAutospacing="0"/>
      </w:pPr>
    </w:p>
    <w:p w:rsidR="00534080" w:rsidRDefault="00534080" w:rsidP="00534080">
      <w:pPr>
        <w:pStyle w:val="yiv1352101618msonormal"/>
        <w:spacing w:before="0" w:beforeAutospacing="0" w:after="0" w:afterAutospacing="0"/>
      </w:pPr>
    </w:p>
    <w:p w:rsidR="00534080" w:rsidRPr="00796D0F" w:rsidRDefault="00534080" w:rsidP="005340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534080" w:rsidRPr="00796D0F" w:rsidRDefault="00534080" w:rsidP="005340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534080" w:rsidRPr="00796D0F" w:rsidRDefault="00534080" w:rsidP="005340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534080" w:rsidRPr="00796D0F" w:rsidRDefault="00534080" w:rsidP="005340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534080" w:rsidRPr="006A0FED" w:rsidRDefault="00534080" w:rsidP="0053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534080" w:rsidRPr="00796D0F" w:rsidRDefault="00534080" w:rsidP="0053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34080" w:rsidRPr="00796D0F" w:rsidRDefault="00534080" w:rsidP="00534080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2346A9" w:rsidRPr="002346A9" w:rsidRDefault="002346A9" w:rsidP="002346A9">
      <w:pPr>
        <w:spacing w:line="360" w:lineRule="auto"/>
        <w:jc w:val="center"/>
        <w:rPr>
          <w:b/>
          <w:lang w:val="es-ES_tradnl"/>
        </w:rPr>
      </w:pPr>
      <w:bookmarkStart w:id="1" w:name="_GoBack"/>
      <w:bookmarkEnd w:id="1"/>
      <w:r w:rsidRPr="002346A9">
        <w:rPr>
          <w:b/>
          <w:lang w:val="es-ES_tradnl"/>
        </w:rPr>
        <w:lastRenderedPageBreak/>
        <w:t xml:space="preserve">PRUEBA </w:t>
      </w:r>
    </w:p>
    <w:p w:rsidR="002346A9" w:rsidRDefault="001202A7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ASPECTOS TÉCNICOS DE LA RECOLECCIÓN DE DATOS</w:t>
      </w:r>
    </w:p>
    <w:p w:rsidR="00AD5B29" w:rsidRPr="002346A9" w:rsidRDefault="00AD5B29" w:rsidP="002346A9">
      <w:pPr>
        <w:spacing w:line="360" w:lineRule="auto"/>
        <w:jc w:val="center"/>
        <w:rPr>
          <w:b/>
          <w:lang w:val="es-ES_tradnl"/>
        </w:rPr>
      </w:pPr>
    </w:p>
    <w:p w:rsidR="001131BC" w:rsidRDefault="001131BC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Algunos ejemplos de datos secundarios que podrían ser utilizados para evaluar un programa de tutoría son:</w:t>
      </w:r>
    </w:p>
    <w:p w:rsidR="00A63EA8" w:rsidRDefault="001131BC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Censos de población</w:t>
      </w:r>
    </w:p>
    <w:p w:rsidR="00A63EA8" w:rsidRDefault="001131BC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Encuesta a beneficiarios y no beneficiarios levantada por equipo de evaluación</w:t>
      </w:r>
    </w:p>
    <w:p w:rsidR="00A63EA8" w:rsidRDefault="001131BC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Información sobre resultados de la prueba estandarizada a nivel nacional</w:t>
      </w:r>
    </w:p>
    <w:p w:rsidR="001131BC" w:rsidRDefault="001131BC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Información recolectada por el equipo sobre número de tutorías por niño </w:t>
      </w:r>
    </w:p>
    <w:p w:rsidR="001131BC" w:rsidRDefault="001131BC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Encuesta de ingresos y gastos de los hogares a nivel nacional</w:t>
      </w:r>
    </w:p>
    <w:p w:rsidR="00FA3E48" w:rsidRDefault="001131BC" w:rsidP="00A63EA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a., c., e.</w:t>
      </w:r>
    </w:p>
    <w:p w:rsidR="00AD5B29" w:rsidRPr="00A63EA8" w:rsidRDefault="00AD5B29" w:rsidP="00AD5B29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A63EA8" w:rsidRPr="00FA3E48" w:rsidRDefault="001131BC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 xml:space="preserve">Nos referimos a factores exógenos como aquéllos que: </w:t>
      </w:r>
    </w:p>
    <w:p w:rsidR="00FA3E48" w:rsidRDefault="001131BC" w:rsidP="00FA3E48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Afectan sólo a los resultados intermedios o inmediatos del programa</w:t>
      </w:r>
    </w:p>
    <w:p w:rsidR="001131BC" w:rsidRDefault="001131BC" w:rsidP="00CE60D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No están afectados por la intervención pero que podrían afectar a los resultados esperados del programa</w:t>
      </w:r>
    </w:p>
    <w:p w:rsidR="001131BC" w:rsidRDefault="001131BC" w:rsidP="00CE60D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Quedan fuera de la evaluación de impacto</w:t>
      </w:r>
    </w:p>
    <w:p w:rsidR="001131BC" w:rsidRDefault="001131BC" w:rsidP="00CE60D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Se refieren a características personales de los beneficiarios y no beneficiarios</w:t>
      </w:r>
    </w:p>
    <w:p w:rsidR="00AD5B29" w:rsidRDefault="00AD5B29" w:rsidP="00AD5B29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FF3465" w:rsidRDefault="00FF3465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¿Qué características determinan que los datos o indicadores recolectados sean de buena calidad?</w:t>
      </w:r>
    </w:p>
    <w:p w:rsidR="00D21480" w:rsidRDefault="00FF3465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Que sean medibles </w:t>
      </w:r>
    </w:p>
    <w:p w:rsidR="00FF3465" w:rsidRDefault="00FF3465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Que sean altamente relevantes</w:t>
      </w:r>
    </w:p>
    <w:p w:rsidR="00FF3465" w:rsidRDefault="00FF3465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Que tengan muchas observaciones</w:t>
      </w:r>
    </w:p>
    <w:p w:rsidR="00FF3465" w:rsidRDefault="00FF3465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Que sean realistas</w:t>
      </w:r>
    </w:p>
    <w:p w:rsidR="00FF3465" w:rsidRDefault="00FF3465" w:rsidP="00D214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a. y d.</w:t>
      </w:r>
    </w:p>
    <w:p w:rsidR="00AD5B29" w:rsidRPr="00AD5B29" w:rsidRDefault="00AD5B29" w:rsidP="00AD5B29">
      <w:pPr>
        <w:pStyle w:val="ListParagraph"/>
        <w:spacing w:line="360" w:lineRule="auto"/>
        <w:rPr>
          <w:rFonts w:asciiTheme="minorHAnsi" w:hAnsiTheme="minorHAnsi"/>
          <w:lang w:val="es-ES"/>
        </w:rPr>
      </w:pPr>
    </w:p>
    <w:p w:rsidR="003E65AA" w:rsidRPr="003E65AA" w:rsidRDefault="003E65AA" w:rsidP="003E65A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¿</w:t>
      </w:r>
      <w:r w:rsidR="00224D80">
        <w:rPr>
          <w:rFonts w:asciiTheme="minorHAnsi" w:hAnsiTheme="minorHAnsi"/>
        </w:rPr>
        <w:t xml:space="preserve">Por qué es importante introducir controles u otros factores exógenos en las estimaciones de impacto? </w:t>
      </w:r>
      <w:r>
        <w:rPr>
          <w:rFonts w:asciiTheme="minorHAnsi" w:hAnsiTheme="minorHAnsi"/>
        </w:rPr>
        <w:t xml:space="preserve"> </w:t>
      </w:r>
    </w:p>
    <w:p w:rsidR="003E65AA" w:rsidRPr="003E65AA" w:rsidRDefault="00224D80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Porque obtenemos estimaciones más precisas</w:t>
      </w:r>
    </w:p>
    <w:p w:rsidR="003E65AA" w:rsidRPr="00224D80" w:rsidRDefault="00224D80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Porque nos permite conocer la composición de nuestra muestra</w:t>
      </w:r>
    </w:p>
    <w:p w:rsidR="00224D80" w:rsidRPr="003E65AA" w:rsidRDefault="00224D80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Porque podemos estimar impactos para distintos tipos de personas </w:t>
      </w:r>
    </w:p>
    <w:p w:rsidR="003E65AA" w:rsidRDefault="00224D80" w:rsidP="003E65A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Ninguno de los anteriores</w:t>
      </w:r>
    </w:p>
    <w:p w:rsidR="00AD5B29" w:rsidRPr="003E65AA" w:rsidRDefault="00AD5B29" w:rsidP="00AD5B29">
      <w:pPr>
        <w:pStyle w:val="ListParagraph"/>
        <w:spacing w:line="360" w:lineRule="auto"/>
        <w:ind w:left="1440"/>
        <w:rPr>
          <w:rFonts w:asciiTheme="minorHAnsi" w:hAnsiTheme="minorHAnsi"/>
          <w:lang w:val="es-ES"/>
        </w:rPr>
      </w:pPr>
    </w:p>
    <w:p w:rsidR="00224D80" w:rsidRDefault="00224D80" w:rsidP="00A63EA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¿Cuántas encuestas necesitamos para medir los impactos de una intervención?</w:t>
      </w:r>
    </w:p>
    <w:p w:rsidR="00224D80" w:rsidRDefault="00224D80" w:rsidP="00224D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Una, la encuesta de seguimiento</w:t>
      </w:r>
    </w:p>
    <w:p w:rsidR="00224D80" w:rsidRDefault="00224D80" w:rsidP="00224D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Dos, la encuesta de línea de base y la encuesta de seguimiento</w:t>
      </w:r>
    </w:p>
    <w:p w:rsidR="00224D80" w:rsidRDefault="00224D80" w:rsidP="00224D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Tres, la encuesta de línea de base, la encuesta de seguimiento, y otras rondas de encuesta</w:t>
      </w:r>
    </w:p>
    <w:p w:rsidR="00224D80" w:rsidRDefault="00224D80" w:rsidP="00224D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Ninguno de los anteriores</w:t>
      </w:r>
    </w:p>
    <w:p w:rsidR="002346A9" w:rsidRPr="00A63EA8" w:rsidRDefault="002346A9" w:rsidP="003E65AA">
      <w:pPr>
        <w:pStyle w:val="ListParagraph"/>
        <w:spacing w:line="360" w:lineRule="auto"/>
        <w:rPr>
          <w:rFonts w:asciiTheme="minorHAnsi" w:hAnsiTheme="minorHAnsi"/>
          <w:lang w:val="es-ES"/>
        </w:rPr>
      </w:pPr>
    </w:p>
    <w:p w:rsidR="0011314E" w:rsidRPr="00D76441" w:rsidRDefault="0011314E" w:rsidP="00D964F3">
      <w:pPr>
        <w:spacing w:line="360" w:lineRule="auto"/>
        <w:rPr>
          <w:b/>
          <w:sz w:val="40"/>
          <w:lang w:val="es-ES_tradnl"/>
        </w:rPr>
      </w:pPr>
    </w:p>
    <w:p w:rsidR="002346A9" w:rsidRPr="00D964F3" w:rsidRDefault="002346A9" w:rsidP="002346A9">
      <w:pPr>
        <w:spacing w:line="360" w:lineRule="auto"/>
        <w:jc w:val="center"/>
        <w:rPr>
          <w:b/>
          <w:sz w:val="40"/>
          <w:lang w:val="es-ES_tradnl"/>
        </w:rPr>
      </w:pPr>
      <w:r w:rsidRPr="00D964F3">
        <w:rPr>
          <w:b/>
          <w:sz w:val="40"/>
          <w:lang w:val="es-ES_tradnl"/>
        </w:rPr>
        <w:t>ALTO</w:t>
      </w:r>
    </w:p>
    <w:p w:rsidR="002346A9" w:rsidRPr="00D964F3" w:rsidRDefault="002346A9" w:rsidP="002346A9">
      <w:pPr>
        <w:spacing w:line="360" w:lineRule="auto"/>
        <w:jc w:val="center"/>
        <w:rPr>
          <w:lang w:val="es-ES_tradnl"/>
        </w:rPr>
      </w:pPr>
      <w:r w:rsidRPr="00D964F3">
        <w:rPr>
          <w:lang w:val="es-ES_tradnl"/>
        </w:rPr>
        <w:t>AQUÍ TERMINA LA PRUEBA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  <w:r w:rsidRPr="00E20A09">
        <w:rPr>
          <w:lang w:val="es-ES_tradnl"/>
        </w:rPr>
        <w:t>RESPUESTAS EN LA PRÓXIMA PÁGINA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C7780" w:rsidRDefault="002C7780" w:rsidP="00AD5B29">
      <w:pPr>
        <w:spacing w:line="360" w:lineRule="auto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  <w:r w:rsidRPr="00E20A09">
        <w:rPr>
          <w:b/>
          <w:lang w:val="es-ES_tradnl"/>
        </w:rPr>
        <w:t>Respuestas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Default="00AC2C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</w:p>
    <w:p w:rsidR="002346A9" w:rsidRDefault="00AC2C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AC2C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2346A9" w:rsidRDefault="00AC2C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Pr="0089042A" w:rsidRDefault="00AC2C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E3E9559" wp14:editId="31F444F5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408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53408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81F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346B5"/>
    <w:rsid w:val="00075024"/>
    <w:rsid w:val="00085D30"/>
    <w:rsid w:val="000A745E"/>
    <w:rsid w:val="0011314E"/>
    <w:rsid w:val="001131BC"/>
    <w:rsid w:val="001202A7"/>
    <w:rsid w:val="00224D80"/>
    <w:rsid w:val="002346A9"/>
    <w:rsid w:val="002C7780"/>
    <w:rsid w:val="003232D9"/>
    <w:rsid w:val="003E36A5"/>
    <w:rsid w:val="003E65AA"/>
    <w:rsid w:val="004A7FF3"/>
    <w:rsid w:val="00534080"/>
    <w:rsid w:val="006343E8"/>
    <w:rsid w:val="006E1700"/>
    <w:rsid w:val="007B41E0"/>
    <w:rsid w:val="008135FC"/>
    <w:rsid w:val="008A7A89"/>
    <w:rsid w:val="00A13A34"/>
    <w:rsid w:val="00A63EA8"/>
    <w:rsid w:val="00AC2C89"/>
    <w:rsid w:val="00AD5B29"/>
    <w:rsid w:val="00B41D29"/>
    <w:rsid w:val="00B84781"/>
    <w:rsid w:val="00CE60D1"/>
    <w:rsid w:val="00D21480"/>
    <w:rsid w:val="00D76441"/>
    <w:rsid w:val="00D964F3"/>
    <w:rsid w:val="00DB02B7"/>
    <w:rsid w:val="00DD43AD"/>
    <w:rsid w:val="00DF38DD"/>
    <w:rsid w:val="00E10DEF"/>
    <w:rsid w:val="00E20A09"/>
    <w:rsid w:val="00E75DF4"/>
    <w:rsid w:val="00F7605D"/>
    <w:rsid w:val="00FA3E48"/>
    <w:rsid w:val="00FF3465"/>
    <w:rsid w:val="00FF4F2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53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53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39266516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Yanez Pagans, Patricia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EZSHARE-220527872-3237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https://idbg.sharepoint.com/teams/ez-SPD/_layouts/15/DocIdRedir.aspx?ID=EZSHARE-220527872-3237</Url>
      <Description>EZSHARE-220527872-3237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64B38DC5-13C8-4726-BADA-B4590C5A7B85}"/>
</file>

<file path=customXml/itemProps2.xml><?xml version="1.0" encoding="utf-8"?>
<ds:datastoreItem xmlns:ds="http://schemas.openxmlformats.org/officeDocument/2006/customXml" ds:itemID="{D99194E7-2474-4710-BCF6-2B351FBFE6D4}"/>
</file>

<file path=customXml/itemProps3.xml><?xml version="1.0" encoding="utf-8"?>
<ds:datastoreItem xmlns:ds="http://schemas.openxmlformats.org/officeDocument/2006/customXml" ds:itemID="{28FF3AFA-316B-4D45-8B26-11D06CCA881D}"/>
</file>

<file path=customXml/itemProps4.xml><?xml version="1.0" encoding="utf-8"?>
<ds:datastoreItem xmlns:ds="http://schemas.openxmlformats.org/officeDocument/2006/customXml" ds:itemID="{40A6BD49-35F0-47F2-BE1E-B64166DA1BC6}"/>
</file>

<file path=customXml/itemProps5.xml><?xml version="1.0" encoding="utf-8"?>
<ds:datastoreItem xmlns:ds="http://schemas.openxmlformats.org/officeDocument/2006/customXml" ds:itemID="{A6B1579D-5069-46E6-A925-A02A7CCF237E}"/>
</file>

<file path=customXml/itemProps6.xml><?xml version="1.0" encoding="utf-8"?>
<ds:datastoreItem xmlns:ds="http://schemas.openxmlformats.org/officeDocument/2006/customXml" ds:itemID="{2CACB87D-0FD2-4E0B-BF59-CAC0CA1CB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Aspectos Técnicos_prueba</dc:title>
  <dc:creator>Test</dc:creator>
  <cp:lastModifiedBy>IADB</cp:lastModifiedBy>
  <cp:revision>9</cp:revision>
  <cp:lastPrinted>2013-06-24T14:27:00Z</cp:lastPrinted>
  <dcterms:created xsi:type="dcterms:W3CDTF">2014-07-30T15:24:00Z</dcterms:created>
  <dcterms:modified xsi:type="dcterms:W3CDTF">2015-04-07T08:45:00Z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323700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5413db49-0f10-40c5-8ab0-0f8a8b4be0df</vt:lpwstr>
  </property>
</Properties>
</file>