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</w:pPr>
      <w:bookmarkStart w:id="0" w:name="_GoBack"/>
      <w:bookmarkEnd w:id="0"/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  <w:jc w:val="center"/>
      </w:pPr>
    </w:p>
    <w:p w:rsidR="001225E9" w:rsidRDefault="001225E9" w:rsidP="001225E9">
      <w:pPr>
        <w:pStyle w:val="yiv1352101618msonormal"/>
        <w:spacing w:before="0" w:beforeAutospacing="0" w:after="0" w:afterAutospacing="0"/>
      </w:pPr>
      <w:bookmarkStart w:id="1" w:name="OLE_LINK2"/>
      <w:r>
        <w:rPr>
          <w:noProof/>
          <w:color w:val="000000"/>
        </w:rPr>
        <w:drawing>
          <wp:inline distT="0" distB="0" distL="0" distR="0" wp14:anchorId="0277B1E3" wp14:editId="44F0005F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E9" w:rsidRDefault="001225E9" w:rsidP="001225E9">
      <w:pPr>
        <w:pStyle w:val="yiv1352101618msonormal"/>
        <w:spacing w:before="0" w:beforeAutospacing="0" w:after="0" w:afterAutospacing="0"/>
      </w:pPr>
    </w:p>
    <w:p w:rsidR="001225E9" w:rsidRDefault="001225E9" w:rsidP="001225E9">
      <w:pPr>
        <w:pStyle w:val="yiv1352101618msonormal"/>
        <w:spacing w:before="0" w:beforeAutospacing="0" w:after="0" w:afterAutospacing="0"/>
      </w:pPr>
    </w:p>
    <w:p w:rsidR="001225E9" w:rsidRPr="00796D0F" w:rsidRDefault="001225E9" w:rsidP="001225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1225E9" w:rsidRPr="00796D0F" w:rsidRDefault="001225E9" w:rsidP="001225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1225E9" w:rsidRPr="00796D0F" w:rsidRDefault="001225E9" w:rsidP="001225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1225E9" w:rsidRPr="00796D0F" w:rsidRDefault="001225E9" w:rsidP="001225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1225E9" w:rsidRPr="006A0FED" w:rsidRDefault="001225E9" w:rsidP="0012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1225E9" w:rsidRPr="00796D0F" w:rsidRDefault="001225E9" w:rsidP="0012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225E9" w:rsidRPr="00796D0F" w:rsidRDefault="001225E9" w:rsidP="001225E9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1"/>
    </w:p>
    <w:p w:rsidR="001225E9" w:rsidRPr="001225E9" w:rsidRDefault="001225E9" w:rsidP="002346A9">
      <w:pPr>
        <w:spacing w:line="360" w:lineRule="auto"/>
        <w:jc w:val="center"/>
        <w:rPr>
          <w:b/>
          <w:lang w:val="es-MX"/>
        </w:rPr>
      </w:pPr>
    </w:p>
    <w:p w:rsidR="002346A9" w:rsidRPr="002346A9" w:rsidRDefault="002346A9" w:rsidP="002346A9">
      <w:pPr>
        <w:spacing w:line="360" w:lineRule="auto"/>
        <w:jc w:val="center"/>
        <w:rPr>
          <w:b/>
          <w:lang w:val="es-ES_tradnl"/>
        </w:rPr>
      </w:pPr>
      <w:r w:rsidRPr="002346A9">
        <w:rPr>
          <w:b/>
          <w:lang w:val="es-ES_tradnl"/>
        </w:rPr>
        <w:t xml:space="preserve">PRUEBA </w:t>
      </w:r>
    </w:p>
    <w:p w:rsidR="002346A9" w:rsidRPr="002346A9" w:rsidRDefault="008E30F7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CU</w:t>
      </w:r>
      <w:r>
        <w:rPr>
          <w:b/>
          <w:lang w:val="es-ES"/>
        </w:rPr>
        <w:t>ÁNDO</w:t>
      </w:r>
      <w:r w:rsidR="00FF737B">
        <w:rPr>
          <w:b/>
          <w:lang w:val="es-ES_tradnl"/>
        </w:rPr>
        <w:t xml:space="preserve"> EVALUAR</w:t>
      </w:r>
    </w:p>
    <w:p w:rsidR="002346A9" w:rsidRPr="002346A9" w:rsidRDefault="002346A9" w:rsidP="002346A9">
      <w:pPr>
        <w:spacing w:line="360" w:lineRule="auto"/>
        <w:rPr>
          <w:lang w:val="es-ES_tradnl"/>
        </w:rPr>
      </w:pPr>
    </w:p>
    <w:p w:rsidR="002346A9" w:rsidRPr="00FF737B" w:rsidRDefault="008E30F7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Cuando pensamos en cuándo hacer evaluación debemos tener en cuenta:</w:t>
      </w:r>
    </w:p>
    <w:p w:rsidR="002346A9" w:rsidRPr="008F03CC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momento en el tiempo en el que es apropiado evaluar</w:t>
      </w:r>
    </w:p>
    <w:p w:rsidR="002346A9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 circunstancias en las que es apropiado evaluar</w:t>
      </w:r>
    </w:p>
    <w:p w:rsidR="002346A9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2346A9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8E30F7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Cuáles de las siguientes afirmaciones son verdaderas</w:t>
      </w:r>
      <w:proofErr w:type="gramStart"/>
      <w:r>
        <w:rPr>
          <w:rFonts w:asciiTheme="minorHAnsi" w:hAnsiTheme="minorHAnsi"/>
        </w:rPr>
        <w:t>?</w:t>
      </w:r>
      <w:proofErr w:type="gramEnd"/>
    </w:p>
    <w:p w:rsidR="002346A9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evaluación de impacto se debe planear de manera prospectiva y en paralelo con el diseño del programa</w:t>
      </w:r>
    </w:p>
    <w:p w:rsidR="00F7605D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vez el programa esté diseñado e implementado es imposible hacer una evaluación de impacto retrospectiva</w:t>
      </w:r>
    </w:p>
    <w:p w:rsidR="00F7605D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F7605D" w:rsidRDefault="008E30F7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 anteriores</w:t>
      </w:r>
    </w:p>
    <w:p w:rsidR="004E3B09" w:rsidRPr="004E3B09" w:rsidRDefault="004E3B09" w:rsidP="004E3B09">
      <w:pPr>
        <w:spacing w:line="360" w:lineRule="auto"/>
        <w:ind w:left="1080"/>
      </w:pPr>
    </w:p>
    <w:p w:rsidR="004E3B09" w:rsidRDefault="004E3B09" w:rsidP="004E3B0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Cuáles son algunas de las posibles limitaciones de las evaluaciones de impacto retrospectivas</w:t>
      </w:r>
      <w:proofErr w:type="gramStart"/>
      <w:r>
        <w:rPr>
          <w:rFonts w:asciiTheme="minorHAnsi" w:hAnsiTheme="minorHAnsi"/>
        </w:rPr>
        <w:t>?</w:t>
      </w:r>
      <w:proofErr w:type="gramEnd"/>
    </w:p>
    <w:p w:rsidR="004E3B09" w:rsidRDefault="004E3B09" w:rsidP="004E3B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Pueden ser muy costosas al basarse en datos administrativos</w:t>
      </w:r>
    </w:p>
    <w:p w:rsidR="004E3B09" w:rsidRDefault="004E3B09" w:rsidP="004E3B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Pueden no contar con información confiable de línea de base</w:t>
      </w:r>
    </w:p>
    <w:p w:rsidR="004E3B09" w:rsidRDefault="004E3B09" w:rsidP="004E3B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4E3B09" w:rsidRDefault="004E3B09" w:rsidP="004E3B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2346A9" w:rsidRDefault="002346A9" w:rsidP="004E3B09">
      <w:pPr>
        <w:spacing w:line="360" w:lineRule="auto"/>
        <w:rPr>
          <w:lang w:val="es-ES"/>
        </w:rPr>
      </w:pPr>
    </w:p>
    <w:p w:rsidR="00653D5C" w:rsidRDefault="00653D5C" w:rsidP="004E3B09">
      <w:pPr>
        <w:spacing w:line="360" w:lineRule="auto"/>
        <w:rPr>
          <w:lang w:val="es-ES"/>
        </w:rPr>
      </w:pPr>
    </w:p>
    <w:p w:rsidR="00653D5C" w:rsidRDefault="00653D5C" w:rsidP="004E3B09">
      <w:pPr>
        <w:spacing w:line="360" w:lineRule="auto"/>
        <w:rPr>
          <w:lang w:val="es-ES"/>
        </w:rPr>
      </w:pPr>
    </w:p>
    <w:p w:rsidR="00653D5C" w:rsidRPr="004E3B09" w:rsidRDefault="00653D5C" w:rsidP="004E3B09">
      <w:pPr>
        <w:spacing w:line="360" w:lineRule="auto"/>
        <w:rPr>
          <w:lang w:val="es-ES"/>
        </w:rPr>
      </w:pPr>
    </w:p>
    <w:p w:rsidR="002346A9" w:rsidRDefault="008E30F7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evaluación de impacto es un ejercicio tan valioso que todos los programas deberían tener la suya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Verdadero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Falso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Depende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 puede contestar con la información provista</w:t>
      </w:r>
    </w:p>
    <w:p w:rsidR="002346A9" w:rsidRPr="00F7605D" w:rsidRDefault="002346A9" w:rsidP="002346A9">
      <w:pPr>
        <w:spacing w:line="360" w:lineRule="auto"/>
        <w:rPr>
          <w:lang w:val="es-ES"/>
        </w:rPr>
      </w:pPr>
    </w:p>
    <w:p w:rsidR="002346A9" w:rsidRDefault="004E3B0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relevante hacer evaluación de impacto en las siguientes circunstancias:</w:t>
      </w:r>
    </w:p>
    <w:p w:rsidR="00F7605D" w:rsidRDefault="004E3B0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Cuando se está experimentando con una intervención que no ha sido probada</w:t>
      </w:r>
    </w:p>
    <w:p w:rsidR="002346A9" w:rsidRDefault="004E3B0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Cuando los resultados de la evaluación pueden influenciar decisiones de política pública importantes</w:t>
      </w:r>
    </w:p>
    <w:p w:rsidR="004E3B09" w:rsidRDefault="004E3B0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Cuando la intervención es escalable en otros lugares o sectores de la población</w:t>
      </w:r>
    </w:p>
    <w:p w:rsidR="004E3B09" w:rsidRPr="00653D5C" w:rsidRDefault="004E3B09" w:rsidP="00653D5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4E3B09" w:rsidRDefault="004E3B09" w:rsidP="002346A9">
      <w:pPr>
        <w:spacing w:line="360" w:lineRule="auto"/>
        <w:jc w:val="center"/>
        <w:rPr>
          <w:b/>
          <w:sz w:val="40"/>
        </w:rPr>
      </w:pPr>
    </w:p>
    <w:p w:rsidR="002346A9" w:rsidRPr="0089042A" w:rsidRDefault="002346A9" w:rsidP="002346A9">
      <w:pPr>
        <w:spacing w:line="360" w:lineRule="auto"/>
        <w:jc w:val="center"/>
        <w:rPr>
          <w:b/>
          <w:sz w:val="40"/>
        </w:rPr>
      </w:pPr>
      <w:r w:rsidRPr="0089042A">
        <w:rPr>
          <w:b/>
          <w:sz w:val="40"/>
        </w:rPr>
        <w:t>ALTO</w:t>
      </w:r>
    </w:p>
    <w:p w:rsidR="002346A9" w:rsidRDefault="002346A9" w:rsidP="002346A9">
      <w:pPr>
        <w:spacing w:line="360" w:lineRule="auto"/>
        <w:jc w:val="center"/>
      </w:pPr>
      <w:r>
        <w:t>AQUÍ TERMINA LA PRUEBA</w:t>
      </w:r>
    </w:p>
    <w:p w:rsidR="002346A9" w:rsidRDefault="002346A9" w:rsidP="002346A9">
      <w:pPr>
        <w:spacing w:line="360" w:lineRule="auto"/>
        <w:jc w:val="center"/>
      </w:pPr>
      <w:r>
        <w:t>RESPUESTAS EN LA PRÓXIMA PÁGINA</w:t>
      </w: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Default="002346A9" w:rsidP="002346A9">
      <w:pPr>
        <w:spacing w:line="360" w:lineRule="auto"/>
        <w:rPr>
          <w:b/>
        </w:rPr>
      </w:pPr>
    </w:p>
    <w:p w:rsidR="002346A9" w:rsidRDefault="002346A9" w:rsidP="004E3B09">
      <w:pPr>
        <w:spacing w:line="360" w:lineRule="auto"/>
        <w:rPr>
          <w:b/>
        </w:rPr>
      </w:pPr>
    </w:p>
    <w:p w:rsidR="002346A9" w:rsidRPr="0089042A" w:rsidRDefault="002346A9" w:rsidP="002346A9">
      <w:pPr>
        <w:spacing w:line="360" w:lineRule="auto"/>
        <w:jc w:val="center"/>
        <w:rPr>
          <w:b/>
        </w:rPr>
      </w:pPr>
      <w:proofErr w:type="spellStart"/>
      <w:r w:rsidRPr="0089042A">
        <w:rPr>
          <w:b/>
        </w:rPr>
        <w:t>Respuestas</w:t>
      </w:r>
      <w:proofErr w:type="spellEnd"/>
    </w:p>
    <w:p w:rsidR="002346A9" w:rsidRDefault="002346A9" w:rsidP="002346A9">
      <w:pPr>
        <w:spacing w:line="360" w:lineRule="auto"/>
        <w:jc w:val="center"/>
      </w:pPr>
    </w:p>
    <w:p w:rsidR="002346A9" w:rsidRDefault="008E30F7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8E30F7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4E3B09" w:rsidRDefault="004E3B0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8E30F7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4E3B0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085D30" w:rsidRPr="002346A9" w:rsidRDefault="00085D30" w:rsidP="004E3B09">
      <w:pPr>
        <w:spacing w:line="360" w:lineRule="auto"/>
      </w:pPr>
    </w:p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25E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1225E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113AE6"/>
    <w:rsid w:val="001225E9"/>
    <w:rsid w:val="002346A9"/>
    <w:rsid w:val="004E3B09"/>
    <w:rsid w:val="006343E8"/>
    <w:rsid w:val="00653D5C"/>
    <w:rsid w:val="008E30F7"/>
    <w:rsid w:val="00A13A34"/>
    <w:rsid w:val="00DD43AD"/>
    <w:rsid w:val="00F7605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12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12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39265947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Taboada Arango, Viviana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EZSHARE-220527872-3176</_dlc_DocId>
    <_dlc_DocIdUrl xmlns="cdc7663a-08f0-4737-9e8c-148ce897a09c">
      <Url>https://idbg.sharepoint.com/teams/ez-SPD/_layouts/15/DocIdRedir.aspx?ID=EZSHARE-220527872-3176</Url>
      <Description>EZSHARE-220527872-3176</Description>
    </_dlc_DocIdUrl>
    <Abstract xmlns="cdc7663a-08f0-4737-9e8c-148ce897a09c" xsi:nil="true"/>
    <Disclosure_x0020_Activity xmlns="cdc7663a-08f0-4737-9e8c-148ce897a09c">Evaluation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FCD2FCC0-7ABE-4093-945C-DEC465972905}"/>
</file>

<file path=customXml/itemProps2.xml><?xml version="1.0" encoding="utf-8"?>
<ds:datastoreItem xmlns:ds="http://schemas.openxmlformats.org/officeDocument/2006/customXml" ds:itemID="{5734F8B9-226A-45CF-BA51-1B73198E25B6}"/>
</file>

<file path=customXml/itemProps3.xml><?xml version="1.0" encoding="utf-8"?>
<ds:datastoreItem xmlns:ds="http://schemas.openxmlformats.org/officeDocument/2006/customXml" ds:itemID="{33CFC459-B42E-430E-8E0F-FB0B6287418A}"/>
</file>

<file path=customXml/itemProps4.xml><?xml version="1.0" encoding="utf-8"?>
<ds:datastoreItem xmlns:ds="http://schemas.openxmlformats.org/officeDocument/2006/customXml" ds:itemID="{5B09C64A-23B8-45C8-ACF8-BB0732A24DB8}"/>
</file>

<file path=customXml/itemProps5.xml><?xml version="1.0" encoding="utf-8"?>
<ds:datastoreItem xmlns:ds="http://schemas.openxmlformats.org/officeDocument/2006/customXml" ds:itemID="{F6FE42F9-15ED-4D3C-BEB2-2E193B087BFE}"/>
</file>

<file path=customXml/itemProps6.xml><?xml version="1.0" encoding="utf-8"?>
<ds:datastoreItem xmlns:ds="http://schemas.openxmlformats.org/officeDocument/2006/customXml" ds:itemID="{D671F049-DF1F-4CE0-93B8-529705F58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Cuándo evaluar_prueba</dc:title>
  <dc:creator>Test</dc:creator>
  <cp:keywords/>
  <cp:lastModifiedBy>IADB</cp:lastModifiedBy>
  <cp:revision>7</cp:revision>
  <cp:lastPrinted>2013-06-24T14:27:00Z</cp:lastPrinted>
  <dcterms:created xsi:type="dcterms:W3CDTF">2013-11-19T23:10:00Z</dcterms:created>
  <dcterms:modified xsi:type="dcterms:W3CDTF">2015-04-07T06:54:00Z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To:">
    <vt:lpwstr/>
  </property>
  <property fmtid="{D5CDD505-2E9C-101B-9397-08002B2CF9AE}" pid="9" name="From:">
    <vt:lpwstr/>
  </property>
  <property fmtid="{D5CDD505-2E9C-101B-9397-08002B2CF9AE}" pid="10" name="Order">
    <vt:r8>317600</vt:r8>
  </property>
  <property fmtid="{D5CDD505-2E9C-101B-9397-08002B2CF9AE}" pid="12" name="Disclosure Activity">
    <vt:lpwstr>Evaluation</vt:lpwstr>
  </property>
  <property fmtid="{D5CDD505-2E9C-101B-9397-08002B2CF9AE}" pid="16" name="_dlc_DocIdItemGuid">
    <vt:lpwstr>f784c927-f914-424c-a961-2a9a68420035</vt:lpwstr>
  </property>
  <property fmtid="{D5CDD505-2E9C-101B-9397-08002B2CF9AE}" pid="17" name="Webtopic">
    <vt:lpwstr>Generic</vt:lpwstr>
  </property>
  <property fmtid="{D5CDD505-2E9C-101B-9397-08002B2CF9AE}" pid="18" name="ATI Disclose Document Workflow v6">
    <vt:lpwstr/>
  </property>
  <property fmtid="{D5CDD505-2E9C-101B-9397-08002B2CF9AE}" pid="20" name="Disclosed">
    <vt:bool>false</vt:bool>
  </property>
  <property fmtid="{D5CDD505-2E9C-101B-9397-08002B2CF9AE}" pid="22" name="URL">
    <vt:lpwstr/>
  </property>
  <property fmtid="{D5CDD505-2E9C-101B-9397-08002B2CF9AE}" pid="23" name="ATI Undisclose Document Workflow">
    <vt:lpwstr/>
  </property>
  <property fmtid="{D5CDD505-2E9C-101B-9397-08002B2CF9AE}" pid="25" name="ATI Disclose Document Workflow v5">
    <vt:lpwstr/>
  </property>
</Properties>
</file>