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52" w:rsidRPr="00562DC1" w:rsidRDefault="007D4552" w:rsidP="00562DC1">
      <w:pPr>
        <w:spacing w:line="240" w:lineRule="auto"/>
        <w:jc w:val="both"/>
        <w:rPr>
          <w:rFonts w:eastAsia="Times New Roman" w:cs="Times New Roman"/>
          <w:b/>
          <w:color w:val="000000" w:themeColor="text1"/>
          <w:lang w:val="es-HN"/>
        </w:rPr>
      </w:pPr>
      <w:bookmarkStart w:id="0" w:name="_GoBack"/>
      <w:bookmarkEnd w:id="0"/>
      <w:r w:rsidRPr="00562DC1">
        <w:rPr>
          <w:rFonts w:eastAsia="Times New Roman" w:cs="Times New Roman"/>
          <w:b/>
          <w:color w:val="000000" w:themeColor="text1"/>
          <w:lang w:val="es-HN"/>
        </w:rPr>
        <w:t xml:space="preserve">Incrementando la competitividad de los Pequeños Productores </w:t>
      </w:r>
      <w:r w:rsidR="00A709AB" w:rsidRPr="00562DC1">
        <w:rPr>
          <w:rFonts w:eastAsia="Times New Roman" w:cs="Times New Roman"/>
          <w:b/>
          <w:color w:val="000000" w:themeColor="text1"/>
          <w:lang w:val="es-HN"/>
        </w:rPr>
        <w:t>agro-f</w:t>
      </w:r>
      <w:r w:rsidRPr="00562DC1">
        <w:rPr>
          <w:rFonts w:eastAsia="Times New Roman" w:cs="Times New Roman"/>
          <w:b/>
          <w:color w:val="000000" w:themeColor="text1"/>
          <w:lang w:val="es-HN"/>
        </w:rPr>
        <w:t xml:space="preserve">orestales en </w:t>
      </w:r>
      <w:r w:rsidR="00390759">
        <w:rPr>
          <w:rFonts w:eastAsia="Times New Roman" w:cs="Times New Roman"/>
          <w:b/>
          <w:color w:val="000000" w:themeColor="text1"/>
          <w:lang w:val="es-HN"/>
        </w:rPr>
        <w:t>Honduras</w:t>
      </w:r>
    </w:p>
    <w:p w:rsidR="009C30D6" w:rsidRPr="00562DC1" w:rsidRDefault="002441A3">
      <w:pPr>
        <w:spacing w:after="0" w:line="240" w:lineRule="auto"/>
        <w:jc w:val="both"/>
        <w:rPr>
          <w:rFonts w:eastAsia="Times New Roman"/>
          <w:u w:val="single"/>
          <w:lang w:val="es-HN"/>
        </w:rPr>
      </w:pPr>
      <w:r w:rsidRPr="00562DC1">
        <w:rPr>
          <w:rFonts w:eastAsia="Times New Roman" w:cs="Times New Roman"/>
          <w:color w:val="000000" w:themeColor="text1"/>
          <w:u w:val="single"/>
          <w:lang w:val="es-HN"/>
        </w:rPr>
        <w:t>1.</w:t>
      </w:r>
      <w:r>
        <w:rPr>
          <w:rFonts w:eastAsia="Times New Roman"/>
          <w:color w:val="000000" w:themeColor="text1"/>
          <w:u w:val="single"/>
          <w:lang w:val="es-HN"/>
        </w:rPr>
        <w:t xml:space="preserve"> </w:t>
      </w:r>
      <w:r w:rsidR="007D4552" w:rsidRPr="00562DC1">
        <w:rPr>
          <w:rFonts w:eastAsia="Times New Roman"/>
          <w:color w:val="000000" w:themeColor="text1"/>
          <w:u w:val="single"/>
          <w:lang w:val="es-HN"/>
        </w:rPr>
        <w:t>Cuál es el problema</w:t>
      </w:r>
      <w:r w:rsidR="00FA405E" w:rsidRPr="00562DC1">
        <w:rPr>
          <w:rFonts w:eastAsia="Times New Roman"/>
          <w:color w:val="000000" w:themeColor="text1"/>
          <w:u w:val="single"/>
          <w:lang w:val="es-HN"/>
        </w:rPr>
        <w:t>:</w:t>
      </w:r>
      <w:r w:rsidR="00FA405E" w:rsidRPr="002441A3">
        <w:rPr>
          <w:lang w:val="es-BO"/>
        </w:rPr>
        <w:t xml:space="preserve"> </w:t>
      </w:r>
      <w:r w:rsidR="00390759">
        <w:rPr>
          <w:lang w:val="es-BO"/>
        </w:rPr>
        <w:t xml:space="preserve">Honduras tiene </w:t>
      </w:r>
      <w:r w:rsidR="00B44160">
        <w:rPr>
          <w:lang w:val="es-BO"/>
        </w:rPr>
        <w:t xml:space="preserve">varias sistemas de producción forestal bajo diferentes esquemas de propiedad </w:t>
      </w:r>
      <w:r w:rsidR="00263DC5">
        <w:rPr>
          <w:lang w:val="es-BO"/>
        </w:rPr>
        <w:t xml:space="preserve">de tierra: </w:t>
      </w:r>
      <w:r w:rsidR="00FF62BD">
        <w:rPr>
          <w:lang w:val="es-BO"/>
        </w:rPr>
        <w:t xml:space="preserve">pública, </w:t>
      </w:r>
      <w:r w:rsidR="00B44160">
        <w:rPr>
          <w:lang w:val="es-BO"/>
        </w:rPr>
        <w:t xml:space="preserve">privada, </w:t>
      </w:r>
      <w:r w:rsidR="00FF62BD">
        <w:rPr>
          <w:lang w:val="es-BO"/>
        </w:rPr>
        <w:t xml:space="preserve"> tierra </w:t>
      </w:r>
      <w:r w:rsidR="00B44160">
        <w:rPr>
          <w:lang w:val="es-BO"/>
        </w:rPr>
        <w:t>concesion</w:t>
      </w:r>
      <w:r w:rsidR="00FF62BD">
        <w:rPr>
          <w:lang w:val="es-BO"/>
        </w:rPr>
        <w:t>ada a través de contratos</w:t>
      </w:r>
      <w:r w:rsidR="00B44160">
        <w:rPr>
          <w:lang w:val="es-BO"/>
        </w:rPr>
        <w:t xml:space="preserve">, y tierra indígena recientemente titulada (ésta en la </w:t>
      </w:r>
      <w:proofErr w:type="spellStart"/>
      <w:r w:rsidR="00B44160">
        <w:rPr>
          <w:lang w:val="es-BO"/>
        </w:rPr>
        <w:t>Mosquitia</w:t>
      </w:r>
      <w:proofErr w:type="spellEnd"/>
      <w:r w:rsidR="00B44160">
        <w:rPr>
          <w:lang w:val="es-BO"/>
        </w:rPr>
        <w:t xml:space="preserve">). </w:t>
      </w:r>
      <w:r w:rsidR="00FA405E" w:rsidRPr="002441A3">
        <w:rPr>
          <w:lang w:val="es-BO"/>
        </w:rPr>
        <w:t>La</w:t>
      </w:r>
      <w:r w:rsidR="00C27BEC" w:rsidRPr="00562DC1">
        <w:rPr>
          <w:rFonts w:eastAsia="Times New Roman"/>
          <w:lang w:val="es-HN"/>
        </w:rPr>
        <w:t xml:space="preserve"> </w:t>
      </w:r>
      <w:proofErr w:type="spellStart"/>
      <w:r w:rsidR="00C27BEC" w:rsidRPr="00562DC1">
        <w:rPr>
          <w:rFonts w:eastAsia="Times New Roman"/>
          <w:lang w:val="es-HN"/>
        </w:rPr>
        <w:t>Mosquitia</w:t>
      </w:r>
      <w:proofErr w:type="spellEnd"/>
      <w:r w:rsidR="00263DC5">
        <w:rPr>
          <w:rFonts w:eastAsia="Times New Roman"/>
          <w:lang w:val="es-HN"/>
        </w:rPr>
        <w:t>,</w:t>
      </w:r>
      <w:r w:rsidR="00390FE6" w:rsidRPr="00562DC1">
        <w:rPr>
          <w:rFonts w:eastAsia="Times New Roman"/>
          <w:lang w:val="es-HN"/>
        </w:rPr>
        <w:t xml:space="preserve"> es</w:t>
      </w:r>
      <w:r w:rsidR="00B6777B" w:rsidRPr="00562DC1">
        <w:rPr>
          <w:rFonts w:eastAsia="Times New Roman"/>
          <w:lang w:val="es-HN"/>
        </w:rPr>
        <w:t xml:space="preserve"> </w:t>
      </w:r>
      <w:r w:rsidR="00C27BEC" w:rsidRPr="00562DC1">
        <w:rPr>
          <w:rFonts w:eastAsia="Times New Roman"/>
          <w:lang w:val="es-HN"/>
        </w:rPr>
        <w:t>un territorio localizad</w:t>
      </w:r>
      <w:r w:rsidR="008C528A">
        <w:rPr>
          <w:rFonts w:eastAsia="Times New Roman"/>
          <w:lang w:val="es-HN"/>
        </w:rPr>
        <w:t>o</w:t>
      </w:r>
      <w:r w:rsidR="00C27BEC" w:rsidRPr="00562DC1">
        <w:rPr>
          <w:rFonts w:eastAsia="Times New Roman"/>
          <w:lang w:val="es-HN"/>
        </w:rPr>
        <w:t xml:space="preserve"> al </w:t>
      </w:r>
      <w:r w:rsidR="00717BB7" w:rsidRPr="00562DC1">
        <w:rPr>
          <w:rFonts w:eastAsia="Times New Roman"/>
          <w:lang w:val="es-HN"/>
        </w:rPr>
        <w:t xml:space="preserve">Noreste </w:t>
      </w:r>
      <w:r w:rsidR="00C27BEC" w:rsidRPr="00562DC1">
        <w:rPr>
          <w:rFonts w:eastAsia="Times New Roman"/>
          <w:lang w:val="es-HN"/>
        </w:rPr>
        <w:t xml:space="preserve">del </w:t>
      </w:r>
      <w:r w:rsidR="00FA405E" w:rsidRPr="00562DC1">
        <w:rPr>
          <w:rFonts w:eastAsia="Times New Roman"/>
          <w:lang w:val="es-HN"/>
        </w:rPr>
        <w:t>país</w:t>
      </w:r>
      <w:r w:rsidR="00C27BEC" w:rsidRPr="00562DC1">
        <w:rPr>
          <w:rFonts w:eastAsia="Times New Roman"/>
          <w:lang w:val="es-HN"/>
        </w:rPr>
        <w:t xml:space="preserve"> con una extensión territorial de </w:t>
      </w:r>
      <w:r w:rsidR="008A57B3" w:rsidRPr="00562DC1">
        <w:rPr>
          <w:rFonts w:eastAsia="Times New Roman"/>
          <w:lang w:val="es-HN"/>
        </w:rPr>
        <w:t xml:space="preserve">casi </w:t>
      </w:r>
      <w:r w:rsidR="00C27BEC" w:rsidRPr="00562DC1">
        <w:rPr>
          <w:rFonts w:eastAsia="Times New Roman"/>
          <w:lang w:val="es-HN"/>
        </w:rPr>
        <w:t>1</w:t>
      </w:r>
      <w:r w:rsidR="008A57B3" w:rsidRPr="00562DC1">
        <w:rPr>
          <w:rFonts w:eastAsia="Times New Roman"/>
          <w:lang w:val="es-HN"/>
        </w:rPr>
        <w:t>7000</w:t>
      </w:r>
      <w:r w:rsidR="00C27BEC" w:rsidRPr="00562DC1">
        <w:rPr>
          <w:rFonts w:eastAsia="Times New Roman"/>
          <w:lang w:val="es-HN"/>
        </w:rPr>
        <w:t xml:space="preserve"> </w:t>
      </w:r>
      <w:r w:rsidR="00C27BEC" w:rsidRPr="00562DC1">
        <w:rPr>
          <w:lang w:val="es-ES"/>
        </w:rPr>
        <w:t>Km</w:t>
      </w:r>
      <w:r w:rsidR="00FF62BD">
        <w:rPr>
          <w:lang w:val="es-ES"/>
        </w:rPr>
        <w:t>,</w:t>
      </w:r>
      <w:r w:rsidR="00E87366">
        <w:rPr>
          <w:lang w:val="es-ES"/>
        </w:rPr>
        <w:t xml:space="preserve"> </w:t>
      </w:r>
      <w:r w:rsidR="00FF62BD">
        <w:rPr>
          <w:rFonts w:eastAsia="Times New Roman"/>
          <w:color w:val="000000" w:themeColor="text1"/>
          <w:lang w:val="es-HN"/>
        </w:rPr>
        <w:t xml:space="preserve">con una </w:t>
      </w:r>
      <w:r w:rsidR="00EF6720" w:rsidRPr="00562DC1">
        <w:rPr>
          <w:rFonts w:eastAsia="Times New Roman"/>
          <w:color w:val="000000" w:themeColor="text1"/>
          <w:lang w:val="es-HN"/>
        </w:rPr>
        <w:t>concentra</w:t>
      </w:r>
      <w:r w:rsidR="00FF62BD">
        <w:rPr>
          <w:rFonts w:eastAsia="Times New Roman"/>
          <w:color w:val="000000" w:themeColor="text1"/>
          <w:lang w:val="es-HN"/>
        </w:rPr>
        <w:t xml:space="preserve">ción de </w:t>
      </w:r>
      <w:r w:rsidR="00EF6720" w:rsidRPr="00562DC1">
        <w:rPr>
          <w:rFonts w:eastAsia="Times New Roman"/>
          <w:color w:val="000000" w:themeColor="text1"/>
          <w:lang w:val="es-HN"/>
        </w:rPr>
        <w:t xml:space="preserve"> los mayores reservorios de bosque </w:t>
      </w:r>
      <w:proofErr w:type="spellStart"/>
      <w:r w:rsidR="00EF6720" w:rsidRPr="00562DC1">
        <w:rPr>
          <w:rFonts w:eastAsia="Times New Roman"/>
          <w:color w:val="000000" w:themeColor="text1"/>
          <w:lang w:val="es-HN"/>
        </w:rPr>
        <w:t>latifoliado</w:t>
      </w:r>
      <w:proofErr w:type="spellEnd"/>
      <w:r w:rsidR="008A57B3" w:rsidRPr="00562DC1">
        <w:rPr>
          <w:rStyle w:val="FootnoteReference"/>
          <w:rFonts w:eastAsia="Times New Roman" w:cs="Times New Roman"/>
          <w:color w:val="000000" w:themeColor="text1"/>
          <w:lang w:val="es-HN"/>
        </w:rPr>
        <w:footnoteReference w:id="1"/>
      </w:r>
      <w:r w:rsidR="00390FE6" w:rsidRPr="00562DC1">
        <w:rPr>
          <w:rFonts w:eastAsia="Times New Roman"/>
          <w:color w:val="000000" w:themeColor="text1"/>
          <w:lang w:val="es-HN"/>
        </w:rPr>
        <w:t xml:space="preserve"> en</w:t>
      </w:r>
      <w:r w:rsidR="00FB7DE5" w:rsidRPr="00562DC1">
        <w:rPr>
          <w:rFonts w:eastAsia="Times New Roman"/>
          <w:color w:val="000000" w:themeColor="text1"/>
          <w:lang w:val="es-HN"/>
        </w:rPr>
        <w:t xml:space="preserve"> </w:t>
      </w:r>
      <w:r w:rsidR="00A85CCD" w:rsidRPr="00562DC1">
        <w:rPr>
          <w:lang w:val="es-ES"/>
        </w:rPr>
        <w:t>830</w:t>
      </w:r>
      <w:r w:rsidR="00717BB7" w:rsidRPr="00562DC1">
        <w:rPr>
          <w:lang w:val="es-ES"/>
        </w:rPr>
        <w:t xml:space="preserve">Mil </w:t>
      </w:r>
      <w:r w:rsidR="00A85CCD" w:rsidRPr="00562DC1">
        <w:rPr>
          <w:lang w:val="es-ES"/>
        </w:rPr>
        <w:t xml:space="preserve"> ha</w:t>
      </w:r>
      <w:r w:rsidR="00FA4C75" w:rsidRPr="00562DC1">
        <w:rPr>
          <w:lang w:val="es-ES"/>
        </w:rPr>
        <w:t xml:space="preserve">, </w:t>
      </w:r>
      <w:r w:rsidR="00FF62BD">
        <w:rPr>
          <w:lang w:val="es-ES"/>
        </w:rPr>
        <w:t>el cual</w:t>
      </w:r>
      <w:r w:rsidR="00FB7DE5" w:rsidRPr="00562DC1">
        <w:rPr>
          <w:rFonts w:eastAsia="Times New Roman"/>
          <w:color w:val="000000" w:themeColor="text1"/>
          <w:lang w:val="es-HN"/>
        </w:rPr>
        <w:t xml:space="preserve"> </w:t>
      </w:r>
      <w:r w:rsidR="00EF6720" w:rsidRPr="00562DC1">
        <w:rPr>
          <w:rFonts w:eastAsia="Times New Roman"/>
          <w:color w:val="000000" w:themeColor="text1"/>
          <w:lang w:val="es-HN"/>
        </w:rPr>
        <w:t xml:space="preserve"> tiene un alto valor económico</w:t>
      </w:r>
      <w:r w:rsidR="008A57B3" w:rsidRPr="00562DC1">
        <w:rPr>
          <w:rFonts w:eastAsia="Times New Roman"/>
          <w:color w:val="000000" w:themeColor="text1"/>
          <w:lang w:val="es-HN"/>
        </w:rPr>
        <w:t>. E</w:t>
      </w:r>
      <w:r w:rsidR="00EF6720" w:rsidRPr="00562DC1">
        <w:rPr>
          <w:rFonts w:eastAsia="Times New Roman"/>
          <w:color w:val="000000" w:themeColor="text1"/>
          <w:lang w:val="es-HN"/>
        </w:rPr>
        <w:t xml:space="preserve">sa riqueza natural y cultural contrasta con los niveles más altos de pobreza y vulnerabilidad del país. </w:t>
      </w:r>
      <w:r w:rsidR="00717BB7" w:rsidRPr="00562DC1">
        <w:rPr>
          <w:rFonts w:eastAsia="Times New Roman"/>
          <w:color w:val="000000" w:themeColor="text1"/>
          <w:lang w:val="es-HN"/>
        </w:rPr>
        <w:t>L</w:t>
      </w:r>
      <w:r w:rsidR="00EF6720" w:rsidRPr="00562DC1">
        <w:rPr>
          <w:rFonts w:eastAsia="Times New Roman"/>
          <w:color w:val="000000" w:themeColor="text1"/>
          <w:lang w:val="es-HN"/>
        </w:rPr>
        <w:t xml:space="preserve">a </w:t>
      </w:r>
      <w:r w:rsidR="00EF6720" w:rsidRPr="00562DC1">
        <w:rPr>
          <w:rFonts w:eastAsia="Times New Roman"/>
          <w:lang w:val="es-HN"/>
        </w:rPr>
        <w:t>población total supera los 88</w:t>
      </w:r>
      <w:r w:rsidR="00390FE6" w:rsidRPr="00562DC1">
        <w:rPr>
          <w:rFonts w:eastAsia="Times New Roman"/>
          <w:lang w:val="es-HN"/>
        </w:rPr>
        <w:t>,</w:t>
      </w:r>
      <w:r w:rsidR="00EF6720" w:rsidRPr="00562DC1">
        <w:rPr>
          <w:rFonts w:eastAsia="Times New Roman"/>
          <w:lang w:val="es-HN"/>
        </w:rPr>
        <w:t>000 habitantes</w:t>
      </w:r>
      <w:r w:rsidR="001712E5" w:rsidRPr="00562DC1">
        <w:rPr>
          <w:rFonts w:eastAsia="Times New Roman"/>
          <w:lang w:val="es-HN"/>
        </w:rPr>
        <w:t xml:space="preserve"> entre </w:t>
      </w:r>
      <w:r w:rsidR="001712E5" w:rsidRPr="00562DC1">
        <w:rPr>
          <w:lang w:val="es-ES"/>
        </w:rPr>
        <w:t xml:space="preserve">Misquitos, Pech, Tawaskas,  </w:t>
      </w:r>
      <w:r w:rsidR="00F13F6D" w:rsidRPr="00562DC1">
        <w:rPr>
          <w:lang w:val="es-ES"/>
        </w:rPr>
        <w:t>M</w:t>
      </w:r>
      <w:r w:rsidR="001712E5" w:rsidRPr="00562DC1">
        <w:rPr>
          <w:lang w:val="es-ES"/>
        </w:rPr>
        <w:t>estizos y Garífunas</w:t>
      </w:r>
      <w:r w:rsidR="00EF6720" w:rsidRPr="00562DC1">
        <w:rPr>
          <w:rFonts w:eastAsia="Times New Roman"/>
          <w:lang w:val="es-HN"/>
        </w:rPr>
        <w:t xml:space="preserve"> (50.4 % mujeres y 49.6 % hombres), </w:t>
      </w:r>
      <w:r w:rsidR="00C61E0A" w:rsidRPr="00562DC1">
        <w:rPr>
          <w:rFonts w:eastAsia="Times New Roman"/>
          <w:lang w:val="es-HN"/>
        </w:rPr>
        <w:t xml:space="preserve">y </w:t>
      </w:r>
      <w:r w:rsidR="00EF6720" w:rsidRPr="00562DC1">
        <w:rPr>
          <w:rFonts w:eastAsia="Times New Roman"/>
          <w:lang w:val="es-HN"/>
        </w:rPr>
        <w:t>más del 60 % vive en pobreza extrema  por causas atribuibles</w:t>
      </w:r>
      <w:r w:rsidR="00FA4C75" w:rsidRPr="00562DC1">
        <w:rPr>
          <w:rFonts w:eastAsia="Times New Roman"/>
          <w:lang w:val="es-HN"/>
        </w:rPr>
        <w:t xml:space="preserve"> a la falta de </w:t>
      </w:r>
      <w:r w:rsidR="00EF6720" w:rsidRPr="00562DC1">
        <w:rPr>
          <w:rFonts w:eastAsia="Times New Roman"/>
          <w:lang w:val="es-HN"/>
        </w:rPr>
        <w:t xml:space="preserve"> empleo y subempleo en la región. </w:t>
      </w:r>
    </w:p>
    <w:p w:rsidR="009B4523" w:rsidRPr="00562DC1" w:rsidRDefault="009B4523">
      <w:pPr>
        <w:spacing w:after="0" w:line="240" w:lineRule="auto"/>
        <w:jc w:val="both"/>
        <w:rPr>
          <w:rFonts w:eastAsia="Times New Roman" w:cs="Times New Roman"/>
          <w:lang w:val="es-HN"/>
        </w:rPr>
      </w:pPr>
      <w:r w:rsidRPr="00562DC1">
        <w:rPr>
          <w:rFonts w:eastAsia="Times New Roman" w:cs="Times New Roman"/>
          <w:u w:val="single"/>
          <w:lang w:val="es-HN"/>
        </w:rPr>
        <w:t>Problema central</w:t>
      </w:r>
      <w:r w:rsidR="001712E5" w:rsidRPr="00562DC1">
        <w:rPr>
          <w:rFonts w:eastAsia="Times New Roman" w:cs="Times New Roman"/>
          <w:u w:val="single"/>
          <w:lang w:val="es-HN"/>
        </w:rPr>
        <w:t>:</w:t>
      </w:r>
      <w:r w:rsidR="001712E5" w:rsidRPr="00562DC1">
        <w:rPr>
          <w:rFonts w:eastAsia="Times New Roman" w:cs="Times New Roman"/>
          <w:lang w:val="es-HN"/>
        </w:rPr>
        <w:t xml:space="preserve"> </w:t>
      </w:r>
      <w:r w:rsidR="001712E5" w:rsidRPr="00562DC1">
        <w:rPr>
          <w:rFonts w:cs="Times New Roman"/>
          <w:lang w:val="es-ES"/>
        </w:rPr>
        <w:t xml:space="preserve">En </w:t>
      </w:r>
      <w:r w:rsidR="008A57B3" w:rsidRPr="00562DC1">
        <w:rPr>
          <w:rFonts w:cs="Times New Roman"/>
          <w:lang w:val="es-ES"/>
        </w:rPr>
        <w:t xml:space="preserve">la </w:t>
      </w:r>
      <w:proofErr w:type="spellStart"/>
      <w:r w:rsidR="00390759">
        <w:rPr>
          <w:rFonts w:cs="Times New Roman"/>
          <w:lang w:val="es-ES"/>
        </w:rPr>
        <w:t>Mosquitia</w:t>
      </w:r>
      <w:proofErr w:type="spellEnd"/>
      <w:r w:rsidR="00390759" w:rsidRPr="00562DC1">
        <w:rPr>
          <w:rFonts w:cs="Times New Roman"/>
          <w:lang w:val="es-ES"/>
        </w:rPr>
        <w:t xml:space="preserve"> </w:t>
      </w:r>
      <w:r w:rsidR="008A57B3" w:rsidRPr="00562DC1">
        <w:rPr>
          <w:rFonts w:cs="Times New Roman"/>
          <w:lang w:val="es-ES"/>
        </w:rPr>
        <w:t>están</w:t>
      </w:r>
      <w:r w:rsidR="001712E5" w:rsidRPr="00562DC1">
        <w:rPr>
          <w:rFonts w:cs="Times New Roman"/>
          <w:lang w:val="es-ES"/>
        </w:rPr>
        <w:t xml:space="preserve"> organizadas 12 cooperativas agroforestales</w:t>
      </w:r>
      <w:r w:rsidR="00CB4714" w:rsidRPr="00562DC1">
        <w:rPr>
          <w:rFonts w:cs="Times New Roman"/>
          <w:lang w:val="es-ES"/>
        </w:rPr>
        <w:t>,</w:t>
      </w:r>
      <w:r w:rsidR="001712E5" w:rsidRPr="00562DC1">
        <w:rPr>
          <w:rFonts w:cs="Times New Roman"/>
          <w:lang w:val="es-ES"/>
        </w:rPr>
        <w:t xml:space="preserve"> las cuales tienen </w:t>
      </w:r>
      <w:r w:rsidR="00B6777B" w:rsidRPr="00562DC1">
        <w:rPr>
          <w:rFonts w:cs="Times New Roman"/>
          <w:lang w:val="es-ES"/>
        </w:rPr>
        <w:t xml:space="preserve">derecho de tierra </w:t>
      </w:r>
      <w:r w:rsidR="00263DC5">
        <w:rPr>
          <w:rFonts w:cs="Times New Roman"/>
          <w:lang w:val="es-ES"/>
        </w:rPr>
        <w:t xml:space="preserve">recientemente adquirido </w:t>
      </w:r>
      <w:r w:rsidR="00B6777B" w:rsidRPr="00562DC1">
        <w:rPr>
          <w:rFonts w:cs="Times New Roman"/>
          <w:lang w:val="es-ES"/>
        </w:rPr>
        <w:t xml:space="preserve">y </w:t>
      </w:r>
      <w:r w:rsidR="001712E5" w:rsidRPr="00562DC1">
        <w:rPr>
          <w:rFonts w:cs="Times New Roman"/>
          <w:lang w:val="es-ES"/>
        </w:rPr>
        <w:t>contratos de manejo por más de 100</w:t>
      </w:r>
      <w:r w:rsidR="00390FE6" w:rsidRPr="00562DC1">
        <w:rPr>
          <w:rFonts w:cs="Times New Roman"/>
          <w:lang w:val="es-ES"/>
        </w:rPr>
        <w:t>,000</w:t>
      </w:r>
      <w:r w:rsidR="00717BB7" w:rsidRPr="00562DC1">
        <w:rPr>
          <w:rFonts w:cs="Times New Roman"/>
          <w:lang w:val="es-ES"/>
        </w:rPr>
        <w:t xml:space="preserve"> </w:t>
      </w:r>
      <w:r w:rsidR="001712E5" w:rsidRPr="00562DC1">
        <w:rPr>
          <w:rFonts w:cs="Times New Roman"/>
          <w:lang w:val="es-ES"/>
        </w:rPr>
        <w:t xml:space="preserve"> hectáreas de bosque</w:t>
      </w:r>
      <w:r w:rsidR="00CB4714" w:rsidRPr="00562DC1">
        <w:rPr>
          <w:rFonts w:cs="Times New Roman"/>
          <w:lang w:val="es-ES"/>
        </w:rPr>
        <w:t>;</w:t>
      </w:r>
      <w:r w:rsidR="001712E5" w:rsidRPr="00562DC1">
        <w:rPr>
          <w:rFonts w:cs="Times New Roman"/>
          <w:lang w:val="es-ES"/>
        </w:rPr>
        <w:t xml:space="preserve"> </w:t>
      </w:r>
      <w:r w:rsidR="00263DC5">
        <w:rPr>
          <w:rFonts w:eastAsia="Times New Roman" w:cs="Times New Roman"/>
          <w:lang w:val="es-HN"/>
        </w:rPr>
        <w:t>adicionalmente existen 30 Cooperativas agrícolas e</w:t>
      </w:r>
      <w:r w:rsidR="00FF62BD">
        <w:rPr>
          <w:rFonts w:eastAsia="Times New Roman" w:cs="Times New Roman"/>
          <w:lang w:val="es-HN"/>
        </w:rPr>
        <w:t>n</w:t>
      </w:r>
      <w:r w:rsidR="00263DC5">
        <w:rPr>
          <w:rFonts w:eastAsia="Times New Roman" w:cs="Times New Roman"/>
          <w:lang w:val="es-HN"/>
        </w:rPr>
        <w:t xml:space="preserve"> otras zonas del país bajo diferentes sistemas de título produciendo productos</w:t>
      </w:r>
      <w:r w:rsidR="008C1648">
        <w:rPr>
          <w:rFonts w:eastAsia="Times New Roman" w:cs="Times New Roman"/>
          <w:lang w:val="es-HN"/>
        </w:rPr>
        <w:t xml:space="preserve"> en 9</w:t>
      </w:r>
      <w:r w:rsidR="00263DC5">
        <w:rPr>
          <w:rFonts w:eastAsia="Times New Roman" w:cs="Times New Roman"/>
          <w:lang w:val="es-HN"/>
        </w:rPr>
        <w:t xml:space="preserve">5,000 has más. </w:t>
      </w:r>
      <w:r w:rsidR="00263DC5" w:rsidRPr="00562DC1">
        <w:rPr>
          <w:rFonts w:eastAsia="Times New Roman" w:cs="Times New Roman"/>
          <w:lang w:val="es-HN"/>
        </w:rPr>
        <w:t xml:space="preserve"> </w:t>
      </w:r>
      <w:r w:rsidR="00263DC5">
        <w:rPr>
          <w:rFonts w:cs="Times New Roman"/>
          <w:lang w:val="es-ES"/>
        </w:rPr>
        <w:t>S</w:t>
      </w:r>
      <w:r w:rsidR="001712E5" w:rsidRPr="00562DC1">
        <w:rPr>
          <w:rFonts w:cs="Times New Roman"/>
          <w:lang w:val="es-ES"/>
        </w:rPr>
        <w:t>in embargo</w:t>
      </w:r>
      <w:r w:rsidR="00F13F6D" w:rsidRPr="00562DC1">
        <w:rPr>
          <w:rFonts w:cs="Times New Roman"/>
          <w:lang w:val="es-ES"/>
        </w:rPr>
        <w:t>,</w:t>
      </w:r>
      <w:r w:rsidR="001712E5" w:rsidRPr="00562DC1">
        <w:rPr>
          <w:rFonts w:cs="Times New Roman"/>
          <w:lang w:val="es-ES"/>
        </w:rPr>
        <w:t xml:space="preserve"> </w:t>
      </w:r>
      <w:r w:rsidR="008C1648">
        <w:rPr>
          <w:rFonts w:cs="Times New Roman"/>
          <w:lang w:val="es-ES"/>
        </w:rPr>
        <w:t xml:space="preserve">al nivel nacional </w:t>
      </w:r>
      <w:r w:rsidR="001712E5" w:rsidRPr="00562DC1">
        <w:rPr>
          <w:rFonts w:cs="Times New Roman"/>
          <w:lang w:val="es-ES"/>
        </w:rPr>
        <w:t>éstas enfrentan una serie de dificultades:</w:t>
      </w:r>
      <w:r w:rsidR="009C30D6" w:rsidRPr="00562DC1">
        <w:rPr>
          <w:rFonts w:cs="Times New Roman"/>
          <w:lang w:val="es-ES"/>
        </w:rPr>
        <w:t xml:space="preserve"> i)</w:t>
      </w:r>
      <w:r w:rsidR="001712E5" w:rsidRPr="00562DC1">
        <w:rPr>
          <w:rFonts w:cs="Times New Roman"/>
          <w:lang w:val="es-ES"/>
        </w:rPr>
        <w:t xml:space="preserve"> </w:t>
      </w:r>
      <w:r w:rsidR="009C30D6" w:rsidRPr="00562DC1">
        <w:rPr>
          <w:rFonts w:cs="Times New Roman"/>
          <w:lang w:val="es-ES"/>
        </w:rPr>
        <w:t>l</w:t>
      </w:r>
      <w:r w:rsidR="001712E5" w:rsidRPr="00562DC1">
        <w:rPr>
          <w:rFonts w:eastAsia="Times New Roman" w:cs="Times New Roman"/>
          <w:lang w:val="es-HN"/>
        </w:rPr>
        <w:t>a</w:t>
      </w:r>
      <w:r w:rsidR="00E91C83" w:rsidRPr="00562DC1">
        <w:rPr>
          <w:rFonts w:eastAsia="Times New Roman" w:cs="Times New Roman"/>
          <w:lang w:val="es-HN"/>
        </w:rPr>
        <w:t xml:space="preserve"> </w:t>
      </w:r>
      <w:r w:rsidR="00FA4C75" w:rsidRPr="00562DC1">
        <w:rPr>
          <w:rFonts w:eastAsia="Times New Roman" w:cs="Times New Roman"/>
          <w:lang w:val="es-HN"/>
        </w:rPr>
        <w:t xml:space="preserve">falta de diversificación en el aprovechamiento sostenible </w:t>
      </w:r>
      <w:r w:rsidR="00466500" w:rsidRPr="00562DC1">
        <w:rPr>
          <w:rFonts w:eastAsia="Times New Roman" w:cs="Times New Roman"/>
          <w:lang w:val="es-HN"/>
        </w:rPr>
        <w:t xml:space="preserve">del bosque </w:t>
      </w:r>
      <w:r w:rsidR="00FA4C75" w:rsidRPr="00562DC1">
        <w:rPr>
          <w:rFonts w:eastAsia="Times New Roman" w:cs="Times New Roman"/>
          <w:lang w:val="es-HN"/>
        </w:rPr>
        <w:t>de todas las especies presentes (maderables y no maderables)</w:t>
      </w:r>
      <w:r w:rsidR="009C30D6" w:rsidRPr="00562DC1">
        <w:rPr>
          <w:rStyle w:val="FootnoteReference"/>
          <w:rFonts w:eastAsia="Times New Roman" w:cs="Times New Roman"/>
          <w:lang w:val="es-HN"/>
        </w:rPr>
        <w:footnoteReference w:id="2"/>
      </w:r>
      <w:r w:rsidR="009C30D6" w:rsidRPr="00562DC1">
        <w:rPr>
          <w:rFonts w:eastAsia="Times New Roman" w:cs="Times New Roman"/>
          <w:lang w:val="es-HN"/>
        </w:rPr>
        <w:t>,</w:t>
      </w:r>
      <w:r w:rsidR="00B6777B" w:rsidRPr="00562DC1">
        <w:rPr>
          <w:rFonts w:eastAsia="Times New Roman" w:cs="Times New Roman"/>
          <w:lang w:val="es-HN"/>
        </w:rPr>
        <w:t xml:space="preserve"> </w:t>
      </w:r>
      <w:r w:rsidR="009C30D6" w:rsidRPr="00562DC1">
        <w:rPr>
          <w:rFonts w:eastAsia="Times New Roman" w:cs="Times New Roman"/>
          <w:lang w:val="es-HN"/>
        </w:rPr>
        <w:t>ii)</w:t>
      </w:r>
      <w:r w:rsidR="00A709AB" w:rsidRPr="00562DC1">
        <w:rPr>
          <w:rFonts w:eastAsia="Times New Roman" w:cs="Times New Roman"/>
          <w:lang w:val="es-HN"/>
        </w:rPr>
        <w:t xml:space="preserve"> </w:t>
      </w:r>
      <w:r w:rsidR="009C30D6" w:rsidRPr="00562DC1">
        <w:rPr>
          <w:rFonts w:eastAsia="Times New Roman" w:cs="Times New Roman"/>
          <w:lang w:val="es-HN"/>
        </w:rPr>
        <w:t>l</w:t>
      </w:r>
      <w:r w:rsidR="0058636E" w:rsidRPr="00562DC1">
        <w:rPr>
          <w:rFonts w:eastAsia="Times New Roman" w:cs="Times New Roman"/>
          <w:lang w:val="es-HN"/>
        </w:rPr>
        <w:t>a baja competitividad de la</w:t>
      </w:r>
      <w:r w:rsidR="00AE2F47" w:rsidRPr="00562DC1">
        <w:rPr>
          <w:rFonts w:eastAsia="Times New Roman" w:cs="Times New Roman"/>
          <w:lang w:val="es-HN"/>
        </w:rPr>
        <w:t>s</w:t>
      </w:r>
      <w:r w:rsidR="008A57B3" w:rsidRPr="00562DC1">
        <w:rPr>
          <w:rFonts w:eastAsia="Times New Roman" w:cs="Times New Roman"/>
          <w:lang w:val="es-HN"/>
        </w:rPr>
        <w:t xml:space="preserve"> cooperativas</w:t>
      </w:r>
      <w:r w:rsidR="0058636E" w:rsidRPr="00562DC1">
        <w:rPr>
          <w:rFonts w:eastAsia="Times New Roman" w:cs="Times New Roman"/>
          <w:lang w:val="es-HN"/>
        </w:rPr>
        <w:t>, producto de los altos costo</w:t>
      </w:r>
      <w:r w:rsidR="00CB4714" w:rsidRPr="00562DC1">
        <w:rPr>
          <w:rFonts w:eastAsia="Times New Roman" w:cs="Times New Roman"/>
          <w:lang w:val="es-HN"/>
        </w:rPr>
        <w:t xml:space="preserve">s </w:t>
      </w:r>
      <w:r w:rsidR="0058636E" w:rsidRPr="00562DC1">
        <w:rPr>
          <w:rFonts w:eastAsia="Times New Roman" w:cs="Times New Roman"/>
          <w:lang w:val="es-HN"/>
        </w:rPr>
        <w:t>en la extracción y el transporte</w:t>
      </w:r>
      <w:r w:rsidR="0058636E" w:rsidRPr="00562DC1">
        <w:rPr>
          <w:rStyle w:val="FootnoteReference"/>
          <w:rFonts w:eastAsia="Times New Roman" w:cs="Times New Roman"/>
          <w:lang w:val="es-HN"/>
        </w:rPr>
        <w:footnoteReference w:id="3"/>
      </w:r>
      <w:r w:rsidR="009C30D6" w:rsidRPr="00562DC1">
        <w:rPr>
          <w:rFonts w:eastAsia="Times New Roman" w:cs="Times New Roman"/>
          <w:lang w:val="es-HN"/>
        </w:rPr>
        <w:t>; iii)</w:t>
      </w:r>
      <w:r w:rsidR="00C61E0A">
        <w:rPr>
          <w:rFonts w:eastAsia="Times New Roman" w:cs="Times New Roman"/>
          <w:lang w:val="es-HN"/>
        </w:rPr>
        <w:t xml:space="preserve"> </w:t>
      </w:r>
      <w:r w:rsidR="0058636E" w:rsidRPr="00562DC1">
        <w:rPr>
          <w:rFonts w:eastAsia="Times New Roman" w:cs="Times New Roman"/>
          <w:lang w:val="es-HN"/>
        </w:rPr>
        <w:t>limitado conocimiento en cuanto a prácticas adecuadas de aprovechamiento del bosque de bajo impacto</w:t>
      </w:r>
      <w:r w:rsidR="009C30D6" w:rsidRPr="00562DC1">
        <w:rPr>
          <w:rFonts w:eastAsia="Times New Roman" w:cs="Times New Roman"/>
          <w:lang w:val="es-HN"/>
        </w:rPr>
        <w:t>; iv)</w:t>
      </w:r>
      <w:r w:rsidR="0058636E" w:rsidRPr="00562DC1">
        <w:rPr>
          <w:rFonts w:eastAsia="Times New Roman" w:cs="Times New Roman"/>
          <w:lang w:val="es-HN"/>
        </w:rPr>
        <w:t xml:space="preserve"> la falta de tecnificación en el proceso de producción sostenible de la madera </w:t>
      </w:r>
      <w:r w:rsidR="00263DC5">
        <w:rPr>
          <w:rFonts w:eastAsia="Times New Roman" w:cs="Times New Roman"/>
          <w:lang w:val="es-HN"/>
        </w:rPr>
        <w:t xml:space="preserve"> o productos no maderables </w:t>
      </w:r>
      <w:r w:rsidR="0058636E" w:rsidRPr="00562DC1">
        <w:rPr>
          <w:rFonts w:eastAsia="Times New Roman" w:cs="Times New Roman"/>
          <w:lang w:val="es-HN"/>
        </w:rPr>
        <w:t>al utilizar maquinarias rudimentarias para la extracción de la materia</w:t>
      </w:r>
      <w:r w:rsidR="008A57B3" w:rsidRPr="00562DC1">
        <w:rPr>
          <w:rFonts w:eastAsia="Times New Roman" w:cs="Times New Roman"/>
          <w:lang w:val="es-HN"/>
        </w:rPr>
        <w:t xml:space="preserve"> prima</w:t>
      </w:r>
      <w:r w:rsidR="0058636E" w:rsidRPr="00562DC1">
        <w:rPr>
          <w:rStyle w:val="FootnoteReference"/>
          <w:rFonts w:eastAsia="Times New Roman" w:cs="Times New Roman"/>
          <w:lang w:val="es-HN"/>
        </w:rPr>
        <w:footnoteReference w:id="4"/>
      </w:r>
      <w:r w:rsidR="009C30D6" w:rsidRPr="00562DC1">
        <w:rPr>
          <w:rFonts w:eastAsia="Times New Roman" w:cs="Times New Roman"/>
          <w:lang w:val="es-HN"/>
        </w:rPr>
        <w:t>;</w:t>
      </w:r>
      <w:r w:rsidR="0058636E" w:rsidRPr="00562DC1">
        <w:rPr>
          <w:rFonts w:eastAsia="Times New Roman" w:cs="Times New Roman"/>
          <w:lang w:val="es-HN"/>
        </w:rPr>
        <w:t xml:space="preserve"> y </w:t>
      </w:r>
      <w:r w:rsidR="009C30D6" w:rsidRPr="00562DC1">
        <w:rPr>
          <w:rFonts w:eastAsia="Times New Roman" w:cs="Times New Roman"/>
          <w:lang w:val="es-HN"/>
        </w:rPr>
        <w:t xml:space="preserve">v) limitado </w:t>
      </w:r>
      <w:r w:rsidR="0058636E" w:rsidRPr="00562DC1">
        <w:rPr>
          <w:rFonts w:eastAsia="Times New Roman" w:cs="Times New Roman"/>
          <w:lang w:val="es-HN"/>
        </w:rPr>
        <w:t>acceso a financiamiento para sus operaciones</w:t>
      </w:r>
      <w:r w:rsidR="009C30D6" w:rsidRPr="00562DC1">
        <w:rPr>
          <w:rFonts w:eastAsia="Times New Roman" w:cs="Times New Roman"/>
          <w:lang w:val="es-HN"/>
        </w:rPr>
        <w:t xml:space="preserve"> e inversiones</w:t>
      </w:r>
      <w:r w:rsidR="002B11DD">
        <w:rPr>
          <w:rFonts w:eastAsia="Times New Roman" w:cs="Times New Roman"/>
          <w:lang w:val="es-HN"/>
        </w:rPr>
        <w:t xml:space="preserve">. </w:t>
      </w:r>
    </w:p>
    <w:p w:rsidR="004225D5" w:rsidRPr="00562DC1" w:rsidRDefault="004225D5">
      <w:pPr>
        <w:spacing w:after="0" w:line="240" w:lineRule="auto"/>
        <w:jc w:val="both"/>
        <w:rPr>
          <w:rFonts w:eastAsia="Times New Roman" w:cs="Times New Roman"/>
          <w:lang w:val="es-HN"/>
        </w:rPr>
      </w:pPr>
    </w:p>
    <w:p w:rsidR="009B4523" w:rsidRPr="00562DC1" w:rsidRDefault="009B4523">
      <w:pPr>
        <w:spacing w:line="240" w:lineRule="auto"/>
        <w:jc w:val="both"/>
        <w:rPr>
          <w:rFonts w:eastAsia="Times New Roman" w:cs="Times New Roman"/>
          <w:lang w:val="es-HN"/>
        </w:rPr>
      </w:pPr>
      <w:r w:rsidRPr="00562DC1">
        <w:rPr>
          <w:rFonts w:eastAsia="Times New Roman" w:cs="Times New Roman"/>
          <w:lang w:val="es-HN"/>
        </w:rPr>
        <w:t>2. ¿Es la potencial agencia ejecutora un socio estratégico y fuerte?</w:t>
      </w:r>
    </w:p>
    <w:p w:rsidR="002A23E2" w:rsidRPr="00562DC1" w:rsidRDefault="009B4523">
      <w:pPr>
        <w:spacing w:line="240" w:lineRule="auto"/>
        <w:jc w:val="both"/>
        <w:rPr>
          <w:rFonts w:eastAsia="Times New Roman" w:cs="Times New Roman"/>
          <w:lang w:val="es-HN"/>
        </w:rPr>
      </w:pPr>
      <w:r w:rsidRPr="00562DC1">
        <w:rPr>
          <w:rFonts w:eastAsia="Times New Roman" w:cs="Times New Roman"/>
          <w:lang w:val="es-HN"/>
        </w:rPr>
        <w:t>Rainforest Alliance</w:t>
      </w:r>
      <w:r w:rsidR="00CB4714" w:rsidRPr="00562DC1">
        <w:rPr>
          <w:rFonts w:eastAsia="Times New Roman" w:cs="Times New Roman"/>
          <w:lang w:val="es-HN"/>
        </w:rPr>
        <w:t xml:space="preserve"> (RA)</w:t>
      </w:r>
      <w:r w:rsidRPr="00562DC1">
        <w:rPr>
          <w:rFonts w:eastAsia="Times New Roman" w:cs="Times New Roman"/>
          <w:lang w:val="es-HN"/>
        </w:rPr>
        <w:t xml:space="preserve"> lleva casi 30 años trabajando para conservar la biodiversidad y asegurar medios de vida sostenibles mediante la transformación de las prácticas de uso del suelo, las prácticas empresariales y el comportamiento del consumidor. </w:t>
      </w:r>
      <w:r w:rsidR="002441A3">
        <w:rPr>
          <w:rFonts w:eastAsia="Times New Roman" w:cs="Times New Roman"/>
          <w:lang w:val="es-HN"/>
        </w:rPr>
        <w:t>H</w:t>
      </w:r>
      <w:r w:rsidR="003F317B" w:rsidRPr="00562DC1">
        <w:rPr>
          <w:rFonts w:eastAsia="Times New Roman" w:cs="Times New Roman"/>
          <w:lang w:val="es-HN"/>
        </w:rPr>
        <w:t xml:space="preserve">an logrado atender a </w:t>
      </w:r>
      <w:r w:rsidRPr="00562DC1">
        <w:rPr>
          <w:rFonts w:eastAsia="Times New Roman" w:cs="Times New Roman"/>
          <w:lang w:val="es-HN"/>
        </w:rPr>
        <w:t>más de 4,700,000 personas</w:t>
      </w:r>
      <w:r w:rsidR="004202ED" w:rsidRPr="00562DC1">
        <w:rPr>
          <w:rFonts w:eastAsia="Times New Roman" w:cs="Times New Roman"/>
          <w:lang w:val="es-HN"/>
        </w:rPr>
        <w:t xml:space="preserve"> y ha</w:t>
      </w:r>
      <w:r w:rsidRPr="00562DC1">
        <w:rPr>
          <w:rFonts w:eastAsia="Times New Roman" w:cs="Times New Roman"/>
          <w:lang w:val="es-HN"/>
        </w:rPr>
        <w:t xml:space="preserve">  alcanzado 74 millones de hectáreas bajo mejores prácticas de gestión en más de 70 países. </w:t>
      </w:r>
      <w:r w:rsidR="003F317B" w:rsidRPr="00562DC1">
        <w:rPr>
          <w:rFonts w:eastAsia="Times New Roman" w:cs="Times New Roman"/>
          <w:lang w:val="es-HN"/>
        </w:rPr>
        <w:t xml:space="preserve"> </w:t>
      </w:r>
      <w:r w:rsidRPr="00562DC1">
        <w:rPr>
          <w:rFonts w:eastAsia="Times New Roman" w:cs="Times New Roman"/>
          <w:lang w:val="es-HN"/>
        </w:rPr>
        <w:t>En Centro América RA ha facilitado la certificación de más de 800</w:t>
      </w:r>
      <w:r w:rsidR="004202ED" w:rsidRPr="00562DC1">
        <w:rPr>
          <w:rFonts w:eastAsia="Times New Roman" w:cs="Times New Roman"/>
          <w:lang w:val="es-HN"/>
        </w:rPr>
        <w:t xml:space="preserve">Mil </w:t>
      </w:r>
      <w:r w:rsidRPr="00562DC1">
        <w:rPr>
          <w:rFonts w:eastAsia="Times New Roman" w:cs="Times New Roman"/>
          <w:lang w:val="es-HN"/>
        </w:rPr>
        <w:t xml:space="preserve"> h</w:t>
      </w:r>
      <w:r w:rsidR="00CB4714" w:rsidRPr="00562DC1">
        <w:rPr>
          <w:rFonts w:eastAsia="Times New Roman" w:cs="Times New Roman"/>
          <w:lang w:val="es-HN"/>
        </w:rPr>
        <w:t>ectáreas</w:t>
      </w:r>
      <w:r w:rsidRPr="00562DC1">
        <w:rPr>
          <w:rFonts w:eastAsia="Times New Roman" w:cs="Times New Roman"/>
          <w:lang w:val="es-HN"/>
        </w:rPr>
        <w:t xml:space="preserve"> de bosques de productos forestales maderables y más de 250</w:t>
      </w:r>
      <w:r w:rsidR="00562DC1">
        <w:rPr>
          <w:rFonts w:eastAsia="Times New Roman" w:cs="Times New Roman"/>
          <w:lang w:val="es-HN"/>
        </w:rPr>
        <w:t>,000</w:t>
      </w:r>
      <w:r w:rsidR="004202ED" w:rsidRPr="00562DC1">
        <w:rPr>
          <w:rFonts w:eastAsia="Times New Roman" w:cs="Times New Roman"/>
          <w:lang w:val="es-HN"/>
        </w:rPr>
        <w:t xml:space="preserve"> </w:t>
      </w:r>
      <w:r w:rsidR="002441A3" w:rsidRPr="00B6777B">
        <w:rPr>
          <w:rFonts w:eastAsia="Times New Roman" w:cs="Times New Roman"/>
          <w:lang w:val="es-HN"/>
        </w:rPr>
        <w:t>hectáreas</w:t>
      </w:r>
      <w:r w:rsidR="009F528C" w:rsidRPr="00562DC1">
        <w:rPr>
          <w:rFonts w:eastAsia="Times New Roman" w:cs="Times New Roman"/>
          <w:lang w:val="es-HN"/>
        </w:rPr>
        <w:t xml:space="preserve"> </w:t>
      </w:r>
      <w:r w:rsidRPr="00562DC1">
        <w:rPr>
          <w:rFonts w:eastAsia="Times New Roman" w:cs="Times New Roman"/>
          <w:lang w:val="es-HN"/>
        </w:rPr>
        <w:t xml:space="preserve"> de productos forestales no-maderables. </w:t>
      </w:r>
      <w:r w:rsidR="00390FE6" w:rsidRPr="00562DC1">
        <w:rPr>
          <w:rFonts w:eastAsia="Times New Roman" w:cs="Times New Roman"/>
          <w:lang w:val="es-HN"/>
        </w:rPr>
        <w:t xml:space="preserve"> El FOMIN trabajó con RA en un proyecto regional de producción comunitario forestal con buenos resultados, recientemente presentados en un BBL.</w:t>
      </w:r>
      <w:r w:rsidR="00390FE6" w:rsidRPr="00562DC1">
        <w:rPr>
          <w:rStyle w:val="FootnoteReference"/>
          <w:rFonts w:eastAsia="Times New Roman" w:cs="Times New Roman"/>
          <w:lang w:val="es-HN"/>
        </w:rPr>
        <w:footnoteReference w:id="5"/>
      </w:r>
    </w:p>
    <w:p w:rsidR="00652D83" w:rsidRDefault="003E17F9">
      <w:pPr>
        <w:spacing w:line="240" w:lineRule="auto"/>
        <w:jc w:val="both"/>
        <w:rPr>
          <w:rFonts w:eastAsia="Times New Roman" w:cs="Times New Roman"/>
          <w:lang w:val="es-HN"/>
        </w:rPr>
      </w:pPr>
      <w:r w:rsidRPr="00562DC1">
        <w:rPr>
          <w:rFonts w:eastAsia="Times New Roman" w:cs="Times New Roman"/>
          <w:lang w:val="es-HN"/>
        </w:rPr>
        <w:t>Una segunda alianza es con BANRURAL</w:t>
      </w:r>
      <w:r w:rsidR="00177CF5" w:rsidRPr="00562DC1">
        <w:rPr>
          <w:rFonts w:eastAsia="Times New Roman" w:cs="Times New Roman"/>
          <w:lang w:val="es-HN"/>
        </w:rPr>
        <w:t xml:space="preserve"> de Honduras, parte del grupo Financiero Banrural con sede en Guatemala, que se estableció en Honduras en diciembre de 2014 a través de la compra del Banco Procredit Honduras y que se especializa en financiamiento de actividades productivas que generan desarrollo rural integral. Banrural  está interesado en expandir sus operaciones en varios sectores</w:t>
      </w:r>
      <w:r w:rsidR="00652D83" w:rsidRPr="00562DC1">
        <w:rPr>
          <w:rFonts w:eastAsia="Times New Roman" w:cs="Times New Roman"/>
          <w:lang w:val="es-HN"/>
        </w:rPr>
        <w:t xml:space="preserve"> rurales</w:t>
      </w:r>
      <w:r w:rsidR="00177CF5" w:rsidRPr="00562DC1">
        <w:rPr>
          <w:rFonts w:eastAsia="Times New Roman" w:cs="Times New Roman"/>
          <w:lang w:val="es-HN"/>
        </w:rPr>
        <w:t xml:space="preserve"> y departamentos, a través de</w:t>
      </w:r>
      <w:r w:rsidR="00652D83" w:rsidRPr="00562DC1">
        <w:rPr>
          <w:rFonts w:eastAsia="Times New Roman" w:cs="Times New Roman"/>
          <w:lang w:val="es-HN"/>
        </w:rPr>
        <w:t>l</w:t>
      </w:r>
      <w:r w:rsidR="00177CF5" w:rsidRPr="00562DC1">
        <w:rPr>
          <w:rFonts w:eastAsia="Times New Roman" w:cs="Times New Roman"/>
          <w:lang w:val="es-HN"/>
        </w:rPr>
        <w:t xml:space="preserve"> desarroll</w:t>
      </w:r>
      <w:r w:rsidR="00652D83" w:rsidRPr="00562DC1">
        <w:rPr>
          <w:rFonts w:eastAsia="Times New Roman" w:cs="Times New Roman"/>
          <w:lang w:val="es-HN"/>
        </w:rPr>
        <w:t>o</w:t>
      </w:r>
      <w:r w:rsidR="00177CF5" w:rsidRPr="00562DC1">
        <w:rPr>
          <w:rFonts w:eastAsia="Times New Roman" w:cs="Times New Roman"/>
          <w:lang w:val="es-HN"/>
        </w:rPr>
        <w:t xml:space="preserve"> </w:t>
      </w:r>
      <w:r w:rsidR="00652D83" w:rsidRPr="00562DC1">
        <w:rPr>
          <w:rFonts w:eastAsia="Times New Roman" w:cs="Times New Roman"/>
          <w:lang w:val="es-HN"/>
        </w:rPr>
        <w:t xml:space="preserve">de </w:t>
      </w:r>
      <w:r w:rsidR="00177CF5" w:rsidRPr="00562DC1">
        <w:rPr>
          <w:rFonts w:eastAsia="Times New Roman" w:cs="Times New Roman"/>
          <w:lang w:val="es-HN"/>
        </w:rPr>
        <w:t>alianzas estratégicas para facilitar el financiamiento.  A dici</w:t>
      </w:r>
      <w:r w:rsidR="00652D83" w:rsidRPr="00562DC1">
        <w:rPr>
          <w:rFonts w:eastAsia="Times New Roman" w:cs="Times New Roman"/>
          <w:lang w:val="es-HN"/>
        </w:rPr>
        <w:t>embre de 2015, los activos del b</w:t>
      </w:r>
      <w:r w:rsidR="00177CF5" w:rsidRPr="00562DC1">
        <w:rPr>
          <w:rFonts w:eastAsia="Times New Roman" w:cs="Times New Roman"/>
          <w:lang w:val="es-HN"/>
        </w:rPr>
        <w:t xml:space="preserve">anco alcanzaban </w:t>
      </w:r>
      <w:r w:rsidR="00652D83" w:rsidRPr="00562DC1">
        <w:rPr>
          <w:rFonts w:eastAsia="Times New Roman" w:cs="Times New Roman"/>
          <w:lang w:val="es-HN"/>
        </w:rPr>
        <w:t>US$415 millones con una cartera activa de US$344 millones, pasivos por US$363 millones y un patrimonio de casi US$52 millones. En este proyecto, Banrural está interesado en probar el modelo de fondo de garantía acompañado del “know-how” de RA y del FOMIN para apoyar a</w:t>
      </w:r>
      <w:r w:rsidR="003D3620" w:rsidRPr="00562DC1">
        <w:rPr>
          <w:rFonts w:eastAsia="Times New Roman" w:cs="Times New Roman"/>
          <w:lang w:val="es-HN"/>
        </w:rPr>
        <w:t>l menos</w:t>
      </w:r>
      <w:r w:rsidR="000862DD" w:rsidRPr="00562DC1">
        <w:rPr>
          <w:rFonts w:eastAsia="Times New Roman" w:cs="Times New Roman"/>
          <w:lang w:val="es-HN"/>
        </w:rPr>
        <w:t xml:space="preserve"> 1</w:t>
      </w:r>
      <w:r w:rsidR="003D3620" w:rsidRPr="00562DC1">
        <w:rPr>
          <w:rFonts w:eastAsia="Times New Roman" w:cs="Times New Roman"/>
          <w:lang w:val="es-HN"/>
        </w:rPr>
        <w:t>5</w:t>
      </w:r>
      <w:r w:rsidR="00652D83" w:rsidRPr="00562DC1">
        <w:rPr>
          <w:rFonts w:eastAsia="Times New Roman" w:cs="Times New Roman"/>
          <w:lang w:val="es-HN"/>
        </w:rPr>
        <w:t xml:space="preserve"> cooperativas agroforestales. </w:t>
      </w:r>
    </w:p>
    <w:p w:rsidR="00FA405E" w:rsidRPr="00562DC1" w:rsidRDefault="003E17F9">
      <w:pPr>
        <w:spacing w:line="240" w:lineRule="auto"/>
        <w:jc w:val="both"/>
        <w:rPr>
          <w:rFonts w:eastAsia="Times New Roman" w:cs="Times New Roman"/>
          <w:lang w:val="es-HN"/>
        </w:rPr>
      </w:pPr>
      <w:r w:rsidRPr="00562DC1">
        <w:rPr>
          <w:rFonts w:eastAsia="Times New Roman" w:cs="Times New Roman"/>
          <w:lang w:val="es-HN"/>
        </w:rPr>
        <w:t>3. ¿Cuál es la solución propuesta?</w:t>
      </w:r>
    </w:p>
    <w:p w:rsidR="00CE58C0" w:rsidRPr="00562DC1" w:rsidRDefault="00F13F6D">
      <w:pPr>
        <w:spacing w:line="240" w:lineRule="auto"/>
        <w:jc w:val="both"/>
        <w:rPr>
          <w:rFonts w:eastAsia="Times New Roman" w:cs="Times New Roman"/>
          <w:lang w:val="es-HN"/>
        </w:rPr>
      </w:pPr>
      <w:r w:rsidRPr="00562DC1">
        <w:rPr>
          <w:rFonts w:eastAsia="Times New Roman" w:cs="Times New Roman"/>
          <w:lang w:val="es-HN"/>
        </w:rPr>
        <w:t xml:space="preserve">La introducción de un </w:t>
      </w:r>
      <w:r w:rsidR="00C91141" w:rsidRPr="00562DC1">
        <w:rPr>
          <w:rFonts w:eastAsia="Times New Roman" w:cs="Times New Roman"/>
          <w:lang w:val="es-HN"/>
        </w:rPr>
        <w:t xml:space="preserve">nuevo modelo de </w:t>
      </w:r>
      <w:r w:rsidR="00E0379D" w:rsidRPr="00562DC1">
        <w:rPr>
          <w:rFonts w:eastAsia="Times New Roman" w:cs="Times New Roman"/>
          <w:lang w:val="es-HN"/>
        </w:rPr>
        <w:t xml:space="preserve">negocios basado en el </w:t>
      </w:r>
      <w:r w:rsidR="00C91141" w:rsidRPr="00562DC1">
        <w:rPr>
          <w:rFonts w:eastAsia="Times New Roman" w:cs="Times New Roman"/>
          <w:lang w:val="es-HN"/>
        </w:rPr>
        <w:t xml:space="preserve">aprovechamiento integral </w:t>
      </w:r>
      <w:r w:rsidR="00E0379D" w:rsidRPr="00562DC1">
        <w:rPr>
          <w:rFonts w:eastAsia="Times New Roman" w:cs="Times New Roman"/>
          <w:lang w:val="es-HN"/>
        </w:rPr>
        <w:t xml:space="preserve">y diversificado </w:t>
      </w:r>
      <w:r w:rsidR="00C91141" w:rsidRPr="00562DC1">
        <w:rPr>
          <w:rFonts w:eastAsia="Times New Roman" w:cs="Times New Roman"/>
          <w:lang w:val="es-HN"/>
        </w:rPr>
        <w:t>del bosque</w:t>
      </w:r>
      <w:r w:rsidR="00E0379D" w:rsidRPr="00562DC1">
        <w:rPr>
          <w:rFonts w:eastAsia="Times New Roman" w:cs="Times New Roman"/>
          <w:lang w:val="es-HN"/>
        </w:rPr>
        <w:t xml:space="preserve"> (especies maderables y no maderables), </w:t>
      </w:r>
      <w:r w:rsidR="006F5296" w:rsidRPr="00562DC1">
        <w:rPr>
          <w:rFonts w:eastAsia="Times New Roman" w:cs="Times New Roman"/>
          <w:lang w:val="es-HN"/>
        </w:rPr>
        <w:t>para</w:t>
      </w:r>
      <w:r w:rsidR="009F528C" w:rsidRPr="00562DC1">
        <w:rPr>
          <w:rFonts w:eastAsia="Times New Roman" w:cs="Times New Roman"/>
          <w:lang w:val="es-HN"/>
        </w:rPr>
        <w:t xml:space="preserve"> el</w:t>
      </w:r>
      <w:r w:rsidR="006F5296" w:rsidRPr="00562DC1">
        <w:rPr>
          <w:rFonts w:eastAsia="Times New Roman" w:cs="Times New Roman"/>
          <w:lang w:val="es-HN"/>
        </w:rPr>
        <w:t xml:space="preserve"> </w:t>
      </w:r>
      <w:r w:rsidR="00E0379D" w:rsidRPr="00562DC1">
        <w:rPr>
          <w:rFonts w:eastAsia="Times New Roman" w:cs="Times New Roman"/>
          <w:lang w:val="es-HN"/>
        </w:rPr>
        <w:t>increment</w:t>
      </w:r>
      <w:r w:rsidR="009F528C" w:rsidRPr="00562DC1">
        <w:rPr>
          <w:rFonts w:eastAsia="Times New Roman" w:cs="Times New Roman"/>
          <w:lang w:val="es-HN"/>
        </w:rPr>
        <w:t>o</w:t>
      </w:r>
      <w:r w:rsidR="00E0379D" w:rsidRPr="00562DC1">
        <w:rPr>
          <w:rFonts w:eastAsia="Times New Roman" w:cs="Times New Roman"/>
          <w:lang w:val="es-HN"/>
        </w:rPr>
        <w:t xml:space="preserve"> </w:t>
      </w:r>
      <w:r w:rsidR="009F528C" w:rsidRPr="00562DC1">
        <w:rPr>
          <w:rFonts w:eastAsia="Times New Roman" w:cs="Times New Roman"/>
          <w:lang w:val="es-HN"/>
        </w:rPr>
        <w:t xml:space="preserve">de </w:t>
      </w:r>
      <w:r w:rsidR="00E0379D" w:rsidRPr="00562DC1">
        <w:rPr>
          <w:rFonts w:eastAsia="Times New Roman" w:cs="Times New Roman"/>
          <w:lang w:val="es-HN"/>
        </w:rPr>
        <w:t xml:space="preserve">la </w:t>
      </w:r>
      <w:r w:rsidR="00C91141" w:rsidRPr="00562DC1">
        <w:rPr>
          <w:rFonts w:eastAsia="Times New Roman" w:cs="Times New Roman"/>
          <w:lang w:val="es-HN"/>
        </w:rPr>
        <w:t xml:space="preserve"> productividad y </w:t>
      </w:r>
      <w:r w:rsidR="006F5296" w:rsidRPr="00562DC1">
        <w:rPr>
          <w:rFonts w:eastAsia="Times New Roman" w:cs="Times New Roman"/>
          <w:lang w:val="es-HN"/>
        </w:rPr>
        <w:t xml:space="preserve">la </w:t>
      </w:r>
      <w:r w:rsidR="00E0379D" w:rsidRPr="00562DC1">
        <w:rPr>
          <w:rFonts w:eastAsia="Times New Roman" w:cs="Times New Roman"/>
          <w:lang w:val="es-HN"/>
        </w:rPr>
        <w:t xml:space="preserve">calidad de </w:t>
      </w:r>
      <w:r w:rsidR="006F5296" w:rsidRPr="00562DC1">
        <w:rPr>
          <w:rFonts w:eastAsia="Times New Roman" w:cs="Times New Roman"/>
          <w:lang w:val="es-HN"/>
        </w:rPr>
        <w:t xml:space="preserve">la </w:t>
      </w:r>
      <w:r w:rsidR="00E0379D" w:rsidRPr="00562DC1">
        <w:rPr>
          <w:rFonts w:eastAsia="Times New Roman" w:cs="Times New Roman"/>
          <w:lang w:val="es-HN"/>
        </w:rPr>
        <w:lastRenderedPageBreak/>
        <w:t>producción</w:t>
      </w:r>
      <w:r w:rsidR="009F528C" w:rsidRPr="00562DC1">
        <w:rPr>
          <w:rFonts w:eastAsia="Times New Roman" w:cs="Times New Roman"/>
          <w:lang w:val="es-HN"/>
        </w:rPr>
        <w:t xml:space="preserve">; el </w:t>
      </w:r>
      <w:r w:rsidR="00E0379D" w:rsidRPr="00562DC1">
        <w:rPr>
          <w:rFonts w:eastAsia="Times New Roman" w:cs="Times New Roman"/>
          <w:lang w:val="es-HN"/>
        </w:rPr>
        <w:t>asegura</w:t>
      </w:r>
      <w:r w:rsidR="009F528C" w:rsidRPr="00562DC1">
        <w:rPr>
          <w:rFonts w:eastAsia="Times New Roman" w:cs="Times New Roman"/>
          <w:lang w:val="es-HN"/>
        </w:rPr>
        <w:t>miento</w:t>
      </w:r>
      <w:r w:rsidR="00E0379D" w:rsidRPr="00562DC1">
        <w:rPr>
          <w:rFonts w:eastAsia="Times New Roman" w:cs="Times New Roman"/>
          <w:lang w:val="es-HN"/>
        </w:rPr>
        <w:t xml:space="preserve"> </w:t>
      </w:r>
      <w:r w:rsidR="009F528C" w:rsidRPr="00562DC1">
        <w:rPr>
          <w:rFonts w:eastAsia="Times New Roman" w:cs="Times New Roman"/>
          <w:lang w:val="es-HN"/>
        </w:rPr>
        <w:t xml:space="preserve">de </w:t>
      </w:r>
      <w:r w:rsidR="00E0379D" w:rsidRPr="00562DC1">
        <w:rPr>
          <w:rFonts w:eastAsia="Times New Roman" w:cs="Times New Roman"/>
          <w:lang w:val="es-HN"/>
        </w:rPr>
        <w:t xml:space="preserve">la </w:t>
      </w:r>
      <w:r w:rsidR="00C91141" w:rsidRPr="00562DC1">
        <w:rPr>
          <w:rFonts w:eastAsia="Times New Roman" w:cs="Times New Roman"/>
          <w:lang w:val="es-HN"/>
        </w:rPr>
        <w:t>sostenib</w:t>
      </w:r>
      <w:r w:rsidR="00E0379D" w:rsidRPr="00562DC1">
        <w:rPr>
          <w:rFonts w:eastAsia="Times New Roman" w:cs="Times New Roman"/>
          <w:lang w:val="es-HN"/>
        </w:rPr>
        <w:t>ilidad ambiental de los ecosistemas forestales</w:t>
      </w:r>
      <w:r w:rsidR="009F528C" w:rsidRPr="00562DC1">
        <w:rPr>
          <w:rFonts w:eastAsia="Times New Roman" w:cs="Times New Roman"/>
          <w:lang w:val="es-HN"/>
        </w:rPr>
        <w:t>;</w:t>
      </w:r>
      <w:r w:rsidR="00E0379D" w:rsidRPr="00562DC1">
        <w:rPr>
          <w:rFonts w:eastAsia="Times New Roman" w:cs="Times New Roman"/>
          <w:lang w:val="es-HN"/>
        </w:rPr>
        <w:t xml:space="preserve"> </w:t>
      </w:r>
      <w:r w:rsidR="00976504" w:rsidRPr="00E87366">
        <w:rPr>
          <w:rFonts w:eastAsia="Times New Roman" w:cs="Times New Roman"/>
          <w:lang w:val="es-HN"/>
        </w:rPr>
        <w:t>con un claro esquema de incentivos efectivos para el manejo y conservación forestal que incluya la propiedad de la tierra, declaraciones de áreas protegidas</w:t>
      </w:r>
      <w:r w:rsidR="00263DC5">
        <w:rPr>
          <w:rFonts w:eastAsia="Times New Roman" w:cs="Times New Roman"/>
          <w:lang w:val="es-HN"/>
        </w:rPr>
        <w:t>, certificación del producto,</w:t>
      </w:r>
      <w:r w:rsidR="00976504" w:rsidRPr="00E87366">
        <w:rPr>
          <w:rFonts w:eastAsia="Times New Roman" w:cs="Times New Roman"/>
          <w:lang w:val="es-HN"/>
        </w:rPr>
        <w:t xml:space="preserve"> y el uso productivo por medio de contratos de </w:t>
      </w:r>
      <w:r w:rsidR="002B11DD" w:rsidRPr="00E87366">
        <w:rPr>
          <w:rFonts w:eastAsia="Times New Roman" w:cs="Times New Roman"/>
          <w:lang w:val="es-HN"/>
        </w:rPr>
        <w:t>usufructo otorgados por el Estado</w:t>
      </w:r>
      <w:r w:rsidR="00976504" w:rsidRPr="00E87366">
        <w:rPr>
          <w:rFonts w:eastAsia="Times New Roman" w:cs="Times New Roman"/>
          <w:lang w:val="es-HN"/>
        </w:rPr>
        <w:t>;</w:t>
      </w:r>
      <w:r w:rsidR="00976504">
        <w:rPr>
          <w:rFonts w:eastAsia="Times New Roman" w:cs="Times New Roman"/>
          <w:lang w:val="es-HN"/>
        </w:rPr>
        <w:t xml:space="preserve"> </w:t>
      </w:r>
      <w:r w:rsidR="009F528C" w:rsidRPr="00562DC1">
        <w:rPr>
          <w:rFonts w:eastAsia="Times New Roman" w:cs="Times New Roman"/>
          <w:lang w:val="es-HN"/>
        </w:rPr>
        <w:t xml:space="preserve">el </w:t>
      </w:r>
      <w:r w:rsidR="00C91141" w:rsidRPr="00562DC1">
        <w:rPr>
          <w:rFonts w:eastAsia="Times New Roman" w:cs="Times New Roman"/>
          <w:lang w:val="es-HN"/>
        </w:rPr>
        <w:t>mejora</w:t>
      </w:r>
      <w:r w:rsidR="009F528C" w:rsidRPr="00562DC1">
        <w:rPr>
          <w:rFonts w:eastAsia="Times New Roman" w:cs="Times New Roman"/>
          <w:lang w:val="es-HN"/>
        </w:rPr>
        <w:t>miento</w:t>
      </w:r>
      <w:r w:rsidR="00C91141" w:rsidRPr="00562DC1">
        <w:rPr>
          <w:rFonts w:eastAsia="Times New Roman" w:cs="Times New Roman"/>
          <w:lang w:val="es-HN"/>
        </w:rPr>
        <w:t xml:space="preserve"> </w:t>
      </w:r>
      <w:r w:rsidR="009F528C" w:rsidRPr="00562DC1">
        <w:rPr>
          <w:rFonts w:eastAsia="Times New Roman" w:cs="Times New Roman"/>
          <w:lang w:val="es-HN"/>
        </w:rPr>
        <w:t xml:space="preserve">de </w:t>
      </w:r>
      <w:r w:rsidR="006F5296" w:rsidRPr="00562DC1">
        <w:rPr>
          <w:rFonts w:eastAsia="Times New Roman" w:cs="Times New Roman"/>
          <w:lang w:val="es-HN"/>
        </w:rPr>
        <w:t>las</w:t>
      </w:r>
      <w:r w:rsidR="00C91141" w:rsidRPr="00562DC1">
        <w:rPr>
          <w:rFonts w:eastAsia="Times New Roman" w:cs="Times New Roman"/>
          <w:lang w:val="es-HN"/>
        </w:rPr>
        <w:t xml:space="preserve"> capacidades empresariales</w:t>
      </w:r>
      <w:r w:rsidR="006F5296" w:rsidRPr="00562DC1">
        <w:rPr>
          <w:rFonts w:eastAsia="Times New Roman" w:cs="Times New Roman"/>
          <w:lang w:val="es-HN"/>
        </w:rPr>
        <w:t xml:space="preserve"> de las cooperativas </w:t>
      </w:r>
      <w:r w:rsidR="008C528A">
        <w:rPr>
          <w:rFonts w:eastAsia="Times New Roman" w:cs="Times New Roman"/>
          <w:lang w:val="es-HN"/>
        </w:rPr>
        <w:t>agro-</w:t>
      </w:r>
      <w:r w:rsidR="006F5296" w:rsidRPr="00562DC1">
        <w:rPr>
          <w:rFonts w:eastAsia="Times New Roman" w:cs="Times New Roman"/>
          <w:lang w:val="es-HN"/>
        </w:rPr>
        <w:t>forestales</w:t>
      </w:r>
      <w:r w:rsidR="009F528C" w:rsidRPr="00562DC1">
        <w:rPr>
          <w:rFonts w:eastAsia="Times New Roman" w:cs="Times New Roman"/>
          <w:lang w:val="es-HN"/>
        </w:rPr>
        <w:t>;</w:t>
      </w:r>
      <w:r w:rsidR="00C91141" w:rsidRPr="00562DC1">
        <w:rPr>
          <w:rFonts w:eastAsia="Times New Roman" w:cs="Times New Roman"/>
          <w:lang w:val="es-HN"/>
        </w:rPr>
        <w:t xml:space="preserve"> </w:t>
      </w:r>
      <w:r w:rsidR="009F528C" w:rsidRPr="00562DC1">
        <w:rPr>
          <w:rFonts w:eastAsia="Times New Roman" w:cs="Times New Roman"/>
          <w:lang w:val="es-HN"/>
        </w:rPr>
        <w:t xml:space="preserve">y el </w:t>
      </w:r>
      <w:r w:rsidR="00B176B1" w:rsidRPr="00562DC1">
        <w:rPr>
          <w:rFonts w:eastAsia="Times New Roman" w:cs="Times New Roman"/>
          <w:lang w:val="es-HN"/>
        </w:rPr>
        <w:t xml:space="preserve">acceso al </w:t>
      </w:r>
      <w:r w:rsidR="00E0379D" w:rsidRPr="00562DC1">
        <w:rPr>
          <w:rFonts w:eastAsia="Times New Roman" w:cs="Times New Roman"/>
          <w:lang w:val="es-HN"/>
        </w:rPr>
        <w:t>financiamiento</w:t>
      </w:r>
      <w:r w:rsidR="00B176B1" w:rsidRPr="00562DC1">
        <w:rPr>
          <w:rFonts w:eastAsia="Times New Roman" w:cs="Times New Roman"/>
          <w:lang w:val="es-HN"/>
        </w:rPr>
        <w:t xml:space="preserve"> para infraestructura productiva y  capital de trabajo</w:t>
      </w:r>
      <w:r w:rsidR="00B176B1" w:rsidRPr="00562DC1">
        <w:rPr>
          <w:rStyle w:val="FootnoteReference"/>
          <w:rFonts w:eastAsia="Times New Roman" w:cs="Times New Roman"/>
          <w:lang w:val="es-HN"/>
        </w:rPr>
        <w:footnoteReference w:id="6"/>
      </w:r>
      <w:r w:rsidR="009F528C" w:rsidRPr="00562DC1">
        <w:rPr>
          <w:rFonts w:eastAsia="Times New Roman" w:cs="Times New Roman"/>
          <w:lang w:val="es-HN"/>
        </w:rPr>
        <w:t>. D</w:t>
      </w:r>
      <w:r w:rsidR="00E0379D" w:rsidRPr="00562DC1">
        <w:rPr>
          <w:rFonts w:eastAsia="Times New Roman" w:cs="Times New Roman"/>
          <w:lang w:val="es-HN"/>
        </w:rPr>
        <w:t xml:space="preserve">e manera específica </w:t>
      </w:r>
      <w:r w:rsidR="009F528C" w:rsidRPr="00562DC1">
        <w:rPr>
          <w:rFonts w:eastAsia="Times New Roman" w:cs="Times New Roman"/>
          <w:lang w:val="es-HN"/>
        </w:rPr>
        <w:t xml:space="preserve">se pretende </w:t>
      </w:r>
      <w:r w:rsidR="00C91141" w:rsidRPr="00562DC1">
        <w:rPr>
          <w:rFonts w:eastAsia="Times New Roman" w:cs="Times New Roman"/>
          <w:lang w:val="es-HN"/>
        </w:rPr>
        <w:t xml:space="preserve">dotar de </w:t>
      </w:r>
      <w:r w:rsidR="006F5296" w:rsidRPr="00562DC1">
        <w:rPr>
          <w:rFonts w:eastAsia="Times New Roman" w:cs="Times New Roman"/>
          <w:lang w:val="es-HN"/>
        </w:rPr>
        <w:t xml:space="preserve">conocimientos y </w:t>
      </w:r>
      <w:r w:rsidR="00C91141" w:rsidRPr="00562DC1">
        <w:rPr>
          <w:rFonts w:eastAsia="Times New Roman" w:cs="Times New Roman"/>
          <w:lang w:val="es-HN"/>
        </w:rPr>
        <w:t>habilidades</w:t>
      </w:r>
      <w:r w:rsidR="00E0379D" w:rsidRPr="00562DC1">
        <w:rPr>
          <w:rFonts w:eastAsia="Times New Roman" w:cs="Times New Roman"/>
          <w:lang w:val="es-HN"/>
        </w:rPr>
        <w:t xml:space="preserve"> </w:t>
      </w:r>
      <w:r w:rsidR="000862DD" w:rsidRPr="00562DC1">
        <w:rPr>
          <w:rFonts w:eastAsia="Times New Roman" w:cs="Times New Roman"/>
          <w:lang w:val="es-HN"/>
        </w:rPr>
        <w:t>a las cooperativas y sus miembros</w:t>
      </w:r>
      <w:r w:rsidR="00C91141" w:rsidRPr="00562DC1">
        <w:rPr>
          <w:rFonts w:eastAsia="Times New Roman" w:cs="Times New Roman"/>
          <w:lang w:val="es-HN"/>
        </w:rPr>
        <w:t xml:space="preserve"> </w:t>
      </w:r>
      <w:r w:rsidR="006F5296" w:rsidRPr="00562DC1">
        <w:rPr>
          <w:rFonts w:eastAsia="Times New Roman" w:cs="Times New Roman"/>
          <w:lang w:val="es-HN"/>
        </w:rPr>
        <w:t xml:space="preserve">en los temas de </w:t>
      </w:r>
      <w:r w:rsidR="00C91141" w:rsidRPr="00562DC1">
        <w:rPr>
          <w:rFonts w:eastAsia="Times New Roman" w:cs="Times New Roman"/>
          <w:lang w:val="es-HN"/>
        </w:rPr>
        <w:t>administración, gerencia, mercados</w:t>
      </w:r>
      <w:r w:rsidR="00814FB6" w:rsidRPr="00562DC1">
        <w:rPr>
          <w:rFonts w:eastAsia="Times New Roman" w:cs="Times New Roman"/>
          <w:lang w:val="es-HN"/>
        </w:rPr>
        <w:t>,</w:t>
      </w:r>
      <w:r w:rsidR="00C91141" w:rsidRPr="00562DC1">
        <w:rPr>
          <w:rFonts w:eastAsia="Times New Roman" w:cs="Times New Roman"/>
          <w:lang w:val="es-HN"/>
        </w:rPr>
        <w:t xml:space="preserve"> </w:t>
      </w:r>
      <w:r w:rsidR="006F5296" w:rsidRPr="00562DC1">
        <w:rPr>
          <w:rFonts w:eastAsia="Times New Roman" w:cs="Times New Roman"/>
          <w:lang w:val="es-HN"/>
        </w:rPr>
        <w:t>diversificación  e implementación de prácticas ambientales</w:t>
      </w:r>
      <w:r w:rsidR="00814FB6" w:rsidRPr="00562DC1">
        <w:rPr>
          <w:rFonts w:eastAsia="Times New Roman" w:cs="Times New Roman"/>
          <w:lang w:val="es-HN"/>
        </w:rPr>
        <w:t xml:space="preserve">, </w:t>
      </w:r>
      <w:r w:rsidR="006C113D" w:rsidRPr="00562DC1">
        <w:rPr>
          <w:rFonts w:eastAsia="Times New Roman" w:cs="Times New Roman"/>
          <w:lang w:val="es-HN"/>
        </w:rPr>
        <w:t>tecnifica</w:t>
      </w:r>
      <w:r w:rsidR="009F528C" w:rsidRPr="00562DC1">
        <w:rPr>
          <w:rFonts w:eastAsia="Times New Roman" w:cs="Times New Roman"/>
          <w:lang w:val="es-HN"/>
        </w:rPr>
        <w:t>ción d</w:t>
      </w:r>
      <w:r w:rsidR="00814FB6" w:rsidRPr="00562DC1">
        <w:rPr>
          <w:rFonts w:eastAsia="Times New Roman" w:cs="Times New Roman"/>
          <w:lang w:val="es-HN"/>
        </w:rPr>
        <w:t xml:space="preserve">el proceso productivo al </w:t>
      </w:r>
      <w:r w:rsidR="009F528C" w:rsidRPr="00562DC1">
        <w:rPr>
          <w:rFonts w:eastAsia="Times New Roman" w:cs="Times New Roman"/>
          <w:lang w:val="es-HN"/>
        </w:rPr>
        <w:t>proporcionar</w:t>
      </w:r>
      <w:r w:rsidR="00B47D62" w:rsidRPr="00562DC1">
        <w:rPr>
          <w:rFonts w:eastAsia="Times New Roman" w:cs="Times New Roman"/>
          <w:lang w:val="es-HN"/>
        </w:rPr>
        <w:t>les</w:t>
      </w:r>
      <w:r w:rsidR="009F528C" w:rsidRPr="00562DC1">
        <w:rPr>
          <w:rFonts w:eastAsia="Times New Roman" w:cs="Times New Roman"/>
          <w:lang w:val="es-HN"/>
        </w:rPr>
        <w:t xml:space="preserve"> </w:t>
      </w:r>
      <w:r w:rsidR="00814FB6" w:rsidRPr="00562DC1">
        <w:rPr>
          <w:rFonts w:eastAsia="Times New Roman" w:cs="Times New Roman"/>
          <w:lang w:val="es-HN"/>
        </w:rPr>
        <w:t xml:space="preserve"> herramientas y equipo portátil de aserrío, tracción mecanizada de bajo impacto y motores para las balsas para </w:t>
      </w:r>
      <w:r w:rsidR="00B5644A" w:rsidRPr="00562DC1">
        <w:rPr>
          <w:rFonts w:eastAsia="Times New Roman" w:cs="Times New Roman"/>
          <w:lang w:val="es-HN"/>
        </w:rPr>
        <w:t xml:space="preserve">facilitar </w:t>
      </w:r>
      <w:r w:rsidR="00814FB6" w:rsidRPr="00562DC1">
        <w:rPr>
          <w:rFonts w:eastAsia="Times New Roman" w:cs="Times New Roman"/>
          <w:lang w:val="es-HN"/>
        </w:rPr>
        <w:t>el transporte</w:t>
      </w:r>
      <w:r w:rsidR="00B47D62" w:rsidRPr="00562DC1">
        <w:rPr>
          <w:rFonts w:eastAsia="Times New Roman" w:cs="Times New Roman"/>
          <w:lang w:val="es-HN"/>
        </w:rPr>
        <w:t>,</w:t>
      </w:r>
      <w:r w:rsidR="00B176B1" w:rsidRPr="00562DC1">
        <w:rPr>
          <w:rFonts w:eastAsia="Times New Roman" w:cs="Times New Roman"/>
          <w:lang w:val="es-HN"/>
        </w:rPr>
        <w:t xml:space="preserve"> con una interacción dinámica con el mercado internacional para la colocación de la oferta</w:t>
      </w:r>
      <w:r w:rsidRPr="00562DC1">
        <w:rPr>
          <w:rFonts w:eastAsia="Times New Roman" w:cs="Times New Roman"/>
          <w:lang w:val="es-HN"/>
        </w:rPr>
        <w:t>,</w:t>
      </w:r>
      <w:r w:rsidR="00B176B1" w:rsidRPr="00562DC1">
        <w:rPr>
          <w:rFonts w:eastAsia="Times New Roman" w:cs="Times New Roman"/>
          <w:lang w:val="es-HN"/>
        </w:rPr>
        <w:t xml:space="preserve"> para lo cual</w:t>
      </w:r>
      <w:r w:rsidRPr="00562DC1">
        <w:rPr>
          <w:rFonts w:eastAsia="Times New Roman" w:cs="Times New Roman"/>
          <w:lang w:val="es-HN"/>
        </w:rPr>
        <w:t xml:space="preserve"> </w:t>
      </w:r>
      <w:r w:rsidR="00B176B1" w:rsidRPr="00562DC1">
        <w:rPr>
          <w:rFonts w:eastAsia="Times New Roman" w:cs="Times New Roman"/>
          <w:lang w:val="es-HN"/>
        </w:rPr>
        <w:t xml:space="preserve"> se ha</w:t>
      </w:r>
      <w:r w:rsidR="00B47D62" w:rsidRPr="00562DC1">
        <w:rPr>
          <w:rFonts w:eastAsia="Times New Roman" w:cs="Times New Roman"/>
          <w:lang w:val="es-HN"/>
        </w:rPr>
        <w:t>n</w:t>
      </w:r>
      <w:r w:rsidR="00B176B1" w:rsidRPr="00562DC1">
        <w:rPr>
          <w:rFonts w:eastAsia="Times New Roman" w:cs="Times New Roman"/>
          <w:lang w:val="es-HN"/>
        </w:rPr>
        <w:t xml:space="preserve"> sostenido conversaciones con Gibson Guitars, Taylor Guitars, General Wood</w:t>
      </w:r>
      <w:r w:rsidR="002441A3">
        <w:rPr>
          <w:rFonts w:eastAsia="Times New Roman" w:cs="Times New Roman"/>
          <w:lang w:val="es-HN"/>
        </w:rPr>
        <w:t>c</w:t>
      </w:r>
      <w:r w:rsidR="00B176B1" w:rsidRPr="00562DC1">
        <w:rPr>
          <w:rFonts w:eastAsia="Times New Roman" w:cs="Times New Roman"/>
          <w:lang w:val="es-HN"/>
        </w:rPr>
        <w:t xml:space="preserve">raft y North West </w:t>
      </w:r>
      <w:proofErr w:type="spellStart"/>
      <w:r w:rsidR="00B176B1" w:rsidRPr="00562DC1">
        <w:rPr>
          <w:rFonts w:eastAsia="Times New Roman" w:cs="Times New Roman"/>
          <w:lang w:val="es-HN"/>
        </w:rPr>
        <w:t>Hardwoods</w:t>
      </w:r>
      <w:proofErr w:type="spellEnd"/>
      <w:r w:rsidR="009D52FF">
        <w:rPr>
          <w:rFonts w:eastAsia="Times New Roman" w:cs="Times New Roman"/>
          <w:lang w:val="es-HN"/>
        </w:rPr>
        <w:t xml:space="preserve"> entre otros comprados para café y cacao</w:t>
      </w:r>
      <w:r w:rsidR="00B176B1" w:rsidRPr="00562DC1">
        <w:rPr>
          <w:rFonts w:eastAsia="Times New Roman" w:cs="Times New Roman"/>
          <w:lang w:val="es-HN"/>
        </w:rPr>
        <w:t xml:space="preserve">. </w:t>
      </w:r>
      <w:r w:rsidR="00814FB6" w:rsidRPr="00562DC1">
        <w:rPr>
          <w:rFonts w:eastAsia="Times New Roman" w:cs="Times New Roman"/>
          <w:lang w:val="es-HN"/>
        </w:rPr>
        <w:t>Este modelo tendrá un enfoque de inclusión de la mujer y una alta participación de los pueblos indígenas</w:t>
      </w:r>
      <w:r w:rsidR="00B176B1" w:rsidRPr="00562DC1">
        <w:rPr>
          <w:rFonts w:eastAsia="Times New Roman" w:cs="Times New Roman"/>
          <w:lang w:val="es-HN"/>
        </w:rPr>
        <w:t>, por lo tanto</w:t>
      </w:r>
      <w:r w:rsidR="00B47D62" w:rsidRPr="00562DC1">
        <w:rPr>
          <w:rFonts w:eastAsia="Times New Roman" w:cs="Times New Roman"/>
          <w:lang w:val="es-HN"/>
        </w:rPr>
        <w:t>,</w:t>
      </w:r>
      <w:r w:rsidR="00B176B1" w:rsidRPr="00562DC1">
        <w:rPr>
          <w:rFonts w:eastAsia="Times New Roman" w:cs="Times New Roman"/>
          <w:lang w:val="es-HN"/>
        </w:rPr>
        <w:t xml:space="preserve"> el considerar </w:t>
      </w:r>
      <w:r w:rsidR="00814FB6" w:rsidRPr="00562DC1">
        <w:rPr>
          <w:rFonts w:eastAsia="Times New Roman" w:cs="Times New Roman"/>
          <w:lang w:val="es-HN"/>
        </w:rPr>
        <w:t xml:space="preserve">los derechos y las prácticas tradicionales </w:t>
      </w:r>
      <w:r w:rsidR="00B176B1" w:rsidRPr="00562DC1">
        <w:rPr>
          <w:rFonts w:eastAsia="Times New Roman" w:cs="Times New Roman"/>
          <w:lang w:val="es-ES_tradnl"/>
        </w:rPr>
        <w:t xml:space="preserve">“La </w:t>
      </w:r>
      <w:r w:rsidR="00814FB6" w:rsidRPr="00562DC1">
        <w:rPr>
          <w:rFonts w:eastAsia="Times New Roman" w:cs="Times New Roman"/>
          <w:lang w:val="es-HN"/>
        </w:rPr>
        <w:t>cosmovisión de los pueblos</w:t>
      </w:r>
      <w:r w:rsidR="00B176B1" w:rsidRPr="00562DC1">
        <w:rPr>
          <w:rStyle w:val="FootnoteReference"/>
          <w:rFonts w:eastAsia="Times New Roman" w:cs="Times New Roman"/>
          <w:lang w:val="es-HN"/>
        </w:rPr>
        <w:footnoteReference w:id="7"/>
      </w:r>
      <w:r w:rsidR="00B176B1" w:rsidRPr="00562DC1">
        <w:rPr>
          <w:rFonts w:eastAsia="Times New Roman" w:cs="Times New Roman"/>
          <w:lang w:val="es-HN"/>
        </w:rPr>
        <w:t xml:space="preserve">” será fundamental. </w:t>
      </w:r>
      <w:r w:rsidR="00814FB6" w:rsidRPr="00562DC1">
        <w:rPr>
          <w:rFonts w:eastAsia="Times New Roman" w:cs="Times New Roman"/>
          <w:lang w:val="es-HN"/>
        </w:rPr>
        <w:t xml:space="preserve"> </w:t>
      </w:r>
    </w:p>
    <w:p w:rsidR="003E17F9" w:rsidRPr="00562DC1" w:rsidRDefault="00034AFA">
      <w:pPr>
        <w:spacing w:line="240" w:lineRule="auto"/>
        <w:jc w:val="both"/>
        <w:rPr>
          <w:rFonts w:eastAsia="Times New Roman" w:cs="Times New Roman"/>
          <w:lang w:val="es-HN"/>
        </w:rPr>
      </w:pPr>
      <w:r w:rsidRPr="00562DC1">
        <w:rPr>
          <w:rFonts w:eastAsia="Times New Roman" w:cs="Times New Roman"/>
          <w:lang w:val="es-HN"/>
        </w:rPr>
        <w:t>4. ¿Cuál es el factor deslumbrante de la propuesta/ cuán innovador?</w:t>
      </w:r>
    </w:p>
    <w:p w:rsidR="000862DD" w:rsidRPr="00562DC1" w:rsidRDefault="008C1648">
      <w:pPr>
        <w:spacing w:line="240" w:lineRule="auto"/>
        <w:jc w:val="both"/>
        <w:rPr>
          <w:rFonts w:eastAsia="Times New Roman" w:cs="Times New Roman"/>
          <w:lang w:val="es-HN"/>
        </w:rPr>
      </w:pPr>
      <w:r>
        <w:rPr>
          <w:rFonts w:eastAsia="Times New Roman" w:cs="Times New Roman"/>
          <w:lang w:val="es-HN"/>
        </w:rPr>
        <w:t>Creación de fuentes de financiamiento forestal para diferentes actores forestales y d</w:t>
      </w:r>
      <w:r w:rsidR="00C06555" w:rsidRPr="00562DC1">
        <w:rPr>
          <w:rFonts w:eastAsia="Times New Roman" w:cs="Times New Roman"/>
          <w:lang w:val="es-HN"/>
        </w:rPr>
        <w:t xml:space="preserve">iversificación del ecosistema forestal al introducir </w:t>
      </w:r>
      <w:r w:rsidR="00F13F6D" w:rsidRPr="00562DC1">
        <w:rPr>
          <w:rFonts w:eastAsia="Times New Roman" w:cs="Times New Roman"/>
          <w:lang w:val="es-HN"/>
        </w:rPr>
        <w:t>al mercado nuevas especies maderables</w:t>
      </w:r>
      <w:r w:rsidR="00B6777B" w:rsidRPr="00562DC1">
        <w:rPr>
          <w:rStyle w:val="FootnoteReference"/>
          <w:rFonts w:eastAsia="Times New Roman" w:cs="Times New Roman"/>
          <w:lang w:val="es-HN"/>
        </w:rPr>
        <w:footnoteReference w:id="8"/>
      </w:r>
      <w:r w:rsidR="00F13F6D" w:rsidRPr="00562DC1">
        <w:rPr>
          <w:rFonts w:eastAsia="Times New Roman" w:cs="Times New Roman"/>
          <w:lang w:val="es-HN"/>
        </w:rPr>
        <w:t xml:space="preserve"> tales </w:t>
      </w:r>
      <w:r w:rsidR="005220F4" w:rsidRPr="00562DC1">
        <w:rPr>
          <w:rFonts w:eastAsia="Times New Roman" w:cs="Times New Roman"/>
          <w:lang w:val="es-HN"/>
        </w:rPr>
        <w:t xml:space="preserve">que </w:t>
      </w:r>
      <w:r w:rsidR="00C06555" w:rsidRPr="00562DC1">
        <w:rPr>
          <w:rFonts w:eastAsia="Times New Roman" w:cs="Times New Roman"/>
          <w:lang w:val="es-HN"/>
        </w:rPr>
        <w:t>podrían incrementar el rendimiento del bosque y que abonaría al cambio climático al</w:t>
      </w:r>
      <w:r w:rsidR="004B4CD0" w:rsidRPr="00562DC1">
        <w:rPr>
          <w:rFonts w:eastAsia="Times New Roman" w:cs="Times New Roman"/>
          <w:lang w:val="es-HN"/>
        </w:rPr>
        <w:t xml:space="preserve"> capturar 120 toneladas/ha</w:t>
      </w:r>
      <w:r w:rsidR="004A31F1" w:rsidRPr="00562DC1">
        <w:rPr>
          <w:rFonts w:eastAsia="Times New Roman" w:cs="Times New Roman"/>
          <w:lang w:val="es-HN"/>
        </w:rPr>
        <w:t xml:space="preserve"> </w:t>
      </w:r>
      <w:r w:rsidR="00C06555" w:rsidRPr="00562DC1">
        <w:rPr>
          <w:rFonts w:eastAsia="Times New Roman" w:cs="Times New Roman"/>
          <w:lang w:val="es-HN"/>
        </w:rPr>
        <w:t xml:space="preserve"> de CO2</w:t>
      </w:r>
      <w:r w:rsidR="00D33D11" w:rsidRPr="00562DC1">
        <w:rPr>
          <w:rFonts w:eastAsia="Times New Roman" w:cs="Times New Roman"/>
          <w:lang w:val="es-HN"/>
        </w:rPr>
        <w:t>.</w:t>
      </w:r>
      <w:r w:rsidR="00C06555" w:rsidRPr="00562DC1">
        <w:rPr>
          <w:rFonts w:eastAsia="Times New Roman" w:cs="Times New Roman"/>
          <w:lang w:val="es-HN"/>
        </w:rPr>
        <w:t xml:space="preserve">  Asimismo, l</w:t>
      </w:r>
      <w:r w:rsidR="00610EC8" w:rsidRPr="00562DC1">
        <w:rPr>
          <w:rFonts w:eastAsia="Times New Roman" w:cs="Times New Roman"/>
          <w:lang w:val="es-HN"/>
        </w:rPr>
        <w:t>a i</w:t>
      </w:r>
      <w:r w:rsidR="008F384B" w:rsidRPr="00562DC1">
        <w:rPr>
          <w:rFonts w:eastAsia="Times New Roman" w:cs="Times New Roman"/>
          <w:lang w:val="es-HN"/>
        </w:rPr>
        <w:t xml:space="preserve">ncorporación de </w:t>
      </w:r>
      <w:r w:rsidR="00C06555" w:rsidRPr="00562DC1">
        <w:rPr>
          <w:rFonts w:eastAsia="Times New Roman" w:cs="Times New Roman"/>
          <w:lang w:val="es-HN"/>
        </w:rPr>
        <w:t>nuevas tecnolo</w:t>
      </w:r>
      <w:r w:rsidR="008F384B" w:rsidRPr="00562DC1">
        <w:rPr>
          <w:rFonts w:eastAsia="Times New Roman" w:cs="Times New Roman"/>
          <w:lang w:val="es-HN"/>
        </w:rPr>
        <w:t>g</w:t>
      </w:r>
      <w:r w:rsidR="00C06555" w:rsidRPr="00562DC1">
        <w:rPr>
          <w:rFonts w:eastAsia="Times New Roman" w:cs="Times New Roman"/>
          <w:lang w:val="es-HN"/>
        </w:rPr>
        <w:t>ías</w:t>
      </w:r>
      <w:r w:rsidR="008F384B" w:rsidRPr="00562DC1">
        <w:rPr>
          <w:rFonts w:eastAsia="Times New Roman" w:cs="Times New Roman"/>
          <w:lang w:val="es-HN"/>
        </w:rPr>
        <w:t xml:space="preserve"> como los aserraderos portátiles</w:t>
      </w:r>
      <w:r w:rsidR="00610EC8" w:rsidRPr="00562DC1">
        <w:rPr>
          <w:rFonts w:eastAsia="Times New Roman" w:cs="Times New Roman"/>
          <w:lang w:val="es-HN"/>
        </w:rPr>
        <w:t xml:space="preserve"> (Lukas Mill o Woodmaizer) </w:t>
      </w:r>
      <w:r w:rsidR="008F384B" w:rsidRPr="00562DC1">
        <w:rPr>
          <w:rFonts w:eastAsia="Times New Roman" w:cs="Times New Roman"/>
          <w:lang w:val="es-HN"/>
        </w:rPr>
        <w:t xml:space="preserve"> </w:t>
      </w:r>
      <w:r w:rsidR="00610EC8" w:rsidRPr="00562DC1">
        <w:rPr>
          <w:rFonts w:eastAsia="Times New Roman" w:cs="Times New Roman"/>
          <w:lang w:val="es-HN"/>
        </w:rPr>
        <w:t xml:space="preserve">para optimizar aserrío y tractores agrícolas equipados con carretón </w:t>
      </w:r>
      <w:r w:rsidR="00B9370C" w:rsidRPr="00562DC1">
        <w:rPr>
          <w:rFonts w:eastAsia="Times New Roman" w:cs="Times New Roman"/>
          <w:lang w:val="es-HN"/>
        </w:rPr>
        <w:t xml:space="preserve">e </w:t>
      </w:r>
      <w:r w:rsidR="00610EC8" w:rsidRPr="00562DC1">
        <w:rPr>
          <w:rFonts w:eastAsia="Times New Roman" w:cs="Times New Roman"/>
          <w:lang w:val="es-HN"/>
        </w:rPr>
        <w:t xml:space="preserve"> </w:t>
      </w:r>
      <w:r w:rsidR="00B47D62" w:rsidRPr="00562DC1">
        <w:rPr>
          <w:rFonts w:eastAsia="Times New Roman" w:cs="Times New Roman"/>
          <w:lang w:val="es-HN"/>
        </w:rPr>
        <w:t>i</w:t>
      </w:r>
      <w:r w:rsidR="00610EC8" w:rsidRPr="00562DC1">
        <w:rPr>
          <w:rFonts w:eastAsia="Times New Roman" w:cs="Times New Roman"/>
          <w:lang w:val="es-HN"/>
        </w:rPr>
        <w:t>ncorporar motores marinos tipo “peque peque” para accionar las balsas y con ello reducir el tiempo de transporte desde los ríos hasta los lugares de embarque. Estas técnicas serían totalmente nuevas para las comunidades</w:t>
      </w:r>
      <w:r w:rsidR="004A31F1" w:rsidRPr="00562DC1">
        <w:rPr>
          <w:rFonts w:eastAsia="Times New Roman" w:cs="Times New Roman"/>
          <w:lang w:val="es-HN"/>
        </w:rPr>
        <w:t>,</w:t>
      </w:r>
      <w:r w:rsidR="00610EC8" w:rsidRPr="00562DC1">
        <w:rPr>
          <w:rFonts w:eastAsia="Times New Roman" w:cs="Times New Roman"/>
          <w:lang w:val="es-HN"/>
        </w:rPr>
        <w:t xml:space="preserve"> </w:t>
      </w:r>
      <w:r w:rsidR="008F384B" w:rsidRPr="00562DC1">
        <w:rPr>
          <w:rFonts w:eastAsia="Times New Roman" w:cs="Times New Roman"/>
          <w:lang w:val="es-HN"/>
        </w:rPr>
        <w:t xml:space="preserve">se estaría </w:t>
      </w:r>
      <w:r w:rsidR="00B47D62" w:rsidRPr="00562DC1">
        <w:rPr>
          <w:rFonts w:eastAsia="Times New Roman" w:cs="Times New Roman"/>
          <w:lang w:val="es-HN"/>
        </w:rPr>
        <w:t xml:space="preserve">conservando </w:t>
      </w:r>
      <w:r w:rsidR="008F384B" w:rsidRPr="00562DC1">
        <w:rPr>
          <w:rFonts w:eastAsia="Times New Roman" w:cs="Times New Roman"/>
          <w:lang w:val="es-HN"/>
        </w:rPr>
        <w:t>sustancia</w:t>
      </w:r>
      <w:r w:rsidR="00C06555" w:rsidRPr="00562DC1">
        <w:rPr>
          <w:rFonts w:eastAsia="Times New Roman" w:cs="Times New Roman"/>
          <w:lang w:val="es-HN"/>
        </w:rPr>
        <w:t>lmente la calidad de la madera y reduci</w:t>
      </w:r>
      <w:r w:rsidR="00B47D62" w:rsidRPr="00562DC1">
        <w:rPr>
          <w:rFonts w:eastAsia="Times New Roman" w:cs="Times New Roman"/>
          <w:lang w:val="es-HN"/>
        </w:rPr>
        <w:t>endo</w:t>
      </w:r>
      <w:r w:rsidR="00C06555" w:rsidRPr="00562DC1">
        <w:rPr>
          <w:rFonts w:eastAsia="Times New Roman" w:cs="Times New Roman"/>
          <w:lang w:val="es-HN"/>
        </w:rPr>
        <w:t xml:space="preserve"> significativamente el costo de extracción. </w:t>
      </w:r>
      <w:r w:rsidR="0086484A" w:rsidRPr="00562DC1">
        <w:rPr>
          <w:rFonts w:eastAsia="Times New Roman" w:cs="Times New Roman"/>
          <w:lang w:val="es-HN"/>
        </w:rPr>
        <w:t>Desde la diversificación se promoverá</w:t>
      </w:r>
      <w:r w:rsidR="0067551E" w:rsidRPr="00562DC1">
        <w:rPr>
          <w:rFonts w:eastAsia="Times New Roman" w:cs="Times New Roman"/>
          <w:lang w:val="es-HN"/>
        </w:rPr>
        <w:t>n</w:t>
      </w:r>
      <w:r w:rsidR="0086484A" w:rsidRPr="00562DC1">
        <w:rPr>
          <w:rFonts w:eastAsia="Times New Roman" w:cs="Times New Roman"/>
          <w:lang w:val="es-HN"/>
        </w:rPr>
        <w:t xml:space="preserve"> </w:t>
      </w:r>
      <w:r w:rsidR="008C528A">
        <w:rPr>
          <w:rFonts w:eastAsia="Times New Roman" w:cs="Times New Roman"/>
          <w:lang w:val="es-HN"/>
        </w:rPr>
        <w:t xml:space="preserve">otras cadenas de valor tales como el café, el cacao y una gama de </w:t>
      </w:r>
      <w:r w:rsidR="0086484A" w:rsidRPr="00562DC1">
        <w:rPr>
          <w:rFonts w:eastAsia="Times New Roman" w:cs="Times New Roman"/>
          <w:lang w:val="es-HN"/>
        </w:rPr>
        <w:t xml:space="preserve">nuevos productos de la madera como láminas para guitarras, partes para fabricación de muebles, cilindros para bolígrafos, etc, con una red de artesanos formados al interior de las cooperativas forestales. </w:t>
      </w:r>
      <w:r w:rsidR="000F411A" w:rsidRPr="00562DC1">
        <w:rPr>
          <w:rFonts w:eastAsia="Times New Roman" w:cs="Times New Roman"/>
          <w:lang w:val="es-HN"/>
        </w:rPr>
        <w:t>Desde el acceso a los servicios financieros se estructurará conjuntamente con BANRURAL una plataforma de metodologías, instrumentos y productos financieros</w:t>
      </w:r>
      <w:r w:rsidR="0067551E" w:rsidRPr="00562DC1">
        <w:rPr>
          <w:rFonts w:eastAsia="Times New Roman" w:cs="Times New Roman"/>
          <w:lang w:val="es-HN"/>
        </w:rPr>
        <w:t xml:space="preserve">, </w:t>
      </w:r>
      <w:r w:rsidR="000F411A" w:rsidRPr="00562DC1">
        <w:rPr>
          <w:rFonts w:eastAsia="Times New Roman" w:cs="Times New Roman"/>
          <w:lang w:val="es-HN"/>
        </w:rPr>
        <w:t>entre lo</w:t>
      </w:r>
      <w:r w:rsidR="000862DD" w:rsidRPr="00562DC1">
        <w:rPr>
          <w:rFonts w:eastAsia="Times New Roman" w:cs="Times New Roman"/>
          <w:lang w:val="es-HN"/>
        </w:rPr>
        <w:t>s</w:t>
      </w:r>
      <w:r w:rsidR="000F411A" w:rsidRPr="00562DC1">
        <w:rPr>
          <w:rFonts w:eastAsia="Times New Roman" w:cs="Times New Roman"/>
          <w:lang w:val="es-HN"/>
        </w:rPr>
        <w:t xml:space="preserve"> que figura, un esquema de garantías en donde se respalde al menos el 50% del monto del crédito </w:t>
      </w:r>
      <w:r w:rsidR="000862DD" w:rsidRPr="00562DC1">
        <w:rPr>
          <w:rFonts w:eastAsia="Times New Roman" w:cs="Times New Roman"/>
          <w:lang w:val="es-HN"/>
        </w:rPr>
        <w:t>a las cooperativas</w:t>
      </w:r>
      <w:r w:rsidR="000F411A" w:rsidRPr="00562DC1">
        <w:rPr>
          <w:rFonts w:eastAsia="Times New Roman" w:cs="Times New Roman"/>
          <w:lang w:val="es-HN"/>
        </w:rPr>
        <w:t xml:space="preserve">. </w:t>
      </w:r>
      <w:r w:rsidR="00B9370C" w:rsidRPr="00562DC1">
        <w:rPr>
          <w:rFonts w:eastAsia="Times New Roman" w:cs="Times New Roman"/>
          <w:u w:val="single"/>
          <w:lang w:val="es-HN"/>
        </w:rPr>
        <w:t>Ambientalmente</w:t>
      </w:r>
      <w:r w:rsidR="00B9370C" w:rsidRPr="00562DC1">
        <w:rPr>
          <w:rFonts w:eastAsia="Times New Roman" w:cs="Times New Roman"/>
          <w:lang w:val="es-HN"/>
        </w:rPr>
        <w:t xml:space="preserve"> el impacto </w:t>
      </w:r>
      <w:r w:rsidR="0067551E" w:rsidRPr="00562DC1">
        <w:rPr>
          <w:rFonts w:eastAsia="Times New Roman" w:cs="Times New Roman"/>
          <w:lang w:val="es-HN"/>
        </w:rPr>
        <w:t xml:space="preserve">será </w:t>
      </w:r>
      <w:r w:rsidR="00943D2A" w:rsidRPr="00562DC1">
        <w:rPr>
          <w:rFonts w:eastAsia="Times New Roman" w:cs="Times New Roman"/>
          <w:lang w:val="es-HN"/>
        </w:rPr>
        <w:t xml:space="preserve">alto </w:t>
      </w:r>
      <w:r w:rsidR="000F411A" w:rsidRPr="00562DC1">
        <w:rPr>
          <w:rFonts w:eastAsia="Times New Roman" w:cs="Times New Roman"/>
          <w:lang w:val="es-HN"/>
        </w:rPr>
        <w:t xml:space="preserve">al contribuir </w:t>
      </w:r>
      <w:r w:rsidR="00B9370C" w:rsidRPr="00562DC1">
        <w:rPr>
          <w:rFonts w:eastAsia="Times New Roman" w:cs="Times New Roman"/>
          <w:lang w:val="es-HN"/>
        </w:rPr>
        <w:t xml:space="preserve">significativamente </w:t>
      </w:r>
      <w:r w:rsidR="000F411A" w:rsidRPr="00562DC1">
        <w:rPr>
          <w:rFonts w:eastAsia="Times New Roman" w:cs="Times New Roman"/>
          <w:lang w:val="es-HN"/>
        </w:rPr>
        <w:t xml:space="preserve">con la reducción de las </w:t>
      </w:r>
      <w:r w:rsidR="00CF14D4" w:rsidRPr="00562DC1">
        <w:rPr>
          <w:rFonts w:eastAsia="Times New Roman" w:cs="Times New Roman"/>
          <w:lang w:val="es-HN"/>
        </w:rPr>
        <w:t>áreas defore</w:t>
      </w:r>
      <w:r w:rsidR="00943D2A" w:rsidRPr="00562DC1">
        <w:rPr>
          <w:rFonts w:eastAsia="Times New Roman" w:cs="Times New Roman"/>
          <w:lang w:val="es-HN"/>
        </w:rPr>
        <w:t>s</w:t>
      </w:r>
      <w:r w:rsidR="00CF14D4" w:rsidRPr="00562DC1">
        <w:rPr>
          <w:rFonts w:eastAsia="Times New Roman" w:cs="Times New Roman"/>
          <w:lang w:val="es-HN"/>
        </w:rPr>
        <w:t xml:space="preserve">tadas </w:t>
      </w:r>
      <w:r w:rsidR="00943D2A" w:rsidRPr="00562DC1">
        <w:rPr>
          <w:rFonts w:eastAsia="Times New Roman" w:cs="Times New Roman"/>
          <w:lang w:val="es-HN"/>
        </w:rPr>
        <w:t xml:space="preserve">de -1.21% </w:t>
      </w:r>
      <w:r w:rsidR="00CF14D4" w:rsidRPr="00562DC1">
        <w:rPr>
          <w:rFonts w:eastAsia="Times New Roman" w:cs="Times New Roman"/>
          <w:lang w:val="es-HN"/>
        </w:rPr>
        <w:t>en la Biósfera del Rio Plátano</w:t>
      </w:r>
      <w:r w:rsidR="00943D2A" w:rsidRPr="00562DC1">
        <w:rPr>
          <w:rStyle w:val="FootnoteReference"/>
          <w:rFonts w:eastAsia="Times New Roman" w:cs="Times New Roman"/>
          <w:lang w:val="es-HN"/>
        </w:rPr>
        <w:footnoteReference w:id="9"/>
      </w:r>
      <w:r w:rsidR="00CF14D4" w:rsidRPr="00562DC1">
        <w:rPr>
          <w:rFonts w:eastAsia="Times New Roman" w:cs="Times New Roman"/>
          <w:lang w:val="es-HN"/>
        </w:rPr>
        <w:t xml:space="preserve"> </w:t>
      </w:r>
      <w:r w:rsidR="00B9370C" w:rsidRPr="00562DC1">
        <w:rPr>
          <w:rFonts w:eastAsia="Times New Roman" w:cs="Times New Roman"/>
          <w:lang w:val="es-HN"/>
        </w:rPr>
        <w:t xml:space="preserve">y la degradación de los </w:t>
      </w:r>
      <w:r w:rsidR="001133AE" w:rsidRPr="00562DC1">
        <w:rPr>
          <w:rFonts w:eastAsia="Times New Roman" w:cs="Times New Roman"/>
          <w:lang w:val="es-HN"/>
        </w:rPr>
        <w:t>bosques</w:t>
      </w:r>
      <w:r w:rsidR="0067551E" w:rsidRPr="00562DC1">
        <w:rPr>
          <w:rFonts w:eastAsia="Times New Roman" w:cs="Times New Roman"/>
          <w:lang w:val="es-HN"/>
        </w:rPr>
        <w:t>,</w:t>
      </w:r>
      <w:r w:rsidR="00CF14D4" w:rsidRPr="00562DC1">
        <w:rPr>
          <w:rFonts w:eastAsia="Times New Roman" w:cs="Times New Roman"/>
          <w:lang w:val="es-HN"/>
        </w:rPr>
        <w:t xml:space="preserve"> reflejando hasta ahora una pérdida del 3% </w:t>
      </w:r>
      <w:r w:rsidR="00673EFD" w:rsidRPr="00562DC1">
        <w:rPr>
          <w:rFonts w:eastAsia="Times New Roman" w:cs="Times New Roman"/>
          <w:lang w:val="es-HN"/>
        </w:rPr>
        <w:t xml:space="preserve">anual del área de </w:t>
      </w:r>
      <w:r w:rsidR="00673EFD" w:rsidRPr="00390759">
        <w:rPr>
          <w:rFonts w:eastAsia="Times New Roman" w:cs="Times New Roman"/>
          <w:lang w:val="es-HN"/>
        </w:rPr>
        <w:t>bosque a nivel</w:t>
      </w:r>
      <w:r w:rsidR="00CF14D4" w:rsidRPr="00B44160">
        <w:rPr>
          <w:rFonts w:eastAsia="Times New Roman" w:cs="Times New Roman"/>
          <w:lang w:val="es-HN"/>
        </w:rPr>
        <w:t xml:space="preserve"> nacional</w:t>
      </w:r>
      <w:r w:rsidR="001133AE" w:rsidRPr="00B44160">
        <w:rPr>
          <w:rFonts w:eastAsia="Times New Roman" w:cs="Times New Roman"/>
          <w:lang w:val="es-HN"/>
        </w:rPr>
        <w:t>,</w:t>
      </w:r>
      <w:r w:rsidR="00B9370C" w:rsidRPr="00B44160">
        <w:rPr>
          <w:rFonts w:eastAsia="Times New Roman" w:cs="Times New Roman"/>
          <w:lang w:val="es-HN"/>
        </w:rPr>
        <w:t xml:space="preserve"> que  se controlaría al incorporar nuevas especies y bajar la presión sobre la Caoba como única especie aprovechada </w:t>
      </w:r>
      <w:r w:rsidR="0067551E" w:rsidRPr="00B44160">
        <w:rPr>
          <w:rFonts w:eastAsia="Times New Roman" w:cs="Times New Roman"/>
          <w:lang w:val="es-HN"/>
        </w:rPr>
        <w:t>en la actualidad</w:t>
      </w:r>
      <w:r w:rsidR="002441A3" w:rsidRPr="00B44160">
        <w:rPr>
          <w:rFonts w:eastAsia="Times New Roman" w:cs="Times New Roman"/>
          <w:lang w:val="es-HN"/>
        </w:rPr>
        <w:t>.</w:t>
      </w:r>
      <w:r w:rsidR="009D52FF" w:rsidRPr="00B44160">
        <w:rPr>
          <w:rFonts w:eastAsia="Times New Roman" w:cs="Times New Roman"/>
          <w:lang w:val="es-HN"/>
        </w:rPr>
        <w:t xml:space="preserve"> </w:t>
      </w:r>
    </w:p>
    <w:p w:rsidR="009268E0" w:rsidRPr="00562DC1" w:rsidRDefault="00034AFA">
      <w:pPr>
        <w:spacing w:line="240" w:lineRule="auto"/>
        <w:jc w:val="both"/>
        <w:rPr>
          <w:rFonts w:eastAsia="Times New Roman" w:cs="Times New Roman"/>
          <w:lang w:val="es-HN"/>
        </w:rPr>
      </w:pPr>
      <w:r w:rsidRPr="00562DC1">
        <w:rPr>
          <w:rFonts w:eastAsia="Times New Roman" w:cs="Times New Roman"/>
          <w:lang w:val="es-HN"/>
        </w:rPr>
        <w:t>5. ¿Cuál es la escalabilidad y quienes lo llevarían a escala?</w:t>
      </w:r>
    </w:p>
    <w:p w:rsidR="009D52FF" w:rsidRDefault="009268E0">
      <w:pPr>
        <w:spacing w:line="240" w:lineRule="auto"/>
        <w:jc w:val="both"/>
        <w:rPr>
          <w:rFonts w:eastAsia="Times New Roman" w:cs="Times New Roman"/>
          <w:lang w:val="es-HN"/>
        </w:rPr>
      </w:pPr>
      <w:r w:rsidRPr="00562DC1">
        <w:rPr>
          <w:rFonts w:eastAsia="Times New Roman" w:cs="Times New Roman"/>
          <w:lang w:val="es-HN"/>
        </w:rPr>
        <w:t>Esta iniciativa será implementada originalmente con el apoyo de Rainforest Alliance  y B</w:t>
      </w:r>
      <w:r w:rsidR="00154345" w:rsidRPr="00562DC1">
        <w:rPr>
          <w:rFonts w:eastAsia="Times New Roman" w:cs="Times New Roman"/>
          <w:lang w:val="es-HN"/>
        </w:rPr>
        <w:t>ANRURAL</w:t>
      </w:r>
      <w:r w:rsidRPr="00562DC1">
        <w:rPr>
          <w:rFonts w:eastAsia="Times New Roman" w:cs="Times New Roman"/>
          <w:lang w:val="es-HN"/>
        </w:rPr>
        <w:t xml:space="preserve">,  realizando alianzas estratégicas con el sector financiero y </w:t>
      </w:r>
      <w:r w:rsidR="00154345" w:rsidRPr="00562DC1">
        <w:rPr>
          <w:rFonts w:eastAsia="Times New Roman" w:cs="Times New Roman"/>
          <w:lang w:val="es-HN"/>
        </w:rPr>
        <w:t xml:space="preserve">la </w:t>
      </w:r>
      <w:r w:rsidRPr="00562DC1">
        <w:rPr>
          <w:rFonts w:eastAsia="Times New Roman" w:cs="Times New Roman"/>
          <w:lang w:val="es-HN"/>
        </w:rPr>
        <w:t xml:space="preserve">sociedad civil. Este modelo de alianzas será replicado en nuevos sectores del país y con otros potenciales socios como la Cooperación Suiza para el Desarrollo, con quienes ya se conversa porque estarán ejecutando un programa  a 10 años en materia de desarrollo económico en la Mosquitia. </w:t>
      </w:r>
      <w:r w:rsidR="00FF62BD">
        <w:rPr>
          <w:rFonts w:eastAsia="Times New Roman" w:cs="Times New Roman"/>
          <w:lang w:val="es-HN"/>
        </w:rPr>
        <w:t xml:space="preserve">Sumado a que esta iniciativa podría articular </w:t>
      </w:r>
      <w:proofErr w:type="spellStart"/>
      <w:r w:rsidR="00FF62BD">
        <w:rPr>
          <w:rFonts w:eastAsia="Times New Roman" w:cs="Times New Roman"/>
          <w:lang w:val="es-HN"/>
        </w:rPr>
        <w:t>acciónes</w:t>
      </w:r>
      <w:proofErr w:type="spellEnd"/>
      <w:r w:rsidR="00FF62BD">
        <w:rPr>
          <w:rFonts w:eastAsia="Times New Roman" w:cs="Times New Roman"/>
          <w:lang w:val="es-HN"/>
        </w:rPr>
        <w:t xml:space="preserve"> </w:t>
      </w:r>
      <w:proofErr w:type="spellStart"/>
      <w:r w:rsidR="00FF62BD">
        <w:rPr>
          <w:rFonts w:eastAsia="Times New Roman" w:cs="Times New Roman"/>
          <w:lang w:val="es-HN"/>
        </w:rPr>
        <w:t>especifícas</w:t>
      </w:r>
      <w:proofErr w:type="spellEnd"/>
      <w:r w:rsidR="00FF62BD">
        <w:rPr>
          <w:rFonts w:eastAsia="Times New Roman" w:cs="Times New Roman"/>
          <w:lang w:val="es-HN"/>
        </w:rPr>
        <w:t xml:space="preserve"> con el préstamo Ho-L1179 que diseña el Banco con el </w:t>
      </w:r>
      <w:proofErr w:type="spellStart"/>
      <w:r w:rsidR="00FF62BD">
        <w:rPr>
          <w:rFonts w:eastAsia="Times New Roman" w:cs="Times New Roman"/>
          <w:lang w:val="es-HN"/>
        </w:rPr>
        <w:t>Gobienro</w:t>
      </w:r>
      <w:proofErr w:type="spellEnd"/>
      <w:r w:rsidR="00FF62BD">
        <w:rPr>
          <w:rFonts w:eastAsia="Times New Roman" w:cs="Times New Roman"/>
          <w:lang w:val="es-HN"/>
        </w:rPr>
        <w:t xml:space="preserve"> de la República. </w:t>
      </w:r>
      <w:r w:rsidR="008C1648">
        <w:rPr>
          <w:rFonts w:eastAsia="Times New Roman" w:cs="Times New Roman"/>
          <w:lang w:val="es-HN"/>
        </w:rPr>
        <w:t>En el marco forestal, Honduras está en el proceso de certificarse como un país del programa FIP de los fondos climáticos.  Ese proyecto servirá como un modelo para el uso de los fon</w:t>
      </w:r>
      <w:r w:rsidR="00F5200C">
        <w:rPr>
          <w:rFonts w:eastAsia="Times New Roman" w:cs="Times New Roman"/>
          <w:lang w:val="es-HN"/>
        </w:rPr>
        <w:t>d</w:t>
      </w:r>
      <w:r w:rsidR="008C1648">
        <w:rPr>
          <w:rFonts w:eastAsia="Times New Roman" w:cs="Times New Roman"/>
          <w:lang w:val="es-HN"/>
        </w:rPr>
        <w:t xml:space="preserve">os FIP en el país en una manera semejante a proyectos del FOMIN en México y Guatemala.  </w:t>
      </w:r>
      <w:r w:rsidRPr="008C1648">
        <w:rPr>
          <w:rFonts w:eastAsia="Times New Roman" w:cs="Times New Roman"/>
          <w:lang w:val="es-HN"/>
        </w:rPr>
        <w:t>También</w:t>
      </w:r>
      <w:r w:rsidRPr="00562DC1">
        <w:rPr>
          <w:rFonts w:eastAsia="Times New Roman" w:cs="Times New Roman"/>
          <w:lang w:val="es-HN"/>
        </w:rPr>
        <w:t xml:space="preserve"> se facilitarán alianzas con empresas </w:t>
      </w:r>
      <w:r w:rsidR="00154345" w:rsidRPr="00562DC1">
        <w:rPr>
          <w:rFonts w:eastAsia="Times New Roman" w:cs="Times New Roman"/>
          <w:lang w:val="es-HN"/>
        </w:rPr>
        <w:t xml:space="preserve">que promueven la incorporación </w:t>
      </w:r>
      <w:r w:rsidRPr="00562DC1">
        <w:rPr>
          <w:rFonts w:eastAsia="Times New Roman" w:cs="Times New Roman"/>
          <w:lang w:val="es-HN"/>
        </w:rPr>
        <w:t xml:space="preserve">de valor agregado y compradores </w:t>
      </w:r>
      <w:r w:rsidR="00154345" w:rsidRPr="00562DC1">
        <w:rPr>
          <w:rFonts w:eastAsia="Times New Roman" w:cs="Times New Roman"/>
          <w:lang w:val="es-HN"/>
        </w:rPr>
        <w:t xml:space="preserve">responsables, quienes </w:t>
      </w:r>
      <w:r w:rsidR="00B6777B" w:rsidRPr="00562DC1">
        <w:rPr>
          <w:rFonts w:eastAsia="Times New Roman" w:cs="Times New Roman"/>
          <w:lang w:val="es-HN"/>
        </w:rPr>
        <w:t>invierten</w:t>
      </w:r>
      <w:r w:rsidRPr="00562DC1">
        <w:rPr>
          <w:rFonts w:eastAsia="Times New Roman" w:cs="Times New Roman"/>
          <w:lang w:val="es-HN"/>
        </w:rPr>
        <w:t xml:space="preserve"> en </w:t>
      </w:r>
      <w:r w:rsidR="00154345" w:rsidRPr="00562DC1">
        <w:rPr>
          <w:rFonts w:eastAsia="Times New Roman" w:cs="Times New Roman"/>
          <w:lang w:val="es-HN"/>
        </w:rPr>
        <w:t xml:space="preserve">el desarrollo de </w:t>
      </w:r>
      <w:r w:rsidRPr="00562DC1">
        <w:rPr>
          <w:rFonts w:eastAsia="Times New Roman" w:cs="Times New Roman"/>
          <w:lang w:val="es-HN"/>
        </w:rPr>
        <w:t xml:space="preserve">capacidades empresariales de las Pequeñas Empresas </w:t>
      </w:r>
      <w:r w:rsidR="009D52FF">
        <w:rPr>
          <w:rFonts w:eastAsia="Times New Roman" w:cs="Times New Roman"/>
          <w:lang w:val="es-HN"/>
        </w:rPr>
        <w:t>A</w:t>
      </w:r>
      <w:r w:rsidR="008C528A">
        <w:rPr>
          <w:rFonts w:eastAsia="Times New Roman" w:cs="Times New Roman"/>
          <w:lang w:val="es-HN"/>
        </w:rPr>
        <w:t>gro-</w:t>
      </w:r>
      <w:r w:rsidRPr="00562DC1">
        <w:rPr>
          <w:rFonts w:eastAsia="Times New Roman" w:cs="Times New Roman"/>
          <w:lang w:val="es-HN"/>
        </w:rPr>
        <w:t>Forestales</w:t>
      </w:r>
      <w:r w:rsidR="00154345" w:rsidRPr="00562DC1">
        <w:rPr>
          <w:rFonts w:eastAsia="Times New Roman" w:cs="Times New Roman"/>
          <w:lang w:val="es-HN"/>
        </w:rPr>
        <w:t xml:space="preserve"> Comunitarias</w:t>
      </w:r>
      <w:r w:rsidR="008C528A">
        <w:rPr>
          <w:rFonts w:eastAsia="Times New Roman" w:cs="Times New Roman"/>
          <w:lang w:val="es-HN"/>
        </w:rPr>
        <w:t>.</w:t>
      </w:r>
      <w:r w:rsidRPr="00562DC1">
        <w:rPr>
          <w:rFonts w:eastAsia="Times New Roman" w:cs="Times New Roman"/>
          <w:lang w:val="es-HN"/>
        </w:rPr>
        <w:t xml:space="preserve"> </w:t>
      </w:r>
      <w:r w:rsidR="008C1648">
        <w:rPr>
          <w:rFonts w:eastAsia="Times New Roman" w:cs="Times New Roman"/>
          <w:lang w:val="es-HN"/>
        </w:rPr>
        <w:t xml:space="preserve"> </w:t>
      </w:r>
    </w:p>
    <w:p w:rsidR="005B4116" w:rsidRPr="00562DC1" w:rsidRDefault="001F30EF">
      <w:pPr>
        <w:spacing w:line="240" w:lineRule="auto"/>
        <w:jc w:val="both"/>
        <w:rPr>
          <w:rFonts w:eastAsia="Times New Roman" w:cs="Times New Roman"/>
          <w:lang w:val="es-HN"/>
        </w:rPr>
      </w:pPr>
      <w:r w:rsidRPr="00562DC1">
        <w:rPr>
          <w:rFonts w:eastAsia="Times New Roman" w:cs="Times New Roman"/>
          <w:lang w:val="es-HN"/>
        </w:rPr>
        <w:lastRenderedPageBreak/>
        <w:t>F</w:t>
      </w:r>
      <w:r w:rsidR="00D17C28" w:rsidRPr="00562DC1">
        <w:rPr>
          <w:rFonts w:eastAsia="Times New Roman" w:cs="Times New Roman"/>
          <w:lang w:val="es-HN"/>
        </w:rPr>
        <w:t xml:space="preserve">uera de Honduras el potencial de escalamiento es </w:t>
      </w:r>
      <w:r w:rsidR="008C1648">
        <w:rPr>
          <w:rFonts w:eastAsia="Times New Roman" w:cs="Times New Roman"/>
          <w:lang w:val="es-HN"/>
        </w:rPr>
        <w:t>grande</w:t>
      </w:r>
      <w:r w:rsidRPr="00562DC1">
        <w:rPr>
          <w:rFonts w:eastAsia="Times New Roman" w:cs="Times New Roman"/>
          <w:lang w:val="es-HN"/>
        </w:rPr>
        <w:t xml:space="preserve">, </w:t>
      </w:r>
      <w:r w:rsidR="008C1648">
        <w:rPr>
          <w:rFonts w:eastAsia="Times New Roman" w:cs="Times New Roman"/>
          <w:lang w:val="es-HN"/>
        </w:rPr>
        <w:t xml:space="preserve">por </w:t>
      </w:r>
      <w:r w:rsidRPr="00562DC1">
        <w:rPr>
          <w:rFonts w:eastAsia="Times New Roman" w:cs="Times New Roman"/>
          <w:lang w:val="es-HN"/>
        </w:rPr>
        <w:t xml:space="preserve">ejemplo en </w:t>
      </w:r>
      <w:r w:rsidR="00D17C28" w:rsidRPr="00562DC1">
        <w:rPr>
          <w:rFonts w:eastAsia="Times New Roman" w:cs="Times New Roman"/>
          <w:lang w:val="es-HN"/>
        </w:rPr>
        <w:t xml:space="preserve">el Perú más </w:t>
      </w:r>
      <w:r w:rsidRPr="00562DC1">
        <w:rPr>
          <w:rFonts w:eastAsia="Times New Roman" w:cs="Times New Roman"/>
          <w:lang w:val="es-HN"/>
        </w:rPr>
        <w:t xml:space="preserve">del </w:t>
      </w:r>
      <w:r w:rsidR="00D17C28" w:rsidRPr="00562DC1">
        <w:rPr>
          <w:rFonts w:eastAsia="Times New Roman" w:cs="Times New Roman"/>
          <w:lang w:val="es-HN"/>
        </w:rPr>
        <w:t xml:space="preserve">25% de la Amazonia </w:t>
      </w:r>
      <w:r w:rsidRPr="00562DC1">
        <w:rPr>
          <w:rFonts w:eastAsia="Times New Roman" w:cs="Times New Roman"/>
          <w:lang w:val="es-HN"/>
        </w:rPr>
        <w:t xml:space="preserve">ha sido </w:t>
      </w:r>
      <w:r w:rsidR="00D17C28" w:rsidRPr="00562DC1">
        <w:rPr>
          <w:rFonts w:eastAsia="Times New Roman" w:cs="Times New Roman"/>
          <w:lang w:val="es-HN"/>
        </w:rPr>
        <w:t>titulada a grupos indígenas</w:t>
      </w:r>
      <w:r w:rsidRPr="00562DC1">
        <w:rPr>
          <w:rFonts w:eastAsia="Times New Roman" w:cs="Times New Roman"/>
          <w:lang w:val="es-HN"/>
        </w:rPr>
        <w:t xml:space="preserve">, </w:t>
      </w:r>
      <w:r w:rsidR="00D17C28" w:rsidRPr="00562DC1">
        <w:rPr>
          <w:rFonts w:eastAsia="Times New Roman" w:cs="Times New Roman"/>
          <w:lang w:val="es-HN"/>
        </w:rPr>
        <w:t xml:space="preserve">pero no </w:t>
      </w:r>
      <w:proofErr w:type="gramStart"/>
      <w:r w:rsidR="00D17C28" w:rsidRPr="00562DC1">
        <w:rPr>
          <w:rFonts w:eastAsia="Times New Roman" w:cs="Times New Roman"/>
          <w:lang w:val="es-HN"/>
        </w:rPr>
        <w:t>existe</w:t>
      </w:r>
      <w:proofErr w:type="gramEnd"/>
      <w:r w:rsidR="00D17C28" w:rsidRPr="00562DC1">
        <w:rPr>
          <w:rFonts w:eastAsia="Times New Roman" w:cs="Times New Roman"/>
          <w:lang w:val="es-HN"/>
        </w:rPr>
        <w:t xml:space="preserve"> modelos de crédito para ese sector. </w:t>
      </w:r>
      <w:r w:rsidR="00CC6802" w:rsidRPr="00562DC1">
        <w:rPr>
          <w:rFonts w:eastAsia="Times New Roman" w:cs="Times New Roman"/>
          <w:lang w:val="es-HN"/>
        </w:rPr>
        <w:t>Así como en Bolivia, Brasil, Colombia, y Ecuador,  múltiples fondos de préstamo</w:t>
      </w:r>
      <w:r w:rsidR="00CC6802">
        <w:rPr>
          <w:rFonts w:eastAsia="Times New Roman" w:cs="Times New Roman"/>
          <w:lang w:val="es-HN"/>
        </w:rPr>
        <w:t>s</w:t>
      </w:r>
      <w:r w:rsidR="00CC6802" w:rsidRPr="00562DC1">
        <w:rPr>
          <w:rFonts w:eastAsia="Times New Roman" w:cs="Times New Roman"/>
          <w:lang w:val="es-HN"/>
        </w:rPr>
        <w:t xml:space="preserve"> </w:t>
      </w:r>
      <w:r w:rsidR="00B44160">
        <w:rPr>
          <w:rFonts w:eastAsia="Times New Roman" w:cs="Times New Roman"/>
          <w:lang w:val="es-HN"/>
        </w:rPr>
        <w:t xml:space="preserve">de otras instituciones </w:t>
      </w:r>
      <w:r w:rsidR="00CC6802" w:rsidRPr="00562DC1">
        <w:rPr>
          <w:rFonts w:eastAsia="Times New Roman" w:cs="Times New Roman"/>
          <w:lang w:val="es-HN"/>
        </w:rPr>
        <w:t>p</w:t>
      </w:r>
      <w:r w:rsidR="00CC6802">
        <w:rPr>
          <w:rFonts w:eastAsia="Times New Roman" w:cs="Times New Roman"/>
          <w:lang w:val="es-HN"/>
        </w:rPr>
        <w:t xml:space="preserve">odrían </w:t>
      </w:r>
      <w:r w:rsidR="00CC6802" w:rsidRPr="00562DC1">
        <w:rPr>
          <w:rFonts w:eastAsia="Times New Roman" w:cs="Times New Roman"/>
          <w:lang w:val="es-HN"/>
        </w:rPr>
        <w:t>ser creados para beneficiar a muchas comunidades y contribuir con la captura de GEI.</w:t>
      </w:r>
    </w:p>
    <w:p w:rsidR="003E17F9" w:rsidRPr="00562DC1" w:rsidRDefault="00034AFA">
      <w:pPr>
        <w:spacing w:line="240" w:lineRule="auto"/>
        <w:jc w:val="both"/>
        <w:rPr>
          <w:rFonts w:eastAsia="Times New Roman" w:cs="Times New Roman"/>
          <w:lang w:val="es-HN"/>
        </w:rPr>
      </w:pPr>
      <w:r w:rsidRPr="00562DC1">
        <w:rPr>
          <w:rFonts w:eastAsia="Times New Roman" w:cs="Times New Roman"/>
          <w:lang w:val="es-HN"/>
        </w:rPr>
        <w:t>6. Cómo se alinea a la estrategia del Grupo BID?</w:t>
      </w:r>
    </w:p>
    <w:p w:rsidR="00900966" w:rsidRPr="00562DC1" w:rsidRDefault="00D539C2">
      <w:pPr>
        <w:spacing w:line="240" w:lineRule="auto"/>
        <w:jc w:val="both"/>
        <w:rPr>
          <w:rFonts w:eastAsia="Times New Roman" w:cs="Times New Roman"/>
          <w:lang w:val="es-HN"/>
        </w:rPr>
      </w:pPr>
      <w:r w:rsidRPr="00562DC1">
        <w:rPr>
          <w:rFonts w:eastAsia="Times New Roman" w:cs="Times New Roman"/>
          <w:lang w:val="es-HN"/>
        </w:rPr>
        <w:t xml:space="preserve">Honduras es un país de vocación agroforestal por lo que se espera que a </w:t>
      </w:r>
      <w:r w:rsidR="0058636E" w:rsidRPr="00562DC1">
        <w:rPr>
          <w:rFonts w:eastAsia="Times New Roman" w:cs="Times New Roman"/>
          <w:lang w:val="es-HN"/>
        </w:rPr>
        <w:t>través</w:t>
      </w:r>
      <w:r w:rsidRPr="00562DC1">
        <w:rPr>
          <w:rFonts w:eastAsia="Times New Roman" w:cs="Times New Roman"/>
          <w:lang w:val="es-HN"/>
        </w:rPr>
        <w:t xml:space="preserve"> de esta iniciativa</w:t>
      </w:r>
      <w:r w:rsidR="0067551E" w:rsidRPr="00562DC1">
        <w:rPr>
          <w:rFonts w:eastAsia="Times New Roman" w:cs="Times New Roman"/>
          <w:lang w:val="es-HN"/>
        </w:rPr>
        <w:t>,</w:t>
      </w:r>
      <w:r w:rsidRPr="00562DC1">
        <w:rPr>
          <w:rFonts w:eastAsia="Times New Roman" w:cs="Times New Roman"/>
          <w:lang w:val="es-HN"/>
        </w:rPr>
        <w:t xml:space="preserve"> que se</w:t>
      </w:r>
      <w:r w:rsidR="00F84189" w:rsidRPr="00562DC1">
        <w:rPr>
          <w:rFonts w:eastAsia="Times New Roman" w:cs="Times New Roman"/>
          <w:lang w:val="es-HN"/>
        </w:rPr>
        <w:t xml:space="preserve"> enmarca </w:t>
      </w:r>
      <w:r w:rsidR="005220F4" w:rsidRPr="00562DC1">
        <w:rPr>
          <w:rFonts w:eastAsia="Times New Roman" w:cs="Times New Roman"/>
          <w:lang w:val="es-HN"/>
        </w:rPr>
        <w:t xml:space="preserve">en el </w:t>
      </w:r>
      <w:r w:rsidR="00F84189" w:rsidRPr="00562DC1">
        <w:rPr>
          <w:rFonts w:eastAsia="Times New Roman" w:cs="Times New Roman"/>
          <w:lang w:val="es-HN"/>
        </w:rPr>
        <w:t xml:space="preserve">pilar estratégico </w:t>
      </w:r>
      <w:r w:rsidR="0058636E" w:rsidRPr="00562DC1">
        <w:rPr>
          <w:rFonts w:eastAsia="Times New Roman" w:cs="Times New Roman"/>
          <w:lang w:val="es-HN"/>
        </w:rPr>
        <w:t>Cimate</w:t>
      </w:r>
      <w:r w:rsidR="00F84189" w:rsidRPr="00562DC1">
        <w:rPr>
          <w:rFonts w:eastAsia="Times New Roman" w:cs="Times New Roman"/>
          <w:lang w:val="es-HN"/>
        </w:rPr>
        <w:t xml:space="preserve"> Smart A</w:t>
      </w:r>
      <w:r w:rsidR="0086484A" w:rsidRPr="00562DC1">
        <w:rPr>
          <w:rFonts w:eastAsia="Times New Roman" w:cs="Times New Roman"/>
          <w:lang w:val="es-HN"/>
        </w:rPr>
        <w:t>griculture</w:t>
      </w:r>
      <w:r w:rsidRPr="00562DC1">
        <w:rPr>
          <w:rFonts w:eastAsia="Times New Roman" w:cs="Times New Roman"/>
          <w:lang w:val="es-HN"/>
        </w:rPr>
        <w:t>,</w:t>
      </w:r>
      <w:r w:rsidR="0067551E" w:rsidRPr="00562DC1">
        <w:rPr>
          <w:rFonts w:eastAsia="Times New Roman" w:cs="Times New Roman"/>
          <w:lang w:val="es-HN"/>
        </w:rPr>
        <w:t xml:space="preserve"> se</w:t>
      </w:r>
      <w:r w:rsidRPr="00562DC1">
        <w:rPr>
          <w:rFonts w:eastAsia="Times New Roman" w:cs="Times New Roman"/>
          <w:lang w:val="es-HN"/>
        </w:rPr>
        <w:t xml:space="preserve"> efect</w:t>
      </w:r>
      <w:r w:rsidR="0067551E" w:rsidRPr="00562DC1">
        <w:rPr>
          <w:rFonts w:eastAsia="Times New Roman" w:cs="Times New Roman"/>
          <w:lang w:val="es-HN"/>
        </w:rPr>
        <w:t>úe</w:t>
      </w:r>
      <w:r w:rsidRPr="00562DC1">
        <w:rPr>
          <w:rFonts w:eastAsia="Times New Roman" w:cs="Times New Roman"/>
          <w:lang w:val="es-HN"/>
        </w:rPr>
        <w:t xml:space="preserve"> una </w:t>
      </w:r>
      <w:r w:rsidR="005220F4" w:rsidRPr="00562DC1">
        <w:rPr>
          <w:rFonts w:eastAsia="Times New Roman" w:cs="Times New Roman"/>
          <w:lang w:val="es-HN"/>
        </w:rPr>
        <w:t>contribuci</w:t>
      </w:r>
      <w:r w:rsidRPr="00562DC1">
        <w:rPr>
          <w:rFonts w:eastAsia="Times New Roman" w:cs="Times New Roman"/>
          <w:lang w:val="es-HN"/>
        </w:rPr>
        <w:t xml:space="preserve">ón significativa a la agenda de desarrollo del país, </w:t>
      </w:r>
      <w:r w:rsidR="0067551E" w:rsidRPr="00562DC1">
        <w:rPr>
          <w:rFonts w:eastAsia="Times New Roman" w:cs="Times New Roman"/>
          <w:lang w:val="es-HN"/>
        </w:rPr>
        <w:t xml:space="preserve">ya que </w:t>
      </w:r>
      <w:r w:rsidRPr="00562DC1">
        <w:rPr>
          <w:rFonts w:eastAsia="Times New Roman" w:cs="Times New Roman"/>
          <w:lang w:val="es-HN"/>
        </w:rPr>
        <w:t>según la EBP 2015-2018 los sectores productivos son de alta prioridad</w:t>
      </w:r>
      <w:r w:rsidR="00532DE6" w:rsidRPr="00562DC1">
        <w:rPr>
          <w:rFonts w:eastAsia="Times New Roman" w:cs="Times New Roman"/>
          <w:lang w:val="es-HN"/>
        </w:rPr>
        <w:t xml:space="preserve">. Por ello, </w:t>
      </w:r>
      <w:r w:rsidRPr="00562DC1">
        <w:rPr>
          <w:rFonts w:eastAsia="Times New Roman" w:cs="Times New Roman"/>
          <w:lang w:val="es-HN"/>
        </w:rPr>
        <w:t xml:space="preserve"> </w:t>
      </w:r>
      <w:r w:rsidR="00532DE6" w:rsidRPr="00562DC1">
        <w:rPr>
          <w:rFonts w:eastAsia="Times New Roman" w:cs="Times New Roman"/>
          <w:lang w:val="es-HN"/>
        </w:rPr>
        <w:t xml:space="preserve">una </w:t>
      </w:r>
      <w:r w:rsidRPr="00562DC1">
        <w:rPr>
          <w:rFonts w:eastAsia="Times New Roman" w:cs="Times New Roman"/>
          <w:lang w:val="es-HN"/>
        </w:rPr>
        <w:t xml:space="preserve">vez ensayados algunos pilotos por parte del Sector privado del Banco, éste </w:t>
      </w:r>
      <w:r w:rsidR="00532DE6" w:rsidRPr="00562DC1">
        <w:rPr>
          <w:rFonts w:eastAsia="Times New Roman" w:cs="Times New Roman"/>
          <w:lang w:val="es-HN"/>
        </w:rPr>
        <w:t xml:space="preserve">debe </w:t>
      </w:r>
      <w:r w:rsidRPr="00562DC1">
        <w:rPr>
          <w:rFonts w:eastAsia="Times New Roman" w:cs="Times New Roman"/>
          <w:lang w:val="es-HN"/>
        </w:rPr>
        <w:t>anali</w:t>
      </w:r>
      <w:r w:rsidR="00532DE6" w:rsidRPr="00562DC1">
        <w:rPr>
          <w:rFonts w:eastAsia="Times New Roman" w:cs="Times New Roman"/>
          <w:lang w:val="es-HN"/>
        </w:rPr>
        <w:t>zar</w:t>
      </w:r>
      <w:r w:rsidRPr="00562DC1">
        <w:rPr>
          <w:rFonts w:eastAsia="Times New Roman" w:cs="Times New Roman"/>
          <w:lang w:val="es-HN"/>
        </w:rPr>
        <w:t xml:space="preserve"> su viabilidad de réplica a nivel de país, máxime en la actualidad que </w:t>
      </w:r>
      <w:r w:rsidR="00532DE6" w:rsidRPr="00562DC1">
        <w:rPr>
          <w:rFonts w:eastAsia="Times New Roman" w:cs="Times New Roman"/>
          <w:lang w:val="es-HN"/>
        </w:rPr>
        <w:t xml:space="preserve">se está enfrentando </w:t>
      </w:r>
      <w:r w:rsidR="00562DC1">
        <w:rPr>
          <w:rFonts w:eastAsia="Times New Roman" w:cs="Times New Roman"/>
          <w:lang w:val="es-HN"/>
        </w:rPr>
        <w:t>el</w:t>
      </w:r>
      <w:r w:rsidRPr="00562DC1">
        <w:rPr>
          <w:rFonts w:eastAsia="Times New Roman" w:cs="Times New Roman"/>
          <w:lang w:val="es-HN"/>
        </w:rPr>
        <w:t xml:space="preserve"> problema del </w:t>
      </w:r>
      <w:r w:rsidR="00532DE6" w:rsidRPr="00562DC1">
        <w:rPr>
          <w:rFonts w:eastAsia="Times New Roman" w:cs="Times New Roman"/>
          <w:lang w:val="es-HN"/>
        </w:rPr>
        <w:t>g</w:t>
      </w:r>
      <w:r w:rsidRPr="00562DC1">
        <w:rPr>
          <w:rFonts w:eastAsia="Times New Roman" w:cs="Times New Roman"/>
          <w:lang w:val="es-HN"/>
        </w:rPr>
        <w:t>orgojo descortezado</w:t>
      </w:r>
      <w:r w:rsidR="00532DE6" w:rsidRPr="00562DC1">
        <w:rPr>
          <w:rFonts w:eastAsia="Times New Roman" w:cs="Times New Roman"/>
          <w:lang w:val="es-HN"/>
        </w:rPr>
        <w:t>r</w:t>
      </w:r>
      <w:r w:rsidRPr="00562DC1">
        <w:rPr>
          <w:rFonts w:eastAsia="Times New Roman" w:cs="Times New Roman"/>
          <w:lang w:val="es-HN"/>
        </w:rPr>
        <w:t xml:space="preserve"> del </w:t>
      </w:r>
      <w:r w:rsidR="00532DE6" w:rsidRPr="00562DC1">
        <w:rPr>
          <w:rFonts w:eastAsia="Times New Roman" w:cs="Times New Roman"/>
          <w:lang w:val="es-HN"/>
        </w:rPr>
        <w:t>p</w:t>
      </w:r>
      <w:r w:rsidRPr="00562DC1">
        <w:rPr>
          <w:rFonts w:eastAsia="Times New Roman" w:cs="Times New Roman"/>
          <w:lang w:val="es-HN"/>
        </w:rPr>
        <w:t>ino</w:t>
      </w:r>
      <w:r w:rsidR="00900966" w:rsidRPr="00562DC1">
        <w:rPr>
          <w:rStyle w:val="FootnoteReference"/>
          <w:rFonts w:eastAsia="Times New Roman" w:cs="Times New Roman"/>
          <w:lang w:val="es-HN"/>
        </w:rPr>
        <w:footnoteReference w:id="10"/>
      </w:r>
      <w:r w:rsidRPr="00562DC1">
        <w:rPr>
          <w:rFonts w:eastAsia="Times New Roman" w:cs="Times New Roman"/>
          <w:lang w:val="es-HN"/>
        </w:rPr>
        <w:t xml:space="preserve">. </w:t>
      </w:r>
      <w:r w:rsidR="00B52B35" w:rsidRPr="00562DC1">
        <w:rPr>
          <w:rFonts w:eastAsia="Times New Roman" w:cs="Times New Roman"/>
          <w:lang w:val="es-HN"/>
        </w:rPr>
        <w:t xml:space="preserve">  </w:t>
      </w:r>
      <w:r w:rsidR="00B44160">
        <w:rPr>
          <w:rFonts w:eastAsia="Times New Roman" w:cs="Times New Roman"/>
          <w:lang w:val="es-HN"/>
        </w:rPr>
        <w:t xml:space="preserve">El proyecto está alineado con las estrategias de biodiversidad y cambio climático del BID.  </w:t>
      </w:r>
      <w:r w:rsidR="00562DC1">
        <w:rPr>
          <w:rFonts w:eastAsia="Times New Roman" w:cs="Times New Roman"/>
          <w:lang w:val="es-HN"/>
        </w:rPr>
        <w:t>Por otra parte, l</w:t>
      </w:r>
      <w:r w:rsidR="006B4C83" w:rsidRPr="00562DC1">
        <w:rPr>
          <w:rFonts w:eastAsia="Times New Roman" w:cs="Times New Roman"/>
          <w:lang w:val="es-HN"/>
        </w:rPr>
        <w:t>a</w:t>
      </w:r>
      <w:r w:rsidR="00B52B35" w:rsidRPr="00562DC1">
        <w:rPr>
          <w:rFonts w:eastAsia="Times New Roman" w:cs="Times New Roman"/>
          <w:lang w:val="es-HN"/>
        </w:rPr>
        <w:t xml:space="preserve"> IIC p</w:t>
      </w:r>
      <w:r w:rsidR="00D45BA0" w:rsidRPr="00562DC1">
        <w:rPr>
          <w:rFonts w:eastAsia="Times New Roman" w:cs="Times New Roman"/>
          <w:lang w:val="es-HN"/>
        </w:rPr>
        <w:t>odría estar</w:t>
      </w:r>
      <w:r w:rsidR="00B52B35" w:rsidRPr="00562DC1">
        <w:rPr>
          <w:rFonts w:eastAsia="Times New Roman" w:cs="Times New Roman"/>
          <w:lang w:val="es-HN"/>
        </w:rPr>
        <w:t xml:space="preserve"> interesad</w:t>
      </w:r>
      <w:r w:rsidR="006B4C83" w:rsidRPr="00562DC1">
        <w:rPr>
          <w:rFonts w:eastAsia="Times New Roman" w:cs="Times New Roman"/>
          <w:lang w:val="es-HN"/>
        </w:rPr>
        <w:t>a</w:t>
      </w:r>
      <w:r w:rsidR="00B52B35" w:rsidRPr="00562DC1">
        <w:rPr>
          <w:rFonts w:eastAsia="Times New Roman" w:cs="Times New Roman"/>
          <w:lang w:val="es-HN"/>
        </w:rPr>
        <w:t xml:space="preserve"> en usar uno de sus fondos concesionales de agricultura para prestar a Banrural (u otra institución) para escalar el modelo.</w:t>
      </w:r>
      <w:r w:rsidR="00D45BA0" w:rsidRPr="00562DC1">
        <w:rPr>
          <w:rFonts w:eastAsia="Times New Roman" w:cs="Times New Roman"/>
          <w:lang w:val="es-HN"/>
        </w:rPr>
        <w:t xml:space="preserve">  </w:t>
      </w:r>
    </w:p>
    <w:p w:rsidR="00034AFA" w:rsidRPr="00562DC1" w:rsidRDefault="00532DE6">
      <w:pPr>
        <w:spacing w:line="240" w:lineRule="auto"/>
        <w:jc w:val="both"/>
        <w:rPr>
          <w:rFonts w:eastAsia="Times New Roman" w:cs="Times New Roman"/>
          <w:lang w:val="es-HN"/>
        </w:rPr>
      </w:pPr>
      <w:r w:rsidRPr="00562DC1">
        <w:rPr>
          <w:rFonts w:eastAsia="Times New Roman" w:cs="Times New Roman"/>
          <w:lang w:val="es-HN"/>
        </w:rPr>
        <w:t xml:space="preserve">7. </w:t>
      </w:r>
      <w:r w:rsidR="00034AFA" w:rsidRPr="00562DC1">
        <w:rPr>
          <w:rFonts w:eastAsia="Times New Roman" w:cs="Times New Roman"/>
          <w:lang w:val="es-HN"/>
        </w:rPr>
        <w:t>¿A cuál de las principales áreas temáticas de la nueva estructura se alinea y por qué?</w:t>
      </w:r>
    </w:p>
    <w:p w:rsidR="00D17C28" w:rsidRPr="00562DC1" w:rsidRDefault="00D17C28">
      <w:pPr>
        <w:spacing w:line="240" w:lineRule="auto"/>
        <w:jc w:val="both"/>
        <w:rPr>
          <w:rFonts w:eastAsia="Times New Roman"/>
          <w:lang w:val="es-HN"/>
        </w:rPr>
      </w:pPr>
      <w:r w:rsidRPr="00562DC1">
        <w:rPr>
          <w:rFonts w:eastAsia="Times New Roman" w:cs="Times New Roman"/>
          <w:lang w:val="es-HN"/>
        </w:rPr>
        <w:t>CSA:</w:t>
      </w:r>
      <w:r w:rsidR="00900966" w:rsidRPr="00562DC1">
        <w:rPr>
          <w:rFonts w:eastAsia="Times New Roman" w:cs="Times New Roman"/>
          <w:lang w:val="es-HN"/>
        </w:rPr>
        <w:t xml:space="preserve"> Al introducir </w:t>
      </w:r>
      <w:r w:rsidR="006A1EAB" w:rsidRPr="00562DC1">
        <w:rPr>
          <w:rFonts w:eastAsia="Times New Roman" w:cs="Times New Roman"/>
          <w:lang w:val="es-HN"/>
        </w:rPr>
        <w:t>nuevas tecnologías para el aprovechamiento integral del bosque</w:t>
      </w:r>
      <w:r w:rsidR="00532DE6" w:rsidRPr="00562DC1">
        <w:rPr>
          <w:rFonts w:eastAsia="Times New Roman" w:cs="Times New Roman"/>
          <w:lang w:val="es-HN"/>
        </w:rPr>
        <w:t>,</w:t>
      </w:r>
      <w:r w:rsidR="006A1EAB" w:rsidRPr="00562DC1">
        <w:rPr>
          <w:rFonts w:eastAsia="Times New Roman" w:cs="Times New Roman"/>
          <w:lang w:val="es-HN"/>
        </w:rPr>
        <w:t xml:space="preserve">  como medios de </w:t>
      </w:r>
      <w:r w:rsidR="00154345" w:rsidRPr="00562DC1">
        <w:rPr>
          <w:rFonts w:eastAsia="Times New Roman" w:cs="Times New Roman"/>
          <w:lang w:val="es-HN"/>
        </w:rPr>
        <w:t>transporte primario y fluvial</w:t>
      </w:r>
      <w:r w:rsidR="006A1EAB" w:rsidRPr="00562DC1">
        <w:rPr>
          <w:rFonts w:eastAsia="Times New Roman" w:cs="Times New Roman"/>
          <w:lang w:val="es-HN"/>
        </w:rPr>
        <w:t xml:space="preserve">, maquinaria de </w:t>
      </w:r>
      <w:r w:rsidR="00821CDC" w:rsidRPr="00562DC1">
        <w:rPr>
          <w:rFonts w:eastAsia="Times New Roman" w:cs="Times New Roman"/>
          <w:lang w:val="es-HN"/>
        </w:rPr>
        <w:t>aserrío</w:t>
      </w:r>
      <w:r w:rsidR="006A1EAB" w:rsidRPr="00562DC1">
        <w:rPr>
          <w:rFonts w:eastAsia="Times New Roman" w:cs="Times New Roman"/>
          <w:lang w:val="es-HN"/>
        </w:rPr>
        <w:t xml:space="preserve"> más eficiente, </w:t>
      </w:r>
      <w:r w:rsidR="00532DE6" w:rsidRPr="00562DC1">
        <w:rPr>
          <w:rFonts w:eastAsia="Times New Roman" w:cs="Times New Roman"/>
          <w:lang w:val="es-HN"/>
        </w:rPr>
        <w:t xml:space="preserve">el </w:t>
      </w:r>
      <w:r w:rsidR="006A1EAB" w:rsidRPr="00562DC1">
        <w:rPr>
          <w:rFonts w:eastAsia="Times New Roman" w:cs="Times New Roman"/>
          <w:lang w:val="es-HN"/>
        </w:rPr>
        <w:t xml:space="preserve">uso eficiente </w:t>
      </w:r>
      <w:r w:rsidR="00154345" w:rsidRPr="00562DC1">
        <w:rPr>
          <w:rFonts w:eastAsia="Times New Roman" w:cs="Times New Roman"/>
          <w:lang w:val="es-HN"/>
        </w:rPr>
        <w:t xml:space="preserve">e integral </w:t>
      </w:r>
      <w:r w:rsidR="006A1EAB" w:rsidRPr="00562DC1">
        <w:rPr>
          <w:rFonts w:eastAsia="Times New Roman" w:cs="Times New Roman"/>
          <w:lang w:val="es-HN"/>
        </w:rPr>
        <w:t xml:space="preserve">de los recursos del bosque además de la </w:t>
      </w:r>
      <w:r w:rsidR="00154345" w:rsidRPr="00562DC1">
        <w:rPr>
          <w:rFonts w:eastAsia="Times New Roman" w:cs="Times New Roman"/>
          <w:lang w:val="es-HN"/>
        </w:rPr>
        <w:t>C</w:t>
      </w:r>
      <w:r w:rsidR="006A1EAB" w:rsidRPr="00562DC1">
        <w:rPr>
          <w:rFonts w:eastAsia="Times New Roman" w:cs="Times New Roman"/>
          <w:lang w:val="es-HN"/>
        </w:rPr>
        <w:t>aoba y la implementación de un modelo de gestión empresarial integral en toda la cadena de valor</w:t>
      </w:r>
      <w:r w:rsidRPr="00562DC1">
        <w:rPr>
          <w:rFonts w:eastAsia="Times New Roman" w:cs="Times New Roman"/>
          <w:lang w:val="es-HN"/>
        </w:rPr>
        <w:t xml:space="preserve"> tendrá aumentos en productividad</w:t>
      </w:r>
      <w:r w:rsidR="006A1EAB" w:rsidRPr="00562DC1">
        <w:rPr>
          <w:rFonts w:eastAsia="Times New Roman" w:cs="Times New Roman"/>
          <w:lang w:val="es-HN"/>
        </w:rPr>
        <w:t xml:space="preserve">. </w:t>
      </w:r>
      <w:r w:rsidR="00717BB7" w:rsidRPr="00562DC1">
        <w:rPr>
          <w:rFonts w:eastAsia="Times New Roman" w:cs="Times New Roman"/>
          <w:lang w:val="es-HN"/>
        </w:rPr>
        <w:t xml:space="preserve"> </w:t>
      </w:r>
      <w:r w:rsidR="006A1EAB" w:rsidRPr="00562DC1">
        <w:rPr>
          <w:rFonts w:eastAsia="Times New Roman" w:cs="Times New Roman"/>
          <w:lang w:val="es-HN"/>
        </w:rPr>
        <w:t xml:space="preserve"> </w:t>
      </w:r>
      <w:r w:rsidR="004C09D1" w:rsidRPr="00562DC1">
        <w:rPr>
          <w:rFonts w:eastAsia="Times New Roman"/>
          <w:lang w:val="es-HN"/>
        </w:rPr>
        <w:t xml:space="preserve">Mediante </w:t>
      </w:r>
      <w:r w:rsidR="0020312F" w:rsidRPr="00562DC1">
        <w:rPr>
          <w:rFonts w:eastAsia="Times New Roman"/>
          <w:lang w:val="es-HN"/>
        </w:rPr>
        <w:t xml:space="preserve"> el aprovechamiento </w:t>
      </w:r>
      <w:r w:rsidR="004C09D1" w:rsidRPr="00562DC1">
        <w:rPr>
          <w:rFonts w:eastAsia="Times New Roman"/>
          <w:lang w:val="es-HN"/>
        </w:rPr>
        <w:t xml:space="preserve"> de un mayor número de especies</w:t>
      </w:r>
      <w:r w:rsidR="0020312F" w:rsidRPr="00562DC1">
        <w:rPr>
          <w:rFonts w:eastAsia="Times New Roman"/>
          <w:lang w:val="es-HN"/>
        </w:rPr>
        <w:t xml:space="preserve"> forestales</w:t>
      </w:r>
      <w:r w:rsidR="00532DE6" w:rsidRPr="00562DC1">
        <w:rPr>
          <w:rFonts w:eastAsia="Times New Roman"/>
          <w:lang w:val="es-HN"/>
        </w:rPr>
        <w:t xml:space="preserve"> se incrementarán</w:t>
      </w:r>
      <w:r w:rsidR="00717BB7" w:rsidRPr="00562DC1">
        <w:rPr>
          <w:rFonts w:eastAsia="Times New Roman"/>
          <w:lang w:val="es-HN"/>
        </w:rPr>
        <w:t xml:space="preserve"> </w:t>
      </w:r>
      <w:r w:rsidR="004C09D1" w:rsidRPr="00562DC1">
        <w:rPr>
          <w:rFonts w:eastAsia="Times New Roman"/>
          <w:lang w:val="es-HN"/>
        </w:rPr>
        <w:t>los niveles de regeneración natural del bosque</w:t>
      </w:r>
      <w:r w:rsidR="00991EB5" w:rsidRPr="00562DC1">
        <w:rPr>
          <w:rFonts w:eastAsia="Times New Roman"/>
          <w:lang w:val="es-HN"/>
        </w:rPr>
        <w:t>,</w:t>
      </w:r>
      <w:r w:rsidR="004C09D1" w:rsidRPr="00562DC1">
        <w:rPr>
          <w:rFonts w:eastAsia="Times New Roman"/>
          <w:lang w:val="es-HN"/>
        </w:rPr>
        <w:t xml:space="preserve"> especialmente </w:t>
      </w:r>
      <w:r w:rsidR="003C17CB" w:rsidRPr="00562DC1">
        <w:rPr>
          <w:rFonts w:eastAsia="Times New Roman"/>
          <w:lang w:val="es-HN"/>
        </w:rPr>
        <w:t xml:space="preserve">la </w:t>
      </w:r>
      <w:r w:rsidR="004C09D1" w:rsidRPr="00562DC1">
        <w:rPr>
          <w:rFonts w:eastAsia="Times New Roman"/>
          <w:lang w:val="es-HN"/>
        </w:rPr>
        <w:t xml:space="preserve">Caoba </w:t>
      </w:r>
      <w:r w:rsidR="00D73B9A" w:rsidRPr="00562DC1">
        <w:rPr>
          <w:rFonts w:eastAsia="Times New Roman"/>
          <w:lang w:val="es-HN"/>
        </w:rPr>
        <w:t xml:space="preserve">y </w:t>
      </w:r>
      <w:r w:rsidR="000F411A" w:rsidRPr="00562DC1">
        <w:rPr>
          <w:rFonts w:eastAsia="Times New Roman"/>
          <w:lang w:val="es-HN"/>
        </w:rPr>
        <w:t xml:space="preserve">otras especies no maderables </w:t>
      </w:r>
      <w:r w:rsidR="00991EB5" w:rsidRPr="00562DC1">
        <w:rPr>
          <w:rFonts w:eastAsia="Times New Roman"/>
          <w:lang w:val="es-HN"/>
        </w:rPr>
        <w:t>de alta cobertura de copa</w:t>
      </w:r>
      <w:r w:rsidR="00D73B9A" w:rsidRPr="00562DC1">
        <w:rPr>
          <w:rFonts w:eastAsia="Times New Roman"/>
          <w:lang w:val="es-HN"/>
        </w:rPr>
        <w:t xml:space="preserve">, con </w:t>
      </w:r>
      <w:r w:rsidR="00E72C24" w:rsidRPr="00562DC1">
        <w:rPr>
          <w:rFonts w:eastAsia="Times New Roman"/>
          <w:lang w:val="es-HN"/>
        </w:rPr>
        <w:t xml:space="preserve">potencial efectivo de </w:t>
      </w:r>
      <w:r w:rsidR="00532DE6" w:rsidRPr="00562DC1">
        <w:rPr>
          <w:rFonts w:eastAsia="Times New Roman"/>
          <w:lang w:val="es-HN"/>
        </w:rPr>
        <w:t xml:space="preserve">captura </w:t>
      </w:r>
      <w:r w:rsidR="00D73B9A" w:rsidRPr="00562DC1">
        <w:rPr>
          <w:rFonts w:eastAsia="Times New Roman"/>
          <w:lang w:val="es-HN"/>
        </w:rPr>
        <w:t>de CO</w:t>
      </w:r>
      <w:r w:rsidR="00D73B9A" w:rsidRPr="00562DC1">
        <w:rPr>
          <w:rFonts w:eastAsia="Times New Roman"/>
          <w:vertAlign w:val="subscript"/>
          <w:lang w:val="es-HN"/>
        </w:rPr>
        <w:t>2</w:t>
      </w:r>
      <w:r w:rsidR="00D73B9A" w:rsidRPr="00562DC1">
        <w:rPr>
          <w:rFonts w:eastAsia="Times New Roman"/>
          <w:lang w:val="es-HN"/>
        </w:rPr>
        <w:t xml:space="preserve"> (</w:t>
      </w:r>
      <w:r w:rsidR="00B85359" w:rsidRPr="00562DC1">
        <w:rPr>
          <w:rFonts w:eastAsia="Times New Roman"/>
          <w:lang w:val="es-HN"/>
        </w:rPr>
        <w:t xml:space="preserve">promedio </w:t>
      </w:r>
      <w:r w:rsidR="00E72C24" w:rsidRPr="00562DC1">
        <w:rPr>
          <w:rFonts w:eastAsia="Times New Roman"/>
          <w:lang w:val="es-HN"/>
        </w:rPr>
        <w:t xml:space="preserve">de 120 toneladas </w:t>
      </w:r>
      <w:r w:rsidR="00D73B9A" w:rsidRPr="00562DC1">
        <w:rPr>
          <w:rFonts w:eastAsia="Times New Roman"/>
          <w:lang w:val="es-HN"/>
        </w:rPr>
        <w:t>por hectárea</w:t>
      </w:r>
      <w:r w:rsidR="00532DE6" w:rsidRPr="00562DC1">
        <w:rPr>
          <w:rFonts w:eastAsia="Times New Roman"/>
          <w:lang w:val="es-HN"/>
        </w:rPr>
        <w:t xml:space="preserve">). </w:t>
      </w:r>
    </w:p>
    <w:p w:rsidR="00DE0CCD" w:rsidRPr="00562DC1" w:rsidRDefault="00034AFA">
      <w:pPr>
        <w:spacing w:line="240" w:lineRule="auto"/>
        <w:jc w:val="both"/>
        <w:rPr>
          <w:rFonts w:eastAsia="Times New Roman" w:cs="Times New Roman"/>
          <w:lang w:val="es-HN"/>
        </w:rPr>
      </w:pPr>
      <w:r w:rsidRPr="00390759">
        <w:rPr>
          <w:rFonts w:eastAsia="Times New Roman" w:cs="Times New Roman"/>
          <w:lang w:val="es-HN"/>
        </w:rPr>
        <w:t>8. ¿</w:t>
      </w:r>
      <w:r w:rsidRPr="00B44160">
        <w:rPr>
          <w:rFonts w:eastAsia="Times New Roman" w:cs="Times New Roman"/>
          <w:lang w:val="es-HN"/>
        </w:rPr>
        <w:t xml:space="preserve">Cuáles son los indicadores claves que se pueden utilizar para alimentar el indicador </w:t>
      </w:r>
      <w:proofErr w:type="spellStart"/>
      <w:r w:rsidRPr="00B44160">
        <w:rPr>
          <w:rFonts w:eastAsia="Times New Roman" w:cs="Times New Roman"/>
          <w:lang w:val="es-HN"/>
        </w:rPr>
        <w:t>inspiracional</w:t>
      </w:r>
      <w:proofErr w:type="spellEnd"/>
      <w:r w:rsidRPr="00B44160">
        <w:rPr>
          <w:rFonts w:eastAsia="Times New Roman" w:cs="Times New Roman"/>
          <w:lang w:val="es-HN"/>
        </w:rPr>
        <w:t xml:space="preserve"> del área temática?</w:t>
      </w:r>
      <w:r w:rsidR="00390759" w:rsidRPr="00B44160">
        <w:rPr>
          <w:rFonts w:eastAsia="Times New Roman" w:cs="Times New Roman"/>
          <w:lang w:val="es-HN"/>
        </w:rPr>
        <w:t xml:space="preserve"> </w:t>
      </w:r>
      <w:r w:rsidR="00645BDE" w:rsidRPr="00B44160">
        <w:rPr>
          <w:rFonts w:eastAsia="Times New Roman" w:cs="Times New Roman"/>
          <w:lang w:val="es-HN"/>
        </w:rPr>
        <w:t xml:space="preserve">Mejora en un 20% de los ingresos de </w:t>
      </w:r>
      <w:r w:rsidR="002B11DD" w:rsidRPr="00B44160">
        <w:rPr>
          <w:rFonts w:eastAsia="Times New Roman" w:cs="Times New Roman"/>
          <w:lang w:val="es-HN"/>
        </w:rPr>
        <w:t>1,500</w:t>
      </w:r>
      <w:r w:rsidR="00645BDE" w:rsidRPr="00B44160">
        <w:rPr>
          <w:rFonts w:eastAsia="Times New Roman" w:cs="Times New Roman"/>
          <w:lang w:val="es-HN"/>
        </w:rPr>
        <w:t xml:space="preserve"> familias </w:t>
      </w:r>
      <w:r w:rsidR="00D73B9A" w:rsidRPr="00B44160">
        <w:rPr>
          <w:rFonts w:eastAsia="Times New Roman" w:cs="Times New Roman"/>
          <w:lang w:val="es-HN"/>
        </w:rPr>
        <w:t>beneficiarias</w:t>
      </w:r>
      <w:r w:rsidR="00CC6802" w:rsidRPr="00B44160">
        <w:rPr>
          <w:rFonts w:eastAsia="Times New Roman" w:cs="Times New Roman"/>
          <w:lang w:val="es-HN"/>
        </w:rPr>
        <w:t xml:space="preserve"> directas</w:t>
      </w:r>
      <w:r w:rsidR="004202ED" w:rsidRPr="00B44160">
        <w:rPr>
          <w:rFonts w:eastAsia="Times New Roman" w:cs="Times New Roman"/>
          <w:lang w:val="es-HN"/>
        </w:rPr>
        <w:t>,</w:t>
      </w:r>
      <w:r w:rsidR="00D73B9A" w:rsidRPr="00B44160">
        <w:rPr>
          <w:rFonts w:eastAsia="Times New Roman" w:cs="Times New Roman"/>
          <w:lang w:val="es-HN"/>
        </w:rPr>
        <w:t xml:space="preserve"> </w:t>
      </w:r>
      <w:r w:rsidR="00645BDE" w:rsidRPr="00B44160">
        <w:rPr>
          <w:rFonts w:eastAsia="Times New Roman" w:cs="Times New Roman"/>
          <w:lang w:val="es-HN"/>
        </w:rPr>
        <w:t xml:space="preserve">de las cuales el </w:t>
      </w:r>
      <w:r w:rsidR="002B11DD" w:rsidRPr="00B44160">
        <w:rPr>
          <w:rFonts w:eastAsia="Times New Roman" w:cs="Times New Roman"/>
          <w:lang w:val="es-HN"/>
        </w:rPr>
        <w:t>6</w:t>
      </w:r>
      <w:r w:rsidR="00645BDE" w:rsidRPr="00B44160">
        <w:rPr>
          <w:rFonts w:eastAsia="Times New Roman" w:cs="Times New Roman"/>
          <w:lang w:val="es-HN"/>
        </w:rPr>
        <w:t>0% pertenecen a grupos indígenas</w:t>
      </w:r>
      <w:r w:rsidR="004202ED" w:rsidRPr="00B44160">
        <w:rPr>
          <w:rFonts w:eastAsia="Times New Roman" w:cs="Times New Roman"/>
          <w:lang w:val="es-HN"/>
        </w:rPr>
        <w:t>,</w:t>
      </w:r>
      <w:r w:rsidR="00645BDE" w:rsidRPr="00B44160">
        <w:rPr>
          <w:rFonts w:eastAsia="Times New Roman" w:cs="Times New Roman"/>
          <w:lang w:val="es-HN"/>
        </w:rPr>
        <w:t xml:space="preserve"> </w:t>
      </w:r>
      <w:r w:rsidR="00D73B9A" w:rsidRPr="00B44160">
        <w:rPr>
          <w:rFonts w:eastAsia="Times New Roman" w:cs="Times New Roman"/>
          <w:lang w:val="es-HN"/>
        </w:rPr>
        <w:t>co</w:t>
      </w:r>
      <w:r w:rsidR="004202ED" w:rsidRPr="00B44160">
        <w:rPr>
          <w:rFonts w:eastAsia="Times New Roman" w:cs="Times New Roman"/>
          <w:lang w:val="es-HN"/>
        </w:rPr>
        <w:t>n</w:t>
      </w:r>
      <w:r w:rsidR="00D73B9A" w:rsidRPr="00B44160">
        <w:rPr>
          <w:rFonts w:eastAsia="Times New Roman" w:cs="Times New Roman"/>
          <w:lang w:val="es-HN"/>
        </w:rPr>
        <w:t xml:space="preserve"> </w:t>
      </w:r>
      <w:r w:rsidR="00645BDE" w:rsidRPr="00B44160">
        <w:rPr>
          <w:rFonts w:eastAsia="Times New Roman" w:cs="Times New Roman"/>
          <w:lang w:val="es-HN"/>
        </w:rPr>
        <w:t xml:space="preserve">alto porcentaje de </w:t>
      </w:r>
      <w:r w:rsidR="004202ED" w:rsidRPr="00B44160">
        <w:rPr>
          <w:rFonts w:eastAsia="Times New Roman" w:cs="Times New Roman"/>
          <w:lang w:val="es-HN"/>
        </w:rPr>
        <w:t xml:space="preserve">participación de </w:t>
      </w:r>
      <w:r w:rsidR="00645BDE" w:rsidRPr="00B44160">
        <w:rPr>
          <w:rFonts w:eastAsia="Times New Roman" w:cs="Times New Roman"/>
          <w:lang w:val="es-HN"/>
        </w:rPr>
        <w:t xml:space="preserve">mujeres. </w:t>
      </w:r>
      <w:r w:rsidR="006A1EAB" w:rsidRPr="00B44160">
        <w:rPr>
          <w:rFonts w:eastAsia="Times New Roman" w:cs="Times New Roman"/>
          <w:lang w:val="es-HN"/>
        </w:rPr>
        <w:t>Se genera</w:t>
      </w:r>
      <w:r w:rsidR="004202ED" w:rsidRPr="00B44160">
        <w:rPr>
          <w:rFonts w:eastAsia="Times New Roman" w:cs="Times New Roman"/>
          <w:lang w:val="es-HN"/>
        </w:rPr>
        <w:t>ran</w:t>
      </w:r>
      <w:r w:rsidR="006A1EAB" w:rsidRPr="00B44160">
        <w:rPr>
          <w:rFonts w:eastAsia="Times New Roman" w:cs="Times New Roman"/>
          <w:lang w:val="es-HN"/>
        </w:rPr>
        <w:t xml:space="preserve"> </w:t>
      </w:r>
      <w:r w:rsidR="002B11DD" w:rsidRPr="00B44160">
        <w:rPr>
          <w:rFonts w:eastAsia="Times New Roman" w:cs="Times New Roman"/>
          <w:lang w:val="es-HN"/>
        </w:rPr>
        <w:t>300</w:t>
      </w:r>
      <w:r w:rsidR="006A1EAB" w:rsidRPr="00B44160">
        <w:rPr>
          <w:rFonts w:eastAsia="Times New Roman" w:cs="Times New Roman"/>
          <w:lang w:val="es-HN"/>
        </w:rPr>
        <w:t xml:space="preserve"> nuevos empleos permanentes en las cadenas de valor de productos maderables y no maderables del bosque,</w:t>
      </w:r>
      <w:r w:rsidR="002B11DD" w:rsidRPr="00B44160">
        <w:rPr>
          <w:rFonts w:eastAsia="Times New Roman" w:cs="Times New Roman"/>
          <w:lang w:val="es-HN"/>
        </w:rPr>
        <w:t xml:space="preserve"> café y cacao</w:t>
      </w:r>
      <w:r w:rsidR="006A1EAB" w:rsidRPr="00B44160">
        <w:rPr>
          <w:rFonts w:eastAsia="Times New Roman" w:cs="Times New Roman"/>
          <w:lang w:val="es-HN"/>
        </w:rPr>
        <w:t xml:space="preserve"> de los cuales al menos 25% son </w:t>
      </w:r>
      <w:r w:rsidR="004202ED" w:rsidRPr="00B44160">
        <w:rPr>
          <w:rFonts w:eastAsia="Times New Roman" w:cs="Times New Roman"/>
          <w:lang w:val="es-HN"/>
        </w:rPr>
        <w:t xml:space="preserve">para </w:t>
      </w:r>
      <w:r w:rsidR="006A1EAB" w:rsidRPr="00B44160">
        <w:rPr>
          <w:rFonts w:eastAsia="Times New Roman" w:cs="Times New Roman"/>
          <w:lang w:val="es-HN"/>
        </w:rPr>
        <w:t>mujeres.</w:t>
      </w:r>
      <w:r w:rsidR="000F411A" w:rsidRPr="00B44160">
        <w:rPr>
          <w:rFonts w:eastAsia="Times New Roman" w:cs="Times New Roman"/>
          <w:lang w:val="es-HN"/>
        </w:rPr>
        <w:t xml:space="preserve"> </w:t>
      </w:r>
      <w:r w:rsidR="006A1EAB" w:rsidRPr="00B44160">
        <w:rPr>
          <w:rFonts w:eastAsia="Times New Roman" w:cs="Times New Roman"/>
          <w:lang w:val="es-HN"/>
        </w:rPr>
        <w:t xml:space="preserve">Se </w:t>
      </w:r>
      <w:r w:rsidR="004202ED" w:rsidRPr="00B44160">
        <w:rPr>
          <w:rFonts w:eastAsia="Times New Roman" w:cs="Times New Roman"/>
          <w:lang w:val="es-HN"/>
        </w:rPr>
        <w:t xml:space="preserve">establecerán </w:t>
      </w:r>
      <w:r w:rsidR="00280145" w:rsidRPr="00B44160">
        <w:rPr>
          <w:rFonts w:eastAsia="Times New Roman" w:cs="Times New Roman"/>
          <w:lang w:val="es-HN"/>
        </w:rPr>
        <w:t>vínculos</w:t>
      </w:r>
      <w:r w:rsidR="006A1EAB" w:rsidRPr="00B44160">
        <w:rPr>
          <w:rFonts w:eastAsia="Times New Roman" w:cs="Times New Roman"/>
          <w:lang w:val="es-HN"/>
        </w:rPr>
        <w:t xml:space="preserve"> con al menos </w:t>
      </w:r>
      <w:r w:rsidR="002B11DD" w:rsidRPr="00B44160">
        <w:rPr>
          <w:rFonts w:eastAsia="Times New Roman" w:cs="Times New Roman"/>
          <w:lang w:val="es-HN"/>
        </w:rPr>
        <w:t>6</w:t>
      </w:r>
      <w:r w:rsidR="006A1EAB" w:rsidRPr="00B44160">
        <w:rPr>
          <w:rFonts w:eastAsia="Times New Roman" w:cs="Times New Roman"/>
          <w:lang w:val="es-HN"/>
        </w:rPr>
        <w:t xml:space="preserve"> nuevos mercados</w:t>
      </w:r>
      <w:r w:rsidR="000F411A" w:rsidRPr="00B44160">
        <w:rPr>
          <w:rFonts w:eastAsia="Times New Roman" w:cs="Times New Roman"/>
          <w:lang w:val="es-HN"/>
        </w:rPr>
        <w:t>.  Se alcanza</w:t>
      </w:r>
      <w:r w:rsidR="004202ED" w:rsidRPr="00B44160">
        <w:rPr>
          <w:rFonts w:eastAsia="Times New Roman" w:cs="Times New Roman"/>
          <w:lang w:val="es-HN"/>
        </w:rPr>
        <w:t>rá</w:t>
      </w:r>
      <w:r w:rsidR="000F411A" w:rsidRPr="00B44160">
        <w:rPr>
          <w:rFonts w:eastAsia="Times New Roman" w:cs="Times New Roman"/>
          <w:lang w:val="es-HN"/>
        </w:rPr>
        <w:t xml:space="preserve"> un v</w:t>
      </w:r>
      <w:r w:rsidR="00DE0CCD" w:rsidRPr="00B44160">
        <w:rPr>
          <w:rFonts w:eastAsia="Times New Roman" w:cs="Times New Roman"/>
          <w:lang w:val="es-HN"/>
        </w:rPr>
        <w:t>olumen total de venta de US $</w:t>
      </w:r>
      <w:r w:rsidR="007E5E0F" w:rsidRPr="00B44160">
        <w:rPr>
          <w:rFonts w:eastAsia="Times New Roman" w:cs="Times New Roman"/>
          <w:lang w:val="es-HN"/>
        </w:rPr>
        <w:t xml:space="preserve"> 800</w:t>
      </w:r>
      <w:r w:rsidR="00717BB7" w:rsidRPr="00B44160">
        <w:rPr>
          <w:rFonts w:eastAsia="Times New Roman" w:cs="Times New Roman"/>
          <w:lang w:val="es-HN"/>
        </w:rPr>
        <w:t>,</w:t>
      </w:r>
      <w:r w:rsidR="002441A3" w:rsidRPr="00B44160">
        <w:rPr>
          <w:rFonts w:eastAsia="Times New Roman" w:cs="Times New Roman"/>
          <w:lang w:val="es-HN"/>
        </w:rPr>
        <w:t>000</w:t>
      </w:r>
      <w:r w:rsidR="00DE0CCD" w:rsidRPr="00B44160">
        <w:rPr>
          <w:rFonts w:eastAsia="Times New Roman" w:cs="Times New Roman"/>
          <w:lang w:val="es-HN"/>
        </w:rPr>
        <w:t xml:space="preserve"> </w:t>
      </w:r>
      <w:r w:rsidR="00E72C24" w:rsidRPr="00B44160">
        <w:rPr>
          <w:rFonts w:eastAsia="Times New Roman" w:cs="Times New Roman"/>
          <w:lang w:val="es-HN"/>
        </w:rPr>
        <w:t xml:space="preserve">anualmente </w:t>
      </w:r>
      <w:r w:rsidR="00DE0CCD" w:rsidRPr="00B44160">
        <w:rPr>
          <w:rFonts w:eastAsia="Times New Roman" w:cs="Times New Roman"/>
          <w:lang w:val="es-HN"/>
        </w:rPr>
        <w:t>en las PEF socias</w:t>
      </w:r>
      <w:r w:rsidR="002B11DD" w:rsidRPr="00B44160">
        <w:rPr>
          <w:rFonts w:eastAsia="Times New Roman" w:cs="Times New Roman"/>
          <w:lang w:val="es-HN"/>
        </w:rPr>
        <w:t xml:space="preserve"> y US$ 1,5 </w:t>
      </w:r>
      <w:r w:rsidR="00E87366">
        <w:rPr>
          <w:rFonts w:eastAsia="Times New Roman" w:cs="Times New Roman"/>
          <w:lang w:val="es-HN"/>
        </w:rPr>
        <w:t xml:space="preserve">Millones </w:t>
      </w:r>
      <w:r w:rsidR="002B11DD" w:rsidRPr="00B44160">
        <w:rPr>
          <w:rFonts w:eastAsia="Times New Roman" w:cs="Times New Roman"/>
          <w:lang w:val="es-HN"/>
        </w:rPr>
        <w:t>en café y cacao</w:t>
      </w:r>
      <w:r w:rsidR="00DE0CCD" w:rsidRPr="00B44160">
        <w:rPr>
          <w:rFonts w:eastAsia="Times New Roman" w:cs="Times New Roman"/>
          <w:lang w:val="es-HN"/>
        </w:rPr>
        <w:t>.</w:t>
      </w:r>
      <w:r w:rsidR="00E72C24" w:rsidRPr="00B44160">
        <w:rPr>
          <w:rFonts w:eastAsia="Times New Roman" w:cs="Times New Roman"/>
          <w:lang w:val="es-HN"/>
        </w:rPr>
        <w:t xml:space="preserve"> </w:t>
      </w:r>
      <w:r w:rsidR="007978A0" w:rsidRPr="00B44160">
        <w:rPr>
          <w:rFonts w:eastAsia="Times New Roman" w:cs="Times New Roman"/>
          <w:lang w:val="es-HN"/>
        </w:rPr>
        <w:t>Se incorpo</w:t>
      </w:r>
      <w:r w:rsidR="00717BB7" w:rsidRPr="00B44160">
        <w:rPr>
          <w:rFonts w:eastAsia="Times New Roman" w:cs="Times New Roman"/>
          <w:lang w:val="es-HN"/>
        </w:rPr>
        <w:t>ra</w:t>
      </w:r>
      <w:r w:rsidR="007978A0" w:rsidRPr="00B44160">
        <w:rPr>
          <w:rFonts w:eastAsia="Times New Roman" w:cs="Times New Roman"/>
          <w:lang w:val="es-HN"/>
        </w:rPr>
        <w:t>r</w:t>
      </w:r>
      <w:r w:rsidR="004202ED" w:rsidRPr="00B44160">
        <w:rPr>
          <w:rFonts w:eastAsia="Times New Roman" w:cs="Times New Roman"/>
          <w:lang w:val="es-HN"/>
        </w:rPr>
        <w:t>á</w:t>
      </w:r>
      <w:r w:rsidR="007978A0" w:rsidRPr="00B44160">
        <w:rPr>
          <w:rFonts w:eastAsia="Times New Roman" w:cs="Times New Roman"/>
          <w:lang w:val="es-HN"/>
        </w:rPr>
        <w:t xml:space="preserve">n por lo menos 4 especies adicionales a la </w:t>
      </w:r>
      <w:r w:rsidR="00717BB7" w:rsidRPr="00B44160">
        <w:rPr>
          <w:rFonts w:eastAsia="Times New Roman" w:cs="Times New Roman"/>
          <w:lang w:val="es-HN"/>
        </w:rPr>
        <w:t>c</w:t>
      </w:r>
      <w:r w:rsidR="007978A0" w:rsidRPr="00B44160">
        <w:rPr>
          <w:rFonts w:eastAsia="Times New Roman" w:cs="Times New Roman"/>
          <w:lang w:val="es-HN"/>
        </w:rPr>
        <w:t xml:space="preserve">aoba </w:t>
      </w:r>
      <w:r w:rsidR="004202ED" w:rsidRPr="00B44160">
        <w:rPr>
          <w:rFonts w:eastAsia="Times New Roman" w:cs="Times New Roman"/>
          <w:lang w:val="es-HN"/>
        </w:rPr>
        <w:t>para</w:t>
      </w:r>
      <w:r w:rsidR="007978A0" w:rsidRPr="00B44160">
        <w:rPr>
          <w:rFonts w:eastAsia="Times New Roman" w:cs="Times New Roman"/>
          <w:lang w:val="es-HN"/>
        </w:rPr>
        <w:t xml:space="preserve"> los mercados nacionales e internacionales.</w:t>
      </w:r>
      <w:r w:rsidR="00562DC1" w:rsidRPr="00B44160">
        <w:rPr>
          <w:rFonts w:eastAsia="Times New Roman" w:cs="Times New Roman"/>
          <w:lang w:val="es-HN"/>
        </w:rPr>
        <w:t xml:space="preserve"> </w:t>
      </w:r>
      <w:r w:rsidR="003B3B3A" w:rsidRPr="00B44160">
        <w:rPr>
          <w:rFonts w:eastAsia="Times New Roman" w:cs="Times New Roman"/>
          <w:lang w:val="es-HN"/>
        </w:rPr>
        <w:t>Ambientalmente se conservarán más de 100</w:t>
      </w:r>
      <w:r w:rsidR="004202ED" w:rsidRPr="00B44160">
        <w:rPr>
          <w:rFonts w:eastAsia="Times New Roman" w:cs="Times New Roman"/>
          <w:lang w:val="es-HN"/>
        </w:rPr>
        <w:t xml:space="preserve"> mil </w:t>
      </w:r>
      <w:r w:rsidR="003B3B3A" w:rsidRPr="00B44160">
        <w:rPr>
          <w:rFonts w:eastAsia="Times New Roman" w:cs="Times New Roman"/>
          <w:lang w:val="es-HN"/>
        </w:rPr>
        <w:t>ha de bosque tropical y su  biodiversidad.</w:t>
      </w:r>
      <w:r w:rsidR="00D73B9A" w:rsidRPr="00B44160">
        <w:rPr>
          <w:rFonts w:eastAsia="Times New Roman" w:cs="Times New Roman"/>
          <w:lang w:val="es-HN"/>
        </w:rPr>
        <w:t xml:space="preserve"> </w:t>
      </w:r>
      <w:r w:rsidR="00FB31AC" w:rsidRPr="00B44160">
        <w:rPr>
          <w:rFonts w:eastAsia="Times New Roman" w:cs="Times New Roman"/>
          <w:lang w:val="es-HN"/>
        </w:rPr>
        <w:t>Se logra</w:t>
      </w:r>
      <w:r w:rsidR="004202ED" w:rsidRPr="00B44160">
        <w:rPr>
          <w:rFonts w:eastAsia="Times New Roman" w:cs="Times New Roman"/>
          <w:lang w:val="es-HN"/>
        </w:rPr>
        <w:t>rá</w:t>
      </w:r>
      <w:r w:rsidR="00FB31AC" w:rsidRPr="00B44160">
        <w:rPr>
          <w:rFonts w:eastAsia="Times New Roman" w:cs="Times New Roman"/>
          <w:lang w:val="es-HN"/>
        </w:rPr>
        <w:t xml:space="preserve"> retener al menos 100 ton/Ha</w:t>
      </w:r>
      <w:r w:rsidR="00B85359" w:rsidRPr="00B44160">
        <w:rPr>
          <w:rFonts w:eastAsia="Times New Roman" w:cs="Times New Roman"/>
          <w:lang w:val="es-HN"/>
        </w:rPr>
        <w:t xml:space="preserve"> de </w:t>
      </w:r>
      <w:r w:rsidR="004A04AD" w:rsidRPr="00B44160">
        <w:rPr>
          <w:rFonts w:eastAsia="Times New Roman" w:cs="Times New Roman"/>
          <w:lang w:val="es-HN"/>
        </w:rPr>
        <w:t xml:space="preserve">dióxido de </w:t>
      </w:r>
      <w:r w:rsidR="00B85359" w:rsidRPr="00B44160">
        <w:rPr>
          <w:rFonts w:eastAsia="Times New Roman" w:cs="Times New Roman"/>
          <w:lang w:val="es-HN"/>
        </w:rPr>
        <w:t>carbono del área mantenida</w:t>
      </w:r>
      <w:r w:rsidR="001712E5" w:rsidRPr="00B44160">
        <w:rPr>
          <w:rFonts w:eastAsia="Times New Roman" w:cs="Times New Roman"/>
          <w:lang w:val="es-HN"/>
        </w:rPr>
        <w:t xml:space="preserve">. </w:t>
      </w:r>
      <w:r w:rsidR="00DE0CCD" w:rsidRPr="00B44160">
        <w:rPr>
          <w:rFonts w:eastAsia="Times New Roman" w:cs="Times New Roman"/>
          <w:lang w:val="es-HN"/>
        </w:rPr>
        <w:t>Se adopta</w:t>
      </w:r>
      <w:r w:rsidR="004202ED" w:rsidRPr="00B44160">
        <w:rPr>
          <w:rFonts w:eastAsia="Times New Roman" w:cs="Times New Roman"/>
          <w:lang w:val="es-HN"/>
        </w:rPr>
        <w:t>rá</w:t>
      </w:r>
      <w:r w:rsidR="00DE0CCD" w:rsidRPr="00B44160">
        <w:rPr>
          <w:rFonts w:eastAsia="Times New Roman" w:cs="Times New Roman"/>
          <w:lang w:val="es-HN"/>
        </w:rPr>
        <w:t>n prácticas de manejo sostenible en 25</w:t>
      </w:r>
      <w:r w:rsidR="0058197C" w:rsidRPr="00B44160">
        <w:rPr>
          <w:rFonts w:eastAsia="Times New Roman" w:cs="Times New Roman"/>
          <w:lang w:val="es-HN"/>
        </w:rPr>
        <w:t>,000 has</w:t>
      </w:r>
      <w:r w:rsidR="004202ED" w:rsidRPr="00B44160">
        <w:rPr>
          <w:rFonts w:eastAsia="Times New Roman" w:cs="Times New Roman"/>
          <w:lang w:val="es-HN"/>
        </w:rPr>
        <w:t xml:space="preserve"> </w:t>
      </w:r>
      <w:r w:rsidR="00DE0CCD" w:rsidRPr="00B44160">
        <w:rPr>
          <w:rFonts w:eastAsia="Times New Roman" w:cs="Times New Roman"/>
          <w:lang w:val="es-HN"/>
        </w:rPr>
        <w:t xml:space="preserve"> nuevas y se mantienen la</w:t>
      </w:r>
      <w:r w:rsidR="001712E5" w:rsidRPr="00B44160">
        <w:rPr>
          <w:rFonts w:eastAsia="Times New Roman" w:cs="Times New Roman"/>
          <w:lang w:val="es-HN"/>
        </w:rPr>
        <w:t>s 75</w:t>
      </w:r>
      <w:r w:rsidR="0058197C" w:rsidRPr="00B44160">
        <w:rPr>
          <w:rFonts w:eastAsia="Times New Roman" w:cs="Times New Roman"/>
          <w:lang w:val="es-HN"/>
        </w:rPr>
        <w:t>,000has</w:t>
      </w:r>
      <w:r w:rsidR="004202ED" w:rsidRPr="00B44160">
        <w:rPr>
          <w:rFonts w:eastAsia="Times New Roman" w:cs="Times New Roman"/>
          <w:lang w:val="es-HN"/>
        </w:rPr>
        <w:t xml:space="preserve"> </w:t>
      </w:r>
      <w:r w:rsidR="001712E5" w:rsidRPr="00B44160">
        <w:rPr>
          <w:rFonts w:eastAsia="Times New Roman" w:cs="Times New Roman"/>
          <w:lang w:val="es-HN"/>
        </w:rPr>
        <w:t>bajo manejo sostenible y s</w:t>
      </w:r>
      <w:r w:rsidR="00DE0CCD" w:rsidRPr="00B44160">
        <w:rPr>
          <w:rFonts w:eastAsia="Times New Roman" w:cs="Times New Roman"/>
          <w:lang w:val="es-HN"/>
        </w:rPr>
        <w:t xml:space="preserve">e mejora la competitividad de </w:t>
      </w:r>
      <w:r w:rsidR="00CE6C8D" w:rsidRPr="00B44160">
        <w:rPr>
          <w:rFonts w:eastAsia="Times New Roman" w:cs="Times New Roman"/>
          <w:lang w:val="es-HN"/>
        </w:rPr>
        <w:t xml:space="preserve">al menos 40 </w:t>
      </w:r>
      <w:r w:rsidR="001712E5" w:rsidRPr="00B44160">
        <w:rPr>
          <w:rFonts w:eastAsia="Times New Roman" w:cs="Times New Roman"/>
          <w:lang w:val="es-HN"/>
        </w:rPr>
        <w:t xml:space="preserve">pequeños emprendimientos </w:t>
      </w:r>
      <w:r w:rsidR="00CE6C8D" w:rsidRPr="00B44160">
        <w:rPr>
          <w:rFonts w:eastAsia="Times New Roman" w:cs="Times New Roman"/>
          <w:lang w:val="es-HN"/>
        </w:rPr>
        <w:t>agro-</w:t>
      </w:r>
      <w:r w:rsidR="001712E5" w:rsidRPr="00B44160">
        <w:rPr>
          <w:rFonts w:eastAsia="Times New Roman" w:cs="Times New Roman"/>
          <w:lang w:val="es-HN"/>
        </w:rPr>
        <w:t>forestales,</w:t>
      </w:r>
      <w:r w:rsidR="00DE0CCD" w:rsidRPr="00B44160">
        <w:rPr>
          <w:rFonts w:eastAsia="Times New Roman" w:cs="Times New Roman"/>
          <w:lang w:val="es-HN"/>
        </w:rPr>
        <w:t xml:space="preserve"> con planes de inversión</w:t>
      </w:r>
      <w:r w:rsidR="004202ED" w:rsidRPr="00B44160">
        <w:rPr>
          <w:rFonts w:eastAsia="Times New Roman" w:cs="Times New Roman"/>
          <w:lang w:val="es-HN"/>
        </w:rPr>
        <w:t>.</w:t>
      </w:r>
    </w:p>
    <w:p w:rsidR="00034AFA" w:rsidRPr="00562DC1" w:rsidRDefault="00034AFA">
      <w:pPr>
        <w:spacing w:line="240" w:lineRule="auto"/>
        <w:jc w:val="both"/>
        <w:rPr>
          <w:rFonts w:eastAsia="Times New Roman" w:cs="Times New Roman"/>
          <w:lang w:val="es-HN"/>
        </w:rPr>
      </w:pPr>
      <w:r w:rsidRPr="00562DC1">
        <w:rPr>
          <w:rFonts w:eastAsia="Times New Roman" w:cs="Times New Roman"/>
          <w:lang w:val="es-HN"/>
        </w:rPr>
        <w:t>9. ¿Qué instrumentos utilizará? ¿Cuánto cree que el proyecto costará a la TMI y cuánto cree que puede aprovechar de otros socios?</w:t>
      </w:r>
    </w:p>
    <w:p w:rsidR="001712E5" w:rsidRPr="00562DC1" w:rsidRDefault="001712E5">
      <w:pPr>
        <w:spacing w:line="240" w:lineRule="auto"/>
        <w:jc w:val="both"/>
        <w:rPr>
          <w:rFonts w:eastAsia="Times New Roman" w:cs="Times New Roman"/>
          <w:lang w:val="es-HN"/>
        </w:rPr>
      </w:pPr>
      <w:r w:rsidRPr="00562DC1">
        <w:rPr>
          <w:rFonts w:eastAsia="Times New Roman" w:cs="Times New Roman"/>
          <w:lang w:val="es-HN"/>
        </w:rPr>
        <w:t>Se combina</w:t>
      </w:r>
      <w:r w:rsidR="0058636E" w:rsidRPr="00562DC1">
        <w:rPr>
          <w:rFonts w:eastAsia="Times New Roman" w:cs="Times New Roman"/>
          <w:lang w:val="es-HN"/>
        </w:rPr>
        <w:t>rá</w:t>
      </w:r>
      <w:r w:rsidRPr="00562DC1">
        <w:rPr>
          <w:rFonts w:eastAsia="Times New Roman" w:cs="Times New Roman"/>
          <w:lang w:val="es-HN"/>
        </w:rPr>
        <w:t xml:space="preserve"> asistencia técnica no reembolsable por el orden de USD </w:t>
      </w:r>
      <w:r w:rsidR="002B11DD">
        <w:rPr>
          <w:rFonts w:eastAsia="Times New Roman" w:cs="Times New Roman"/>
          <w:lang w:val="es-HN"/>
        </w:rPr>
        <w:t>1,</w:t>
      </w:r>
      <w:r w:rsidR="0058636E" w:rsidRPr="00562DC1">
        <w:rPr>
          <w:rFonts w:eastAsia="Times New Roman" w:cs="Times New Roman"/>
          <w:lang w:val="es-HN"/>
        </w:rPr>
        <w:t xml:space="preserve">0 </w:t>
      </w:r>
      <w:r w:rsidR="00390759" w:rsidRPr="00562DC1">
        <w:rPr>
          <w:rFonts w:eastAsia="Times New Roman" w:cs="Times New Roman"/>
          <w:lang w:val="es-HN"/>
        </w:rPr>
        <w:t>Mi</w:t>
      </w:r>
      <w:r w:rsidR="00390759">
        <w:rPr>
          <w:rFonts w:eastAsia="Times New Roman" w:cs="Times New Roman"/>
          <w:lang w:val="es-HN"/>
        </w:rPr>
        <w:t>llón</w:t>
      </w:r>
      <w:r w:rsidR="0058636E" w:rsidRPr="00562DC1">
        <w:rPr>
          <w:rFonts w:eastAsia="Times New Roman" w:cs="Times New Roman"/>
          <w:lang w:val="es-HN"/>
        </w:rPr>
        <w:t xml:space="preserve"> </w:t>
      </w:r>
      <w:r w:rsidR="00D45BA0" w:rsidRPr="00562DC1">
        <w:rPr>
          <w:rFonts w:eastAsia="Times New Roman" w:cs="Times New Roman"/>
          <w:lang w:val="es-HN"/>
        </w:rPr>
        <w:t xml:space="preserve">y </w:t>
      </w:r>
      <w:r w:rsidRPr="00562DC1">
        <w:rPr>
          <w:rFonts w:eastAsia="Times New Roman" w:cs="Times New Roman"/>
          <w:lang w:val="es-HN"/>
        </w:rPr>
        <w:t xml:space="preserve"> la estructuración de un instrumento financiero vía </w:t>
      </w:r>
      <w:r w:rsidR="004202ED" w:rsidRPr="00562DC1">
        <w:rPr>
          <w:rFonts w:eastAsia="Times New Roman" w:cs="Times New Roman"/>
          <w:lang w:val="es-HN"/>
        </w:rPr>
        <w:t xml:space="preserve">un </w:t>
      </w:r>
      <w:r w:rsidRPr="00562DC1">
        <w:rPr>
          <w:rFonts w:eastAsia="Times New Roman" w:cs="Times New Roman"/>
          <w:lang w:val="es-HN"/>
        </w:rPr>
        <w:t xml:space="preserve">fondo de garantía </w:t>
      </w:r>
      <w:r w:rsidR="00D45BA0" w:rsidRPr="00562DC1">
        <w:rPr>
          <w:rFonts w:eastAsia="Times New Roman" w:cs="Times New Roman"/>
          <w:lang w:val="es-HN"/>
        </w:rPr>
        <w:t xml:space="preserve">de primera pérdida para las cooperativas </w:t>
      </w:r>
      <w:r w:rsidRPr="00562DC1">
        <w:rPr>
          <w:rFonts w:eastAsia="Times New Roman" w:cs="Times New Roman"/>
          <w:lang w:val="es-HN"/>
        </w:rPr>
        <w:t xml:space="preserve">por el orden de USD </w:t>
      </w:r>
      <w:r w:rsidR="0058636E" w:rsidRPr="00562DC1">
        <w:rPr>
          <w:rFonts w:eastAsia="Times New Roman" w:cs="Times New Roman"/>
          <w:lang w:val="es-HN"/>
        </w:rPr>
        <w:t>500.0</w:t>
      </w:r>
      <w:r w:rsidRPr="00562DC1">
        <w:rPr>
          <w:rFonts w:eastAsia="Times New Roman" w:cs="Times New Roman"/>
          <w:lang w:val="es-HN"/>
        </w:rPr>
        <w:t xml:space="preserve"> Mil y una </w:t>
      </w:r>
      <w:r w:rsidR="00D45BA0" w:rsidRPr="00562DC1">
        <w:rPr>
          <w:rFonts w:eastAsia="Times New Roman" w:cs="Times New Roman"/>
          <w:lang w:val="es-HN"/>
        </w:rPr>
        <w:t xml:space="preserve">eventual </w:t>
      </w:r>
      <w:r w:rsidR="00900966" w:rsidRPr="00562DC1">
        <w:rPr>
          <w:rFonts w:eastAsia="Times New Roman" w:cs="Times New Roman"/>
          <w:lang w:val="es-HN"/>
        </w:rPr>
        <w:t>línea</w:t>
      </w:r>
      <w:r w:rsidRPr="00562DC1">
        <w:rPr>
          <w:rFonts w:eastAsia="Times New Roman" w:cs="Times New Roman"/>
          <w:lang w:val="es-HN"/>
        </w:rPr>
        <w:t xml:space="preserve"> de financiamiento para apalancar la intermediación financiera de BANRURAL por USD </w:t>
      </w:r>
      <w:r w:rsidR="0058636E" w:rsidRPr="00562DC1">
        <w:rPr>
          <w:rFonts w:eastAsia="Times New Roman" w:cs="Times New Roman"/>
          <w:lang w:val="es-HN"/>
        </w:rPr>
        <w:t>1</w:t>
      </w:r>
      <w:r w:rsidRPr="00562DC1">
        <w:rPr>
          <w:rFonts w:eastAsia="Times New Roman" w:cs="Times New Roman"/>
          <w:lang w:val="es-HN"/>
        </w:rPr>
        <w:t xml:space="preserve">.0 </w:t>
      </w:r>
      <w:r w:rsidR="00D45BA0" w:rsidRPr="00562DC1">
        <w:rPr>
          <w:rFonts w:eastAsia="Times New Roman" w:cs="Times New Roman"/>
          <w:lang w:val="es-HN"/>
        </w:rPr>
        <w:t>m</w:t>
      </w:r>
      <w:r w:rsidRPr="00562DC1">
        <w:rPr>
          <w:rFonts w:eastAsia="Times New Roman" w:cs="Times New Roman"/>
          <w:lang w:val="es-HN"/>
        </w:rPr>
        <w:t>il</w:t>
      </w:r>
      <w:r w:rsidR="0058636E" w:rsidRPr="00562DC1">
        <w:rPr>
          <w:rFonts w:eastAsia="Times New Roman" w:cs="Times New Roman"/>
          <w:lang w:val="es-HN"/>
        </w:rPr>
        <w:t>lón</w:t>
      </w:r>
      <w:r w:rsidRPr="00562DC1">
        <w:rPr>
          <w:rFonts w:eastAsia="Times New Roman" w:cs="Times New Roman"/>
          <w:lang w:val="es-HN"/>
        </w:rPr>
        <w:t xml:space="preserve">. </w:t>
      </w:r>
      <w:r w:rsidR="00D45BA0" w:rsidRPr="00562DC1">
        <w:rPr>
          <w:rFonts w:eastAsia="Times New Roman" w:cs="Times New Roman"/>
          <w:lang w:val="es-HN"/>
        </w:rPr>
        <w:t xml:space="preserve">La estructuración de los instrumentos financieros se </w:t>
      </w:r>
      <w:r w:rsidR="00CC6802" w:rsidRPr="00562DC1">
        <w:rPr>
          <w:rFonts w:eastAsia="Times New Roman" w:cs="Times New Roman"/>
          <w:lang w:val="es-HN"/>
        </w:rPr>
        <w:t>realizará</w:t>
      </w:r>
      <w:r w:rsidR="00D45BA0" w:rsidRPr="00562DC1">
        <w:rPr>
          <w:rFonts w:eastAsia="Times New Roman" w:cs="Times New Roman"/>
          <w:lang w:val="es-HN"/>
        </w:rPr>
        <w:t xml:space="preserve"> con el apoyo de la oficina de CFO.</w:t>
      </w:r>
    </w:p>
    <w:p w:rsidR="00B73A1E" w:rsidRPr="00562DC1" w:rsidRDefault="00034AFA">
      <w:pPr>
        <w:spacing w:line="240" w:lineRule="auto"/>
        <w:jc w:val="both"/>
        <w:rPr>
          <w:lang w:val="es-ES_tradnl"/>
        </w:rPr>
      </w:pPr>
      <w:r w:rsidRPr="00562DC1">
        <w:rPr>
          <w:rFonts w:eastAsia="Times New Roman" w:cs="Times New Roman"/>
          <w:lang w:val="es-HN"/>
        </w:rPr>
        <w:t>10.  Equipo</w:t>
      </w:r>
      <w:r w:rsidR="00E3211C" w:rsidRPr="00562DC1">
        <w:rPr>
          <w:rFonts w:eastAsia="Times New Roman" w:cs="Times New Roman"/>
          <w:lang w:val="es-HN"/>
        </w:rPr>
        <w:t>: Greg</w:t>
      </w:r>
      <w:r w:rsidR="001712E5" w:rsidRPr="00562DC1">
        <w:rPr>
          <w:rFonts w:eastAsia="Times New Roman" w:cs="Times New Roman"/>
          <w:lang w:val="es-HN"/>
        </w:rPr>
        <w:t xml:space="preserve">ory </w:t>
      </w:r>
      <w:r w:rsidR="00E3211C" w:rsidRPr="00562DC1">
        <w:rPr>
          <w:rFonts w:eastAsia="Times New Roman" w:cs="Times New Roman"/>
          <w:lang w:val="es-HN"/>
        </w:rPr>
        <w:t>Watson,</w:t>
      </w:r>
      <w:r w:rsidR="001712E5" w:rsidRPr="00562DC1">
        <w:rPr>
          <w:rFonts w:eastAsia="Times New Roman" w:cs="Times New Roman"/>
          <w:lang w:val="es-HN"/>
        </w:rPr>
        <w:t xml:space="preserve"> MIF, Ana Gabriela Torre</w:t>
      </w:r>
      <w:r w:rsidR="00D45BA0" w:rsidRPr="00562DC1">
        <w:rPr>
          <w:rFonts w:eastAsia="Times New Roman" w:cs="Times New Roman"/>
          <w:lang w:val="es-HN"/>
        </w:rPr>
        <w:t>z</w:t>
      </w:r>
      <w:r w:rsidR="001712E5" w:rsidRPr="00562DC1">
        <w:rPr>
          <w:rFonts w:eastAsia="Times New Roman" w:cs="Times New Roman"/>
          <w:lang w:val="es-HN"/>
        </w:rPr>
        <w:t>,</w:t>
      </w:r>
      <w:r w:rsidR="00CC6802">
        <w:rPr>
          <w:rFonts w:eastAsia="Times New Roman" w:cs="Times New Roman"/>
          <w:lang w:val="es-HN"/>
        </w:rPr>
        <w:t xml:space="preserve"> MIF,</w:t>
      </w:r>
      <w:r w:rsidR="001712E5" w:rsidRPr="00562DC1">
        <w:rPr>
          <w:rFonts w:eastAsia="Times New Roman" w:cs="Times New Roman"/>
          <w:lang w:val="es-HN"/>
        </w:rPr>
        <w:t xml:space="preserve"> </w:t>
      </w:r>
      <w:r w:rsidR="004202ED" w:rsidRPr="00562DC1">
        <w:rPr>
          <w:rFonts w:eastAsia="Times New Roman" w:cs="Times New Roman"/>
          <w:lang w:val="es-HN"/>
        </w:rPr>
        <w:t xml:space="preserve"> Miriam Garcia</w:t>
      </w:r>
      <w:r w:rsidR="00CC6802">
        <w:rPr>
          <w:rFonts w:eastAsia="Times New Roman" w:cs="Times New Roman"/>
          <w:lang w:val="es-HN"/>
        </w:rPr>
        <w:t>,</w:t>
      </w:r>
      <w:r w:rsidR="004202ED" w:rsidRPr="00562DC1">
        <w:rPr>
          <w:rFonts w:eastAsia="Times New Roman" w:cs="Times New Roman"/>
          <w:lang w:val="es-HN"/>
        </w:rPr>
        <w:t xml:space="preserve"> GDI-HO</w:t>
      </w:r>
      <w:r w:rsidR="00CC6802">
        <w:rPr>
          <w:rFonts w:eastAsia="Times New Roman" w:cs="Times New Roman"/>
          <w:lang w:val="es-HN"/>
        </w:rPr>
        <w:t xml:space="preserve"> y </w:t>
      </w:r>
      <w:r w:rsidR="00CC6802" w:rsidRPr="00562DC1">
        <w:rPr>
          <w:rFonts w:eastAsia="Times New Roman" w:cs="Times New Roman"/>
          <w:lang w:val="es-HN"/>
        </w:rPr>
        <w:t xml:space="preserve"> Gladis Morena Gómez</w:t>
      </w:r>
      <w:proofErr w:type="gramStart"/>
      <w:r w:rsidR="00CC6802" w:rsidRPr="00562DC1">
        <w:rPr>
          <w:rFonts w:eastAsia="Times New Roman" w:cs="Times New Roman"/>
          <w:lang w:val="es-HN"/>
        </w:rPr>
        <w:t>,</w:t>
      </w:r>
      <w:r w:rsidR="00CC6802">
        <w:rPr>
          <w:rFonts w:eastAsia="Times New Roman" w:cs="Times New Roman"/>
          <w:lang w:val="es-HN"/>
        </w:rPr>
        <w:t>MIF</w:t>
      </w:r>
      <w:proofErr w:type="gramEnd"/>
      <w:r w:rsidR="00CC6802">
        <w:rPr>
          <w:rFonts w:eastAsia="Times New Roman" w:cs="Times New Roman"/>
          <w:lang w:val="es-HN"/>
        </w:rPr>
        <w:t>-HO</w:t>
      </w:r>
      <w:r w:rsidR="004202ED" w:rsidRPr="00562DC1">
        <w:rPr>
          <w:rFonts w:eastAsia="Times New Roman" w:cs="Times New Roman"/>
          <w:lang w:val="es-HN"/>
        </w:rPr>
        <w:t xml:space="preserve">. </w:t>
      </w:r>
      <w:r w:rsidR="001712E5" w:rsidRPr="00562DC1">
        <w:rPr>
          <w:rFonts w:eastAsia="Times New Roman" w:cs="Times New Roman"/>
          <w:lang w:val="es-HN"/>
        </w:rPr>
        <w:t xml:space="preserve"> </w:t>
      </w:r>
    </w:p>
    <w:sectPr w:rsidR="00B73A1E" w:rsidRPr="00562DC1" w:rsidSect="009D52FF">
      <w:footerReference w:type="default" r:id="rId9"/>
      <w:pgSz w:w="12240" w:h="15840"/>
      <w:pgMar w:top="990" w:right="810" w:bottom="99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68" w:rsidRDefault="004D6368" w:rsidP="00CD5E5E">
      <w:pPr>
        <w:spacing w:after="0" w:line="240" w:lineRule="auto"/>
      </w:pPr>
      <w:r>
        <w:separator/>
      </w:r>
    </w:p>
  </w:endnote>
  <w:endnote w:type="continuationSeparator" w:id="0">
    <w:p w:rsidR="004D6368" w:rsidRDefault="004D6368" w:rsidP="00CD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7163"/>
      <w:docPartObj>
        <w:docPartGallery w:val="Page Numbers (Bottom of Page)"/>
        <w:docPartUnique/>
      </w:docPartObj>
    </w:sdtPr>
    <w:sdtEndPr>
      <w:rPr>
        <w:noProof/>
      </w:rPr>
    </w:sdtEndPr>
    <w:sdtContent>
      <w:p w:rsidR="00C27BEC" w:rsidRDefault="00C27BEC">
        <w:pPr>
          <w:pStyle w:val="Footer"/>
          <w:jc w:val="center"/>
        </w:pPr>
        <w:r>
          <w:fldChar w:fldCharType="begin"/>
        </w:r>
        <w:r>
          <w:instrText xml:space="preserve"> PAGE   \* MERGEFORMAT </w:instrText>
        </w:r>
        <w:r>
          <w:fldChar w:fldCharType="separate"/>
        </w:r>
        <w:r w:rsidR="00CE6303">
          <w:rPr>
            <w:noProof/>
          </w:rPr>
          <w:t>1</w:t>
        </w:r>
        <w:r>
          <w:rPr>
            <w:noProof/>
          </w:rPr>
          <w:fldChar w:fldCharType="end"/>
        </w:r>
      </w:p>
    </w:sdtContent>
  </w:sdt>
  <w:p w:rsidR="00C27BEC" w:rsidRDefault="00C2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68" w:rsidRDefault="004D6368" w:rsidP="00CD5E5E">
      <w:pPr>
        <w:spacing w:after="0" w:line="240" w:lineRule="auto"/>
      </w:pPr>
      <w:r>
        <w:separator/>
      </w:r>
    </w:p>
  </w:footnote>
  <w:footnote w:type="continuationSeparator" w:id="0">
    <w:p w:rsidR="004D6368" w:rsidRDefault="004D6368" w:rsidP="00CD5E5E">
      <w:pPr>
        <w:spacing w:after="0" w:line="240" w:lineRule="auto"/>
      </w:pPr>
      <w:r>
        <w:continuationSeparator/>
      </w:r>
    </w:p>
  </w:footnote>
  <w:footnote w:id="1">
    <w:p w:rsidR="008A57B3" w:rsidRPr="00562DC1" w:rsidRDefault="008A57B3">
      <w:pPr>
        <w:pStyle w:val="FootnoteText"/>
        <w:rPr>
          <w:sz w:val="16"/>
          <w:szCs w:val="16"/>
          <w:lang w:val="es-ES_tradnl"/>
        </w:rPr>
      </w:pPr>
      <w:r w:rsidRPr="00562DC1">
        <w:rPr>
          <w:rStyle w:val="FootnoteReference"/>
          <w:sz w:val="16"/>
          <w:szCs w:val="16"/>
        </w:rPr>
        <w:footnoteRef/>
      </w:r>
      <w:r w:rsidRPr="00562DC1">
        <w:rPr>
          <w:sz w:val="16"/>
          <w:szCs w:val="16"/>
          <w:lang w:val="es-ES_tradnl"/>
        </w:rPr>
        <w:t xml:space="preserve"> </w:t>
      </w:r>
      <w:r w:rsidR="00C61E0A" w:rsidRPr="00562DC1">
        <w:rPr>
          <w:sz w:val="16"/>
          <w:szCs w:val="16"/>
          <w:lang w:val="es-ES_tradnl"/>
        </w:rPr>
        <w:t>É</w:t>
      </w:r>
      <w:r w:rsidR="004A2523" w:rsidRPr="00562DC1">
        <w:rPr>
          <w:sz w:val="16"/>
          <w:szCs w:val="16"/>
          <w:lang w:val="es-ES_tradnl"/>
        </w:rPr>
        <w:t xml:space="preserve">stos bosques se caracterizan por la presencia de especies de las familias y </w:t>
      </w:r>
      <w:r w:rsidR="00CC6802" w:rsidRPr="00562DC1">
        <w:rPr>
          <w:sz w:val="16"/>
          <w:szCs w:val="16"/>
          <w:lang w:val="es-ES_tradnl"/>
        </w:rPr>
        <w:t>géneros</w:t>
      </w:r>
      <w:r w:rsidR="004A2523" w:rsidRPr="00562DC1">
        <w:rPr>
          <w:sz w:val="16"/>
          <w:szCs w:val="16"/>
          <w:lang w:val="es-ES_tradnl"/>
        </w:rPr>
        <w:t xml:space="preserve"> del tipo Angiospermas; es decir, árboles de hoja ancha como caoba, cedro, hormigo, granadillo, barba de jolote, redondo, nogal, </w:t>
      </w:r>
      <w:r w:rsidR="00CC6802" w:rsidRPr="00562DC1">
        <w:rPr>
          <w:sz w:val="16"/>
          <w:szCs w:val="16"/>
          <w:lang w:val="es-ES_tradnl"/>
        </w:rPr>
        <w:t>maría</w:t>
      </w:r>
      <w:r w:rsidR="004A2523" w:rsidRPr="00562DC1">
        <w:rPr>
          <w:sz w:val="16"/>
          <w:szCs w:val="16"/>
          <w:lang w:val="es-ES_tradnl"/>
        </w:rPr>
        <w:t>, pochote, san juan</w:t>
      </w:r>
    </w:p>
  </w:footnote>
  <w:footnote w:id="2">
    <w:p w:rsidR="009C30D6" w:rsidRPr="00C61E0A" w:rsidRDefault="009C30D6">
      <w:pPr>
        <w:pStyle w:val="FootnoteText"/>
        <w:rPr>
          <w:sz w:val="16"/>
          <w:szCs w:val="16"/>
          <w:lang w:val="es-ES_tradnl"/>
        </w:rPr>
      </w:pPr>
      <w:r w:rsidRPr="00562DC1">
        <w:rPr>
          <w:lang w:val="es-ES_tradnl"/>
        </w:rPr>
        <w:footnoteRef/>
      </w:r>
      <w:r w:rsidRPr="00C61E0A">
        <w:rPr>
          <w:sz w:val="16"/>
          <w:szCs w:val="16"/>
          <w:lang w:val="es-ES_tradnl"/>
        </w:rPr>
        <w:t xml:space="preserve"> Por ahora existe una alta concentración en una especie de alto valor económico como lo es la Caoba (</w:t>
      </w:r>
      <w:r w:rsidRPr="00562DC1">
        <w:rPr>
          <w:sz w:val="16"/>
          <w:szCs w:val="16"/>
          <w:lang w:val="es-ES_tradnl"/>
        </w:rPr>
        <w:t>Swietenia macrophylla) , la cual se cosecha con tecnología muy incipiente y de forma  tradicional</w:t>
      </w:r>
    </w:p>
  </w:footnote>
  <w:footnote w:id="3">
    <w:p w:rsidR="0058636E" w:rsidRPr="00C61E0A" w:rsidRDefault="0058636E">
      <w:pPr>
        <w:pStyle w:val="FootnoteText"/>
        <w:rPr>
          <w:sz w:val="16"/>
          <w:szCs w:val="16"/>
          <w:lang w:val="es-ES_tradnl"/>
        </w:rPr>
      </w:pPr>
      <w:r w:rsidRPr="00C61E0A">
        <w:rPr>
          <w:sz w:val="16"/>
          <w:szCs w:val="16"/>
          <w:lang w:val="es-ES_tradnl"/>
        </w:rPr>
        <w:footnoteRef/>
      </w:r>
      <w:r w:rsidRPr="00C61E0A">
        <w:rPr>
          <w:sz w:val="16"/>
          <w:szCs w:val="16"/>
          <w:lang w:val="es-ES_tradnl"/>
        </w:rPr>
        <w:t xml:space="preserve"> En la mayor parte de la Mosquitia principalmente se utilizan los pipantes (canoas) para el traslado de mercancías, así como el uso de mulas y la mano de obra humana –aspectos que no permiten el aprovechamiento efectivo de los bosques y limitan su competitividad</w:t>
      </w:r>
      <w:r w:rsidR="00CB4714" w:rsidRPr="00C61E0A">
        <w:rPr>
          <w:sz w:val="16"/>
          <w:szCs w:val="16"/>
          <w:lang w:val="es-ES_tradnl"/>
        </w:rPr>
        <w:t>-</w:t>
      </w:r>
    </w:p>
  </w:footnote>
  <w:footnote w:id="4">
    <w:p w:rsidR="0058636E" w:rsidRPr="00562DC1" w:rsidRDefault="0058636E">
      <w:pPr>
        <w:pStyle w:val="FootnoteText"/>
        <w:rPr>
          <w:sz w:val="16"/>
          <w:szCs w:val="16"/>
          <w:lang w:val="es-HN"/>
        </w:rPr>
      </w:pPr>
      <w:r w:rsidRPr="00C61E0A">
        <w:rPr>
          <w:sz w:val="16"/>
          <w:szCs w:val="16"/>
          <w:lang w:val="es-ES_tradnl"/>
        </w:rPr>
        <w:footnoteRef/>
      </w:r>
      <w:r w:rsidRPr="00C61E0A">
        <w:rPr>
          <w:sz w:val="16"/>
          <w:szCs w:val="16"/>
          <w:lang w:val="es-ES_tradnl"/>
        </w:rPr>
        <w:t xml:space="preserve"> Actualmente el proceso se realiza con motosierra a pulso y el transporte primario (en el bosque) y secundario en los ríos, con fuerza humana; todo lo cual genera demasiados desperdicios y por consiguiente bajo</w:t>
      </w:r>
      <w:r w:rsidR="00CB4714" w:rsidRPr="00C61E0A">
        <w:rPr>
          <w:sz w:val="16"/>
          <w:szCs w:val="16"/>
          <w:lang w:val="es-ES_tradnl"/>
        </w:rPr>
        <w:t>s</w:t>
      </w:r>
      <w:r w:rsidRPr="00C61E0A">
        <w:rPr>
          <w:sz w:val="16"/>
          <w:szCs w:val="16"/>
          <w:lang w:val="es-ES_tradnl"/>
        </w:rPr>
        <w:t xml:space="preserve"> ingresos económicos.   </w:t>
      </w:r>
    </w:p>
  </w:footnote>
  <w:footnote w:id="5">
    <w:p w:rsidR="00390FE6" w:rsidRPr="00B6777B" w:rsidRDefault="00390FE6">
      <w:pPr>
        <w:pStyle w:val="FootnoteText"/>
        <w:rPr>
          <w:lang w:val="es-ES_tradnl"/>
        </w:rPr>
      </w:pPr>
      <w:r w:rsidRPr="00562DC1">
        <w:rPr>
          <w:rStyle w:val="FootnoteReference"/>
          <w:sz w:val="16"/>
          <w:szCs w:val="16"/>
        </w:rPr>
        <w:footnoteRef/>
      </w:r>
      <w:r w:rsidRPr="00562DC1">
        <w:rPr>
          <w:sz w:val="16"/>
          <w:szCs w:val="16"/>
          <w:lang w:val="es-ES_tradnl"/>
        </w:rPr>
        <w:t xml:space="preserve"> http://www.rainforest-alliance.org/publications/community-forestry-case-studies</w:t>
      </w:r>
    </w:p>
  </w:footnote>
  <w:footnote w:id="6">
    <w:p w:rsidR="00B176B1" w:rsidRPr="004202ED" w:rsidRDefault="00B176B1" w:rsidP="00B176B1">
      <w:pPr>
        <w:pStyle w:val="FootnoteText"/>
        <w:rPr>
          <w:sz w:val="16"/>
          <w:szCs w:val="16"/>
          <w:lang w:val="es-ES_tradnl"/>
        </w:rPr>
      </w:pPr>
      <w:r w:rsidRPr="004202ED">
        <w:rPr>
          <w:rStyle w:val="FootnoteReference"/>
          <w:sz w:val="16"/>
          <w:szCs w:val="16"/>
        </w:rPr>
        <w:footnoteRef/>
      </w:r>
      <w:r w:rsidRPr="004202ED">
        <w:rPr>
          <w:sz w:val="16"/>
          <w:szCs w:val="16"/>
          <w:lang w:val="es-ES_tradnl"/>
        </w:rPr>
        <w:t xml:space="preserve"> El limitado acceso a los servicios financieros conlleva a que los pequeños productos dependan de prestamistas u usureros a tasas del 10% diario. </w:t>
      </w:r>
    </w:p>
  </w:footnote>
  <w:footnote w:id="7">
    <w:p w:rsidR="00B176B1" w:rsidRPr="00B176B1" w:rsidRDefault="00B176B1">
      <w:pPr>
        <w:pStyle w:val="FootnoteText"/>
        <w:rPr>
          <w:lang w:val="es-ES_tradnl"/>
        </w:rPr>
      </w:pPr>
      <w:r w:rsidRPr="004202ED">
        <w:rPr>
          <w:rStyle w:val="FootnoteReference"/>
          <w:sz w:val="16"/>
          <w:szCs w:val="16"/>
        </w:rPr>
        <w:footnoteRef/>
      </w:r>
      <w:r w:rsidRPr="004202ED">
        <w:rPr>
          <w:sz w:val="16"/>
          <w:szCs w:val="16"/>
          <w:lang w:val="es-ES_tradnl"/>
        </w:rPr>
        <w:t xml:space="preserve"> Convivencia, tradiciones, comportamientos, derechos al uso de los recursos naturales</w:t>
      </w:r>
      <w:r>
        <w:rPr>
          <w:lang w:val="es-ES_tradnl"/>
        </w:rPr>
        <w:t xml:space="preserve">. </w:t>
      </w:r>
    </w:p>
  </w:footnote>
  <w:footnote w:id="8">
    <w:p w:rsidR="00B6777B" w:rsidRPr="00562DC1" w:rsidRDefault="00B6777B">
      <w:pPr>
        <w:pStyle w:val="FootnoteText"/>
        <w:rPr>
          <w:sz w:val="16"/>
          <w:szCs w:val="16"/>
          <w:lang w:val="es-ES_tradnl"/>
        </w:rPr>
      </w:pPr>
      <w:r>
        <w:rPr>
          <w:rStyle w:val="FootnoteReference"/>
        </w:rPr>
        <w:footnoteRef/>
      </w:r>
      <w:r w:rsidRPr="00562DC1">
        <w:rPr>
          <w:lang w:val="es-ES_tradnl"/>
        </w:rPr>
        <w:t xml:space="preserve"> </w:t>
      </w:r>
      <w:r w:rsidRPr="00562DC1">
        <w:rPr>
          <w:sz w:val="16"/>
          <w:szCs w:val="16"/>
          <w:lang w:val="es-ES_tradnl"/>
        </w:rPr>
        <w:t>Macrohasseltia macroterantha (huesito), Terminalia amasonia (cumbillo), Hieronyma alchorneoides (rosita), Simphonia globulifera (varillo), Calofilum brasilience (santa maría), Ilex tectónica (san juan areno), entre otras</w:t>
      </w:r>
    </w:p>
  </w:footnote>
  <w:footnote w:id="9">
    <w:p w:rsidR="00943D2A" w:rsidRPr="004202ED" w:rsidRDefault="00943D2A">
      <w:pPr>
        <w:pStyle w:val="FootnoteText"/>
        <w:rPr>
          <w:sz w:val="16"/>
          <w:szCs w:val="16"/>
          <w:lang w:val="es-ES_tradnl"/>
        </w:rPr>
      </w:pPr>
      <w:r w:rsidRPr="004202ED">
        <w:rPr>
          <w:rStyle w:val="FootnoteReference"/>
          <w:sz w:val="16"/>
          <w:szCs w:val="16"/>
        </w:rPr>
        <w:footnoteRef/>
      </w:r>
      <w:r w:rsidRPr="004202ED">
        <w:rPr>
          <w:sz w:val="16"/>
          <w:szCs w:val="16"/>
          <w:lang w:val="es-ES_tradnl"/>
        </w:rPr>
        <w:t xml:space="preserve"> MGM Innova, (2013), línea de Base de emisiones por deforestación para la Región Este y Litoral Atlántico de Honduras.  </w:t>
      </w:r>
    </w:p>
  </w:footnote>
  <w:footnote w:id="10">
    <w:p w:rsidR="00900966" w:rsidRPr="003C17CB" w:rsidRDefault="00900966">
      <w:pPr>
        <w:pStyle w:val="FootnoteText"/>
        <w:rPr>
          <w:lang w:val="es-ES_tradnl"/>
        </w:rPr>
      </w:pPr>
      <w:r w:rsidRPr="004202ED">
        <w:rPr>
          <w:rStyle w:val="FootnoteReference"/>
          <w:sz w:val="16"/>
          <w:szCs w:val="16"/>
        </w:rPr>
        <w:footnoteRef/>
      </w:r>
      <w:r w:rsidRPr="004202ED">
        <w:rPr>
          <w:sz w:val="16"/>
          <w:szCs w:val="16"/>
          <w:lang w:val="es-ES_tradnl"/>
        </w:rPr>
        <w:t xml:space="preserve"> </w:t>
      </w:r>
      <w:r w:rsidR="00CC6802" w:rsidRPr="004202ED">
        <w:rPr>
          <w:sz w:val="16"/>
          <w:szCs w:val="16"/>
          <w:lang w:val="es-ES_tradnl"/>
        </w:rPr>
        <w:t>Científicamente</w:t>
      </w:r>
      <w:r w:rsidRPr="004202ED">
        <w:rPr>
          <w:sz w:val="16"/>
          <w:szCs w:val="16"/>
          <w:lang w:val="es-ES_tradnl"/>
        </w:rPr>
        <w:t xml:space="preserve"> el nombre es: Dendroctonus </w:t>
      </w:r>
      <w:r w:rsidR="004202ED">
        <w:rPr>
          <w:sz w:val="16"/>
          <w:szCs w:val="16"/>
          <w:lang w:val="es-ES_tradnl"/>
        </w:rPr>
        <w:t>f</w:t>
      </w:r>
      <w:r w:rsidRPr="004202ED">
        <w:rPr>
          <w:sz w:val="16"/>
          <w:szCs w:val="16"/>
          <w:lang w:val="es-ES_tradnl"/>
        </w:rPr>
        <w:t>rontalis</w:t>
      </w:r>
      <w:r>
        <w:rPr>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E9E"/>
    <w:multiLevelType w:val="hybridMultilevel"/>
    <w:tmpl w:val="B268B29C"/>
    <w:lvl w:ilvl="0" w:tplc="A4DCF5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64868"/>
    <w:multiLevelType w:val="hybridMultilevel"/>
    <w:tmpl w:val="1C009794"/>
    <w:lvl w:ilvl="0" w:tplc="100A0019">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
    <w:nsid w:val="4632429A"/>
    <w:multiLevelType w:val="hybridMultilevel"/>
    <w:tmpl w:val="9A0AF9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62227C19"/>
    <w:multiLevelType w:val="hybridMultilevel"/>
    <w:tmpl w:val="510CC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CB6305"/>
    <w:multiLevelType w:val="hybridMultilevel"/>
    <w:tmpl w:val="F72E2C2A"/>
    <w:lvl w:ilvl="0" w:tplc="87DC7BE2">
      <w:start w:val="1"/>
      <w:numFmt w:val="lowerLetter"/>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52"/>
    <w:rsid w:val="000336B3"/>
    <w:rsid w:val="00034AFA"/>
    <w:rsid w:val="000862DD"/>
    <w:rsid w:val="000C0659"/>
    <w:rsid w:val="000E4B01"/>
    <w:rsid w:val="000E6B2D"/>
    <w:rsid w:val="000F0308"/>
    <w:rsid w:val="000F411A"/>
    <w:rsid w:val="001133AE"/>
    <w:rsid w:val="00154345"/>
    <w:rsid w:val="001712E5"/>
    <w:rsid w:val="0017752A"/>
    <w:rsid w:val="00177CF5"/>
    <w:rsid w:val="0019091A"/>
    <w:rsid w:val="001D7B64"/>
    <w:rsid w:val="001F30EF"/>
    <w:rsid w:val="001F357F"/>
    <w:rsid w:val="0020312F"/>
    <w:rsid w:val="002441A3"/>
    <w:rsid w:val="0026032E"/>
    <w:rsid w:val="00263DC5"/>
    <w:rsid w:val="00266192"/>
    <w:rsid w:val="00270CDD"/>
    <w:rsid w:val="00276EB5"/>
    <w:rsid w:val="00280145"/>
    <w:rsid w:val="0028253C"/>
    <w:rsid w:val="002A23E2"/>
    <w:rsid w:val="002B11DD"/>
    <w:rsid w:val="002B4553"/>
    <w:rsid w:val="002C7334"/>
    <w:rsid w:val="002F5C66"/>
    <w:rsid w:val="00365DB9"/>
    <w:rsid w:val="00390759"/>
    <w:rsid w:val="00390FE6"/>
    <w:rsid w:val="003B3B3A"/>
    <w:rsid w:val="003C17CB"/>
    <w:rsid w:val="003D3620"/>
    <w:rsid w:val="003E17F9"/>
    <w:rsid w:val="003F317B"/>
    <w:rsid w:val="004202ED"/>
    <w:rsid w:val="004225D5"/>
    <w:rsid w:val="00446B14"/>
    <w:rsid w:val="00451E22"/>
    <w:rsid w:val="00466500"/>
    <w:rsid w:val="00476D61"/>
    <w:rsid w:val="004A04AD"/>
    <w:rsid w:val="004A2523"/>
    <w:rsid w:val="004A31F1"/>
    <w:rsid w:val="004B4CD0"/>
    <w:rsid w:val="004C09D1"/>
    <w:rsid w:val="004D6368"/>
    <w:rsid w:val="004F7331"/>
    <w:rsid w:val="005014B4"/>
    <w:rsid w:val="005220F4"/>
    <w:rsid w:val="00532DE6"/>
    <w:rsid w:val="00562DC1"/>
    <w:rsid w:val="0058197C"/>
    <w:rsid w:val="00583D66"/>
    <w:rsid w:val="0058636E"/>
    <w:rsid w:val="005919B6"/>
    <w:rsid w:val="005B4116"/>
    <w:rsid w:val="006064CE"/>
    <w:rsid w:val="00610EC8"/>
    <w:rsid w:val="0063388B"/>
    <w:rsid w:val="00645BDE"/>
    <w:rsid w:val="00650505"/>
    <w:rsid w:val="00652D83"/>
    <w:rsid w:val="00673EFD"/>
    <w:rsid w:val="0067551E"/>
    <w:rsid w:val="006A1113"/>
    <w:rsid w:val="006A1EAB"/>
    <w:rsid w:val="006B4C83"/>
    <w:rsid w:val="006C113D"/>
    <w:rsid w:val="006C662C"/>
    <w:rsid w:val="006D71CE"/>
    <w:rsid w:val="006E4E1F"/>
    <w:rsid w:val="006F5296"/>
    <w:rsid w:val="007039A0"/>
    <w:rsid w:val="00717BB7"/>
    <w:rsid w:val="007470E8"/>
    <w:rsid w:val="00754BDA"/>
    <w:rsid w:val="00795D60"/>
    <w:rsid w:val="007978A0"/>
    <w:rsid w:val="007C0657"/>
    <w:rsid w:val="007C53AA"/>
    <w:rsid w:val="007D4552"/>
    <w:rsid w:val="007E5E0F"/>
    <w:rsid w:val="007F10A0"/>
    <w:rsid w:val="00814FB6"/>
    <w:rsid w:val="00821CDC"/>
    <w:rsid w:val="00842A13"/>
    <w:rsid w:val="0086484A"/>
    <w:rsid w:val="008A57B3"/>
    <w:rsid w:val="008A5E0A"/>
    <w:rsid w:val="008C1648"/>
    <w:rsid w:val="008C528A"/>
    <w:rsid w:val="008F384B"/>
    <w:rsid w:val="00900966"/>
    <w:rsid w:val="00924AD5"/>
    <w:rsid w:val="009268E0"/>
    <w:rsid w:val="009400BF"/>
    <w:rsid w:val="00943D2A"/>
    <w:rsid w:val="00976504"/>
    <w:rsid w:val="00991EB5"/>
    <w:rsid w:val="009B4523"/>
    <w:rsid w:val="009C30D6"/>
    <w:rsid w:val="009D52FF"/>
    <w:rsid w:val="009F528C"/>
    <w:rsid w:val="00A65C40"/>
    <w:rsid w:val="00A709AB"/>
    <w:rsid w:val="00A8172C"/>
    <w:rsid w:val="00A85CCD"/>
    <w:rsid w:val="00A91884"/>
    <w:rsid w:val="00AB71B3"/>
    <w:rsid w:val="00AE2F47"/>
    <w:rsid w:val="00B176B1"/>
    <w:rsid w:val="00B37668"/>
    <w:rsid w:val="00B40825"/>
    <w:rsid w:val="00B43BBA"/>
    <w:rsid w:val="00B44160"/>
    <w:rsid w:val="00B47D62"/>
    <w:rsid w:val="00B52B35"/>
    <w:rsid w:val="00B5644A"/>
    <w:rsid w:val="00B6777B"/>
    <w:rsid w:val="00B73923"/>
    <w:rsid w:val="00B73A1E"/>
    <w:rsid w:val="00B85359"/>
    <w:rsid w:val="00B9370C"/>
    <w:rsid w:val="00BC6184"/>
    <w:rsid w:val="00BD169B"/>
    <w:rsid w:val="00BE0A52"/>
    <w:rsid w:val="00C06555"/>
    <w:rsid w:val="00C067A8"/>
    <w:rsid w:val="00C27BEC"/>
    <w:rsid w:val="00C47806"/>
    <w:rsid w:val="00C61E0A"/>
    <w:rsid w:val="00C91141"/>
    <w:rsid w:val="00CB0645"/>
    <w:rsid w:val="00CB4714"/>
    <w:rsid w:val="00CC6802"/>
    <w:rsid w:val="00CD5E5E"/>
    <w:rsid w:val="00CE58C0"/>
    <w:rsid w:val="00CE6303"/>
    <w:rsid w:val="00CE6C8D"/>
    <w:rsid w:val="00CF14D4"/>
    <w:rsid w:val="00CF1FEF"/>
    <w:rsid w:val="00D02DAD"/>
    <w:rsid w:val="00D127F3"/>
    <w:rsid w:val="00D17C28"/>
    <w:rsid w:val="00D33D11"/>
    <w:rsid w:val="00D45BA0"/>
    <w:rsid w:val="00D539C2"/>
    <w:rsid w:val="00D73B9A"/>
    <w:rsid w:val="00D81515"/>
    <w:rsid w:val="00DA012D"/>
    <w:rsid w:val="00DB3526"/>
    <w:rsid w:val="00DC16B8"/>
    <w:rsid w:val="00DE0CCD"/>
    <w:rsid w:val="00DF4E86"/>
    <w:rsid w:val="00E0379D"/>
    <w:rsid w:val="00E23354"/>
    <w:rsid w:val="00E30964"/>
    <w:rsid w:val="00E3211C"/>
    <w:rsid w:val="00E402ED"/>
    <w:rsid w:val="00E42957"/>
    <w:rsid w:val="00E437EE"/>
    <w:rsid w:val="00E72C24"/>
    <w:rsid w:val="00E87366"/>
    <w:rsid w:val="00E91C83"/>
    <w:rsid w:val="00EA35F6"/>
    <w:rsid w:val="00EB6FA5"/>
    <w:rsid w:val="00EC2EFB"/>
    <w:rsid w:val="00EC4877"/>
    <w:rsid w:val="00EF6720"/>
    <w:rsid w:val="00F07596"/>
    <w:rsid w:val="00F13F6D"/>
    <w:rsid w:val="00F5200C"/>
    <w:rsid w:val="00F574E8"/>
    <w:rsid w:val="00F72993"/>
    <w:rsid w:val="00F734B6"/>
    <w:rsid w:val="00F77D00"/>
    <w:rsid w:val="00F84189"/>
    <w:rsid w:val="00FA405E"/>
    <w:rsid w:val="00FA4C75"/>
    <w:rsid w:val="00FB31AC"/>
    <w:rsid w:val="00FB7DE5"/>
    <w:rsid w:val="00FD3EAA"/>
    <w:rsid w:val="00FE7F8B"/>
    <w:rsid w:val="00FF62B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E5E"/>
    <w:rPr>
      <w:sz w:val="16"/>
      <w:szCs w:val="16"/>
    </w:rPr>
  </w:style>
  <w:style w:type="paragraph" w:styleId="CommentText">
    <w:name w:val="annotation text"/>
    <w:basedOn w:val="Normal"/>
    <w:link w:val="CommentTextChar"/>
    <w:uiPriority w:val="99"/>
    <w:semiHidden/>
    <w:unhideWhenUsed/>
    <w:rsid w:val="00CD5E5E"/>
    <w:pPr>
      <w:spacing w:line="240" w:lineRule="auto"/>
    </w:pPr>
    <w:rPr>
      <w:sz w:val="20"/>
      <w:szCs w:val="20"/>
    </w:rPr>
  </w:style>
  <w:style w:type="character" w:customStyle="1" w:styleId="CommentTextChar">
    <w:name w:val="Comment Text Char"/>
    <w:basedOn w:val="DefaultParagraphFont"/>
    <w:link w:val="CommentText"/>
    <w:uiPriority w:val="99"/>
    <w:semiHidden/>
    <w:rsid w:val="00CD5E5E"/>
    <w:rPr>
      <w:sz w:val="20"/>
      <w:szCs w:val="20"/>
    </w:rPr>
  </w:style>
  <w:style w:type="paragraph" w:styleId="CommentSubject">
    <w:name w:val="annotation subject"/>
    <w:basedOn w:val="CommentText"/>
    <w:next w:val="CommentText"/>
    <w:link w:val="CommentSubjectChar"/>
    <w:uiPriority w:val="99"/>
    <w:semiHidden/>
    <w:unhideWhenUsed/>
    <w:rsid w:val="00CD5E5E"/>
    <w:rPr>
      <w:b/>
      <w:bCs/>
    </w:rPr>
  </w:style>
  <w:style w:type="character" w:customStyle="1" w:styleId="CommentSubjectChar">
    <w:name w:val="Comment Subject Char"/>
    <w:basedOn w:val="CommentTextChar"/>
    <w:link w:val="CommentSubject"/>
    <w:uiPriority w:val="99"/>
    <w:semiHidden/>
    <w:rsid w:val="00CD5E5E"/>
    <w:rPr>
      <w:b/>
      <w:bCs/>
      <w:sz w:val="20"/>
      <w:szCs w:val="20"/>
    </w:rPr>
  </w:style>
  <w:style w:type="paragraph" w:styleId="BalloonText">
    <w:name w:val="Balloon Text"/>
    <w:basedOn w:val="Normal"/>
    <w:link w:val="BalloonTextChar"/>
    <w:uiPriority w:val="99"/>
    <w:semiHidden/>
    <w:unhideWhenUsed/>
    <w:rsid w:val="00CD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5E"/>
    <w:rPr>
      <w:rFonts w:ascii="Tahoma" w:hAnsi="Tahoma" w:cs="Tahoma"/>
      <w:sz w:val="16"/>
      <w:szCs w:val="16"/>
    </w:rPr>
  </w:style>
  <w:style w:type="paragraph" w:styleId="FootnoteText">
    <w:name w:val="footnote text"/>
    <w:basedOn w:val="Normal"/>
    <w:link w:val="FootnoteTextChar"/>
    <w:uiPriority w:val="99"/>
    <w:semiHidden/>
    <w:unhideWhenUsed/>
    <w:rsid w:val="00CD5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E5E"/>
    <w:rPr>
      <w:sz w:val="20"/>
      <w:szCs w:val="20"/>
    </w:rPr>
  </w:style>
  <w:style w:type="character" w:styleId="FootnoteReference">
    <w:name w:val="footnote reference"/>
    <w:basedOn w:val="DefaultParagraphFont"/>
    <w:uiPriority w:val="99"/>
    <w:semiHidden/>
    <w:unhideWhenUsed/>
    <w:rsid w:val="00CD5E5E"/>
    <w:rPr>
      <w:vertAlign w:val="superscript"/>
    </w:rPr>
  </w:style>
  <w:style w:type="paragraph" w:styleId="ListParagraph">
    <w:name w:val="List Paragraph"/>
    <w:basedOn w:val="Normal"/>
    <w:link w:val="ListParagraphChar"/>
    <w:uiPriority w:val="34"/>
    <w:qFormat/>
    <w:rsid w:val="009B4523"/>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9B4523"/>
    <w:rPr>
      <w:rFonts w:ascii="Calibri" w:eastAsia="Calibri" w:hAnsi="Calibri" w:cs="Times New Roman"/>
    </w:rPr>
  </w:style>
  <w:style w:type="paragraph" w:styleId="Header">
    <w:name w:val="header"/>
    <w:basedOn w:val="Normal"/>
    <w:link w:val="HeaderChar"/>
    <w:uiPriority w:val="99"/>
    <w:unhideWhenUsed/>
    <w:rsid w:val="00C478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7806"/>
  </w:style>
  <w:style w:type="paragraph" w:styleId="Footer">
    <w:name w:val="footer"/>
    <w:basedOn w:val="Normal"/>
    <w:link w:val="FooterChar"/>
    <w:uiPriority w:val="99"/>
    <w:unhideWhenUsed/>
    <w:rsid w:val="00C478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7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5E5E"/>
    <w:rPr>
      <w:sz w:val="16"/>
      <w:szCs w:val="16"/>
    </w:rPr>
  </w:style>
  <w:style w:type="paragraph" w:styleId="CommentText">
    <w:name w:val="annotation text"/>
    <w:basedOn w:val="Normal"/>
    <w:link w:val="CommentTextChar"/>
    <w:uiPriority w:val="99"/>
    <w:semiHidden/>
    <w:unhideWhenUsed/>
    <w:rsid w:val="00CD5E5E"/>
    <w:pPr>
      <w:spacing w:line="240" w:lineRule="auto"/>
    </w:pPr>
    <w:rPr>
      <w:sz w:val="20"/>
      <w:szCs w:val="20"/>
    </w:rPr>
  </w:style>
  <w:style w:type="character" w:customStyle="1" w:styleId="CommentTextChar">
    <w:name w:val="Comment Text Char"/>
    <w:basedOn w:val="DefaultParagraphFont"/>
    <w:link w:val="CommentText"/>
    <w:uiPriority w:val="99"/>
    <w:semiHidden/>
    <w:rsid w:val="00CD5E5E"/>
    <w:rPr>
      <w:sz w:val="20"/>
      <w:szCs w:val="20"/>
    </w:rPr>
  </w:style>
  <w:style w:type="paragraph" w:styleId="CommentSubject">
    <w:name w:val="annotation subject"/>
    <w:basedOn w:val="CommentText"/>
    <w:next w:val="CommentText"/>
    <w:link w:val="CommentSubjectChar"/>
    <w:uiPriority w:val="99"/>
    <w:semiHidden/>
    <w:unhideWhenUsed/>
    <w:rsid w:val="00CD5E5E"/>
    <w:rPr>
      <w:b/>
      <w:bCs/>
    </w:rPr>
  </w:style>
  <w:style w:type="character" w:customStyle="1" w:styleId="CommentSubjectChar">
    <w:name w:val="Comment Subject Char"/>
    <w:basedOn w:val="CommentTextChar"/>
    <w:link w:val="CommentSubject"/>
    <w:uiPriority w:val="99"/>
    <w:semiHidden/>
    <w:rsid w:val="00CD5E5E"/>
    <w:rPr>
      <w:b/>
      <w:bCs/>
      <w:sz w:val="20"/>
      <w:szCs w:val="20"/>
    </w:rPr>
  </w:style>
  <w:style w:type="paragraph" w:styleId="BalloonText">
    <w:name w:val="Balloon Text"/>
    <w:basedOn w:val="Normal"/>
    <w:link w:val="BalloonTextChar"/>
    <w:uiPriority w:val="99"/>
    <w:semiHidden/>
    <w:unhideWhenUsed/>
    <w:rsid w:val="00CD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5E"/>
    <w:rPr>
      <w:rFonts w:ascii="Tahoma" w:hAnsi="Tahoma" w:cs="Tahoma"/>
      <w:sz w:val="16"/>
      <w:szCs w:val="16"/>
    </w:rPr>
  </w:style>
  <w:style w:type="paragraph" w:styleId="FootnoteText">
    <w:name w:val="footnote text"/>
    <w:basedOn w:val="Normal"/>
    <w:link w:val="FootnoteTextChar"/>
    <w:uiPriority w:val="99"/>
    <w:semiHidden/>
    <w:unhideWhenUsed/>
    <w:rsid w:val="00CD5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E5E"/>
    <w:rPr>
      <w:sz w:val="20"/>
      <w:szCs w:val="20"/>
    </w:rPr>
  </w:style>
  <w:style w:type="character" w:styleId="FootnoteReference">
    <w:name w:val="footnote reference"/>
    <w:basedOn w:val="DefaultParagraphFont"/>
    <w:uiPriority w:val="99"/>
    <w:semiHidden/>
    <w:unhideWhenUsed/>
    <w:rsid w:val="00CD5E5E"/>
    <w:rPr>
      <w:vertAlign w:val="superscript"/>
    </w:rPr>
  </w:style>
  <w:style w:type="paragraph" w:styleId="ListParagraph">
    <w:name w:val="List Paragraph"/>
    <w:basedOn w:val="Normal"/>
    <w:link w:val="ListParagraphChar"/>
    <w:uiPriority w:val="34"/>
    <w:qFormat/>
    <w:rsid w:val="009B4523"/>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9B4523"/>
    <w:rPr>
      <w:rFonts w:ascii="Calibri" w:eastAsia="Calibri" w:hAnsi="Calibri" w:cs="Times New Roman"/>
    </w:rPr>
  </w:style>
  <w:style w:type="paragraph" w:styleId="Header">
    <w:name w:val="header"/>
    <w:basedOn w:val="Normal"/>
    <w:link w:val="HeaderChar"/>
    <w:uiPriority w:val="99"/>
    <w:unhideWhenUsed/>
    <w:rsid w:val="00C478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47806"/>
  </w:style>
  <w:style w:type="paragraph" w:styleId="Footer">
    <w:name w:val="footer"/>
    <w:basedOn w:val="Normal"/>
    <w:link w:val="FooterChar"/>
    <w:uiPriority w:val="99"/>
    <w:unhideWhenUsed/>
    <w:rsid w:val="00C478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4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7C20-F386-46E8-B48B-1D748D0E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10431</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Greg Watson</cp:lastModifiedBy>
  <cp:revision>2</cp:revision>
  <cp:lastPrinted>2016-05-16T16:21:00Z</cp:lastPrinted>
  <dcterms:created xsi:type="dcterms:W3CDTF">2016-05-19T15:54:00Z</dcterms:created>
  <dcterms:modified xsi:type="dcterms:W3CDTF">2016-05-19T15:54:00Z</dcterms:modified>
</cp:coreProperties>
</file>