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757C" w14:textId="77777777" w:rsidR="00492860" w:rsidRPr="00515099" w:rsidRDefault="00492860" w:rsidP="00492860">
      <w:pPr>
        <w:pStyle w:val="Title"/>
        <w:tabs>
          <w:tab w:val="clear" w:pos="1440"/>
          <w:tab w:val="clear" w:pos="3060"/>
        </w:tabs>
        <w:outlineLvl w:val="9"/>
        <w:rPr>
          <w:rFonts w:ascii="Arial" w:hAnsi="Arial" w:cs="Arial"/>
          <w:smallCaps/>
          <w:sz w:val="22"/>
          <w:szCs w:val="22"/>
          <w:lang w:val="es-ES"/>
        </w:rPr>
      </w:pPr>
      <w:bookmarkStart w:id="0" w:name="_Hlk485036446"/>
      <w:bookmarkStart w:id="1" w:name="_GoBack"/>
      <w:bookmarkEnd w:id="0"/>
      <w:bookmarkEnd w:id="1"/>
      <w:r w:rsidRPr="00515099">
        <w:rPr>
          <w:rFonts w:ascii="Arial" w:hAnsi="Arial" w:cs="Arial"/>
          <w:smallCaps/>
          <w:sz w:val="22"/>
          <w:szCs w:val="22"/>
          <w:lang w:val="es-ES"/>
        </w:rPr>
        <w:t>Documento del Banco Interamericano de Desarrollo</w:t>
      </w:r>
    </w:p>
    <w:p w14:paraId="20C2757D" w14:textId="77777777" w:rsidR="00492860" w:rsidRPr="00515099" w:rsidRDefault="00492860" w:rsidP="00492860">
      <w:pPr>
        <w:pStyle w:val="ColorfulList-Accent11"/>
        <w:ind w:left="1080"/>
        <w:jc w:val="center"/>
        <w:rPr>
          <w:rFonts w:ascii="Arial" w:hAnsi="Arial" w:cs="Arial"/>
          <w:b/>
          <w:lang w:val="es-ES"/>
        </w:rPr>
      </w:pPr>
    </w:p>
    <w:p w14:paraId="20C2757E" w14:textId="77777777" w:rsidR="00492860" w:rsidRDefault="00492860" w:rsidP="00492860">
      <w:pPr>
        <w:tabs>
          <w:tab w:val="left" w:pos="1440"/>
          <w:tab w:val="left" w:pos="3060"/>
        </w:tabs>
        <w:jc w:val="center"/>
        <w:rPr>
          <w:rFonts w:ascii="Arial" w:hAnsi="Arial" w:cs="Arial"/>
          <w:b/>
          <w:smallCaps/>
          <w:lang w:val="es-ES"/>
        </w:rPr>
      </w:pPr>
    </w:p>
    <w:p w14:paraId="20C2757F" w14:textId="77777777" w:rsidR="00492860" w:rsidRPr="00515099" w:rsidRDefault="00492860" w:rsidP="00492860">
      <w:pPr>
        <w:tabs>
          <w:tab w:val="left" w:pos="1440"/>
          <w:tab w:val="left" w:pos="3060"/>
        </w:tabs>
        <w:jc w:val="center"/>
        <w:rPr>
          <w:rFonts w:ascii="Arial" w:hAnsi="Arial" w:cs="Arial"/>
          <w:b/>
          <w:smallCaps/>
          <w:lang w:val="es-ES"/>
        </w:rPr>
      </w:pPr>
    </w:p>
    <w:p w14:paraId="20C27580" w14:textId="77777777" w:rsidR="00492860" w:rsidRPr="00515099" w:rsidRDefault="00492860" w:rsidP="00492860">
      <w:pPr>
        <w:tabs>
          <w:tab w:val="left" w:pos="1440"/>
          <w:tab w:val="left" w:pos="3060"/>
        </w:tabs>
        <w:jc w:val="center"/>
        <w:rPr>
          <w:rFonts w:ascii="Arial" w:hAnsi="Arial" w:cs="Arial"/>
          <w:b/>
          <w:smallCaps/>
          <w:lang w:val="es-ES"/>
        </w:rPr>
      </w:pPr>
    </w:p>
    <w:p w14:paraId="20C27581" w14:textId="77777777" w:rsidR="00492860" w:rsidRPr="00515099" w:rsidRDefault="00492860" w:rsidP="00492860">
      <w:pPr>
        <w:tabs>
          <w:tab w:val="left" w:pos="1440"/>
          <w:tab w:val="left" w:pos="3060"/>
        </w:tabs>
        <w:jc w:val="center"/>
        <w:rPr>
          <w:rFonts w:ascii="Arial" w:hAnsi="Arial" w:cs="Arial"/>
          <w:b/>
          <w:smallCaps/>
          <w:lang w:val="es-ES"/>
        </w:rPr>
      </w:pPr>
    </w:p>
    <w:p w14:paraId="20C27582" w14:textId="77777777" w:rsidR="00492860" w:rsidRPr="008A3CE3" w:rsidRDefault="00492860" w:rsidP="00492860">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Uruguay</w:t>
      </w:r>
    </w:p>
    <w:p w14:paraId="20C27583" w14:textId="77777777" w:rsidR="00492860" w:rsidRPr="008A3CE3" w:rsidRDefault="00492860" w:rsidP="00492860">
      <w:pPr>
        <w:tabs>
          <w:tab w:val="left" w:pos="1440"/>
          <w:tab w:val="left" w:pos="3060"/>
        </w:tabs>
        <w:jc w:val="center"/>
        <w:rPr>
          <w:rFonts w:ascii="Arial" w:hAnsi="Arial" w:cs="Arial"/>
          <w:b/>
          <w:smallCaps/>
          <w:sz w:val="28"/>
          <w:szCs w:val="28"/>
          <w:lang w:val="es-ES"/>
        </w:rPr>
      </w:pPr>
    </w:p>
    <w:p w14:paraId="20C27584" w14:textId="77777777" w:rsidR="00492860" w:rsidRPr="008A3CE3" w:rsidRDefault="00492860" w:rsidP="00492860">
      <w:pPr>
        <w:tabs>
          <w:tab w:val="left" w:pos="1440"/>
          <w:tab w:val="left" w:pos="3060"/>
        </w:tabs>
        <w:jc w:val="center"/>
        <w:rPr>
          <w:rFonts w:ascii="Arial" w:hAnsi="Arial" w:cs="Arial"/>
          <w:b/>
          <w:smallCaps/>
          <w:sz w:val="28"/>
          <w:szCs w:val="28"/>
          <w:lang w:val="es-ES"/>
        </w:rPr>
      </w:pPr>
    </w:p>
    <w:p w14:paraId="20C27585" w14:textId="77777777" w:rsidR="00492860" w:rsidRPr="008A3CE3" w:rsidRDefault="00492860" w:rsidP="00492860">
      <w:pPr>
        <w:tabs>
          <w:tab w:val="left" w:pos="1440"/>
          <w:tab w:val="left" w:pos="3060"/>
        </w:tabs>
        <w:jc w:val="center"/>
        <w:rPr>
          <w:rFonts w:ascii="Arial" w:hAnsi="Arial" w:cs="Arial"/>
          <w:b/>
          <w:smallCaps/>
          <w:sz w:val="28"/>
          <w:szCs w:val="28"/>
          <w:lang w:val="es-ES"/>
        </w:rPr>
      </w:pPr>
    </w:p>
    <w:p w14:paraId="20C27586" w14:textId="77777777" w:rsidR="008C0C8D" w:rsidRPr="00440DA1" w:rsidRDefault="008C0C8D" w:rsidP="008C0C8D">
      <w:pPr>
        <w:pStyle w:val="Newpage"/>
        <w:rPr>
          <w:rFonts w:ascii="Arial" w:hAnsi="Arial"/>
          <w:szCs w:val="28"/>
        </w:rPr>
      </w:pPr>
      <w:r w:rsidRPr="00440DA1">
        <w:rPr>
          <w:rFonts w:ascii="Arial" w:hAnsi="Arial"/>
          <w:szCs w:val="28"/>
        </w:rPr>
        <w:t>Línea de Crédito Condicional p</w:t>
      </w:r>
      <w:r w:rsidR="00DF6BD6">
        <w:rPr>
          <w:rFonts w:ascii="Arial" w:hAnsi="Arial"/>
          <w:szCs w:val="28"/>
        </w:rPr>
        <w:t>ara Proyectos de Inversión (ccli</w:t>
      </w:r>
      <w:r w:rsidRPr="00440DA1">
        <w:rPr>
          <w:rFonts w:ascii="Arial" w:hAnsi="Arial"/>
          <w:szCs w:val="28"/>
        </w:rPr>
        <w:t>p)</w:t>
      </w:r>
    </w:p>
    <w:p w14:paraId="20C27587" w14:textId="77777777" w:rsidR="008C0C8D" w:rsidRPr="00440DA1" w:rsidRDefault="008C0C8D" w:rsidP="008C0C8D">
      <w:pPr>
        <w:pStyle w:val="Newpage"/>
        <w:rPr>
          <w:rFonts w:ascii="Arial" w:hAnsi="Arial"/>
          <w:szCs w:val="28"/>
        </w:rPr>
      </w:pPr>
      <w:r w:rsidRPr="00440DA1">
        <w:rPr>
          <w:rFonts w:ascii="Arial" w:hAnsi="Arial"/>
          <w:szCs w:val="28"/>
        </w:rPr>
        <w:t>de Fomento a la Innovación, Emprendimiento, Capital Humano e Investigación</w:t>
      </w:r>
    </w:p>
    <w:p w14:paraId="20C27588" w14:textId="77777777" w:rsidR="008C0C8D" w:rsidRPr="00440DA1" w:rsidRDefault="008C0C8D" w:rsidP="008C0C8D">
      <w:pPr>
        <w:pStyle w:val="Newpage"/>
        <w:rPr>
          <w:rFonts w:ascii="Arial" w:hAnsi="Arial"/>
          <w:szCs w:val="28"/>
        </w:rPr>
      </w:pPr>
      <w:r w:rsidRPr="00440DA1">
        <w:rPr>
          <w:rFonts w:ascii="Arial" w:hAnsi="Arial"/>
          <w:szCs w:val="28"/>
        </w:rPr>
        <w:t xml:space="preserve"> (UR-O1153)</w:t>
      </w:r>
    </w:p>
    <w:p w14:paraId="20C27589" w14:textId="77777777" w:rsidR="008C0C8D" w:rsidRPr="00440DA1" w:rsidRDefault="008C0C8D" w:rsidP="008C0C8D">
      <w:pPr>
        <w:pStyle w:val="Newpage"/>
        <w:rPr>
          <w:rFonts w:ascii="Arial" w:hAnsi="Arial"/>
          <w:szCs w:val="28"/>
        </w:rPr>
      </w:pPr>
    </w:p>
    <w:p w14:paraId="20C2758A" w14:textId="77777777" w:rsidR="008C0C8D" w:rsidRPr="00440DA1" w:rsidRDefault="008C0C8D" w:rsidP="008C0C8D">
      <w:pPr>
        <w:pStyle w:val="Newpage"/>
        <w:rPr>
          <w:rFonts w:ascii="Arial" w:hAnsi="Arial"/>
          <w:szCs w:val="28"/>
        </w:rPr>
      </w:pPr>
    </w:p>
    <w:p w14:paraId="20C2758B" w14:textId="77777777" w:rsidR="008C0C8D" w:rsidRPr="00440DA1" w:rsidRDefault="008C0C8D" w:rsidP="008C0C8D">
      <w:pPr>
        <w:pStyle w:val="Newpage"/>
        <w:rPr>
          <w:rFonts w:ascii="Arial" w:hAnsi="Arial"/>
          <w:szCs w:val="28"/>
        </w:rPr>
      </w:pPr>
    </w:p>
    <w:p w14:paraId="20C2758C" w14:textId="77777777" w:rsidR="008C0C8D" w:rsidRPr="00440DA1" w:rsidRDefault="008C0C8D" w:rsidP="008C0C8D">
      <w:pPr>
        <w:pStyle w:val="Newpage"/>
        <w:rPr>
          <w:rFonts w:ascii="Arial" w:hAnsi="Arial"/>
          <w:szCs w:val="28"/>
        </w:rPr>
      </w:pPr>
      <w:r w:rsidRPr="00440DA1">
        <w:rPr>
          <w:rFonts w:ascii="Arial" w:hAnsi="Arial"/>
          <w:szCs w:val="28"/>
        </w:rPr>
        <w:t xml:space="preserve">Primera Operación Individual </w:t>
      </w:r>
    </w:p>
    <w:p w14:paraId="20C2758D" w14:textId="2A99E436" w:rsidR="008C0C8D" w:rsidRPr="00440DA1" w:rsidRDefault="008C0C8D" w:rsidP="008C0C8D">
      <w:pPr>
        <w:pStyle w:val="Newpage"/>
        <w:rPr>
          <w:rFonts w:ascii="Arial" w:hAnsi="Arial"/>
          <w:szCs w:val="28"/>
        </w:rPr>
      </w:pPr>
      <w:r w:rsidRPr="00440DA1">
        <w:rPr>
          <w:rFonts w:ascii="Arial" w:hAnsi="Arial"/>
          <w:szCs w:val="28"/>
        </w:rPr>
        <w:t xml:space="preserve"> </w:t>
      </w:r>
      <w:r w:rsidR="007A1D52">
        <w:rPr>
          <w:rFonts w:ascii="Arial" w:hAnsi="Arial"/>
          <w:szCs w:val="28"/>
        </w:rPr>
        <w:t>Proyecto</w:t>
      </w:r>
      <w:r w:rsidRPr="00440DA1">
        <w:rPr>
          <w:rFonts w:ascii="Arial" w:hAnsi="Arial"/>
          <w:szCs w:val="28"/>
        </w:rPr>
        <w:t xml:space="preserve"> de Innovación Empresarial y Emprendimiento</w:t>
      </w:r>
    </w:p>
    <w:p w14:paraId="20C2758E" w14:textId="77777777" w:rsidR="008C0C8D" w:rsidRPr="00440DA1" w:rsidRDefault="008C0C8D" w:rsidP="008C0C8D">
      <w:pPr>
        <w:pStyle w:val="Newpage"/>
        <w:rPr>
          <w:rFonts w:ascii="Arial" w:hAnsi="Arial"/>
          <w:szCs w:val="28"/>
        </w:rPr>
      </w:pPr>
      <w:r w:rsidRPr="00440DA1">
        <w:rPr>
          <w:rFonts w:ascii="Arial" w:hAnsi="Arial"/>
          <w:szCs w:val="28"/>
        </w:rPr>
        <w:t>(UR-L1142)</w:t>
      </w:r>
    </w:p>
    <w:p w14:paraId="20C2758F" w14:textId="77777777" w:rsidR="00492860" w:rsidRPr="00515099" w:rsidRDefault="00492860" w:rsidP="00492860">
      <w:pPr>
        <w:pStyle w:val="Newpage"/>
        <w:rPr>
          <w:rFonts w:ascii="Arial" w:hAnsi="Arial"/>
          <w:b w:val="0"/>
          <w:caps/>
          <w:smallCaps w:val="0"/>
          <w:sz w:val="22"/>
          <w:szCs w:val="22"/>
          <w:lang w:val="es-ES"/>
        </w:rPr>
      </w:pPr>
    </w:p>
    <w:p w14:paraId="20C27590" w14:textId="77777777" w:rsidR="00492860" w:rsidRPr="00515099" w:rsidRDefault="00492860" w:rsidP="00492860">
      <w:pPr>
        <w:pStyle w:val="Newpage"/>
        <w:rPr>
          <w:rFonts w:ascii="Arial" w:hAnsi="Arial"/>
          <w:b w:val="0"/>
          <w:caps/>
          <w:smallCaps w:val="0"/>
          <w:sz w:val="22"/>
          <w:szCs w:val="22"/>
          <w:lang w:val="es-ES"/>
        </w:rPr>
      </w:pPr>
    </w:p>
    <w:p w14:paraId="20C27591" w14:textId="77777777" w:rsidR="00492860" w:rsidRPr="00515099" w:rsidRDefault="00492860" w:rsidP="00492860">
      <w:pPr>
        <w:pStyle w:val="Newpage"/>
        <w:rPr>
          <w:rFonts w:ascii="Arial" w:hAnsi="Arial"/>
          <w:b w:val="0"/>
          <w:caps/>
          <w:smallCaps w:val="0"/>
          <w:sz w:val="22"/>
          <w:szCs w:val="22"/>
          <w:lang w:val="es-ES"/>
        </w:rPr>
      </w:pPr>
    </w:p>
    <w:p w14:paraId="20C27592" w14:textId="77777777" w:rsidR="00492860" w:rsidRPr="00515099" w:rsidRDefault="00492860" w:rsidP="00E15614">
      <w:pPr>
        <w:rPr>
          <w:rFonts w:ascii="Arial" w:hAnsi="Arial" w:cs="Arial"/>
          <w:smallCaps/>
          <w:lang w:val="es-ES"/>
        </w:rPr>
      </w:pPr>
    </w:p>
    <w:p w14:paraId="20C27593" w14:textId="6CD4BB1D" w:rsidR="00492860" w:rsidRPr="00A82017" w:rsidRDefault="00492860" w:rsidP="002E4BF5">
      <w:pPr>
        <w:jc w:val="center"/>
        <w:rPr>
          <w:rFonts w:ascii="Arial" w:hAnsi="Arial" w:cs="Arial"/>
          <w:b/>
          <w:smallCaps/>
          <w:szCs w:val="24"/>
          <w:lang w:val="es-ES"/>
        </w:rPr>
      </w:pPr>
      <w:r>
        <w:rPr>
          <w:rFonts w:ascii="Arial" w:hAnsi="Arial" w:cs="Arial"/>
          <w:b/>
          <w:smallCaps/>
          <w:szCs w:val="24"/>
          <w:lang w:val="es-ES"/>
        </w:rPr>
        <w:t>Resumen de la teoría del cambio</w:t>
      </w:r>
      <w:r w:rsidR="00BE6428" w:rsidRPr="008E6B00">
        <w:rPr>
          <w:rFonts w:ascii="Arial" w:hAnsi="Arial" w:cs="Arial"/>
          <w:b/>
          <w:smallCaps/>
          <w:szCs w:val="24"/>
          <w:lang w:val="es-ES"/>
        </w:rPr>
        <w:t>, costo estimado</w:t>
      </w:r>
      <w:r w:rsidRPr="008E6B00">
        <w:rPr>
          <w:rFonts w:ascii="Arial" w:hAnsi="Arial" w:cs="Arial"/>
          <w:b/>
          <w:smallCaps/>
          <w:szCs w:val="24"/>
          <w:lang w:val="es-ES"/>
        </w:rPr>
        <w:t xml:space="preserve"> y Estrategias</w:t>
      </w:r>
      <w:r>
        <w:rPr>
          <w:rFonts w:ascii="Arial" w:hAnsi="Arial" w:cs="Arial"/>
          <w:b/>
          <w:smallCaps/>
          <w:szCs w:val="24"/>
          <w:lang w:val="es-ES"/>
        </w:rPr>
        <w:t xml:space="preserve"> e intervenciones claves del </w:t>
      </w:r>
      <w:r w:rsidR="007A1D52">
        <w:rPr>
          <w:rFonts w:ascii="Arial" w:hAnsi="Arial" w:cs="Arial"/>
          <w:b/>
          <w:smallCaps/>
          <w:szCs w:val="24"/>
          <w:lang w:val="es-ES"/>
        </w:rPr>
        <w:t>Proyecto</w:t>
      </w:r>
    </w:p>
    <w:p w14:paraId="20C27594" w14:textId="77777777" w:rsidR="00492860" w:rsidRPr="00515099" w:rsidRDefault="00492860" w:rsidP="00492860">
      <w:pPr>
        <w:tabs>
          <w:tab w:val="left" w:pos="1440"/>
          <w:tab w:val="left" w:pos="3060"/>
        </w:tabs>
        <w:outlineLvl w:val="0"/>
        <w:rPr>
          <w:rFonts w:ascii="Arial" w:hAnsi="Arial" w:cs="Arial"/>
          <w:b/>
          <w:smallCaps/>
          <w:lang w:val="es-ES"/>
        </w:rPr>
      </w:pPr>
    </w:p>
    <w:p w14:paraId="20C27595" w14:textId="77777777" w:rsidR="00492860" w:rsidRPr="00515099" w:rsidRDefault="00492860" w:rsidP="00492860">
      <w:pPr>
        <w:pStyle w:val="ColorfulList-Accent11"/>
        <w:ind w:left="0"/>
        <w:jc w:val="center"/>
        <w:rPr>
          <w:rFonts w:ascii="Arial" w:hAnsi="Arial" w:cs="Arial"/>
          <w:b/>
          <w:lang w:val="es-ES"/>
        </w:rPr>
      </w:pPr>
    </w:p>
    <w:p w14:paraId="20C27596" w14:textId="77777777" w:rsidR="00492860" w:rsidRPr="00515099" w:rsidRDefault="00492860" w:rsidP="00492860">
      <w:pPr>
        <w:pStyle w:val="ColorfulList-Accent11"/>
        <w:ind w:left="0"/>
        <w:jc w:val="center"/>
        <w:rPr>
          <w:rFonts w:ascii="Arial" w:hAnsi="Arial" w:cs="Arial"/>
          <w:b/>
          <w:lang w:val="es-ES"/>
        </w:rPr>
      </w:pPr>
    </w:p>
    <w:p w14:paraId="20C27597" w14:textId="77777777" w:rsidR="00492860" w:rsidRPr="00515099" w:rsidRDefault="00492860" w:rsidP="00492860">
      <w:pPr>
        <w:pStyle w:val="ColorfulList-Accent11"/>
        <w:ind w:left="0"/>
        <w:jc w:val="center"/>
        <w:rPr>
          <w:rFonts w:ascii="Arial" w:hAnsi="Arial" w:cs="Arial"/>
          <w:b/>
          <w:lang w:val="es-ES"/>
        </w:rPr>
      </w:pPr>
    </w:p>
    <w:p w14:paraId="20C27598" w14:textId="77777777" w:rsidR="00492860" w:rsidRPr="00515099" w:rsidRDefault="00492860" w:rsidP="00492860">
      <w:pPr>
        <w:pStyle w:val="ColorfulList-Accent11"/>
        <w:ind w:left="1080"/>
        <w:jc w:val="center"/>
        <w:rPr>
          <w:rFonts w:ascii="Arial" w:hAnsi="Arial" w:cs="Arial"/>
          <w:b/>
          <w:lang w:val="es-ES"/>
        </w:rPr>
      </w:pPr>
    </w:p>
    <w:p w14:paraId="20C27599" w14:textId="77777777" w:rsidR="00492860" w:rsidRPr="00515099" w:rsidRDefault="00492860" w:rsidP="00492860">
      <w:pPr>
        <w:tabs>
          <w:tab w:val="left" w:pos="1440"/>
          <w:tab w:val="left" w:pos="3060"/>
        </w:tabs>
        <w:jc w:val="center"/>
        <w:rPr>
          <w:rFonts w:ascii="Arial" w:hAnsi="Arial" w:cs="Arial"/>
          <w:lang w:val="es-ES"/>
        </w:rPr>
      </w:pPr>
    </w:p>
    <w:p w14:paraId="20C2759A" w14:textId="77777777" w:rsidR="00492860" w:rsidRPr="00A82017" w:rsidRDefault="00492860" w:rsidP="00492860">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lang w:val="es-ES"/>
        </w:rPr>
      </w:pPr>
      <w:r w:rsidRPr="00A82017">
        <w:rPr>
          <w:rFonts w:ascii="Arial" w:hAnsi="Arial" w:cs="Arial"/>
          <w:sz w:val="20"/>
          <w:lang w:val="es-ES"/>
        </w:rPr>
        <w:t xml:space="preserve">Este documento fue elaborado por </w:t>
      </w:r>
      <w:r>
        <w:rPr>
          <w:rFonts w:ascii="Arial" w:hAnsi="Arial" w:cs="Arial"/>
          <w:sz w:val="20"/>
          <w:lang w:val="es-ES"/>
        </w:rPr>
        <w:t>Gustavo Crespi</w:t>
      </w:r>
      <w:r w:rsidRPr="00A82017">
        <w:rPr>
          <w:rFonts w:ascii="Arial" w:hAnsi="Arial" w:cs="Arial"/>
          <w:sz w:val="20"/>
          <w:lang w:val="es-ES"/>
        </w:rPr>
        <w:t xml:space="preserve"> (</w:t>
      </w:r>
      <w:r>
        <w:rPr>
          <w:rFonts w:ascii="Arial" w:hAnsi="Arial" w:cs="Arial"/>
          <w:sz w:val="20"/>
          <w:lang w:val="es-ES"/>
        </w:rPr>
        <w:t>IFD/CTI</w:t>
      </w:r>
      <w:r w:rsidRPr="00A82017">
        <w:rPr>
          <w:rFonts w:ascii="Arial" w:hAnsi="Arial" w:cs="Arial"/>
          <w:sz w:val="20"/>
          <w:lang w:val="es-ES"/>
        </w:rPr>
        <w:t>). Se agradece</w:t>
      </w:r>
      <w:r w:rsidR="00500A1F">
        <w:rPr>
          <w:rFonts w:ascii="Arial" w:hAnsi="Arial" w:cs="Arial"/>
          <w:sz w:val="20"/>
          <w:lang w:val="es-ES"/>
        </w:rPr>
        <w:t>n lo insumos provistos por Leslie Stone (SPD/SMO) y Maria Fernanda Merino (SPD/SMO).  La</w:t>
      </w:r>
      <w:r>
        <w:rPr>
          <w:rFonts w:ascii="Arial" w:hAnsi="Arial" w:cs="Arial"/>
          <w:sz w:val="20"/>
          <w:lang w:val="es-ES"/>
        </w:rPr>
        <w:t xml:space="preserve"> información </w:t>
      </w:r>
      <w:r w:rsidR="002521AC">
        <w:rPr>
          <w:rFonts w:ascii="Arial" w:hAnsi="Arial" w:cs="Arial"/>
          <w:sz w:val="20"/>
          <w:lang w:val="es-ES"/>
        </w:rPr>
        <w:t xml:space="preserve">fue </w:t>
      </w:r>
      <w:r w:rsidRPr="00A82017">
        <w:rPr>
          <w:rFonts w:ascii="Arial" w:hAnsi="Arial" w:cs="Arial"/>
          <w:sz w:val="20"/>
          <w:lang w:val="es-ES"/>
        </w:rPr>
        <w:t xml:space="preserve">provista por el equipo de </w:t>
      </w:r>
      <w:r>
        <w:rPr>
          <w:rFonts w:ascii="Arial" w:hAnsi="Arial" w:cs="Arial"/>
          <w:sz w:val="20"/>
          <w:lang w:val="es-ES"/>
        </w:rPr>
        <w:t xml:space="preserve">la </w:t>
      </w:r>
      <w:r w:rsidRPr="007967C5">
        <w:rPr>
          <w:rFonts w:ascii="Arial" w:hAnsi="Arial" w:cs="Arial"/>
          <w:sz w:val="20"/>
          <w:lang w:val="es-ES"/>
        </w:rPr>
        <w:t xml:space="preserve">Agencia Nacional de </w:t>
      </w:r>
      <w:r>
        <w:rPr>
          <w:rFonts w:ascii="Arial" w:hAnsi="Arial" w:cs="Arial"/>
          <w:sz w:val="20"/>
          <w:lang w:val="es-ES"/>
        </w:rPr>
        <w:t>Investigación e Innovación.</w:t>
      </w:r>
    </w:p>
    <w:p w14:paraId="20C2759B" w14:textId="77777777" w:rsidR="00492860" w:rsidRPr="00085A6B" w:rsidRDefault="00492860" w:rsidP="00500A1F">
      <w:pPr>
        <w:rPr>
          <w:rFonts w:ascii="Arial" w:hAnsi="Arial" w:cs="Arial"/>
          <w:smallCaps/>
          <w:sz w:val="28"/>
          <w:szCs w:val="28"/>
          <w:u w:val="single"/>
          <w:lang w:val="es-ES"/>
        </w:rPr>
      </w:pPr>
      <w:r w:rsidRPr="00515099">
        <w:rPr>
          <w:rFonts w:ascii="Arial" w:hAnsi="Arial" w:cs="Arial"/>
          <w:lang w:val="es-ES"/>
        </w:rPr>
        <w:br w:type="page"/>
      </w:r>
      <w:r w:rsidR="002E4BF5" w:rsidRPr="00085A6B">
        <w:rPr>
          <w:rFonts w:ascii="Arial" w:hAnsi="Arial" w:cs="Arial"/>
          <w:smallCaps/>
          <w:sz w:val="28"/>
          <w:szCs w:val="28"/>
          <w:u w:val="single"/>
          <w:lang w:val="es-ES"/>
        </w:rPr>
        <w:lastRenderedPageBreak/>
        <w:t>Índice</w:t>
      </w:r>
    </w:p>
    <w:p w14:paraId="20C2759C" w14:textId="77777777" w:rsidR="002E4BF5" w:rsidRPr="00515099" w:rsidRDefault="002E4BF5" w:rsidP="00492860">
      <w:pPr>
        <w:pStyle w:val="ColorfulList-Accent11"/>
        <w:ind w:left="0"/>
        <w:jc w:val="center"/>
        <w:rPr>
          <w:rFonts w:ascii="Arial" w:hAnsi="Arial" w:cs="Arial"/>
          <w:smallCaps/>
          <w:lang w:val="es-ES"/>
        </w:rPr>
      </w:pPr>
    </w:p>
    <w:p w14:paraId="20C2759D" w14:textId="77777777" w:rsidR="008C1C67" w:rsidRDefault="009C093F">
      <w:pPr>
        <w:pStyle w:val="TOC1"/>
        <w:rPr>
          <w:rFonts w:asciiTheme="minorHAnsi" w:eastAsiaTheme="minorEastAsia" w:hAnsiTheme="minorHAnsi" w:cstheme="minorBidi"/>
          <w:b w:val="0"/>
          <w:smallCaps w:val="0"/>
          <w:spacing w:val="0"/>
          <w:lang w:val="en-US"/>
        </w:rPr>
      </w:pPr>
      <w:r>
        <w:rPr>
          <w:lang w:val="es-ES"/>
        </w:rPr>
        <w:fldChar w:fldCharType="begin"/>
      </w:r>
      <w:r w:rsidRPr="002E4BF5">
        <w:rPr>
          <w:lang w:val="en-US"/>
        </w:rPr>
        <w:instrText xml:space="preserve"> TOC \o "1-3" \h \z \u </w:instrText>
      </w:r>
      <w:r>
        <w:rPr>
          <w:lang w:val="es-ES"/>
        </w:rPr>
        <w:fldChar w:fldCharType="separate"/>
      </w:r>
      <w:hyperlink w:anchor="_Toc485043977" w:history="1">
        <w:r w:rsidR="008C1C67" w:rsidRPr="00E81602">
          <w:rPr>
            <w:rStyle w:val="Hyperlink"/>
          </w:rPr>
          <w:t>I.</w:t>
        </w:r>
        <w:r w:rsidR="008C1C67">
          <w:rPr>
            <w:rFonts w:asciiTheme="minorHAnsi" w:eastAsiaTheme="minorEastAsia" w:hAnsiTheme="minorHAnsi" w:cstheme="minorBidi"/>
            <w:b w:val="0"/>
            <w:smallCaps w:val="0"/>
            <w:spacing w:val="0"/>
            <w:lang w:val="en-US"/>
          </w:rPr>
          <w:tab/>
        </w:r>
        <w:r w:rsidR="008C1C67" w:rsidRPr="00E81602">
          <w:rPr>
            <w:rStyle w:val="Hyperlink"/>
          </w:rPr>
          <w:t>Introducción</w:t>
        </w:r>
        <w:r w:rsidR="008C1C67">
          <w:rPr>
            <w:webHidden/>
          </w:rPr>
          <w:tab/>
        </w:r>
        <w:r w:rsidR="008C1C67">
          <w:rPr>
            <w:webHidden/>
          </w:rPr>
          <w:fldChar w:fldCharType="begin"/>
        </w:r>
        <w:r w:rsidR="008C1C67">
          <w:rPr>
            <w:webHidden/>
          </w:rPr>
          <w:instrText xml:space="preserve"> PAGEREF _Toc485043977 \h </w:instrText>
        </w:r>
        <w:r w:rsidR="008C1C67">
          <w:rPr>
            <w:webHidden/>
          </w:rPr>
        </w:r>
        <w:r w:rsidR="008C1C67">
          <w:rPr>
            <w:webHidden/>
          </w:rPr>
          <w:fldChar w:fldCharType="separate"/>
        </w:r>
        <w:r w:rsidR="00B5593B">
          <w:rPr>
            <w:webHidden/>
          </w:rPr>
          <w:t>3</w:t>
        </w:r>
        <w:r w:rsidR="008C1C67">
          <w:rPr>
            <w:webHidden/>
          </w:rPr>
          <w:fldChar w:fldCharType="end"/>
        </w:r>
      </w:hyperlink>
    </w:p>
    <w:p w14:paraId="20C2759E" w14:textId="77777777" w:rsidR="008C1C67" w:rsidRDefault="00DA7FAC">
      <w:pPr>
        <w:pStyle w:val="TOC1"/>
        <w:rPr>
          <w:rFonts w:asciiTheme="minorHAnsi" w:eastAsiaTheme="minorEastAsia" w:hAnsiTheme="minorHAnsi" w:cstheme="minorBidi"/>
          <w:b w:val="0"/>
          <w:smallCaps w:val="0"/>
          <w:spacing w:val="0"/>
          <w:lang w:val="en-US"/>
        </w:rPr>
      </w:pPr>
      <w:hyperlink w:anchor="_Toc485043978" w:history="1">
        <w:r w:rsidR="008C1C67" w:rsidRPr="00E81602">
          <w:rPr>
            <w:rStyle w:val="Hyperlink"/>
          </w:rPr>
          <w:t>II.</w:t>
        </w:r>
        <w:r w:rsidR="008C1C67">
          <w:rPr>
            <w:rFonts w:asciiTheme="minorHAnsi" w:eastAsiaTheme="minorEastAsia" w:hAnsiTheme="minorHAnsi" w:cstheme="minorBidi"/>
            <w:b w:val="0"/>
            <w:smallCaps w:val="0"/>
            <w:spacing w:val="0"/>
            <w:lang w:val="en-US"/>
          </w:rPr>
          <w:tab/>
        </w:r>
        <w:r w:rsidR="008C1C67" w:rsidRPr="00E81602">
          <w:rPr>
            <w:rStyle w:val="Hyperlink"/>
          </w:rPr>
          <w:t>Teoría de Cambio</w:t>
        </w:r>
        <w:r w:rsidR="008C1C67">
          <w:rPr>
            <w:webHidden/>
          </w:rPr>
          <w:tab/>
        </w:r>
        <w:r w:rsidR="008C1C67">
          <w:rPr>
            <w:webHidden/>
          </w:rPr>
          <w:fldChar w:fldCharType="begin"/>
        </w:r>
        <w:r w:rsidR="008C1C67">
          <w:rPr>
            <w:webHidden/>
          </w:rPr>
          <w:instrText xml:space="preserve"> PAGEREF _Toc485043978 \h </w:instrText>
        </w:r>
        <w:r w:rsidR="008C1C67">
          <w:rPr>
            <w:webHidden/>
          </w:rPr>
        </w:r>
        <w:r w:rsidR="008C1C67">
          <w:rPr>
            <w:webHidden/>
          </w:rPr>
          <w:fldChar w:fldCharType="separate"/>
        </w:r>
        <w:r w:rsidR="00B5593B">
          <w:rPr>
            <w:webHidden/>
          </w:rPr>
          <w:t>3</w:t>
        </w:r>
        <w:r w:rsidR="008C1C67">
          <w:rPr>
            <w:webHidden/>
          </w:rPr>
          <w:fldChar w:fldCharType="end"/>
        </w:r>
      </w:hyperlink>
    </w:p>
    <w:p w14:paraId="20C2759F" w14:textId="381B3D06" w:rsidR="008C1C67" w:rsidRDefault="00A77EC4">
      <w:pPr>
        <w:pStyle w:val="TOC1"/>
        <w:rPr>
          <w:rFonts w:asciiTheme="minorHAnsi" w:eastAsiaTheme="minorEastAsia" w:hAnsiTheme="minorHAnsi" w:cstheme="minorBidi"/>
          <w:b w:val="0"/>
          <w:smallCaps w:val="0"/>
          <w:spacing w:val="0"/>
          <w:lang w:val="en-US"/>
        </w:rPr>
      </w:pPr>
      <w:hyperlink w:anchor="_Toc485043979" w:history="1">
        <w:r w:rsidR="008C1C67" w:rsidRPr="00E81602">
          <w:rPr>
            <w:rStyle w:val="Hyperlink"/>
          </w:rPr>
          <w:t>III.</w:t>
        </w:r>
        <w:r w:rsidR="008C1C67">
          <w:rPr>
            <w:rFonts w:asciiTheme="minorHAnsi" w:eastAsiaTheme="minorEastAsia" w:hAnsiTheme="minorHAnsi" w:cstheme="minorBidi"/>
            <w:b w:val="0"/>
            <w:smallCaps w:val="0"/>
            <w:spacing w:val="0"/>
            <w:lang w:val="en-US"/>
          </w:rPr>
          <w:tab/>
        </w:r>
        <w:r w:rsidR="008C1C67" w:rsidRPr="00E81602">
          <w:rPr>
            <w:rStyle w:val="Hyperlink"/>
          </w:rPr>
          <w:t xml:space="preserve">Costos del </w:t>
        </w:r>
        <w:r w:rsidR="007A1D52">
          <w:rPr>
            <w:rStyle w:val="Hyperlink"/>
          </w:rPr>
          <w:t>Proyecto</w:t>
        </w:r>
        <w:r w:rsidR="008C1C67">
          <w:rPr>
            <w:webHidden/>
          </w:rPr>
          <w:tab/>
        </w:r>
        <w:r w:rsidR="008C1C67">
          <w:rPr>
            <w:webHidden/>
          </w:rPr>
          <w:fldChar w:fldCharType="begin"/>
        </w:r>
        <w:r w:rsidR="008C1C67">
          <w:rPr>
            <w:webHidden/>
          </w:rPr>
          <w:instrText xml:space="preserve"> PAGEREF _Toc485043979 \h </w:instrText>
        </w:r>
        <w:r w:rsidR="008C1C67">
          <w:rPr>
            <w:webHidden/>
          </w:rPr>
        </w:r>
        <w:r w:rsidR="008C1C67">
          <w:rPr>
            <w:webHidden/>
          </w:rPr>
          <w:fldChar w:fldCharType="separate"/>
        </w:r>
        <w:r w:rsidR="00B5593B">
          <w:rPr>
            <w:webHidden/>
          </w:rPr>
          <w:t>8</w:t>
        </w:r>
        <w:r w:rsidR="008C1C67">
          <w:rPr>
            <w:webHidden/>
          </w:rPr>
          <w:fldChar w:fldCharType="end"/>
        </w:r>
      </w:hyperlink>
    </w:p>
    <w:p w14:paraId="20C275A0" w14:textId="77777777" w:rsidR="00492860" w:rsidRPr="002E4BF5" w:rsidRDefault="009C093F" w:rsidP="0069442B">
      <w:pPr>
        <w:spacing w:after="200" w:line="276" w:lineRule="auto"/>
        <w:outlineLvl w:val="1"/>
        <w:rPr>
          <w:lang w:val="en-US"/>
        </w:rPr>
      </w:pPr>
      <w:r>
        <w:rPr>
          <w:lang w:val="es-ES"/>
        </w:rPr>
        <w:fldChar w:fldCharType="end"/>
      </w:r>
      <w:r w:rsidR="00492860" w:rsidRPr="002E4BF5">
        <w:rPr>
          <w:lang w:val="en-US"/>
        </w:rPr>
        <w:br w:type="page"/>
      </w:r>
    </w:p>
    <w:p w14:paraId="20C275A1" w14:textId="77777777" w:rsidR="00492860" w:rsidRDefault="00492860" w:rsidP="00492860">
      <w:pPr>
        <w:sectPr w:rsidR="00492860" w:rsidSect="00E338B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14:paraId="20C275A2" w14:textId="77777777" w:rsidR="00492860" w:rsidRPr="0093142D" w:rsidRDefault="00492860" w:rsidP="002E4BF5">
      <w:pPr>
        <w:pStyle w:val="Chapter"/>
        <w:tabs>
          <w:tab w:val="clear" w:pos="1440"/>
          <w:tab w:val="left" w:pos="360"/>
        </w:tabs>
        <w:spacing w:before="0"/>
        <w:ind w:hanging="1440"/>
        <w:jc w:val="both"/>
        <w:outlineLvl w:val="0"/>
        <w:rPr>
          <w:rFonts w:ascii="Arial" w:hAnsi="Arial" w:cs="Arial"/>
        </w:rPr>
      </w:pPr>
      <w:bookmarkStart w:id="2" w:name="_Toc483343222"/>
      <w:bookmarkStart w:id="3" w:name="_Toc485043977"/>
      <w:r w:rsidRPr="0093142D">
        <w:rPr>
          <w:rFonts w:ascii="Arial" w:hAnsi="Arial" w:cs="Arial"/>
        </w:rPr>
        <w:lastRenderedPageBreak/>
        <w:t>Introducción</w:t>
      </w:r>
      <w:bookmarkEnd w:id="2"/>
      <w:bookmarkEnd w:id="3"/>
    </w:p>
    <w:p w14:paraId="20C275A3" w14:textId="77777777" w:rsidR="00EF1885" w:rsidRPr="00CD2289" w:rsidRDefault="00EF1885" w:rsidP="00B047B4">
      <w:pPr>
        <w:spacing w:after="0" w:line="240" w:lineRule="auto"/>
        <w:jc w:val="both"/>
        <w:rPr>
          <w:rFonts w:ascii="Arial" w:hAnsi="Arial" w:cs="Arial"/>
          <w:b/>
        </w:rPr>
      </w:pPr>
    </w:p>
    <w:p w14:paraId="20C275A4" w14:textId="24E442E8" w:rsidR="001B2F18" w:rsidRDefault="001B2F18" w:rsidP="00B047B4">
      <w:pPr>
        <w:spacing w:after="0" w:line="240" w:lineRule="auto"/>
        <w:jc w:val="both"/>
        <w:rPr>
          <w:rFonts w:ascii="Arial" w:hAnsi="Arial" w:cs="Arial"/>
        </w:rPr>
      </w:pPr>
      <w:r>
        <w:rPr>
          <w:rFonts w:ascii="Arial" w:hAnsi="Arial" w:cs="Arial"/>
        </w:rPr>
        <w:t xml:space="preserve">Este documento presenta un resumen de la teoría del cambio, una descripción de la cadena de resultados que surgen de </w:t>
      </w:r>
      <w:r w:rsidR="00CD273C">
        <w:rPr>
          <w:rFonts w:ascii="Arial" w:hAnsi="Arial" w:cs="Arial"/>
        </w:rPr>
        <w:t xml:space="preserve">las intervenciones del </w:t>
      </w:r>
      <w:r w:rsidR="007A1D52">
        <w:rPr>
          <w:rFonts w:ascii="Arial" w:hAnsi="Arial" w:cs="Arial"/>
        </w:rPr>
        <w:t>proyecto</w:t>
      </w:r>
      <w:r w:rsidR="00CD273C">
        <w:rPr>
          <w:rFonts w:ascii="Arial" w:hAnsi="Arial" w:cs="Arial"/>
        </w:rPr>
        <w:t xml:space="preserve"> y el costo estimado para alcanzarlos. </w:t>
      </w:r>
    </w:p>
    <w:p w14:paraId="20C275A5" w14:textId="77777777" w:rsidR="001B2F18" w:rsidRDefault="001B2F18" w:rsidP="00B047B4">
      <w:pPr>
        <w:spacing w:after="0" w:line="240" w:lineRule="auto"/>
        <w:jc w:val="both"/>
        <w:rPr>
          <w:rFonts w:ascii="Arial" w:hAnsi="Arial" w:cs="Arial"/>
        </w:rPr>
      </w:pPr>
    </w:p>
    <w:p w14:paraId="20C275A6" w14:textId="7160439D" w:rsidR="00500A1F" w:rsidRDefault="00CD273C" w:rsidP="00B047B4">
      <w:pPr>
        <w:spacing w:after="0" w:line="240" w:lineRule="auto"/>
        <w:jc w:val="both"/>
        <w:rPr>
          <w:rFonts w:ascii="Arial" w:hAnsi="Arial" w:cs="Arial"/>
          <w:lang w:val="es-ES_tradnl"/>
        </w:rPr>
      </w:pPr>
      <w:r>
        <w:rPr>
          <w:rFonts w:ascii="Arial" w:hAnsi="Arial" w:cs="Arial"/>
        </w:rPr>
        <w:t>El objetivo general de la primera operación individual es aumenta la inversión privada en actividades de innovación mediante el fomento al emprendimiento innovador y el fortalecimiento del capital humano avanzando. Los objetivos específicos son (i) fortalecer la oferta de financiamiento temprano para emprendimientos innovadores; (ii) aumenta</w:t>
      </w:r>
      <w:r w:rsidR="009B0CF4">
        <w:rPr>
          <w:rFonts w:ascii="Arial" w:hAnsi="Arial" w:cs="Arial"/>
        </w:rPr>
        <w:t>r</w:t>
      </w:r>
      <w:r>
        <w:rPr>
          <w:rFonts w:ascii="Arial" w:hAnsi="Arial" w:cs="Arial"/>
        </w:rPr>
        <w:t xml:space="preserve"> la oferta de capital humano avanzado orientado a de</w:t>
      </w:r>
      <w:r w:rsidR="009B0CF4">
        <w:rPr>
          <w:rFonts w:ascii="Arial" w:hAnsi="Arial" w:cs="Arial"/>
        </w:rPr>
        <w:t xml:space="preserve">mandas del sector productivo y </w:t>
      </w:r>
      <w:r w:rsidR="008E6B00">
        <w:rPr>
          <w:rFonts w:ascii="Arial" w:hAnsi="Arial" w:cs="Arial"/>
        </w:rPr>
        <w:t xml:space="preserve">                         (</w:t>
      </w:r>
      <w:r>
        <w:rPr>
          <w:rFonts w:ascii="Arial" w:hAnsi="Arial" w:cs="Arial"/>
        </w:rPr>
        <w:t xml:space="preserve">iii) fortalecer las capacidades institucionales para alcanzar estos objetivos.  </w:t>
      </w:r>
      <w:r w:rsidR="009B0CF4">
        <w:rPr>
          <w:rFonts w:ascii="Arial" w:hAnsi="Arial" w:cs="Arial"/>
        </w:rPr>
        <w:t xml:space="preserve">En línea con estos objetivos, </w:t>
      </w:r>
      <w:r w:rsidR="00316C7D">
        <w:rPr>
          <w:rFonts w:ascii="Arial" w:hAnsi="Arial" w:cs="Arial"/>
        </w:rPr>
        <w:t xml:space="preserve">el </w:t>
      </w:r>
      <w:r w:rsidR="007A1D52">
        <w:rPr>
          <w:rFonts w:ascii="Arial" w:hAnsi="Arial" w:cs="Arial"/>
        </w:rPr>
        <w:t>proyecto</w:t>
      </w:r>
      <w:r w:rsidR="00316C7D">
        <w:rPr>
          <w:rFonts w:ascii="Arial" w:hAnsi="Arial" w:cs="Arial"/>
        </w:rPr>
        <w:t xml:space="preserve"> despliega una serie de intervenciones las que </w:t>
      </w:r>
      <w:r w:rsidR="002521AC">
        <w:rPr>
          <w:rFonts w:ascii="Arial" w:hAnsi="Arial" w:cs="Arial"/>
        </w:rPr>
        <w:t xml:space="preserve">                                    incluyen:</w:t>
      </w:r>
      <w:r w:rsidR="00441A96">
        <w:rPr>
          <w:rFonts w:ascii="Arial" w:hAnsi="Arial" w:cs="Arial"/>
        </w:rPr>
        <w:t xml:space="preserve"> </w:t>
      </w:r>
      <w:r w:rsidR="009D757A" w:rsidRPr="00CD2289">
        <w:rPr>
          <w:rFonts w:ascii="Arial" w:hAnsi="Arial" w:cs="Arial"/>
        </w:rPr>
        <w:t xml:space="preserve">(i) incentivos para </w:t>
      </w:r>
      <w:r w:rsidR="00492860">
        <w:rPr>
          <w:rFonts w:ascii="Arial" w:hAnsi="Arial" w:cs="Arial"/>
        </w:rPr>
        <w:t xml:space="preserve">validar ideas de negocio, </w:t>
      </w:r>
      <w:r w:rsidR="009D757A" w:rsidRPr="00CD2289">
        <w:rPr>
          <w:rFonts w:ascii="Arial" w:hAnsi="Arial" w:cs="Arial"/>
        </w:rPr>
        <w:t xml:space="preserve">(ii) </w:t>
      </w:r>
      <w:r w:rsidR="00492860">
        <w:rPr>
          <w:rFonts w:ascii="Arial" w:hAnsi="Arial" w:cs="Arial"/>
        </w:rPr>
        <w:t xml:space="preserve">financiamiento para la creación de emprendimientos innovadores, </w:t>
      </w:r>
      <w:r w:rsidR="009D757A" w:rsidRPr="00CD2289">
        <w:rPr>
          <w:rFonts w:ascii="Arial" w:hAnsi="Arial" w:cs="Arial"/>
        </w:rPr>
        <w:t xml:space="preserve">(iii) </w:t>
      </w:r>
      <w:r w:rsidR="00492860">
        <w:rPr>
          <w:rFonts w:ascii="Arial" w:hAnsi="Arial" w:cs="Arial"/>
        </w:rPr>
        <w:t>apoyo para servicios de incubación; (iv) apoyo a fondos de inversión temprana, (v) esquemas de coinversión; (vi) becas de posgrado en áreas estratégicas, (vii</w:t>
      </w:r>
      <w:r w:rsidR="00B5593B">
        <w:rPr>
          <w:rFonts w:ascii="Arial" w:hAnsi="Arial" w:cs="Arial"/>
        </w:rPr>
        <w:t>)</w:t>
      </w:r>
      <w:r w:rsidR="00492860">
        <w:rPr>
          <w:rFonts w:ascii="Arial" w:hAnsi="Arial" w:cs="Arial"/>
        </w:rPr>
        <w:t xml:space="preserve"> mecanismos de circulación de talentos y (x) incentivos para la inserción de capital humano avanzado en empresas. </w:t>
      </w:r>
      <w:r w:rsidR="00A84C6E" w:rsidRPr="00CD2289">
        <w:rPr>
          <w:rFonts w:ascii="Arial" w:hAnsi="Arial" w:cs="Arial"/>
          <w:lang w:val="es-ES_tradnl"/>
        </w:rPr>
        <w:t xml:space="preserve">Para cada intervención se </w:t>
      </w:r>
      <w:r w:rsidR="00316C7D">
        <w:rPr>
          <w:rFonts w:ascii="Arial" w:hAnsi="Arial" w:cs="Arial"/>
          <w:lang w:val="es-ES_tradnl"/>
        </w:rPr>
        <w:t>describe la cadena de resultados y se expone el costo estimado para alcanzarlas.</w:t>
      </w:r>
      <w:r w:rsidR="0055621F">
        <w:rPr>
          <w:rFonts w:ascii="Arial" w:hAnsi="Arial" w:cs="Arial"/>
          <w:lang w:val="es-ES_tradnl"/>
        </w:rPr>
        <w:t xml:space="preserve"> El </w:t>
      </w:r>
      <w:r w:rsidR="007A1D52">
        <w:rPr>
          <w:rFonts w:ascii="Arial" w:hAnsi="Arial" w:cs="Arial"/>
          <w:lang w:val="es-ES_tradnl"/>
        </w:rPr>
        <w:t>proyecto</w:t>
      </w:r>
      <w:r w:rsidR="0055621F">
        <w:rPr>
          <w:rFonts w:ascii="Arial" w:hAnsi="Arial" w:cs="Arial"/>
          <w:lang w:val="es-ES_tradnl"/>
        </w:rPr>
        <w:t xml:space="preserve"> también incluye una serie de estudios y consultorías tendientes a mejorar las capacidades institucionales de la ANII para implementar el </w:t>
      </w:r>
      <w:r w:rsidR="007A1D52">
        <w:rPr>
          <w:rFonts w:ascii="Arial" w:hAnsi="Arial" w:cs="Arial"/>
          <w:lang w:val="es-ES_tradnl"/>
        </w:rPr>
        <w:t>proyecto</w:t>
      </w:r>
      <w:r w:rsidR="0055621F">
        <w:rPr>
          <w:rFonts w:ascii="Arial" w:hAnsi="Arial" w:cs="Arial"/>
          <w:lang w:val="es-ES_tradnl"/>
        </w:rPr>
        <w:t>.</w:t>
      </w:r>
    </w:p>
    <w:p w14:paraId="20C275A7" w14:textId="77777777" w:rsidR="00500A1F" w:rsidRPr="00CD2289" w:rsidRDefault="00500A1F" w:rsidP="00B047B4">
      <w:pPr>
        <w:spacing w:after="0" w:line="240" w:lineRule="auto"/>
        <w:jc w:val="both"/>
        <w:rPr>
          <w:rFonts w:ascii="Arial" w:hAnsi="Arial" w:cs="Arial"/>
          <w:lang w:val="es-ES_tradnl"/>
        </w:rPr>
      </w:pPr>
    </w:p>
    <w:p w14:paraId="20C275A8" w14:textId="77777777" w:rsidR="008E3541" w:rsidRPr="00CD2289" w:rsidRDefault="008E3541" w:rsidP="001C394A">
      <w:pPr>
        <w:spacing w:after="0" w:line="240" w:lineRule="auto"/>
        <w:jc w:val="both"/>
        <w:rPr>
          <w:rFonts w:ascii="Arial" w:hAnsi="Arial" w:cs="Arial"/>
          <w:lang w:val="es-ES_tradnl"/>
        </w:rPr>
      </w:pPr>
    </w:p>
    <w:p w14:paraId="20C275A9" w14:textId="77777777" w:rsidR="00EF1885" w:rsidRPr="00CD2289" w:rsidRDefault="00E338BC" w:rsidP="002E4BF5">
      <w:pPr>
        <w:pStyle w:val="Chapter"/>
        <w:tabs>
          <w:tab w:val="clear" w:pos="1440"/>
          <w:tab w:val="left" w:pos="360"/>
        </w:tabs>
        <w:spacing w:before="0"/>
        <w:ind w:hanging="1440"/>
        <w:jc w:val="both"/>
        <w:outlineLvl w:val="0"/>
        <w:rPr>
          <w:rFonts w:ascii="Arial" w:hAnsi="Arial" w:cs="Arial"/>
          <w:b w:val="0"/>
          <w:lang w:val="es-ES_tradnl"/>
        </w:rPr>
      </w:pPr>
      <w:bookmarkStart w:id="4" w:name="_Toc483343223"/>
      <w:bookmarkStart w:id="5" w:name="_Toc485043978"/>
      <w:r w:rsidRPr="00CD2289">
        <w:rPr>
          <w:rFonts w:ascii="Arial" w:hAnsi="Arial" w:cs="Arial"/>
          <w:lang w:val="es-ES_tradnl"/>
        </w:rPr>
        <w:t>T</w:t>
      </w:r>
      <w:r>
        <w:rPr>
          <w:rFonts w:ascii="Arial" w:hAnsi="Arial" w:cs="Arial"/>
          <w:lang w:val="es-ES_tradnl"/>
        </w:rPr>
        <w:t>eoría de Cambio</w:t>
      </w:r>
      <w:bookmarkEnd w:id="4"/>
      <w:bookmarkEnd w:id="5"/>
      <w:r w:rsidR="008E3541" w:rsidRPr="00CD2289">
        <w:rPr>
          <w:rFonts w:ascii="Arial" w:hAnsi="Arial" w:cs="Arial"/>
          <w:lang w:val="es-ES_tradnl"/>
        </w:rPr>
        <w:t xml:space="preserve"> </w:t>
      </w:r>
    </w:p>
    <w:p w14:paraId="20C275AA" w14:textId="3B9BE4B8" w:rsidR="003A7471" w:rsidRPr="003A7471" w:rsidRDefault="003A7471" w:rsidP="002E4BF5">
      <w:pPr>
        <w:pStyle w:val="Paragraph"/>
        <w:numPr>
          <w:ilvl w:val="0"/>
          <w:numId w:val="0"/>
        </w:numPr>
        <w:outlineLvl w:val="9"/>
        <w:rPr>
          <w:rFonts w:ascii="Arial" w:hAnsi="Arial" w:cs="Arial"/>
          <w:sz w:val="22"/>
          <w:szCs w:val="22"/>
        </w:rPr>
      </w:pPr>
      <w:r w:rsidRPr="003A7471">
        <w:rPr>
          <w:rFonts w:ascii="Arial" w:hAnsi="Arial" w:cs="Arial"/>
          <w:sz w:val="22"/>
          <w:szCs w:val="22"/>
        </w:rPr>
        <w:t>Uruguay enfrenta el desafío de darle sustentabilidad al crecimiento económico reciente, para ello debe poner más énfasis en cerrar la brecha de productividad que lo separa de aquellos países más avanzados</w:t>
      </w:r>
      <w:r w:rsidRPr="00316C7D">
        <w:rPr>
          <w:rFonts w:ascii="Arial" w:hAnsi="Arial" w:cs="Arial"/>
          <w:sz w:val="22"/>
          <w:szCs w:val="22"/>
          <w:vertAlign w:val="superscript"/>
        </w:rPr>
        <w:footnoteReference w:id="1"/>
      </w:r>
      <w:r w:rsidRPr="003A7471">
        <w:rPr>
          <w:rFonts w:ascii="Arial" w:hAnsi="Arial" w:cs="Arial"/>
          <w:sz w:val="22"/>
          <w:szCs w:val="22"/>
        </w:rPr>
        <w:t xml:space="preserve">. Abordar este reto requiere implementar iniciativas que promuevan un crecimiento sostenido de la productividad, lo que en parte se logra mediante un mayor impulso a la innovación empresarial, a través de políticas de Ciencia, Tecnología e Innovación (CTI) de largo plazo y focalizadas en las necesidades del sector productivo. Con el fin de impulsar un mayor esfuerzo en innovación por parte de las empresas, el Gobierno de Uruguay, en el marco del Plan Estratégico Nacional de Ciencia, Tecnología e Innovación (PENCTI) solicitó financiar un </w:t>
      </w:r>
      <w:r w:rsidR="007A1D52">
        <w:rPr>
          <w:rFonts w:ascii="Arial" w:hAnsi="Arial" w:cs="Arial"/>
          <w:sz w:val="22"/>
          <w:szCs w:val="22"/>
        </w:rPr>
        <w:t>proyecto</w:t>
      </w:r>
      <w:r w:rsidRPr="003A7471">
        <w:rPr>
          <w:rFonts w:ascii="Arial" w:hAnsi="Arial" w:cs="Arial"/>
          <w:sz w:val="22"/>
          <w:szCs w:val="22"/>
        </w:rPr>
        <w:t xml:space="preserve"> de innovación empresarial y emprendimiento que brinde soporte técnico y financiero a la Agencia Nacional de Investigación e Innovación (ANII)</w:t>
      </w:r>
      <w:r w:rsidRPr="003A7471">
        <w:rPr>
          <w:rStyle w:val="FootnoteReference"/>
          <w:rFonts w:ascii="Arial" w:eastAsiaTheme="majorEastAsia" w:hAnsi="Arial" w:cs="Arial"/>
          <w:sz w:val="22"/>
          <w:szCs w:val="22"/>
        </w:rPr>
        <w:footnoteReference w:id="2"/>
      </w:r>
      <w:r w:rsidRPr="003A7471">
        <w:rPr>
          <w:rFonts w:ascii="Arial" w:hAnsi="Arial" w:cs="Arial"/>
          <w:sz w:val="22"/>
          <w:szCs w:val="22"/>
        </w:rPr>
        <w:t xml:space="preserve">. La solicitud es por una Línea de Crédito Condicional para Proyectos de Inversión (CCLIP) por un monto de US$100 millones. El presente </w:t>
      </w:r>
      <w:r w:rsidR="007A1D52">
        <w:rPr>
          <w:rFonts w:ascii="Arial" w:hAnsi="Arial" w:cs="Arial"/>
          <w:sz w:val="22"/>
          <w:szCs w:val="22"/>
        </w:rPr>
        <w:t>proyecto</w:t>
      </w:r>
      <w:r w:rsidRPr="003A7471">
        <w:rPr>
          <w:rFonts w:ascii="Arial" w:hAnsi="Arial" w:cs="Arial"/>
          <w:sz w:val="22"/>
          <w:szCs w:val="22"/>
        </w:rPr>
        <w:t xml:space="preserve">, por US$25 millones, corresponde a la primera operación individual bajo la CCLIP y se ejecutará a través de un Préstamo Basado en Resultados (PBR). </w:t>
      </w:r>
    </w:p>
    <w:p w14:paraId="20C275AB" w14:textId="77777777" w:rsidR="00316C7D" w:rsidRDefault="00D612FE" w:rsidP="002E4BF5">
      <w:pPr>
        <w:spacing w:after="0" w:line="240" w:lineRule="auto"/>
        <w:jc w:val="both"/>
        <w:rPr>
          <w:rFonts w:ascii="Arial" w:hAnsi="Arial" w:cs="Arial"/>
          <w:bCs/>
        </w:rPr>
      </w:pPr>
      <w:r>
        <w:rPr>
          <w:rFonts w:ascii="Arial" w:hAnsi="Arial" w:cs="Arial"/>
          <w:bCs/>
        </w:rPr>
        <w:t xml:space="preserve">El PENCTI plantea cinco </w:t>
      </w:r>
      <w:r w:rsidR="008D2F65">
        <w:rPr>
          <w:rFonts w:ascii="Arial" w:hAnsi="Arial" w:cs="Arial"/>
          <w:bCs/>
        </w:rPr>
        <w:t>objetivos generales</w:t>
      </w:r>
      <w:r>
        <w:rPr>
          <w:rFonts w:ascii="Arial" w:hAnsi="Arial" w:cs="Arial"/>
          <w:bCs/>
        </w:rPr>
        <w:t xml:space="preserve"> para el periodo 2010-2030 que se desagregan en sub-objetivos, que a la vez permiten luego alinear instrumentos de promoción </w:t>
      </w:r>
      <w:r w:rsidR="008D2F65">
        <w:rPr>
          <w:rFonts w:ascii="Arial" w:hAnsi="Arial" w:cs="Arial"/>
          <w:bCs/>
        </w:rPr>
        <w:t>específicos</w:t>
      </w:r>
      <w:r w:rsidR="00B511B4">
        <w:rPr>
          <w:rFonts w:ascii="Arial" w:hAnsi="Arial" w:cs="Arial"/>
          <w:bCs/>
        </w:rPr>
        <w:t xml:space="preserve"> (Decreto Poder Ejecutivo 1468)</w:t>
      </w:r>
      <w:r w:rsidR="008D2F65">
        <w:rPr>
          <w:rFonts w:ascii="Arial" w:hAnsi="Arial" w:cs="Arial"/>
          <w:bCs/>
        </w:rPr>
        <w:t>. Los objetivos generales son los siguientes:</w:t>
      </w:r>
    </w:p>
    <w:p w14:paraId="20C275AC" w14:textId="77777777" w:rsidR="008D2F65" w:rsidRDefault="008D2F65" w:rsidP="002E4BF5">
      <w:pPr>
        <w:spacing w:after="0" w:line="240" w:lineRule="auto"/>
        <w:jc w:val="both"/>
        <w:rPr>
          <w:rFonts w:ascii="Arial" w:hAnsi="Arial" w:cs="Arial"/>
          <w:bCs/>
        </w:rPr>
      </w:pPr>
    </w:p>
    <w:p w14:paraId="20C275AD" w14:textId="77777777" w:rsidR="008D2F65" w:rsidRDefault="008D2F65" w:rsidP="008D2F65">
      <w:pPr>
        <w:pStyle w:val="ListParagraph"/>
        <w:numPr>
          <w:ilvl w:val="0"/>
          <w:numId w:val="16"/>
        </w:numPr>
        <w:spacing w:after="0" w:line="240" w:lineRule="auto"/>
        <w:jc w:val="both"/>
        <w:rPr>
          <w:rFonts w:ascii="Arial" w:hAnsi="Arial" w:cs="Arial"/>
          <w:bCs/>
        </w:rPr>
      </w:pPr>
      <w:r w:rsidRPr="005E4CEF">
        <w:rPr>
          <w:rFonts w:ascii="Arial" w:hAnsi="Arial" w:cs="Arial"/>
          <w:b/>
          <w:bCs/>
          <w:u w:val="single"/>
        </w:rPr>
        <w:lastRenderedPageBreak/>
        <w:t>Objetivo 1</w:t>
      </w:r>
      <w:r>
        <w:rPr>
          <w:rFonts w:ascii="Arial" w:hAnsi="Arial" w:cs="Arial"/>
          <w:bCs/>
        </w:rPr>
        <w:t>: Consolidar el sistema científico-tecnológico y su vinculación con la realidad productiva y social. Con los siguiente sub-objetivos:</w:t>
      </w:r>
    </w:p>
    <w:p w14:paraId="20C275AE" w14:textId="77777777" w:rsidR="008D2F65" w:rsidRDefault="008D2F65" w:rsidP="008D2F65">
      <w:pPr>
        <w:pStyle w:val="ListParagraph"/>
        <w:spacing w:after="0" w:line="240" w:lineRule="auto"/>
        <w:ind w:left="1080"/>
        <w:jc w:val="both"/>
        <w:rPr>
          <w:rFonts w:ascii="Arial" w:hAnsi="Arial" w:cs="Arial"/>
          <w:bCs/>
        </w:rPr>
      </w:pPr>
    </w:p>
    <w:p w14:paraId="20C275AF" w14:textId="77777777" w:rsidR="008D2F65" w:rsidRDefault="008D2F65" w:rsidP="008D2F65">
      <w:pPr>
        <w:pStyle w:val="ListParagraph"/>
        <w:numPr>
          <w:ilvl w:val="0"/>
          <w:numId w:val="16"/>
        </w:numPr>
        <w:spacing w:after="0" w:line="240" w:lineRule="auto"/>
        <w:jc w:val="both"/>
        <w:rPr>
          <w:rFonts w:ascii="Arial" w:hAnsi="Arial" w:cs="Arial"/>
          <w:bCs/>
        </w:rPr>
      </w:pPr>
      <w:r w:rsidRPr="005E4CEF">
        <w:rPr>
          <w:rFonts w:ascii="Arial" w:hAnsi="Arial" w:cs="Arial"/>
          <w:b/>
          <w:bCs/>
          <w:u w:val="single"/>
        </w:rPr>
        <w:t>Objetivo 2</w:t>
      </w:r>
      <w:r>
        <w:rPr>
          <w:rFonts w:ascii="Arial" w:hAnsi="Arial" w:cs="Arial"/>
          <w:bCs/>
        </w:rPr>
        <w:t>: Incrementar la competitividad de l</w:t>
      </w:r>
      <w:r w:rsidR="0018152B">
        <w:rPr>
          <w:rFonts w:ascii="Arial" w:hAnsi="Arial" w:cs="Arial"/>
          <w:bCs/>
        </w:rPr>
        <w:t>o</w:t>
      </w:r>
      <w:r>
        <w:rPr>
          <w:rFonts w:ascii="Arial" w:hAnsi="Arial" w:cs="Arial"/>
          <w:bCs/>
        </w:rPr>
        <w:t xml:space="preserve">s sectores productivos en el escenario de la globalización </w:t>
      </w:r>
    </w:p>
    <w:p w14:paraId="20C275B0" w14:textId="77777777" w:rsidR="00B72574" w:rsidRDefault="00B72574" w:rsidP="00B72574">
      <w:pPr>
        <w:spacing w:after="0" w:line="240" w:lineRule="auto"/>
        <w:ind w:left="720"/>
        <w:jc w:val="both"/>
        <w:rPr>
          <w:rFonts w:ascii="Arial" w:hAnsi="Arial" w:cs="Arial"/>
          <w:bCs/>
        </w:rPr>
      </w:pPr>
    </w:p>
    <w:p w14:paraId="20C275B1" w14:textId="77777777" w:rsidR="00B72574" w:rsidRDefault="00B72574" w:rsidP="00B72574">
      <w:pPr>
        <w:pStyle w:val="ListParagraph"/>
        <w:numPr>
          <w:ilvl w:val="0"/>
          <w:numId w:val="17"/>
        </w:numPr>
        <w:spacing w:after="0" w:line="240" w:lineRule="auto"/>
        <w:jc w:val="both"/>
        <w:rPr>
          <w:rFonts w:ascii="Arial" w:hAnsi="Arial" w:cs="Arial"/>
          <w:bCs/>
        </w:rPr>
      </w:pPr>
      <w:r w:rsidRPr="005E4CEF">
        <w:rPr>
          <w:rFonts w:ascii="Arial" w:hAnsi="Arial" w:cs="Arial"/>
          <w:b/>
          <w:bCs/>
          <w:u w:val="single"/>
        </w:rPr>
        <w:t>Objetivo 3:</w:t>
      </w:r>
      <w:r>
        <w:rPr>
          <w:rFonts w:ascii="Arial" w:hAnsi="Arial" w:cs="Arial"/>
          <w:bCs/>
        </w:rPr>
        <w:t xml:space="preserve"> Desarrollar capacidades y oportunidades para la apropiación social del conocimiento e innovación inclusiva.</w:t>
      </w:r>
    </w:p>
    <w:p w14:paraId="20C275B2" w14:textId="77777777" w:rsidR="00316BA6" w:rsidRDefault="00316BA6" w:rsidP="00B02F1F">
      <w:pPr>
        <w:pStyle w:val="ListParagraph"/>
        <w:spacing w:after="0" w:line="240" w:lineRule="auto"/>
        <w:ind w:left="360"/>
        <w:jc w:val="both"/>
        <w:rPr>
          <w:rFonts w:ascii="Arial" w:hAnsi="Arial" w:cs="Arial"/>
          <w:bCs/>
        </w:rPr>
      </w:pPr>
    </w:p>
    <w:p w14:paraId="20C275B3" w14:textId="77777777" w:rsidR="00B72574" w:rsidRDefault="00B72574" w:rsidP="00B72574">
      <w:pPr>
        <w:pStyle w:val="ListParagraph"/>
        <w:numPr>
          <w:ilvl w:val="0"/>
          <w:numId w:val="17"/>
        </w:numPr>
        <w:spacing w:after="0" w:line="240" w:lineRule="auto"/>
        <w:jc w:val="both"/>
        <w:rPr>
          <w:rFonts w:ascii="Arial" w:hAnsi="Arial" w:cs="Arial"/>
          <w:bCs/>
        </w:rPr>
      </w:pPr>
      <w:r w:rsidRPr="005E4CEF">
        <w:rPr>
          <w:rFonts w:ascii="Arial" w:hAnsi="Arial" w:cs="Arial"/>
          <w:b/>
          <w:bCs/>
          <w:u w:val="single"/>
        </w:rPr>
        <w:t>Objetivo 4:</w:t>
      </w:r>
      <w:r>
        <w:rPr>
          <w:rFonts w:ascii="Arial" w:hAnsi="Arial" w:cs="Arial"/>
          <w:bCs/>
        </w:rPr>
        <w:t xml:space="preserve">  Fomentar y capacitar los recursos humanos requeridos para atender las exigencias de la construcción de una sociedad del conocimiento.</w:t>
      </w:r>
    </w:p>
    <w:p w14:paraId="20C275B4" w14:textId="77777777" w:rsidR="00316BA6" w:rsidRDefault="00316BA6" w:rsidP="00B02F1F">
      <w:pPr>
        <w:pStyle w:val="ListParagraph"/>
        <w:spacing w:after="0" w:line="240" w:lineRule="auto"/>
        <w:ind w:left="360"/>
        <w:jc w:val="both"/>
        <w:rPr>
          <w:rFonts w:ascii="Arial" w:hAnsi="Arial" w:cs="Arial"/>
          <w:bCs/>
        </w:rPr>
      </w:pPr>
    </w:p>
    <w:p w14:paraId="20C275B5" w14:textId="77777777" w:rsidR="00B72574" w:rsidRDefault="00B72574" w:rsidP="00B72574">
      <w:pPr>
        <w:pStyle w:val="ListParagraph"/>
        <w:numPr>
          <w:ilvl w:val="0"/>
          <w:numId w:val="17"/>
        </w:numPr>
        <w:spacing w:after="0" w:line="240" w:lineRule="auto"/>
        <w:jc w:val="both"/>
        <w:rPr>
          <w:rFonts w:ascii="Arial" w:hAnsi="Arial" w:cs="Arial"/>
          <w:bCs/>
        </w:rPr>
      </w:pPr>
      <w:r w:rsidRPr="005E4CEF">
        <w:rPr>
          <w:rFonts w:ascii="Arial" w:hAnsi="Arial" w:cs="Arial"/>
          <w:b/>
          <w:bCs/>
          <w:u w:val="single"/>
        </w:rPr>
        <w:t>Objetivo 5</w:t>
      </w:r>
      <w:r>
        <w:rPr>
          <w:rFonts w:ascii="Arial" w:hAnsi="Arial" w:cs="Arial"/>
          <w:bCs/>
        </w:rPr>
        <w:t>: Desarrollar un sistema de prospectiva, vigilancia y evaluación tecnológica como soporte a la consecución de los otros objetivos propuestos y de la evaluación de políticas públicas e instrumentos de CTI.</w:t>
      </w:r>
    </w:p>
    <w:p w14:paraId="20C275B6" w14:textId="77777777" w:rsidR="00B72574" w:rsidRPr="00B72574" w:rsidRDefault="00B72574" w:rsidP="00B72574">
      <w:pPr>
        <w:pStyle w:val="ListParagraph"/>
        <w:spacing w:after="0" w:line="240" w:lineRule="auto"/>
        <w:ind w:left="1080"/>
        <w:jc w:val="both"/>
        <w:rPr>
          <w:rFonts w:ascii="Arial" w:hAnsi="Arial" w:cs="Arial"/>
          <w:bCs/>
        </w:rPr>
      </w:pPr>
    </w:p>
    <w:p w14:paraId="20C275B7" w14:textId="790891B6" w:rsidR="00316C7D" w:rsidRDefault="005E4CEF" w:rsidP="002E4BF5">
      <w:pPr>
        <w:spacing w:after="0" w:line="240" w:lineRule="auto"/>
        <w:jc w:val="both"/>
        <w:rPr>
          <w:rFonts w:ascii="Arial" w:hAnsi="Arial" w:cs="Arial"/>
          <w:bCs/>
        </w:rPr>
      </w:pPr>
      <w:r>
        <w:rPr>
          <w:rFonts w:ascii="Arial" w:hAnsi="Arial" w:cs="Arial"/>
          <w:bCs/>
        </w:rPr>
        <w:t xml:space="preserve">El </w:t>
      </w:r>
      <w:r w:rsidR="007A1D52">
        <w:rPr>
          <w:rFonts w:ascii="Arial" w:hAnsi="Arial" w:cs="Arial"/>
          <w:bCs/>
        </w:rPr>
        <w:t>proyecto</w:t>
      </w:r>
      <w:r>
        <w:rPr>
          <w:rFonts w:ascii="Arial" w:hAnsi="Arial" w:cs="Arial"/>
          <w:bCs/>
        </w:rPr>
        <w:t xml:space="preserve"> se </w:t>
      </w:r>
      <w:r w:rsidR="0055621F">
        <w:rPr>
          <w:rFonts w:ascii="Arial" w:hAnsi="Arial" w:cs="Arial"/>
          <w:bCs/>
        </w:rPr>
        <w:t>alinea</w:t>
      </w:r>
      <w:r>
        <w:rPr>
          <w:rFonts w:ascii="Arial" w:hAnsi="Arial" w:cs="Arial"/>
          <w:bCs/>
        </w:rPr>
        <w:t xml:space="preserve"> con el </w:t>
      </w:r>
      <w:r w:rsidRPr="005E4CEF">
        <w:rPr>
          <w:rFonts w:ascii="Arial" w:hAnsi="Arial" w:cs="Arial"/>
          <w:bCs/>
          <w:i/>
        </w:rPr>
        <w:t>objetivo 2</w:t>
      </w:r>
      <w:r>
        <w:rPr>
          <w:rFonts w:ascii="Arial" w:hAnsi="Arial" w:cs="Arial"/>
          <w:bCs/>
        </w:rPr>
        <w:t xml:space="preserve"> (incrementar la competitividad de los sectores productivos en el escenario de la globalizaci</w:t>
      </w:r>
      <w:r w:rsidR="002521AC">
        <w:rPr>
          <w:rFonts w:ascii="Arial" w:hAnsi="Arial" w:cs="Arial"/>
          <w:bCs/>
        </w:rPr>
        <w:t xml:space="preserve">ón), en particular con el </w:t>
      </w:r>
      <w:r w:rsidRPr="005E4CEF">
        <w:rPr>
          <w:rFonts w:ascii="Arial" w:hAnsi="Arial" w:cs="Arial"/>
          <w:bCs/>
          <w:i/>
        </w:rPr>
        <w:t xml:space="preserve">sub-objetivo </w:t>
      </w:r>
      <w:r w:rsidR="002521AC">
        <w:rPr>
          <w:rFonts w:ascii="Arial" w:hAnsi="Arial" w:cs="Arial"/>
          <w:bCs/>
          <w:i/>
        </w:rPr>
        <w:t xml:space="preserve">                                 </w:t>
      </w:r>
      <w:r w:rsidRPr="005E4CEF">
        <w:rPr>
          <w:rFonts w:ascii="Arial" w:hAnsi="Arial" w:cs="Arial"/>
          <w:bCs/>
          <w:i/>
        </w:rPr>
        <w:t>2.1</w:t>
      </w:r>
      <w:r>
        <w:rPr>
          <w:rFonts w:ascii="Arial" w:hAnsi="Arial" w:cs="Arial"/>
          <w:bCs/>
        </w:rPr>
        <w:t xml:space="preserve"> (contribuir a transformar la estructura productiva vía la diversificación y el valor agregado) y con el </w:t>
      </w:r>
      <w:r w:rsidRPr="005E4CEF">
        <w:rPr>
          <w:rFonts w:ascii="Arial" w:hAnsi="Arial" w:cs="Arial"/>
          <w:bCs/>
          <w:i/>
        </w:rPr>
        <w:t>objetivo 4</w:t>
      </w:r>
      <w:r>
        <w:rPr>
          <w:rFonts w:ascii="Arial" w:hAnsi="Arial" w:cs="Arial"/>
          <w:bCs/>
        </w:rPr>
        <w:t xml:space="preserve"> (fomentar y capacitar los recursos humanos requeridos para atender las exigencias de la construcción de una sociedad del conocimiento).En este sentido es posible afirmar que el presente </w:t>
      </w:r>
      <w:r w:rsidR="007A1D52">
        <w:rPr>
          <w:rFonts w:ascii="Arial" w:hAnsi="Arial" w:cs="Arial"/>
          <w:bCs/>
        </w:rPr>
        <w:t>proyecto</w:t>
      </w:r>
      <w:r>
        <w:rPr>
          <w:rFonts w:ascii="Arial" w:hAnsi="Arial" w:cs="Arial"/>
          <w:bCs/>
        </w:rPr>
        <w:t xml:space="preserve"> respalda un programa estatal en la entrega de resultados mediante el financiamiento de su marco de gastos (GN-2869-1).</w:t>
      </w:r>
    </w:p>
    <w:p w14:paraId="20C275B8" w14:textId="77777777" w:rsidR="005E4CEF" w:rsidRDefault="005E4CEF" w:rsidP="002E4BF5">
      <w:pPr>
        <w:spacing w:after="0" w:line="240" w:lineRule="auto"/>
        <w:jc w:val="both"/>
        <w:rPr>
          <w:rFonts w:ascii="Arial" w:hAnsi="Arial" w:cs="Arial"/>
          <w:bCs/>
        </w:rPr>
      </w:pPr>
    </w:p>
    <w:p w14:paraId="20C275B9" w14:textId="58CADABE" w:rsidR="003A7471" w:rsidRPr="005457FA" w:rsidRDefault="003A7471" w:rsidP="002E4BF5">
      <w:pPr>
        <w:pStyle w:val="Paragraph"/>
        <w:numPr>
          <w:ilvl w:val="0"/>
          <w:numId w:val="0"/>
        </w:numPr>
        <w:tabs>
          <w:tab w:val="num" w:pos="720"/>
        </w:tabs>
        <w:outlineLvl w:val="9"/>
        <w:rPr>
          <w:rFonts w:ascii="Arial" w:hAnsi="Arial" w:cs="Arial"/>
          <w:sz w:val="22"/>
          <w:szCs w:val="22"/>
        </w:rPr>
      </w:pPr>
      <w:r w:rsidRPr="005457FA">
        <w:rPr>
          <w:rFonts w:ascii="Arial" w:hAnsi="Arial" w:cs="Arial"/>
          <w:sz w:val="22"/>
          <w:szCs w:val="22"/>
        </w:rPr>
        <w:t xml:space="preserve">La teoría del cambio comprende el análisis y la conexión de los factores que influyen en la obtención de los cambios esperados de la política. El </w:t>
      </w:r>
      <w:r w:rsidR="007A1D52">
        <w:rPr>
          <w:rFonts w:ascii="Arial" w:hAnsi="Arial" w:cs="Arial"/>
          <w:sz w:val="22"/>
          <w:szCs w:val="22"/>
        </w:rPr>
        <w:t>proyecto</w:t>
      </w:r>
      <w:r w:rsidRPr="005457FA">
        <w:rPr>
          <w:rFonts w:ascii="Arial" w:hAnsi="Arial" w:cs="Arial"/>
          <w:sz w:val="22"/>
          <w:szCs w:val="22"/>
        </w:rPr>
        <w:t xml:space="preserve"> usa un modelo de financiamiento basado en resultados, donde los cambios esperados se logran con apoyo financiero y técnico. El sustento conceptual de las intervenciones busca responder efectivamente a los obstáculos principales que inhiben una mayor inversión empresarial en innovación: (a) falta de financiamiento temprano para emprendimientos innovadores y </w:t>
      </w:r>
      <w:r w:rsidR="002521AC">
        <w:rPr>
          <w:rFonts w:ascii="Arial" w:hAnsi="Arial" w:cs="Arial"/>
          <w:sz w:val="22"/>
          <w:szCs w:val="22"/>
        </w:rPr>
        <w:t xml:space="preserve">                       </w:t>
      </w:r>
      <w:r w:rsidRPr="005457FA">
        <w:rPr>
          <w:rFonts w:ascii="Arial" w:hAnsi="Arial" w:cs="Arial"/>
          <w:sz w:val="22"/>
          <w:szCs w:val="22"/>
        </w:rPr>
        <w:t xml:space="preserve">(b) limitada oferta de capital humano avanzado. Estos obstáculos se originan en problemas de asimetrías de información, externalidades, </w:t>
      </w:r>
      <w:r w:rsidR="005E4CEF">
        <w:rPr>
          <w:rFonts w:ascii="Arial" w:hAnsi="Arial" w:cs="Arial"/>
          <w:sz w:val="22"/>
          <w:szCs w:val="22"/>
        </w:rPr>
        <w:t xml:space="preserve">pequeña </w:t>
      </w:r>
      <w:r w:rsidRPr="005457FA">
        <w:rPr>
          <w:rFonts w:ascii="Arial" w:hAnsi="Arial" w:cs="Arial"/>
          <w:sz w:val="22"/>
          <w:szCs w:val="22"/>
        </w:rPr>
        <w:t xml:space="preserve">escala y baja prendabilidad de activos que desincentivan una mayor inversión privada en nuevas empresas innovadoras y en desarrollo de capital humano avanzado. Para abordar estos desafíos se desplegarán instrumentos financieros y no financieros que abordan en forma integral tanto el desarrollo de emprendimientos innovadores, como el ciclo de formación de capital humano avanzado. En cada etapa del proceso emprendedor como de formación de capital humano avanzado, se ofrecerán intervenciones específicas dirigidas a atender las especificidades de cada </w:t>
      </w:r>
      <w:r w:rsidR="00CE5266">
        <w:rPr>
          <w:rFonts w:ascii="Arial" w:hAnsi="Arial" w:cs="Arial"/>
          <w:sz w:val="22"/>
          <w:szCs w:val="22"/>
        </w:rPr>
        <w:t>una de ellas</w:t>
      </w:r>
      <w:r w:rsidRPr="005457FA">
        <w:rPr>
          <w:rFonts w:ascii="Arial" w:hAnsi="Arial" w:cs="Arial"/>
          <w:sz w:val="22"/>
          <w:szCs w:val="22"/>
        </w:rPr>
        <w:t xml:space="preserve">. Si bien la propuesta da continuidad a algunas de las intervenciones existentes, introduce innovaciones en cada una de ellas de manera de alinear mejor los incentivos con los resultados esperados. Al mismo tiempo se fortalecen las capacidades institucionales de ANII para implementar un modelo de financiamiento basado en resultados. </w:t>
      </w:r>
    </w:p>
    <w:p w14:paraId="20C275BA" w14:textId="77777777" w:rsidR="00E338BC" w:rsidRPr="005457FA" w:rsidRDefault="00E338BC" w:rsidP="002E4BF5">
      <w:pPr>
        <w:spacing w:after="0" w:line="240" w:lineRule="auto"/>
        <w:jc w:val="both"/>
        <w:rPr>
          <w:rFonts w:ascii="Arial" w:hAnsi="Arial" w:cs="Arial"/>
          <w:lang w:val="es-ES"/>
        </w:rPr>
      </w:pPr>
    </w:p>
    <w:p w14:paraId="20C275BB" w14:textId="3951B3BC" w:rsidR="00E338BC" w:rsidRDefault="005457FA" w:rsidP="002E4BF5">
      <w:pPr>
        <w:spacing w:after="0" w:line="240" w:lineRule="auto"/>
        <w:jc w:val="both"/>
        <w:rPr>
          <w:rFonts w:ascii="Arial" w:hAnsi="Arial" w:cs="Arial"/>
          <w:lang w:val="es-ES_tradnl"/>
        </w:rPr>
      </w:pPr>
      <w:r>
        <w:rPr>
          <w:rFonts w:ascii="Arial" w:hAnsi="Arial" w:cs="Arial"/>
          <w:lang w:val="es-ES_tradnl"/>
        </w:rPr>
        <w:t>La figura I</w:t>
      </w:r>
      <w:r w:rsidR="00292509">
        <w:rPr>
          <w:rFonts w:ascii="Arial" w:hAnsi="Arial" w:cs="Arial"/>
          <w:lang w:val="es-ES_tradnl"/>
        </w:rPr>
        <w:t xml:space="preserve"> </w:t>
      </w:r>
      <w:r>
        <w:rPr>
          <w:rFonts w:ascii="Arial" w:hAnsi="Arial" w:cs="Arial"/>
          <w:lang w:val="es-ES_tradnl"/>
        </w:rPr>
        <w:t>resume los principales problemas, caus</w:t>
      </w:r>
      <w:r w:rsidR="0055621F">
        <w:rPr>
          <w:rFonts w:ascii="Arial" w:hAnsi="Arial" w:cs="Arial"/>
          <w:lang w:val="es-ES_tradnl"/>
        </w:rPr>
        <w:t>a</w:t>
      </w:r>
      <w:r>
        <w:rPr>
          <w:rFonts w:ascii="Arial" w:hAnsi="Arial" w:cs="Arial"/>
          <w:lang w:val="es-ES_tradnl"/>
        </w:rPr>
        <w:t xml:space="preserve">s y soluciones que se abordan en el presente </w:t>
      </w:r>
      <w:r w:rsidR="007A1D52">
        <w:rPr>
          <w:rFonts w:ascii="Arial" w:hAnsi="Arial" w:cs="Arial"/>
          <w:lang w:val="es-ES_tradnl"/>
        </w:rPr>
        <w:t>proyecto</w:t>
      </w:r>
      <w:r>
        <w:rPr>
          <w:rFonts w:ascii="Arial" w:hAnsi="Arial" w:cs="Arial"/>
          <w:lang w:val="es-ES_tradnl"/>
        </w:rPr>
        <w:t xml:space="preserve"> en lo que hace al financiamiento del emprendimiento temprano, el aumento de la oferta de capital humano avanzando y el fortalecimiento de las capacidades institucionales y de gestión de ANII.</w:t>
      </w:r>
      <w:r w:rsidR="002E71ED">
        <w:rPr>
          <w:rFonts w:ascii="Arial" w:hAnsi="Arial" w:cs="Arial"/>
          <w:lang w:val="es-ES_tradnl"/>
        </w:rPr>
        <w:t xml:space="preserve"> Esto da origen a los tres componentes del </w:t>
      </w:r>
      <w:r w:rsidR="007A1D52">
        <w:rPr>
          <w:rFonts w:ascii="Arial" w:hAnsi="Arial" w:cs="Arial"/>
          <w:lang w:val="es-ES_tradnl"/>
        </w:rPr>
        <w:t>proyecto</w:t>
      </w:r>
      <w:r w:rsidR="002E71ED">
        <w:rPr>
          <w:rFonts w:ascii="Arial" w:hAnsi="Arial" w:cs="Arial"/>
          <w:lang w:val="es-ES_tradnl"/>
        </w:rPr>
        <w:t xml:space="preserve">. Por otro lado, las figuras II, III y IV resumen Cadena de Resultados del </w:t>
      </w:r>
      <w:r w:rsidR="007A1D52">
        <w:rPr>
          <w:rFonts w:ascii="Arial" w:hAnsi="Arial" w:cs="Arial"/>
          <w:lang w:val="es-ES_tradnl"/>
        </w:rPr>
        <w:t>Proyecto</w:t>
      </w:r>
      <w:r w:rsidR="002E71ED">
        <w:rPr>
          <w:rFonts w:ascii="Arial" w:hAnsi="Arial" w:cs="Arial"/>
          <w:lang w:val="es-ES_tradnl"/>
        </w:rPr>
        <w:t xml:space="preserve"> a lo largo de cada uno de estos componentes.</w:t>
      </w:r>
    </w:p>
    <w:p w14:paraId="20C275BC" w14:textId="77777777" w:rsidR="002F06D7" w:rsidRDefault="002F06D7" w:rsidP="002E4BF5">
      <w:pPr>
        <w:spacing w:after="0" w:line="240" w:lineRule="auto"/>
        <w:jc w:val="both"/>
        <w:rPr>
          <w:rFonts w:ascii="Arial" w:hAnsi="Arial" w:cs="Arial"/>
          <w:lang w:val="es-ES_tradnl"/>
        </w:rPr>
      </w:pPr>
    </w:p>
    <w:p w14:paraId="20C275BD" w14:textId="77777777" w:rsidR="002F06D7" w:rsidRDefault="002F06D7" w:rsidP="002E4BF5">
      <w:pPr>
        <w:spacing w:after="0" w:line="240" w:lineRule="auto"/>
        <w:jc w:val="both"/>
        <w:rPr>
          <w:rFonts w:ascii="Arial" w:hAnsi="Arial" w:cs="Arial"/>
          <w:lang w:val="es-ES_tradnl"/>
        </w:rPr>
      </w:pPr>
      <w:r>
        <w:rPr>
          <w:rFonts w:ascii="Arial" w:hAnsi="Arial" w:cs="Arial"/>
          <w:lang w:val="es-ES_tradnl"/>
        </w:rPr>
        <w:lastRenderedPageBreak/>
        <w:t xml:space="preserve">Como se puede observar de la Figura II las principales actividades tienen que ver con el financiamiento de intervenciones para </w:t>
      </w:r>
      <w:r w:rsidR="00BC78C9">
        <w:rPr>
          <w:rFonts w:ascii="Arial" w:hAnsi="Arial" w:cs="Arial"/>
          <w:lang w:val="es-ES_tradnl"/>
        </w:rPr>
        <w:t xml:space="preserve">financiar </w:t>
      </w:r>
      <w:r w:rsidR="000B0E2C">
        <w:rPr>
          <w:rFonts w:ascii="Arial" w:hAnsi="Arial" w:cs="Arial"/>
          <w:lang w:val="es-ES_tradnl"/>
        </w:rPr>
        <w:t xml:space="preserve">la puesta en marcha y el desarrollo inicial de nuevas empresas innovadoras. </w:t>
      </w:r>
      <w:r>
        <w:rPr>
          <w:rFonts w:ascii="Arial" w:hAnsi="Arial" w:cs="Arial"/>
          <w:lang w:val="es-ES_tradnl"/>
        </w:rPr>
        <w:t xml:space="preserve">Estas actividades dan origen a productos los que se manifiestan en proyectos </w:t>
      </w:r>
      <w:r w:rsidR="0055621F">
        <w:rPr>
          <w:rFonts w:ascii="Arial" w:hAnsi="Arial" w:cs="Arial"/>
          <w:lang w:val="es-ES_tradnl"/>
        </w:rPr>
        <w:t xml:space="preserve">de </w:t>
      </w:r>
      <w:r w:rsidR="000B0E2C">
        <w:rPr>
          <w:rFonts w:ascii="Arial" w:hAnsi="Arial" w:cs="Arial"/>
          <w:lang w:val="es-ES_tradnl"/>
        </w:rPr>
        <w:t xml:space="preserve">validación de ideas de negocios, financiamiento semilla, servicios de incubación, financiamiento de fondos de inversión y de coinversión financiados. Estos proyectos dan origen a resultados intermedios los cuales normalmente se relacionan con la consecución de apalancamiento privado para los proyectos </w:t>
      </w:r>
      <w:r w:rsidR="00F904BF">
        <w:rPr>
          <w:rFonts w:ascii="Arial" w:hAnsi="Arial" w:cs="Arial"/>
          <w:lang w:val="es-ES_tradnl"/>
        </w:rPr>
        <w:t xml:space="preserve">de </w:t>
      </w:r>
      <w:r w:rsidR="000B0E2C">
        <w:rPr>
          <w:rFonts w:ascii="Arial" w:hAnsi="Arial" w:cs="Arial"/>
          <w:lang w:val="es-ES_tradnl"/>
        </w:rPr>
        <w:t xml:space="preserve">inversión financiados. La mayor inversión, tanto pública como privada, permite acelerar el desarrollo de las empresas lo que se verifica en un crecimiento de sus ventas. Finalmente, este crecimiento de ventas permite a las empresas continuar financiando sus proyectos de innovación, lo cual posteriormente se traduce en un aumento de la productividad laboral de las empresas. </w:t>
      </w:r>
      <w:r w:rsidR="00280885">
        <w:rPr>
          <w:rFonts w:ascii="Arial" w:hAnsi="Arial" w:cs="Arial"/>
          <w:lang w:val="es-ES_tradnl"/>
        </w:rPr>
        <w:t xml:space="preserve">Los principales supuestos tienen que ver con que se mantiene la demanda </w:t>
      </w:r>
      <w:r w:rsidR="00BC78C9">
        <w:rPr>
          <w:rFonts w:ascii="Arial" w:hAnsi="Arial" w:cs="Arial"/>
          <w:lang w:val="es-ES_tradnl"/>
        </w:rPr>
        <w:t xml:space="preserve">de </w:t>
      </w:r>
      <w:r w:rsidR="000B0E2C">
        <w:rPr>
          <w:rFonts w:ascii="Arial" w:hAnsi="Arial" w:cs="Arial"/>
          <w:lang w:val="es-ES_tradnl"/>
        </w:rPr>
        <w:t xml:space="preserve">financiamiento por nuevas empresas innovadoras, que se consigue suficiente </w:t>
      </w:r>
      <w:r w:rsidR="002521AC">
        <w:rPr>
          <w:rFonts w:ascii="Arial" w:hAnsi="Arial" w:cs="Arial"/>
          <w:lang w:val="es-ES_tradnl"/>
        </w:rPr>
        <w:t xml:space="preserve">                                </w:t>
      </w:r>
      <w:r w:rsidR="000B0E2C">
        <w:rPr>
          <w:rFonts w:ascii="Arial" w:hAnsi="Arial" w:cs="Arial"/>
          <w:lang w:val="es-ES_tradnl"/>
        </w:rPr>
        <w:t xml:space="preserve">co-financiamiento privado de forma de lograr un crecimiento diferencial de ventas, inversión en innovación y productividad con respecto al grupo de control. </w:t>
      </w:r>
    </w:p>
    <w:p w14:paraId="20C275BE" w14:textId="77777777" w:rsidR="00A34792" w:rsidRDefault="00A34792" w:rsidP="002E4BF5">
      <w:pPr>
        <w:spacing w:after="0" w:line="240" w:lineRule="auto"/>
        <w:jc w:val="both"/>
        <w:rPr>
          <w:rFonts w:ascii="Arial" w:hAnsi="Arial" w:cs="Arial"/>
          <w:lang w:val="es-ES_tradnl"/>
        </w:rPr>
      </w:pPr>
    </w:p>
    <w:p w14:paraId="20C275BF" w14:textId="77777777" w:rsidR="00A34792" w:rsidRDefault="00A34792" w:rsidP="002E4BF5">
      <w:pPr>
        <w:spacing w:after="0" w:line="240" w:lineRule="auto"/>
        <w:jc w:val="both"/>
        <w:rPr>
          <w:rFonts w:ascii="Arial" w:hAnsi="Arial" w:cs="Arial"/>
          <w:lang w:val="es-ES_tradnl"/>
        </w:rPr>
      </w:pPr>
      <w:r>
        <w:rPr>
          <w:rFonts w:ascii="Arial" w:hAnsi="Arial" w:cs="Arial"/>
          <w:lang w:val="es-ES_tradnl"/>
        </w:rPr>
        <w:t>Como se puede observar de la Figura III</w:t>
      </w:r>
      <w:r w:rsidR="000B0E2C">
        <w:rPr>
          <w:rFonts w:ascii="Arial" w:hAnsi="Arial" w:cs="Arial"/>
          <w:lang w:val="es-ES_tradnl"/>
        </w:rPr>
        <w:t xml:space="preserve"> las principales actividades tienen que ver con el financiamiento de intervenciones para financiar estudios a nivel de posgrado (maestrías y doctorados) por parte de estudiantes uruguayos en áreas de vacancia del sector productivo. Estas actividades dan origen a productos los que se manifiestan en proyectos de estudios de PG, circulación de talentos e inserción de talentos en empresas financiados, estos proyectos dan origen a resultados intermedios los cuales normalmente se relacionan con la culminación de los estudios por parte de los graduados, los que al insertarse en actividades productivas (tanto en el sector público como en el privado) dan origen a un aumento en sus ingresos personales y a una mayor inversión en innovación y en productividad por parte de las empresas. Los principales supuestos tienen que ver con que se mantiene la demanda de los estudiantes por estudios de PG, que los mismos logran ser admitidos en universidades de prestigio, que son capaces de culminar sus estudios en tiempo y forma y que, finalmente retorna</w:t>
      </w:r>
      <w:r w:rsidR="00F904BF">
        <w:rPr>
          <w:rFonts w:ascii="Arial" w:hAnsi="Arial" w:cs="Arial"/>
          <w:lang w:val="es-ES_tradnl"/>
        </w:rPr>
        <w:t>n</w:t>
      </w:r>
      <w:r w:rsidR="000B0E2C">
        <w:rPr>
          <w:rFonts w:ascii="Arial" w:hAnsi="Arial" w:cs="Arial"/>
          <w:lang w:val="es-ES_tradnl"/>
        </w:rPr>
        <w:t xml:space="preserve"> y se insertan en actividades productivas.</w:t>
      </w:r>
    </w:p>
    <w:p w14:paraId="20C275C0" w14:textId="77777777" w:rsidR="005457FA" w:rsidRDefault="005457FA" w:rsidP="001C394A">
      <w:pPr>
        <w:spacing w:after="0" w:line="240" w:lineRule="auto"/>
        <w:jc w:val="both"/>
        <w:rPr>
          <w:rFonts w:ascii="Arial" w:hAnsi="Arial" w:cs="Arial"/>
          <w:lang w:val="es-ES_tradnl"/>
        </w:rPr>
      </w:pPr>
    </w:p>
    <w:p w14:paraId="20C275C1" w14:textId="77777777" w:rsidR="00316BA6" w:rsidRDefault="00316BA6" w:rsidP="002E71ED">
      <w:pPr>
        <w:jc w:val="center"/>
        <w:rPr>
          <w:rFonts w:ascii="Arial" w:hAnsi="Arial" w:cs="Arial"/>
          <w:b/>
          <w:lang w:val="es-ES_tradnl"/>
        </w:rPr>
      </w:pPr>
    </w:p>
    <w:p w14:paraId="20C275C2" w14:textId="77777777" w:rsidR="00316BA6" w:rsidRDefault="00316BA6" w:rsidP="002E71ED">
      <w:pPr>
        <w:jc w:val="center"/>
        <w:rPr>
          <w:rFonts w:ascii="Arial" w:hAnsi="Arial" w:cs="Arial"/>
          <w:b/>
          <w:lang w:val="es-ES_tradnl"/>
        </w:rPr>
      </w:pPr>
    </w:p>
    <w:p w14:paraId="20C275C3" w14:textId="77777777" w:rsidR="00316BA6" w:rsidRDefault="00316BA6" w:rsidP="002E71ED">
      <w:pPr>
        <w:jc w:val="center"/>
        <w:rPr>
          <w:rFonts w:ascii="Arial" w:hAnsi="Arial" w:cs="Arial"/>
          <w:b/>
          <w:lang w:val="es-ES_tradnl"/>
        </w:rPr>
      </w:pPr>
    </w:p>
    <w:p w14:paraId="20C275C4" w14:textId="77777777" w:rsidR="00316BA6" w:rsidRDefault="00316BA6" w:rsidP="002E71ED">
      <w:pPr>
        <w:jc w:val="center"/>
        <w:rPr>
          <w:rFonts w:ascii="Arial" w:hAnsi="Arial" w:cs="Arial"/>
          <w:b/>
          <w:lang w:val="es-ES_tradnl"/>
        </w:rPr>
      </w:pPr>
    </w:p>
    <w:p w14:paraId="20C275C5" w14:textId="77777777" w:rsidR="00316BA6" w:rsidRDefault="00316BA6" w:rsidP="002E71ED">
      <w:pPr>
        <w:jc w:val="center"/>
        <w:rPr>
          <w:rFonts w:ascii="Arial" w:hAnsi="Arial" w:cs="Arial"/>
          <w:b/>
          <w:lang w:val="es-ES_tradnl"/>
        </w:rPr>
      </w:pPr>
    </w:p>
    <w:p w14:paraId="20C275C6" w14:textId="77777777" w:rsidR="00316BA6" w:rsidRDefault="00316BA6" w:rsidP="002E71ED">
      <w:pPr>
        <w:jc w:val="center"/>
        <w:rPr>
          <w:rFonts w:ascii="Arial" w:hAnsi="Arial" w:cs="Arial"/>
          <w:b/>
          <w:lang w:val="es-ES_tradnl"/>
        </w:rPr>
      </w:pPr>
    </w:p>
    <w:p w14:paraId="20C275C7" w14:textId="77777777" w:rsidR="00316BA6" w:rsidRDefault="00316BA6" w:rsidP="002E71ED">
      <w:pPr>
        <w:jc w:val="center"/>
        <w:rPr>
          <w:rFonts w:ascii="Arial" w:hAnsi="Arial" w:cs="Arial"/>
          <w:b/>
          <w:lang w:val="es-ES_tradnl"/>
        </w:rPr>
      </w:pPr>
    </w:p>
    <w:p w14:paraId="20C275C8" w14:textId="77777777" w:rsidR="00316BA6" w:rsidRDefault="00316BA6" w:rsidP="002E71ED">
      <w:pPr>
        <w:jc w:val="center"/>
        <w:rPr>
          <w:rFonts w:ascii="Arial" w:hAnsi="Arial" w:cs="Arial"/>
          <w:b/>
          <w:lang w:val="es-ES_tradnl"/>
        </w:rPr>
      </w:pPr>
    </w:p>
    <w:p w14:paraId="20C275C9" w14:textId="77777777" w:rsidR="00316BA6" w:rsidRDefault="00316BA6" w:rsidP="002E71ED">
      <w:pPr>
        <w:jc w:val="center"/>
        <w:rPr>
          <w:rFonts w:ascii="Arial" w:hAnsi="Arial" w:cs="Arial"/>
          <w:b/>
          <w:lang w:val="es-ES_tradnl"/>
        </w:rPr>
      </w:pPr>
    </w:p>
    <w:p w14:paraId="20C275CA" w14:textId="77777777" w:rsidR="00316BA6" w:rsidRDefault="00316BA6" w:rsidP="002E71ED">
      <w:pPr>
        <w:jc w:val="center"/>
        <w:rPr>
          <w:rFonts w:ascii="Arial" w:hAnsi="Arial" w:cs="Arial"/>
          <w:b/>
          <w:lang w:val="es-ES_tradnl"/>
        </w:rPr>
      </w:pPr>
    </w:p>
    <w:p w14:paraId="20C275CB" w14:textId="77777777" w:rsidR="00316BA6" w:rsidRDefault="00316BA6" w:rsidP="002E71ED">
      <w:pPr>
        <w:jc w:val="center"/>
        <w:rPr>
          <w:rFonts w:ascii="Arial" w:hAnsi="Arial" w:cs="Arial"/>
          <w:b/>
          <w:lang w:val="es-ES_tradnl"/>
        </w:rPr>
      </w:pPr>
    </w:p>
    <w:p w14:paraId="20C275CC" w14:textId="77777777" w:rsidR="00316BA6" w:rsidRDefault="00316BA6" w:rsidP="002E71ED">
      <w:pPr>
        <w:jc w:val="center"/>
        <w:rPr>
          <w:rFonts w:ascii="Arial" w:hAnsi="Arial" w:cs="Arial"/>
          <w:b/>
          <w:lang w:val="es-ES_tradnl"/>
        </w:rPr>
      </w:pPr>
    </w:p>
    <w:p w14:paraId="20C275CD" w14:textId="0E69118F" w:rsidR="00BD3B8A" w:rsidRDefault="00BD3B8A" w:rsidP="002E71ED">
      <w:pPr>
        <w:jc w:val="center"/>
        <w:rPr>
          <w:rFonts w:ascii="Arial" w:hAnsi="Arial" w:cs="Arial"/>
          <w:b/>
          <w:lang w:val="es-ES_tradnl"/>
        </w:rPr>
      </w:pPr>
      <w:r w:rsidRPr="00BD3B8A">
        <w:rPr>
          <w:rFonts w:ascii="Arial" w:hAnsi="Arial" w:cs="Arial"/>
          <w:b/>
          <w:lang w:val="es-ES_tradnl"/>
        </w:rPr>
        <w:lastRenderedPageBreak/>
        <w:t xml:space="preserve">Figura I. Resumen de Teoría del Cambio </w:t>
      </w:r>
      <w:r w:rsidR="00CE5266">
        <w:rPr>
          <w:rFonts w:ascii="Arial" w:hAnsi="Arial" w:cs="Arial"/>
          <w:b/>
          <w:lang w:val="es-ES_tradnl"/>
        </w:rPr>
        <w:t xml:space="preserve">del </w:t>
      </w:r>
      <w:r w:rsidR="007A1D52">
        <w:rPr>
          <w:rFonts w:ascii="Arial" w:hAnsi="Arial" w:cs="Arial"/>
          <w:b/>
          <w:lang w:val="es-ES_tradnl"/>
        </w:rPr>
        <w:t>Proyecto</w:t>
      </w:r>
    </w:p>
    <w:p w14:paraId="20C275CE" w14:textId="77777777" w:rsidR="00CE5266" w:rsidRDefault="008E2864">
      <w:pPr>
        <w:rPr>
          <w:rFonts w:ascii="Arial" w:hAnsi="Arial" w:cs="Arial"/>
          <w:lang w:val="es-ES_tradnl"/>
        </w:rPr>
      </w:pPr>
      <w:r w:rsidRPr="008E2864">
        <w:rPr>
          <w:noProof/>
        </w:rPr>
        <w:drawing>
          <wp:inline distT="0" distB="0" distL="0" distR="0" wp14:anchorId="20C275E3" wp14:editId="20C275E4">
            <wp:extent cx="5611408" cy="4930140"/>
            <wp:effectExtent l="0" t="0" r="8890" b="381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4200" cy="4941379"/>
                    </a:xfrm>
                    <a:prstGeom prst="rect">
                      <a:avLst/>
                    </a:prstGeom>
                    <a:noFill/>
                    <a:ln>
                      <a:noFill/>
                    </a:ln>
                  </pic:spPr>
                </pic:pic>
              </a:graphicData>
            </a:graphic>
          </wp:inline>
        </w:drawing>
      </w:r>
    </w:p>
    <w:p w14:paraId="20C275CF" w14:textId="77777777" w:rsidR="00BD3B8A" w:rsidRDefault="00BD3B8A" w:rsidP="00BD3B8A">
      <w:pPr>
        <w:jc w:val="both"/>
        <w:rPr>
          <w:rFonts w:ascii="Arial" w:hAnsi="Arial" w:cs="Arial"/>
          <w:lang w:val="es-ES_tradnl"/>
        </w:rPr>
      </w:pPr>
    </w:p>
    <w:p w14:paraId="20C275D0" w14:textId="77777777" w:rsidR="005457FA" w:rsidRDefault="005457FA" w:rsidP="00BD3B8A">
      <w:pPr>
        <w:jc w:val="both"/>
        <w:rPr>
          <w:rFonts w:ascii="Arial" w:hAnsi="Arial" w:cs="Arial"/>
          <w:lang w:val="es-ES_tradnl"/>
        </w:rPr>
      </w:pPr>
      <w:r>
        <w:rPr>
          <w:rFonts w:ascii="Arial" w:hAnsi="Arial" w:cs="Arial"/>
          <w:lang w:val="es-ES_tradnl"/>
        </w:rPr>
        <w:br w:type="page"/>
      </w:r>
    </w:p>
    <w:p w14:paraId="20C275D1" w14:textId="77777777" w:rsidR="006C4490" w:rsidRDefault="006C4490" w:rsidP="006C4490">
      <w:pPr>
        <w:jc w:val="center"/>
        <w:rPr>
          <w:rFonts w:ascii="Arial" w:hAnsi="Arial" w:cs="Arial"/>
          <w:b/>
          <w:lang w:val="es-ES_tradnl"/>
        </w:rPr>
      </w:pPr>
      <w:r w:rsidRPr="00BD3B8A">
        <w:rPr>
          <w:rFonts w:ascii="Arial" w:hAnsi="Arial" w:cs="Arial"/>
          <w:b/>
          <w:lang w:val="es-ES_tradnl"/>
        </w:rPr>
        <w:lastRenderedPageBreak/>
        <w:t xml:space="preserve">Figura </w:t>
      </w:r>
      <w:r>
        <w:rPr>
          <w:rFonts w:ascii="Arial" w:hAnsi="Arial" w:cs="Arial"/>
          <w:b/>
          <w:lang w:val="es-ES_tradnl"/>
        </w:rPr>
        <w:t>I</w:t>
      </w:r>
      <w:r w:rsidRPr="00BD3B8A">
        <w:rPr>
          <w:rFonts w:ascii="Arial" w:hAnsi="Arial" w:cs="Arial"/>
          <w:b/>
          <w:lang w:val="es-ES_tradnl"/>
        </w:rPr>
        <w:t xml:space="preserve">I. </w:t>
      </w:r>
      <w:r>
        <w:rPr>
          <w:rFonts w:ascii="Arial" w:hAnsi="Arial" w:cs="Arial"/>
          <w:b/>
          <w:lang w:val="es-ES_tradnl"/>
        </w:rPr>
        <w:t>Cadena de Resultados del Componente I</w:t>
      </w:r>
    </w:p>
    <w:p w14:paraId="20C275D2" w14:textId="77777777" w:rsidR="005457FA" w:rsidRDefault="006C4490" w:rsidP="001C394A">
      <w:pPr>
        <w:spacing w:after="0" w:line="240" w:lineRule="auto"/>
        <w:jc w:val="both"/>
        <w:rPr>
          <w:rFonts w:ascii="Arial" w:hAnsi="Arial" w:cs="Arial"/>
          <w:lang w:val="es-ES_tradnl"/>
        </w:rPr>
      </w:pPr>
      <w:r w:rsidRPr="006C4490">
        <w:rPr>
          <w:noProof/>
        </w:rPr>
        <w:drawing>
          <wp:inline distT="0" distB="0" distL="0" distR="0" wp14:anchorId="20C275E5" wp14:editId="20C275E6">
            <wp:extent cx="5612130" cy="3178899"/>
            <wp:effectExtent l="0" t="0" r="762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178899"/>
                    </a:xfrm>
                    <a:prstGeom prst="rect">
                      <a:avLst/>
                    </a:prstGeom>
                    <a:noFill/>
                    <a:ln>
                      <a:noFill/>
                    </a:ln>
                  </pic:spPr>
                </pic:pic>
              </a:graphicData>
            </a:graphic>
          </wp:inline>
        </w:drawing>
      </w:r>
    </w:p>
    <w:p w14:paraId="20C275D3" w14:textId="77777777" w:rsidR="00BD3B8A" w:rsidRDefault="00BD3B8A" w:rsidP="001C394A">
      <w:pPr>
        <w:spacing w:after="0" w:line="240" w:lineRule="auto"/>
        <w:jc w:val="both"/>
        <w:rPr>
          <w:rFonts w:ascii="Arial" w:hAnsi="Arial" w:cs="Arial"/>
          <w:lang w:val="es-ES_tradnl"/>
        </w:rPr>
      </w:pPr>
    </w:p>
    <w:p w14:paraId="20C275D4" w14:textId="77777777" w:rsidR="00BD3B8A" w:rsidRDefault="00BD3B8A" w:rsidP="001C394A">
      <w:pPr>
        <w:spacing w:after="0" w:line="240" w:lineRule="auto"/>
        <w:jc w:val="both"/>
        <w:rPr>
          <w:rFonts w:ascii="Arial" w:hAnsi="Arial" w:cs="Arial"/>
          <w:lang w:val="es-ES_tradnl"/>
        </w:rPr>
      </w:pPr>
    </w:p>
    <w:p w14:paraId="20C275D5" w14:textId="77777777" w:rsidR="006C4490" w:rsidRDefault="006C4490" w:rsidP="006C4490">
      <w:pPr>
        <w:jc w:val="center"/>
        <w:rPr>
          <w:rFonts w:ascii="Arial" w:hAnsi="Arial" w:cs="Arial"/>
          <w:b/>
          <w:lang w:val="es-ES_tradnl"/>
        </w:rPr>
      </w:pPr>
      <w:r w:rsidRPr="00BD3B8A">
        <w:rPr>
          <w:rFonts w:ascii="Arial" w:hAnsi="Arial" w:cs="Arial"/>
          <w:b/>
          <w:lang w:val="es-ES_tradnl"/>
        </w:rPr>
        <w:t xml:space="preserve">Figura </w:t>
      </w:r>
      <w:r>
        <w:rPr>
          <w:rFonts w:ascii="Arial" w:hAnsi="Arial" w:cs="Arial"/>
          <w:b/>
          <w:lang w:val="es-ES_tradnl"/>
        </w:rPr>
        <w:t>II</w:t>
      </w:r>
      <w:r w:rsidRPr="00BD3B8A">
        <w:rPr>
          <w:rFonts w:ascii="Arial" w:hAnsi="Arial" w:cs="Arial"/>
          <w:b/>
          <w:lang w:val="es-ES_tradnl"/>
        </w:rPr>
        <w:t xml:space="preserve">I. </w:t>
      </w:r>
      <w:r>
        <w:rPr>
          <w:rFonts w:ascii="Arial" w:hAnsi="Arial" w:cs="Arial"/>
          <w:b/>
          <w:lang w:val="es-ES_tradnl"/>
        </w:rPr>
        <w:t>Cadena de Resultados del Componente II</w:t>
      </w:r>
    </w:p>
    <w:p w14:paraId="20C275D6" w14:textId="77777777" w:rsidR="00BD3B8A" w:rsidRDefault="002D29D8" w:rsidP="001C394A">
      <w:pPr>
        <w:spacing w:after="0" w:line="240" w:lineRule="auto"/>
        <w:jc w:val="both"/>
        <w:rPr>
          <w:rFonts w:ascii="Arial" w:hAnsi="Arial" w:cs="Arial"/>
          <w:lang w:val="es-ES_tradnl"/>
        </w:rPr>
      </w:pPr>
      <w:r w:rsidRPr="002D29D8">
        <w:rPr>
          <w:noProof/>
        </w:rPr>
        <w:drawing>
          <wp:inline distT="0" distB="0" distL="0" distR="0" wp14:anchorId="20C275E7" wp14:editId="20C275E8">
            <wp:extent cx="5612130" cy="3608179"/>
            <wp:effectExtent l="0" t="0" r="762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608179"/>
                    </a:xfrm>
                    <a:prstGeom prst="rect">
                      <a:avLst/>
                    </a:prstGeom>
                    <a:noFill/>
                    <a:ln>
                      <a:noFill/>
                    </a:ln>
                  </pic:spPr>
                </pic:pic>
              </a:graphicData>
            </a:graphic>
          </wp:inline>
        </w:drawing>
      </w:r>
    </w:p>
    <w:p w14:paraId="20C275D7" w14:textId="77777777" w:rsidR="00376F73" w:rsidRDefault="00376F73" w:rsidP="00376F73">
      <w:pPr>
        <w:jc w:val="center"/>
        <w:rPr>
          <w:rFonts w:ascii="Arial" w:hAnsi="Arial" w:cs="Arial"/>
          <w:b/>
          <w:lang w:val="es-ES_tradnl"/>
        </w:rPr>
      </w:pPr>
      <w:r>
        <w:rPr>
          <w:rFonts w:ascii="Arial" w:hAnsi="Arial" w:cs="Arial"/>
          <w:lang w:val="es-ES_tradnl"/>
        </w:rPr>
        <w:br w:type="page"/>
      </w:r>
      <w:r w:rsidRPr="00BD3B8A">
        <w:rPr>
          <w:rFonts w:ascii="Arial" w:hAnsi="Arial" w:cs="Arial"/>
          <w:b/>
          <w:lang w:val="es-ES_tradnl"/>
        </w:rPr>
        <w:lastRenderedPageBreak/>
        <w:t xml:space="preserve">Figura </w:t>
      </w:r>
      <w:r>
        <w:rPr>
          <w:rFonts w:ascii="Arial" w:hAnsi="Arial" w:cs="Arial"/>
          <w:b/>
          <w:lang w:val="es-ES_tradnl"/>
        </w:rPr>
        <w:t>IV</w:t>
      </w:r>
      <w:r w:rsidRPr="00BD3B8A">
        <w:rPr>
          <w:rFonts w:ascii="Arial" w:hAnsi="Arial" w:cs="Arial"/>
          <w:b/>
          <w:lang w:val="es-ES_tradnl"/>
        </w:rPr>
        <w:t xml:space="preserve">. </w:t>
      </w:r>
      <w:r>
        <w:rPr>
          <w:rFonts w:ascii="Arial" w:hAnsi="Arial" w:cs="Arial"/>
          <w:b/>
          <w:lang w:val="es-ES_tradnl"/>
        </w:rPr>
        <w:t>Cadena de Resultados del Componente III</w:t>
      </w:r>
    </w:p>
    <w:p w14:paraId="20C275D8" w14:textId="77777777" w:rsidR="00376F73" w:rsidRDefault="00D163DB">
      <w:pPr>
        <w:rPr>
          <w:rFonts w:ascii="Arial" w:hAnsi="Arial" w:cs="Arial"/>
          <w:lang w:val="es-ES_tradnl"/>
        </w:rPr>
      </w:pPr>
      <w:r w:rsidRPr="00D163DB">
        <w:rPr>
          <w:noProof/>
        </w:rPr>
        <w:drawing>
          <wp:inline distT="0" distB="0" distL="0" distR="0" wp14:anchorId="20C275E9" wp14:editId="20C275EA">
            <wp:extent cx="5612130" cy="3560208"/>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3560208"/>
                    </a:xfrm>
                    <a:prstGeom prst="rect">
                      <a:avLst/>
                    </a:prstGeom>
                    <a:noFill/>
                    <a:ln>
                      <a:noFill/>
                    </a:ln>
                  </pic:spPr>
                </pic:pic>
              </a:graphicData>
            </a:graphic>
          </wp:inline>
        </w:drawing>
      </w:r>
    </w:p>
    <w:p w14:paraId="20C275D9" w14:textId="77777777" w:rsidR="00007267" w:rsidRDefault="00007267" w:rsidP="00007267">
      <w:pPr>
        <w:spacing w:after="0" w:line="240" w:lineRule="auto"/>
        <w:jc w:val="both"/>
        <w:rPr>
          <w:rFonts w:ascii="Arial" w:hAnsi="Arial" w:cs="Arial"/>
          <w:lang w:val="es-ES_tradnl"/>
        </w:rPr>
      </w:pPr>
      <w:r>
        <w:rPr>
          <w:rFonts w:ascii="Arial" w:hAnsi="Arial" w:cs="Arial"/>
          <w:lang w:val="es-ES_tradnl"/>
        </w:rPr>
        <w:t>Como se puede observar de la Figura IV las principales actividades tienen que ver con el financiamiento de consultorías para llevar a cabo estudios de apoyo para la nueva estrategia institucional, implementar actividades de articulación de emprendedores con inversionistas, integrar sistemas informáticos</w:t>
      </w:r>
      <w:r w:rsidR="00D163DB">
        <w:rPr>
          <w:rFonts w:ascii="Arial" w:hAnsi="Arial" w:cs="Arial"/>
          <w:lang w:val="es-ES_tradnl"/>
        </w:rPr>
        <w:t>, implementar auditorías (financieras, internas y de hitos)</w:t>
      </w:r>
      <w:r>
        <w:rPr>
          <w:rFonts w:ascii="Arial" w:hAnsi="Arial" w:cs="Arial"/>
          <w:lang w:val="es-ES_tradnl"/>
        </w:rPr>
        <w:t xml:space="preserve"> y finalmente hacer evaluaciones de impacto. Estas actividades dan origen a productos en la forma de reportes e informes los que luego son, de ser de una calidad suficiente, aprobados por el Directorio de la Agencia. Finalmente, los principales resultados de estos reportes son nuevas rutinas organizacionales que son asimiladas por la agencia impactando favorablemente en su gestión organizacional y en un mayor foco en áreas prioritarias.  Los principales supuestos tienen que ver con que se logra interesar y contratar a consultores con la calidad suficiente cuyos productos son aprobados por el Directorio de la agencia y que la resistencia al cambio interna igualmente permite asimilar las recomendaciones. </w:t>
      </w:r>
    </w:p>
    <w:p w14:paraId="20C275DA" w14:textId="77777777" w:rsidR="00007267" w:rsidRDefault="00007267">
      <w:pPr>
        <w:rPr>
          <w:rFonts w:ascii="Arial" w:hAnsi="Arial" w:cs="Arial"/>
          <w:lang w:val="es-ES_tradnl"/>
        </w:rPr>
      </w:pPr>
    </w:p>
    <w:p w14:paraId="20C275DB" w14:textId="6FD361C1" w:rsidR="008C1C67" w:rsidRDefault="008C1C67" w:rsidP="008C1C67">
      <w:pPr>
        <w:pStyle w:val="Chapter"/>
        <w:tabs>
          <w:tab w:val="clear" w:pos="1440"/>
          <w:tab w:val="left" w:pos="360"/>
        </w:tabs>
        <w:spacing w:before="0"/>
        <w:ind w:hanging="1440"/>
        <w:jc w:val="both"/>
        <w:outlineLvl w:val="0"/>
        <w:rPr>
          <w:rFonts w:ascii="Arial" w:hAnsi="Arial" w:cs="Arial"/>
          <w:lang w:val="es-ES_tradnl"/>
        </w:rPr>
      </w:pPr>
      <w:bookmarkStart w:id="6" w:name="_Toc483343224"/>
      <w:bookmarkStart w:id="7" w:name="_Toc485043979"/>
      <w:r>
        <w:rPr>
          <w:rFonts w:ascii="Arial" w:hAnsi="Arial" w:cs="Arial"/>
          <w:lang w:val="es-ES_tradnl"/>
        </w:rPr>
        <w:t xml:space="preserve">Costos del </w:t>
      </w:r>
      <w:bookmarkEnd w:id="6"/>
      <w:bookmarkEnd w:id="7"/>
      <w:r w:rsidR="007A1D52">
        <w:rPr>
          <w:rFonts w:ascii="Arial" w:hAnsi="Arial" w:cs="Arial"/>
          <w:lang w:val="es-ES_tradnl"/>
        </w:rPr>
        <w:t>Proyecto</w:t>
      </w:r>
    </w:p>
    <w:p w14:paraId="20C275DC" w14:textId="676B56AA" w:rsidR="008C1C67" w:rsidRDefault="008C1C67" w:rsidP="008C1C67">
      <w:pPr>
        <w:spacing w:after="0" w:line="240" w:lineRule="auto"/>
        <w:jc w:val="both"/>
        <w:rPr>
          <w:rFonts w:ascii="Arial" w:hAnsi="Arial" w:cs="Arial"/>
        </w:rPr>
      </w:pPr>
      <w:r>
        <w:rPr>
          <w:rFonts w:ascii="Arial" w:hAnsi="Arial" w:cs="Arial"/>
        </w:rPr>
        <w:t xml:space="preserve">El dimensionamiento del </w:t>
      </w:r>
      <w:r w:rsidR="007A1D52">
        <w:rPr>
          <w:rFonts w:ascii="Arial" w:hAnsi="Arial" w:cs="Arial"/>
        </w:rPr>
        <w:t>proyecto</w:t>
      </w:r>
      <w:r>
        <w:rPr>
          <w:rFonts w:ascii="Arial" w:hAnsi="Arial" w:cs="Arial"/>
        </w:rPr>
        <w:t xml:space="preserve"> surge de la interacción de dos variables: (a) el número de beneficiarios de cada línea de intervención y (b) el costo unitario de cada intervención a nivel de beneficiario. Para este </w:t>
      </w:r>
      <w:r w:rsidR="007A1D52">
        <w:rPr>
          <w:rFonts w:ascii="Arial" w:hAnsi="Arial" w:cs="Arial"/>
        </w:rPr>
        <w:t>proyecto</w:t>
      </w:r>
      <w:r>
        <w:rPr>
          <w:rFonts w:ascii="Arial" w:hAnsi="Arial" w:cs="Arial"/>
        </w:rPr>
        <w:t xml:space="preserve"> el número de beneficiarios se obtiene de los diferentes Informes de Seguimiento Anual de ANII donde se constata tanto el número de beneficiarios postulantes, la cantidad de ellos que resultan aprobados y la cantidad que resultan rechazados. Dado que más de un 90% de los recursos del </w:t>
      </w:r>
      <w:r w:rsidR="007A1D52">
        <w:rPr>
          <w:rFonts w:ascii="Arial" w:hAnsi="Arial" w:cs="Arial"/>
        </w:rPr>
        <w:t>proyecto</w:t>
      </w:r>
      <w:r>
        <w:rPr>
          <w:rFonts w:ascii="Arial" w:hAnsi="Arial" w:cs="Arial"/>
        </w:rPr>
        <w:t xml:space="preserve"> se invierten en líneas de continuidad esta información se considera valiosa para proyectar la demanda que enfrentará la Agencia. Por otro lado, los costos unitarios también se originan en la misma fuente de información como así también de la comparación de los parámetros de </w:t>
      </w:r>
      <w:r>
        <w:rPr>
          <w:rFonts w:ascii="Arial" w:hAnsi="Arial" w:cs="Arial"/>
        </w:rPr>
        <w:lastRenderedPageBreak/>
        <w:t xml:space="preserve">intervenciones similares con Chile y Argentina.  En función de estos elementos de determina el siguiente marco de financiamiento del </w:t>
      </w:r>
      <w:r w:rsidR="007A1D52">
        <w:rPr>
          <w:rFonts w:ascii="Arial" w:hAnsi="Arial" w:cs="Arial"/>
        </w:rPr>
        <w:t>proyecto</w:t>
      </w:r>
      <w:r>
        <w:rPr>
          <w:rFonts w:ascii="Arial" w:hAnsi="Arial" w:cs="Arial"/>
        </w:rPr>
        <w:t xml:space="preserve">. </w:t>
      </w:r>
    </w:p>
    <w:p w14:paraId="20C275DD" w14:textId="77777777" w:rsidR="00BE475D" w:rsidRDefault="00BE475D" w:rsidP="008C1C67">
      <w:pPr>
        <w:spacing w:after="0" w:line="240" w:lineRule="auto"/>
        <w:jc w:val="both"/>
        <w:rPr>
          <w:rFonts w:ascii="Arial" w:hAnsi="Arial" w:cs="Arial"/>
        </w:rPr>
      </w:pPr>
    </w:p>
    <w:p w14:paraId="20C275DE" w14:textId="77777777" w:rsidR="00476D6B" w:rsidRDefault="00476D6B" w:rsidP="00BE475D">
      <w:pPr>
        <w:spacing w:after="0" w:line="240" w:lineRule="auto"/>
        <w:jc w:val="center"/>
        <w:rPr>
          <w:rFonts w:ascii="Arial" w:hAnsi="Arial" w:cs="Arial"/>
          <w:b/>
        </w:rPr>
        <w:sectPr w:rsidR="00476D6B">
          <w:footerReference w:type="default" r:id="rId18"/>
          <w:pgSz w:w="12240" w:h="15840"/>
          <w:pgMar w:top="1417" w:right="1701" w:bottom="1417" w:left="1701" w:header="708" w:footer="708" w:gutter="0"/>
          <w:cols w:space="708"/>
          <w:docGrid w:linePitch="360"/>
        </w:sectPr>
      </w:pPr>
    </w:p>
    <w:p w14:paraId="20C275DF" w14:textId="1BE8A947" w:rsidR="00BE475D" w:rsidRPr="00BE475D" w:rsidRDefault="00BE475D" w:rsidP="00BE475D">
      <w:pPr>
        <w:spacing w:after="0" w:line="240" w:lineRule="auto"/>
        <w:jc w:val="center"/>
        <w:rPr>
          <w:rFonts w:ascii="Arial" w:hAnsi="Arial" w:cs="Arial"/>
          <w:b/>
        </w:rPr>
      </w:pPr>
      <w:r w:rsidRPr="00BE475D">
        <w:rPr>
          <w:rFonts w:ascii="Arial" w:hAnsi="Arial" w:cs="Arial"/>
          <w:b/>
        </w:rPr>
        <w:lastRenderedPageBreak/>
        <w:t xml:space="preserve">Cuadro 1: Costo Estimado del </w:t>
      </w:r>
      <w:r w:rsidR="007A1D52">
        <w:rPr>
          <w:rFonts w:ascii="Arial" w:hAnsi="Arial" w:cs="Arial"/>
          <w:b/>
        </w:rPr>
        <w:t>Proyecto</w:t>
      </w:r>
    </w:p>
    <w:p w14:paraId="20C275E0" w14:textId="77777777" w:rsidR="008C1C67" w:rsidRDefault="008C1C67" w:rsidP="008C1C67">
      <w:pPr>
        <w:spacing w:after="0" w:line="240" w:lineRule="auto"/>
        <w:jc w:val="both"/>
        <w:rPr>
          <w:rFonts w:ascii="Arial" w:hAnsi="Arial" w:cs="Arial"/>
        </w:rPr>
      </w:pPr>
    </w:p>
    <w:p w14:paraId="20C275E1" w14:textId="77777777" w:rsidR="008C1C67" w:rsidRPr="008C1C67" w:rsidRDefault="008C1C67" w:rsidP="008C1C67">
      <w:pPr>
        <w:spacing w:after="0" w:line="240" w:lineRule="auto"/>
        <w:jc w:val="both"/>
        <w:rPr>
          <w:rFonts w:ascii="Arial" w:hAnsi="Arial" w:cs="Arial"/>
        </w:rPr>
      </w:pPr>
    </w:p>
    <w:p w14:paraId="20C275E2" w14:textId="77777777" w:rsidR="008C1C67" w:rsidRPr="008C1C67" w:rsidRDefault="00476D6B" w:rsidP="008C1C67">
      <w:pPr>
        <w:rPr>
          <w:lang w:val="es-ES_tradnl"/>
        </w:rPr>
      </w:pPr>
      <w:r w:rsidRPr="00563B24">
        <w:rPr>
          <w:noProof/>
        </w:rPr>
        <w:drawing>
          <wp:inline distT="0" distB="0" distL="0" distR="0" wp14:anchorId="20C275EB" wp14:editId="20C275EC">
            <wp:extent cx="8242919" cy="3139440"/>
            <wp:effectExtent l="0" t="0" r="6350"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05347" cy="3201303"/>
                    </a:xfrm>
                    <a:prstGeom prst="rect">
                      <a:avLst/>
                    </a:prstGeom>
                    <a:noFill/>
                    <a:ln>
                      <a:noFill/>
                    </a:ln>
                  </pic:spPr>
                </pic:pic>
              </a:graphicData>
            </a:graphic>
          </wp:inline>
        </w:drawing>
      </w:r>
    </w:p>
    <w:sectPr w:rsidR="008C1C67" w:rsidRPr="008C1C67" w:rsidSect="00476D6B">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75EF" w14:textId="77777777" w:rsidR="00A77EC4" w:rsidRDefault="00A77EC4" w:rsidP="00EC1000">
      <w:pPr>
        <w:spacing w:after="0" w:line="240" w:lineRule="auto"/>
      </w:pPr>
      <w:r>
        <w:separator/>
      </w:r>
    </w:p>
  </w:endnote>
  <w:endnote w:type="continuationSeparator" w:id="0">
    <w:p w14:paraId="20C275F0" w14:textId="77777777" w:rsidR="00A77EC4" w:rsidRDefault="00A77EC4" w:rsidP="00EC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Segoe Condensed"/>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75F4" w14:textId="77777777" w:rsidR="00002A22" w:rsidRDefault="00002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75F5" w14:textId="77777777" w:rsidR="001B2F18" w:rsidRDefault="001B2F18">
    <w:pPr>
      <w:pStyle w:val="Footer"/>
      <w:jc w:val="right"/>
    </w:pPr>
  </w:p>
  <w:p w14:paraId="20C275F6" w14:textId="77777777" w:rsidR="001B2F18" w:rsidRDefault="001B2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75F8" w14:textId="77777777" w:rsidR="00002A22" w:rsidRDefault="00002A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4273"/>
      <w:docPartObj>
        <w:docPartGallery w:val="Page Numbers (Bottom of Page)"/>
        <w:docPartUnique/>
      </w:docPartObj>
    </w:sdtPr>
    <w:sdtEndPr/>
    <w:sdtContent>
      <w:p w14:paraId="20C275F9" w14:textId="77777777" w:rsidR="001B2F18" w:rsidRDefault="00DA7FAC" w:rsidP="009D757A">
        <w:pPr>
          <w:pStyle w:val="Footer"/>
          <w:jc w:val="center"/>
        </w:pPr>
      </w:p>
    </w:sdtContent>
  </w:sdt>
  <w:p w14:paraId="20C275FA" w14:textId="77777777" w:rsidR="001B2F18" w:rsidRDefault="001B2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275ED" w14:textId="77777777" w:rsidR="00A77EC4" w:rsidRDefault="00A77EC4" w:rsidP="00EC1000">
      <w:pPr>
        <w:spacing w:after="0" w:line="240" w:lineRule="auto"/>
      </w:pPr>
      <w:r>
        <w:separator/>
      </w:r>
    </w:p>
  </w:footnote>
  <w:footnote w:type="continuationSeparator" w:id="0">
    <w:p w14:paraId="20C275EE" w14:textId="77777777" w:rsidR="00A77EC4" w:rsidRDefault="00A77EC4" w:rsidP="00EC1000">
      <w:pPr>
        <w:spacing w:after="0" w:line="240" w:lineRule="auto"/>
      </w:pPr>
      <w:r>
        <w:continuationSeparator/>
      </w:r>
    </w:p>
  </w:footnote>
  <w:footnote w:id="1">
    <w:p w14:paraId="20C275FB" w14:textId="77777777" w:rsidR="001B2F18" w:rsidRPr="003A7471" w:rsidRDefault="001B2F18" w:rsidP="003A7471">
      <w:pPr>
        <w:pStyle w:val="FootnoteText"/>
        <w:rPr>
          <w:rFonts w:ascii="Arial" w:hAnsi="Arial" w:cs="Arial"/>
          <w:sz w:val="18"/>
          <w:szCs w:val="18"/>
        </w:rPr>
      </w:pPr>
      <w:r>
        <w:rPr>
          <w:rStyle w:val="FootnoteReference"/>
        </w:rPr>
        <w:footnoteRef/>
      </w:r>
      <w:r>
        <w:t xml:space="preserve"> </w:t>
      </w:r>
      <w:r>
        <w:tab/>
      </w:r>
      <w:r w:rsidRPr="003A7471">
        <w:rPr>
          <w:rFonts w:ascii="Arial" w:hAnsi="Arial" w:cs="Arial"/>
          <w:sz w:val="18"/>
          <w:szCs w:val="18"/>
        </w:rPr>
        <w:t xml:space="preserve">La Productividad Total de los Factores (PTF) relativa a la de Estados Unidos fue en 2013 un 30% más baja que en 1960 (Nota Técnica IDB-TN-936 (BID, 2016)). La PTF es crecimiento no explicado por acumulación de factores (OECD,2014). </w:t>
      </w:r>
    </w:p>
  </w:footnote>
  <w:footnote w:id="2">
    <w:p w14:paraId="20C275FC" w14:textId="77777777" w:rsidR="001B2F18" w:rsidRPr="009B0CF4" w:rsidRDefault="001B2F18" w:rsidP="003A7471">
      <w:pPr>
        <w:pStyle w:val="FootnoteText"/>
        <w:rPr>
          <w:rFonts w:ascii="Arial" w:hAnsi="Arial" w:cs="Arial"/>
          <w:sz w:val="18"/>
          <w:szCs w:val="18"/>
        </w:rPr>
      </w:pPr>
      <w:r w:rsidRPr="00F140A9">
        <w:rPr>
          <w:rStyle w:val="FootnoteReference"/>
          <w:rFonts w:eastAsiaTheme="majorEastAsia" w:cs="Arial"/>
        </w:rPr>
        <w:footnoteRef/>
      </w:r>
      <w:r>
        <w:t xml:space="preserve"> </w:t>
      </w:r>
      <w:r>
        <w:tab/>
      </w:r>
      <w:r w:rsidRPr="009B0CF4">
        <w:rPr>
          <w:rFonts w:ascii="Arial" w:hAnsi="Arial" w:cs="Arial"/>
          <w:sz w:val="18"/>
          <w:szCs w:val="18"/>
        </w:rPr>
        <w:t>ANII provee fondos para investigación, capital humano, innovación y emprendimiento, tanto en el sector privado como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75F1" w14:textId="77777777" w:rsidR="00002A22" w:rsidRDefault="00002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75F2" w14:textId="38306ACB" w:rsidR="001B2F18" w:rsidRPr="004F0AC1" w:rsidRDefault="001B2F18">
    <w:pPr>
      <w:pStyle w:val="Header"/>
      <w:jc w:val="center"/>
      <w:rPr>
        <w:rFonts w:ascii="Arial" w:hAnsi="Arial" w:cs="Arial"/>
        <w:sz w:val="18"/>
        <w:szCs w:val="18"/>
      </w:rPr>
    </w:pPr>
    <w:r w:rsidRPr="004F0AC1">
      <w:rPr>
        <w:rFonts w:ascii="Arial" w:hAnsi="Arial" w:cs="Arial"/>
        <w:sz w:val="18"/>
        <w:szCs w:val="18"/>
      </w:rPr>
      <w:t>- </w:t>
    </w:r>
    <w:sdt>
      <w:sdtPr>
        <w:rPr>
          <w:rFonts w:ascii="Arial" w:hAnsi="Arial" w:cs="Arial"/>
          <w:sz w:val="18"/>
          <w:szCs w:val="18"/>
        </w:rPr>
        <w:id w:val="-1356030010"/>
        <w:docPartObj>
          <w:docPartGallery w:val="Page Numbers (Top of Page)"/>
          <w:docPartUnique/>
        </w:docPartObj>
      </w:sdtPr>
      <w:sdtEndPr>
        <w:rPr>
          <w:noProof/>
        </w:rPr>
      </w:sdtEndPr>
      <w:sdtContent>
        <w:r w:rsidRPr="001B39E5">
          <w:rPr>
            <w:rFonts w:ascii="Arial" w:hAnsi="Arial" w:cs="Arial"/>
            <w:sz w:val="18"/>
            <w:szCs w:val="18"/>
          </w:rPr>
          <w:fldChar w:fldCharType="begin"/>
        </w:r>
        <w:r w:rsidRPr="001B39E5">
          <w:rPr>
            <w:rFonts w:ascii="Arial" w:hAnsi="Arial" w:cs="Arial"/>
            <w:sz w:val="18"/>
            <w:szCs w:val="18"/>
          </w:rPr>
          <w:instrText xml:space="preserve"> PAGE   \* MERGEFORMAT </w:instrText>
        </w:r>
        <w:r w:rsidRPr="001B39E5">
          <w:rPr>
            <w:rFonts w:ascii="Arial" w:hAnsi="Arial" w:cs="Arial"/>
            <w:sz w:val="18"/>
            <w:szCs w:val="18"/>
          </w:rPr>
          <w:fldChar w:fldCharType="separate"/>
        </w:r>
        <w:r w:rsidR="00DA7FAC">
          <w:rPr>
            <w:rFonts w:ascii="Arial" w:hAnsi="Arial" w:cs="Arial"/>
            <w:noProof/>
            <w:sz w:val="18"/>
            <w:szCs w:val="18"/>
          </w:rPr>
          <w:t>10</w:t>
        </w:r>
        <w:r w:rsidRPr="001B39E5">
          <w:rPr>
            <w:rFonts w:ascii="Arial" w:hAnsi="Arial" w:cs="Arial"/>
            <w:noProof/>
            <w:sz w:val="18"/>
            <w:szCs w:val="18"/>
          </w:rPr>
          <w:fldChar w:fldCharType="end"/>
        </w:r>
        <w:r w:rsidRPr="004F0AC1">
          <w:rPr>
            <w:rFonts w:ascii="Arial" w:hAnsi="Arial" w:cs="Arial"/>
            <w:noProof/>
            <w:sz w:val="18"/>
            <w:szCs w:val="18"/>
          </w:rPr>
          <w:t> -</w:t>
        </w:r>
      </w:sdtContent>
    </w:sdt>
  </w:p>
  <w:p w14:paraId="20C275F3" w14:textId="77777777" w:rsidR="001B2F18" w:rsidRDefault="001B2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75F7" w14:textId="77777777" w:rsidR="00002A22" w:rsidRDefault="00002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1F3"/>
    <w:multiLevelType w:val="hybridMultilevel"/>
    <w:tmpl w:val="AA225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60C5F"/>
    <w:multiLevelType w:val="multilevel"/>
    <w:tmpl w:val="B4CC9148"/>
    <w:lvl w:ilvl="0">
      <w:start w:val="1"/>
      <w:numFmt w:val="lowerLetter"/>
      <w:lvlText w:val="%1)"/>
      <w:lvlJc w:val="left"/>
      <w:pPr>
        <w:ind w:left="720" w:firstLine="360"/>
      </w:pPr>
      <w:rPr>
        <w:b/>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BFF323F"/>
    <w:multiLevelType w:val="multilevel"/>
    <w:tmpl w:val="CE74D1AE"/>
    <w:lvl w:ilvl="0">
      <w:start w:val="1"/>
      <w:numFmt w:val="bullet"/>
      <w:lvlText w:val="●"/>
      <w:lvlJc w:val="left"/>
      <w:pPr>
        <w:ind w:left="1140" w:firstLine="780"/>
      </w:pPr>
      <w:rPr>
        <w:rFonts w:ascii="Arial" w:eastAsia="Arial" w:hAnsi="Arial" w:cs="Arial"/>
      </w:rPr>
    </w:lvl>
    <w:lvl w:ilvl="1">
      <w:start w:val="1"/>
      <w:numFmt w:val="bullet"/>
      <w:lvlText w:val="o"/>
      <w:lvlJc w:val="left"/>
      <w:pPr>
        <w:ind w:left="1860" w:firstLine="1500"/>
      </w:pPr>
      <w:rPr>
        <w:rFonts w:ascii="Arial" w:eastAsia="Arial" w:hAnsi="Arial" w:cs="Arial"/>
      </w:rPr>
    </w:lvl>
    <w:lvl w:ilvl="2">
      <w:start w:val="1"/>
      <w:numFmt w:val="bullet"/>
      <w:lvlText w:val="▪"/>
      <w:lvlJc w:val="left"/>
      <w:pPr>
        <w:ind w:left="2580" w:firstLine="2220"/>
      </w:pPr>
      <w:rPr>
        <w:rFonts w:ascii="Arial" w:eastAsia="Arial" w:hAnsi="Arial" w:cs="Arial"/>
      </w:rPr>
    </w:lvl>
    <w:lvl w:ilvl="3">
      <w:start w:val="1"/>
      <w:numFmt w:val="bullet"/>
      <w:lvlText w:val="●"/>
      <w:lvlJc w:val="left"/>
      <w:pPr>
        <w:ind w:left="3300" w:firstLine="2940"/>
      </w:pPr>
      <w:rPr>
        <w:rFonts w:ascii="Arial" w:eastAsia="Arial" w:hAnsi="Arial" w:cs="Arial"/>
      </w:rPr>
    </w:lvl>
    <w:lvl w:ilvl="4">
      <w:start w:val="1"/>
      <w:numFmt w:val="bullet"/>
      <w:lvlText w:val="o"/>
      <w:lvlJc w:val="left"/>
      <w:pPr>
        <w:ind w:left="4020" w:firstLine="3660"/>
      </w:pPr>
      <w:rPr>
        <w:rFonts w:ascii="Arial" w:eastAsia="Arial" w:hAnsi="Arial" w:cs="Arial"/>
      </w:rPr>
    </w:lvl>
    <w:lvl w:ilvl="5">
      <w:start w:val="1"/>
      <w:numFmt w:val="bullet"/>
      <w:lvlText w:val="▪"/>
      <w:lvlJc w:val="left"/>
      <w:pPr>
        <w:ind w:left="4740" w:firstLine="4380"/>
      </w:pPr>
      <w:rPr>
        <w:rFonts w:ascii="Arial" w:eastAsia="Arial" w:hAnsi="Arial" w:cs="Arial"/>
      </w:rPr>
    </w:lvl>
    <w:lvl w:ilvl="6">
      <w:start w:val="1"/>
      <w:numFmt w:val="bullet"/>
      <w:lvlText w:val="●"/>
      <w:lvlJc w:val="left"/>
      <w:pPr>
        <w:ind w:left="5460" w:firstLine="5100"/>
      </w:pPr>
      <w:rPr>
        <w:rFonts w:ascii="Arial" w:eastAsia="Arial" w:hAnsi="Arial" w:cs="Arial"/>
      </w:rPr>
    </w:lvl>
    <w:lvl w:ilvl="7">
      <w:start w:val="1"/>
      <w:numFmt w:val="bullet"/>
      <w:lvlText w:val="o"/>
      <w:lvlJc w:val="left"/>
      <w:pPr>
        <w:ind w:left="6180" w:firstLine="5820"/>
      </w:pPr>
      <w:rPr>
        <w:rFonts w:ascii="Arial" w:eastAsia="Arial" w:hAnsi="Arial" w:cs="Arial"/>
      </w:rPr>
    </w:lvl>
    <w:lvl w:ilvl="8">
      <w:start w:val="1"/>
      <w:numFmt w:val="bullet"/>
      <w:lvlText w:val="▪"/>
      <w:lvlJc w:val="left"/>
      <w:pPr>
        <w:ind w:left="6900" w:firstLine="6540"/>
      </w:pPr>
      <w:rPr>
        <w:rFonts w:ascii="Arial" w:eastAsia="Arial" w:hAnsi="Arial" w:cs="Arial"/>
      </w:rPr>
    </w:lvl>
  </w:abstractNum>
  <w:abstractNum w:abstractNumId="3" w15:restartNumberingAfterBreak="0">
    <w:nsid w:val="239F4052"/>
    <w:multiLevelType w:val="multilevel"/>
    <w:tmpl w:val="8E5CD992"/>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rFonts w:ascii="Arial" w:hAnsi="Arial" w:cs="Arial" w:hint="default"/>
        <w:sz w:val="20"/>
      </w:rPr>
    </w:lvl>
    <w:lvl w:ilvl="2">
      <w:start w:val="1"/>
      <w:numFmt w:val="bullet"/>
      <w:pStyle w:val="subpar"/>
      <w:lvlText w:val=""/>
      <w:lvlJc w:val="left"/>
      <w:pPr>
        <w:tabs>
          <w:tab w:val="num" w:pos="2592"/>
        </w:tabs>
        <w:ind w:left="2592" w:hanging="432"/>
      </w:pPr>
      <w:rPr>
        <w:rFonts w:ascii="Symbol" w:hAnsi="Symbol" w:hint="default"/>
      </w:r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4" w15:restartNumberingAfterBreak="0">
    <w:nsid w:val="241D3435"/>
    <w:multiLevelType w:val="hybridMultilevel"/>
    <w:tmpl w:val="2A4E6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6370BB"/>
    <w:multiLevelType w:val="multilevel"/>
    <w:tmpl w:val="1C786B9C"/>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6" w15:restartNumberingAfterBreak="0">
    <w:nsid w:val="333D6536"/>
    <w:multiLevelType w:val="multilevel"/>
    <w:tmpl w:val="1C96FED2"/>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4D92D63"/>
    <w:multiLevelType w:val="multilevel"/>
    <w:tmpl w:val="CB7E1D10"/>
    <w:lvl w:ilvl="0">
      <w:start w:val="2"/>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359B4991"/>
    <w:multiLevelType w:val="multilevel"/>
    <w:tmpl w:val="A6825D7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color w:val="auto"/>
        <w:sz w:val="22"/>
        <w:szCs w:val="22"/>
        <w:lang w:val="es-ES_tradnl"/>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9" w15:restartNumberingAfterBreak="0">
    <w:nsid w:val="39C04299"/>
    <w:multiLevelType w:val="multilevel"/>
    <w:tmpl w:val="6764F8CE"/>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B6D1669"/>
    <w:multiLevelType w:val="multilevel"/>
    <w:tmpl w:val="D370290E"/>
    <w:lvl w:ilvl="0">
      <w:start w:val="1"/>
      <w:numFmt w:val="bullet"/>
      <w:lvlText w:val="●"/>
      <w:lvlJc w:val="left"/>
      <w:pPr>
        <w:ind w:left="370" w:firstLine="10"/>
      </w:pPr>
      <w:rPr>
        <w:rFonts w:ascii="Arial" w:eastAsia="Arial" w:hAnsi="Arial" w:cs="Arial"/>
      </w:rPr>
    </w:lvl>
    <w:lvl w:ilvl="1">
      <w:start w:val="1"/>
      <w:numFmt w:val="lowerLetter"/>
      <w:lvlText w:val="%2."/>
      <w:lvlJc w:val="left"/>
      <w:pPr>
        <w:ind w:left="1090" w:firstLine="730"/>
      </w:pPr>
    </w:lvl>
    <w:lvl w:ilvl="2">
      <w:start w:val="1"/>
      <w:numFmt w:val="lowerRoman"/>
      <w:lvlText w:val="%3."/>
      <w:lvlJc w:val="right"/>
      <w:pPr>
        <w:ind w:left="1810" w:firstLine="1630"/>
      </w:pPr>
    </w:lvl>
    <w:lvl w:ilvl="3">
      <w:start w:val="1"/>
      <w:numFmt w:val="decimal"/>
      <w:lvlText w:val="%4."/>
      <w:lvlJc w:val="left"/>
      <w:pPr>
        <w:ind w:left="2530" w:firstLine="2170"/>
      </w:pPr>
    </w:lvl>
    <w:lvl w:ilvl="4">
      <w:start w:val="1"/>
      <w:numFmt w:val="lowerLetter"/>
      <w:lvlText w:val="%5."/>
      <w:lvlJc w:val="left"/>
      <w:pPr>
        <w:ind w:left="3250" w:firstLine="2890"/>
      </w:pPr>
    </w:lvl>
    <w:lvl w:ilvl="5">
      <w:start w:val="1"/>
      <w:numFmt w:val="lowerRoman"/>
      <w:lvlText w:val="%6."/>
      <w:lvlJc w:val="right"/>
      <w:pPr>
        <w:ind w:left="3970" w:firstLine="3790"/>
      </w:pPr>
    </w:lvl>
    <w:lvl w:ilvl="6">
      <w:start w:val="1"/>
      <w:numFmt w:val="decimal"/>
      <w:lvlText w:val="%7."/>
      <w:lvlJc w:val="left"/>
      <w:pPr>
        <w:ind w:left="4690" w:firstLine="4330"/>
      </w:pPr>
    </w:lvl>
    <w:lvl w:ilvl="7">
      <w:start w:val="1"/>
      <w:numFmt w:val="lowerLetter"/>
      <w:lvlText w:val="%8."/>
      <w:lvlJc w:val="left"/>
      <w:pPr>
        <w:ind w:left="5410" w:firstLine="5050"/>
      </w:pPr>
    </w:lvl>
    <w:lvl w:ilvl="8">
      <w:start w:val="1"/>
      <w:numFmt w:val="lowerRoman"/>
      <w:lvlText w:val="%9."/>
      <w:lvlJc w:val="right"/>
      <w:pPr>
        <w:ind w:left="6130" w:firstLine="5950"/>
      </w:pPr>
    </w:lvl>
  </w:abstractNum>
  <w:abstractNum w:abstractNumId="11" w15:restartNumberingAfterBreak="0">
    <w:nsid w:val="3FFF6529"/>
    <w:multiLevelType w:val="multilevel"/>
    <w:tmpl w:val="39FCD566"/>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3C6345A"/>
    <w:multiLevelType w:val="multilevel"/>
    <w:tmpl w:val="61F2D8FE"/>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552128BE"/>
    <w:multiLevelType w:val="multilevel"/>
    <w:tmpl w:val="9E0017A0"/>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594"/>
        </w:tabs>
        <w:ind w:left="594" w:hanging="1296"/>
      </w:pPr>
      <w:rPr>
        <w:rFonts w:ascii="Arial" w:hAnsi="Arial" w:cs="Arial" w:hint="default"/>
        <w:color w:val="000000" w:themeColor="text1"/>
        <w:sz w:val="22"/>
        <w:szCs w:val="22"/>
        <w:u w:val="none"/>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A233E0C"/>
    <w:multiLevelType w:val="multilevel"/>
    <w:tmpl w:val="149891FA"/>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41E25C8"/>
    <w:multiLevelType w:val="multilevel"/>
    <w:tmpl w:val="6352D2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43F039C"/>
    <w:multiLevelType w:val="multilevel"/>
    <w:tmpl w:val="501227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3"/>
  </w:num>
  <w:num w:numId="2">
    <w:abstractNumId w:val="7"/>
  </w:num>
  <w:num w:numId="3">
    <w:abstractNumId w:val="12"/>
  </w:num>
  <w:num w:numId="4">
    <w:abstractNumId w:val="16"/>
  </w:num>
  <w:num w:numId="5">
    <w:abstractNumId w:val="10"/>
  </w:num>
  <w:num w:numId="6">
    <w:abstractNumId w:val="2"/>
  </w:num>
  <w:num w:numId="7">
    <w:abstractNumId w:val="1"/>
  </w:num>
  <w:num w:numId="8">
    <w:abstractNumId w:val="14"/>
  </w:num>
  <w:num w:numId="9">
    <w:abstractNumId w:val="11"/>
  </w:num>
  <w:num w:numId="10">
    <w:abstractNumId w:val="6"/>
  </w:num>
  <w:num w:numId="11">
    <w:abstractNumId w:val="9"/>
  </w:num>
  <w:num w:numId="12">
    <w:abstractNumId w:val="15"/>
  </w:num>
  <w:num w:numId="13">
    <w:abstractNumId w:val="5"/>
  </w:num>
  <w:num w:numId="14">
    <w:abstractNumId w:val="8"/>
  </w:num>
  <w:num w:numId="15">
    <w:abstractNumId w:val="13"/>
  </w:num>
  <w:num w:numId="16">
    <w:abstractNumId w:val="0"/>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00"/>
    <w:rsid w:val="00002A22"/>
    <w:rsid w:val="00007267"/>
    <w:rsid w:val="0001716F"/>
    <w:rsid w:val="00017EF2"/>
    <w:rsid w:val="00027E17"/>
    <w:rsid w:val="00033CCB"/>
    <w:rsid w:val="000433CF"/>
    <w:rsid w:val="0005304A"/>
    <w:rsid w:val="00067F96"/>
    <w:rsid w:val="00077239"/>
    <w:rsid w:val="00085A6B"/>
    <w:rsid w:val="000A3027"/>
    <w:rsid w:val="000B0E2C"/>
    <w:rsid w:val="000B27CB"/>
    <w:rsid w:val="000F7FBF"/>
    <w:rsid w:val="00107B0F"/>
    <w:rsid w:val="00114466"/>
    <w:rsid w:val="00146ADF"/>
    <w:rsid w:val="001506ED"/>
    <w:rsid w:val="00150B6F"/>
    <w:rsid w:val="001717E6"/>
    <w:rsid w:val="0018152B"/>
    <w:rsid w:val="001B2F18"/>
    <w:rsid w:val="001B39E5"/>
    <w:rsid w:val="001C394A"/>
    <w:rsid w:val="001D574D"/>
    <w:rsid w:val="001E48A4"/>
    <w:rsid w:val="00232CD5"/>
    <w:rsid w:val="002521AC"/>
    <w:rsid w:val="00280885"/>
    <w:rsid w:val="00292509"/>
    <w:rsid w:val="002C4ABC"/>
    <w:rsid w:val="002D29D8"/>
    <w:rsid w:val="002E1668"/>
    <w:rsid w:val="002E4BF5"/>
    <w:rsid w:val="002E71ED"/>
    <w:rsid w:val="002F06D7"/>
    <w:rsid w:val="0031166C"/>
    <w:rsid w:val="00316BA6"/>
    <w:rsid w:val="00316C7D"/>
    <w:rsid w:val="0032460C"/>
    <w:rsid w:val="0035774F"/>
    <w:rsid w:val="00361883"/>
    <w:rsid w:val="0037194D"/>
    <w:rsid w:val="00376F73"/>
    <w:rsid w:val="003A4764"/>
    <w:rsid w:val="003A7471"/>
    <w:rsid w:val="003C7441"/>
    <w:rsid w:val="004120A0"/>
    <w:rsid w:val="00413851"/>
    <w:rsid w:val="00433B3E"/>
    <w:rsid w:val="00440DA1"/>
    <w:rsid w:val="00441A96"/>
    <w:rsid w:val="0045340F"/>
    <w:rsid w:val="004655B5"/>
    <w:rsid w:val="00476D6B"/>
    <w:rsid w:val="00487A13"/>
    <w:rsid w:val="00492860"/>
    <w:rsid w:val="004D38A2"/>
    <w:rsid w:val="00500A1F"/>
    <w:rsid w:val="0050766F"/>
    <w:rsid w:val="005457FA"/>
    <w:rsid w:val="00545CFE"/>
    <w:rsid w:val="0055621F"/>
    <w:rsid w:val="00563B24"/>
    <w:rsid w:val="005835A6"/>
    <w:rsid w:val="005A3CE2"/>
    <w:rsid w:val="005D1A56"/>
    <w:rsid w:val="005E4CEF"/>
    <w:rsid w:val="005F1D26"/>
    <w:rsid w:val="00600351"/>
    <w:rsid w:val="00605538"/>
    <w:rsid w:val="006338BE"/>
    <w:rsid w:val="00636D86"/>
    <w:rsid w:val="00654CD0"/>
    <w:rsid w:val="00667816"/>
    <w:rsid w:val="00686DB4"/>
    <w:rsid w:val="00691CDF"/>
    <w:rsid w:val="0069442B"/>
    <w:rsid w:val="006A4DA2"/>
    <w:rsid w:val="006C4490"/>
    <w:rsid w:val="006F14D0"/>
    <w:rsid w:val="00701AC4"/>
    <w:rsid w:val="007263E9"/>
    <w:rsid w:val="007469FC"/>
    <w:rsid w:val="007767DC"/>
    <w:rsid w:val="007810EC"/>
    <w:rsid w:val="00794CE0"/>
    <w:rsid w:val="00796FB1"/>
    <w:rsid w:val="007A0455"/>
    <w:rsid w:val="007A1D52"/>
    <w:rsid w:val="007A52DD"/>
    <w:rsid w:val="007B63F0"/>
    <w:rsid w:val="00802931"/>
    <w:rsid w:val="00816500"/>
    <w:rsid w:val="00825879"/>
    <w:rsid w:val="00850476"/>
    <w:rsid w:val="00873597"/>
    <w:rsid w:val="00875650"/>
    <w:rsid w:val="008A034D"/>
    <w:rsid w:val="008C0C8D"/>
    <w:rsid w:val="008C1C67"/>
    <w:rsid w:val="008D2F65"/>
    <w:rsid w:val="008E2864"/>
    <w:rsid w:val="008E3541"/>
    <w:rsid w:val="008E6B00"/>
    <w:rsid w:val="008F4596"/>
    <w:rsid w:val="0090100F"/>
    <w:rsid w:val="009223B6"/>
    <w:rsid w:val="0092299F"/>
    <w:rsid w:val="00961BD0"/>
    <w:rsid w:val="009B0CF4"/>
    <w:rsid w:val="009B3306"/>
    <w:rsid w:val="009C093F"/>
    <w:rsid w:val="009D217B"/>
    <w:rsid w:val="009D7205"/>
    <w:rsid w:val="009D757A"/>
    <w:rsid w:val="00A05FE0"/>
    <w:rsid w:val="00A25942"/>
    <w:rsid w:val="00A34792"/>
    <w:rsid w:val="00A3777A"/>
    <w:rsid w:val="00A410C3"/>
    <w:rsid w:val="00A51BFE"/>
    <w:rsid w:val="00A70B26"/>
    <w:rsid w:val="00A71649"/>
    <w:rsid w:val="00A77EC4"/>
    <w:rsid w:val="00A83CF3"/>
    <w:rsid w:val="00A83F88"/>
    <w:rsid w:val="00A84C6E"/>
    <w:rsid w:val="00A97619"/>
    <w:rsid w:val="00AA6075"/>
    <w:rsid w:val="00AD24E2"/>
    <w:rsid w:val="00AD79C9"/>
    <w:rsid w:val="00B02F1F"/>
    <w:rsid w:val="00B047B4"/>
    <w:rsid w:val="00B07442"/>
    <w:rsid w:val="00B11EE0"/>
    <w:rsid w:val="00B24ABC"/>
    <w:rsid w:val="00B3654D"/>
    <w:rsid w:val="00B511B4"/>
    <w:rsid w:val="00B5593B"/>
    <w:rsid w:val="00B65A7A"/>
    <w:rsid w:val="00B72574"/>
    <w:rsid w:val="00B80C1E"/>
    <w:rsid w:val="00BB6076"/>
    <w:rsid w:val="00BB72EA"/>
    <w:rsid w:val="00BC78C9"/>
    <w:rsid w:val="00BD1A62"/>
    <w:rsid w:val="00BD3B8A"/>
    <w:rsid w:val="00BE475D"/>
    <w:rsid w:val="00BE6428"/>
    <w:rsid w:val="00C32F52"/>
    <w:rsid w:val="00C45F2B"/>
    <w:rsid w:val="00C513F0"/>
    <w:rsid w:val="00C75D0D"/>
    <w:rsid w:val="00C84B70"/>
    <w:rsid w:val="00CC6AB9"/>
    <w:rsid w:val="00CD2289"/>
    <w:rsid w:val="00CD273C"/>
    <w:rsid w:val="00CE0515"/>
    <w:rsid w:val="00CE5266"/>
    <w:rsid w:val="00D163DB"/>
    <w:rsid w:val="00D5272B"/>
    <w:rsid w:val="00D612FE"/>
    <w:rsid w:val="00D71523"/>
    <w:rsid w:val="00D77A03"/>
    <w:rsid w:val="00D95CBE"/>
    <w:rsid w:val="00DA7FAC"/>
    <w:rsid w:val="00DD15B4"/>
    <w:rsid w:val="00DF6BD6"/>
    <w:rsid w:val="00E12E05"/>
    <w:rsid w:val="00E15614"/>
    <w:rsid w:val="00E338BC"/>
    <w:rsid w:val="00E41134"/>
    <w:rsid w:val="00E45E3A"/>
    <w:rsid w:val="00E523B9"/>
    <w:rsid w:val="00EB2331"/>
    <w:rsid w:val="00EC1000"/>
    <w:rsid w:val="00EC4858"/>
    <w:rsid w:val="00EE0C67"/>
    <w:rsid w:val="00EE3B7E"/>
    <w:rsid w:val="00EF1885"/>
    <w:rsid w:val="00EF26AA"/>
    <w:rsid w:val="00F54B04"/>
    <w:rsid w:val="00F744B2"/>
    <w:rsid w:val="00F8403C"/>
    <w:rsid w:val="00F904BF"/>
    <w:rsid w:val="00F91ECF"/>
    <w:rsid w:val="00F9795C"/>
    <w:rsid w:val="00FE6E64"/>
  </w:rsids>
  <m:mathPr>
    <m:mathFont m:val="Cambria Math"/>
    <m:brkBin m:val="before"/>
    <m:brkBinSub m:val="--"/>
    <m:smallFrac m:val="0"/>
    <m:dispDef/>
    <m:lMargin m:val="0"/>
    <m:rMargin m:val="0"/>
    <m:defJc m:val="centerGroup"/>
    <m:wrapIndent m:val="1440"/>
    <m:intLim m:val="subSup"/>
    <m:naryLim m:val="undOvr"/>
  </m:mathPr>
  <w:themeFontLang w:val="es-G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2757C"/>
  <w15:docId w15:val="{15E6A385-D78A-48C6-AB13-2B1FA46B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3B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3B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3A7471"/>
    <w:pPr>
      <w:keepNext/>
      <w:keepLines/>
      <w:numPr>
        <w:ilvl w:val="4"/>
        <w:numId w:val="13"/>
      </w:numPr>
      <w:spacing w:before="200" w:after="0" w:line="240" w:lineRule="auto"/>
      <w:outlineLvl w:val="4"/>
    </w:pPr>
    <w:rPr>
      <w:rFonts w:asciiTheme="majorHAnsi" w:eastAsiaTheme="majorEastAsia" w:hAnsiTheme="majorHAnsi" w:cstheme="majorBidi"/>
      <w:color w:val="1F4D78" w:themeColor="accent1" w:themeShade="7F"/>
      <w:sz w:val="24"/>
      <w:szCs w:val="20"/>
      <w:lang w:val="es-ES_tradnl"/>
    </w:rPr>
  </w:style>
  <w:style w:type="paragraph" w:styleId="Heading6">
    <w:name w:val="heading 6"/>
    <w:basedOn w:val="Normal"/>
    <w:next w:val="Normal"/>
    <w:link w:val="Heading6Char"/>
    <w:uiPriority w:val="9"/>
    <w:unhideWhenUsed/>
    <w:qFormat/>
    <w:rsid w:val="003A7471"/>
    <w:pPr>
      <w:keepNext/>
      <w:keepLines/>
      <w:numPr>
        <w:ilvl w:val="5"/>
        <w:numId w:val="13"/>
      </w:numPr>
      <w:spacing w:before="200" w:after="0" w:line="240" w:lineRule="auto"/>
      <w:outlineLvl w:val="5"/>
    </w:pPr>
    <w:rPr>
      <w:rFonts w:asciiTheme="majorHAnsi" w:eastAsiaTheme="majorEastAsia" w:hAnsiTheme="majorHAnsi" w:cstheme="majorBidi"/>
      <w:i/>
      <w:iCs/>
      <w:color w:val="1F4D78" w:themeColor="accent1" w:themeShade="7F"/>
      <w:sz w:val="24"/>
      <w:szCs w:val="20"/>
      <w:lang w:val="es-ES_tradnl"/>
    </w:rPr>
  </w:style>
  <w:style w:type="paragraph" w:styleId="Heading7">
    <w:name w:val="heading 7"/>
    <w:basedOn w:val="Normal"/>
    <w:next w:val="Normal"/>
    <w:link w:val="Heading7Char"/>
    <w:uiPriority w:val="9"/>
    <w:unhideWhenUsed/>
    <w:qFormat/>
    <w:rsid w:val="003A7471"/>
    <w:pPr>
      <w:keepNext/>
      <w:keepLines/>
      <w:numPr>
        <w:ilvl w:val="6"/>
        <w:numId w:val="13"/>
      </w:numPr>
      <w:spacing w:before="200" w:after="0" w:line="240" w:lineRule="auto"/>
      <w:outlineLvl w:val="6"/>
    </w:pPr>
    <w:rPr>
      <w:rFonts w:asciiTheme="majorHAnsi" w:eastAsiaTheme="majorEastAsia" w:hAnsiTheme="majorHAnsi" w:cstheme="majorBidi"/>
      <w:i/>
      <w:iCs/>
      <w:color w:val="404040" w:themeColor="text1" w:themeTint="BF"/>
      <w:sz w:val="24"/>
      <w:szCs w:val="20"/>
      <w:lang w:val="es-ES_tradnl"/>
    </w:rPr>
  </w:style>
  <w:style w:type="paragraph" w:styleId="Heading8">
    <w:name w:val="heading 8"/>
    <w:basedOn w:val="Normal"/>
    <w:next w:val="Normal"/>
    <w:link w:val="Heading8Char"/>
    <w:uiPriority w:val="9"/>
    <w:unhideWhenUsed/>
    <w:qFormat/>
    <w:rsid w:val="003A7471"/>
    <w:pPr>
      <w:keepNext/>
      <w:keepLines/>
      <w:numPr>
        <w:ilvl w:val="7"/>
        <w:numId w:val="13"/>
      </w:numPr>
      <w:spacing w:before="200" w:after="0" w:line="240" w:lineRule="auto"/>
      <w:outlineLvl w:val="7"/>
    </w:pPr>
    <w:rPr>
      <w:rFonts w:asciiTheme="majorHAnsi" w:eastAsiaTheme="majorEastAsia" w:hAnsiTheme="majorHAnsi" w:cstheme="majorBidi"/>
      <w:color w:val="404040" w:themeColor="text1" w:themeTint="BF"/>
      <w:sz w:val="20"/>
      <w:szCs w:val="20"/>
      <w:lang w:val="es-ES_tradnl"/>
    </w:rPr>
  </w:style>
  <w:style w:type="paragraph" w:styleId="Heading9">
    <w:name w:val="heading 9"/>
    <w:basedOn w:val="Normal"/>
    <w:next w:val="Normal"/>
    <w:link w:val="Heading9Char"/>
    <w:uiPriority w:val="9"/>
    <w:unhideWhenUsed/>
    <w:qFormat/>
    <w:rsid w:val="003A7471"/>
    <w:pPr>
      <w:keepNext/>
      <w:keepLines/>
      <w:numPr>
        <w:ilvl w:val="8"/>
        <w:numId w:val="13"/>
      </w:numPr>
      <w:spacing w:before="200" w:after="0" w:line="240" w:lineRule="auto"/>
      <w:outlineLvl w:val="8"/>
    </w:pPr>
    <w:rPr>
      <w:rFonts w:asciiTheme="majorHAnsi" w:eastAsiaTheme="majorEastAsia" w:hAnsiTheme="majorHAnsi" w:cstheme="majorBidi"/>
      <w:i/>
      <w:iCs/>
      <w:color w:val="404040" w:themeColor="text1" w:themeTint="BF"/>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000"/>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apple-converted-space">
    <w:name w:val="apple-converted-space"/>
    <w:basedOn w:val="DefaultParagraphFont"/>
    <w:rsid w:val="00EC1000"/>
  </w:style>
  <w:style w:type="paragraph" w:styleId="ListParagraph">
    <w:name w:val="List Paragraph"/>
    <w:basedOn w:val="Normal"/>
    <w:link w:val="ListParagraphChar"/>
    <w:uiPriority w:val="34"/>
    <w:qFormat/>
    <w:rsid w:val="00EC1000"/>
    <w:pPr>
      <w:ind w:left="720"/>
      <w:contextualSpacing/>
    </w:pPr>
  </w:style>
  <w:style w:type="paragraph" w:styleId="FootnoteText">
    <w:name w:val="footnote text"/>
    <w:aliases w:val="fn,Texto de rodapé,nota_rodapé,nota de rodapé,ADB,foottextfra,footnote,F,Texto nota pie Car Car,Texto nota pie IIRSA,FOOTNOTES,single space,Footnote Text Char Char,Style 25,Texto nota piepddes Car Car,Texto nota piepddes Car,ft,footno,f"/>
    <w:basedOn w:val="Normal"/>
    <w:link w:val="FootnoteTextChar"/>
    <w:unhideWhenUsed/>
    <w:qFormat/>
    <w:rsid w:val="00EC1000"/>
    <w:pPr>
      <w:spacing w:after="0" w:line="240" w:lineRule="auto"/>
      <w:jc w:val="both"/>
    </w:pPr>
    <w:rPr>
      <w:rFonts w:ascii="Cambria" w:eastAsia="MS Mincho" w:hAnsi="Cambria" w:cs="Times New Roman"/>
      <w:sz w:val="24"/>
      <w:szCs w:val="24"/>
      <w:lang w:val="es-ES_tradnl" w:eastAsia="es-ES"/>
    </w:rPr>
  </w:style>
  <w:style w:type="character" w:customStyle="1" w:styleId="FootnoteTextChar">
    <w:name w:val="Footnote Text Char"/>
    <w:aliases w:val="fn Char,Texto de rodapé Char,nota_rodapé Char,nota de rodapé Char,ADB Char,foottextfra Char,footnote Char,F Char,Texto nota pie Car Car Char,Texto nota pie IIRSA Char,FOOTNOTES Char,single space Char,Footnote Text Char Char Char"/>
    <w:basedOn w:val="DefaultParagraphFont"/>
    <w:link w:val="FootnoteText"/>
    <w:rsid w:val="00EC1000"/>
    <w:rPr>
      <w:rFonts w:ascii="Cambria" w:eastAsia="MS Mincho" w:hAnsi="Cambria" w:cs="Times New Roman"/>
      <w:sz w:val="24"/>
      <w:szCs w:val="24"/>
      <w:lang w:val="es-ES_tradnl" w:eastAsia="es-ES"/>
    </w:rPr>
  </w:style>
  <w:style w:type="character" w:styleId="FootnoteReference">
    <w:name w:val="footnote reference"/>
    <w:aliases w:val="Style 24,titulo 2,pie pddes,Ref. de nota al pie.,FC,ftref,Знак сноски-FN,Ref,de nota al pie,16 Point,Superscript 6 Point,Fußnotenzeichen DISS,BVI fnr,Знак сноски 1,referencia nota al pie,Footnote Referencefra, BVI fnr,BVI fnr Car Car"/>
    <w:link w:val="Char2"/>
    <w:unhideWhenUsed/>
    <w:qFormat/>
    <w:rsid w:val="00EC1000"/>
    <w:rPr>
      <w:vertAlign w:val="superscript"/>
    </w:rPr>
  </w:style>
  <w:style w:type="paragraph" w:customStyle="1" w:styleId="Default">
    <w:name w:val="Default"/>
    <w:rsid w:val="00EC100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10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EC1000"/>
  </w:style>
  <w:style w:type="paragraph" w:styleId="Footer">
    <w:name w:val="footer"/>
    <w:basedOn w:val="Normal"/>
    <w:link w:val="FooterChar"/>
    <w:uiPriority w:val="99"/>
    <w:unhideWhenUsed/>
    <w:rsid w:val="00EC10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EC1000"/>
  </w:style>
  <w:style w:type="paragraph" w:customStyle="1" w:styleId="prj1">
    <w:name w:val="prj1"/>
    <w:basedOn w:val="Normal"/>
    <w:rsid w:val="005D1A5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Narrow" w:eastAsia="Times New Roman" w:hAnsi="Arial Narrow" w:cs="Times New Roman"/>
      <w:lang w:eastAsia="es-GT"/>
    </w:rPr>
  </w:style>
  <w:style w:type="paragraph" w:styleId="NoSpacing">
    <w:name w:val="No Spacing"/>
    <w:uiPriority w:val="1"/>
    <w:qFormat/>
    <w:rsid w:val="005D1A56"/>
    <w:pPr>
      <w:spacing w:after="0" w:line="240" w:lineRule="auto"/>
    </w:pPr>
    <w:rPr>
      <w:rFonts w:eastAsia="Batang"/>
    </w:rPr>
  </w:style>
  <w:style w:type="paragraph" w:styleId="BalloonText">
    <w:name w:val="Balloon Text"/>
    <w:basedOn w:val="Normal"/>
    <w:link w:val="BalloonTextChar"/>
    <w:uiPriority w:val="99"/>
    <w:semiHidden/>
    <w:unhideWhenUsed/>
    <w:rsid w:val="0074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FC"/>
    <w:rPr>
      <w:rFonts w:ascii="Tahoma" w:hAnsi="Tahoma" w:cs="Tahoma"/>
      <w:sz w:val="16"/>
      <w:szCs w:val="16"/>
    </w:rPr>
  </w:style>
  <w:style w:type="character" w:customStyle="1" w:styleId="ListParagraphChar">
    <w:name w:val="List Paragraph Char"/>
    <w:link w:val="ListParagraph"/>
    <w:uiPriority w:val="34"/>
    <w:locked/>
    <w:rsid w:val="007767DC"/>
  </w:style>
  <w:style w:type="paragraph" w:customStyle="1" w:styleId="ColorfulList-Accent11">
    <w:name w:val="Colorful List - Accent 11"/>
    <w:basedOn w:val="Normal"/>
    <w:link w:val="ColorfulList-Accent1Char"/>
    <w:uiPriority w:val="34"/>
    <w:qFormat/>
    <w:rsid w:val="00492860"/>
    <w:pPr>
      <w:spacing w:after="0" w:line="240" w:lineRule="auto"/>
      <w:ind w:left="720"/>
      <w:contextualSpacing/>
    </w:pPr>
    <w:rPr>
      <w:rFonts w:ascii="Calibri" w:eastAsia="Calibri" w:hAnsi="Calibri" w:cs="Times New Roman"/>
      <w:lang w:val="x-none" w:eastAsia="x-none"/>
    </w:rPr>
  </w:style>
  <w:style w:type="paragraph" w:styleId="Title">
    <w:name w:val="Title"/>
    <w:basedOn w:val="Normal"/>
    <w:link w:val="TitleChar"/>
    <w:qFormat/>
    <w:rsid w:val="00492860"/>
    <w:pPr>
      <w:tabs>
        <w:tab w:val="left" w:pos="1440"/>
        <w:tab w:val="left" w:pos="3060"/>
      </w:tabs>
      <w:spacing w:after="0" w:line="240" w:lineRule="auto"/>
      <w:jc w:val="center"/>
      <w:outlineLvl w:val="0"/>
    </w:pPr>
    <w:rPr>
      <w:rFonts w:ascii="Times New Roman" w:eastAsia="Times New Roman" w:hAnsi="Times New Roman" w:cs="Times New Roman"/>
      <w:sz w:val="24"/>
      <w:szCs w:val="20"/>
      <w:lang w:val="x-none" w:eastAsia="x-none"/>
    </w:rPr>
  </w:style>
  <w:style w:type="character" w:customStyle="1" w:styleId="TitleChar">
    <w:name w:val="Title Char"/>
    <w:basedOn w:val="DefaultParagraphFont"/>
    <w:link w:val="Title"/>
    <w:rsid w:val="00492860"/>
    <w:rPr>
      <w:rFonts w:ascii="Times New Roman" w:eastAsia="Times New Roman" w:hAnsi="Times New Roman" w:cs="Times New Roman"/>
      <w:sz w:val="24"/>
      <w:szCs w:val="20"/>
      <w:lang w:val="x-none" w:eastAsia="x-none"/>
    </w:rPr>
  </w:style>
  <w:style w:type="paragraph" w:customStyle="1" w:styleId="Newpage">
    <w:name w:val="Newpage"/>
    <w:basedOn w:val="Normal"/>
    <w:rsid w:val="00492860"/>
    <w:pPr>
      <w:tabs>
        <w:tab w:val="left" w:pos="1440"/>
        <w:tab w:val="left" w:pos="3060"/>
      </w:tabs>
      <w:spacing w:after="0" w:line="240" w:lineRule="auto"/>
      <w:jc w:val="center"/>
    </w:pPr>
    <w:rPr>
      <w:rFonts w:ascii="Times New Roman" w:eastAsia="Times New Roman" w:hAnsi="Times New Roman" w:cs="Arial"/>
      <w:b/>
      <w:smallCaps/>
      <w:spacing w:val="-3"/>
      <w:sz w:val="24"/>
      <w:szCs w:val="20"/>
      <w:lang w:val="es-ES_tradnl"/>
    </w:rPr>
  </w:style>
  <w:style w:type="paragraph" w:styleId="BodyText">
    <w:name w:val="Body Text"/>
    <w:aliases w:val=" Car"/>
    <w:basedOn w:val="Normal"/>
    <w:link w:val="BodyTextChar"/>
    <w:rsid w:val="00492860"/>
    <w:pPr>
      <w:tabs>
        <w:tab w:val="left" w:pos="3060"/>
      </w:tabs>
      <w:spacing w:after="0" w:line="240" w:lineRule="auto"/>
      <w:jc w:val="center"/>
    </w:pPr>
    <w:rPr>
      <w:rFonts w:ascii="Times New Roman" w:eastAsia="Times New Roman" w:hAnsi="Times New Roman" w:cs="Times New Roman"/>
      <w:sz w:val="24"/>
      <w:szCs w:val="20"/>
      <w:lang w:val="x-none" w:eastAsia="x-none"/>
    </w:rPr>
  </w:style>
  <w:style w:type="character" w:customStyle="1" w:styleId="BodyTextChar">
    <w:name w:val="Body Text Char"/>
    <w:aliases w:val=" Car Char"/>
    <w:basedOn w:val="DefaultParagraphFont"/>
    <w:link w:val="BodyText"/>
    <w:rsid w:val="00492860"/>
    <w:rPr>
      <w:rFonts w:ascii="Times New Roman" w:eastAsia="Times New Roman" w:hAnsi="Times New Roman" w:cs="Times New Roman"/>
      <w:sz w:val="24"/>
      <w:szCs w:val="20"/>
      <w:lang w:val="x-none" w:eastAsia="x-none"/>
    </w:rPr>
  </w:style>
  <w:style w:type="character" w:customStyle="1" w:styleId="ColorfulList-Accent1Char">
    <w:name w:val="Colorful List - Accent 1 Char"/>
    <w:link w:val="ColorfulList-Accent11"/>
    <w:uiPriority w:val="34"/>
    <w:rsid w:val="00492860"/>
    <w:rPr>
      <w:rFonts w:ascii="Calibri" w:eastAsia="Calibri" w:hAnsi="Calibri" w:cs="Times New Roman"/>
      <w:lang w:val="x-none" w:eastAsia="x-none"/>
    </w:rPr>
  </w:style>
  <w:style w:type="paragraph" w:customStyle="1" w:styleId="Chapter">
    <w:name w:val="Chapter"/>
    <w:basedOn w:val="Normal"/>
    <w:next w:val="Normal"/>
    <w:rsid w:val="00492860"/>
    <w:pPr>
      <w:keepNext/>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PARAGRAPH,PG,pa,at,paragraph+1,paragraph,at Char"/>
    <w:basedOn w:val="BodyTextIndent"/>
    <w:link w:val="ParagraphCar"/>
    <w:qFormat/>
    <w:rsid w:val="00492860"/>
    <w:pPr>
      <w:numPr>
        <w:ilvl w:val="1"/>
        <w:numId w:val="1"/>
      </w:numPr>
      <w:tabs>
        <w:tab w:val="clear" w:pos="2736"/>
        <w:tab w:val="num" w:pos="720"/>
      </w:tabs>
      <w:spacing w:before="120" w:line="240" w:lineRule="auto"/>
      <w:ind w:left="720" w:hanging="720"/>
      <w:jc w:val="both"/>
      <w:outlineLvl w:val="1"/>
    </w:pPr>
    <w:rPr>
      <w:rFonts w:ascii="Times New Roman" w:eastAsia="Times New Roman" w:hAnsi="Times New Roman" w:cs="Times New Roman"/>
      <w:spacing w:val="-3"/>
      <w:sz w:val="24"/>
      <w:szCs w:val="20"/>
      <w:lang w:val="es-ES"/>
    </w:rPr>
  </w:style>
  <w:style w:type="paragraph" w:customStyle="1" w:styleId="subpar">
    <w:name w:val="subpar"/>
    <w:basedOn w:val="BodyTextIndent3"/>
    <w:rsid w:val="00492860"/>
    <w:pPr>
      <w:numPr>
        <w:ilvl w:val="2"/>
        <w:numId w:val="1"/>
      </w:numPr>
      <w:tabs>
        <w:tab w:val="clear" w:pos="2592"/>
      </w:tabs>
      <w:spacing w:before="120" w:line="240" w:lineRule="auto"/>
      <w:ind w:left="1080"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492860"/>
    <w:pPr>
      <w:numPr>
        <w:ilvl w:val="3"/>
      </w:numPr>
      <w:tabs>
        <w:tab w:val="clear" w:pos="3024"/>
        <w:tab w:val="left" w:pos="0"/>
        <w:tab w:val="num" w:pos="1296"/>
      </w:tabs>
      <w:ind w:left="1296" w:hanging="360"/>
    </w:pPr>
  </w:style>
  <w:style w:type="paragraph" w:styleId="TOC1">
    <w:name w:val="toc 1"/>
    <w:basedOn w:val="Normal"/>
    <w:next w:val="Normal"/>
    <w:autoRedefine/>
    <w:uiPriority w:val="39"/>
    <w:unhideWhenUsed/>
    <w:rsid w:val="00492860"/>
    <w:pPr>
      <w:tabs>
        <w:tab w:val="right" w:leader="dot" w:pos="8741"/>
      </w:tabs>
      <w:spacing w:before="240" w:after="240" w:line="240" w:lineRule="auto"/>
      <w:ind w:left="547" w:hanging="547"/>
    </w:pPr>
    <w:rPr>
      <w:rFonts w:ascii="Arial" w:eastAsia="Times New Roman" w:hAnsi="Arial" w:cs="Arial"/>
      <w:b/>
      <w:smallCaps/>
      <w:noProof/>
      <w:spacing w:val="-3"/>
      <w:lang w:val="es-ES_tradnl"/>
    </w:rPr>
  </w:style>
  <w:style w:type="character" w:styleId="Hyperlink">
    <w:name w:val="Hyperlink"/>
    <w:basedOn w:val="DefaultParagraphFont"/>
    <w:uiPriority w:val="99"/>
    <w:unhideWhenUsed/>
    <w:rsid w:val="00492860"/>
    <w:rPr>
      <w:color w:val="0563C1" w:themeColor="hyperlink"/>
      <w:u w:val="single"/>
    </w:rPr>
  </w:style>
  <w:style w:type="paragraph" w:styleId="BodyTextIndent">
    <w:name w:val="Body Text Indent"/>
    <w:basedOn w:val="Normal"/>
    <w:link w:val="BodyTextIndentChar"/>
    <w:uiPriority w:val="99"/>
    <w:semiHidden/>
    <w:unhideWhenUsed/>
    <w:rsid w:val="00492860"/>
    <w:pPr>
      <w:spacing w:after="120"/>
      <w:ind w:left="360"/>
    </w:pPr>
  </w:style>
  <w:style w:type="character" w:customStyle="1" w:styleId="BodyTextIndentChar">
    <w:name w:val="Body Text Indent Char"/>
    <w:basedOn w:val="DefaultParagraphFont"/>
    <w:link w:val="BodyTextIndent"/>
    <w:uiPriority w:val="99"/>
    <w:semiHidden/>
    <w:rsid w:val="00492860"/>
  </w:style>
  <w:style w:type="paragraph" w:styleId="BodyTextIndent3">
    <w:name w:val="Body Text Indent 3"/>
    <w:basedOn w:val="Normal"/>
    <w:link w:val="BodyTextIndent3Char"/>
    <w:uiPriority w:val="99"/>
    <w:semiHidden/>
    <w:unhideWhenUsed/>
    <w:rsid w:val="004928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2860"/>
    <w:rPr>
      <w:sz w:val="16"/>
      <w:szCs w:val="16"/>
    </w:rPr>
  </w:style>
  <w:style w:type="character" w:customStyle="1" w:styleId="Heading5Char">
    <w:name w:val="Heading 5 Char"/>
    <w:basedOn w:val="DefaultParagraphFont"/>
    <w:link w:val="Heading5"/>
    <w:uiPriority w:val="9"/>
    <w:rsid w:val="003A7471"/>
    <w:rPr>
      <w:rFonts w:asciiTheme="majorHAnsi" w:eastAsiaTheme="majorEastAsia" w:hAnsiTheme="majorHAnsi" w:cstheme="majorBidi"/>
      <w:color w:val="1F4D78" w:themeColor="accent1" w:themeShade="7F"/>
      <w:sz w:val="24"/>
      <w:szCs w:val="20"/>
      <w:lang w:val="es-ES_tradnl"/>
    </w:rPr>
  </w:style>
  <w:style w:type="character" w:customStyle="1" w:styleId="Heading6Char">
    <w:name w:val="Heading 6 Char"/>
    <w:basedOn w:val="DefaultParagraphFont"/>
    <w:link w:val="Heading6"/>
    <w:uiPriority w:val="9"/>
    <w:rsid w:val="003A7471"/>
    <w:rPr>
      <w:rFonts w:asciiTheme="majorHAnsi" w:eastAsiaTheme="majorEastAsia" w:hAnsiTheme="majorHAnsi" w:cstheme="majorBidi"/>
      <w:i/>
      <w:iCs/>
      <w:color w:val="1F4D78" w:themeColor="accent1" w:themeShade="7F"/>
      <w:sz w:val="24"/>
      <w:szCs w:val="20"/>
      <w:lang w:val="es-ES_tradnl"/>
    </w:rPr>
  </w:style>
  <w:style w:type="character" w:customStyle="1" w:styleId="Heading7Char">
    <w:name w:val="Heading 7 Char"/>
    <w:basedOn w:val="DefaultParagraphFont"/>
    <w:link w:val="Heading7"/>
    <w:uiPriority w:val="9"/>
    <w:rsid w:val="003A7471"/>
    <w:rPr>
      <w:rFonts w:asciiTheme="majorHAnsi" w:eastAsiaTheme="majorEastAsia" w:hAnsiTheme="majorHAnsi" w:cstheme="majorBidi"/>
      <w:i/>
      <w:iCs/>
      <w:color w:val="404040" w:themeColor="text1" w:themeTint="BF"/>
      <w:sz w:val="24"/>
      <w:szCs w:val="20"/>
      <w:lang w:val="es-ES_tradnl"/>
    </w:rPr>
  </w:style>
  <w:style w:type="character" w:customStyle="1" w:styleId="Heading8Char">
    <w:name w:val="Heading 8 Char"/>
    <w:basedOn w:val="DefaultParagraphFont"/>
    <w:link w:val="Heading8"/>
    <w:uiPriority w:val="9"/>
    <w:rsid w:val="003A7471"/>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uiPriority w:val="9"/>
    <w:rsid w:val="003A7471"/>
    <w:rPr>
      <w:rFonts w:asciiTheme="majorHAnsi" w:eastAsiaTheme="majorEastAsia" w:hAnsiTheme="majorHAnsi" w:cstheme="majorBidi"/>
      <w:i/>
      <w:iCs/>
      <w:color w:val="404040" w:themeColor="text1" w:themeTint="BF"/>
      <w:sz w:val="20"/>
      <w:szCs w:val="20"/>
      <w:lang w:val="es-ES_tradnl"/>
    </w:rPr>
  </w:style>
  <w:style w:type="paragraph" w:customStyle="1" w:styleId="FirstHeading">
    <w:name w:val="FirstHeading"/>
    <w:basedOn w:val="Normal"/>
    <w:next w:val="Normal"/>
    <w:rsid w:val="003A7471"/>
    <w:pPr>
      <w:keepNext/>
      <w:numPr>
        <w:numId w:val="13"/>
      </w:numPr>
      <w:tabs>
        <w:tab w:val="left" w:pos="0"/>
        <w:tab w:val="left" w:pos="86"/>
      </w:tabs>
      <w:spacing w:before="120" w:after="120" w:line="240" w:lineRule="auto"/>
    </w:pPr>
    <w:rPr>
      <w:rFonts w:ascii="Times New Roman" w:eastAsia="Times New Roman" w:hAnsi="Times New Roman" w:cs="Times New Roman"/>
      <w:b/>
      <w:sz w:val="24"/>
      <w:szCs w:val="20"/>
      <w:lang w:val="es-ES"/>
    </w:rPr>
  </w:style>
  <w:style w:type="paragraph" w:customStyle="1" w:styleId="SecHeading">
    <w:name w:val="SecHeading"/>
    <w:basedOn w:val="Normal"/>
    <w:next w:val="Paragraph"/>
    <w:rsid w:val="003A7471"/>
    <w:pPr>
      <w:keepNext/>
      <w:numPr>
        <w:ilvl w:val="1"/>
        <w:numId w:val="13"/>
      </w:numPr>
      <w:tabs>
        <w:tab w:val="clear" w:pos="5400"/>
        <w:tab w:val="num" w:pos="1296"/>
      </w:tabs>
      <w:spacing w:before="120" w:after="120" w:line="240" w:lineRule="auto"/>
      <w:ind w:left="1296"/>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3A7471"/>
    <w:pPr>
      <w:numPr>
        <w:ilvl w:val="2"/>
      </w:numPr>
      <w:tabs>
        <w:tab w:val="clear" w:pos="5976"/>
        <w:tab w:val="num" w:pos="1872"/>
      </w:tabs>
      <w:ind w:left="1872"/>
    </w:pPr>
  </w:style>
  <w:style w:type="paragraph" w:customStyle="1" w:styleId="Subheading2">
    <w:name w:val="Subheading2"/>
    <w:basedOn w:val="SecHeading"/>
    <w:rsid w:val="003A7471"/>
    <w:pPr>
      <w:numPr>
        <w:ilvl w:val="3"/>
      </w:numPr>
      <w:tabs>
        <w:tab w:val="clear" w:pos="6480"/>
        <w:tab w:val="num" w:pos="2376"/>
      </w:tabs>
      <w:ind w:left="2376"/>
    </w:pPr>
  </w:style>
  <w:style w:type="character" w:customStyle="1" w:styleId="ParagraphCar">
    <w:name w:val="Paragraph Car"/>
    <w:link w:val="Paragraph"/>
    <w:rsid w:val="003A7471"/>
    <w:rPr>
      <w:rFonts w:ascii="Times New Roman" w:eastAsia="Times New Roman" w:hAnsi="Times New Roman" w:cs="Times New Roman"/>
      <w:spacing w:val="-3"/>
      <w:sz w:val="24"/>
      <w:szCs w:val="20"/>
      <w:lang w:val="es-ES"/>
    </w:rPr>
  </w:style>
  <w:style w:type="paragraph" w:customStyle="1" w:styleId="Char2">
    <w:name w:val="Char2"/>
    <w:basedOn w:val="Normal"/>
    <w:link w:val="FootnoteReference"/>
    <w:rsid w:val="003A7471"/>
    <w:pPr>
      <w:spacing w:line="240" w:lineRule="exact"/>
    </w:pPr>
    <w:rPr>
      <w:vertAlign w:val="superscript"/>
    </w:rPr>
  </w:style>
  <w:style w:type="character" w:customStyle="1" w:styleId="Heading1Char">
    <w:name w:val="Heading 1 Char"/>
    <w:basedOn w:val="DefaultParagraphFont"/>
    <w:link w:val="Heading1"/>
    <w:uiPriority w:val="9"/>
    <w:rsid w:val="009C093F"/>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9C093F"/>
    <w:pPr>
      <w:spacing w:after="100"/>
      <w:ind w:left="220"/>
    </w:pPr>
  </w:style>
  <w:style w:type="character" w:customStyle="1" w:styleId="Heading2Char">
    <w:name w:val="Heading 2 Char"/>
    <w:basedOn w:val="DefaultParagraphFont"/>
    <w:link w:val="Heading2"/>
    <w:uiPriority w:val="9"/>
    <w:semiHidden/>
    <w:rsid w:val="00EE3B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E3B7E"/>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EE3B7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248">
      <w:bodyDiv w:val="1"/>
      <w:marLeft w:val="0"/>
      <w:marRight w:val="0"/>
      <w:marTop w:val="0"/>
      <w:marBottom w:val="0"/>
      <w:divBdr>
        <w:top w:val="none" w:sz="0" w:space="0" w:color="auto"/>
        <w:left w:val="none" w:sz="0" w:space="0" w:color="auto"/>
        <w:bottom w:val="none" w:sz="0" w:space="0" w:color="auto"/>
        <w:right w:val="none" w:sz="0" w:space="0" w:color="auto"/>
      </w:divBdr>
    </w:div>
    <w:div w:id="718553407">
      <w:bodyDiv w:val="1"/>
      <w:marLeft w:val="0"/>
      <w:marRight w:val="0"/>
      <w:marTop w:val="0"/>
      <w:marBottom w:val="0"/>
      <w:divBdr>
        <w:top w:val="none" w:sz="0" w:space="0" w:color="auto"/>
        <w:left w:val="none" w:sz="0" w:space="0" w:color="auto"/>
        <w:bottom w:val="none" w:sz="0" w:space="0" w:color="auto"/>
        <w:right w:val="none" w:sz="0" w:space="0" w:color="auto"/>
      </w:divBdr>
    </w:div>
    <w:div w:id="1037119149">
      <w:bodyDiv w:val="1"/>
      <w:marLeft w:val="0"/>
      <w:marRight w:val="0"/>
      <w:marTop w:val="0"/>
      <w:marBottom w:val="0"/>
      <w:divBdr>
        <w:top w:val="none" w:sz="0" w:space="0" w:color="auto"/>
        <w:left w:val="none" w:sz="0" w:space="0" w:color="auto"/>
        <w:bottom w:val="none" w:sz="0" w:space="0" w:color="auto"/>
        <w:right w:val="none" w:sz="0" w:space="0" w:color="auto"/>
      </w:divBdr>
    </w:div>
    <w:div w:id="1075708750">
      <w:bodyDiv w:val="1"/>
      <w:marLeft w:val="0"/>
      <w:marRight w:val="0"/>
      <w:marTop w:val="0"/>
      <w:marBottom w:val="0"/>
      <w:divBdr>
        <w:top w:val="none" w:sz="0" w:space="0" w:color="auto"/>
        <w:left w:val="none" w:sz="0" w:space="0" w:color="auto"/>
        <w:bottom w:val="none" w:sz="0" w:space="0" w:color="auto"/>
        <w:right w:val="none" w:sz="0" w:space="0" w:color="auto"/>
      </w:divBdr>
    </w:div>
    <w:div w:id="1638727821">
      <w:bodyDiv w:val="1"/>
      <w:marLeft w:val="0"/>
      <w:marRight w:val="0"/>
      <w:marTop w:val="0"/>
      <w:marBottom w:val="0"/>
      <w:divBdr>
        <w:top w:val="none" w:sz="0" w:space="0" w:color="auto"/>
        <w:left w:val="none" w:sz="0" w:space="0" w:color="auto"/>
        <w:bottom w:val="none" w:sz="0" w:space="0" w:color="auto"/>
        <w:right w:val="none" w:sz="0" w:space="0" w:color="auto"/>
      </w:divBdr>
    </w:div>
    <w:div w:id="1846747710">
      <w:bodyDiv w:val="1"/>
      <w:marLeft w:val="0"/>
      <w:marRight w:val="0"/>
      <w:marTop w:val="0"/>
      <w:marBottom w:val="0"/>
      <w:divBdr>
        <w:top w:val="none" w:sz="0" w:space="0" w:color="auto"/>
        <w:left w:val="none" w:sz="0" w:space="0" w:color="auto"/>
        <w:bottom w:val="none" w:sz="0" w:space="0" w:color="auto"/>
        <w:right w:val="none" w:sz="0" w:space="0" w:color="auto"/>
      </w:divBdr>
    </w:div>
    <w:div w:id="1875076582">
      <w:bodyDiv w:val="1"/>
      <w:marLeft w:val="0"/>
      <w:marRight w:val="0"/>
      <w:marTop w:val="0"/>
      <w:marBottom w:val="0"/>
      <w:divBdr>
        <w:top w:val="none" w:sz="0" w:space="0" w:color="auto"/>
        <w:left w:val="none" w:sz="0" w:space="0" w:color="auto"/>
        <w:bottom w:val="none" w:sz="0" w:space="0" w:color="auto"/>
        <w:right w:val="none" w:sz="0" w:space="0" w:color="auto"/>
      </w:divBdr>
    </w:div>
    <w:div w:id="18751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FFA6-1682-412D-87D9-3A635B67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1870</Words>
  <Characters>10291</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Israel Lemus</dc:creator>
  <cp:lastModifiedBy>Torrico Duran, Blanca Paola</cp:lastModifiedBy>
  <cp:revision>4</cp:revision>
  <cp:lastPrinted>2017-06-12T18:35:00Z</cp:lastPrinted>
  <dcterms:created xsi:type="dcterms:W3CDTF">2017-09-14T22:45:00Z</dcterms:created>
  <dcterms:modified xsi:type="dcterms:W3CDTF">2017-09-15T16:10:00Z</dcterms:modified>
</cp:coreProperties>
</file>