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124D2" w14:textId="77777777" w:rsidR="000655E5" w:rsidRDefault="000655E5" w:rsidP="00725A1A">
      <w:pPr>
        <w:autoSpaceDE w:val="0"/>
        <w:autoSpaceDN w:val="0"/>
        <w:adjustRightInd w:val="0"/>
        <w:spacing w:after="0" w:line="240" w:lineRule="auto"/>
        <w:jc w:val="center"/>
        <w:rPr>
          <w:rFonts w:ascii="Gotham Light" w:hAnsi="Gotham Light" w:cs="Arial"/>
          <w:i/>
          <w:iCs/>
          <w:sz w:val="18"/>
          <w:szCs w:val="18"/>
          <w:lang w:val="es-ES_tradnl"/>
        </w:rPr>
      </w:pPr>
      <w:bookmarkStart w:id="0" w:name="_Toc492046051"/>
    </w:p>
    <w:p w14:paraId="15CE6DC6" w14:textId="77777777" w:rsidR="000655E5" w:rsidRDefault="000655E5" w:rsidP="00725A1A">
      <w:pPr>
        <w:autoSpaceDE w:val="0"/>
        <w:autoSpaceDN w:val="0"/>
        <w:adjustRightInd w:val="0"/>
        <w:spacing w:after="0" w:line="240" w:lineRule="auto"/>
        <w:jc w:val="center"/>
        <w:rPr>
          <w:rFonts w:ascii="Gotham Light" w:hAnsi="Gotham Light" w:cs="Arial"/>
          <w:i/>
          <w:iCs/>
          <w:sz w:val="18"/>
          <w:szCs w:val="18"/>
          <w:lang w:val="es-ES_tradnl"/>
        </w:rPr>
      </w:pPr>
    </w:p>
    <w:p w14:paraId="2B560478" w14:textId="77777777" w:rsidR="00725A1A" w:rsidRPr="000655E5" w:rsidRDefault="00725A1A" w:rsidP="00725A1A">
      <w:pPr>
        <w:autoSpaceDE w:val="0"/>
        <w:autoSpaceDN w:val="0"/>
        <w:adjustRightInd w:val="0"/>
        <w:spacing w:after="0" w:line="240" w:lineRule="auto"/>
        <w:jc w:val="center"/>
        <w:rPr>
          <w:rFonts w:ascii="Gotham Light" w:hAnsi="Gotham Light" w:cs="Arial"/>
          <w:iCs/>
          <w:sz w:val="18"/>
          <w:szCs w:val="18"/>
          <w:u w:val="single"/>
          <w:lang w:val="es-ES_tradnl"/>
        </w:rPr>
      </w:pPr>
      <w:r w:rsidRPr="000655E5">
        <w:rPr>
          <w:rFonts w:ascii="Gotham Light" w:hAnsi="Gotham Light" w:cs="Arial"/>
          <w:iCs/>
          <w:sz w:val="18"/>
          <w:szCs w:val="18"/>
          <w:u w:val="single"/>
          <w:lang w:val="es-ES_tradnl"/>
        </w:rPr>
        <w:t>TÉRMINOS DE REFERENCIA</w:t>
      </w:r>
    </w:p>
    <w:p w14:paraId="1DF64AA2" w14:textId="77777777" w:rsidR="00725A1A" w:rsidRPr="000655E5" w:rsidRDefault="00725A1A" w:rsidP="00725A1A">
      <w:pPr>
        <w:autoSpaceDE w:val="0"/>
        <w:autoSpaceDN w:val="0"/>
        <w:adjustRightInd w:val="0"/>
        <w:spacing w:after="0" w:line="240" w:lineRule="auto"/>
        <w:jc w:val="center"/>
        <w:rPr>
          <w:rFonts w:ascii="Gotham Light" w:hAnsi="Gotham Light" w:cs="Arial"/>
          <w:i/>
          <w:iCs/>
          <w:sz w:val="18"/>
          <w:szCs w:val="18"/>
          <w:lang w:val="es-ES_tradnl"/>
        </w:rPr>
      </w:pPr>
    </w:p>
    <w:p w14:paraId="0C99F6EE" w14:textId="77777777" w:rsidR="00077004" w:rsidRDefault="000655E5" w:rsidP="006005D4">
      <w:pPr>
        <w:pStyle w:val="Heading1"/>
        <w:rPr>
          <w:rFonts w:ascii="Gotham Light" w:hAnsi="Gotham Light" w:cs="Arial"/>
          <w:b w:val="0"/>
          <w:iCs/>
          <w:sz w:val="18"/>
          <w:szCs w:val="18"/>
        </w:rPr>
      </w:pPr>
      <w:r w:rsidRPr="000655E5">
        <w:rPr>
          <w:rFonts w:ascii="Gotham Light" w:hAnsi="Gotham Light" w:cs="Arial"/>
          <w:b w:val="0"/>
          <w:iCs/>
          <w:sz w:val="18"/>
          <w:szCs w:val="18"/>
          <w:lang w:val="es-ES_tradnl"/>
        </w:rPr>
        <w:t>Estudio de</w:t>
      </w:r>
      <w:r w:rsidR="00725A1A" w:rsidRPr="000655E5">
        <w:rPr>
          <w:rFonts w:ascii="Gotham Light" w:hAnsi="Gotham Light" w:cs="Arial"/>
          <w:b w:val="0"/>
          <w:iCs/>
          <w:sz w:val="18"/>
          <w:szCs w:val="18"/>
          <w:lang w:val="es-ES_tradnl"/>
        </w:rPr>
        <w:t xml:space="preserve"> </w:t>
      </w:r>
      <w:r w:rsidR="00725A1A" w:rsidRPr="000655E5">
        <w:rPr>
          <w:rFonts w:ascii="Gotham Light" w:hAnsi="Gotham Light" w:cs="Arial"/>
          <w:b w:val="0"/>
          <w:iCs/>
          <w:sz w:val="18"/>
          <w:szCs w:val="18"/>
        </w:rPr>
        <w:t>“</w:t>
      </w:r>
      <w:r w:rsidR="00725A1A" w:rsidRPr="000655E5">
        <w:rPr>
          <w:rFonts w:ascii="Gotham Light" w:hAnsi="Gotham Light" w:cs="Arial"/>
          <w:b w:val="0"/>
          <w:sz w:val="18"/>
          <w:szCs w:val="18"/>
          <w:lang w:val="es-ES"/>
        </w:rPr>
        <w:t>CARACTERIZACIÓN DE LA PRODUCCIÓN DE RESIDUOS SÓLIDOS DEL DISTRITO METROPOLITANO DE QUITO.</w:t>
      </w:r>
      <w:r w:rsidR="00725A1A" w:rsidRPr="000655E5">
        <w:rPr>
          <w:rFonts w:ascii="Gotham Light" w:hAnsi="Gotham Light" w:cs="Arial"/>
          <w:b w:val="0"/>
          <w:iCs/>
          <w:sz w:val="18"/>
          <w:szCs w:val="18"/>
        </w:rPr>
        <w:t>”</w:t>
      </w:r>
      <w:bookmarkEnd w:id="0"/>
    </w:p>
    <w:p w14:paraId="09A2C648" w14:textId="77777777" w:rsidR="000655E5" w:rsidRDefault="000655E5" w:rsidP="000655E5">
      <w:pPr>
        <w:rPr>
          <w:rFonts w:ascii="Gotham Light" w:hAnsi="Gotham Light" w:cs="Arial"/>
          <w:sz w:val="18"/>
          <w:szCs w:val="18"/>
          <w:lang w:val="es-ES"/>
        </w:rPr>
      </w:pPr>
    </w:p>
    <w:p w14:paraId="449D6603" w14:textId="77777777" w:rsidR="000655E5" w:rsidRPr="000655E5" w:rsidRDefault="000655E5" w:rsidP="000655E5">
      <w:pPr>
        <w:rPr>
          <w:rFonts w:ascii="Gotham Light" w:hAnsi="Gotham Light" w:cs="Arial"/>
          <w:sz w:val="18"/>
          <w:szCs w:val="18"/>
          <w:lang w:val="es-ES"/>
        </w:rPr>
      </w:pPr>
      <w:r w:rsidRPr="000655E5">
        <w:rPr>
          <w:rFonts w:ascii="Gotham Light" w:hAnsi="Gotham Light" w:cs="Arial"/>
          <w:sz w:val="18"/>
          <w:szCs w:val="18"/>
          <w:lang w:val="es-ES"/>
        </w:rPr>
        <w:t>Ecuador</w:t>
      </w:r>
    </w:p>
    <w:p w14:paraId="655F6139" w14:textId="77777777" w:rsidR="000655E5" w:rsidRPr="000655E5" w:rsidRDefault="000655E5" w:rsidP="000655E5">
      <w:pPr>
        <w:rPr>
          <w:rFonts w:ascii="Gotham Light" w:hAnsi="Gotham Light" w:cs="Arial"/>
          <w:sz w:val="18"/>
          <w:szCs w:val="18"/>
          <w:lang w:val="es-ES"/>
        </w:rPr>
      </w:pPr>
      <w:r w:rsidRPr="000655E5">
        <w:rPr>
          <w:rFonts w:ascii="Gotham Light" w:hAnsi="Gotham Light" w:cs="Arial"/>
          <w:sz w:val="18"/>
          <w:szCs w:val="18"/>
          <w:lang w:val="es-ES"/>
        </w:rPr>
        <w:t>ATN/OC-16294-EC</w:t>
      </w:r>
    </w:p>
    <w:p w14:paraId="1721A346" w14:textId="77777777" w:rsidR="000655E5" w:rsidRPr="000655E5" w:rsidRDefault="000655E5" w:rsidP="000655E5">
      <w:pPr>
        <w:rPr>
          <w:rFonts w:ascii="Gotham Light" w:hAnsi="Gotham Light" w:cs="Arial"/>
          <w:sz w:val="18"/>
          <w:szCs w:val="18"/>
          <w:lang w:val="es-ES"/>
        </w:rPr>
      </w:pPr>
      <w:r w:rsidRPr="000655E5">
        <w:rPr>
          <w:rFonts w:ascii="Gotham Light" w:hAnsi="Gotham Light" w:cs="Arial"/>
          <w:sz w:val="18"/>
          <w:szCs w:val="18"/>
          <w:lang w:val="es-ES"/>
        </w:rPr>
        <w:t>EC-T1365</w:t>
      </w:r>
    </w:p>
    <w:p w14:paraId="00816690" w14:textId="77777777" w:rsidR="000655E5" w:rsidRPr="000655E5" w:rsidRDefault="000655E5" w:rsidP="000655E5">
      <w:pPr>
        <w:rPr>
          <w:rFonts w:ascii="Gotham Light" w:hAnsi="Gotham Light" w:cs="Arial"/>
          <w:sz w:val="18"/>
          <w:szCs w:val="18"/>
          <w:lang w:val="es-ES"/>
        </w:rPr>
      </w:pPr>
      <w:r w:rsidRPr="000655E5">
        <w:rPr>
          <w:rFonts w:ascii="Gotham Light" w:hAnsi="Gotham Light" w:cs="Arial"/>
          <w:sz w:val="18"/>
          <w:szCs w:val="18"/>
          <w:highlight w:val="yellow"/>
          <w:lang w:val="es-ES"/>
        </w:rPr>
        <w:t>Enlace a Operación</w:t>
      </w:r>
      <w:bookmarkStart w:id="1" w:name="_GoBack"/>
      <w:bookmarkEnd w:id="1"/>
    </w:p>
    <w:p w14:paraId="7F484347" w14:textId="77777777" w:rsidR="000655E5" w:rsidRPr="000655E5" w:rsidRDefault="000655E5" w:rsidP="000655E5">
      <w:pPr>
        <w:rPr>
          <w:rFonts w:ascii="Gotham Light" w:hAnsi="Gotham Light" w:cs="Arial"/>
          <w:sz w:val="18"/>
          <w:szCs w:val="18"/>
          <w:lang w:val="es-ES"/>
        </w:rPr>
      </w:pPr>
      <w:r w:rsidRPr="000655E5">
        <w:rPr>
          <w:rFonts w:ascii="Gotham Light" w:hAnsi="Gotham Light" w:cs="Arial"/>
          <w:sz w:val="18"/>
          <w:szCs w:val="18"/>
          <w:lang w:val="es-ES"/>
        </w:rPr>
        <w:t>Manejo Integral de Residuos Sólidos en Ecuador</w:t>
      </w:r>
    </w:p>
    <w:p w14:paraId="1249F801" w14:textId="77777777" w:rsidR="00683FAB" w:rsidRPr="000655E5" w:rsidRDefault="00683FAB" w:rsidP="0088774F">
      <w:pPr>
        <w:pStyle w:val="MediumList2-Accent51"/>
        <w:jc w:val="both"/>
        <w:rPr>
          <w:rFonts w:ascii="Gotham Light" w:hAnsi="Gotham Light" w:cs="Arial"/>
          <w:sz w:val="18"/>
          <w:szCs w:val="18"/>
          <w:lang w:val="es-ES_tradnl"/>
        </w:rPr>
      </w:pPr>
    </w:p>
    <w:p w14:paraId="3ABBEB19" w14:textId="77777777" w:rsidR="001E315F" w:rsidRPr="000655E5" w:rsidRDefault="00FC78AC" w:rsidP="006005D4">
      <w:pPr>
        <w:numPr>
          <w:ilvl w:val="0"/>
          <w:numId w:val="22"/>
        </w:numPr>
        <w:autoSpaceDE w:val="0"/>
        <w:autoSpaceDN w:val="0"/>
        <w:adjustRightInd w:val="0"/>
        <w:spacing w:after="0" w:line="240" w:lineRule="auto"/>
        <w:rPr>
          <w:rFonts w:ascii="Gotham Light" w:hAnsi="Gotham Light" w:cs="Arial"/>
          <w:b/>
          <w:bCs/>
          <w:sz w:val="18"/>
          <w:szCs w:val="18"/>
          <w:lang w:val="es-ES_tradnl"/>
        </w:rPr>
      </w:pPr>
      <w:r w:rsidRPr="000655E5">
        <w:rPr>
          <w:rFonts w:ascii="Gotham Light" w:hAnsi="Gotham Light" w:cs="Arial"/>
          <w:b/>
          <w:smallCaps/>
          <w:sz w:val="18"/>
          <w:szCs w:val="18"/>
          <w:lang w:val="es-ES_tradnl"/>
        </w:rPr>
        <w:t>Antecedentes</w:t>
      </w:r>
    </w:p>
    <w:p w14:paraId="5636E26A" w14:textId="77777777" w:rsidR="001E315F" w:rsidRPr="000655E5" w:rsidRDefault="001E315F" w:rsidP="001E315F">
      <w:pPr>
        <w:autoSpaceDE w:val="0"/>
        <w:autoSpaceDN w:val="0"/>
        <w:adjustRightInd w:val="0"/>
        <w:spacing w:after="0" w:line="240" w:lineRule="auto"/>
        <w:rPr>
          <w:rFonts w:ascii="Gotham Light" w:hAnsi="Gotham Light" w:cs="Arial"/>
          <w:sz w:val="18"/>
          <w:szCs w:val="18"/>
          <w:lang w:val="es-ES_tradnl"/>
        </w:rPr>
      </w:pPr>
    </w:p>
    <w:p w14:paraId="1298EF87" w14:textId="77777777" w:rsidR="006E740B" w:rsidRPr="000655E5" w:rsidRDefault="006E740B" w:rsidP="006E740B">
      <w:pPr>
        <w:autoSpaceDE w:val="0"/>
        <w:autoSpaceDN w:val="0"/>
        <w:adjustRightInd w:val="0"/>
        <w:spacing w:after="0" w:line="240" w:lineRule="auto"/>
        <w:jc w:val="both"/>
        <w:rPr>
          <w:rFonts w:ascii="Gotham Light" w:hAnsi="Gotham Light" w:cs="Arial"/>
          <w:sz w:val="18"/>
          <w:szCs w:val="18"/>
          <w:lang w:val="es-EC"/>
        </w:rPr>
      </w:pPr>
      <w:r w:rsidRPr="000655E5">
        <w:rPr>
          <w:rFonts w:ascii="Gotham Light" w:hAnsi="Gotham Light" w:cs="Arial"/>
          <w:sz w:val="18"/>
          <w:szCs w:val="18"/>
          <w:lang w:val="es-ES"/>
        </w:rPr>
        <w:t>El art 264 de la Constitución de Ecuador señala que la competencia de manejo de desechos sólido</w:t>
      </w:r>
      <w:r w:rsidR="007A0DCB" w:rsidRPr="000655E5">
        <w:rPr>
          <w:rFonts w:ascii="Gotham Light" w:hAnsi="Gotham Light" w:cs="Arial"/>
          <w:sz w:val="18"/>
          <w:szCs w:val="18"/>
          <w:lang w:val="es-ES"/>
        </w:rPr>
        <w:t>s</w:t>
      </w:r>
      <w:r w:rsidRPr="000655E5">
        <w:rPr>
          <w:rFonts w:ascii="Gotham Light" w:hAnsi="Gotham Light" w:cs="Arial"/>
          <w:sz w:val="18"/>
          <w:szCs w:val="18"/>
          <w:lang w:val="es-ES"/>
        </w:rPr>
        <w:t xml:space="preserve"> le corresponde a los Gobiernos Autónomos Descentralizados (GAD) municipales. Con el objetivo de impulsar la gestión de los residuos sólidos en los GADs con un enfoque integral y sostenible, en el año 2010 el Ministerio del Ambiente (MAE) crea el Programa Nacional para la Gestión Integral de Desechos Sólidos (PNGIDS). A partir de ese momento, se emiten varios acuerdos ministeriales para mejorar la gestión de varios tipos de residuos (tal como el </w:t>
      </w:r>
      <w:r w:rsidRPr="000655E5">
        <w:rPr>
          <w:rFonts w:ascii="Gotham Light" w:hAnsi="Gotham Light" w:cs="Arial"/>
          <w:sz w:val="18"/>
          <w:szCs w:val="18"/>
          <w:lang w:val="es-EC"/>
        </w:rPr>
        <w:t xml:space="preserve">Acuerdo Ministerial No. 098 del 2015, "Instructivo para la Gestión Integral de Neumáticos Usados”). Finalmente, </w:t>
      </w:r>
      <w:r w:rsidRPr="000655E5">
        <w:rPr>
          <w:rFonts w:ascii="Gotham Light" w:hAnsi="Gotham Light" w:cs="Arial"/>
          <w:sz w:val="18"/>
          <w:szCs w:val="18"/>
          <w:lang w:val="es-ES"/>
        </w:rPr>
        <w:t>en abril de 2017, con Registro Oficial No. 983 se publica el proyecto de Código Orgánico del Ambiente que incorpora la gestión integral de residuos y desechos sólidos en todas sus fases.</w:t>
      </w:r>
      <w:r w:rsidRPr="000655E5">
        <w:rPr>
          <w:rFonts w:ascii="Gotham Light" w:hAnsi="Gotham Light" w:cs="Arial"/>
          <w:sz w:val="18"/>
          <w:szCs w:val="18"/>
          <w:vertAlign w:val="superscript"/>
          <w:lang w:val="es-ES"/>
        </w:rPr>
        <w:footnoteReference w:id="1"/>
      </w:r>
      <w:r w:rsidRPr="000655E5">
        <w:rPr>
          <w:rFonts w:ascii="Gotham Light" w:hAnsi="Gotham Light" w:cs="Arial"/>
          <w:sz w:val="18"/>
          <w:szCs w:val="18"/>
          <w:lang w:val="es-ES"/>
        </w:rPr>
        <w:t xml:space="preserve"> Complementado estos logros normativos institucionales, en los últimos años, se han elaborado numerosas herramientas técnicas para la implementación de sistemas de Gestión Integral de Residuos Sólidos (GIRS) en el país. </w:t>
      </w:r>
    </w:p>
    <w:p w14:paraId="46233778" w14:textId="77777777" w:rsidR="006E740B" w:rsidRPr="000655E5" w:rsidRDefault="006E740B" w:rsidP="006E740B">
      <w:pPr>
        <w:autoSpaceDE w:val="0"/>
        <w:autoSpaceDN w:val="0"/>
        <w:adjustRightInd w:val="0"/>
        <w:spacing w:after="0" w:line="240" w:lineRule="auto"/>
        <w:jc w:val="both"/>
        <w:rPr>
          <w:rFonts w:ascii="Gotham Light" w:hAnsi="Gotham Light" w:cs="Arial"/>
          <w:sz w:val="18"/>
          <w:szCs w:val="18"/>
          <w:lang w:val="es-EC"/>
        </w:rPr>
      </w:pPr>
    </w:p>
    <w:p w14:paraId="5013C857" w14:textId="77777777" w:rsidR="006E740B" w:rsidRPr="000655E5" w:rsidRDefault="006E740B" w:rsidP="006005D4">
      <w:pPr>
        <w:autoSpaceDE w:val="0"/>
        <w:autoSpaceDN w:val="0"/>
        <w:adjustRightInd w:val="0"/>
        <w:spacing w:after="0" w:line="240" w:lineRule="auto"/>
        <w:jc w:val="both"/>
        <w:rPr>
          <w:rFonts w:ascii="Gotham Light" w:hAnsi="Gotham Light" w:cs="Arial"/>
          <w:sz w:val="18"/>
          <w:szCs w:val="18"/>
          <w:lang w:val="es-ES"/>
        </w:rPr>
      </w:pPr>
      <w:r w:rsidRPr="000655E5">
        <w:rPr>
          <w:rFonts w:ascii="Gotham Light" w:hAnsi="Gotham Light" w:cs="Arial"/>
          <w:sz w:val="18"/>
          <w:szCs w:val="18"/>
          <w:lang w:val="es-ES"/>
        </w:rPr>
        <w:t>A pesar de estos esfuerzos, la disposición final en GADs se realiza todavía en el 65% de los casos en botaderos y otras formas no adecuadas, y sólo en un 35% en rellenos sanitarios (SENPLADES, 2013). Así mismo, el país no cuenta con una línea base de los sistemas de tratamiento de lixiviados; información que es necesaria para la elaboración de política pública y herramientas técnicas; considerando que el lixiviado producido en los puntos de disposición final no siempre cuenta con un manejo adecuado al no cumplir con los parámetros de descarga establecidos en la normativa ambiental nacional.</w:t>
      </w:r>
      <w:r w:rsidRPr="000655E5" w:rsidDel="006E7CDE">
        <w:rPr>
          <w:rFonts w:ascii="Gotham Light" w:hAnsi="Gotham Light" w:cs="Arial"/>
          <w:sz w:val="18"/>
          <w:szCs w:val="18"/>
          <w:lang w:val="es-ES"/>
        </w:rPr>
        <w:t xml:space="preserve"> </w:t>
      </w:r>
      <w:r w:rsidRPr="000655E5">
        <w:rPr>
          <w:rFonts w:ascii="Gotham Light" w:hAnsi="Gotham Light" w:cs="Arial"/>
          <w:sz w:val="18"/>
          <w:szCs w:val="18"/>
          <w:lang w:val="es-ES"/>
        </w:rPr>
        <w:t>Adicionalmente, se estima que en el país existen 20.000 recicladores de base, quienes contribuyen a recolectar un aproximado de 125.000 toneladas al año, representando el 51% del total reciclado por año en el país (IRR, 2015). Los recicladores de base, en su mayoría, realizan su trabajo de recuperación de residuos reciclables en condiciones precarias de seguridad, con una economía de subsistencia, y sin formar parte formal de la cadena GIRS en los GADs.</w:t>
      </w:r>
    </w:p>
    <w:p w14:paraId="21F991F7" w14:textId="77777777" w:rsidR="00DA1C6B" w:rsidRPr="000655E5" w:rsidRDefault="00DA1C6B" w:rsidP="006005D4">
      <w:pPr>
        <w:autoSpaceDE w:val="0"/>
        <w:autoSpaceDN w:val="0"/>
        <w:adjustRightInd w:val="0"/>
        <w:spacing w:after="0" w:line="240" w:lineRule="auto"/>
        <w:jc w:val="both"/>
        <w:rPr>
          <w:rFonts w:ascii="Gotham Light" w:hAnsi="Gotham Light" w:cs="Arial"/>
          <w:sz w:val="18"/>
          <w:szCs w:val="18"/>
          <w:lang w:val="es-ES"/>
        </w:rPr>
      </w:pPr>
    </w:p>
    <w:p w14:paraId="7E617AD5" w14:textId="77777777" w:rsidR="001F6A96" w:rsidRPr="000655E5" w:rsidRDefault="001F6A96" w:rsidP="009E3CFC">
      <w:pPr>
        <w:ind w:left="-15" w:right="4"/>
        <w:jc w:val="both"/>
        <w:rPr>
          <w:rFonts w:ascii="Gotham Light" w:hAnsi="Gotham Light" w:cs="Arial"/>
          <w:sz w:val="18"/>
          <w:szCs w:val="18"/>
          <w:lang w:val="es-ES_tradnl"/>
        </w:rPr>
      </w:pPr>
      <w:r w:rsidRPr="000655E5">
        <w:rPr>
          <w:rFonts w:ascii="Gotham Light" w:hAnsi="Gotham Light" w:cs="Arial"/>
          <w:sz w:val="18"/>
          <w:szCs w:val="18"/>
          <w:lang w:val="es-ES_tradnl"/>
        </w:rPr>
        <w:t>Diferentes estudios han mostrado que tanto la composición</w:t>
      </w:r>
      <w:r w:rsidR="00552ECB" w:rsidRPr="000655E5">
        <w:rPr>
          <w:rFonts w:ascii="Gotham Light" w:hAnsi="Gotham Light" w:cs="Arial"/>
          <w:sz w:val="18"/>
          <w:szCs w:val="18"/>
          <w:lang w:val="es-ES_tradnl"/>
        </w:rPr>
        <w:t>,</w:t>
      </w:r>
      <w:r w:rsidRPr="000655E5">
        <w:rPr>
          <w:rFonts w:ascii="Gotham Light" w:hAnsi="Gotham Light" w:cs="Arial"/>
          <w:sz w:val="18"/>
          <w:szCs w:val="18"/>
          <w:lang w:val="es-ES_tradnl"/>
        </w:rPr>
        <w:t xml:space="preserve"> como la producción per cápita (ppc) de </w:t>
      </w:r>
      <w:r w:rsidR="004A2776" w:rsidRPr="000655E5">
        <w:rPr>
          <w:rFonts w:ascii="Gotham Light" w:hAnsi="Gotham Light" w:cs="Arial"/>
          <w:sz w:val="18"/>
          <w:szCs w:val="18"/>
          <w:lang w:val="es-ES_tradnl"/>
        </w:rPr>
        <w:t>residuos sólidos</w:t>
      </w:r>
      <w:r w:rsidRPr="000655E5">
        <w:rPr>
          <w:rFonts w:ascii="Gotham Light" w:hAnsi="Gotham Light" w:cs="Arial"/>
          <w:sz w:val="18"/>
          <w:szCs w:val="18"/>
          <w:lang w:val="es-ES_tradnl"/>
        </w:rPr>
        <w:t xml:space="preserve"> es variable por distintos factores. Así, existen diferencias tanto en la composición de los residuos como en su volumen, esto se debe principalmente a las diferencias en los patrones de consumo, composición de la población, la estación del año, el día de la semana, estatus social, económico y cultural, así como la composición de la familia. Igualmente, es importante diferenciar el productor del residuo –residencial y no residencial-, por lo que los resultados de los estudios de caracterización de residuos no pueden ser generaliza</w:t>
      </w:r>
      <w:r w:rsidR="00552ECB" w:rsidRPr="000655E5">
        <w:rPr>
          <w:rFonts w:ascii="Gotham Light" w:hAnsi="Gotham Light" w:cs="Arial"/>
          <w:sz w:val="18"/>
          <w:szCs w:val="18"/>
          <w:lang w:val="es-ES_tradnl"/>
        </w:rPr>
        <w:t>dos</w:t>
      </w:r>
      <w:r w:rsidRPr="000655E5">
        <w:rPr>
          <w:rFonts w:ascii="Gotham Light" w:hAnsi="Gotham Light" w:cs="Arial"/>
          <w:sz w:val="18"/>
          <w:szCs w:val="18"/>
          <w:lang w:val="es-ES_tradnl"/>
        </w:rPr>
        <w:t>.</w:t>
      </w:r>
    </w:p>
    <w:p w14:paraId="7CB22FDE" w14:textId="77777777" w:rsidR="001F6A96" w:rsidRPr="000655E5" w:rsidRDefault="00980EEC" w:rsidP="009E3CFC">
      <w:pPr>
        <w:ind w:left="-15" w:right="4"/>
        <w:jc w:val="both"/>
        <w:rPr>
          <w:rFonts w:ascii="Gotham Light" w:hAnsi="Gotham Light" w:cs="Arial"/>
          <w:sz w:val="18"/>
          <w:szCs w:val="18"/>
          <w:lang w:val="es-ES_tradnl"/>
        </w:rPr>
      </w:pPr>
      <w:r w:rsidRPr="000655E5">
        <w:rPr>
          <w:rFonts w:ascii="Gotham Light" w:hAnsi="Gotham Light" w:cs="Arial"/>
          <w:sz w:val="18"/>
          <w:szCs w:val="18"/>
          <w:lang w:val="es-ES_tradnl"/>
        </w:rPr>
        <w:t>En el año 2011</w:t>
      </w:r>
      <w:r w:rsidR="001F6A96" w:rsidRPr="000655E5">
        <w:rPr>
          <w:rFonts w:ascii="Gotham Light" w:hAnsi="Gotham Light" w:cs="Arial"/>
          <w:sz w:val="18"/>
          <w:szCs w:val="18"/>
          <w:lang w:val="es-ES_tradnl"/>
        </w:rPr>
        <w:t xml:space="preserve">, el Municipio del DMQ efectuó un estudio para conocer la producción y caracterización de los residuos sólidos producidos en el Distrito, dando como resultado que el 57% de los materiales </w:t>
      </w:r>
      <w:r w:rsidR="001F6A96" w:rsidRPr="000655E5">
        <w:rPr>
          <w:rFonts w:ascii="Gotham Light" w:hAnsi="Gotham Light" w:cs="Arial"/>
          <w:sz w:val="18"/>
          <w:szCs w:val="18"/>
          <w:lang w:val="es-ES_tradnl"/>
        </w:rPr>
        <w:lastRenderedPageBreak/>
        <w:t xml:space="preserve">corresponden a residuos orgánicos, 24% a residuos inorgánicos reciclables y el 19% a otros materiales. El estudio determina por Administración Zonal y Parroquia la generación y tipología de residuos generados, lo cual ha permitido diseñar las intervenciones en torno a la gestión de los residuos en la ciudad. Debido a su significancia, este estudio debe ser actualizado con periodicidad, para la toma de decisiones y planificación </w:t>
      </w:r>
      <w:r w:rsidR="00F84CEE" w:rsidRPr="000655E5">
        <w:rPr>
          <w:rFonts w:ascii="Gotham Light" w:hAnsi="Gotham Light" w:cs="Arial"/>
          <w:sz w:val="18"/>
          <w:szCs w:val="18"/>
          <w:lang w:val="es-ES_tradnl"/>
        </w:rPr>
        <w:t>de programas y proyectos para</w:t>
      </w:r>
      <w:r w:rsidR="001F6A96" w:rsidRPr="000655E5">
        <w:rPr>
          <w:rFonts w:ascii="Gotham Light" w:hAnsi="Gotham Light" w:cs="Arial"/>
          <w:sz w:val="18"/>
          <w:szCs w:val="18"/>
          <w:lang w:val="es-ES_tradnl"/>
        </w:rPr>
        <w:t xml:space="preserve"> la gestión integral de residuos sólidos, por tipo de material y tipo de generador.</w:t>
      </w:r>
    </w:p>
    <w:p w14:paraId="5AE34677" w14:textId="77777777" w:rsidR="001F6A96" w:rsidRPr="000655E5" w:rsidRDefault="001F6A96" w:rsidP="009E3CFC">
      <w:pPr>
        <w:ind w:right="4"/>
        <w:jc w:val="both"/>
        <w:rPr>
          <w:rFonts w:ascii="Gotham Light" w:hAnsi="Gotham Light" w:cs="Arial"/>
          <w:sz w:val="18"/>
          <w:szCs w:val="18"/>
          <w:lang w:val="es-ES_tradnl"/>
        </w:rPr>
      </w:pPr>
      <w:r w:rsidRPr="000655E5">
        <w:rPr>
          <w:rFonts w:ascii="Gotham Light" w:hAnsi="Gotham Light" w:cs="Arial"/>
          <w:sz w:val="18"/>
          <w:szCs w:val="18"/>
          <w:lang w:val="es-ES_tradnl"/>
        </w:rPr>
        <w:t xml:space="preserve">La caracterización en cantidad y composición de los </w:t>
      </w:r>
      <w:r w:rsidR="004A2776" w:rsidRPr="000655E5">
        <w:rPr>
          <w:rFonts w:ascii="Gotham Light" w:hAnsi="Gotham Light" w:cs="Arial"/>
          <w:sz w:val="18"/>
          <w:szCs w:val="18"/>
          <w:lang w:val="es-ES_tradnl"/>
        </w:rPr>
        <w:t xml:space="preserve">residuos sólidos </w:t>
      </w:r>
      <w:r w:rsidRPr="000655E5">
        <w:rPr>
          <w:rFonts w:ascii="Gotham Light" w:hAnsi="Gotham Light" w:cs="Arial"/>
          <w:sz w:val="18"/>
          <w:szCs w:val="18"/>
          <w:lang w:val="es-ES_tradnl"/>
        </w:rPr>
        <w:t>es el primer paso necesario para la implementación exitosa de un sistema de manejo integral de residuos. Adicionalmente, el incremento en la generación de residuos demanda alternativas de tratamiento, nuevos equipos y tecnología. Para lograr esto, es necesario conocer las características cualitativas y cuantitativas intrínsecas de los residuos.</w:t>
      </w:r>
    </w:p>
    <w:p w14:paraId="5C1335F2" w14:textId="77777777" w:rsidR="00F84CEE" w:rsidRPr="000655E5" w:rsidRDefault="00F84CEE" w:rsidP="00F84CEE">
      <w:pPr>
        <w:autoSpaceDE w:val="0"/>
        <w:autoSpaceDN w:val="0"/>
        <w:adjustRightInd w:val="0"/>
        <w:jc w:val="both"/>
        <w:rPr>
          <w:rFonts w:ascii="Gotham Light" w:hAnsi="Gotham Light" w:cs="Arial"/>
          <w:sz w:val="18"/>
          <w:szCs w:val="18"/>
          <w:lang w:val="es-ES"/>
        </w:rPr>
      </w:pPr>
      <w:r w:rsidRPr="000655E5">
        <w:rPr>
          <w:rFonts w:ascii="Gotham Light" w:hAnsi="Gotham Light" w:cs="Arial"/>
          <w:sz w:val="18"/>
          <w:szCs w:val="18"/>
          <w:lang w:val="es-ES"/>
        </w:rPr>
        <w:t xml:space="preserve">Para abordar estas debilidades, la división de Agua y Saneamiento (INE/WSA) diseñó la Cooperación Técnica (CT) con el objetivo de apoyar a actores clave para realizar estudios que fortalezcan la cadena de gestión integral de residuos sólidos a nivel nacional. </w:t>
      </w:r>
    </w:p>
    <w:p w14:paraId="68096246" w14:textId="77777777" w:rsidR="00F84CEE" w:rsidRPr="000655E5" w:rsidRDefault="00F84CEE" w:rsidP="009E3CFC">
      <w:pPr>
        <w:autoSpaceDE w:val="0"/>
        <w:autoSpaceDN w:val="0"/>
        <w:adjustRightInd w:val="0"/>
        <w:spacing w:after="0" w:line="240" w:lineRule="auto"/>
        <w:ind w:right="4"/>
        <w:jc w:val="both"/>
        <w:rPr>
          <w:rFonts w:ascii="Gotham Light" w:hAnsi="Gotham Light" w:cs="Arial"/>
          <w:sz w:val="18"/>
          <w:szCs w:val="18"/>
          <w:lang w:val="es-CO"/>
        </w:rPr>
      </w:pPr>
      <w:r w:rsidRPr="000655E5">
        <w:rPr>
          <w:rFonts w:ascii="Gotham Light" w:hAnsi="Gotham Light" w:cs="Arial"/>
          <w:sz w:val="18"/>
          <w:szCs w:val="18"/>
          <w:lang w:val="es-ES"/>
        </w:rPr>
        <w:t>En el marco de esta Cooperación Técnica (CT) se apoyará al es apoyar al Ministerio del Ambiente del Ecuador a través de su Programa Nacional para la Gestión Integral de Residuos Sólidos (MAE-PNGIDS), y a las empresas públicas de recolección, disposición final del DMQ (EMASEO y EMGIRS</w:t>
      </w:r>
      <w:r w:rsidRPr="000655E5">
        <w:rPr>
          <w:rFonts w:ascii="Gotham Light" w:hAnsi="Gotham Light" w:cs="Arial"/>
          <w:sz w:val="18"/>
          <w:szCs w:val="18"/>
          <w:vertAlign w:val="superscript"/>
          <w:lang w:val="es-ES"/>
        </w:rPr>
        <w:footnoteReference w:id="2"/>
      </w:r>
      <w:r w:rsidRPr="000655E5">
        <w:rPr>
          <w:rFonts w:ascii="Gotham Light" w:hAnsi="Gotham Light" w:cs="Arial"/>
          <w:sz w:val="18"/>
          <w:szCs w:val="18"/>
          <w:lang w:val="es-ES"/>
        </w:rPr>
        <w:t xml:space="preserve">) en el desarrollo de elementos técnicos relacionados al fortalecimiento de la GIRS, incluyendo la separación en la fuente, la recolección, el aprovechamiento, la disposición final y el manejo de lixiviados de manera técnica. </w:t>
      </w:r>
    </w:p>
    <w:p w14:paraId="2610E046" w14:textId="77777777" w:rsidR="00FF0DD4" w:rsidRPr="000655E5" w:rsidRDefault="00FF0DD4" w:rsidP="009E3CFC">
      <w:pPr>
        <w:autoSpaceDE w:val="0"/>
        <w:autoSpaceDN w:val="0"/>
        <w:adjustRightInd w:val="0"/>
        <w:spacing w:after="0" w:line="240" w:lineRule="auto"/>
        <w:ind w:right="4"/>
        <w:jc w:val="both"/>
        <w:rPr>
          <w:rFonts w:ascii="Gotham Light" w:hAnsi="Gotham Light" w:cs="Arial"/>
          <w:sz w:val="18"/>
          <w:szCs w:val="18"/>
          <w:lang w:val="es-ES_tradnl"/>
        </w:rPr>
      </w:pPr>
    </w:p>
    <w:p w14:paraId="707896E6" w14:textId="77777777" w:rsidR="00355BCC" w:rsidRPr="000655E5" w:rsidRDefault="00355BCC" w:rsidP="006005D4">
      <w:pPr>
        <w:pStyle w:val="SubtleEmphasis1"/>
        <w:numPr>
          <w:ilvl w:val="0"/>
          <w:numId w:val="22"/>
        </w:numPr>
        <w:spacing w:after="0" w:line="240" w:lineRule="auto"/>
        <w:ind w:right="4"/>
        <w:contextualSpacing w:val="0"/>
        <w:jc w:val="both"/>
        <w:rPr>
          <w:rFonts w:ascii="Gotham Light" w:hAnsi="Gotham Light" w:cs="Arial"/>
          <w:b/>
          <w:smallCaps/>
          <w:sz w:val="18"/>
          <w:szCs w:val="18"/>
          <w:lang w:val="es-ES_tradnl"/>
        </w:rPr>
      </w:pPr>
      <w:r w:rsidRPr="000655E5">
        <w:rPr>
          <w:rFonts w:ascii="Gotham Light" w:hAnsi="Gotham Light" w:cs="Arial"/>
          <w:b/>
          <w:smallCaps/>
          <w:sz w:val="18"/>
          <w:szCs w:val="18"/>
          <w:lang w:val="es-ES_tradnl"/>
        </w:rPr>
        <w:t xml:space="preserve">Objetivos de la Consultoría </w:t>
      </w:r>
    </w:p>
    <w:p w14:paraId="5D41DB9B" w14:textId="77777777" w:rsidR="006005D4" w:rsidRPr="000655E5" w:rsidRDefault="006005D4" w:rsidP="006005D4">
      <w:pPr>
        <w:spacing w:line="240" w:lineRule="auto"/>
        <w:rPr>
          <w:rFonts w:ascii="Gotham Light" w:hAnsi="Gotham Light" w:cs="Arial"/>
          <w:sz w:val="18"/>
          <w:szCs w:val="18"/>
          <w:lang w:val="es-ES_tradnl"/>
        </w:rPr>
      </w:pPr>
    </w:p>
    <w:p w14:paraId="4292B26F" w14:textId="77777777" w:rsidR="00760896" w:rsidRPr="000655E5" w:rsidRDefault="00726335" w:rsidP="006005D4">
      <w:pPr>
        <w:spacing w:line="240" w:lineRule="auto"/>
        <w:jc w:val="both"/>
        <w:rPr>
          <w:rFonts w:ascii="Gotham Light" w:hAnsi="Gotham Light"/>
          <w:sz w:val="18"/>
          <w:szCs w:val="18"/>
          <w:lang w:val="es-EC"/>
        </w:rPr>
      </w:pPr>
      <w:r w:rsidRPr="000655E5">
        <w:rPr>
          <w:rFonts w:ascii="Gotham Light" w:hAnsi="Gotham Light" w:cs="Arial"/>
          <w:sz w:val="18"/>
          <w:szCs w:val="18"/>
          <w:lang w:val="es-ES_tradnl"/>
        </w:rPr>
        <w:t xml:space="preserve">El objetivo </w:t>
      </w:r>
      <w:r w:rsidR="00992C23" w:rsidRPr="000655E5">
        <w:rPr>
          <w:rFonts w:ascii="Gotham Light" w:hAnsi="Gotham Light" w:cs="Arial"/>
          <w:sz w:val="18"/>
          <w:szCs w:val="18"/>
          <w:lang w:val="es-ES_tradnl"/>
        </w:rPr>
        <w:t>es elaborar el estudio para la</w:t>
      </w:r>
      <w:r w:rsidRPr="000655E5">
        <w:rPr>
          <w:rFonts w:ascii="Gotham Light" w:hAnsi="Gotham Light" w:cs="Arial"/>
          <w:sz w:val="18"/>
          <w:szCs w:val="18"/>
          <w:lang w:val="es-ES_tradnl"/>
        </w:rPr>
        <w:t xml:space="preserve"> </w:t>
      </w:r>
      <w:r w:rsidR="00992C23" w:rsidRPr="000655E5">
        <w:rPr>
          <w:rFonts w:ascii="Gotham Light" w:hAnsi="Gotham Light" w:cs="Arial"/>
          <w:iCs/>
          <w:sz w:val="18"/>
          <w:szCs w:val="18"/>
          <w:lang w:val="es-EC"/>
        </w:rPr>
        <w:t>“</w:t>
      </w:r>
      <w:r w:rsidR="00992C23" w:rsidRPr="000655E5">
        <w:rPr>
          <w:rFonts w:ascii="Gotham Light" w:hAnsi="Gotham Light" w:cs="Arial"/>
          <w:sz w:val="18"/>
          <w:szCs w:val="18"/>
          <w:lang w:val="es-ES"/>
        </w:rPr>
        <w:t>CARACTERIZACIÓN DE LA PRODUCCIÓN DE RESIDUOS SÓLIDOS DEL DISTRITO METROPOLITANO DE QUITO.</w:t>
      </w:r>
      <w:r w:rsidR="00992C23" w:rsidRPr="000655E5">
        <w:rPr>
          <w:rFonts w:ascii="Gotham Light" w:hAnsi="Gotham Light" w:cs="Arial"/>
          <w:iCs/>
          <w:sz w:val="18"/>
          <w:szCs w:val="18"/>
          <w:lang w:val="es-EC"/>
        </w:rPr>
        <w:t xml:space="preserve">” con la finalidad de </w:t>
      </w:r>
      <w:r w:rsidR="00D22DD0" w:rsidRPr="000655E5">
        <w:rPr>
          <w:rFonts w:ascii="Gotham Light" w:hAnsi="Gotham Light" w:cs="Arial"/>
          <w:iCs/>
          <w:sz w:val="18"/>
          <w:szCs w:val="18"/>
          <w:lang w:val="es-EC"/>
        </w:rPr>
        <w:t xml:space="preserve">actualizar y </w:t>
      </w:r>
      <w:r w:rsidR="004A2776" w:rsidRPr="000655E5">
        <w:rPr>
          <w:rFonts w:ascii="Gotham Light" w:hAnsi="Gotham Light" w:cs="Arial"/>
          <w:sz w:val="18"/>
          <w:szCs w:val="18"/>
          <w:lang w:val="es-ES_tradnl"/>
        </w:rPr>
        <w:t xml:space="preserve">conocer la cantidad y composición de los residuos sólidos domiciliarios y asimilables a domiciliarios generados en el DMQ, </w:t>
      </w:r>
      <w:r w:rsidR="00D50232" w:rsidRPr="000655E5">
        <w:rPr>
          <w:rFonts w:ascii="Gotham Light" w:hAnsi="Gotham Light" w:cs="Arial"/>
          <w:sz w:val="18"/>
          <w:szCs w:val="18"/>
          <w:lang w:val="es-EC"/>
        </w:rPr>
        <w:t>permitiendo analizar adecuadamente estudios de factibilidad de reciclaje, factibilidad de tratamiento, investigación, identificación de residuos, estudio de políticas de gestión de manejo, entre otros.</w:t>
      </w:r>
    </w:p>
    <w:p w14:paraId="10D42019" w14:textId="77777777" w:rsidR="005C2C67" w:rsidRPr="000655E5" w:rsidRDefault="005C2C67" w:rsidP="006A2235">
      <w:pPr>
        <w:autoSpaceDE w:val="0"/>
        <w:autoSpaceDN w:val="0"/>
        <w:adjustRightInd w:val="0"/>
        <w:spacing w:after="0" w:line="240" w:lineRule="auto"/>
        <w:ind w:right="4"/>
        <w:jc w:val="both"/>
        <w:rPr>
          <w:rFonts w:ascii="Gotham Light" w:hAnsi="Gotham Light" w:cs="Arial"/>
          <w:sz w:val="18"/>
          <w:szCs w:val="18"/>
          <w:lang w:val="es-ES_tradnl"/>
        </w:rPr>
      </w:pPr>
    </w:p>
    <w:p w14:paraId="34E01568" w14:textId="77777777" w:rsidR="0071103E" w:rsidRPr="000655E5" w:rsidRDefault="0071103E" w:rsidP="00721A34">
      <w:pPr>
        <w:autoSpaceDE w:val="0"/>
        <w:autoSpaceDN w:val="0"/>
        <w:adjustRightInd w:val="0"/>
        <w:spacing w:after="0" w:line="240" w:lineRule="auto"/>
        <w:ind w:right="4"/>
        <w:jc w:val="both"/>
        <w:rPr>
          <w:rFonts w:ascii="Gotham Light" w:hAnsi="Gotham Light" w:cs="Arial"/>
          <w:sz w:val="18"/>
          <w:szCs w:val="18"/>
          <w:lang w:val="es-ES_tradnl"/>
        </w:rPr>
      </w:pPr>
      <w:r w:rsidRPr="000655E5">
        <w:rPr>
          <w:rFonts w:ascii="Gotham Light" w:hAnsi="Gotham Light" w:cs="Arial"/>
          <w:sz w:val="18"/>
          <w:szCs w:val="18"/>
          <w:lang w:val="es-ES_tradnl"/>
        </w:rPr>
        <w:t>Los objetivos específicos son:</w:t>
      </w:r>
    </w:p>
    <w:p w14:paraId="13A204B6" w14:textId="77777777" w:rsidR="0071103E" w:rsidRPr="000655E5" w:rsidRDefault="0071103E" w:rsidP="009E3CFC">
      <w:pPr>
        <w:autoSpaceDE w:val="0"/>
        <w:autoSpaceDN w:val="0"/>
        <w:adjustRightInd w:val="0"/>
        <w:spacing w:after="0" w:line="240" w:lineRule="auto"/>
        <w:ind w:right="4"/>
        <w:jc w:val="both"/>
        <w:rPr>
          <w:rFonts w:ascii="Gotham Light" w:hAnsi="Gotham Light" w:cs="Arial"/>
          <w:sz w:val="18"/>
          <w:szCs w:val="18"/>
          <w:lang w:val="es-ES_tradnl"/>
        </w:rPr>
      </w:pPr>
    </w:p>
    <w:p w14:paraId="499B69FF" w14:textId="77777777" w:rsidR="007057E6" w:rsidRPr="000655E5" w:rsidRDefault="009E641B" w:rsidP="009E641B">
      <w:pPr>
        <w:numPr>
          <w:ilvl w:val="0"/>
          <w:numId w:val="9"/>
        </w:numPr>
        <w:suppressAutoHyphens/>
        <w:spacing w:after="0" w:line="240" w:lineRule="auto"/>
        <w:ind w:left="709" w:right="4" w:hanging="283"/>
        <w:jc w:val="both"/>
        <w:rPr>
          <w:rFonts w:ascii="Gotham Light" w:hAnsi="Gotham Light" w:cs="Arial"/>
          <w:sz w:val="18"/>
          <w:szCs w:val="18"/>
          <w:lang w:val="es-EC"/>
        </w:rPr>
      </w:pPr>
      <w:r w:rsidRPr="000655E5">
        <w:rPr>
          <w:rFonts w:ascii="Gotham Light" w:hAnsi="Gotham Light" w:cs="Arial"/>
          <w:sz w:val="18"/>
          <w:szCs w:val="18"/>
          <w:lang w:val="es-EC"/>
        </w:rPr>
        <w:t>Actualizar</w:t>
      </w:r>
      <w:r w:rsidR="00D50232" w:rsidRPr="000655E5">
        <w:rPr>
          <w:rFonts w:ascii="Gotham Light" w:hAnsi="Gotham Light" w:cs="Arial"/>
          <w:sz w:val="18"/>
          <w:szCs w:val="18"/>
          <w:lang w:val="es-EC"/>
        </w:rPr>
        <w:t xml:space="preserve"> la Guía Metodológica para la Caracterización de residuos sólidos domésticos y asimilables a domésticos para el DMQ</w:t>
      </w:r>
      <w:r w:rsidR="0057247F" w:rsidRPr="000655E5">
        <w:rPr>
          <w:rFonts w:ascii="Gotham Light" w:hAnsi="Gotham Light" w:cs="Arial"/>
          <w:sz w:val="18"/>
          <w:szCs w:val="18"/>
          <w:lang w:val="es-EC"/>
        </w:rPr>
        <w:t xml:space="preserve"> elaborada en el año 2011</w:t>
      </w:r>
      <w:r w:rsidRPr="000655E5">
        <w:rPr>
          <w:rFonts w:ascii="Gotham Light" w:hAnsi="Gotham Light" w:cs="Arial"/>
          <w:sz w:val="18"/>
          <w:szCs w:val="18"/>
          <w:lang w:val="es-EC"/>
        </w:rPr>
        <w:t>.</w:t>
      </w:r>
      <w:r w:rsidR="00D50232" w:rsidRPr="000655E5">
        <w:rPr>
          <w:rFonts w:ascii="Gotham Light" w:hAnsi="Gotham Light" w:cs="Arial"/>
          <w:sz w:val="18"/>
          <w:szCs w:val="18"/>
          <w:lang w:val="es-EC"/>
        </w:rPr>
        <w:t xml:space="preserve"> </w:t>
      </w:r>
      <w:r w:rsidR="00F41750" w:rsidRPr="000655E5">
        <w:rPr>
          <w:rFonts w:ascii="Gotham Light" w:hAnsi="Gotham Light" w:cs="Arial"/>
          <w:sz w:val="18"/>
          <w:szCs w:val="18"/>
          <w:lang w:val="es-EC"/>
        </w:rPr>
        <w:t xml:space="preserve">Realizar </w:t>
      </w:r>
      <w:r w:rsidR="008B0C4B" w:rsidRPr="000655E5">
        <w:rPr>
          <w:rFonts w:ascii="Gotham Light" w:hAnsi="Gotham Light" w:cs="Arial"/>
          <w:sz w:val="18"/>
          <w:szCs w:val="18"/>
          <w:lang w:val="es-EC"/>
        </w:rPr>
        <w:t>la caracterización</w:t>
      </w:r>
      <w:r w:rsidR="00F41750" w:rsidRPr="000655E5">
        <w:rPr>
          <w:rFonts w:ascii="Gotham Light" w:hAnsi="Gotham Light" w:cs="Arial"/>
          <w:sz w:val="18"/>
          <w:szCs w:val="18"/>
          <w:lang w:val="es-EC"/>
        </w:rPr>
        <w:t xml:space="preserve"> de la </w:t>
      </w:r>
      <w:r w:rsidR="00D50232" w:rsidRPr="000655E5">
        <w:rPr>
          <w:rFonts w:ascii="Gotham Light" w:hAnsi="Gotham Light" w:cs="Arial"/>
          <w:sz w:val="18"/>
          <w:szCs w:val="18"/>
          <w:lang w:val="es-EC"/>
        </w:rPr>
        <w:t>cantidad y composición de residuos que se generan en el DMQ</w:t>
      </w:r>
    </w:p>
    <w:p w14:paraId="6A3E3819" w14:textId="77777777" w:rsidR="00D50232" w:rsidRPr="000655E5" w:rsidRDefault="00D50232" w:rsidP="009E3CFC">
      <w:pPr>
        <w:numPr>
          <w:ilvl w:val="0"/>
          <w:numId w:val="12"/>
        </w:numPr>
        <w:suppressAutoHyphens/>
        <w:spacing w:after="0" w:line="240" w:lineRule="auto"/>
        <w:ind w:right="4"/>
        <w:jc w:val="both"/>
        <w:rPr>
          <w:rFonts w:ascii="Gotham Light" w:hAnsi="Gotham Light" w:cs="Arial"/>
          <w:sz w:val="18"/>
          <w:szCs w:val="18"/>
          <w:lang w:val="es-EC"/>
        </w:rPr>
      </w:pPr>
      <w:r w:rsidRPr="000655E5">
        <w:rPr>
          <w:rFonts w:ascii="Gotham Light" w:hAnsi="Gotham Light" w:cs="Arial"/>
          <w:sz w:val="18"/>
          <w:szCs w:val="18"/>
          <w:lang w:val="es-EC"/>
        </w:rPr>
        <w:t xml:space="preserve">Identificar en una base volumétrica los distintos componentes de los residuos por nivel socioeconómico y territorial; </w:t>
      </w:r>
      <w:proofErr w:type="gramStart"/>
      <w:r w:rsidRPr="000655E5">
        <w:rPr>
          <w:rFonts w:ascii="Gotham Light" w:hAnsi="Gotham Light" w:cs="Arial"/>
          <w:sz w:val="18"/>
          <w:szCs w:val="18"/>
          <w:lang w:val="es-EC"/>
        </w:rPr>
        <w:t>en razón de</w:t>
      </w:r>
      <w:proofErr w:type="gramEnd"/>
      <w:r w:rsidRPr="000655E5">
        <w:rPr>
          <w:rFonts w:ascii="Gotham Light" w:hAnsi="Gotham Light" w:cs="Arial"/>
          <w:sz w:val="18"/>
          <w:szCs w:val="18"/>
          <w:lang w:val="es-EC"/>
        </w:rPr>
        <w:t xml:space="preserve"> que, la producción de residuos varía de una población a otra, de acuerdo principalmente a su </w:t>
      </w:r>
      <w:r w:rsidR="0056406D" w:rsidRPr="000655E5">
        <w:rPr>
          <w:rFonts w:ascii="Gotham Light" w:hAnsi="Gotham Light" w:cs="Arial"/>
          <w:sz w:val="18"/>
          <w:szCs w:val="18"/>
          <w:lang w:val="es-EC"/>
        </w:rPr>
        <w:t xml:space="preserve">nivel </w:t>
      </w:r>
      <w:r w:rsidRPr="000655E5">
        <w:rPr>
          <w:rFonts w:ascii="Gotham Light" w:hAnsi="Gotham Light" w:cs="Arial"/>
          <w:sz w:val="18"/>
          <w:szCs w:val="18"/>
          <w:lang w:val="es-EC"/>
        </w:rPr>
        <w:t xml:space="preserve">de </w:t>
      </w:r>
      <w:r w:rsidR="000655E5" w:rsidRPr="000655E5">
        <w:rPr>
          <w:rFonts w:ascii="Gotham Light" w:hAnsi="Gotham Light" w:cs="Arial"/>
          <w:sz w:val="18"/>
          <w:szCs w:val="18"/>
          <w:lang w:val="es-EC"/>
        </w:rPr>
        <w:t>urbanización, densidad</w:t>
      </w:r>
      <w:r w:rsidRPr="000655E5">
        <w:rPr>
          <w:rFonts w:ascii="Gotham Light" w:hAnsi="Gotham Light" w:cs="Arial"/>
          <w:sz w:val="18"/>
          <w:szCs w:val="18"/>
          <w:lang w:val="es-EC"/>
        </w:rPr>
        <w:t xml:space="preserve"> poblacional</w:t>
      </w:r>
      <w:r w:rsidR="0056406D" w:rsidRPr="000655E5">
        <w:rPr>
          <w:rFonts w:ascii="Gotham Light" w:hAnsi="Gotham Light" w:cs="Arial"/>
          <w:sz w:val="18"/>
          <w:szCs w:val="18"/>
          <w:lang w:val="es-EC"/>
        </w:rPr>
        <w:t xml:space="preserve">, </w:t>
      </w:r>
      <w:r w:rsidRPr="000655E5">
        <w:rPr>
          <w:rFonts w:ascii="Gotham Light" w:hAnsi="Gotham Light" w:cs="Arial"/>
          <w:sz w:val="18"/>
          <w:szCs w:val="18"/>
          <w:lang w:val="es-EC"/>
        </w:rPr>
        <w:t xml:space="preserve">de consumo </w:t>
      </w:r>
      <w:r w:rsidR="0056406D" w:rsidRPr="000655E5">
        <w:rPr>
          <w:rFonts w:ascii="Gotham Light" w:hAnsi="Gotham Light" w:cs="Arial"/>
          <w:sz w:val="18"/>
          <w:szCs w:val="18"/>
          <w:lang w:val="es-EC"/>
        </w:rPr>
        <w:t>y/</w:t>
      </w:r>
      <w:r w:rsidRPr="000655E5">
        <w:rPr>
          <w:rFonts w:ascii="Gotham Light" w:hAnsi="Gotham Light" w:cs="Arial"/>
          <w:sz w:val="18"/>
          <w:szCs w:val="18"/>
          <w:lang w:val="es-EC"/>
        </w:rPr>
        <w:t xml:space="preserve">o nivel socioeconómico, así como </w:t>
      </w:r>
      <w:r w:rsidR="0056406D" w:rsidRPr="000655E5">
        <w:rPr>
          <w:rFonts w:ascii="Gotham Light" w:hAnsi="Gotham Light" w:cs="Arial"/>
          <w:sz w:val="18"/>
          <w:szCs w:val="18"/>
          <w:lang w:val="es-EC"/>
        </w:rPr>
        <w:t>del origen</w:t>
      </w:r>
      <w:r w:rsidRPr="000655E5">
        <w:rPr>
          <w:rFonts w:ascii="Gotham Light" w:hAnsi="Gotham Light" w:cs="Arial"/>
          <w:sz w:val="18"/>
          <w:szCs w:val="18"/>
          <w:lang w:val="es-EC"/>
        </w:rPr>
        <w:t>.</w:t>
      </w:r>
    </w:p>
    <w:p w14:paraId="6FFAF677" w14:textId="77777777" w:rsidR="00D50232" w:rsidRPr="000655E5" w:rsidRDefault="00D50232" w:rsidP="009E3CFC">
      <w:pPr>
        <w:numPr>
          <w:ilvl w:val="0"/>
          <w:numId w:val="12"/>
        </w:numPr>
        <w:suppressAutoHyphens/>
        <w:spacing w:after="0" w:line="240" w:lineRule="auto"/>
        <w:ind w:right="4"/>
        <w:jc w:val="both"/>
        <w:rPr>
          <w:rFonts w:ascii="Gotham Light" w:hAnsi="Gotham Light" w:cs="Arial"/>
          <w:sz w:val="18"/>
          <w:szCs w:val="18"/>
          <w:lang w:val="es-EC"/>
        </w:rPr>
      </w:pPr>
      <w:r w:rsidRPr="000655E5">
        <w:rPr>
          <w:rFonts w:ascii="Gotham Light" w:hAnsi="Gotham Light" w:cs="Arial"/>
          <w:sz w:val="18"/>
          <w:szCs w:val="18"/>
          <w:lang w:val="es-EC"/>
        </w:rPr>
        <w:t xml:space="preserve">Determinar los valores de composición de residuos sólidos en términos de porcentaje y peso (kilogramos) </w:t>
      </w:r>
      <w:proofErr w:type="gramStart"/>
      <w:r w:rsidRPr="000655E5">
        <w:rPr>
          <w:rFonts w:ascii="Gotham Light" w:hAnsi="Gotham Light" w:cs="Arial"/>
          <w:sz w:val="18"/>
          <w:szCs w:val="18"/>
          <w:lang w:val="es-EC"/>
        </w:rPr>
        <w:t>de</w:t>
      </w:r>
      <w:r w:rsidR="007057E6" w:rsidRPr="000655E5">
        <w:rPr>
          <w:rFonts w:ascii="Gotham Light" w:hAnsi="Gotham Light" w:cs="Arial"/>
          <w:sz w:val="18"/>
          <w:szCs w:val="18"/>
          <w:lang w:val="es-EC"/>
        </w:rPr>
        <w:t xml:space="preserve"> acuerdo a</w:t>
      </w:r>
      <w:proofErr w:type="gramEnd"/>
      <w:r w:rsidR="007057E6" w:rsidRPr="000655E5">
        <w:rPr>
          <w:rFonts w:ascii="Gotham Light" w:hAnsi="Gotham Light" w:cs="Arial"/>
          <w:sz w:val="18"/>
          <w:szCs w:val="18"/>
          <w:lang w:val="es-EC"/>
        </w:rPr>
        <w:t xml:space="preserve"> la tipología establecida en estos términos de referencia</w:t>
      </w:r>
      <w:r w:rsidR="0056406D" w:rsidRPr="000655E5">
        <w:rPr>
          <w:rFonts w:ascii="Gotham Light" w:hAnsi="Gotham Light" w:cs="Arial"/>
          <w:sz w:val="18"/>
          <w:szCs w:val="18"/>
          <w:lang w:val="es-EC"/>
        </w:rPr>
        <w:t>.</w:t>
      </w:r>
    </w:p>
    <w:p w14:paraId="09CE15D7" w14:textId="77777777" w:rsidR="00D50232" w:rsidRPr="000655E5" w:rsidRDefault="00D50232" w:rsidP="009E3CFC">
      <w:pPr>
        <w:numPr>
          <w:ilvl w:val="0"/>
          <w:numId w:val="12"/>
        </w:numPr>
        <w:suppressAutoHyphens/>
        <w:spacing w:after="0" w:line="240" w:lineRule="auto"/>
        <w:ind w:right="4"/>
        <w:jc w:val="both"/>
        <w:rPr>
          <w:rFonts w:ascii="Gotham Light" w:hAnsi="Gotham Light" w:cs="Arial"/>
          <w:sz w:val="18"/>
          <w:szCs w:val="18"/>
          <w:lang w:val="es-EC"/>
        </w:rPr>
      </w:pPr>
      <w:r w:rsidRPr="000655E5">
        <w:rPr>
          <w:rFonts w:ascii="Gotham Light" w:hAnsi="Gotham Light" w:cs="Arial"/>
          <w:sz w:val="18"/>
          <w:szCs w:val="18"/>
          <w:lang w:val="es-EC"/>
        </w:rPr>
        <w:t>Determinar la densidad de residuos en base a su constitución, en términos de densidad suelta y densida</w:t>
      </w:r>
      <w:r w:rsidR="001D5645" w:rsidRPr="000655E5">
        <w:rPr>
          <w:rFonts w:ascii="Gotham Light" w:hAnsi="Gotham Light" w:cs="Arial"/>
          <w:sz w:val="18"/>
          <w:szCs w:val="18"/>
          <w:lang w:val="es-EC"/>
        </w:rPr>
        <w:t>d transporte (compactada o no).</w:t>
      </w:r>
    </w:p>
    <w:p w14:paraId="42288E14" w14:textId="77777777" w:rsidR="0071103E" w:rsidRPr="000655E5" w:rsidRDefault="007057E6" w:rsidP="006005D4">
      <w:pPr>
        <w:numPr>
          <w:ilvl w:val="0"/>
          <w:numId w:val="9"/>
        </w:numPr>
        <w:suppressAutoHyphens/>
        <w:spacing w:after="0" w:line="240" w:lineRule="auto"/>
        <w:ind w:right="4" w:hanging="283"/>
        <w:jc w:val="both"/>
        <w:rPr>
          <w:rFonts w:ascii="Gotham Light" w:hAnsi="Gotham Light" w:cs="Arial"/>
          <w:sz w:val="18"/>
          <w:szCs w:val="18"/>
          <w:lang w:val="es-ES_tradnl"/>
        </w:rPr>
      </w:pPr>
      <w:r w:rsidRPr="000655E5">
        <w:rPr>
          <w:rFonts w:ascii="Gotham Light" w:hAnsi="Gotham Light" w:cs="Arial"/>
          <w:sz w:val="18"/>
          <w:szCs w:val="18"/>
          <w:lang w:val="es-EC"/>
        </w:rPr>
        <w:t xml:space="preserve">Cargar los nuevos resultados al </w:t>
      </w:r>
      <w:r w:rsidR="00D50232" w:rsidRPr="000655E5">
        <w:rPr>
          <w:rFonts w:ascii="Gotham Light" w:hAnsi="Gotham Light" w:cs="Arial"/>
          <w:sz w:val="18"/>
          <w:szCs w:val="18"/>
          <w:lang w:val="es-EC"/>
        </w:rPr>
        <w:t xml:space="preserve">modelo matemático </w:t>
      </w:r>
      <w:r w:rsidRPr="000655E5">
        <w:rPr>
          <w:rFonts w:ascii="Gotham Light" w:hAnsi="Gotham Light" w:cs="Arial"/>
          <w:sz w:val="18"/>
          <w:szCs w:val="18"/>
          <w:lang w:val="es-EC"/>
        </w:rPr>
        <w:t>existente</w:t>
      </w:r>
      <w:r w:rsidR="0057247F" w:rsidRPr="000655E5">
        <w:rPr>
          <w:rFonts w:ascii="Gotham Light" w:hAnsi="Gotham Light" w:cs="Arial"/>
          <w:sz w:val="18"/>
          <w:szCs w:val="18"/>
          <w:lang w:val="es-EC"/>
        </w:rPr>
        <w:t xml:space="preserve"> elaborado en el 2011</w:t>
      </w:r>
      <w:r w:rsidRPr="000655E5">
        <w:rPr>
          <w:rFonts w:ascii="Gotham Light" w:hAnsi="Gotham Light" w:cs="Arial"/>
          <w:sz w:val="18"/>
          <w:szCs w:val="18"/>
          <w:lang w:val="es-EC"/>
        </w:rPr>
        <w:t xml:space="preserve">, </w:t>
      </w:r>
      <w:r w:rsidR="00D50232" w:rsidRPr="000655E5">
        <w:rPr>
          <w:rFonts w:ascii="Gotham Light" w:hAnsi="Gotham Light" w:cs="Arial"/>
          <w:sz w:val="18"/>
          <w:szCs w:val="18"/>
          <w:lang w:val="es-EC"/>
        </w:rPr>
        <w:t>determina</w:t>
      </w:r>
      <w:r w:rsidRPr="000655E5">
        <w:rPr>
          <w:rFonts w:ascii="Gotham Light" w:hAnsi="Gotham Light" w:cs="Arial"/>
          <w:sz w:val="18"/>
          <w:szCs w:val="18"/>
          <w:lang w:val="es-EC"/>
        </w:rPr>
        <w:t>ndo</w:t>
      </w:r>
      <w:r w:rsidR="00D50232" w:rsidRPr="000655E5">
        <w:rPr>
          <w:rFonts w:ascii="Gotham Light" w:hAnsi="Gotham Light" w:cs="Arial"/>
          <w:sz w:val="18"/>
          <w:szCs w:val="18"/>
          <w:lang w:val="es-EC"/>
        </w:rPr>
        <w:t xml:space="preserve"> en el tiempo las variaciones en la generación </w:t>
      </w:r>
      <w:r w:rsidRPr="000655E5">
        <w:rPr>
          <w:rFonts w:ascii="Gotham Light" w:hAnsi="Gotham Light" w:cs="Arial"/>
          <w:sz w:val="18"/>
          <w:szCs w:val="18"/>
          <w:lang w:val="es-EC"/>
        </w:rPr>
        <w:t xml:space="preserve">y composición </w:t>
      </w:r>
      <w:r w:rsidR="00D50232" w:rsidRPr="000655E5">
        <w:rPr>
          <w:rFonts w:ascii="Gotham Light" w:hAnsi="Gotham Light" w:cs="Arial"/>
          <w:sz w:val="18"/>
          <w:szCs w:val="18"/>
          <w:lang w:val="es-EC"/>
        </w:rPr>
        <w:t>de RSU</w:t>
      </w:r>
    </w:p>
    <w:p w14:paraId="28DF7F37" w14:textId="77777777" w:rsidR="0071103E" w:rsidRPr="000655E5" w:rsidRDefault="0071103E" w:rsidP="009E3CFC">
      <w:pPr>
        <w:pStyle w:val="SubtleEmphasis1"/>
        <w:spacing w:after="0" w:line="240" w:lineRule="auto"/>
        <w:ind w:left="0" w:right="4"/>
        <w:contextualSpacing w:val="0"/>
        <w:jc w:val="both"/>
        <w:rPr>
          <w:rFonts w:ascii="Gotham Light" w:hAnsi="Gotham Light" w:cs="Arial"/>
          <w:b/>
          <w:smallCaps/>
          <w:sz w:val="18"/>
          <w:szCs w:val="18"/>
          <w:highlight w:val="yellow"/>
          <w:lang w:val="es-ES_tradnl"/>
        </w:rPr>
      </w:pPr>
    </w:p>
    <w:p w14:paraId="212034AD" w14:textId="77777777" w:rsidR="00355BCC" w:rsidRPr="000655E5" w:rsidRDefault="00355BCC" w:rsidP="006005D4">
      <w:pPr>
        <w:pStyle w:val="SubtleEmphasis1"/>
        <w:numPr>
          <w:ilvl w:val="0"/>
          <w:numId w:val="22"/>
        </w:numPr>
        <w:spacing w:after="0" w:line="240" w:lineRule="auto"/>
        <w:ind w:right="4"/>
        <w:contextualSpacing w:val="0"/>
        <w:jc w:val="both"/>
        <w:rPr>
          <w:rFonts w:ascii="Gotham Light" w:hAnsi="Gotham Light" w:cs="Arial"/>
          <w:b/>
          <w:smallCaps/>
          <w:sz w:val="18"/>
          <w:szCs w:val="18"/>
          <w:lang w:val="es-ES_tradnl"/>
        </w:rPr>
      </w:pPr>
      <w:r w:rsidRPr="000655E5">
        <w:rPr>
          <w:rFonts w:ascii="Gotham Light" w:hAnsi="Gotham Light" w:cs="Arial"/>
          <w:b/>
          <w:smallCaps/>
          <w:sz w:val="18"/>
          <w:szCs w:val="18"/>
          <w:lang w:val="es-ES_tradnl"/>
        </w:rPr>
        <w:t>Actividades</w:t>
      </w:r>
      <w:r w:rsidR="00A53CDF" w:rsidRPr="000655E5">
        <w:rPr>
          <w:rFonts w:ascii="Gotham Light" w:hAnsi="Gotham Light" w:cs="Arial"/>
          <w:b/>
          <w:smallCaps/>
          <w:sz w:val="18"/>
          <w:szCs w:val="18"/>
          <w:lang w:val="es-ES_tradnl"/>
        </w:rPr>
        <w:t xml:space="preserve"> Principales</w:t>
      </w:r>
      <w:r w:rsidRPr="000655E5">
        <w:rPr>
          <w:rFonts w:ascii="Gotham Light" w:hAnsi="Gotham Light" w:cs="Arial"/>
          <w:b/>
          <w:smallCaps/>
          <w:sz w:val="18"/>
          <w:szCs w:val="18"/>
          <w:lang w:val="es-ES_tradnl"/>
        </w:rPr>
        <w:t xml:space="preserve"> </w:t>
      </w:r>
    </w:p>
    <w:p w14:paraId="6B91A690" w14:textId="77777777" w:rsidR="00355BCC" w:rsidRPr="000655E5" w:rsidRDefault="00355BCC" w:rsidP="009E3CFC">
      <w:pPr>
        <w:pStyle w:val="SubtleEmphasis1"/>
        <w:ind w:left="0" w:right="4"/>
        <w:jc w:val="both"/>
        <w:rPr>
          <w:rFonts w:ascii="Gotham Light" w:hAnsi="Gotham Light" w:cs="Arial"/>
          <w:bCs/>
          <w:sz w:val="18"/>
          <w:szCs w:val="18"/>
          <w:lang w:val="es-ES_tradnl"/>
        </w:rPr>
      </w:pPr>
    </w:p>
    <w:p w14:paraId="4DAFDAB9" w14:textId="77777777" w:rsidR="00F47CC1" w:rsidRPr="000655E5" w:rsidRDefault="00355BCC" w:rsidP="009E3CFC">
      <w:pPr>
        <w:pStyle w:val="SubtleEmphasis1"/>
        <w:spacing w:after="0" w:line="240" w:lineRule="auto"/>
        <w:ind w:right="4"/>
        <w:contextualSpacing w:val="0"/>
        <w:jc w:val="both"/>
        <w:rPr>
          <w:rFonts w:ascii="Gotham Light" w:hAnsi="Gotham Light" w:cs="Arial"/>
          <w:sz w:val="18"/>
          <w:szCs w:val="18"/>
          <w:lang w:val="es-ES_tradnl"/>
        </w:rPr>
      </w:pPr>
      <w:r w:rsidRPr="000655E5">
        <w:rPr>
          <w:rFonts w:ascii="Gotham Light" w:hAnsi="Gotham Light" w:cs="Arial"/>
          <w:sz w:val="18"/>
          <w:szCs w:val="18"/>
          <w:lang w:val="es-ES_tradnl"/>
        </w:rPr>
        <w:t xml:space="preserve">La firma encargada de la </w:t>
      </w:r>
      <w:r w:rsidR="000655E5" w:rsidRPr="000655E5">
        <w:rPr>
          <w:rFonts w:ascii="Gotham Light" w:hAnsi="Gotham Light" w:cs="Arial"/>
          <w:sz w:val="18"/>
          <w:szCs w:val="18"/>
          <w:lang w:val="es-ES_tradnl"/>
        </w:rPr>
        <w:t>consultoría</w:t>
      </w:r>
      <w:r w:rsidRPr="000655E5">
        <w:rPr>
          <w:rFonts w:ascii="Gotham Light" w:hAnsi="Gotham Light" w:cs="Arial"/>
          <w:sz w:val="18"/>
          <w:szCs w:val="18"/>
          <w:lang w:val="es-ES_tradnl"/>
        </w:rPr>
        <w:t xml:space="preserve"> será responsable de las siguientes actividades principales:</w:t>
      </w:r>
    </w:p>
    <w:p w14:paraId="6E66C126" w14:textId="77777777" w:rsidR="009E7601" w:rsidRPr="000655E5" w:rsidRDefault="009E7601" w:rsidP="009E3CFC">
      <w:pPr>
        <w:pStyle w:val="SubtleEmphasis1"/>
        <w:spacing w:after="0" w:line="240" w:lineRule="auto"/>
        <w:ind w:right="4"/>
        <w:contextualSpacing w:val="0"/>
        <w:jc w:val="both"/>
        <w:rPr>
          <w:rFonts w:ascii="Gotham Light" w:hAnsi="Gotham Light" w:cs="Arial"/>
          <w:bCs/>
          <w:sz w:val="18"/>
          <w:szCs w:val="18"/>
          <w:highlight w:val="yellow"/>
          <w:lang w:val="es-ES_tradnl"/>
        </w:rPr>
      </w:pPr>
    </w:p>
    <w:p w14:paraId="770CB5C1" w14:textId="77777777" w:rsidR="00F41750" w:rsidRPr="000655E5" w:rsidRDefault="00F41750" w:rsidP="009E3CFC">
      <w:pPr>
        <w:tabs>
          <w:tab w:val="left" w:pos="0"/>
        </w:tabs>
        <w:suppressAutoHyphens/>
        <w:spacing w:after="0" w:line="240" w:lineRule="auto"/>
        <w:ind w:left="720" w:right="4"/>
        <w:jc w:val="both"/>
        <w:rPr>
          <w:rFonts w:ascii="Gotham Light" w:hAnsi="Gotham Light" w:cs="Arial"/>
          <w:b/>
          <w:sz w:val="18"/>
          <w:szCs w:val="18"/>
          <w:lang w:val="es-ES_tradnl"/>
        </w:rPr>
      </w:pPr>
      <w:r w:rsidRPr="000655E5">
        <w:rPr>
          <w:rFonts w:ascii="Gotham Light" w:hAnsi="Gotham Light" w:cs="Arial"/>
          <w:b/>
          <w:sz w:val="18"/>
          <w:szCs w:val="18"/>
          <w:lang w:val="es-ES_tradnl"/>
        </w:rPr>
        <w:t xml:space="preserve">COMPONENTE I: </w:t>
      </w:r>
      <w:r w:rsidR="00A67278" w:rsidRPr="000655E5">
        <w:rPr>
          <w:rFonts w:ascii="Gotham Light" w:hAnsi="Gotham Light" w:cs="Arial"/>
          <w:b/>
          <w:sz w:val="18"/>
          <w:szCs w:val="18"/>
          <w:lang w:val="es-ES_tradnl"/>
        </w:rPr>
        <w:t xml:space="preserve">Revisión </w:t>
      </w:r>
      <w:r w:rsidR="000655E5" w:rsidRPr="000655E5">
        <w:rPr>
          <w:rFonts w:ascii="Gotham Light" w:hAnsi="Gotham Light" w:cs="Arial"/>
          <w:b/>
          <w:sz w:val="18"/>
          <w:szCs w:val="18"/>
          <w:lang w:val="es-ES_tradnl"/>
        </w:rPr>
        <w:t xml:space="preserve">y </w:t>
      </w:r>
      <w:r w:rsidR="000655E5">
        <w:rPr>
          <w:rFonts w:ascii="Gotham Light" w:hAnsi="Gotham Light" w:cs="Arial"/>
          <w:b/>
          <w:sz w:val="18"/>
          <w:szCs w:val="18"/>
          <w:lang w:val="es-ES_tradnl"/>
        </w:rPr>
        <w:t>a</w:t>
      </w:r>
      <w:r w:rsidR="000655E5" w:rsidRPr="000655E5">
        <w:rPr>
          <w:rFonts w:ascii="Gotham Light" w:hAnsi="Gotham Light" w:cs="Arial"/>
          <w:b/>
          <w:sz w:val="18"/>
          <w:szCs w:val="18"/>
          <w:lang w:val="es-ES_tradnl"/>
        </w:rPr>
        <w:t>ctualización</w:t>
      </w:r>
      <w:r w:rsidR="008B0C4B" w:rsidRPr="000655E5">
        <w:rPr>
          <w:rFonts w:ascii="Gotham Light" w:hAnsi="Gotham Light" w:cs="Arial"/>
          <w:b/>
          <w:sz w:val="18"/>
          <w:szCs w:val="18"/>
          <w:lang w:val="es-ES_tradnl"/>
        </w:rPr>
        <w:t xml:space="preserve"> </w:t>
      </w:r>
      <w:r w:rsidR="00980EEC" w:rsidRPr="000655E5">
        <w:rPr>
          <w:rFonts w:ascii="Gotham Light" w:hAnsi="Gotham Light" w:cs="Arial"/>
          <w:b/>
          <w:sz w:val="18"/>
          <w:szCs w:val="18"/>
          <w:lang w:val="es-ES_tradnl"/>
        </w:rPr>
        <w:t>de</w:t>
      </w:r>
      <w:r w:rsidRPr="000655E5">
        <w:rPr>
          <w:rFonts w:ascii="Gotham Light" w:hAnsi="Gotham Light" w:cs="Arial"/>
          <w:b/>
          <w:sz w:val="18"/>
          <w:szCs w:val="18"/>
          <w:lang w:val="es-ES_tradnl"/>
        </w:rPr>
        <w:t xml:space="preserve"> la Guía Metodológica para la </w:t>
      </w:r>
      <w:r w:rsidR="000655E5">
        <w:rPr>
          <w:rFonts w:ascii="Gotham Light" w:hAnsi="Gotham Light" w:cs="Arial"/>
          <w:b/>
          <w:sz w:val="18"/>
          <w:szCs w:val="18"/>
          <w:lang w:val="es-ES_tradnl"/>
        </w:rPr>
        <w:t>c</w:t>
      </w:r>
      <w:r w:rsidRPr="000655E5">
        <w:rPr>
          <w:rFonts w:ascii="Gotham Light" w:hAnsi="Gotham Light" w:cs="Arial"/>
          <w:b/>
          <w:sz w:val="18"/>
          <w:szCs w:val="18"/>
          <w:lang w:val="es-ES_tradnl"/>
        </w:rPr>
        <w:t xml:space="preserve">aracterización de residuos sólidos </w:t>
      </w:r>
      <w:r w:rsidR="000655E5">
        <w:rPr>
          <w:rFonts w:ascii="Gotham Light" w:hAnsi="Gotham Light" w:cs="Arial"/>
          <w:b/>
          <w:sz w:val="18"/>
          <w:szCs w:val="18"/>
          <w:lang w:val="es-ES_tradnl"/>
        </w:rPr>
        <w:t>d</w:t>
      </w:r>
      <w:r w:rsidRPr="000655E5">
        <w:rPr>
          <w:rFonts w:ascii="Gotham Light" w:hAnsi="Gotham Light" w:cs="Arial"/>
          <w:b/>
          <w:sz w:val="18"/>
          <w:szCs w:val="18"/>
          <w:lang w:val="es-ES_tradnl"/>
        </w:rPr>
        <w:t xml:space="preserve">omésticos y </w:t>
      </w:r>
      <w:r w:rsidR="000655E5">
        <w:rPr>
          <w:rFonts w:ascii="Gotham Light" w:hAnsi="Gotham Light" w:cs="Arial"/>
          <w:b/>
          <w:sz w:val="18"/>
          <w:szCs w:val="18"/>
          <w:lang w:val="es-ES_tradnl"/>
        </w:rPr>
        <w:t>a</w:t>
      </w:r>
      <w:r w:rsidRPr="000655E5">
        <w:rPr>
          <w:rFonts w:ascii="Gotham Light" w:hAnsi="Gotham Light" w:cs="Arial"/>
          <w:b/>
          <w:sz w:val="18"/>
          <w:szCs w:val="18"/>
          <w:lang w:val="es-ES_tradnl"/>
        </w:rPr>
        <w:t xml:space="preserve">similables a </w:t>
      </w:r>
      <w:r w:rsidR="000655E5">
        <w:rPr>
          <w:rFonts w:ascii="Gotham Light" w:hAnsi="Gotham Light" w:cs="Arial"/>
          <w:b/>
          <w:sz w:val="18"/>
          <w:szCs w:val="18"/>
          <w:lang w:val="es-ES_tradnl"/>
        </w:rPr>
        <w:t>d</w:t>
      </w:r>
      <w:r w:rsidRPr="000655E5">
        <w:rPr>
          <w:rFonts w:ascii="Gotham Light" w:hAnsi="Gotham Light" w:cs="Arial"/>
          <w:b/>
          <w:sz w:val="18"/>
          <w:szCs w:val="18"/>
          <w:lang w:val="es-ES_tradnl"/>
        </w:rPr>
        <w:t>omésticos para el DMQ.</w:t>
      </w:r>
      <w:r w:rsidR="0057247F" w:rsidRPr="000655E5">
        <w:rPr>
          <w:rFonts w:ascii="Gotham Light" w:hAnsi="Gotham Light" w:cs="Arial"/>
          <w:b/>
          <w:sz w:val="18"/>
          <w:szCs w:val="18"/>
          <w:lang w:val="es-ES_tradnl"/>
        </w:rPr>
        <w:t xml:space="preserve"> </w:t>
      </w:r>
    </w:p>
    <w:p w14:paraId="3DA59D22" w14:textId="77777777" w:rsidR="00F41750" w:rsidRPr="000655E5" w:rsidRDefault="00F41750" w:rsidP="009E3CFC">
      <w:pPr>
        <w:tabs>
          <w:tab w:val="left" w:pos="709"/>
        </w:tabs>
        <w:ind w:left="709" w:right="4"/>
        <w:jc w:val="both"/>
        <w:rPr>
          <w:rFonts w:ascii="Gotham Light" w:hAnsi="Gotham Light" w:cs="Arial"/>
          <w:sz w:val="18"/>
          <w:szCs w:val="18"/>
          <w:lang w:val="es-ES_tradnl"/>
        </w:rPr>
      </w:pPr>
    </w:p>
    <w:p w14:paraId="1589EA1C" w14:textId="77777777" w:rsidR="00026A38" w:rsidRPr="000655E5" w:rsidRDefault="00344516" w:rsidP="009E3CFC">
      <w:pPr>
        <w:tabs>
          <w:tab w:val="left" w:pos="709"/>
        </w:tabs>
        <w:spacing w:after="0" w:line="240" w:lineRule="auto"/>
        <w:ind w:left="709" w:right="4"/>
        <w:jc w:val="both"/>
        <w:rPr>
          <w:rFonts w:ascii="Gotham Light" w:hAnsi="Gotham Light" w:cs="Arial"/>
          <w:sz w:val="18"/>
          <w:szCs w:val="18"/>
          <w:lang w:val="es-ES_tradnl"/>
        </w:rPr>
      </w:pPr>
      <w:r w:rsidRPr="000655E5">
        <w:rPr>
          <w:rFonts w:ascii="Gotham Light" w:hAnsi="Gotham Light" w:cs="Arial"/>
          <w:sz w:val="18"/>
          <w:szCs w:val="18"/>
          <w:lang w:val="es-ES_tradnl"/>
        </w:rPr>
        <w:t>La Guía Metodológica</w:t>
      </w:r>
      <w:r w:rsidR="00A67278" w:rsidRPr="000655E5">
        <w:rPr>
          <w:rFonts w:ascii="Gotham Light" w:hAnsi="Gotham Light" w:cs="Arial"/>
          <w:sz w:val="18"/>
          <w:szCs w:val="18"/>
          <w:lang w:val="es-ES_tradnl"/>
        </w:rPr>
        <w:t xml:space="preserve"> elaborada en el 201</w:t>
      </w:r>
      <w:r w:rsidR="00980EEC" w:rsidRPr="000655E5">
        <w:rPr>
          <w:rFonts w:ascii="Gotham Light" w:hAnsi="Gotham Light" w:cs="Arial"/>
          <w:sz w:val="18"/>
          <w:szCs w:val="18"/>
          <w:lang w:val="es-ES_tradnl"/>
        </w:rPr>
        <w:t>1</w:t>
      </w:r>
      <w:r w:rsidRPr="000655E5">
        <w:rPr>
          <w:rFonts w:ascii="Gotham Light" w:hAnsi="Gotham Light" w:cs="Arial"/>
          <w:sz w:val="18"/>
          <w:szCs w:val="18"/>
          <w:lang w:val="es-ES_tradnl"/>
        </w:rPr>
        <w:t xml:space="preserve">, plantea una modalidad de realizar los estudios de caracterización de calidad y cantidad de los residuos sólidos en el DMQ. Para esto, </w:t>
      </w:r>
      <w:r w:rsidR="00B97DDB" w:rsidRPr="000655E5">
        <w:rPr>
          <w:rFonts w:ascii="Gotham Light" w:hAnsi="Gotham Light" w:cs="Arial"/>
          <w:sz w:val="18"/>
          <w:szCs w:val="18"/>
          <w:lang w:val="es-ES_tradnl"/>
        </w:rPr>
        <w:t xml:space="preserve">se analizaron </w:t>
      </w:r>
      <w:r w:rsidR="00CC3CBB" w:rsidRPr="000655E5">
        <w:rPr>
          <w:rFonts w:ascii="Gotham Light" w:hAnsi="Gotham Light" w:cs="Arial"/>
          <w:sz w:val="18"/>
          <w:szCs w:val="18"/>
          <w:lang w:val="es-ES_tradnl"/>
        </w:rPr>
        <w:t>estudios efectuados</w:t>
      </w:r>
      <w:r w:rsidR="00A67278" w:rsidRPr="000655E5">
        <w:rPr>
          <w:rFonts w:ascii="Gotham Light" w:hAnsi="Gotham Light" w:cs="Arial"/>
          <w:sz w:val="18"/>
          <w:szCs w:val="18"/>
          <w:lang w:val="es-ES_tradnl"/>
        </w:rPr>
        <w:t xml:space="preserve"> para la ciudad de Quito</w:t>
      </w:r>
      <w:r w:rsidR="00980EEC" w:rsidRPr="000655E5">
        <w:rPr>
          <w:rFonts w:ascii="Gotham Light" w:hAnsi="Gotham Light" w:cs="Arial"/>
          <w:sz w:val="18"/>
          <w:szCs w:val="18"/>
          <w:lang w:val="es-ES_tradnl"/>
        </w:rPr>
        <w:t xml:space="preserve"> desde el año 1990</w:t>
      </w:r>
      <w:r w:rsidR="00CC3CBB" w:rsidRPr="000655E5">
        <w:rPr>
          <w:rFonts w:ascii="Gotham Light" w:hAnsi="Gotham Light" w:cs="Arial"/>
          <w:sz w:val="18"/>
          <w:szCs w:val="18"/>
          <w:lang w:val="es-ES_tradnl"/>
        </w:rPr>
        <w:t xml:space="preserve">, así como </w:t>
      </w:r>
      <w:r w:rsidR="00B97DDB" w:rsidRPr="000655E5">
        <w:rPr>
          <w:rFonts w:ascii="Gotham Light" w:hAnsi="Gotham Light" w:cs="Arial"/>
          <w:sz w:val="18"/>
          <w:szCs w:val="18"/>
          <w:lang w:val="es-ES_tradnl"/>
        </w:rPr>
        <w:t>varios métodos</w:t>
      </w:r>
      <w:r w:rsidR="00A67278" w:rsidRPr="000655E5">
        <w:rPr>
          <w:rFonts w:ascii="Gotham Light" w:hAnsi="Gotham Light" w:cs="Arial"/>
          <w:sz w:val="18"/>
          <w:szCs w:val="18"/>
          <w:lang w:val="es-ES_tradnl"/>
        </w:rPr>
        <w:t xml:space="preserve"> y norma</w:t>
      </w:r>
      <w:r w:rsidR="00F21EF5" w:rsidRPr="000655E5">
        <w:rPr>
          <w:rFonts w:ascii="Gotham Light" w:hAnsi="Gotham Light" w:cs="Arial"/>
          <w:sz w:val="18"/>
          <w:szCs w:val="18"/>
          <w:lang w:val="es-ES_tradnl"/>
        </w:rPr>
        <w:t>s</w:t>
      </w:r>
      <w:r w:rsidR="00980EEC" w:rsidRPr="000655E5">
        <w:rPr>
          <w:rFonts w:ascii="Gotham Light" w:hAnsi="Gotham Light" w:cs="Arial"/>
          <w:sz w:val="18"/>
          <w:szCs w:val="18"/>
          <w:lang w:val="es-ES_tradnl"/>
        </w:rPr>
        <w:t xml:space="preserve"> internacionales</w:t>
      </w:r>
      <w:r w:rsidR="00026A38" w:rsidRPr="000655E5">
        <w:rPr>
          <w:rFonts w:ascii="Gotham Light" w:hAnsi="Gotham Light" w:cs="Arial"/>
          <w:sz w:val="18"/>
          <w:szCs w:val="18"/>
          <w:lang w:val="es-ES_tradnl"/>
        </w:rPr>
        <w:t>,</w:t>
      </w:r>
      <w:r w:rsidR="00B97DDB" w:rsidRPr="000655E5">
        <w:rPr>
          <w:rFonts w:ascii="Gotham Light" w:hAnsi="Gotham Light" w:cs="Arial"/>
          <w:sz w:val="18"/>
          <w:szCs w:val="18"/>
          <w:lang w:val="es-ES_tradnl"/>
        </w:rPr>
        <w:t xml:space="preserve"> </w:t>
      </w:r>
      <w:r w:rsidR="00CC3CBB" w:rsidRPr="000655E5">
        <w:rPr>
          <w:rFonts w:ascii="Gotham Light" w:hAnsi="Gotham Light" w:cs="Arial"/>
          <w:sz w:val="18"/>
          <w:szCs w:val="18"/>
          <w:lang w:val="es-ES_tradnl"/>
        </w:rPr>
        <w:t xml:space="preserve">que permitieron </w:t>
      </w:r>
      <w:r w:rsidR="00B97DDB" w:rsidRPr="000655E5">
        <w:rPr>
          <w:rFonts w:ascii="Gotham Light" w:hAnsi="Gotham Light" w:cs="Arial"/>
          <w:sz w:val="18"/>
          <w:szCs w:val="18"/>
          <w:lang w:val="es-ES_tradnl"/>
        </w:rPr>
        <w:t>adaptar</w:t>
      </w:r>
      <w:r w:rsidR="00CC3CBB" w:rsidRPr="000655E5">
        <w:rPr>
          <w:rFonts w:ascii="Gotham Light" w:hAnsi="Gotham Light" w:cs="Arial"/>
          <w:sz w:val="18"/>
          <w:szCs w:val="18"/>
          <w:lang w:val="es-ES_tradnl"/>
        </w:rPr>
        <w:t xml:space="preserve"> una metodología considerando las condiciones </w:t>
      </w:r>
      <w:r w:rsidR="00A67278" w:rsidRPr="000655E5">
        <w:rPr>
          <w:rFonts w:ascii="Gotham Light" w:hAnsi="Gotham Light" w:cs="Arial"/>
          <w:sz w:val="18"/>
          <w:szCs w:val="18"/>
          <w:lang w:val="es-ES_tradnl"/>
        </w:rPr>
        <w:t>del D</w:t>
      </w:r>
      <w:r w:rsidR="00026A38" w:rsidRPr="000655E5">
        <w:rPr>
          <w:rFonts w:ascii="Gotham Light" w:hAnsi="Gotham Light" w:cs="Arial"/>
          <w:sz w:val="18"/>
          <w:szCs w:val="18"/>
          <w:lang w:val="es-ES_tradnl"/>
        </w:rPr>
        <w:t>istrito</w:t>
      </w:r>
      <w:r w:rsidR="00980EEC" w:rsidRPr="000655E5">
        <w:rPr>
          <w:rFonts w:ascii="Gotham Light" w:hAnsi="Gotham Light" w:cs="Arial"/>
          <w:sz w:val="18"/>
          <w:szCs w:val="18"/>
          <w:lang w:val="es-ES_tradnl"/>
        </w:rPr>
        <w:t>,</w:t>
      </w:r>
      <w:r w:rsidR="00F21EF5" w:rsidRPr="000655E5">
        <w:rPr>
          <w:rFonts w:ascii="Gotham Light" w:hAnsi="Gotham Light" w:cs="Arial"/>
          <w:sz w:val="18"/>
          <w:szCs w:val="18"/>
          <w:lang w:val="es-ES_tradnl"/>
        </w:rPr>
        <w:t xml:space="preserve"> de ese momento. Esta metodología se aplicó para </w:t>
      </w:r>
      <w:r w:rsidR="00A67278" w:rsidRPr="000655E5">
        <w:rPr>
          <w:rFonts w:ascii="Gotham Light" w:hAnsi="Gotham Light" w:cs="Arial"/>
          <w:sz w:val="18"/>
          <w:szCs w:val="18"/>
          <w:lang w:val="es-ES_tradnl"/>
        </w:rPr>
        <w:t xml:space="preserve">obtener </w:t>
      </w:r>
      <w:r w:rsidRPr="000655E5">
        <w:rPr>
          <w:rFonts w:ascii="Gotham Light" w:hAnsi="Gotham Light" w:cs="Arial"/>
          <w:sz w:val="18"/>
          <w:szCs w:val="18"/>
          <w:lang w:val="es-ES_tradnl"/>
        </w:rPr>
        <w:t xml:space="preserve">una imagen lo más cercana a la realidad de la generación y composición de los residuos sólidos domésticos y asimilables a domésticos en el DMQ. </w:t>
      </w:r>
    </w:p>
    <w:p w14:paraId="66E6F5F5" w14:textId="77777777" w:rsidR="0057247F" w:rsidRPr="000655E5" w:rsidRDefault="0057247F" w:rsidP="009E3CFC">
      <w:pPr>
        <w:tabs>
          <w:tab w:val="left" w:pos="709"/>
        </w:tabs>
        <w:spacing w:after="0" w:line="240" w:lineRule="auto"/>
        <w:ind w:left="709" w:right="4"/>
        <w:jc w:val="both"/>
        <w:rPr>
          <w:rFonts w:ascii="Gotham Light" w:hAnsi="Gotham Light" w:cs="Arial"/>
          <w:sz w:val="18"/>
          <w:szCs w:val="18"/>
          <w:lang w:val="es-ES_tradnl"/>
        </w:rPr>
      </w:pPr>
    </w:p>
    <w:p w14:paraId="4576A446" w14:textId="77777777" w:rsidR="00A67278" w:rsidRPr="000655E5" w:rsidRDefault="005C2C67" w:rsidP="009E3CFC">
      <w:pPr>
        <w:tabs>
          <w:tab w:val="left" w:pos="709"/>
        </w:tabs>
        <w:spacing w:after="0" w:line="240" w:lineRule="auto"/>
        <w:ind w:left="709" w:right="4"/>
        <w:jc w:val="both"/>
        <w:rPr>
          <w:rFonts w:ascii="Gotham Light" w:hAnsi="Gotham Light" w:cs="Arial"/>
          <w:sz w:val="18"/>
          <w:szCs w:val="18"/>
          <w:lang w:val="es-ES_tradnl"/>
        </w:rPr>
      </w:pPr>
      <w:r w:rsidRPr="000655E5">
        <w:rPr>
          <w:rFonts w:ascii="Gotham Light" w:hAnsi="Gotham Light" w:cs="Arial"/>
          <w:sz w:val="18"/>
          <w:szCs w:val="18"/>
          <w:lang w:val="es-ES_tradnl"/>
        </w:rPr>
        <w:t xml:space="preserve">Considerando </w:t>
      </w:r>
      <w:r w:rsidR="0057247F" w:rsidRPr="000655E5">
        <w:rPr>
          <w:rFonts w:ascii="Gotham Light" w:hAnsi="Gotham Light" w:cs="Arial"/>
          <w:sz w:val="18"/>
          <w:szCs w:val="18"/>
          <w:lang w:val="es-ES_tradnl"/>
        </w:rPr>
        <w:t>que</w:t>
      </w:r>
      <w:r w:rsidRPr="000655E5">
        <w:rPr>
          <w:rFonts w:ascii="Gotham Light" w:hAnsi="Gotham Light" w:cs="Arial"/>
          <w:sz w:val="18"/>
          <w:szCs w:val="18"/>
          <w:lang w:val="es-ES_tradnl"/>
        </w:rPr>
        <w:t>,</w:t>
      </w:r>
      <w:r w:rsidR="0057247F" w:rsidRPr="000655E5">
        <w:rPr>
          <w:rFonts w:ascii="Gotham Light" w:hAnsi="Gotham Light" w:cs="Arial"/>
          <w:sz w:val="18"/>
          <w:szCs w:val="18"/>
          <w:lang w:val="es-ES_tradnl"/>
        </w:rPr>
        <w:t xml:space="preserve"> han transcurrido 6</w:t>
      </w:r>
      <w:r w:rsidR="00A67278" w:rsidRPr="000655E5">
        <w:rPr>
          <w:rFonts w:ascii="Gotham Light" w:hAnsi="Gotham Light" w:cs="Arial"/>
          <w:sz w:val="18"/>
          <w:szCs w:val="18"/>
          <w:lang w:val="es-ES_tradnl"/>
        </w:rPr>
        <w:t xml:space="preserve"> años desde la elaboración de esta guía metodológica, es necesario revisarla </w:t>
      </w:r>
      <w:r w:rsidR="008B0C4B" w:rsidRPr="000655E5">
        <w:rPr>
          <w:rFonts w:ascii="Gotham Light" w:hAnsi="Gotham Light" w:cs="Arial"/>
          <w:sz w:val="18"/>
          <w:szCs w:val="18"/>
          <w:lang w:val="es-ES_tradnl"/>
        </w:rPr>
        <w:t>y actualizarla</w:t>
      </w:r>
      <w:r w:rsidR="00A67278" w:rsidRPr="000655E5">
        <w:rPr>
          <w:rFonts w:ascii="Gotham Light" w:hAnsi="Gotham Light" w:cs="Arial"/>
          <w:sz w:val="18"/>
          <w:szCs w:val="18"/>
          <w:lang w:val="es-ES_tradnl"/>
        </w:rPr>
        <w:t xml:space="preserve">, a fin de que </w:t>
      </w:r>
      <w:r w:rsidR="00980EEC" w:rsidRPr="000655E5">
        <w:rPr>
          <w:rFonts w:ascii="Gotham Light" w:hAnsi="Gotham Light" w:cs="Arial"/>
          <w:sz w:val="18"/>
          <w:szCs w:val="18"/>
          <w:lang w:val="es-ES_tradnl"/>
        </w:rPr>
        <w:t xml:space="preserve">se considere </w:t>
      </w:r>
      <w:r w:rsidR="000655E5" w:rsidRPr="000655E5">
        <w:rPr>
          <w:rFonts w:ascii="Gotham Light" w:hAnsi="Gotham Light" w:cs="Arial"/>
          <w:sz w:val="18"/>
          <w:szCs w:val="18"/>
          <w:lang w:val="es-ES_tradnl"/>
        </w:rPr>
        <w:t>nueva información</w:t>
      </w:r>
      <w:r w:rsidR="00980EEC" w:rsidRPr="000655E5">
        <w:rPr>
          <w:rFonts w:ascii="Gotham Light" w:hAnsi="Gotham Light" w:cs="Arial"/>
          <w:sz w:val="18"/>
          <w:szCs w:val="18"/>
          <w:lang w:val="es-ES_tradnl"/>
        </w:rPr>
        <w:t xml:space="preserve"> disponible, especialmente del Instituto Ecuatoriano de Estadísticas y Censos (INEC) u otras normas</w:t>
      </w:r>
      <w:r w:rsidRPr="000655E5">
        <w:rPr>
          <w:rFonts w:ascii="Gotham Light" w:hAnsi="Gotham Light" w:cs="Arial"/>
          <w:sz w:val="18"/>
          <w:szCs w:val="18"/>
          <w:lang w:val="es-ES_tradnl"/>
        </w:rPr>
        <w:t xml:space="preserve"> nacionales vigentes</w:t>
      </w:r>
      <w:r w:rsidR="00980EEC" w:rsidRPr="000655E5">
        <w:rPr>
          <w:rFonts w:ascii="Gotham Light" w:hAnsi="Gotham Light" w:cs="Arial"/>
          <w:sz w:val="18"/>
          <w:szCs w:val="18"/>
          <w:lang w:val="es-ES_tradnl"/>
        </w:rPr>
        <w:t>.</w:t>
      </w:r>
    </w:p>
    <w:p w14:paraId="7388FD53" w14:textId="77777777" w:rsidR="00293AD1" w:rsidRPr="000655E5" w:rsidRDefault="00293AD1" w:rsidP="009E3CFC">
      <w:pPr>
        <w:tabs>
          <w:tab w:val="left" w:pos="709"/>
        </w:tabs>
        <w:spacing w:after="0" w:line="240" w:lineRule="auto"/>
        <w:ind w:left="709" w:right="4"/>
        <w:jc w:val="both"/>
        <w:rPr>
          <w:rFonts w:ascii="Gotham Light" w:hAnsi="Gotham Light" w:cs="Arial"/>
          <w:sz w:val="18"/>
          <w:szCs w:val="18"/>
          <w:lang w:val="es-ES_tradnl"/>
        </w:rPr>
      </w:pPr>
    </w:p>
    <w:p w14:paraId="696B4892" w14:textId="77777777" w:rsidR="00344516" w:rsidRPr="000655E5" w:rsidRDefault="00344516" w:rsidP="009E3CFC">
      <w:pPr>
        <w:tabs>
          <w:tab w:val="left" w:pos="709"/>
        </w:tabs>
        <w:spacing w:after="0" w:line="240" w:lineRule="auto"/>
        <w:ind w:left="709" w:right="4"/>
        <w:jc w:val="both"/>
        <w:rPr>
          <w:rFonts w:ascii="Gotham Light" w:hAnsi="Gotham Light" w:cs="Arial"/>
          <w:sz w:val="18"/>
          <w:szCs w:val="18"/>
          <w:lang w:val="es-ES_tradnl"/>
        </w:rPr>
      </w:pPr>
      <w:r w:rsidRPr="000655E5">
        <w:rPr>
          <w:rFonts w:ascii="Gotham Light" w:hAnsi="Gotham Light" w:cs="Arial"/>
          <w:sz w:val="18"/>
          <w:szCs w:val="18"/>
          <w:lang w:val="es-ES_tradnl"/>
        </w:rPr>
        <w:t>A más de las consideraciones mencionadas, la metodología</w:t>
      </w:r>
      <w:r w:rsidR="00980EEC" w:rsidRPr="000655E5">
        <w:rPr>
          <w:rFonts w:ascii="Gotham Light" w:hAnsi="Gotham Light" w:cs="Arial"/>
          <w:sz w:val="18"/>
          <w:szCs w:val="18"/>
          <w:lang w:val="es-ES_tradnl"/>
        </w:rPr>
        <w:t xml:space="preserve"> ajustada debe establecer un </w:t>
      </w:r>
      <w:r w:rsidR="0057247F" w:rsidRPr="000655E5">
        <w:rPr>
          <w:rFonts w:ascii="Gotham Light" w:hAnsi="Gotham Light" w:cs="Arial"/>
          <w:sz w:val="18"/>
          <w:szCs w:val="18"/>
          <w:lang w:val="es-ES_tradnl"/>
        </w:rPr>
        <w:t>equilibrio</w:t>
      </w:r>
      <w:r w:rsidRPr="000655E5">
        <w:rPr>
          <w:rFonts w:ascii="Gotham Light" w:hAnsi="Gotham Light" w:cs="Arial"/>
          <w:sz w:val="18"/>
          <w:szCs w:val="18"/>
          <w:lang w:val="es-ES_tradnl"/>
        </w:rPr>
        <w:t xml:space="preserve"> </w:t>
      </w:r>
      <w:r w:rsidR="00980EEC" w:rsidRPr="000655E5">
        <w:rPr>
          <w:rFonts w:ascii="Gotham Light" w:hAnsi="Gotham Light" w:cs="Arial"/>
          <w:sz w:val="18"/>
          <w:szCs w:val="18"/>
          <w:lang w:val="es-ES_tradnl"/>
        </w:rPr>
        <w:t xml:space="preserve">entre </w:t>
      </w:r>
      <w:r w:rsidRPr="000655E5">
        <w:rPr>
          <w:rFonts w:ascii="Gotham Light" w:hAnsi="Gotham Light" w:cs="Arial"/>
          <w:sz w:val="18"/>
          <w:szCs w:val="18"/>
          <w:lang w:val="es-ES_tradnl"/>
        </w:rPr>
        <w:t xml:space="preserve">la confiabilidad de la información con los costos y esfuerzos </w:t>
      </w:r>
      <w:r w:rsidR="00980EEC" w:rsidRPr="000655E5">
        <w:rPr>
          <w:rFonts w:ascii="Gotham Light" w:hAnsi="Gotham Light" w:cs="Arial"/>
          <w:sz w:val="18"/>
          <w:szCs w:val="18"/>
          <w:lang w:val="es-ES_tradnl"/>
        </w:rPr>
        <w:t>para l</w:t>
      </w:r>
      <w:r w:rsidRPr="000655E5">
        <w:rPr>
          <w:rFonts w:ascii="Gotham Light" w:hAnsi="Gotham Light" w:cs="Arial"/>
          <w:sz w:val="18"/>
          <w:szCs w:val="18"/>
          <w:lang w:val="es-ES_tradnl"/>
        </w:rPr>
        <w:t>a obtención de información de campo.</w:t>
      </w:r>
    </w:p>
    <w:p w14:paraId="53CBE6C6" w14:textId="77777777" w:rsidR="0057247F" w:rsidRPr="000655E5" w:rsidRDefault="0057247F" w:rsidP="009E3CFC">
      <w:pPr>
        <w:tabs>
          <w:tab w:val="left" w:pos="709"/>
        </w:tabs>
        <w:spacing w:after="0" w:line="240" w:lineRule="auto"/>
        <w:ind w:left="709" w:right="4"/>
        <w:jc w:val="both"/>
        <w:rPr>
          <w:rFonts w:ascii="Gotham Light" w:hAnsi="Gotham Light" w:cs="Arial"/>
          <w:sz w:val="18"/>
          <w:szCs w:val="18"/>
          <w:lang w:val="es-ES_tradnl"/>
        </w:rPr>
      </w:pPr>
    </w:p>
    <w:p w14:paraId="50611CAF" w14:textId="77777777" w:rsidR="00980EEC" w:rsidRPr="000655E5" w:rsidRDefault="00980EEC" w:rsidP="009E3CFC">
      <w:pPr>
        <w:tabs>
          <w:tab w:val="left" w:pos="709"/>
        </w:tabs>
        <w:spacing w:after="0" w:line="240" w:lineRule="auto"/>
        <w:ind w:left="709" w:right="4"/>
        <w:jc w:val="both"/>
        <w:rPr>
          <w:rFonts w:ascii="Gotham Light" w:hAnsi="Gotham Light" w:cs="Arial"/>
          <w:sz w:val="18"/>
          <w:szCs w:val="18"/>
          <w:lang w:val="es-ES_tradnl"/>
        </w:rPr>
      </w:pPr>
      <w:r w:rsidRPr="000655E5">
        <w:rPr>
          <w:rFonts w:ascii="Gotham Light" w:hAnsi="Gotham Light" w:cs="Arial"/>
          <w:sz w:val="18"/>
          <w:szCs w:val="18"/>
          <w:lang w:val="es-ES_tradnl"/>
        </w:rPr>
        <w:t xml:space="preserve">Al igual que en el año 2011, la metodología </w:t>
      </w:r>
      <w:r w:rsidR="008B0C4B" w:rsidRPr="000655E5">
        <w:rPr>
          <w:rFonts w:ascii="Gotham Light" w:hAnsi="Gotham Light" w:cs="Arial"/>
          <w:sz w:val="18"/>
          <w:szCs w:val="18"/>
          <w:lang w:val="es-ES_tradnl"/>
        </w:rPr>
        <w:t xml:space="preserve">actualizada </w:t>
      </w:r>
      <w:r w:rsidRPr="000655E5">
        <w:rPr>
          <w:rFonts w:ascii="Gotham Light" w:hAnsi="Gotham Light" w:cs="Arial"/>
          <w:sz w:val="18"/>
          <w:szCs w:val="18"/>
          <w:lang w:val="es-ES_tradnl"/>
        </w:rPr>
        <w:t>deberá considerar el análisis de tres aspectos:</w:t>
      </w:r>
    </w:p>
    <w:p w14:paraId="38964ED9" w14:textId="77777777" w:rsidR="00D3031E" w:rsidRPr="000655E5" w:rsidRDefault="00D3031E" w:rsidP="009E3CFC">
      <w:pPr>
        <w:tabs>
          <w:tab w:val="left" w:pos="709"/>
        </w:tabs>
        <w:spacing w:after="0" w:line="240" w:lineRule="auto"/>
        <w:ind w:left="709" w:right="4"/>
        <w:jc w:val="both"/>
        <w:rPr>
          <w:rFonts w:ascii="Gotham Light" w:hAnsi="Gotham Light" w:cs="Arial"/>
          <w:sz w:val="18"/>
          <w:szCs w:val="18"/>
          <w:lang w:val="es-ES_tradnl"/>
        </w:rPr>
      </w:pPr>
    </w:p>
    <w:p w14:paraId="795BBC89" w14:textId="77777777" w:rsidR="00980EEC" w:rsidRPr="000655E5" w:rsidRDefault="00980EEC" w:rsidP="009E3CFC">
      <w:pPr>
        <w:numPr>
          <w:ilvl w:val="0"/>
          <w:numId w:val="13"/>
        </w:numPr>
        <w:autoSpaceDE w:val="0"/>
        <w:autoSpaceDN w:val="0"/>
        <w:adjustRightInd w:val="0"/>
        <w:spacing w:after="0" w:line="240" w:lineRule="auto"/>
        <w:ind w:right="4"/>
        <w:rPr>
          <w:rFonts w:ascii="Gotham Light" w:hAnsi="Gotham Light" w:cs="Arial"/>
          <w:sz w:val="18"/>
          <w:szCs w:val="18"/>
          <w:lang w:val="es-ES_tradnl" w:eastAsia="es-EC"/>
        </w:rPr>
      </w:pPr>
      <w:r w:rsidRPr="000655E5">
        <w:rPr>
          <w:rFonts w:ascii="Gotham Light" w:hAnsi="Gotham Light" w:cs="Arial"/>
          <w:sz w:val="18"/>
          <w:szCs w:val="18"/>
          <w:lang w:val="es-ES_tradnl" w:eastAsia="es-EC"/>
        </w:rPr>
        <w:t>Aspectos técnicos</w:t>
      </w:r>
    </w:p>
    <w:p w14:paraId="4F5CCE94" w14:textId="77777777" w:rsidR="00980EEC" w:rsidRPr="000655E5" w:rsidRDefault="00980EEC" w:rsidP="009E3CFC">
      <w:pPr>
        <w:numPr>
          <w:ilvl w:val="0"/>
          <w:numId w:val="13"/>
        </w:numPr>
        <w:autoSpaceDE w:val="0"/>
        <w:autoSpaceDN w:val="0"/>
        <w:adjustRightInd w:val="0"/>
        <w:spacing w:after="0" w:line="240" w:lineRule="auto"/>
        <w:ind w:right="4"/>
        <w:rPr>
          <w:rFonts w:ascii="Gotham Light" w:hAnsi="Gotham Light" w:cs="Arial"/>
          <w:sz w:val="18"/>
          <w:szCs w:val="18"/>
          <w:lang w:val="es-ES_tradnl" w:eastAsia="es-EC"/>
        </w:rPr>
      </w:pPr>
      <w:r w:rsidRPr="000655E5">
        <w:rPr>
          <w:rFonts w:ascii="Gotham Light" w:hAnsi="Gotham Light" w:cs="Arial"/>
          <w:sz w:val="18"/>
          <w:szCs w:val="18"/>
          <w:lang w:val="es-ES_tradnl" w:eastAsia="es-EC"/>
        </w:rPr>
        <w:t>Aspectos económicos</w:t>
      </w:r>
    </w:p>
    <w:p w14:paraId="366DD284" w14:textId="77777777" w:rsidR="00980EEC" w:rsidRPr="000655E5" w:rsidRDefault="00980EEC" w:rsidP="009E3CFC">
      <w:pPr>
        <w:numPr>
          <w:ilvl w:val="0"/>
          <w:numId w:val="13"/>
        </w:numPr>
        <w:autoSpaceDE w:val="0"/>
        <w:autoSpaceDN w:val="0"/>
        <w:adjustRightInd w:val="0"/>
        <w:spacing w:after="0" w:line="240" w:lineRule="auto"/>
        <w:ind w:right="4"/>
        <w:rPr>
          <w:rFonts w:ascii="Gotham Light" w:hAnsi="Gotham Light" w:cs="Arial"/>
          <w:sz w:val="18"/>
          <w:szCs w:val="18"/>
          <w:lang w:val="es-ES_tradnl" w:eastAsia="es-EC"/>
        </w:rPr>
      </w:pPr>
      <w:r w:rsidRPr="000655E5">
        <w:rPr>
          <w:rFonts w:ascii="Gotham Light" w:hAnsi="Gotham Light" w:cs="Arial"/>
          <w:sz w:val="18"/>
          <w:szCs w:val="18"/>
          <w:lang w:val="es-ES_tradnl" w:eastAsia="es-EC"/>
        </w:rPr>
        <w:t>Aspectos sociales e institucionales</w:t>
      </w:r>
    </w:p>
    <w:p w14:paraId="2E31E81F" w14:textId="77777777" w:rsidR="00980EEC" w:rsidRPr="000655E5" w:rsidRDefault="00980EEC" w:rsidP="009E3CFC">
      <w:pPr>
        <w:autoSpaceDE w:val="0"/>
        <w:autoSpaceDN w:val="0"/>
        <w:adjustRightInd w:val="0"/>
        <w:spacing w:after="0" w:line="240" w:lineRule="auto"/>
        <w:ind w:right="4"/>
        <w:rPr>
          <w:rFonts w:ascii="Gotham Light" w:hAnsi="Gotham Light" w:cs="Arial"/>
          <w:sz w:val="18"/>
          <w:szCs w:val="18"/>
          <w:lang w:val="es-ES_tradnl" w:eastAsia="es-EC"/>
        </w:rPr>
      </w:pPr>
    </w:p>
    <w:p w14:paraId="4BA2C2C1" w14:textId="77777777" w:rsidR="00980EEC" w:rsidRPr="000655E5" w:rsidRDefault="00980EEC" w:rsidP="009E3CFC">
      <w:pPr>
        <w:autoSpaceDE w:val="0"/>
        <w:autoSpaceDN w:val="0"/>
        <w:adjustRightInd w:val="0"/>
        <w:spacing w:after="0" w:line="240" w:lineRule="auto"/>
        <w:ind w:left="709" w:right="4"/>
        <w:jc w:val="both"/>
        <w:rPr>
          <w:rFonts w:ascii="Gotham Light" w:hAnsi="Gotham Light" w:cs="Arial"/>
          <w:sz w:val="18"/>
          <w:szCs w:val="18"/>
          <w:lang w:val="es-ES_tradnl" w:eastAsia="es-EC"/>
        </w:rPr>
      </w:pPr>
      <w:r w:rsidRPr="000655E5">
        <w:rPr>
          <w:rFonts w:ascii="Gotham Light" w:hAnsi="Gotham Light" w:cs="Arial"/>
          <w:sz w:val="18"/>
          <w:szCs w:val="18"/>
          <w:lang w:val="es-ES_tradnl" w:eastAsia="es-EC"/>
        </w:rPr>
        <w:t xml:space="preserve">Se priorizan estos </w:t>
      </w:r>
      <w:r w:rsidR="005E2685" w:rsidRPr="000655E5">
        <w:rPr>
          <w:rFonts w:ascii="Gotham Light" w:hAnsi="Gotham Light" w:cs="Arial"/>
          <w:sz w:val="18"/>
          <w:szCs w:val="18"/>
          <w:lang w:val="es-ES_tradnl" w:eastAsia="es-EC"/>
        </w:rPr>
        <w:t>aspectos</w:t>
      </w:r>
      <w:r w:rsidRPr="000655E5">
        <w:rPr>
          <w:rFonts w:ascii="Gotham Light" w:hAnsi="Gotham Light" w:cs="Arial"/>
          <w:sz w:val="18"/>
          <w:szCs w:val="18"/>
          <w:lang w:val="es-ES_tradnl" w:eastAsia="es-EC"/>
        </w:rPr>
        <w:t xml:space="preserve"> </w:t>
      </w:r>
      <w:r w:rsidR="008B0C4B" w:rsidRPr="000655E5">
        <w:rPr>
          <w:rFonts w:ascii="Gotham Light" w:hAnsi="Gotham Light" w:cs="Arial"/>
          <w:sz w:val="18"/>
          <w:szCs w:val="18"/>
          <w:lang w:val="es-ES_tradnl" w:eastAsia="es-EC"/>
        </w:rPr>
        <w:t xml:space="preserve">debido a que </w:t>
      </w:r>
      <w:r w:rsidRPr="000655E5">
        <w:rPr>
          <w:rFonts w:ascii="Gotham Light" w:hAnsi="Gotham Light" w:cs="Arial"/>
          <w:sz w:val="18"/>
          <w:szCs w:val="18"/>
          <w:lang w:val="es-ES_tradnl" w:eastAsia="es-EC"/>
        </w:rPr>
        <w:t>son los más representat</w:t>
      </w:r>
      <w:r w:rsidR="0057247F" w:rsidRPr="000655E5">
        <w:rPr>
          <w:rFonts w:ascii="Gotham Light" w:hAnsi="Gotham Light" w:cs="Arial"/>
          <w:sz w:val="18"/>
          <w:szCs w:val="18"/>
          <w:lang w:val="es-ES_tradnl" w:eastAsia="es-EC"/>
        </w:rPr>
        <w:t xml:space="preserve">ivos para la realidad local, para que </w:t>
      </w:r>
      <w:r w:rsidR="008B0C4B" w:rsidRPr="000655E5">
        <w:rPr>
          <w:rFonts w:ascii="Gotham Light" w:hAnsi="Gotham Light" w:cs="Arial"/>
          <w:sz w:val="18"/>
          <w:szCs w:val="18"/>
          <w:lang w:val="es-ES_tradnl" w:eastAsia="es-EC"/>
        </w:rPr>
        <w:t xml:space="preserve">de este modo </w:t>
      </w:r>
      <w:r w:rsidRPr="000655E5">
        <w:rPr>
          <w:rFonts w:ascii="Gotham Light" w:hAnsi="Gotham Light" w:cs="Arial"/>
          <w:sz w:val="18"/>
          <w:szCs w:val="18"/>
          <w:lang w:val="es-ES_tradnl" w:eastAsia="es-EC"/>
        </w:rPr>
        <w:t>la herramienta no depend</w:t>
      </w:r>
      <w:r w:rsidR="0057247F" w:rsidRPr="000655E5">
        <w:rPr>
          <w:rFonts w:ascii="Gotham Light" w:hAnsi="Gotham Light" w:cs="Arial"/>
          <w:sz w:val="18"/>
          <w:szCs w:val="18"/>
          <w:lang w:val="es-ES_tradnl" w:eastAsia="es-EC"/>
        </w:rPr>
        <w:t>a</w:t>
      </w:r>
      <w:r w:rsidRPr="000655E5">
        <w:rPr>
          <w:rFonts w:ascii="Gotham Light" w:hAnsi="Gotham Light" w:cs="Arial"/>
          <w:sz w:val="18"/>
          <w:szCs w:val="18"/>
          <w:lang w:val="es-ES_tradnl" w:eastAsia="es-EC"/>
        </w:rPr>
        <w:t xml:space="preserve"> de estadísticas y análisis complicados y onerosos de </w:t>
      </w:r>
      <w:r w:rsidR="0057247F" w:rsidRPr="000655E5">
        <w:rPr>
          <w:rFonts w:ascii="Gotham Light" w:hAnsi="Gotham Light" w:cs="Arial"/>
          <w:sz w:val="18"/>
          <w:szCs w:val="18"/>
          <w:lang w:val="es-ES_tradnl" w:eastAsia="es-EC"/>
        </w:rPr>
        <w:t>obtener. Así también</w:t>
      </w:r>
      <w:r w:rsidR="005E2685" w:rsidRPr="000655E5">
        <w:rPr>
          <w:rFonts w:ascii="Gotham Light" w:hAnsi="Gotham Light" w:cs="Arial"/>
          <w:sz w:val="18"/>
          <w:szCs w:val="18"/>
          <w:lang w:val="es-ES_tradnl" w:eastAsia="es-EC"/>
        </w:rPr>
        <w:t>,</w:t>
      </w:r>
      <w:r w:rsidR="0057247F" w:rsidRPr="000655E5">
        <w:rPr>
          <w:rFonts w:ascii="Gotham Light" w:hAnsi="Gotham Light" w:cs="Arial"/>
          <w:sz w:val="18"/>
          <w:szCs w:val="18"/>
          <w:lang w:val="es-ES_tradnl" w:eastAsia="es-EC"/>
        </w:rPr>
        <w:t xml:space="preserve"> la herramienta </w:t>
      </w:r>
      <w:r w:rsidRPr="000655E5">
        <w:rPr>
          <w:rFonts w:ascii="Gotham Light" w:hAnsi="Gotham Light" w:cs="Arial"/>
          <w:sz w:val="18"/>
          <w:szCs w:val="18"/>
          <w:lang w:val="es-ES_tradnl" w:eastAsia="es-EC"/>
        </w:rPr>
        <w:t>debe ser de fácil aplicación con la comunidad para la realización de los estudios de campo y finalmente la herramienta debe permitir que</w:t>
      </w:r>
      <w:r w:rsidR="008B0C4B" w:rsidRPr="000655E5">
        <w:rPr>
          <w:rFonts w:ascii="Gotham Light" w:hAnsi="Gotham Light" w:cs="Arial"/>
          <w:sz w:val="18"/>
          <w:szCs w:val="18"/>
          <w:lang w:val="es-ES_tradnl" w:eastAsia="es-EC"/>
        </w:rPr>
        <w:t xml:space="preserve"> los</w:t>
      </w:r>
      <w:r w:rsidRPr="000655E5">
        <w:rPr>
          <w:rFonts w:ascii="Gotham Light" w:hAnsi="Gotham Light" w:cs="Arial"/>
          <w:sz w:val="18"/>
          <w:szCs w:val="18"/>
          <w:lang w:val="es-ES_tradnl" w:eastAsia="es-EC"/>
        </w:rPr>
        <w:t xml:space="preserve"> resultados del análisis sean confiables.</w:t>
      </w:r>
    </w:p>
    <w:p w14:paraId="3E16499E" w14:textId="77777777" w:rsidR="00980EEC" w:rsidRPr="000655E5" w:rsidRDefault="00980EEC" w:rsidP="009E3CFC">
      <w:pPr>
        <w:tabs>
          <w:tab w:val="left" w:pos="709"/>
        </w:tabs>
        <w:spacing w:after="0" w:line="240" w:lineRule="auto"/>
        <w:ind w:left="709" w:right="4"/>
        <w:jc w:val="both"/>
        <w:rPr>
          <w:rFonts w:ascii="Gotham Light" w:hAnsi="Gotham Light" w:cs="Arial"/>
          <w:sz w:val="18"/>
          <w:szCs w:val="18"/>
          <w:lang w:val="es-ES_tradnl"/>
        </w:rPr>
      </w:pPr>
    </w:p>
    <w:p w14:paraId="781314A0" w14:textId="77777777" w:rsidR="00980EEC" w:rsidRPr="000655E5" w:rsidRDefault="00980EEC" w:rsidP="009E3CFC">
      <w:pPr>
        <w:tabs>
          <w:tab w:val="left" w:pos="0"/>
        </w:tabs>
        <w:suppressAutoHyphens/>
        <w:spacing w:after="0" w:line="240" w:lineRule="auto"/>
        <w:ind w:left="720" w:right="4"/>
        <w:jc w:val="both"/>
        <w:rPr>
          <w:rFonts w:ascii="Gotham Light" w:hAnsi="Gotham Light" w:cs="Arial"/>
          <w:b/>
          <w:sz w:val="18"/>
          <w:szCs w:val="18"/>
          <w:lang w:val="es-ES_tradnl"/>
        </w:rPr>
      </w:pPr>
      <w:r w:rsidRPr="000655E5">
        <w:rPr>
          <w:rFonts w:ascii="Gotham Light" w:hAnsi="Gotham Light" w:cs="Arial"/>
          <w:b/>
          <w:sz w:val="18"/>
          <w:szCs w:val="18"/>
          <w:lang w:val="es-ES_tradnl"/>
        </w:rPr>
        <w:t xml:space="preserve">COMPONENTE II: </w:t>
      </w:r>
      <w:r w:rsidR="005C2C67" w:rsidRPr="000655E5">
        <w:rPr>
          <w:rFonts w:ascii="Gotham Light" w:hAnsi="Gotham Light" w:cs="Arial"/>
          <w:b/>
          <w:sz w:val="18"/>
          <w:szCs w:val="18"/>
          <w:lang w:val="es-ES_tradnl"/>
        </w:rPr>
        <w:t>C</w:t>
      </w:r>
      <w:r w:rsidRPr="000655E5">
        <w:rPr>
          <w:rFonts w:ascii="Gotham Light" w:hAnsi="Gotham Light" w:cs="Arial"/>
          <w:b/>
          <w:sz w:val="18"/>
          <w:szCs w:val="18"/>
          <w:lang w:val="es-ES_tradnl"/>
        </w:rPr>
        <w:t>antidad y composición de residuos generados en el DMQ</w:t>
      </w:r>
    </w:p>
    <w:p w14:paraId="0F0B435A" w14:textId="77777777" w:rsidR="000F42C4" w:rsidRPr="000655E5" w:rsidRDefault="000F42C4" w:rsidP="009E3CFC">
      <w:pPr>
        <w:spacing w:after="0" w:line="240" w:lineRule="auto"/>
        <w:ind w:left="708" w:right="4"/>
        <w:jc w:val="both"/>
        <w:rPr>
          <w:rFonts w:ascii="Gotham Light" w:hAnsi="Gotham Light" w:cs="Arial"/>
          <w:sz w:val="18"/>
          <w:szCs w:val="18"/>
          <w:lang w:val="es-ES_tradnl"/>
        </w:rPr>
      </w:pPr>
    </w:p>
    <w:p w14:paraId="3E2385AC" w14:textId="77777777" w:rsidR="00293AD1" w:rsidRPr="000655E5" w:rsidRDefault="005C2C67" w:rsidP="009E3CFC">
      <w:pPr>
        <w:spacing w:after="0" w:line="240" w:lineRule="auto"/>
        <w:ind w:left="708" w:right="4"/>
        <w:jc w:val="both"/>
        <w:rPr>
          <w:rFonts w:ascii="Gotham Light" w:hAnsi="Gotham Light" w:cs="Arial"/>
          <w:sz w:val="18"/>
          <w:szCs w:val="18"/>
          <w:lang w:val="es-ES_tradnl"/>
        </w:rPr>
      </w:pPr>
      <w:r w:rsidRPr="000655E5">
        <w:rPr>
          <w:rFonts w:ascii="Gotham Light" w:hAnsi="Gotham Light" w:cs="Arial"/>
          <w:sz w:val="18"/>
          <w:szCs w:val="18"/>
          <w:lang w:val="es-ES_tradnl"/>
        </w:rPr>
        <w:t xml:space="preserve">La cantidad y </w:t>
      </w:r>
      <w:r w:rsidR="003E5375" w:rsidRPr="000655E5">
        <w:rPr>
          <w:rFonts w:ascii="Gotham Light" w:hAnsi="Gotham Light" w:cs="Arial"/>
          <w:sz w:val="18"/>
          <w:szCs w:val="18"/>
          <w:lang w:val="es-ES_tradnl"/>
        </w:rPr>
        <w:t>composición</w:t>
      </w:r>
      <w:r w:rsidRPr="000655E5">
        <w:rPr>
          <w:rFonts w:ascii="Gotham Light" w:hAnsi="Gotham Light" w:cs="Arial"/>
          <w:sz w:val="18"/>
          <w:szCs w:val="18"/>
          <w:lang w:val="es-ES_tradnl"/>
        </w:rPr>
        <w:t xml:space="preserve"> de los residuos se </w:t>
      </w:r>
      <w:r w:rsidR="003E5375" w:rsidRPr="000655E5">
        <w:rPr>
          <w:rFonts w:ascii="Gotham Light" w:hAnsi="Gotham Light" w:cs="Arial"/>
          <w:sz w:val="18"/>
          <w:szCs w:val="18"/>
          <w:lang w:val="es-ES_tradnl"/>
        </w:rPr>
        <w:t>obtendrán</w:t>
      </w:r>
      <w:r w:rsidRPr="000655E5">
        <w:rPr>
          <w:rFonts w:ascii="Gotham Light" w:hAnsi="Gotham Light" w:cs="Arial"/>
          <w:sz w:val="18"/>
          <w:szCs w:val="18"/>
          <w:lang w:val="es-ES_tradnl"/>
        </w:rPr>
        <w:t xml:space="preserve"> </w:t>
      </w:r>
      <w:r w:rsidR="00293AD1" w:rsidRPr="000655E5">
        <w:rPr>
          <w:rFonts w:ascii="Gotham Light" w:hAnsi="Gotham Light" w:cs="Arial"/>
          <w:sz w:val="18"/>
          <w:szCs w:val="18"/>
          <w:lang w:val="es-ES_tradnl"/>
        </w:rPr>
        <w:t xml:space="preserve">en base a la metodología diseñada </w:t>
      </w:r>
      <w:r w:rsidR="005E2685" w:rsidRPr="000655E5">
        <w:rPr>
          <w:rFonts w:ascii="Gotham Light" w:hAnsi="Gotham Light" w:cs="Arial"/>
          <w:sz w:val="18"/>
          <w:szCs w:val="18"/>
          <w:lang w:val="es-ES_tradnl"/>
        </w:rPr>
        <w:t xml:space="preserve">(actualizada) </w:t>
      </w:r>
      <w:r w:rsidR="00293AD1" w:rsidRPr="000655E5">
        <w:rPr>
          <w:rFonts w:ascii="Gotham Light" w:hAnsi="Gotham Light" w:cs="Arial"/>
          <w:sz w:val="18"/>
          <w:szCs w:val="18"/>
          <w:lang w:val="es-ES_tradnl"/>
        </w:rPr>
        <w:t>y, al menos, deberá contemplar los siguientes aspectos:</w:t>
      </w:r>
    </w:p>
    <w:p w14:paraId="73CBF73D" w14:textId="77777777" w:rsidR="00293AD1" w:rsidRPr="000655E5" w:rsidRDefault="00293AD1" w:rsidP="009E3CFC">
      <w:pPr>
        <w:spacing w:after="0" w:line="240" w:lineRule="auto"/>
        <w:ind w:right="4"/>
        <w:jc w:val="both"/>
        <w:rPr>
          <w:rFonts w:ascii="Gotham Light" w:hAnsi="Gotham Light" w:cs="Arial"/>
          <w:b/>
          <w:sz w:val="18"/>
          <w:szCs w:val="18"/>
          <w:lang w:val="es-ES_tradnl"/>
        </w:rPr>
      </w:pPr>
    </w:p>
    <w:p w14:paraId="72D8E49B" w14:textId="77777777" w:rsidR="00492FEB" w:rsidRPr="000655E5" w:rsidRDefault="00293AD1" w:rsidP="007A0DCB">
      <w:pPr>
        <w:numPr>
          <w:ilvl w:val="1"/>
          <w:numId w:val="10"/>
        </w:numPr>
        <w:suppressAutoHyphens/>
        <w:spacing w:after="0" w:line="240" w:lineRule="auto"/>
        <w:ind w:left="1134" w:right="4" w:hanging="425"/>
        <w:jc w:val="both"/>
        <w:rPr>
          <w:rFonts w:ascii="Gotham Light" w:hAnsi="Gotham Light" w:cs="Arial"/>
          <w:sz w:val="18"/>
          <w:szCs w:val="18"/>
          <w:lang w:val="es-ES_tradnl"/>
        </w:rPr>
      </w:pPr>
      <w:proofErr w:type="gramStart"/>
      <w:r w:rsidRPr="000655E5">
        <w:rPr>
          <w:rFonts w:ascii="Gotham Light" w:hAnsi="Gotham Light" w:cs="Arial"/>
          <w:sz w:val="18"/>
          <w:szCs w:val="18"/>
          <w:lang w:val="es-ES_tradnl"/>
        </w:rPr>
        <w:t>Factores a considerar</w:t>
      </w:r>
      <w:proofErr w:type="gramEnd"/>
      <w:r w:rsidRPr="000655E5">
        <w:rPr>
          <w:rFonts w:ascii="Gotham Light" w:hAnsi="Gotham Light" w:cs="Arial"/>
          <w:sz w:val="18"/>
          <w:szCs w:val="18"/>
          <w:lang w:val="es-ES_tradnl"/>
        </w:rPr>
        <w:t xml:space="preserve">: </w:t>
      </w:r>
    </w:p>
    <w:p w14:paraId="05C6FB7C" w14:textId="77777777" w:rsidR="00293AD1" w:rsidRPr="000655E5" w:rsidRDefault="00492FEB" w:rsidP="00380D39">
      <w:pPr>
        <w:tabs>
          <w:tab w:val="left" w:pos="1560"/>
        </w:tabs>
        <w:spacing w:after="0" w:line="240" w:lineRule="auto"/>
        <w:ind w:left="1134" w:right="4"/>
        <w:jc w:val="both"/>
        <w:rPr>
          <w:rFonts w:ascii="Gotham Light" w:hAnsi="Gotham Light" w:cs="Arial"/>
          <w:sz w:val="18"/>
          <w:szCs w:val="18"/>
          <w:lang w:val="es-ES_tradnl"/>
        </w:rPr>
      </w:pPr>
      <w:r w:rsidRPr="000655E5">
        <w:rPr>
          <w:rFonts w:ascii="Gotham Light" w:hAnsi="Gotham Light" w:cs="Arial"/>
          <w:sz w:val="18"/>
          <w:szCs w:val="18"/>
          <w:lang w:val="es-ES_tradnl"/>
        </w:rPr>
        <w:t xml:space="preserve">a.1 </w:t>
      </w:r>
      <w:r w:rsidR="00293AD1" w:rsidRPr="000655E5">
        <w:rPr>
          <w:rFonts w:ascii="Gotham Light" w:hAnsi="Gotham Light" w:cs="Arial"/>
          <w:sz w:val="18"/>
          <w:szCs w:val="18"/>
          <w:lang w:val="es-ES_tradnl"/>
        </w:rPr>
        <w:t>Sociales y económicos</w:t>
      </w:r>
      <w:r w:rsidR="000F42C4" w:rsidRPr="000655E5">
        <w:rPr>
          <w:rFonts w:ascii="Gotham Light" w:hAnsi="Gotham Light" w:cs="Arial"/>
          <w:sz w:val="18"/>
          <w:szCs w:val="18"/>
          <w:lang w:val="es-ES_tradnl"/>
        </w:rPr>
        <w:t>. Nivel Socio Económico (NSE)</w:t>
      </w:r>
      <w:r w:rsidR="00A94CE3" w:rsidRPr="000655E5">
        <w:rPr>
          <w:rFonts w:ascii="Gotham Light" w:hAnsi="Gotham Light" w:cs="Arial"/>
          <w:sz w:val="18"/>
          <w:szCs w:val="18"/>
          <w:lang w:val="es-ES_tradnl"/>
        </w:rPr>
        <w:t xml:space="preserve"> que incluya e</w:t>
      </w:r>
      <w:r w:rsidR="00293AD1" w:rsidRPr="000655E5">
        <w:rPr>
          <w:rFonts w:ascii="Gotham Light" w:hAnsi="Gotham Light" w:cs="Arial"/>
          <w:sz w:val="18"/>
          <w:szCs w:val="18"/>
          <w:lang w:val="es-ES_tradnl"/>
        </w:rPr>
        <w:t>stratos bajo, medio bajo, medio, medio alto y alto</w:t>
      </w:r>
    </w:p>
    <w:p w14:paraId="3DAA6A30" w14:textId="77777777" w:rsidR="00293AD1" w:rsidRPr="000655E5" w:rsidRDefault="00492FEB" w:rsidP="00380D39">
      <w:pPr>
        <w:tabs>
          <w:tab w:val="left" w:pos="1560"/>
        </w:tabs>
        <w:spacing w:after="0" w:line="240" w:lineRule="auto"/>
        <w:ind w:left="1133" w:right="4"/>
        <w:jc w:val="both"/>
        <w:rPr>
          <w:rFonts w:ascii="Gotham Light" w:hAnsi="Gotham Light" w:cs="Arial"/>
          <w:sz w:val="18"/>
          <w:szCs w:val="18"/>
          <w:lang w:val="es-ES_tradnl"/>
        </w:rPr>
      </w:pPr>
      <w:r w:rsidRPr="000655E5">
        <w:rPr>
          <w:rFonts w:ascii="Gotham Light" w:hAnsi="Gotham Light" w:cs="Arial"/>
          <w:sz w:val="18"/>
          <w:szCs w:val="18"/>
          <w:lang w:val="es-ES_tradnl"/>
        </w:rPr>
        <w:t xml:space="preserve">a.2 </w:t>
      </w:r>
      <w:r w:rsidR="00293AD1" w:rsidRPr="000655E5">
        <w:rPr>
          <w:rFonts w:ascii="Gotham Light" w:hAnsi="Gotham Light" w:cs="Arial"/>
          <w:sz w:val="18"/>
          <w:szCs w:val="18"/>
          <w:lang w:val="es-ES_tradnl"/>
        </w:rPr>
        <w:t>Tipo de generador</w:t>
      </w:r>
      <w:r w:rsidR="000F42C4" w:rsidRPr="000655E5">
        <w:rPr>
          <w:rFonts w:ascii="Gotham Light" w:hAnsi="Gotham Light" w:cs="Arial"/>
          <w:sz w:val="18"/>
          <w:szCs w:val="18"/>
          <w:lang w:val="es-ES_tradnl"/>
        </w:rPr>
        <w:t xml:space="preserve"> de residuos domiciliarios y </w:t>
      </w:r>
      <w:r w:rsidR="000655E5" w:rsidRPr="000655E5">
        <w:rPr>
          <w:rFonts w:ascii="Gotham Light" w:hAnsi="Gotham Light" w:cs="Arial"/>
          <w:sz w:val="18"/>
          <w:szCs w:val="18"/>
          <w:lang w:val="es-ES_tradnl"/>
        </w:rPr>
        <w:t>asimilables. -</w:t>
      </w:r>
      <w:r w:rsidR="00293AD1" w:rsidRPr="000655E5">
        <w:rPr>
          <w:rFonts w:ascii="Gotham Light" w:hAnsi="Gotham Light" w:cs="Arial"/>
          <w:sz w:val="18"/>
          <w:szCs w:val="18"/>
          <w:lang w:val="es-ES_tradnl"/>
        </w:rPr>
        <w:t xml:space="preserve"> </w:t>
      </w:r>
      <w:r w:rsidR="00A94CE3" w:rsidRPr="000655E5">
        <w:rPr>
          <w:rFonts w:ascii="Gotham Light" w:hAnsi="Gotham Light" w:cs="Arial"/>
          <w:sz w:val="18"/>
          <w:szCs w:val="18"/>
          <w:lang w:val="es-ES_tradnl"/>
        </w:rPr>
        <w:t>r</w:t>
      </w:r>
      <w:r w:rsidR="00293AD1" w:rsidRPr="000655E5">
        <w:rPr>
          <w:rFonts w:ascii="Gotham Light" w:hAnsi="Gotham Light" w:cs="Arial"/>
          <w:sz w:val="18"/>
          <w:szCs w:val="18"/>
          <w:lang w:val="es-ES_tradnl"/>
        </w:rPr>
        <w:t>esidencial</w:t>
      </w:r>
      <w:r w:rsidR="003E5375" w:rsidRPr="000655E5">
        <w:rPr>
          <w:rFonts w:ascii="Gotham Light" w:hAnsi="Gotham Light" w:cs="Arial"/>
          <w:sz w:val="18"/>
          <w:szCs w:val="18"/>
          <w:lang w:val="es-ES_tradnl"/>
        </w:rPr>
        <w:t xml:space="preserve"> </w:t>
      </w:r>
      <w:r w:rsidR="00A94CE3" w:rsidRPr="000655E5">
        <w:rPr>
          <w:rFonts w:ascii="Gotham Light" w:hAnsi="Gotham Light" w:cs="Arial"/>
          <w:sz w:val="18"/>
          <w:szCs w:val="18"/>
          <w:lang w:val="es-ES_tradnl"/>
        </w:rPr>
        <w:t>m</w:t>
      </w:r>
      <w:r w:rsidR="00293AD1" w:rsidRPr="000655E5">
        <w:rPr>
          <w:rFonts w:ascii="Gotham Light" w:hAnsi="Gotham Light" w:cs="Arial"/>
          <w:sz w:val="18"/>
          <w:szCs w:val="18"/>
          <w:lang w:val="es-ES_tradnl"/>
        </w:rPr>
        <w:t xml:space="preserve">ercados, </w:t>
      </w:r>
      <w:r w:rsidR="00A94CE3" w:rsidRPr="000655E5">
        <w:rPr>
          <w:rFonts w:ascii="Gotham Light" w:hAnsi="Gotham Light" w:cs="Arial"/>
          <w:sz w:val="18"/>
          <w:szCs w:val="18"/>
          <w:lang w:val="es-ES_tradnl"/>
        </w:rPr>
        <w:t>z</w:t>
      </w:r>
      <w:r w:rsidR="00293AD1" w:rsidRPr="000655E5">
        <w:rPr>
          <w:rFonts w:ascii="Gotham Light" w:hAnsi="Gotham Light" w:cs="Arial"/>
          <w:sz w:val="18"/>
          <w:szCs w:val="18"/>
          <w:lang w:val="es-ES_tradnl"/>
        </w:rPr>
        <w:t xml:space="preserve">onas comerciales, </w:t>
      </w:r>
      <w:r w:rsidR="00A94CE3" w:rsidRPr="000655E5">
        <w:rPr>
          <w:rFonts w:ascii="Gotham Light" w:hAnsi="Gotham Light" w:cs="Arial"/>
          <w:sz w:val="18"/>
          <w:szCs w:val="18"/>
          <w:lang w:val="es-ES_tradnl"/>
        </w:rPr>
        <w:t>f</w:t>
      </w:r>
      <w:r w:rsidR="00293AD1" w:rsidRPr="000655E5">
        <w:rPr>
          <w:rFonts w:ascii="Gotham Light" w:hAnsi="Gotham Light" w:cs="Arial"/>
          <w:sz w:val="18"/>
          <w:szCs w:val="18"/>
          <w:lang w:val="es-ES_tradnl"/>
        </w:rPr>
        <w:t xml:space="preserve">erias libres, </w:t>
      </w:r>
      <w:r w:rsidR="00A94CE3" w:rsidRPr="000655E5">
        <w:rPr>
          <w:rFonts w:ascii="Gotham Light" w:hAnsi="Gotham Light" w:cs="Arial"/>
          <w:sz w:val="18"/>
          <w:szCs w:val="18"/>
          <w:lang w:val="es-ES_tradnl"/>
        </w:rPr>
        <w:t>h</w:t>
      </w:r>
      <w:r w:rsidR="00293AD1" w:rsidRPr="000655E5">
        <w:rPr>
          <w:rFonts w:ascii="Gotham Light" w:hAnsi="Gotham Light" w:cs="Arial"/>
          <w:sz w:val="18"/>
          <w:szCs w:val="18"/>
          <w:lang w:val="es-ES_tradnl"/>
        </w:rPr>
        <w:t xml:space="preserve">oteles, </w:t>
      </w:r>
      <w:r w:rsidR="00A94CE3" w:rsidRPr="000655E5">
        <w:rPr>
          <w:rFonts w:ascii="Gotham Light" w:hAnsi="Gotham Light" w:cs="Arial"/>
          <w:sz w:val="18"/>
          <w:szCs w:val="18"/>
          <w:lang w:val="es-ES_tradnl"/>
        </w:rPr>
        <w:t>c</w:t>
      </w:r>
      <w:r w:rsidR="00293AD1" w:rsidRPr="000655E5">
        <w:rPr>
          <w:rFonts w:ascii="Gotham Light" w:hAnsi="Gotham Light" w:cs="Arial"/>
          <w:sz w:val="18"/>
          <w:szCs w:val="18"/>
          <w:lang w:val="es-ES_tradnl"/>
        </w:rPr>
        <w:t xml:space="preserve">entros educativos, </w:t>
      </w:r>
      <w:r w:rsidR="00A94CE3" w:rsidRPr="000655E5">
        <w:rPr>
          <w:rFonts w:ascii="Gotham Light" w:hAnsi="Gotham Light" w:cs="Arial"/>
          <w:sz w:val="18"/>
          <w:szCs w:val="18"/>
          <w:lang w:val="es-ES_tradnl"/>
        </w:rPr>
        <w:t>c</w:t>
      </w:r>
      <w:r w:rsidR="00293AD1" w:rsidRPr="000655E5">
        <w:rPr>
          <w:rFonts w:ascii="Gotham Light" w:hAnsi="Gotham Light" w:cs="Arial"/>
          <w:sz w:val="18"/>
          <w:szCs w:val="18"/>
          <w:lang w:val="es-ES_tradnl"/>
        </w:rPr>
        <w:t>entros comerciales y</w:t>
      </w:r>
      <w:r w:rsidR="00A94CE3" w:rsidRPr="000655E5">
        <w:rPr>
          <w:rFonts w:ascii="Gotham Light" w:hAnsi="Gotham Light" w:cs="Arial"/>
          <w:sz w:val="18"/>
          <w:szCs w:val="18"/>
          <w:lang w:val="es-ES_tradnl"/>
        </w:rPr>
        <w:t>/o</w:t>
      </w:r>
      <w:r w:rsidR="00293AD1" w:rsidRPr="000655E5">
        <w:rPr>
          <w:rFonts w:ascii="Gotham Light" w:hAnsi="Gotham Light" w:cs="Arial"/>
          <w:sz w:val="18"/>
          <w:szCs w:val="18"/>
          <w:lang w:val="es-ES_tradnl"/>
        </w:rPr>
        <w:t xml:space="preserve"> </w:t>
      </w:r>
      <w:r w:rsidR="00A94CE3" w:rsidRPr="000655E5">
        <w:rPr>
          <w:rFonts w:ascii="Gotham Light" w:hAnsi="Gotham Light" w:cs="Arial"/>
          <w:sz w:val="18"/>
          <w:szCs w:val="18"/>
          <w:lang w:val="es-ES_tradnl"/>
        </w:rPr>
        <w:t>e</w:t>
      </w:r>
      <w:r w:rsidR="00293AD1" w:rsidRPr="000655E5">
        <w:rPr>
          <w:rFonts w:ascii="Gotham Light" w:hAnsi="Gotham Light" w:cs="Arial"/>
          <w:sz w:val="18"/>
          <w:szCs w:val="18"/>
          <w:lang w:val="es-ES_tradnl"/>
        </w:rPr>
        <w:t>dificios de instituciones públicas</w:t>
      </w:r>
    </w:p>
    <w:p w14:paraId="4DB8785F" w14:textId="77777777" w:rsidR="00293AD1" w:rsidRPr="000655E5" w:rsidRDefault="00492FEB" w:rsidP="00380D39">
      <w:pPr>
        <w:tabs>
          <w:tab w:val="left" w:pos="1560"/>
        </w:tabs>
        <w:spacing w:after="0" w:line="240" w:lineRule="auto"/>
        <w:ind w:left="1133" w:right="4"/>
        <w:jc w:val="both"/>
        <w:rPr>
          <w:rFonts w:ascii="Gotham Light" w:hAnsi="Gotham Light" w:cs="Arial"/>
          <w:sz w:val="18"/>
          <w:szCs w:val="18"/>
          <w:lang w:val="es-ES_tradnl"/>
        </w:rPr>
      </w:pPr>
      <w:r w:rsidRPr="000655E5">
        <w:rPr>
          <w:rFonts w:ascii="Gotham Light" w:hAnsi="Gotham Light" w:cs="Arial"/>
          <w:sz w:val="18"/>
          <w:szCs w:val="18"/>
          <w:lang w:val="es-ES_tradnl"/>
        </w:rPr>
        <w:t xml:space="preserve">a.3 </w:t>
      </w:r>
      <w:r w:rsidR="00293AD1" w:rsidRPr="000655E5">
        <w:rPr>
          <w:rFonts w:ascii="Gotham Light" w:hAnsi="Gotham Light" w:cs="Arial"/>
          <w:sz w:val="18"/>
          <w:szCs w:val="18"/>
          <w:lang w:val="es-ES_tradnl"/>
        </w:rPr>
        <w:t xml:space="preserve">Administración </w:t>
      </w:r>
      <w:r w:rsidR="000655E5" w:rsidRPr="000655E5">
        <w:rPr>
          <w:rFonts w:ascii="Gotham Light" w:hAnsi="Gotham Light" w:cs="Arial"/>
          <w:sz w:val="18"/>
          <w:szCs w:val="18"/>
          <w:lang w:val="es-ES_tradnl"/>
        </w:rPr>
        <w:t>zonal. -</w:t>
      </w:r>
      <w:r w:rsidR="00293AD1" w:rsidRPr="000655E5">
        <w:rPr>
          <w:rFonts w:ascii="Gotham Light" w:hAnsi="Gotham Light" w:cs="Arial"/>
          <w:sz w:val="18"/>
          <w:szCs w:val="18"/>
          <w:lang w:val="es-ES_tradnl"/>
        </w:rPr>
        <w:t xml:space="preserve"> Las 8 administraciones zonales</w:t>
      </w:r>
    </w:p>
    <w:p w14:paraId="38EEB28C" w14:textId="77777777" w:rsidR="006005D4" w:rsidRPr="000655E5" w:rsidRDefault="00492FEB" w:rsidP="00380D39">
      <w:pPr>
        <w:tabs>
          <w:tab w:val="left" w:pos="1560"/>
        </w:tabs>
        <w:spacing w:after="0" w:line="240" w:lineRule="auto"/>
        <w:ind w:left="1133" w:right="4"/>
        <w:jc w:val="both"/>
        <w:rPr>
          <w:rFonts w:ascii="Gotham Light" w:hAnsi="Gotham Light" w:cs="Arial"/>
          <w:sz w:val="18"/>
          <w:szCs w:val="18"/>
          <w:lang w:val="es-ES_tradnl"/>
        </w:rPr>
      </w:pPr>
      <w:r w:rsidRPr="000655E5">
        <w:rPr>
          <w:rFonts w:ascii="Gotham Light" w:hAnsi="Gotham Light" w:cs="Arial"/>
          <w:sz w:val="18"/>
          <w:szCs w:val="18"/>
          <w:lang w:val="es-ES_tradnl"/>
        </w:rPr>
        <w:t xml:space="preserve">a.4 </w:t>
      </w:r>
      <w:r w:rsidR="006005D4" w:rsidRPr="000655E5">
        <w:rPr>
          <w:rFonts w:ascii="Gotham Light" w:hAnsi="Gotham Light" w:cs="Arial"/>
          <w:sz w:val="18"/>
          <w:szCs w:val="18"/>
          <w:lang w:val="es-ES_tradnl"/>
        </w:rPr>
        <w:t>Definición de la muestra</w:t>
      </w:r>
    </w:p>
    <w:p w14:paraId="38447D20" w14:textId="77777777" w:rsidR="00293AD1" w:rsidRPr="000655E5" w:rsidRDefault="00293AD1" w:rsidP="007A0DCB">
      <w:pPr>
        <w:spacing w:after="0" w:line="240" w:lineRule="auto"/>
        <w:ind w:left="1843" w:right="4" w:hanging="709"/>
        <w:jc w:val="both"/>
        <w:rPr>
          <w:rFonts w:ascii="Gotham Light" w:hAnsi="Gotham Light" w:cs="Arial"/>
          <w:sz w:val="18"/>
          <w:szCs w:val="18"/>
          <w:lang w:val="es-ES_tradnl"/>
        </w:rPr>
      </w:pPr>
      <w:r w:rsidRPr="000655E5">
        <w:rPr>
          <w:rFonts w:ascii="Gotham Light" w:hAnsi="Gotham Light" w:cs="Arial"/>
          <w:sz w:val="18"/>
          <w:szCs w:val="18"/>
          <w:lang w:val="es-ES_tradnl"/>
        </w:rPr>
        <w:tab/>
      </w:r>
    </w:p>
    <w:p w14:paraId="36810D6A" w14:textId="77777777" w:rsidR="00293AD1" w:rsidRPr="000655E5" w:rsidRDefault="00293AD1" w:rsidP="009E3CFC">
      <w:pPr>
        <w:numPr>
          <w:ilvl w:val="1"/>
          <w:numId w:val="10"/>
        </w:numPr>
        <w:suppressAutoHyphens/>
        <w:spacing w:after="0" w:line="240" w:lineRule="auto"/>
        <w:ind w:left="1134" w:right="4" w:hanging="425"/>
        <w:jc w:val="both"/>
        <w:rPr>
          <w:rFonts w:ascii="Gotham Light" w:hAnsi="Gotham Light" w:cs="Arial"/>
          <w:sz w:val="18"/>
          <w:szCs w:val="18"/>
          <w:lang w:val="es-ES_tradnl"/>
        </w:rPr>
      </w:pPr>
      <w:r w:rsidRPr="000655E5">
        <w:rPr>
          <w:rFonts w:ascii="Gotham Light" w:hAnsi="Gotham Light" w:cs="Arial"/>
          <w:sz w:val="18"/>
          <w:szCs w:val="18"/>
          <w:lang w:val="es-ES_tradnl"/>
        </w:rPr>
        <w:t>Resultados:</w:t>
      </w:r>
    </w:p>
    <w:p w14:paraId="0FEC7EB7" w14:textId="77777777" w:rsidR="00293AD1" w:rsidRPr="000655E5" w:rsidRDefault="00293AD1" w:rsidP="009E3CFC">
      <w:pPr>
        <w:tabs>
          <w:tab w:val="left" w:pos="1560"/>
        </w:tabs>
        <w:spacing w:after="0" w:line="240" w:lineRule="auto"/>
        <w:ind w:left="1560" w:right="4" w:hanging="426"/>
        <w:jc w:val="both"/>
        <w:rPr>
          <w:rFonts w:ascii="Gotham Light" w:hAnsi="Gotham Light" w:cs="Arial"/>
          <w:sz w:val="18"/>
          <w:szCs w:val="18"/>
          <w:lang w:val="es-ES_tradnl"/>
        </w:rPr>
      </w:pPr>
      <w:r w:rsidRPr="000655E5">
        <w:rPr>
          <w:rFonts w:ascii="Gotham Light" w:hAnsi="Gotham Light" w:cs="Arial"/>
          <w:sz w:val="18"/>
          <w:szCs w:val="18"/>
          <w:lang w:val="es-ES_tradnl"/>
        </w:rPr>
        <w:t>b.1</w:t>
      </w:r>
      <w:r w:rsidRPr="000655E5">
        <w:rPr>
          <w:rFonts w:ascii="Gotham Light" w:hAnsi="Gotham Light" w:cs="Arial"/>
          <w:sz w:val="18"/>
          <w:szCs w:val="18"/>
          <w:lang w:val="es-ES_tradnl"/>
        </w:rPr>
        <w:tab/>
        <w:t>Correlación de resultados. Los pesos de las muestras tomadas deben ser corregidos y ponderados para poder efectuar las correspondientes comparaciones, entre las distintas caracterizaciones realizadas -socio</w:t>
      </w:r>
      <w:r w:rsidR="005E2685" w:rsidRPr="000655E5">
        <w:rPr>
          <w:rFonts w:ascii="Gotham Light" w:hAnsi="Gotham Light" w:cs="Arial"/>
          <w:sz w:val="18"/>
          <w:szCs w:val="18"/>
          <w:lang w:val="es-ES_tradnl"/>
        </w:rPr>
        <w:t xml:space="preserve">económica, tipo de generador y </w:t>
      </w:r>
      <w:r w:rsidRPr="000655E5">
        <w:rPr>
          <w:rFonts w:ascii="Gotham Light" w:hAnsi="Gotham Light" w:cs="Arial"/>
          <w:sz w:val="18"/>
          <w:szCs w:val="18"/>
          <w:lang w:val="es-ES_tradnl"/>
        </w:rPr>
        <w:t>ordenamiento territorial (Ficha de caracterización)</w:t>
      </w:r>
    </w:p>
    <w:p w14:paraId="7EC5F8D6" w14:textId="77777777" w:rsidR="00293AD1" w:rsidRPr="000655E5" w:rsidRDefault="00293AD1" w:rsidP="009E3CFC">
      <w:pPr>
        <w:tabs>
          <w:tab w:val="left" w:pos="1560"/>
        </w:tabs>
        <w:spacing w:after="0" w:line="240" w:lineRule="auto"/>
        <w:ind w:left="1560" w:right="4" w:hanging="426"/>
        <w:jc w:val="both"/>
        <w:rPr>
          <w:rFonts w:ascii="Gotham Light" w:hAnsi="Gotham Light" w:cs="Arial"/>
          <w:sz w:val="18"/>
          <w:szCs w:val="18"/>
          <w:lang w:val="es-ES_tradnl"/>
        </w:rPr>
      </w:pPr>
      <w:r w:rsidRPr="000655E5">
        <w:rPr>
          <w:rFonts w:ascii="Gotham Light" w:hAnsi="Gotham Light" w:cs="Arial"/>
          <w:sz w:val="18"/>
          <w:szCs w:val="18"/>
          <w:lang w:val="es-ES_tradnl"/>
        </w:rPr>
        <w:t>b.2</w:t>
      </w:r>
      <w:r w:rsidRPr="000655E5">
        <w:rPr>
          <w:rFonts w:ascii="Gotham Light" w:hAnsi="Gotham Light" w:cs="Arial"/>
          <w:sz w:val="18"/>
          <w:szCs w:val="18"/>
          <w:lang w:val="es-ES_tradnl"/>
        </w:rPr>
        <w:tab/>
      </w:r>
      <w:r w:rsidR="007A0479" w:rsidRPr="000655E5">
        <w:rPr>
          <w:rFonts w:ascii="Gotham Light" w:hAnsi="Gotham Light" w:cs="Arial"/>
          <w:sz w:val="18"/>
          <w:szCs w:val="18"/>
          <w:lang w:val="es-ES_tradnl"/>
        </w:rPr>
        <w:t>C</w:t>
      </w:r>
      <w:r w:rsidRPr="000655E5">
        <w:rPr>
          <w:rFonts w:ascii="Gotham Light" w:hAnsi="Gotham Light" w:cs="Arial"/>
          <w:sz w:val="18"/>
          <w:szCs w:val="18"/>
          <w:lang w:val="es-ES_tradnl"/>
        </w:rPr>
        <w:t xml:space="preserve">aracterización </w:t>
      </w:r>
      <w:r w:rsidR="00492FEB" w:rsidRPr="000655E5">
        <w:rPr>
          <w:rFonts w:ascii="Gotham Light" w:hAnsi="Gotham Light" w:cs="Arial"/>
          <w:sz w:val="18"/>
          <w:szCs w:val="18"/>
          <w:lang w:val="es-ES_tradnl"/>
        </w:rPr>
        <w:t xml:space="preserve">cantidad </w:t>
      </w:r>
      <w:r w:rsidR="007A0479" w:rsidRPr="000655E5">
        <w:rPr>
          <w:rFonts w:ascii="Gotham Light" w:hAnsi="Gotham Light" w:cs="Arial"/>
          <w:sz w:val="18"/>
          <w:szCs w:val="18"/>
          <w:lang w:val="es-ES_tradnl"/>
        </w:rPr>
        <w:t xml:space="preserve">y </w:t>
      </w:r>
      <w:r w:rsidR="00492FEB" w:rsidRPr="000655E5">
        <w:rPr>
          <w:rFonts w:ascii="Gotham Light" w:hAnsi="Gotham Light" w:cs="Arial"/>
          <w:sz w:val="18"/>
          <w:szCs w:val="18"/>
          <w:lang w:val="es-ES_tradnl"/>
        </w:rPr>
        <w:t>composición</w:t>
      </w:r>
      <w:r w:rsidR="007A0479" w:rsidRPr="000655E5">
        <w:rPr>
          <w:rFonts w:ascii="Gotham Light" w:hAnsi="Gotham Light" w:cs="Arial"/>
          <w:sz w:val="18"/>
          <w:szCs w:val="18"/>
          <w:lang w:val="es-ES_tradnl"/>
        </w:rPr>
        <w:t xml:space="preserve"> </w:t>
      </w:r>
      <w:r w:rsidRPr="000655E5">
        <w:rPr>
          <w:rFonts w:ascii="Gotham Light" w:hAnsi="Gotham Light" w:cs="Arial"/>
          <w:sz w:val="18"/>
          <w:szCs w:val="18"/>
          <w:lang w:val="es-ES_tradnl"/>
        </w:rPr>
        <w:t>de los RSU</w:t>
      </w:r>
    </w:p>
    <w:p w14:paraId="0BE81917" w14:textId="77777777" w:rsidR="00293AD1" w:rsidRPr="000655E5" w:rsidRDefault="00293AD1" w:rsidP="009E3CFC">
      <w:pPr>
        <w:numPr>
          <w:ilvl w:val="0"/>
          <w:numId w:val="11"/>
        </w:numPr>
        <w:tabs>
          <w:tab w:val="left" w:pos="1985"/>
        </w:tabs>
        <w:suppressAutoHyphens/>
        <w:spacing w:after="0" w:line="240" w:lineRule="auto"/>
        <w:ind w:left="1985" w:right="4" w:hanging="284"/>
        <w:jc w:val="both"/>
        <w:rPr>
          <w:rFonts w:ascii="Gotham Light" w:hAnsi="Gotham Light" w:cs="Arial"/>
          <w:sz w:val="18"/>
          <w:szCs w:val="18"/>
          <w:lang w:val="es-ES_tradnl"/>
        </w:rPr>
      </w:pPr>
      <w:r w:rsidRPr="000655E5">
        <w:rPr>
          <w:rFonts w:ascii="Gotham Light" w:hAnsi="Gotham Light" w:cs="Arial"/>
          <w:sz w:val="18"/>
          <w:szCs w:val="18"/>
          <w:lang w:val="es-ES_tradnl"/>
        </w:rPr>
        <w:t>Cantidades (peso en kilogramos) y porcentajes de subproductos que componen a los RSU por factor: socioeconómico, tipo de generador y</w:t>
      </w:r>
      <w:r w:rsidR="00CB2436" w:rsidRPr="000655E5">
        <w:rPr>
          <w:rFonts w:ascii="Gotham Light" w:hAnsi="Gotham Light" w:cs="Arial"/>
          <w:sz w:val="18"/>
          <w:szCs w:val="18"/>
          <w:lang w:val="es-ES_tradnl"/>
        </w:rPr>
        <w:t>/o</w:t>
      </w:r>
      <w:r w:rsidRPr="000655E5">
        <w:rPr>
          <w:rFonts w:ascii="Gotham Light" w:hAnsi="Gotham Light" w:cs="Arial"/>
          <w:sz w:val="18"/>
          <w:szCs w:val="18"/>
          <w:lang w:val="es-ES_tradnl"/>
        </w:rPr>
        <w:t xml:space="preserve"> ordenamiento territorial.</w:t>
      </w:r>
    </w:p>
    <w:p w14:paraId="621737D5" w14:textId="77777777" w:rsidR="000F42C4" w:rsidRPr="000655E5" w:rsidRDefault="000F42C4" w:rsidP="009E3CFC">
      <w:pPr>
        <w:spacing w:after="0" w:line="240" w:lineRule="auto"/>
        <w:ind w:left="1985" w:right="4"/>
        <w:jc w:val="both"/>
        <w:rPr>
          <w:rFonts w:ascii="Gotham Light" w:hAnsi="Gotham Light" w:cs="Arial"/>
          <w:sz w:val="18"/>
          <w:szCs w:val="18"/>
          <w:lang w:val="es-ES_tradnl"/>
        </w:rPr>
      </w:pPr>
      <w:r w:rsidRPr="000655E5">
        <w:rPr>
          <w:rFonts w:ascii="Gotham Light" w:hAnsi="Gotham Light" w:cs="Arial"/>
          <w:sz w:val="18"/>
          <w:szCs w:val="18"/>
          <w:lang w:val="es-ES_tradnl"/>
        </w:rPr>
        <w:t>Los resultados de composición para los diferentes NSE y para cada tipo de usuario estudiado se clasificarán en 21 subproductos</w:t>
      </w:r>
      <w:r w:rsidR="0057247F" w:rsidRPr="000655E5">
        <w:rPr>
          <w:rFonts w:ascii="Gotham Light" w:hAnsi="Gotham Light" w:cs="Arial"/>
          <w:sz w:val="18"/>
          <w:szCs w:val="18"/>
          <w:lang w:val="es-ES_tradnl"/>
        </w:rPr>
        <w:t>, siempre y cuando no se presente una nueva propuesta en la Guía Metodológica</w:t>
      </w:r>
      <w:r w:rsidRPr="000655E5">
        <w:rPr>
          <w:rFonts w:ascii="Gotham Light" w:hAnsi="Gotham Light" w:cs="Arial"/>
          <w:sz w:val="18"/>
          <w:szCs w:val="18"/>
          <w:lang w:val="es-ES_tradnl"/>
        </w:rPr>
        <w:t>:</w:t>
      </w:r>
    </w:p>
    <w:p w14:paraId="2FC5D43A" w14:textId="77777777" w:rsidR="000F42C4" w:rsidRPr="000655E5" w:rsidRDefault="000F42C4" w:rsidP="009E3CFC">
      <w:pPr>
        <w:pStyle w:val="ColorfulShading-Accent31"/>
        <w:numPr>
          <w:ilvl w:val="0"/>
          <w:numId w:val="14"/>
        </w:numPr>
        <w:spacing w:after="0" w:line="240" w:lineRule="auto"/>
        <w:ind w:left="2410" w:right="4"/>
        <w:contextualSpacing w:val="0"/>
        <w:jc w:val="both"/>
        <w:rPr>
          <w:rFonts w:ascii="Gotham Light" w:hAnsi="Gotham Light" w:cs="Arial"/>
          <w:sz w:val="18"/>
          <w:szCs w:val="18"/>
          <w:lang w:val="es-ES_tradnl"/>
        </w:rPr>
      </w:pPr>
      <w:r w:rsidRPr="000655E5">
        <w:rPr>
          <w:rFonts w:ascii="Gotham Light" w:hAnsi="Gotham Light" w:cs="Arial"/>
          <w:sz w:val="18"/>
          <w:szCs w:val="18"/>
          <w:lang w:val="es-ES_tradnl"/>
        </w:rPr>
        <w:t>Papel,</w:t>
      </w:r>
    </w:p>
    <w:p w14:paraId="536B737C" w14:textId="77777777" w:rsidR="000F42C4" w:rsidRPr="000655E5" w:rsidRDefault="000F42C4" w:rsidP="009E3CFC">
      <w:pPr>
        <w:pStyle w:val="ColorfulShading-Accent31"/>
        <w:numPr>
          <w:ilvl w:val="0"/>
          <w:numId w:val="14"/>
        </w:numPr>
        <w:spacing w:after="0" w:line="240" w:lineRule="auto"/>
        <w:ind w:left="2410" w:right="4"/>
        <w:contextualSpacing w:val="0"/>
        <w:jc w:val="both"/>
        <w:rPr>
          <w:rFonts w:ascii="Gotham Light" w:hAnsi="Gotham Light" w:cs="Arial"/>
          <w:sz w:val="18"/>
          <w:szCs w:val="18"/>
          <w:lang w:val="es-ES_tradnl"/>
        </w:rPr>
      </w:pPr>
      <w:r w:rsidRPr="000655E5">
        <w:rPr>
          <w:rFonts w:ascii="Gotham Light" w:hAnsi="Gotham Light" w:cs="Arial"/>
          <w:sz w:val="18"/>
          <w:szCs w:val="18"/>
          <w:lang w:val="es-ES_tradnl"/>
        </w:rPr>
        <w:t>Cartón,</w:t>
      </w:r>
    </w:p>
    <w:p w14:paraId="5C3A41A6" w14:textId="77777777" w:rsidR="000F42C4" w:rsidRPr="000655E5" w:rsidRDefault="000F42C4" w:rsidP="009E3CFC">
      <w:pPr>
        <w:pStyle w:val="ColorfulShading-Accent31"/>
        <w:numPr>
          <w:ilvl w:val="0"/>
          <w:numId w:val="14"/>
        </w:numPr>
        <w:spacing w:after="0" w:line="240" w:lineRule="auto"/>
        <w:ind w:left="2410" w:right="4"/>
        <w:contextualSpacing w:val="0"/>
        <w:jc w:val="both"/>
        <w:rPr>
          <w:rFonts w:ascii="Gotham Light" w:hAnsi="Gotham Light" w:cs="Arial"/>
          <w:sz w:val="18"/>
          <w:szCs w:val="18"/>
          <w:lang w:val="es-ES_tradnl"/>
        </w:rPr>
      </w:pPr>
      <w:r w:rsidRPr="000655E5">
        <w:rPr>
          <w:rFonts w:ascii="Gotham Light" w:hAnsi="Gotham Light" w:cs="Arial"/>
          <w:sz w:val="18"/>
          <w:szCs w:val="18"/>
          <w:lang w:val="es-ES_tradnl"/>
        </w:rPr>
        <w:t>Compuestos</w:t>
      </w:r>
      <w:r w:rsidR="0057247F" w:rsidRPr="000655E5">
        <w:rPr>
          <w:rFonts w:ascii="Gotham Light" w:hAnsi="Gotham Light" w:cs="Arial"/>
          <w:sz w:val="18"/>
          <w:szCs w:val="18"/>
          <w:lang w:val="es-ES_tradnl"/>
        </w:rPr>
        <w:t xml:space="preserve"> (residuos que se compongan de varias capas o materiales)</w:t>
      </w:r>
      <w:r w:rsidRPr="000655E5">
        <w:rPr>
          <w:rFonts w:ascii="Gotham Light" w:hAnsi="Gotham Light" w:cs="Arial"/>
          <w:sz w:val="18"/>
          <w:szCs w:val="18"/>
          <w:lang w:val="es-ES_tradnl"/>
        </w:rPr>
        <w:t>,</w:t>
      </w:r>
    </w:p>
    <w:p w14:paraId="41F562D5" w14:textId="77777777" w:rsidR="000F42C4" w:rsidRPr="000655E5" w:rsidRDefault="000F42C4" w:rsidP="009E3CFC">
      <w:pPr>
        <w:pStyle w:val="ColorfulShading-Accent31"/>
        <w:numPr>
          <w:ilvl w:val="0"/>
          <w:numId w:val="14"/>
        </w:numPr>
        <w:spacing w:after="0" w:line="240" w:lineRule="auto"/>
        <w:ind w:left="2410" w:right="4"/>
        <w:contextualSpacing w:val="0"/>
        <w:jc w:val="both"/>
        <w:rPr>
          <w:rFonts w:ascii="Gotham Light" w:hAnsi="Gotham Light" w:cs="Arial"/>
          <w:sz w:val="18"/>
          <w:szCs w:val="18"/>
          <w:lang w:val="es-ES_tradnl"/>
        </w:rPr>
      </w:pPr>
      <w:r w:rsidRPr="000655E5">
        <w:rPr>
          <w:rFonts w:ascii="Gotham Light" w:hAnsi="Gotham Light" w:cs="Arial"/>
          <w:sz w:val="18"/>
          <w:szCs w:val="18"/>
          <w:lang w:val="es-ES_tradnl"/>
        </w:rPr>
        <w:t>Peligrosos (pilas, baterías, medicamentos),</w:t>
      </w:r>
    </w:p>
    <w:p w14:paraId="7DDD63EF" w14:textId="77777777" w:rsidR="000F42C4" w:rsidRPr="000655E5" w:rsidRDefault="000F42C4" w:rsidP="009E3CFC">
      <w:pPr>
        <w:pStyle w:val="ColorfulShading-Accent31"/>
        <w:numPr>
          <w:ilvl w:val="0"/>
          <w:numId w:val="14"/>
        </w:numPr>
        <w:spacing w:after="0" w:line="240" w:lineRule="auto"/>
        <w:ind w:left="2410" w:right="4"/>
        <w:contextualSpacing w:val="0"/>
        <w:jc w:val="both"/>
        <w:rPr>
          <w:rFonts w:ascii="Gotham Light" w:hAnsi="Gotham Light" w:cs="Arial"/>
          <w:sz w:val="18"/>
          <w:szCs w:val="18"/>
          <w:lang w:val="es-ES_tradnl"/>
        </w:rPr>
      </w:pPr>
      <w:r w:rsidRPr="000655E5">
        <w:rPr>
          <w:rFonts w:ascii="Gotham Light" w:hAnsi="Gotham Light" w:cs="Arial"/>
          <w:sz w:val="18"/>
          <w:szCs w:val="18"/>
          <w:lang w:val="es-ES_tradnl"/>
        </w:rPr>
        <w:lastRenderedPageBreak/>
        <w:t>Botellas PET (1)</w:t>
      </w:r>
      <w:r w:rsidRPr="000655E5">
        <w:rPr>
          <w:rStyle w:val="FootnoteReference"/>
          <w:rFonts w:ascii="Gotham Light" w:hAnsi="Gotham Light" w:cs="Arial"/>
          <w:sz w:val="18"/>
          <w:szCs w:val="18"/>
          <w:lang w:val="es-ES_tradnl"/>
        </w:rPr>
        <w:footnoteReference w:id="3"/>
      </w:r>
      <w:r w:rsidRPr="000655E5">
        <w:rPr>
          <w:rFonts w:ascii="Gotham Light" w:hAnsi="Gotham Light" w:cs="Arial"/>
          <w:sz w:val="18"/>
          <w:szCs w:val="18"/>
          <w:lang w:val="es-ES_tradnl"/>
        </w:rPr>
        <w:t>,</w:t>
      </w:r>
    </w:p>
    <w:p w14:paraId="5E0CB707" w14:textId="77777777" w:rsidR="000F42C4" w:rsidRPr="000655E5" w:rsidRDefault="000F42C4" w:rsidP="009E3CFC">
      <w:pPr>
        <w:pStyle w:val="ColorfulShading-Accent31"/>
        <w:numPr>
          <w:ilvl w:val="0"/>
          <w:numId w:val="14"/>
        </w:numPr>
        <w:spacing w:after="0" w:line="240" w:lineRule="auto"/>
        <w:ind w:left="2410" w:right="4"/>
        <w:contextualSpacing w:val="0"/>
        <w:jc w:val="both"/>
        <w:rPr>
          <w:rFonts w:ascii="Gotham Light" w:hAnsi="Gotham Light" w:cs="Arial"/>
          <w:sz w:val="18"/>
          <w:szCs w:val="18"/>
          <w:lang w:val="es-ES_tradnl"/>
        </w:rPr>
      </w:pPr>
      <w:r w:rsidRPr="000655E5">
        <w:rPr>
          <w:rFonts w:ascii="Gotham Light" w:hAnsi="Gotham Light" w:cs="Arial"/>
          <w:sz w:val="18"/>
          <w:szCs w:val="18"/>
          <w:lang w:val="es-ES_tradnl"/>
        </w:rPr>
        <w:t>Plásticos alta densidad (2),</w:t>
      </w:r>
    </w:p>
    <w:p w14:paraId="28D67457" w14:textId="77777777" w:rsidR="000F42C4" w:rsidRPr="000655E5" w:rsidRDefault="000F42C4" w:rsidP="009E3CFC">
      <w:pPr>
        <w:pStyle w:val="ColorfulShading-Accent31"/>
        <w:numPr>
          <w:ilvl w:val="0"/>
          <w:numId w:val="14"/>
        </w:numPr>
        <w:spacing w:after="0" w:line="240" w:lineRule="auto"/>
        <w:ind w:left="2410" w:right="4"/>
        <w:contextualSpacing w:val="0"/>
        <w:jc w:val="both"/>
        <w:rPr>
          <w:rFonts w:ascii="Gotham Light" w:hAnsi="Gotham Light" w:cs="Arial"/>
          <w:sz w:val="18"/>
          <w:szCs w:val="18"/>
          <w:lang w:val="es-ES_tradnl"/>
        </w:rPr>
      </w:pPr>
      <w:r w:rsidRPr="000655E5">
        <w:rPr>
          <w:rFonts w:ascii="Gotham Light" w:hAnsi="Gotham Light" w:cs="Arial"/>
          <w:sz w:val="18"/>
          <w:szCs w:val="18"/>
          <w:lang w:val="es-ES_tradnl"/>
        </w:rPr>
        <w:t xml:space="preserve">Plásticos baja </w:t>
      </w:r>
      <w:r w:rsidR="000655E5" w:rsidRPr="000655E5">
        <w:rPr>
          <w:rFonts w:ascii="Gotham Light" w:hAnsi="Gotham Light" w:cs="Arial"/>
          <w:sz w:val="18"/>
          <w:szCs w:val="18"/>
          <w:lang w:val="es-ES_tradnl"/>
        </w:rPr>
        <w:t>densidad (</w:t>
      </w:r>
      <w:r w:rsidRPr="000655E5">
        <w:rPr>
          <w:rFonts w:ascii="Gotham Light" w:hAnsi="Gotham Light" w:cs="Arial"/>
          <w:sz w:val="18"/>
          <w:szCs w:val="18"/>
          <w:lang w:val="es-ES_tradnl"/>
        </w:rPr>
        <w:t>4),</w:t>
      </w:r>
    </w:p>
    <w:p w14:paraId="4639FD8E" w14:textId="77777777" w:rsidR="000F42C4" w:rsidRPr="000655E5" w:rsidRDefault="000F42C4" w:rsidP="009E3CFC">
      <w:pPr>
        <w:pStyle w:val="ColorfulShading-Accent31"/>
        <w:numPr>
          <w:ilvl w:val="0"/>
          <w:numId w:val="14"/>
        </w:numPr>
        <w:spacing w:after="0" w:line="240" w:lineRule="auto"/>
        <w:ind w:left="2410" w:right="4"/>
        <w:contextualSpacing w:val="0"/>
        <w:jc w:val="both"/>
        <w:rPr>
          <w:rFonts w:ascii="Gotham Light" w:hAnsi="Gotham Light" w:cs="Arial"/>
          <w:sz w:val="18"/>
          <w:szCs w:val="18"/>
          <w:lang w:val="es-ES_tradnl"/>
        </w:rPr>
      </w:pPr>
      <w:r w:rsidRPr="000655E5">
        <w:rPr>
          <w:rFonts w:ascii="Gotham Light" w:hAnsi="Gotham Light" w:cs="Arial"/>
          <w:sz w:val="18"/>
          <w:szCs w:val="18"/>
          <w:lang w:val="es-ES_tradnl"/>
        </w:rPr>
        <w:t>Polipropileno (5),</w:t>
      </w:r>
    </w:p>
    <w:p w14:paraId="39C10328" w14:textId="77777777" w:rsidR="000F42C4" w:rsidRPr="000655E5" w:rsidRDefault="000F42C4" w:rsidP="009E3CFC">
      <w:pPr>
        <w:pStyle w:val="ColorfulShading-Accent31"/>
        <w:numPr>
          <w:ilvl w:val="0"/>
          <w:numId w:val="14"/>
        </w:numPr>
        <w:spacing w:after="0" w:line="240" w:lineRule="auto"/>
        <w:ind w:left="2410" w:right="4"/>
        <w:contextualSpacing w:val="0"/>
        <w:jc w:val="both"/>
        <w:rPr>
          <w:rFonts w:ascii="Gotham Light" w:hAnsi="Gotham Light" w:cs="Arial"/>
          <w:sz w:val="18"/>
          <w:szCs w:val="18"/>
          <w:lang w:val="es-ES_tradnl"/>
        </w:rPr>
      </w:pPr>
      <w:r w:rsidRPr="000655E5">
        <w:rPr>
          <w:rFonts w:ascii="Gotham Light" w:hAnsi="Gotham Light" w:cs="Arial"/>
          <w:sz w:val="18"/>
          <w:szCs w:val="18"/>
          <w:lang w:val="es-ES_tradnl"/>
        </w:rPr>
        <w:t>Poliestireno (6),</w:t>
      </w:r>
    </w:p>
    <w:p w14:paraId="3CA2F5D1" w14:textId="77777777" w:rsidR="000F42C4" w:rsidRPr="000655E5" w:rsidRDefault="000F42C4" w:rsidP="009E3CFC">
      <w:pPr>
        <w:pStyle w:val="ColorfulShading-Accent31"/>
        <w:numPr>
          <w:ilvl w:val="0"/>
          <w:numId w:val="14"/>
        </w:numPr>
        <w:spacing w:after="0" w:line="240" w:lineRule="auto"/>
        <w:ind w:left="2410" w:right="4"/>
        <w:contextualSpacing w:val="0"/>
        <w:jc w:val="both"/>
        <w:rPr>
          <w:rFonts w:ascii="Gotham Light" w:hAnsi="Gotham Light" w:cs="Arial"/>
          <w:sz w:val="18"/>
          <w:szCs w:val="18"/>
          <w:lang w:val="es-ES_tradnl"/>
        </w:rPr>
      </w:pPr>
      <w:r w:rsidRPr="000655E5">
        <w:rPr>
          <w:rFonts w:ascii="Gotham Light" w:hAnsi="Gotham Light" w:cs="Arial"/>
          <w:sz w:val="18"/>
          <w:szCs w:val="18"/>
          <w:lang w:val="es-ES_tradnl"/>
        </w:rPr>
        <w:t>Inertes (losa, cerámica, tierra),</w:t>
      </w:r>
    </w:p>
    <w:p w14:paraId="52BD1610" w14:textId="77777777" w:rsidR="007A0479" w:rsidRPr="000655E5" w:rsidRDefault="000F42C4" w:rsidP="009E3CFC">
      <w:pPr>
        <w:pStyle w:val="ColorfulShading-Accent31"/>
        <w:numPr>
          <w:ilvl w:val="0"/>
          <w:numId w:val="14"/>
        </w:numPr>
        <w:spacing w:after="0" w:line="240" w:lineRule="auto"/>
        <w:ind w:left="2410" w:right="4"/>
        <w:contextualSpacing w:val="0"/>
        <w:jc w:val="both"/>
        <w:rPr>
          <w:rFonts w:ascii="Gotham Light" w:eastAsia="Calibri" w:hAnsi="Gotham Light" w:cs="Arial"/>
          <w:sz w:val="18"/>
          <w:szCs w:val="18"/>
          <w:lang w:val="es-ES_tradnl"/>
        </w:rPr>
      </w:pPr>
      <w:r w:rsidRPr="000655E5">
        <w:rPr>
          <w:rFonts w:ascii="Gotham Light" w:eastAsia="Calibri" w:hAnsi="Gotham Light" w:cs="Arial"/>
          <w:sz w:val="18"/>
          <w:szCs w:val="18"/>
          <w:lang w:val="es-ES_tradnl"/>
        </w:rPr>
        <w:t xml:space="preserve">Orgánicos de jardín, orgánicos de cocina rechazos </w:t>
      </w:r>
    </w:p>
    <w:p w14:paraId="3B043410" w14:textId="77777777" w:rsidR="000F42C4" w:rsidRPr="000655E5" w:rsidRDefault="000655E5" w:rsidP="009E3CFC">
      <w:pPr>
        <w:pStyle w:val="ColorfulShading-Accent31"/>
        <w:numPr>
          <w:ilvl w:val="0"/>
          <w:numId w:val="14"/>
        </w:numPr>
        <w:spacing w:after="0" w:line="240" w:lineRule="auto"/>
        <w:ind w:left="2410" w:right="4"/>
        <w:contextualSpacing w:val="0"/>
        <w:jc w:val="both"/>
        <w:rPr>
          <w:rFonts w:ascii="Gotham Light" w:hAnsi="Gotham Light" w:cs="Tahoma"/>
          <w:sz w:val="18"/>
          <w:szCs w:val="18"/>
          <w:lang w:val="es-EC"/>
        </w:rPr>
      </w:pPr>
      <w:r w:rsidRPr="000655E5">
        <w:rPr>
          <w:rFonts w:ascii="Gotham Light" w:hAnsi="Gotham Light" w:cs="Arial"/>
          <w:sz w:val="18"/>
          <w:szCs w:val="18"/>
          <w:lang w:val="es-EC"/>
        </w:rPr>
        <w:t>P</w:t>
      </w:r>
      <w:r w:rsidRPr="000655E5">
        <w:rPr>
          <w:rFonts w:ascii="Gotham Light" w:hAnsi="Gotham Light" w:cs="Tahoma"/>
          <w:sz w:val="18"/>
          <w:szCs w:val="18"/>
          <w:lang w:val="es-EC"/>
        </w:rPr>
        <w:t xml:space="preserve"> (</w:t>
      </w:r>
      <w:r w:rsidR="000F42C4" w:rsidRPr="000655E5">
        <w:rPr>
          <w:rFonts w:ascii="Gotham Light" w:hAnsi="Gotham Light" w:cs="Tahoma"/>
          <w:sz w:val="18"/>
          <w:szCs w:val="18"/>
          <w:lang w:val="es-EC"/>
        </w:rPr>
        <w:t>papel higiénico, pañales),</w:t>
      </w:r>
    </w:p>
    <w:p w14:paraId="2B4E11E5" w14:textId="77777777" w:rsidR="000F42C4" w:rsidRPr="000655E5" w:rsidRDefault="000F42C4" w:rsidP="009E3CFC">
      <w:pPr>
        <w:pStyle w:val="ColorfulShading-Accent31"/>
        <w:numPr>
          <w:ilvl w:val="0"/>
          <w:numId w:val="14"/>
        </w:numPr>
        <w:spacing w:after="0" w:line="240" w:lineRule="auto"/>
        <w:ind w:left="2410" w:right="4"/>
        <w:contextualSpacing w:val="0"/>
        <w:jc w:val="both"/>
        <w:rPr>
          <w:rFonts w:ascii="Gotham Light" w:eastAsia="Calibri" w:hAnsi="Gotham Light" w:cs="Arial"/>
          <w:sz w:val="18"/>
          <w:szCs w:val="18"/>
          <w:lang w:val="es-ES_tradnl"/>
        </w:rPr>
      </w:pPr>
      <w:r w:rsidRPr="000655E5">
        <w:rPr>
          <w:rFonts w:ascii="Gotham Light" w:eastAsia="Calibri" w:hAnsi="Gotham Light" w:cs="Arial"/>
          <w:sz w:val="18"/>
          <w:szCs w:val="18"/>
          <w:lang w:val="es-ES_tradnl"/>
        </w:rPr>
        <w:t>Electrónicos,</w:t>
      </w:r>
    </w:p>
    <w:p w14:paraId="6D114DFD" w14:textId="77777777" w:rsidR="000F42C4" w:rsidRPr="000655E5" w:rsidRDefault="000F42C4" w:rsidP="009E3CFC">
      <w:pPr>
        <w:pStyle w:val="ColorfulShading-Accent31"/>
        <w:numPr>
          <w:ilvl w:val="0"/>
          <w:numId w:val="14"/>
        </w:numPr>
        <w:spacing w:after="0" w:line="240" w:lineRule="auto"/>
        <w:ind w:left="2410" w:right="4"/>
        <w:contextualSpacing w:val="0"/>
        <w:jc w:val="both"/>
        <w:rPr>
          <w:rFonts w:ascii="Gotham Light" w:eastAsia="Calibri" w:hAnsi="Gotham Light" w:cs="Arial"/>
          <w:sz w:val="18"/>
          <w:szCs w:val="18"/>
          <w:lang w:val="es-ES_tradnl"/>
        </w:rPr>
      </w:pPr>
      <w:r w:rsidRPr="000655E5">
        <w:rPr>
          <w:rFonts w:ascii="Gotham Light" w:eastAsia="Calibri" w:hAnsi="Gotham Light" w:cs="Arial"/>
          <w:sz w:val="18"/>
          <w:szCs w:val="18"/>
          <w:lang w:val="es-ES_tradnl"/>
        </w:rPr>
        <w:t>Textiles,</w:t>
      </w:r>
    </w:p>
    <w:p w14:paraId="4BE9CDE8" w14:textId="77777777" w:rsidR="000F42C4" w:rsidRPr="000655E5" w:rsidRDefault="000F42C4" w:rsidP="009E3CFC">
      <w:pPr>
        <w:pStyle w:val="ColorfulShading-Accent31"/>
        <w:numPr>
          <w:ilvl w:val="0"/>
          <w:numId w:val="14"/>
        </w:numPr>
        <w:spacing w:after="0" w:line="240" w:lineRule="auto"/>
        <w:ind w:left="2410" w:right="4"/>
        <w:contextualSpacing w:val="0"/>
        <w:jc w:val="both"/>
        <w:rPr>
          <w:rFonts w:ascii="Gotham Light" w:eastAsia="Calibri" w:hAnsi="Gotham Light" w:cs="Arial"/>
          <w:sz w:val="18"/>
          <w:szCs w:val="18"/>
          <w:lang w:val="es-ES_tradnl"/>
        </w:rPr>
      </w:pPr>
      <w:r w:rsidRPr="000655E5">
        <w:rPr>
          <w:rFonts w:ascii="Gotham Light" w:eastAsia="Calibri" w:hAnsi="Gotham Light" w:cs="Arial"/>
          <w:sz w:val="18"/>
          <w:szCs w:val="18"/>
          <w:lang w:val="es-ES_tradnl"/>
        </w:rPr>
        <w:t>Metálicos ferrosos,</w:t>
      </w:r>
    </w:p>
    <w:p w14:paraId="638D25CE" w14:textId="77777777" w:rsidR="000F42C4" w:rsidRPr="000655E5" w:rsidRDefault="000F42C4" w:rsidP="009E3CFC">
      <w:pPr>
        <w:pStyle w:val="ColorfulShading-Accent31"/>
        <w:numPr>
          <w:ilvl w:val="0"/>
          <w:numId w:val="14"/>
        </w:numPr>
        <w:spacing w:after="0" w:line="240" w:lineRule="auto"/>
        <w:ind w:left="2410" w:right="4"/>
        <w:contextualSpacing w:val="0"/>
        <w:jc w:val="both"/>
        <w:rPr>
          <w:rFonts w:ascii="Gotham Light" w:eastAsia="Calibri" w:hAnsi="Gotham Light" w:cs="Arial"/>
          <w:sz w:val="18"/>
          <w:szCs w:val="18"/>
          <w:lang w:val="es-ES_tradnl"/>
        </w:rPr>
      </w:pPr>
      <w:r w:rsidRPr="000655E5">
        <w:rPr>
          <w:rFonts w:ascii="Gotham Light" w:eastAsia="Calibri" w:hAnsi="Gotham Light" w:cs="Arial"/>
          <w:sz w:val="18"/>
          <w:szCs w:val="18"/>
          <w:lang w:val="es-ES_tradnl"/>
        </w:rPr>
        <w:t>Metálicos no ferrosos,</w:t>
      </w:r>
    </w:p>
    <w:p w14:paraId="38F03896" w14:textId="77777777" w:rsidR="000F42C4" w:rsidRPr="000655E5" w:rsidRDefault="000F42C4" w:rsidP="009E3CFC">
      <w:pPr>
        <w:pStyle w:val="ColorfulShading-Accent31"/>
        <w:numPr>
          <w:ilvl w:val="0"/>
          <w:numId w:val="14"/>
        </w:numPr>
        <w:spacing w:after="0" w:line="240" w:lineRule="auto"/>
        <w:ind w:left="2410" w:right="4"/>
        <w:contextualSpacing w:val="0"/>
        <w:jc w:val="both"/>
        <w:rPr>
          <w:rFonts w:ascii="Gotham Light" w:eastAsia="Calibri" w:hAnsi="Gotham Light" w:cs="Arial"/>
          <w:sz w:val="18"/>
          <w:szCs w:val="18"/>
          <w:lang w:val="es-ES_tradnl"/>
        </w:rPr>
      </w:pPr>
      <w:r w:rsidRPr="000655E5">
        <w:rPr>
          <w:rFonts w:ascii="Gotham Light" w:eastAsia="Calibri" w:hAnsi="Gotham Light" w:cs="Arial"/>
          <w:sz w:val="18"/>
          <w:szCs w:val="18"/>
          <w:lang w:val="es-ES_tradnl"/>
        </w:rPr>
        <w:t>Vidrio,</w:t>
      </w:r>
    </w:p>
    <w:p w14:paraId="72B7A9C8" w14:textId="77777777" w:rsidR="000F42C4" w:rsidRPr="000655E5" w:rsidRDefault="000F42C4" w:rsidP="009E3CFC">
      <w:pPr>
        <w:pStyle w:val="ColorfulShading-Accent31"/>
        <w:numPr>
          <w:ilvl w:val="0"/>
          <w:numId w:val="14"/>
        </w:numPr>
        <w:spacing w:after="0" w:line="240" w:lineRule="auto"/>
        <w:ind w:left="2410" w:right="4"/>
        <w:contextualSpacing w:val="0"/>
        <w:jc w:val="both"/>
        <w:rPr>
          <w:rFonts w:ascii="Gotham Light" w:eastAsia="Calibri" w:hAnsi="Gotham Light" w:cs="Arial"/>
          <w:sz w:val="18"/>
          <w:szCs w:val="18"/>
          <w:lang w:val="es-ES_tradnl"/>
        </w:rPr>
      </w:pPr>
      <w:r w:rsidRPr="000655E5">
        <w:rPr>
          <w:rFonts w:ascii="Gotham Light" w:eastAsia="Calibri" w:hAnsi="Gotham Light" w:cs="Arial"/>
          <w:sz w:val="18"/>
          <w:szCs w:val="18"/>
          <w:lang w:val="es-ES_tradnl"/>
        </w:rPr>
        <w:t>Madera,</w:t>
      </w:r>
    </w:p>
    <w:p w14:paraId="0AF94EF4" w14:textId="77777777" w:rsidR="000F42C4" w:rsidRPr="000655E5" w:rsidRDefault="000F42C4" w:rsidP="009E3CFC">
      <w:pPr>
        <w:pStyle w:val="ColorfulShading-Accent31"/>
        <w:numPr>
          <w:ilvl w:val="0"/>
          <w:numId w:val="14"/>
        </w:numPr>
        <w:spacing w:after="0" w:line="240" w:lineRule="auto"/>
        <w:ind w:left="2410" w:right="4"/>
        <w:contextualSpacing w:val="0"/>
        <w:jc w:val="both"/>
        <w:rPr>
          <w:rFonts w:ascii="Gotham Light" w:eastAsia="Calibri" w:hAnsi="Gotham Light" w:cs="Arial"/>
          <w:sz w:val="18"/>
          <w:szCs w:val="18"/>
          <w:lang w:val="es-ES_tradnl"/>
        </w:rPr>
      </w:pPr>
      <w:r w:rsidRPr="000655E5">
        <w:rPr>
          <w:rFonts w:ascii="Gotham Light" w:eastAsia="Calibri" w:hAnsi="Gotham Light" w:cs="Arial"/>
          <w:sz w:val="18"/>
          <w:szCs w:val="18"/>
          <w:lang w:val="es-ES_tradnl"/>
        </w:rPr>
        <w:t>Menor a 1 cm (lo que cae luego del zarandeo)</w:t>
      </w:r>
    </w:p>
    <w:p w14:paraId="19568C55" w14:textId="77777777" w:rsidR="007A0479" w:rsidRPr="000655E5" w:rsidRDefault="000F42C4" w:rsidP="007A0DCB">
      <w:pPr>
        <w:pStyle w:val="ColorfulShading-Accent31"/>
        <w:numPr>
          <w:ilvl w:val="0"/>
          <w:numId w:val="14"/>
        </w:numPr>
        <w:spacing w:after="0" w:line="240" w:lineRule="auto"/>
        <w:ind w:left="2410" w:right="4"/>
        <w:contextualSpacing w:val="0"/>
        <w:jc w:val="both"/>
        <w:rPr>
          <w:rFonts w:ascii="Gotham Light" w:eastAsia="Calibri" w:hAnsi="Gotham Light" w:cs="Arial"/>
          <w:sz w:val="18"/>
          <w:szCs w:val="18"/>
          <w:lang w:val="es-ES_tradnl"/>
        </w:rPr>
      </w:pPr>
      <w:r w:rsidRPr="000655E5">
        <w:rPr>
          <w:rFonts w:ascii="Gotham Light" w:eastAsia="Calibri" w:hAnsi="Gotham Light" w:cs="Arial"/>
          <w:sz w:val="18"/>
          <w:szCs w:val="18"/>
          <w:lang w:val="es-ES_tradnl"/>
        </w:rPr>
        <w:t>Otros</w:t>
      </w:r>
      <w:r w:rsidR="007A0479" w:rsidRPr="000655E5">
        <w:rPr>
          <w:rFonts w:ascii="Gotham Light" w:eastAsia="Calibri" w:hAnsi="Gotham Light" w:cs="Arial"/>
          <w:sz w:val="18"/>
          <w:szCs w:val="18"/>
          <w:lang w:val="es-ES_tradnl"/>
        </w:rPr>
        <w:t xml:space="preserve"> que se definan como parte de esta consultoría</w:t>
      </w:r>
      <w:r w:rsidR="006005D4" w:rsidRPr="000655E5">
        <w:rPr>
          <w:rFonts w:ascii="Gotham Light" w:eastAsia="Calibri" w:hAnsi="Gotham Light" w:cs="Arial"/>
          <w:sz w:val="18"/>
          <w:szCs w:val="18"/>
          <w:lang w:val="es-ES_tradnl"/>
        </w:rPr>
        <w:t>, previa aprobación del contratante</w:t>
      </w:r>
      <w:r w:rsidR="007A0479" w:rsidRPr="000655E5">
        <w:rPr>
          <w:rFonts w:ascii="Gotham Light" w:eastAsia="Calibri" w:hAnsi="Gotham Light" w:cs="Arial"/>
          <w:sz w:val="18"/>
          <w:szCs w:val="18"/>
          <w:lang w:val="es-ES_tradnl"/>
        </w:rPr>
        <w:t>.</w:t>
      </w:r>
    </w:p>
    <w:p w14:paraId="28525A5E" w14:textId="77777777" w:rsidR="00293AD1" w:rsidRPr="000655E5" w:rsidRDefault="00293AD1" w:rsidP="009E3CFC">
      <w:pPr>
        <w:numPr>
          <w:ilvl w:val="0"/>
          <w:numId w:val="11"/>
        </w:numPr>
        <w:tabs>
          <w:tab w:val="left" w:pos="1985"/>
        </w:tabs>
        <w:suppressAutoHyphens/>
        <w:spacing w:after="0" w:line="240" w:lineRule="auto"/>
        <w:ind w:left="1985" w:right="4" w:hanging="284"/>
        <w:jc w:val="both"/>
        <w:rPr>
          <w:rFonts w:ascii="Gotham Light" w:hAnsi="Gotham Light" w:cs="Arial"/>
          <w:sz w:val="18"/>
          <w:szCs w:val="18"/>
          <w:lang w:val="es-ES_tradnl"/>
        </w:rPr>
      </w:pPr>
      <w:r w:rsidRPr="000655E5">
        <w:rPr>
          <w:rFonts w:ascii="Gotham Light" w:hAnsi="Gotham Light" w:cs="Arial"/>
          <w:sz w:val="18"/>
          <w:szCs w:val="18"/>
          <w:lang w:val="es-ES_tradnl"/>
        </w:rPr>
        <w:t xml:space="preserve">Generación per cápita residencial y no residencial </w:t>
      </w:r>
      <w:r w:rsidR="00CB2436" w:rsidRPr="000655E5">
        <w:rPr>
          <w:rFonts w:ascii="Gotham Light" w:hAnsi="Gotham Light" w:cs="Arial"/>
          <w:sz w:val="18"/>
          <w:szCs w:val="18"/>
          <w:lang w:val="es-ES_tradnl"/>
        </w:rPr>
        <w:t>(considerando los tres aspectos)</w:t>
      </w:r>
    </w:p>
    <w:p w14:paraId="7A61988B" w14:textId="77777777" w:rsidR="00293AD1" w:rsidRPr="000655E5" w:rsidRDefault="00293AD1" w:rsidP="009E3CFC">
      <w:pPr>
        <w:numPr>
          <w:ilvl w:val="0"/>
          <w:numId w:val="11"/>
        </w:numPr>
        <w:tabs>
          <w:tab w:val="left" w:pos="1985"/>
        </w:tabs>
        <w:suppressAutoHyphens/>
        <w:spacing w:after="0" w:line="240" w:lineRule="auto"/>
        <w:ind w:left="1985" w:right="4" w:hanging="284"/>
        <w:jc w:val="both"/>
        <w:rPr>
          <w:rFonts w:ascii="Gotham Light" w:hAnsi="Gotham Light" w:cs="Arial"/>
          <w:sz w:val="18"/>
          <w:szCs w:val="18"/>
          <w:lang w:val="es-ES_tradnl"/>
        </w:rPr>
      </w:pPr>
      <w:r w:rsidRPr="000655E5">
        <w:rPr>
          <w:rFonts w:ascii="Gotham Light" w:hAnsi="Gotham Light" w:cs="Arial"/>
          <w:sz w:val="18"/>
          <w:szCs w:val="18"/>
          <w:lang w:val="es-ES_tradnl"/>
        </w:rPr>
        <w:t xml:space="preserve">Densidad </w:t>
      </w:r>
      <w:r w:rsidR="00CB14EF" w:rsidRPr="000655E5">
        <w:rPr>
          <w:rFonts w:ascii="Gotham Light" w:hAnsi="Gotham Light" w:cs="Arial"/>
          <w:sz w:val="18"/>
          <w:szCs w:val="18"/>
          <w:lang w:val="es-ES_tradnl"/>
        </w:rPr>
        <w:t>de</w:t>
      </w:r>
      <w:r w:rsidRPr="000655E5">
        <w:rPr>
          <w:rFonts w:ascii="Gotham Light" w:hAnsi="Gotham Light" w:cs="Arial"/>
          <w:sz w:val="18"/>
          <w:szCs w:val="18"/>
          <w:lang w:val="es-ES_tradnl"/>
        </w:rPr>
        <w:t xml:space="preserve"> los RSU </w:t>
      </w:r>
      <w:r w:rsidR="00CB2436" w:rsidRPr="000655E5">
        <w:rPr>
          <w:rFonts w:ascii="Gotham Light" w:hAnsi="Gotham Light" w:cs="Arial"/>
          <w:sz w:val="18"/>
          <w:szCs w:val="18"/>
          <w:lang w:val="es-ES_tradnl"/>
        </w:rPr>
        <w:t>(considerando los tres aspectos)</w:t>
      </w:r>
    </w:p>
    <w:p w14:paraId="0D2608E1" w14:textId="77777777" w:rsidR="00293AD1" w:rsidRPr="000655E5" w:rsidRDefault="00293AD1" w:rsidP="009E3CFC">
      <w:pPr>
        <w:numPr>
          <w:ilvl w:val="0"/>
          <w:numId w:val="11"/>
        </w:numPr>
        <w:tabs>
          <w:tab w:val="left" w:pos="1985"/>
        </w:tabs>
        <w:suppressAutoHyphens/>
        <w:spacing w:after="0" w:line="240" w:lineRule="auto"/>
        <w:ind w:left="1985" w:right="4" w:hanging="284"/>
        <w:jc w:val="both"/>
        <w:rPr>
          <w:rFonts w:ascii="Gotham Light" w:hAnsi="Gotham Light" w:cs="Arial"/>
          <w:sz w:val="18"/>
          <w:szCs w:val="18"/>
          <w:lang w:val="es-ES_tradnl"/>
        </w:rPr>
      </w:pPr>
      <w:r w:rsidRPr="000655E5">
        <w:rPr>
          <w:rFonts w:ascii="Gotham Light" w:hAnsi="Gotham Light" w:cs="Arial"/>
          <w:sz w:val="18"/>
          <w:szCs w:val="18"/>
          <w:lang w:val="es-ES_tradnl"/>
        </w:rPr>
        <w:t xml:space="preserve">Generación total de RSU ton / día </w:t>
      </w:r>
      <w:r w:rsidR="00CB2436" w:rsidRPr="000655E5">
        <w:rPr>
          <w:rFonts w:ascii="Gotham Light" w:hAnsi="Gotham Light" w:cs="Arial"/>
          <w:sz w:val="18"/>
          <w:szCs w:val="18"/>
          <w:lang w:val="es-ES_tradnl"/>
        </w:rPr>
        <w:t>(considerando los tres aspectos)</w:t>
      </w:r>
    </w:p>
    <w:p w14:paraId="072F674C" w14:textId="77777777" w:rsidR="00293AD1" w:rsidRPr="000655E5" w:rsidRDefault="00293AD1" w:rsidP="009E3CFC">
      <w:pPr>
        <w:numPr>
          <w:ilvl w:val="0"/>
          <w:numId w:val="11"/>
        </w:numPr>
        <w:tabs>
          <w:tab w:val="left" w:pos="1985"/>
        </w:tabs>
        <w:suppressAutoHyphens/>
        <w:spacing w:after="0" w:line="240" w:lineRule="auto"/>
        <w:ind w:left="1985" w:right="4" w:hanging="284"/>
        <w:jc w:val="both"/>
        <w:rPr>
          <w:rFonts w:ascii="Gotham Light" w:hAnsi="Gotham Light" w:cs="Arial"/>
          <w:sz w:val="18"/>
          <w:szCs w:val="18"/>
          <w:lang w:val="es-ES_tradnl"/>
        </w:rPr>
      </w:pPr>
      <w:r w:rsidRPr="000655E5">
        <w:rPr>
          <w:rFonts w:ascii="Gotham Light" w:hAnsi="Gotham Light" w:cs="Arial"/>
          <w:sz w:val="18"/>
          <w:szCs w:val="18"/>
          <w:lang w:val="es-ES_tradnl"/>
        </w:rPr>
        <w:t>Análisis comparativo</w:t>
      </w:r>
    </w:p>
    <w:p w14:paraId="409A93FE" w14:textId="77777777" w:rsidR="00293AD1" w:rsidRPr="000655E5" w:rsidRDefault="00293AD1" w:rsidP="009E3CFC">
      <w:pPr>
        <w:numPr>
          <w:ilvl w:val="0"/>
          <w:numId w:val="11"/>
        </w:numPr>
        <w:tabs>
          <w:tab w:val="left" w:pos="1985"/>
        </w:tabs>
        <w:suppressAutoHyphens/>
        <w:spacing w:after="0" w:line="240" w:lineRule="auto"/>
        <w:ind w:left="1985" w:right="4" w:hanging="284"/>
        <w:jc w:val="both"/>
        <w:rPr>
          <w:rFonts w:ascii="Gotham Light" w:hAnsi="Gotham Light" w:cs="Arial"/>
          <w:sz w:val="18"/>
          <w:szCs w:val="18"/>
          <w:lang w:val="es-ES_tradnl"/>
        </w:rPr>
      </w:pPr>
      <w:r w:rsidRPr="000655E5">
        <w:rPr>
          <w:rFonts w:ascii="Gotham Light" w:hAnsi="Gotham Light" w:cs="Arial"/>
          <w:sz w:val="18"/>
          <w:szCs w:val="18"/>
          <w:lang w:val="es-ES_tradnl"/>
        </w:rPr>
        <w:t>Estimación de la fracción potencialmente reciclable a partir de los residuos residenciales</w:t>
      </w:r>
    </w:p>
    <w:p w14:paraId="052C58C2" w14:textId="77777777" w:rsidR="00293AD1" w:rsidRPr="000655E5" w:rsidRDefault="00293AD1" w:rsidP="009E3CFC">
      <w:pPr>
        <w:tabs>
          <w:tab w:val="left" w:pos="1134"/>
          <w:tab w:val="left" w:pos="1560"/>
        </w:tabs>
        <w:spacing w:after="0" w:line="240" w:lineRule="auto"/>
        <w:ind w:left="1560" w:right="4" w:hanging="426"/>
        <w:jc w:val="both"/>
        <w:rPr>
          <w:rFonts w:ascii="Gotham Light" w:hAnsi="Gotham Light" w:cs="Arial"/>
          <w:sz w:val="18"/>
          <w:szCs w:val="18"/>
          <w:lang w:val="es-ES_tradnl"/>
        </w:rPr>
      </w:pPr>
      <w:r w:rsidRPr="000655E5">
        <w:rPr>
          <w:rFonts w:ascii="Gotham Light" w:hAnsi="Gotham Light" w:cs="Arial"/>
          <w:sz w:val="18"/>
          <w:szCs w:val="18"/>
          <w:lang w:val="es-ES_tradnl"/>
        </w:rPr>
        <w:t>b.3</w:t>
      </w:r>
      <w:r w:rsidRPr="000655E5">
        <w:rPr>
          <w:rFonts w:ascii="Gotham Light" w:hAnsi="Gotham Light" w:cs="Arial"/>
          <w:sz w:val="18"/>
          <w:szCs w:val="18"/>
          <w:lang w:val="es-ES_tradnl"/>
        </w:rPr>
        <w:tab/>
        <w:t xml:space="preserve">Proyección de la generación de RSU </w:t>
      </w:r>
      <w:r w:rsidR="00CB2436" w:rsidRPr="000655E5">
        <w:rPr>
          <w:rFonts w:ascii="Gotham Light" w:hAnsi="Gotham Light" w:cs="Arial"/>
          <w:sz w:val="18"/>
          <w:szCs w:val="18"/>
          <w:lang w:val="es-ES_tradnl"/>
        </w:rPr>
        <w:t xml:space="preserve">considerando los </w:t>
      </w:r>
      <w:r w:rsidR="000655E5" w:rsidRPr="000655E5">
        <w:rPr>
          <w:rFonts w:ascii="Gotham Light" w:hAnsi="Gotham Light" w:cs="Arial"/>
          <w:sz w:val="18"/>
          <w:szCs w:val="18"/>
          <w:lang w:val="es-ES_tradnl"/>
        </w:rPr>
        <w:t>aspectos socioeconómicos</w:t>
      </w:r>
      <w:r w:rsidRPr="000655E5">
        <w:rPr>
          <w:rFonts w:ascii="Gotham Light" w:hAnsi="Gotham Light" w:cs="Arial"/>
          <w:sz w:val="18"/>
          <w:szCs w:val="18"/>
          <w:lang w:val="es-ES_tradnl"/>
        </w:rPr>
        <w:t>, tipo de generador y administración zonal para los próximos 5 años</w:t>
      </w:r>
    </w:p>
    <w:p w14:paraId="1155CA05" w14:textId="77777777" w:rsidR="00293AD1" w:rsidRPr="000655E5" w:rsidRDefault="00293AD1" w:rsidP="009E3CFC">
      <w:pPr>
        <w:tabs>
          <w:tab w:val="left" w:pos="1560"/>
        </w:tabs>
        <w:spacing w:after="0" w:line="240" w:lineRule="auto"/>
        <w:ind w:left="1560" w:right="4" w:hanging="426"/>
        <w:jc w:val="both"/>
        <w:rPr>
          <w:rFonts w:ascii="Gotham Light" w:hAnsi="Gotham Light" w:cs="Arial"/>
          <w:sz w:val="18"/>
          <w:szCs w:val="18"/>
          <w:lang w:val="es-ES_tradnl"/>
        </w:rPr>
      </w:pPr>
      <w:r w:rsidRPr="000655E5">
        <w:rPr>
          <w:rFonts w:ascii="Gotham Light" w:hAnsi="Gotham Light" w:cs="Arial"/>
          <w:sz w:val="18"/>
          <w:szCs w:val="18"/>
          <w:lang w:val="es-ES_tradnl"/>
        </w:rPr>
        <w:t>b.4</w:t>
      </w:r>
      <w:r w:rsidRPr="000655E5">
        <w:rPr>
          <w:rFonts w:ascii="Gotham Light" w:hAnsi="Gotham Light" w:cs="Arial"/>
          <w:sz w:val="18"/>
          <w:szCs w:val="18"/>
          <w:lang w:val="es-ES_tradnl"/>
        </w:rPr>
        <w:tab/>
        <w:t>Conclusiones</w:t>
      </w:r>
    </w:p>
    <w:p w14:paraId="2333D67E" w14:textId="77777777" w:rsidR="00293AD1" w:rsidRPr="000655E5" w:rsidRDefault="00293AD1" w:rsidP="009E3CFC">
      <w:pPr>
        <w:spacing w:after="0" w:line="240" w:lineRule="auto"/>
        <w:ind w:right="4"/>
        <w:jc w:val="both"/>
        <w:rPr>
          <w:rFonts w:ascii="Gotham Light" w:hAnsi="Gotham Light" w:cs="Arial"/>
          <w:b/>
          <w:sz w:val="18"/>
          <w:szCs w:val="18"/>
          <w:lang w:val="es-ES_tradnl"/>
        </w:rPr>
      </w:pPr>
    </w:p>
    <w:p w14:paraId="16B86DDA" w14:textId="77777777" w:rsidR="000F42C4" w:rsidRPr="000655E5" w:rsidRDefault="000F42C4" w:rsidP="009E3CFC">
      <w:pPr>
        <w:tabs>
          <w:tab w:val="left" w:pos="0"/>
        </w:tabs>
        <w:suppressAutoHyphens/>
        <w:spacing w:after="0" w:line="240" w:lineRule="auto"/>
        <w:ind w:right="4"/>
        <w:jc w:val="both"/>
        <w:rPr>
          <w:rFonts w:ascii="Gotham Light" w:hAnsi="Gotham Light" w:cs="Arial"/>
          <w:b/>
          <w:sz w:val="18"/>
          <w:szCs w:val="18"/>
          <w:lang w:val="es-ES_tradnl"/>
        </w:rPr>
      </w:pPr>
      <w:r w:rsidRPr="000655E5">
        <w:rPr>
          <w:rFonts w:ascii="Gotham Light" w:hAnsi="Gotham Light" w:cs="Arial"/>
          <w:b/>
          <w:sz w:val="18"/>
          <w:szCs w:val="18"/>
          <w:lang w:val="es-ES_tradnl"/>
        </w:rPr>
        <w:tab/>
        <w:t xml:space="preserve">COMPONENTE III: </w:t>
      </w:r>
      <w:r w:rsidR="00207081" w:rsidRPr="000655E5">
        <w:rPr>
          <w:rFonts w:ascii="Gotham Light" w:hAnsi="Gotham Light" w:cs="Arial"/>
          <w:b/>
          <w:sz w:val="18"/>
          <w:szCs w:val="18"/>
          <w:lang w:val="es-ES_tradnl"/>
        </w:rPr>
        <w:t xml:space="preserve">Actualización de datos en el </w:t>
      </w:r>
      <w:r w:rsidRPr="000655E5">
        <w:rPr>
          <w:rFonts w:ascii="Gotham Light" w:hAnsi="Gotham Light" w:cs="Arial"/>
          <w:b/>
          <w:sz w:val="18"/>
          <w:szCs w:val="18"/>
          <w:lang w:val="es-ES_tradnl"/>
        </w:rPr>
        <w:t>Modelo Matemático</w:t>
      </w:r>
      <w:r w:rsidR="00FE69B0" w:rsidRPr="000655E5">
        <w:rPr>
          <w:rFonts w:ascii="Gotham Light" w:hAnsi="Gotham Light" w:cs="Arial"/>
          <w:b/>
          <w:sz w:val="18"/>
          <w:szCs w:val="18"/>
          <w:lang w:val="es-ES_tradnl"/>
        </w:rPr>
        <w:t xml:space="preserve"> </w:t>
      </w:r>
    </w:p>
    <w:p w14:paraId="3C5B0203" w14:textId="77777777" w:rsidR="000F42C4" w:rsidRPr="000655E5" w:rsidRDefault="000F42C4" w:rsidP="009E3CFC">
      <w:pPr>
        <w:suppressAutoHyphens/>
        <w:spacing w:after="0" w:line="240" w:lineRule="auto"/>
        <w:ind w:left="720" w:right="4"/>
        <w:jc w:val="both"/>
        <w:rPr>
          <w:rFonts w:ascii="Gotham Light" w:hAnsi="Gotham Light" w:cs="Arial"/>
          <w:b/>
          <w:sz w:val="18"/>
          <w:szCs w:val="18"/>
          <w:lang w:val="es-ES_tradnl"/>
        </w:rPr>
      </w:pPr>
    </w:p>
    <w:p w14:paraId="0A690150" w14:textId="77777777" w:rsidR="00F41750" w:rsidRPr="000655E5" w:rsidRDefault="000F42C4" w:rsidP="00CB2436">
      <w:pPr>
        <w:suppressAutoHyphens/>
        <w:spacing w:after="0" w:line="240" w:lineRule="auto"/>
        <w:ind w:left="720" w:right="4"/>
        <w:jc w:val="both"/>
        <w:rPr>
          <w:rFonts w:ascii="Gotham Light" w:hAnsi="Gotham Light" w:cs="Arial"/>
          <w:sz w:val="18"/>
          <w:szCs w:val="18"/>
          <w:lang w:val="es-ES_tradnl"/>
        </w:rPr>
      </w:pPr>
      <w:r w:rsidRPr="000655E5">
        <w:rPr>
          <w:rFonts w:ascii="Gotham Light" w:hAnsi="Gotham Light" w:cs="Arial"/>
          <w:sz w:val="18"/>
          <w:szCs w:val="18"/>
          <w:lang w:val="es-ES_tradnl"/>
        </w:rPr>
        <w:t xml:space="preserve">El modelo matemático diseñado en el año </w:t>
      </w:r>
      <w:r w:rsidR="000655E5" w:rsidRPr="000655E5">
        <w:rPr>
          <w:rFonts w:ascii="Gotham Light" w:hAnsi="Gotham Light" w:cs="Arial"/>
          <w:sz w:val="18"/>
          <w:szCs w:val="18"/>
          <w:lang w:val="es-ES_tradnl"/>
        </w:rPr>
        <w:t>2011</w:t>
      </w:r>
      <w:r w:rsidRPr="000655E5">
        <w:rPr>
          <w:rFonts w:ascii="Gotham Light" w:hAnsi="Gotham Light" w:cs="Arial"/>
          <w:sz w:val="18"/>
          <w:szCs w:val="18"/>
          <w:lang w:val="es-ES_tradnl"/>
        </w:rPr>
        <w:t xml:space="preserve"> </w:t>
      </w:r>
      <w:r w:rsidR="00F41750" w:rsidRPr="000655E5">
        <w:rPr>
          <w:rFonts w:ascii="Gotham Light" w:hAnsi="Gotham Light" w:cs="Arial"/>
          <w:sz w:val="18"/>
          <w:szCs w:val="18"/>
          <w:lang w:val="es-ES_tradnl"/>
        </w:rPr>
        <w:t>relacion</w:t>
      </w:r>
      <w:r w:rsidRPr="000655E5">
        <w:rPr>
          <w:rFonts w:ascii="Gotham Light" w:hAnsi="Gotham Light" w:cs="Arial"/>
          <w:sz w:val="18"/>
          <w:szCs w:val="18"/>
          <w:lang w:val="es-ES_tradnl"/>
        </w:rPr>
        <w:t>a</w:t>
      </w:r>
      <w:r w:rsidR="00F41750" w:rsidRPr="000655E5">
        <w:rPr>
          <w:rFonts w:ascii="Gotham Light" w:hAnsi="Gotham Light" w:cs="Arial"/>
          <w:sz w:val="18"/>
          <w:szCs w:val="18"/>
          <w:lang w:val="es-ES_tradnl"/>
        </w:rPr>
        <w:t xml:space="preserve"> la generación de RSU con variables socioeconómicas, tipo de generación y ordenamiento territorial, permit</w:t>
      </w:r>
      <w:r w:rsidRPr="000655E5">
        <w:rPr>
          <w:rFonts w:ascii="Gotham Light" w:hAnsi="Gotham Light" w:cs="Arial"/>
          <w:sz w:val="18"/>
          <w:szCs w:val="18"/>
          <w:lang w:val="es-ES_tradnl"/>
        </w:rPr>
        <w:t xml:space="preserve">iendo </w:t>
      </w:r>
      <w:r w:rsidR="00F41750" w:rsidRPr="000655E5">
        <w:rPr>
          <w:rFonts w:ascii="Gotham Light" w:hAnsi="Gotham Light" w:cs="Arial"/>
          <w:sz w:val="18"/>
          <w:szCs w:val="18"/>
          <w:lang w:val="es-ES_tradnl"/>
        </w:rPr>
        <w:t>proyectar la cantidad y calidad de RSU para un horizonte de tiempo de 10 años.</w:t>
      </w:r>
    </w:p>
    <w:p w14:paraId="796413D4" w14:textId="77777777" w:rsidR="000F42C4" w:rsidRPr="000655E5" w:rsidRDefault="000F42C4" w:rsidP="00CB2436">
      <w:pPr>
        <w:suppressAutoHyphens/>
        <w:spacing w:after="0" w:line="240" w:lineRule="auto"/>
        <w:ind w:left="720" w:right="4"/>
        <w:jc w:val="both"/>
        <w:rPr>
          <w:rFonts w:ascii="Gotham Light" w:hAnsi="Gotham Light" w:cs="Arial"/>
          <w:sz w:val="18"/>
          <w:szCs w:val="18"/>
          <w:lang w:val="es-ES_tradnl"/>
        </w:rPr>
      </w:pPr>
    </w:p>
    <w:p w14:paraId="0F59ADF2" w14:textId="77777777" w:rsidR="000F42C4" w:rsidRPr="000655E5" w:rsidRDefault="000F42C4" w:rsidP="00CB2436">
      <w:pPr>
        <w:ind w:left="708" w:right="4"/>
        <w:jc w:val="both"/>
        <w:rPr>
          <w:rFonts w:ascii="Gotham Light" w:hAnsi="Gotham Light" w:cs="Arial"/>
          <w:sz w:val="18"/>
          <w:szCs w:val="18"/>
          <w:lang w:val="es-ES_tradnl"/>
        </w:rPr>
      </w:pPr>
      <w:r w:rsidRPr="000655E5">
        <w:rPr>
          <w:rFonts w:ascii="Gotham Light" w:hAnsi="Gotham Light" w:cs="Arial"/>
          <w:sz w:val="18"/>
          <w:szCs w:val="18"/>
          <w:lang w:val="es-ES_tradnl"/>
        </w:rPr>
        <w:t>El modelo matemático es parametrizable en las siguientes variables:</w:t>
      </w:r>
    </w:p>
    <w:p w14:paraId="7E72CF30" w14:textId="77777777" w:rsidR="000F42C4" w:rsidRPr="000655E5" w:rsidRDefault="000F42C4" w:rsidP="00CB2436">
      <w:pPr>
        <w:numPr>
          <w:ilvl w:val="0"/>
          <w:numId w:val="9"/>
        </w:numPr>
        <w:tabs>
          <w:tab w:val="left" w:pos="993"/>
        </w:tabs>
        <w:suppressAutoHyphens/>
        <w:spacing w:after="0" w:line="240" w:lineRule="auto"/>
        <w:ind w:left="993" w:right="4" w:hanging="284"/>
        <w:jc w:val="both"/>
        <w:rPr>
          <w:rFonts w:ascii="Gotham Light" w:hAnsi="Gotham Light" w:cs="Arial"/>
          <w:sz w:val="18"/>
          <w:szCs w:val="18"/>
          <w:lang w:val="es-ES_tradnl"/>
        </w:rPr>
      </w:pPr>
      <w:r w:rsidRPr="000655E5">
        <w:rPr>
          <w:rFonts w:ascii="Gotham Light" w:hAnsi="Gotham Light" w:cs="Arial"/>
          <w:sz w:val="18"/>
          <w:szCs w:val="18"/>
          <w:lang w:val="es-ES_tradnl"/>
        </w:rPr>
        <w:t xml:space="preserve">Sociales y </w:t>
      </w:r>
      <w:r w:rsidR="000655E5" w:rsidRPr="000655E5">
        <w:rPr>
          <w:rFonts w:ascii="Gotham Light" w:hAnsi="Gotham Light" w:cs="Arial"/>
          <w:sz w:val="18"/>
          <w:szCs w:val="18"/>
          <w:lang w:val="es-ES_tradnl"/>
        </w:rPr>
        <w:t>económicos. -</w:t>
      </w:r>
      <w:r w:rsidRPr="000655E5">
        <w:rPr>
          <w:rFonts w:ascii="Gotham Light" w:hAnsi="Gotham Light" w:cs="Arial"/>
          <w:sz w:val="18"/>
          <w:szCs w:val="18"/>
          <w:lang w:val="es-ES_tradnl"/>
        </w:rPr>
        <w:t xml:space="preserve"> </w:t>
      </w:r>
      <w:r w:rsidR="005E2374" w:rsidRPr="000655E5">
        <w:rPr>
          <w:rFonts w:ascii="Gotham Light" w:hAnsi="Gotham Light" w:cs="Arial"/>
          <w:sz w:val="18"/>
          <w:szCs w:val="18"/>
          <w:lang w:val="es-ES_tradnl"/>
        </w:rPr>
        <w:t>e</w:t>
      </w:r>
      <w:r w:rsidRPr="000655E5">
        <w:rPr>
          <w:rFonts w:ascii="Gotham Light" w:hAnsi="Gotham Light" w:cs="Arial"/>
          <w:sz w:val="18"/>
          <w:szCs w:val="18"/>
          <w:lang w:val="es-ES_tradnl"/>
        </w:rPr>
        <w:t>stratos bajo, medio bajo, medio, medio alto y alto</w:t>
      </w:r>
    </w:p>
    <w:p w14:paraId="15836012" w14:textId="77777777" w:rsidR="000F42C4" w:rsidRPr="000655E5" w:rsidRDefault="000F42C4" w:rsidP="00CB2436">
      <w:pPr>
        <w:numPr>
          <w:ilvl w:val="0"/>
          <w:numId w:val="9"/>
        </w:numPr>
        <w:tabs>
          <w:tab w:val="left" w:pos="993"/>
        </w:tabs>
        <w:suppressAutoHyphens/>
        <w:spacing w:after="0" w:line="240" w:lineRule="auto"/>
        <w:ind w:left="993" w:right="4" w:hanging="284"/>
        <w:jc w:val="both"/>
        <w:rPr>
          <w:rFonts w:ascii="Gotham Light" w:hAnsi="Gotham Light" w:cs="Arial"/>
          <w:sz w:val="18"/>
          <w:szCs w:val="18"/>
          <w:lang w:val="es-ES_tradnl"/>
        </w:rPr>
      </w:pPr>
      <w:r w:rsidRPr="000655E5">
        <w:rPr>
          <w:rFonts w:ascii="Gotham Light" w:hAnsi="Gotham Light" w:cs="Arial"/>
          <w:sz w:val="18"/>
          <w:szCs w:val="18"/>
          <w:lang w:val="es-ES_tradnl"/>
        </w:rPr>
        <w:t xml:space="preserve">Tipo de </w:t>
      </w:r>
      <w:r w:rsidR="000655E5" w:rsidRPr="000655E5">
        <w:rPr>
          <w:rFonts w:ascii="Gotham Light" w:hAnsi="Gotham Light" w:cs="Arial"/>
          <w:sz w:val="18"/>
          <w:szCs w:val="18"/>
          <w:lang w:val="es-ES_tradnl"/>
        </w:rPr>
        <w:t>generador. -</w:t>
      </w:r>
      <w:r w:rsidRPr="000655E5">
        <w:rPr>
          <w:rFonts w:ascii="Gotham Light" w:hAnsi="Gotham Light" w:cs="Arial"/>
          <w:sz w:val="18"/>
          <w:szCs w:val="18"/>
          <w:lang w:val="es-ES_tradnl"/>
        </w:rPr>
        <w:t xml:space="preserve"> </w:t>
      </w:r>
      <w:r w:rsidR="005E2374" w:rsidRPr="000655E5">
        <w:rPr>
          <w:rFonts w:ascii="Gotham Light" w:hAnsi="Gotham Light" w:cs="Arial"/>
          <w:sz w:val="18"/>
          <w:szCs w:val="18"/>
          <w:lang w:val="es-ES_tradnl"/>
        </w:rPr>
        <w:t>r</w:t>
      </w:r>
      <w:r w:rsidRPr="000655E5">
        <w:rPr>
          <w:rFonts w:ascii="Gotham Light" w:hAnsi="Gotham Light" w:cs="Arial"/>
          <w:sz w:val="18"/>
          <w:szCs w:val="18"/>
          <w:lang w:val="es-ES_tradnl"/>
        </w:rPr>
        <w:t xml:space="preserve">esidencial y </w:t>
      </w:r>
      <w:r w:rsidR="005E2374" w:rsidRPr="000655E5">
        <w:rPr>
          <w:rFonts w:ascii="Gotham Light" w:hAnsi="Gotham Light" w:cs="Arial"/>
          <w:sz w:val="18"/>
          <w:szCs w:val="18"/>
          <w:lang w:val="es-ES_tradnl"/>
        </w:rPr>
        <w:t>n</w:t>
      </w:r>
      <w:r w:rsidRPr="000655E5">
        <w:rPr>
          <w:rFonts w:ascii="Gotham Light" w:hAnsi="Gotham Light" w:cs="Arial"/>
          <w:sz w:val="18"/>
          <w:szCs w:val="18"/>
          <w:lang w:val="es-ES_tradnl"/>
        </w:rPr>
        <w:t>o residencial (</w:t>
      </w:r>
      <w:r w:rsidR="005E2374" w:rsidRPr="000655E5">
        <w:rPr>
          <w:rFonts w:ascii="Gotham Light" w:hAnsi="Gotham Light" w:cs="Arial"/>
          <w:sz w:val="18"/>
          <w:szCs w:val="18"/>
          <w:lang w:val="es-ES_tradnl"/>
        </w:rPr>
        <w:t>m</w:t>
      </w:r>
      <w:r w:rsidRPr="000655E5">
        <w:rPr>
          <w:rFonts w:ascii="Gotham Light" w:hAnsi="Gotham Light" w:cs="Arial"/>
          <w:sz w:val="18"/>
          <w:szCs w:val="18"/>
          <w:lang w:val="es-ES_tradnl"/>
        </w:rPr>
        <w:t xml:space="preserve">ercados, </w:t>
      </w:r>
      <w:r w:rsidR="005E2374" w:rsidRPr="000655E5">
        <w:rPr>
          <w:rFonts w:ascii="Gotham Light" w:hAnsi="Gotham Light" w:cs="Arial"/>
          <w:sz w:val="18"/>
          <w:szCs w:val="18"/>
          <w:lang w:val="es-ES_tradnl"/>
        </w:rPr>
        <w:t>z</w:t>
      </w:r>
      <w:r w:rsidRPr="000655E5">
        <w:rPr>
          <w:rFonts w:ascii="Gotham Light" w:hAnsi="Gotham Light" w:cs="Arial"/>
          <w:sz w:val="18"/>
          <w:szCs w:val="18"/>
          <w:lang w:val="es-ES_tradnl"/>
        </w:rPr>
        <w:t xml:space="preserve">onas comerciales, </w:t>
      </w:r>
      <w:r w:rsidR="005E2374" w:rsidRPr="000655E5">
        <w:rPr>
          <w:rFonts w:ascii="Gotham Light" w:hAnsi="Gotham Light" w:cs="Arial"/>
          <w:sz w:val="18"/>
          <w:szCs w:val="18"/>
          <w:lang w:val="es-ES_tradnl"/>
        </w:rPr>
        <w:t>f</w:t>
      </w:r>
      <w:r w:rsidRPr="000655E5">
        <w:rPr>
          <w:rFonts w:ascii="Gotham Light" w:hAnsi="Gotham Light" w:cs="Arial"/>
          <w:sz w:val="18"/>
          <w:szCs w:val="18"/>
          <w:lang w:val="es-ES_tradnl"/>
        </w:rPr>
        <w:t xml:space="preserve">erias libres, </w:t>
      </w:r>
      <w:r w:rsidR="005E2374" w:rsidRPr="000655E5">
        <w:rPr>
          <w:rFonts w:ascii="Gotham Light" w:hAnsi="Gotham Light" w:cs="Arial"/>
          <w:sz w:val="18"/>
          <w:szCs w:val="18"/>
          <w:lang w:val="es-ES_tradnl"/>
        </w:rPr>
        <w:t>h</w:t>
      </w:r>
      <w:r w:rsidRPr="000655E5">
        <w:rPr>
          <w:rFonts w:ascii="Gotham Light" w:hAnsi="Gotham Light" w:cs="Arial"/>
          <w:sz w:val="18"/>
          <w:szCs w:val="18"/>
          <w:lang w:val="es-ES_tradnl"/>
        </w:rPr>
        <w:t xml:space="preserve">oteles, </w:t>
      </w:r>
      <w:r w:rsidR="005E2374" w:rsidRPr="000655E5">
        <w:rPr>
          <w:rFonts w:ascii="Gotham Light" w:hAnsi="Gotham Light" w:cs="Arial"/>
          <w:sz w:val="18"/>
          <w:szCs w:val="18"/>
          <w:lang w:val="es-ES_tradnl"/>
        </w:rPr>
        <w:t>c</w:t>
      </w:r>
      <w:r w:rsidRPr="000655E5">
        <w:rPr>
          <w:rFonts w:ascii="Gotham Light" w:hAnsi="Gotham Light" w:cs="Arial"/>
          <w:sz w:val="18"/>
          <w:szCs w:val="18"/>
          <w:lang w:val="es-ES_tradnl"/>
        </w:rPr>
        <w:t xml:space="preserve">entros educativos, </w:t>
      </w:r>
      <w:r w:rsidR="005E2374" w:rsidRPr="000655E5">
        <w:rPr>
          <w:rFonts w:ascii="Gotham Light" w:hAnsi="Gotham Light" w:cs="Arial"/>
          <w:sz w:val="18"/>
          <w:szCs w:val="18"/>
          <w:lang w:val="es-ES_tradnl"/>
        </w:rPr>
        <w:t>c</w:t>
      </w:r>
      <w:r w:rsidRPr="000655E5">
        <w:rPr>
          <w:rFonts w:ascii="Gotham Light" w:hAnsi="Gotham Light" w:cs="Arial"/>
          <w:sz w:val="18"/>
          <w:szCs w:val="18"/>
          <w:lang w:val="es-ES_tradnl"/>
        </w:rPr>
        <w:t xml:space="preserve">entros comerciales y </w:t>
      </w:r>
      <w:r w:rsidR="005E2374" w:rsidRPr="000655E5">
        <w:rPr>
          <w:rFonts w:ascii="Gotham Light" w:hAnsi="Gotham Light" w:cs="Arial"/>
          <w:sz w:val="18"/>
          <w:szCs w:val="18"/>
          <w:lang w:val="es-ES_tradnl"/>
        </w:rPr>
        <w:t>e</w:t>
      </w:r>
      <w:r w:rsidRPr="000655E5">
        <w:rPr>
          <w:rFonts w:ascii="Gotham Light" w:hAnsi="Gotham Light" w:cs="Arial"/>
          <w:sz w:val="18"/>
          <w:szCs w:val="18"/>
          <w:lang w:val="es-ES_tradnl"/>
        </w:rPr>
        <w:t xml:space="preserve">dificios de instituciones públicas) </w:t>
      </w:r>
    </w:p>
    <w:p w14:paraId="6C096149" w14:textId="77777777" w:rsidR="000F42C4" w:rsidRPr="000655E5" w:rsidRDefault="000F42C4" w:rsidP="00CB2436">
      <w:pPr>
        <w:numPr>
          <w:ilvl w:val="0"/>
          <w:numId w:val="9"/>
        </w:numPr>
        <w:tabs>
          <w:tab w:val="left" w:pos="993"/>
        </w:tabs>
        <w:suppressAutoHyphens/>
        <w:spacing w:after="0" w:line="240" w:lineRule="auto"/>
        <w:ind w:left="993" w:right="4" w:hanging="284"/>
        <w:jc w:val="both"/>
        <w:rPr>
          <w:rFonts w:ascii="Gotham Light" w:hAnsi="Gotham Light" w:cs="Arial"/>
          <w:sz w:val="18"/>
          <w:szCs w:val="18"/>
          <w:lang w:val="es-ES_tradnl"/>
        </w:rPr>
      </w:pPr>
      <w:r w:rsidRPr="000655E5">
        <w:rPr>
          <w:rFonts w:ascii="Gotham Light" w:hAnsi="Gotham Light" w:cs="Arial"/>
          <w:sz w:val="18"/>
          <w:szCs w:val="18"/>
          <w:lang w:val="es-ES_tradnl"/>
        </w:rPr>
        <w:t xml:space="preserve">Administración </w:t>
      </w:r>
      <w:r w:rsidR="000655E5" w:rsidRPr="000655E5">
        <w:rPr>
          <w:rFonts w:ascii="Gotham Light" w:hAnsi="Gotham Light" w:cs="Arial"/>
          <w:sz w:val="18"/>
          <w:szCs w:val="18"/>
          <w:lang w:val="es-ES_tradnl"/>
        </w:rPr>
        <w:t>zonal. -</w:t>
      </w:r>
      <w:r w:rsidRPr="000655E5">
        <w:rPr>
          <w:rFonts w:ascii="Gotham Light" w:hAnsi="Gotham Light" w:cs="Arial"/>
          <w:sz w:val="18"/>
          <w:szCs w:val="18"/>
          <w:lang w:val="es-ES_tradnl"/>
        </w:rPr>
        <w:t xml:space="preserve"> as 8 administraciones zonales</w:t>
      </w:r>
    </w:p>
    <w:p w14:paraId="3EE62A0D" w14:textId="77777777" w:rsidR="000F42C4" w:rsidRPr="000655E5" w:rsidRDefault="000F42C4" w:rsidP="00CB2436">
      <w:pPr>
        <w:numPr>
          <w:ilvl w:val="0"/>
          <w:numId w:val="9"/>
        </w:numPr>
        <w:tabs>
          <w:tab w:val="left" w:pos="993"/>
        </w:tabs>
        <w:suppressAutoHyphens/>
        <w:spacing w:after="0" w:line="240" w:lineRule="auto"/>
        <w:ind w:left="993" w:right="4" w:hanging="284"/>
        <w:jc w:val="both"/>
        <w:rPr>
          <w:rFonts w:ascii="Gotham Light" w:hAnsi="Gotham Light" w:cs="Arial"/>
          <w:sz w:val="18"/>
          <w:szCs w:val="18"/>
          <w:lang w:val="es-ES_tradnl"/>
        </w:rPr>
      </w:pPr>
      <w:r w:rsidRPr="000655E5">
        <w:rPr>
          <w:rFonts w:ascii="Gotham Light" w:hAnsi="Gotham Light" w:cs="Arial"/>
          <w:sz w:val="18"/>
          <w:szCs w:val="18"/>
          <w:lang w:val="es-ES_tradnl"/>
        </w:rPr>
        <w:t>Desarrollada en una hoja de cálculo de uso común, con las debidas seguridades incorporadas a los datos generados, suministrando la respectiva clave al administrador.</w:t>
      </w:r>
    </w:p>
    <w:p w14:paraId="1EE80A5E" w14:textId="77777777" w:rsidR="000F42C4" w:rsidRPr="000655E5" w:rsidRDefault="000F42C4" w:rsidP="00CB2436">
      <w:pPr>
        <w:numPr>
          <w:ilvl w:val="0"/>
          <w:numId w:val="9"/>
        </w:numPr>
        <w:tabs>
          <w:tab w:val="left" w:pos="993"/>
        </w:tabs>
        <w:suppressAutoHyphens/>
        <w:spacing w:after="0" w:line="240" w:lineRule="auto"/>
        <w:ind w:left="993" w:right="4" w:hanging="284"/>
        <w:jc w:val="both"/>
        <w:rPr>
          <w:rFonts w:ascii="Gotham Light" w:hAnsi="Gotham Light" w:cs="Arial"/>
          <w:sz w:val="18"/>
          <w:szCs w:val="18"/>
          <w:lang w:val="es-ES_tradnl"/>
        </w:rPr>
      </w:pPr>
      <w:r w:rsidRPr="000655E5">
        <w:rPr>
          <w:rFonts w:ascii="Gotham Light" w:hAnsi="Gotham Light" w:cs="Arial"/>
          <w:sz w:val="18"/>
          <w:szCs w:val="18"/>
          <w:lang w:val="es-ES_tradnl"/>
        </w:rPr>
        <w:t>Proporcionar al administrador del sistema el respectivo código fuente de las macros utilizadas en la programación del modelo.</w:t>
      </w:r>
    </w:p>
    <w:p w14:paraId="46E2833A" w14:textId="77777777" w:rsidR="000F42C4" w:rsidRPr="000655E5" w:rsidRDefault="000F42C4" w:rsidP="00CB2436">
      <w:pPr>
        <w:numPr>
          <w:ilvl w:val="0"/>
          <w:numId w:val="9"/>
        </w:numPr>
        <w:tabs>
          <w:tab w:val="left" w:pos="993"/>
        </w:tabs>
        <w:suppressAutoHyphens/>
        <w:spacing w:after="0" w:line="240" w:lineRule="auto"/>
        <w:ind w:left="993" w:right="4" w:hanging="284"/>
        <w:jc w:val="both"/>
        <w:rPr>
          <w:rFonts w:ascii="Gotham Light" w:hAnsi="Gotham Light" w:cs="Arial"/>
          <w:sz w:val="18"/>
          <w:szCs w:val="18"/>
          <w:lang w:val="es-ES_tradnl"/>
        </w:rPr>
      </w:pPr>
      <w:r w:rsidRPr="000655E5">
        <w:rPr>
          <w:rFonts w:ascii="Gotham Light" w:hAnsi="Gotham Light" w:cs="Arial"/>
          <w:sz w:val="18"/>
          <w:szCs w:val="18"/>
          <w:lang w:val="es-ES_tradnl"/>
        </w:rPr>
        <w:t>Desarrollo del manual de usuario del modelo en cuestión.</w:t>
      </w:r>
    </w:p>
    <w:p w14:paraId="7AD1220E" w14:textId="77777777" w:rsidR="000F42C4" w:rsidRPr="000655E5" w:rsidRDefault="000F42C4" w:rsidP="00CB2436">
      <w:pPr>
        <w:suppressAutoHyphens/>
        <w:spacing w:after="0" w:line="240" w:lineRule="auto"/>
        <w:ind w:left="720" w:right="4"/>
        <w:jc w:val="both"/>
        <w:rPr>
          <w:rFonts w:ascii="Gotham Light" w:hAnsi="Gotham Light" w:cs="Arial"/>
          <w:sz w:val="18"/>
          <w:szCs w:val="18"/>
          <w:lang w:val="es-ES_tradnl"/>
        </w:rPr>
      </w:pPr>
    </w:p>
    <w:p w14:paraId="4414790F" w14:textId="77777777" w:rsidR="000F42C4" w:rsidRPr="000655E5" w:rsidRDefault="007A0479" w:rsidP="00CB2436">
      <w:pPr>
        <w:suppressAutoHyphens/>
        <w:spacing w:after="0" w:line="240" w:lineRule="auto"/>
        <w:ind w:left="720" w:right="4"/>
        <w:jc w:val="both"/>
        <w:rPr>
          <w:rFonts w:ascii="Gotham Light" w:hAnsi="Gotham Light" w:cs="Arial"/>
          <w:sz w:val="18"/>
          <w:szCs w:val="18"/>
          <w:lang w:val="es-ES_tradnl"/>
        </w:rPr>
      </w:pPr>
      <w:r w:rsidRPr="000655E5">
        <w:rPr>
          <w:rFonts w:ascii="Gotham Light" w:hAnsi="Gotham Light" w:cs="Arial"/>
          <w:sz w:val="18"/>
          <w:szCs w:val="18"/>
          <w:lang w:val="es-ES_tradnl"/>
        </w:rPr>
        <w:t>El consultor debe</w:t>
      </w:r>
      <w:r w:rsidR="000F42C4" w:rsidRPr="000655E5">
        <w:rPr>
          <w:rFonts w:ascii="Gotham Light" w:hAnsi="Gotham Light" w:cs="Arial"/>
          <w:sz w:val="18"/>
          <w:szCs w:val="18"/>
          <w:lang w:val="es-ES_tradnl"/>
        </w:rPr>
        <w:t xml:space="preserve"> actuali</w:t>
      </w:r>
      <w:r w:rsidRPr="000655E5">
        <w:rPr>
          <w:rFonts w:ascii="Gotham Light" w:hAnsi="Gotham Light" w:cs="Arial"/>
          <w:sz w:val="18"/>
          <w:szCs w:val="18"/>
          <w:lang w:val="es-ES_tradnl"/>
        </w:rPr>
        <w:t>zar</w:t>
      </w:r>
      <w:r w:rsidR="000F42C4" w:rsidRPr="000655E5">
        <w:rPr>
          <w:rFonts w:ascii="Gotham Light" w:hAnsi="Gotham Light" w:cs="Arial"/>
          <w:sz w:val="18"/>
          <w:szCs w:val="18"/>
          <w:lang w:val="es-ES_tradnl"/>
        </w:rPr>
        <w:t xml:space="preserve"> los nuevos resultados de línea base</w:t>
      </w:r>
      <w:r w:rsidR="0057247F" w:rsidRPr="000655E5">
        <w:rPr>
          <w:rFonts w:ascii="Gotham Light" w:hAnsi="Gotham Light" w:cs="Arial"/>
          <w:sz w:val="18"/>
          <w:szCs w:val="18"/>
          <w:lang w:val="es-ES_tradnl"/>
        </w:rPr>
        <w:t xml:space="preserve">, </w:t>
      </w:r>
      <w:r w:rsidR="000F42C4" w:rsidRPr="000655E5">
        <w:rPr>
          <w:rFonts w:ascii="Gotham Light" w:hAnsi="Gotham Light" w:cs="Arial"/>
          <w:sz w:val="18"/>
          <w:szCs w:val="18"/>
          <w:lang w:val="es-ES_tradnl"/>
        </w:rPr>
        <w:t>obtenidos, manteniendo el software informático, que realiza las simulaciones y proyecciones de la generación de residuos por tipo de usuario y la composición de los residuos.</w:t>
      </w:r>
    </w:p>
    <w:p w14:paraId="60750598" w14:textId="77777777" w:rsidR="00F41750" w:rsidRPr="000655E5" w:rsidRDefault="00F41750" w:rsidP="009E3CFC">
      <w:pPr>
        <w:tabs>
          <w:tab w:val="left" w:pos="0"/>
        </w:tabs>
        <w:ind w:left="-1014" w:right="4"/>
        <w:jc w:val="both"/>
        <w:rPr>
          <w:rFonts w:ascii="Gotham Light" w:hAnsi="Gotham Light" w:cs="Arial"/>
          <w:sz w:val="18"/>
          <w:szCs w:val="18"/>
          <w:lang w:val="es-ES_tradnl"/>
        </w:rPr>
      </w:pPr>
    </w:p>
    <w:p w14:paraId="04648D8F" w14:textId="77777777" w:rsidR="00F47CC1" w:rsidRPr="000655E5" w:rsidRDefault="00A53CDF" w:rsidP="006005D4">
      <w:pPr>
        <w:numPr>
          <w:ilvl w:val="0"/>
          <w:numId w:val="22"/>
        </w:numPr>
        <w:autoSpaceDE w:val="0"/>
        <w:autoSpaceDN w:val="0"/>
        <w:adjustRightInd w:val="0"/>
        <w:spacing w:after="0" w:line="240" w:lineRule="auto"/>
        <w:ind w:right="4"/>
        <w:jc w:val="both"/>
        <w:rPr>
          <w:rFonts w:ascii="Gotham Light" w:hAnsi="Gotham Light" w:cs="Arial"/>
          <w:b/>
          <w:bCs/>
          <w:sz w:val="18"/>
          <w:szCs w:val="18"/>
          <w:lang w:val="es-ES_tradnl"/>
        </w:rPr>
      </w:pPr>
      <w:r w:rsidRPr="000655E5">
        <w:rPr>
          <w:rFonts w:ascii="Gotham Light" w:hAnsi="Gotham Light" w:cs="Arial"/>
          <w:b/>
          <w:smallCaps/>
          <w:sz w:val="18"/>
          <w:szCs w:val="18"/>
          <w:lang w:val="es-ES_tradnl"/>
        </w:rPr>
        <w:t>Informes/ Entregables</w:t>
      </w:r>
    </w:p>
    <w:p w14:paraId="20976BA9" w14:textId="77777777" w:rsidR="00F47CC1" w:rsidRPr="000655E5" w:rsidRDefault="00F47CC1" w:rsidP="009E3CFC">
      <w:pPr>
        <w:autoSpaceDE w:val="0"/>
        <w:autoSpaceDN w:val="0"/>
        <w:adjustRightInd w:val="0"/>
        <w:spacing w:after="0" w:line="240" w:lineRule="auto"/>
        <w:ind w:left="720" w:right="4"/>
        <w:rPr>
          <w:rFonts w:ascii="Gotham Light" w:hAnsi="Gotham Light" w:cs="Arial"/>
          <w:sz w:val="18"/>
          <w:szCs w:val="18"/>
          <w:lang w:val="es-ES_tradnl"/>
        </w:rPr>
      </w:pPr>
    </w:p>
    <w:p w14:paraId="6C09FB86" w14:textId="77777777" w:rsidR="00F47CC1" w:rsidRPr="000655E5" w:rsidRDefault="00F47CC1" w:rsidP="009E3CFC">
      <w:pPr>
        <w:autoSpaceDE w:val="0"/>
        <w:autoSpaceDN w:val="0"/>
        <w:adjustRightInd w:val="0"/>
        <w:spacing w:after="0" w:line="240" w:lineRule="auto"/>
        <w:ind w:left="720" w:right="4"/>
        <w:jc w:val="both"/>
        <w:rPr>
          <w:rFonts w:ascii="Gotham Light" w:hAnsi="Gotham Light" w:cs="Arial"/>
          <w:sz w:val="18"/>
          <w:szCs w:val="18"/>
          <w:lang w:val="es-ES_tradnl"/>
        </w:rPr>
      </w:pPr>
      <w:r w:rsidRPr="000655E5">
        <w:rPr>
          <w:rFonts w:ascii="Gotham Light" w:hAnsi="Gotham Light" w:cs="Arial"/>
          <w:sz w:val="18"/>
          <w:szCs w:val="18"/>
          <w:lang w:val="es-ES_tradnl"/>
        </w:rPr>
        <w:t>Los productos que deberá desarrollar y entregar la empresa Consultora son los siguientes:</w:t>
      </w:r>
    </w:p>
    <w:p w14:paraId="5603284F" w14:textId="77777777" w:rsidR="00F47CC1" w:rsidRPr="000655E5" w:rsidRDefault="00F47CC1" w:rsidP="009E3CFC">
      <w:pPr>
        <w:autoSpaceDE w:val="0"/>
        <w:autoSpaceDN w:val="0"/>
        <w:adjustRightInd w:val="0"/>
        <w:spacing w:after="0" w:line="240" w:lineRule="auto"/>
        <w:ind w:left="720" w:right="4"/>
        <w:rPr>
          <w:rFonts w:ascii="Gotham Light" w:hAnsi="Gotham Light" w:cs="Arial"/>
          <w:sz w:val="18"/>
          <w:szCs w:val="18"/>
          <w:lang w:val="es-ES_tradnl"/>
        </w:rPr>
      </w:pPr>
    </w:p>
    <w:p w14:paraId="522E3671" w14:textId="77777777" w:rsidR="00F01DEE" w:rsidRPr="000655E5" w:rsidRDefault="00F01DEE" w:rsidP="009E3CFC">
      <w:pPr>
        <w:autoSpaceDE w:val="0"/>
        <w:autoSpaceDN w:val="0"/>
        <w:adjustRightInd w:val="0"/>
        <w:spacing w:after="0" w:line="240" w:lineRule="auto"/>
        <w:ind w:left="700" w:right="4"/>
        <w:jc w:val="both"/>
        <w:rPr>
          <w:rFonts w:ascii="Gotham Light" w:hAnsi="Gotham Light" w:cs="Arial"/>
          <w:sz w:val="18"/>
          <w:szCs w:val="18"/>
          <w:lang w:val="es-ES_tradnl"/>
        </w:rPr>
      </w:pPr>
      <w:r w:rsidRPr="000655E5">
        <w:rPr>
          <w:rFonts w:ascii="Gotham Light" w:hAnsi="Gotham Light" w:cs="Arial"/>
          <w:b/>
          <w:sz w:val="18"/>
          <w:szCs w:val="18"/>
          <w:lang w:val="es-ES_tradnl"/>
        </w:rPr>
        <w:t xml:space="preserve">Producto </w:t>
      </w:r>
      <w:r w:rsidR="003E3EA7" w:rsidRPr="000655E5">
        <w:rPr>
          <w:rFonts w:ascii="Gotham Light" w:hAnsi="Gotham Light" w:cs="Arial"/>
          <w:b/>
          <w:sz w:val="18"/>
          <w:szCs w:val="18"/>
          <w:lang w:val="es-ES_tradnl"/>
        </w:rPr>
        <w:t>1</w:t>
      </w:r>
      <w:r w:rsidR="00F47CC1" w:rsidRPr="000655E5">
        <w:rPr>
          <w:rFonts w:ascii="Gotham Light" w:hAnsi="Gotham Light" w:cs="Arial"/>
          <w:b/>
          <w:sz w:val="18"/>
          <w:szCs w:val="18"/>
          <w:lang w:val="es-ES_tradnl"/>
        </w:rPr>
        <w:t>:</w:t>
      </w:r>
      <w:r w:rsidR="00F47CC1" w:rsidRPr="000655E5">
        <w:rPr>
          <w:rFonts w:ascii="Gotham Light" w:hAnsi="Gotham Light" w:cs="Arial"/>
          <w:sz w:val="18"/>
          <w:szCs w:val="18"/>
          <w:lang w:val="es-ES_tradnl"/>
        </w:rPr>
        <w:t xml:space="preserve"> </w:t>
      </w:r>
      <w:r w:rsidRPr="000655E5">
        <w:rPr>
          <w:rFonts w:ascii="Gotham Light" w:hAnsi="Gotham Light" w:cs="Arial"/>
          <w:sz w:val="18"/>
          <w:szCs w:val="18"/>
          <w:lang w:val="es-ES_tradnl"/>
        </w:rPr>
        <w:t xml:space="preserve">Cronograma y </w:t>
      </w:r>
      <w:r w:rsidR="00CA607D" w:rsidRPr="000655E5">
        <w:rPr>
          <w:rFonts w:ascii="Gotham Light" w:hAnsi="Gotham Light" w:cs="Arial"/>
          <w:sz w:val="18"/>
          <w:szCs w:val="18"/>
          <w:lang w:val="es-ES_tradnl"/>
        </w:rPr>
        <w:t>plan</w:t>
      </w:r>
      <w:r w:rsidRPr="000655E5">
        <w:rPr>
          <w:rFonts w:ascii="Gotham Light" w:hAnsi="Gotham Light" w:cs="Arial"/>
          <w:sz w:val="18"/>
          <w:szCs w:val="18"/>
          <w:lang w:val="es-ES_tradnl"/>
        </w:rPr>
        <w:t xml:space="preserve"> de trabajo </w:t>
      </w:r>
    </w:p>
    <w:p w14:paraId="51EB5B6D" w14:textId="77777777" w:rsidR="00C52F43" w:rsidRPr="000655E5" w:rsidRDefault="00C52F43" w:rsidP="009E3CFC">
      <w:pPr>
        <w:autoSpaceDE w:val="0"/>
        <w:autoSpaceDN w:val="0"/>
        <w:adjustRightInd w:val="0"/>
        <w:spacing w:after="0" w:line="240" w:lineRule="auto"/>
        <w:ind w:left="700" w:right="4"/>
        <w:jc w:val="both"/>
        <w:rPr>
          <w:rFonts w:ascii="Gotham Light" w:hAnsi="Gotham Light" w:cs="Arial"/>
          <w:sz w:val="18"/>
          <w:szCs w:val="18"/>
          <w:lang w:val="es-ES_tradnl"/>
        </w:rPr>
      </w:pPr>
    </w:p>
    <w:p w14:paraId="4D1F3E49" w14:textId="77777777" w:rsidR="00C52F43" w:rsidRPr="000655E5" w:rsidRDefault="00C52F43" w:rsidP="009E3CFC">
      <w:pPr>
        <w:autoSpaceDE w:val="0"/>
        <w:autoSpaceDN w:val="0"/>
        <w:adjustRightInd w:val="0"/>
        <w:spacing w:after="0" w:line="240" w:lineRule="auto"/>
        <w:ind w:left="700" w:right="4"/>
        <w:jc w:val="both"/>
        <w:rPr>
          <w:rFonts w:ascii="Gotham Light" w:hAnsi="Gotham Light" w:cs="Arial"/>
          <w:sz w:val="18"/>
          <w:szCs w:val="18"/>
          <w:lang w:val="es-ES_tradnl"/>
        </w:rPr>
      </w:pPr>
      <w:r w:rsidRPr="000655E5">
        <w:rPr>
          <w:rFonts w:ascii="Gotham Light" w:hAnsi="Gotham Light" w:cs="Arial"/>
          <w:sz w:val="18"/>
          <w:szCs w:val="18"/>
          <w:lang w:val="es-ES_tradnl"/>
        </w:rPr>
        <w:t>El consultor entregará el producto a los 10 días contados a partir de la firma del contrato.</w:t>
      </w:r>
    </w:p>
    <w:p w14:paraId="42A5609E" w14:textId="77777777" w:rsidR="00F01DEE" w:rsidRPr="000655E5" w:rsidRDefault="00F01DEE" w:rsidP="009E3CFC">
      <w:pPr>
        <w:autoSpaceDE w:val="0"/>
        <w:autoSpaceDN w:val="0"/>
        <w:adjustRightInd w:val="0"/>
        <w:spacing w:after="0" w:line="240" w:lineRule="auto"/>
        <w:ind w:left="700" w:right="4"/>
        <w:jc w:val="both"/>
        <w:rPr>
          <w:rFonts w:ascii="Gotham Light" w:hAnsi="Gotham Light" w:cs="Arial"/>
          <w:sz w:val="18"/>
          <w:szCs w:val="18"/>
          <w:lang w:val="es-ES_tradnl"/>
        </w:rPr>
      </w:pPr>
    </w:p>
    <w:p w14:paraId="5D786F07" w14:textId="77777777" w:rsidR="00F47CC1" w:rsidRPr="000655E5" w:rsidRDefault="00F01DEE" w:rsidP="009E3CFC">
      <w:pPr>
        <w:autoSpaceDE w:val="0"/>
        <w:autoSpaceDN w:val="0"/>
        <w:adjustRightInd w:val="0"/>
        <w:spacing w:after="0" w:line="240" w:lineRule="auto"/>
        <w:ind w:left="700" w:right="4"/>
        <w:jc w:val="both"/>
        <w:rPr>
          <w:rFonts w:ascii="Gotham Light" w:hAnsi="Gotham Light" w:cs="Arial"/>
          <w:sz w:val="18"/>
          <w:szCs w:val="18"/>
          <w:lang w:val="es-ES_tradnl"/>
        </w:rPr>
      </w:pPr>
      <w:r w:rsidRPr="000655E5">
        <w:rPr>
          <w:rFonts w:ascii="Gotham Light" w:hAnsi="Gotham Light" w:cs="Arial"/>
          <w:b/>
          <w:sz w:val="18"/>
          <w:szCs w:val="18"/>
          <w:lang w:val="es-ES_tradnl"/>
        </w:rPr>
        <w:t>Producto 2:</w:t>
      </w:r>
      <w:r w:rsidRPr="000655E5">
        <w:rPr>
          <w:rFonts w:ascii="Gotham Light" w:hAnsi="Gotham Light" w:cs="Arial"/>
          <w:sz w:val="18"/>
          <w:szCs w:val="18"/>
          <w:lang w:val="es-ES_tradnl"/>
        </w:rPr>
        <w:t xml:space="preserve"> </w:t>
      </w:r>
      <w:r w:rsidR="00207081" w:rsidRPr="000655E5">
        <w:rPr>
          <w:rFonts w:ascii="Gotham Light" w:hAnsi="Gotham Light" w:cs="Arial"/>
          <w:sz w:val="18"/>
          <w:szCs w:val="18"/>
          <w:lang w:val="es-ES_tradnl"/>
        </w:rPr>
        <w:t>Guía Metodológica para la Caracterización de residuos sólidos Domésticos y Asimilables a Domésticos para el DMQ</w:t>
      </w:r>
      <w:r w:rsidR="0057247F" w:rsidRPr="000655E5">
        <w:rPr>
          <w:rFonts w:ascii="Gotham Light" w:hAnsi="Gotham Light" w:cs="Arial"/>
          <w:sz w:val="18"/>
          <w:szCs w:val="18"/>
          <w:lang w:val="es-ES_tradnl"/>
        </w:rPr>
        <w:t xml:space="preserve"> actualizada. </w:t>
      </w:r>
    </w:p>
    <w:p w14:paraId="70485361" w14:textId="77777777" w:rsidR="00C52F43" w:rsidRPr="000655E5" w:rsidRDefault="00C52F43" w:rsidP="009E3CFC">
      <w:pPr>
        <w:autoSpaceDE w:val="0"/>
        <w:autoSpaceDN w:val="0"/>
        <w:adjustRightInd w:val="0"/>
        <w:spacing w:after="0" w:line="240" w:lineRule="auto"/>
        <w:ind w:left="700" w:right="4"/>
        <w:jc w:val="both"/>
        <w:rPr>
          <w:rFonts w:ascii="Gotham Light" w:hAnsi="Gotham Light" w:cs="Arial"/>
          <w:sz w:val="18"/>
          <w:szCs w:val="18"/>
          <w:lang w:val="es-ES_tradnl"/>
        </w:rPr>
      </w:pPr>
    </w:p>
    <w:p w14:paraId="21B3A966" w14:textId="77777777" w:rsidR="00C52F43" w:rsidRPr="000655E5" w:rsidRDefault="00C52F43" w:rsidP="009E3CFC">
      <w:pPr>
        <w:autoSpaceDE w:val="0"/>
        <w:autoSpaceDN w:val="0"/>
        <w:adjustRightInd w:val="0"/>
        <w:spacing w:after="0" w:line="240" w:lineRule="auto"/>
        <w:ind w:left="700" w:right="4"/>
        <w:jc w:val="both"/>
        <w:rPr>
          <w:rFonts w:ascii="Gotham Light" w:hAnsi="Gotham Light" w:cs="Arial"/>
          <w:sz w:val="18"/>
          <w:szCs w:val="18"/>
          <w:lang w:val="es-ES_tradnl"/>
        </w:rPr>
      </w:pPr>
      <w:r w:rsidRPr="000655E5">
        <w:rPr>
          <w:rFonts w:ascii="Gotham Light" w:hAnsi="Gotham Light" w:cs="Arial"/>
          <w:sz w:val="18"/>
          <w:szCs w:val="18"/>
          <w:lang w:val="es-ES_tradnl"/>
        </w:rPr>
        <w:t>El consultor entregara el producto a los 30 días contados a partir de la firma del contrato</w:t>
      </w:r>
    </w:p>
    <w:p w14:paraId="04767CF5" w14:textId="77777777" w:rsidR="00207081" w:rsidRPr="000655E5" w:rsidRDefault="00207081" w:rsidP="009E3CFC">
      <w:pPr>
        <w:autoSpaceDE w:val="0"/>
        <w:autoSpaceDN w:val="0"/>
        <w:adjustRightInd w:val="0"/>
        <w:spacing w:after="0" w:line="240" w:lineRule="auto"/>
        <w:ind w:left="700" w:right="4"/>
        <w:jc w:val="both"/>
        <w:rPr>
          <w:rFonts w:ascii="Gotham Light" w:hAnsi="Gotham Light" w:cs="Arial"/>
          <w:sz w:val="18"/>
          <w:szCs w:val="18"/>
          <w:lang w:val="es-ES_tradnl"/>
        </w:rPr>
      </w:pPr>
    </w:p>
    <w:p w14:paraId="50A480BE" w14:textId="77777777" w:rsidR="00895DAE" w:rsidRPr="000655E5" w:rsidRDefault="00F01DEE" w:rsidP="009E3CFC">
      <w:pPr>
        <w:suppressAutoHyphens/>
        <w:spacing w:after="0" w:line="240" w:lineRule="auto"/>
        <w:ind w:left="709" w:right="4"/>
        <w:jc w:val="both"/>
        <w:rPr>
          <w:rFonts w:ascii="Gotham Light" w:hAnsi="Gotham Light" w:cs="Arial"/>
          <w:sz w:val="18"/>
          <w:szCs w:val="18"/>
          <w:lang w:val="es-ES_tradnl"/>
        </w:rPr>
      </w:pPr>
      <w:r w:rsidRPr="000655E5">
        <w:rPr>
          <w:rFonts w:ascii="Gotham Light" w:hAnsi="Gotham Light" w:cs="Arial"/>
          <w:b/>
          <w:sz w:val="18"/>
          <w:szCs w:val="18"/>
          <w:lang w:val="es-ES_tradnl"/>
        </w:rPr>
        <w:t>Producto 3</w:t>
      </w:r>
      <w:r w:rsidR="00F47CC1" w:rsidRPr="000655E5">
        <w:rPr>
          <w:rFonts w:ascii="Gotham Light" w:hAnsi="Gotham Light" w:cs="Arial"/>
          <w:b/>
          <w:sz w:val="18"/>
          <w:szCs w:val="18"/>
          <w:lang w:val="es-ES_tradnl"/>
        </w:rPr>
        <w:t>:</w:t>
      </w:r>
      <w:r w:rsidR="003E3EA7" w:rsidRPr="000655E5">
        <w:rPr>
          <w:rFonts w:ascii="Gotham Light" w:hAnsi="Gotham Light" w:cs="Arial"/>
          <w:sz w:val="18"/>
          <w:szCs w:val="18"/>
          <w:lang w:val="es-ES_tradnl"/>
        </w:rPr>
        <w:t xml:space="preserve"> </w:t>
      </w:r>
      <w:r w:rsidR="005E2374" w:rsidRPr="000655E5">
        <w:rPr>
          <w:rFonts w:ascii="Gotham Light" w:hAnsi="Gotham Light" w:cs="Arial"/>
          <w:sz w:val="18"/>
          <w:szCs w:val="18"/>
          <w:lang w:val="es-ES_tradnl"/>
        </w:rPr>
        <w:t>Caracterización</w:t>
      </w:r>
      <w:r w:rsidR="00207081" w:rsidRPr="000655E5">
        <w:rPr>
          <w:rFonts w:ascii="Gotham Light" w:hAnsi="Gotham Light" w:cs="Arial"/>
          <w:sz w:val="18"/>
          <w:szCs w:val="18"/>
          <w:lang w:val="es-ES_tradnl"/>
        </w:rPr>
        <w:t xml:space="preserve"> de la cantidad y composición de residuos generados en el DMQ</w:t>
      </w:r>
      <w:r w:rsidR="00895DAE" w:rsidRPr="000655E5">
        <w:rPr>
          <w:rFonts w:ascii="Gotham Light" w:hAnsi="Gotham Light" w:cs="Arial"/>
          <w:sz w:val="18"/>
          <w:szCs w:val="18"/>
          <w:lang w:val="es-ES_tradnl"/>
        </w:rPr>
        <w:t xml:space="preserve">, que debe incluir (i) base volumétrica los distintos componentes de los residuos por nivel </w:t>
      </w:r>
      <w:r w:rsidR="007E1EBB" w:rsidRPr="000655E5">
        <w:rPr>
          <w:rFonts w:ascii="Gotham Light" w:hAnsi="Gotham Light" w:cs="Arial"/>
          <w:sz w:val="18"/>
          <w:szCs w:val="18"/>
          <w:lang w:val="es-ES_tradnl"/>
        </w:rPr>
        <w:t>(considerando los aspectos)</w:t>
      </w:r>
      <w:r w:rsidR="00895DAE" w:rsidRPr="000655E5">
        <w:rPr>
          <w:rFonts w:ascii="Gotham Light" w:hAnsi="Gotham Light" w:cs="Arial"/>
          <w:sz w:val="18"/>
          <w:szCs w:val="18"/>
          <w:lang w:val="es-ES_tradnl"/>
        </w:rPr>
        <w:t>; (ii) valores de composición de residuos sólidos en términos de porcentaje y peso (kilogramos) y; (iii) la densidad de residuos en base a su constitución, en términos de densidad suelta y densidad</w:t>
      </w:r>
      <w:r w:rsidR="001814DB" w:rsidRPr="000655E5">
        <w:rPr>
          <w:rFonts w:ascii="Gotham Light" w:hAnsi="Gotham Light" w:cs="Arial"/>
          <w:sz w:val="18"/>
          <w:szCs w:val="18"/>
          <w:lang w:val="es-ES_tradnl"/>
        </w:rPr>
        <w:t xml:space="preserve"> en</w:t>
      </w:r>
      <w:r w:rsidR="00895DAE" w:rsidRPr="000655E5">
        <w:rPr>
          <w:rFonts w:ascii="Gotham Light" w:hAnsi="Gotham Light" w:cs="Arial"/>
          <w:sz w:val="18"/>
          <w:szCs w:val="18"/>
          <w:lang w:val="es-ES_tradnl"/>
        </w:rPr>
        <w:t xml:space="preserve"> transporte (compactada </w:t>
      </w:r>
      <w:r w:rsidR="005420B5" w:rsidRPr="000655E5">
        <w:rPr>
          <w:rFonts w:ascii="Gotham Light" w:hAnsi="Gotham Light" w:cs="Arial"/>
          <w:sz w:val="18"/>
          <w:szCs w:val="18"/>
          <w:lang w:val="es-ES_tradnl"/>
        </w:rPr>
        <w:t xml:space="preserve">y </w:t>
      </w:r>
      <w:r w:rsidR="00895DAE" w:rsidRPr="000655E5">
        <w:rPr>
          <w:rFonts w:ascii="Gotham Light" w:hAnsi="Gotham Light" w:cs="Arial"/>
          <w:sz w:val="18"/>
          <w:szCs w:val="18"/>
          <w:lang w:val="es-ES_tradnl"/>
        </w:rPr>
        <w:t>no</w:t>
      </w:r>
      <w:r w:rsidR="001814DB" w:rsidRPr="000655E5">
        <w:rPr>
          <w:rFonts w:ascii="Gotham Light" w:hAnsi="Gotham Light" w:cs="Arial"/>
          <w:sz w:val="18"/>
          <w:szCs w:val="18"/>
          <w:lang w:val="es-ES_tradnl"/>
        </w:rPr>
        <w:t xml:space="preserve"> compactada</w:t>
      </w:r>
      <w:r w:rsidR="00895DAE" w:rsidRPr="000655E5">
        <w:rPr>
          <w:rFonts w:ascii="Gotham Light" w:hAnsi="Gotham Light" w:cs="Arial"/>
          <w:sz w:val="18"/>
          <w:szCs w:val="18"/>
          <w:lang w:val="es-ES_tradnl"/>
        </w:rPr>
        <w:t>).</w:t>
      </w:r>
    </w:p>
    <w:p w14:paraId="51EBECA3" w14:textId="77777777" w:rsidR="00C52F43" w:rsidRPr="000655E5" w:rsidRDefault="00C52F43" w:rsidP="009E3CFC">
      <w:pPr>
        <w:suppressAutoHyphens/>
        <w:spacing w:after="0" w:line="240" w:lineRule="auto"/>
        <w:ind w:left="709" w:right="4"/>
        <w:jc w:val="both"/>
        <w:rPr>
          <w:rFonts w:ascii="Gotham Light" w:hAnsi="Gotham Light" w:cs="Arial"/>
          <w:sz w:val="18"/>
          <w:szCs w:val="18"/>
          <w:lang w:val="es-ES_tradnl"/>
        </w:rPr>
      </w:pPr>
    </w:p>
    <w:p w14:paraId="62E20D78" w14:textId="77777777" w:rsidR="00C52F43" w:rsidRPr="000655E5" w:rsidRDefault="00C52F43" w:rsidP="00C52F43">
      <w:pPr>
        <w:autoSpaceDE w:val="0"/>
        <w:autoSpaceDN w:val="0"/>
        <w:adjustRightInd w:val="0"/>
        <w:spacing w:after="0" w:line="240" w:lineRule="auto"/>
        <w:ind w:left="700" w:right="4"/>
        <w:jc w:val="both"/>
        <w:rPr>
          <w:rFonts w:ascii="Gotham Light" w:hAnsi="Gotham Light" w:cs="Arial"/>
          <w:sz w:val="18"/>
          <w:szCs w:val="18"/>
          <w:lang w:val="es-ES_tradnl"/>
        </w:rPr>
      </w:pPr>
      <w:r w:rsidRPr="000655E5">
        <w:rPr>
          <w:rFonts w:ascii="Gotham Light" w:hAnsi="Gotham Light" w:cs="Arial"/>
          <w:sz w:val="18"/>
          <w:szCs w:val="18"/>
          <w:lang w:val="es-ES_tradnl"/>
        </w:rPr>
        <w:t>El consultor entregara el producto a los 150 días contados a partir de la firma del contrato</w:t>
      </w:r>
    </w:p>
    <w:p w14:paraId="152B8FC9" w14:textId="77777777" w:rsidR="00895DAE" w:rsidRPr="000655E5" w:rsidRDefault="00895DAE" w:rsidP="009E3CFC">
      <w:pPr>
        <w:suppressAutoHyphens/>
        <w:spacing w:after="0" w:line="240" w:lineRule="auto"/>
        <w:ind w:left="709" w:right="4"/>
        <w:jc w:val="both"/>
        <w:rPr>
          <w:rFonts w:ascii="Gotham Light" w:hAnsi="Gotham Light" w:cs="Arial"/>
          <w:sz w:val="18"/>
          <w:szCs w:val="18"/>
          <w:lang w:val="es-ES_tradnl"/>
        </w:rPr>
      </w:pPr>
    </w:p>
    <w:p w14:paraId="4337C7AB" w14:textId="77777777" w:rsidR="001F4E1C" w:rsidRPr="000655E5" w:rsidRDefault="00F01DEE" w:rsidP="009E3CFC">
      <w:pPr>
        <w:ind w:left="708" w:right="4"/>
        <w:jc w:val="both"/>
        <w:rPr>
          <w:rFonts w:ascii="Gotham Light" w:hAnsi="Gotham Light" w:cs="Arial"/>
          <w:sz w:val="18"/>
          <w:szCs w:val="18"/>
          <w:lang w:val="es-ES_tradnl"/>
        </w:rPr>
      </w:pPr>
      <w:r w:rsidRPr="000655E5">
        <w:rPr>
          <w:rFonts w:ascii="Gotham Light" w:hAnsi="Gotham Light" w:cs="Arial"/>
          <w:b/>
          <w:sz w:val="18"/>
          <w:szCs w:val="18"/>
          <w:lang w:val="es-ES_tradnl"/>
        </w:rPr>
        <w:t>Producto 4</w:t>
      </w:r>
      <w:r w:rsidR="001F4E1C" w:rsidRPr="000655E5">
        <w:rPr>
          <w:rFonts w:ascii="Gotham Light" w:hAnsi="Gotham Light" w:cs="Arial"/>
          <w:b/>
          <w:sz w:val="18"/>
          <w:szCs w:val="18"/>
          <w:lang w:val="es-ES_tradnl"/>
        </w:rPr>
        <w:t>:</w:t>
      </w:r>
      <w:r w:rsidR="001F4E1C" w:rsidRPr="000655E5">
        <w:rPr>
          <w:rFonts w:ascii="Gotham Light" w:hAnsi="Gotham Light" w:cs="Arial"/>
          <w:sz w:val="18"/>
          <w:szCs w:val="18"/>
          <w:lang w:val="es-ES_tradnl"/>
        </w:rPr>
        <w:t xml:space="preserve"> </w:t>
      </w:r>
      <w:r w:rsidR="00895DAE" w:rsidRPr="000655E5">
        <w:rPr>
          <w:rFonts w:ascii="Gotham Light" w:hAnsi="Gotham Light" w:cs="Arial"/>
          <w:sz w:val="18"/>
          <w:szCs w:val="18"/>
          <w:lang w:val="es-ES_tradnl"/>
        </w:rPr>
        <w:t>Actualización de datos en el Modelo matemático</w:t>
      </w:r>
    </w:p>
    <w:p w14:paraId="4DF3C70F" w14:textId="77777777" w:rsidR="00D253E9" w:rsidRPr="000655E5" w:rsidRDefault="00D253E9" w:rsidP="009E3CFC">
      <w:pPr>
        <w:autoSpaceDE w:val="0"/>
        <w:autoSpaceDN w:val="0"/>
        <w:adjustRightInd w:val="0"/>
        <w:spacing w:after="0" w:line="240" w:lineRule="auto"/>
        <w:ind w:left="709" w:right="4"/>
        <w:rPr>
          <w:rFonts w:ascii="Gotham Light" w:hAnsi="Gotham Light" w:cs="Arial"/>
          <w:sz w:val="18"/>
          <w:szCs w:val="18"/>
          <w:lang w:val="es-ES_tradnl"/>
        </w:rPr>
      </w:pPr>
      <w:r w:rsidRPr="000655E5">
        <w:rPr>
          <w:rFonts w:ascii="Gotham Light" w:hAnsi="Gotham Light" w:cs="Arial"/>
          <w:sz w:val="18"/>
          <w:szCs w:val="18"/>
          <w:lang w:val="es-ES_tradnl"/>
        </w:rPr>
        <w:t>La empresa consultora entregará todas las bases de datos del estudio depuradas y analizadas.</w:t>
      </w:r>
    </w:p>
    <w:p w14:paraId="1C285F6C" w14:textId="77777777" w:rsidR="007E1EBB" w:rsidRPr="000655E5" w:rsidRDefault="007E1EBB" w:rsidP="009E3CFC">
      <w:pPr>
        <w:autoSpaceDE w:val="0"/>
        <w:autoSpaceDN w:val="0"/>
        <w:adjustRightInd w:val="0"/>
        <w:spacing w:after="0" w:line="240" w:lineRule="auto"/>
        <w:ind w:left="709" w:right="4"/>
        <w:rPr>
          <w:rFonts w:ascii="Gotham Light" w:hAnsi="Gotham Light" w:cs="Arial"/>
          <w:sz w:val="18"/>
          <w:szCs w:val="18"/>
          <w:lang w:val="es-ES_tradnl"/>
        </w:rPr>
      </w:pPr>
    </w:p>
    <w:p w14:paraId="53E164F6" w14:textId="77777777" w:rsidR="00F47CC1" w:rsidRPr="000655E5" w:rsidRDefault="00C52F43" w:rsidP="003B6563">
      <w:pPr>
        <w:autoSpaceDE w:val="0"/>
        <w:autoSpaceDN w:val="0"/>
        <w:adjustRightInd w:val="0"/>
        <w:spacing w:after="0" w:line="240" w:lineRule="auto"/>
        <w:ind w:left="700" w:right="4"/>
        <w:jc w:val="both"/>
        <w:rPr>
          <w:rFonts w:ascii="Gotham Light" w:hAnsi="Gotham Light" w:cs="Arial"/>
          <w:sz w:val="18"/>
          <w:szCs w:val="18"/>
          <w:lang w:val="es-ES_tradnl"/>
        </w:rPr>
      </w:pPr>
      <w:r w:rsidRPr="000655E5">
        <w:rPr>
          <w:rFonts w:ascii="Gotham Light" w:hAnsi="Gotham Light" w:cs="Arial"/>
          <w:sz w:val="18"/>
          <w:szCs w:val="18"/>
          <w:lang w:val="es-ES_tradnl"/>
        </w:rPr>
        <w:t>El consultor entregara el producto a los 180 días contados a partir de la firma del contrato</w:t>
      </w:r>
    </w:p>
    <w:p w14:paraId="08EB0A16" w14:textId="77777777" w:rsidR="00F47CC1" w:rsidRPr="000655E5" w:rsidRDefault="00F47CC1" w:rsidP="009E3CFC">
      <w:pPr>
        <w:pStyle w:val="SubtleEmphasis1"/>
        <w:spacing w:after="0" w:line="240" w:lineRule="auto"/>
        <w:ind w:right="4"/>
        <w:contextualSpacing w:val="0"/>
        <w:jc w:val="both"/>
        <w:rPr>
          <w:rFonts w:ascii="Gotham Light" w:hAnsi="Gotham Light" w:cs="Arial"/>
          <w:b/>
          <w:smallCaps/>
          <w:sz w:val="18"/>
          <w:szCs w:val="18"/>
          <w:lang w:val="es-ES_tradnl"/>
        </w:rPr>
      </w:pPr>
    </w:p>
    <w:p w14:paraId="3BEEA3DE" w14:textId="77777777" w:rsidR="00A53CDF" w:rsidRPr="000655E5" w:rsidRDefault="00B0399E" w:rsidP="005A3B12">
      <w:pPr>
        <w:numPr>
          <w:ilvl w:val="0"/>
          <w:numId w:val="22"/>
        </w:numPr>
        <w:autoSpaceDE w:val="0"/>
        <w:autoSpaceDN w:val="0"/>
        <w:adjustRightInd w:val="0"/>
        <w:spacing w:after="0" w:line="240" w:lineRule="auto"/>
        <w:ind w:right="4"/>
        <w:jc w:val="both"/>
        <w:rPr>
          <w:rFonts w:ascii="Gotham Light" w:hAnsi="Gotham Light" w:cs="Arial"/>
          <w:b/>
          <w:bCs/>
          <w:sz w:val="18"/>
          <w:szCs w:val="18"/>
          <w:lang w:val="es-ES_tradnl"/>
        </w:rPr>
      </w:pPr>
      <w:r w:rsidRPr="000655E5">
        <w:rPr>
          <w:rFonts w:ascii="Gotham Light" w:hAnsi="Gotham Light" w:cs="Arial"/>
          <w:b/>
          <w:bCs/>
          <w:sz w:val="18"/>
          <w:szCs w:val="18"/>
          <w:lang w:val="es-ES_tradnl"/>
        </w:rPr>
        <w:t xml:space="preserve"> </w:t>
      </w:r>
      <w:r w:rsidR="00A53CDF" w:rsidRPr="000655E5">
        <w:rPr>
          <w:rFonts w:ascii="Gotham Light" w:hAnsi="Gotham Light" w:cs="Arial"/>
          <w:b/>
          <w:smallCaps/>
          <w:sz w:val="18"/>
          <w:szCs w:val="18"/>
          <w:lang w:val="es-ES_tradnl"/>
        </w:rPr>
        <w:t>Cronograma de pagos</w:t>
      </w:r>
    </w:p>
    <w:p w14:paraId="4D114620" w14:textId="77777777" w:rsidR="00C22811" w:rsidRPr="000655E5" w:rsidRDefault="00C22811" w:rsidP="006005D4">
      <w:pPr>
        <w:autoSpaceDE w:val="0"/>
        <w:autoSpaceDN w:val="0"/>
        <w:adjustRightInd w:val="0"/>
        <w:spacing w:after="0" w:line="240" w:lineRule="auto"/>
        <w:ind w:right="4"/>
        <w:jc w:val="both"/>
        <w:rPr>
          <w:rFonts w:ascii="Gotham Light" w:hAnsi="Gotham Light" w:cs="Arial"/>
          <w:sz w:val="18"/>
          <w:szCs w:val="18"/>
          <w:lang w:val="es-ES_tradnl"/>
        </w:rPr>
      </w:pPr>
    </w:p>
    <w:p w14:paraId="2ABC2898" w14:textId="77777777" w:rsidR="00F01DEE" w:rsidRPr="000655E5" w:rsidRDefault="00C22811" w:rsidP="00C22811">
      <w:pPr>
        <w:autoSpaceDE w:val="0"/>
        <w:autoSpaceDN w:val="0"/>
        <w:adjustRightInd w:val="0"/>
        <w:spacing w:after="0" w:line="240" w:lineRule="auto"/>
        <w:ind w:left="720" w:right="4"/>
        <w:rPr>
          <w:rFonts w:ascii="Gotham Light" w:hAnsi="Gotham Light" w:cs="Arial"/>
          <w:sz w:val="18"/>
          <w:szCs w:val="18"/>
          <w:lang w:val="es-ES_tradnl"/>
        </w:rPr>
      </w:pPr>
      <w:r w:rsidRPr="000655E5">
        <w:rPr>
          <w:rFonts w:ascii="Gotham Light" w:hAnsi="Gotham Light" w:cs="Arial"/>
          <w:sz w:val="18"/>
          <w:szCs w:val="18"/>
          <w:lang w:val="es-ES_tradnl"/>
        </w:rPr>
        <w:t xml:space="preserve">El </w:t>
      </w:r>
      <w:r w:rsidR="00F01DEE" w:rsidRPr="000655E5">
        <w:rPr>
          <w:rFonts w:ascii="Gotham Light" w:hAnsi="Gotham Light" w:cs="Arial"/>
          <w:sz w:val="18"/>
          <w:szCs w:val="18"/>
          <w:lang w:val="es-ES_tradnl"/>
        </w:rPr>
        <w:t>2</w:t>
      </w:r>
      <w:r w:rsidR="006E740B" w:rsidRPr="000655E5">
        <w:rPr>
          <w:rFonts w:ascii="Gotham Light" w:hAnsi="Gotham Light" w:cs="Arial"/>
          <w:sz w:val="18"/>
          <w:szCs w:val="18"/>
          <w:lang w:val="es-ES_tradnl"/>
        </w:rPr>
        <w:t>0</w:t>
      </w:r>
      <w:r w:rsidR="000655E5" w:rsidRPr="000655E5">
        <w:rPr>
          <w:rFonts w:ascii="Gotham Light" w:hAnsi="Gotham Light" w:cs="Arial"/>
          <w:sz w:val="18"/>
          <w:szCs w:val="18"/>
          <w:lang w:val="es-ES_tradnl"/>
        </w:rPr>
        <w:t>% a</w:t>
      </w:r>
      <w:r w:rsidR="00F01DEE" w:rsidRPr="000655E5">
        <w:rPr>
          <w:rFonts w:ascii="Gotham Light" w:hAnsi="Gotham Light" w:cs="Arial"/>
          <w:sz w:val="18"/>
          <w:szCs w:val="18"/>
          <w:lang w:val="es-ES_tradnl"/>
        </w:rPr>
        <w:t xml:space="preserve"> la entr</w:t>
      </w:r>
      <w:r w:rsidR="005B1E0D" w:rsidRPr="000655E5">
        <w:rPr>
          <w:rFonts w:ascii="Gotham Light" w:hAnsi="Gotham Light" w:cs="Arial"/>
          <w:sz w:val="18"/>
          <w:szCs w:val="18"/>
          <w:lang w:val="es-ES_tradnl"/>
        </w:rPr>
        <w:t>ega y aprobación del Producto 1</w:t>
      </w:r>
    </w:p>
    <w:p w14:paraId="0F6E2970" w14:textId="77777777" w:rsidR="00E74847" w:rsidRPr="000655E5" w:rsidRDefault="00C22811" w:rsidP="006005D4">
      <w:pPr>
        <w:autoSpaceDE w:val="0"/>
        <w:autoSpaceDN w:val="0"/>
        <w:adjustRightInd w:val="0"/>
        <w:spacing w:after="0" w:line="240" w:lineRule="auto"/>
        <w:ind w:left="720" w:right="4"/>
        <w:rPr>
          <w:rFonts w:ascii="Gotham Light" w:hAnsi="Gotham Light" w:cs="Arial"/>
          <w:sz w:val="18"/>
          <w:szCs w:val="18"/>
          <w:lang w:val="es-ES_tradnl"/>
        </w:rPr>
      </w:pPr>
      <w:r w:rsidRPr="000655E5">
        <w:rPr>
          <w:rFonts w:ascii="Gotham Light" w:hAnsi="Gotham Light" w:cs="Arial"/>
          <w:sz w:val="18"/>
          <w:szCs w:val="18"/>
          <w:lang w:val="es-ES_tradnl"/>
        </w:rPr>
        <w:t xml:space="preserve">El </w:t>
      </w:r>
      <w:r w:rsidR="00410CE8" w:rsidRPr="000655E5">
        <w:rPr>
          <w:rFonts w:ascii="Gotham Light" w:hAnsi="Gotham Light" w:cs="Arial"/>
          <w:sz w:val="18"/>
          <w:szCs w:val="18"/>
          <w:lang w:val="es-ES_tradnl"/>
        </w:rPr>
        <w:t>3</w:t>
      </w:r>
      <w:r w:rsidR="009607F9" w:rsidRPr="000655E5">
        <w:rPr>
          <w:rFonts w:ascii="Gotham Light" w:hAnsi="Gotham Light" w:cs="Arial"/>
          <w:sz w:val="18"/>
          <w:szCs w:val="18"/>
          <w:lang w:val="es-ES_tradnl"/>
        </w:rPr>
        <w:t>0</w:t>
      </w:r>
      <w:r w:rsidR="000655E5" w:rsidRPr="000655E5">
        <w:rPr>
          <w:rFonts w:ascii="Gotham Light" w:hAnsi="Gotham Light" w:cs="Arial"/>
          <w:sz w:val="18"/>
          <w:szCs w:val="18"/>
          <w:lang w:val="es-ES_tradnl"/>
        </w:rPr>
        <w:t>% a</w:t>
      </w:r>
      <w:r w:rsidR="00E74847" w:rsidRPr="000655E5">
        <w:rPr>
          <w:rFonts w:ascii="Gotham Light" w:hAnsi="Gotham Light" w:cs="Arial"/>
          <w:sz w:val="18"/>
          <w:szCs w:val="18"/>
          <w:lang w:val="es-ES_tradnl"/>
        </w:rPr>
        <w:t xml:space="preserve"> la entrega y aprobación del </w:t>
      </w:r>
      <w:r w:rsidR="00EB65CD" w:rsidRPr="000655E5">
        <w:rPr>
          <w:rFonts w:ascii="Gotham Light" w:hAnsi="Gotham Light" w:cs="Arial"/>
          <w:sz w:val="18"/>
          <w:szCs w:val="18"/>
          <w:lang w:val="es-ES_tradnl"/>
        </w:rPr>
        <w:t>Producto 2</w:t>
      </w:r>
      <w:r w:rsidR="00BB2348" w:rsidRPr="000655E5">
        <w:rPr>
          <w:rFonts w:ascii="Gotham Light" w:hAnsi="Gotham Light" w:cs="Arial"/>
          <w:sz w:val="18"/>
          <w:szCs w:val="18"/>
          <w:lang w:val="es-ES_tradnl"/>
        </w:rPr>
        <w:t xml:space="preserve"> </w:t>
      </w:r>
    </w:p>
    <w:p w14:paraId="1038557A" w14:textId="77777777" w:rsidR="006005D4" w:rsidRPr="000655E5" w:rsidRDefault="00C22811" w:rsidP="006005D4">
      <w:pPr>
        <w:autoSpaceDE w:val="0"/>
        <w:autoSpaceDN w:val="0"/>
        <w:adjustRightInd w:val="0"/>
        <w:spacing w:after="0" w:line="240" w:lineRule="auto"/>
        <w:ind w:left="720" w:right="4"/>
        <w:rPr>
          <w:rFonts w:ascii="Gotham Light" w:hAnsi="Gotham Light" w:cs="Arial"/>
          <w:sz w:val="18"/>
          <w:szCs w:val="18"/>
          <w:lang w:val="es-ES_tradnl"/>
        </w:rPr>
      </w:pPr>
      <w:r w:rsidRPr="000655E5">
        <w:rPr>
          <w:rFonts w:ascii="Gotham Light" w:hAnsi="Gotham Light" w:cs="Arial"/>
          <w:sz w:val="18"/>
          <w:szCs w:val="18"/>
          <w:lang w:val="es-ES_tradnl"/>
        </w:rPr>
        <w:t xml:space="preserve">El </w:t>
      </w:r>
      <w:r w:rsidR="00EB65CD" w:rsidRPr="000655E5">
        <w:rPr>
          <w:rFonts w:ascii="Gotham Light" w:hAnsi="Gotham Light" w:cs="Arial"/>
          <w:sz w:val="18"/>
          <w:szCs w:val="18"/>
          <w:lang w:val="es-ES_tradnl"/>
        </w:rPr>
        <w:t>3</w:t>
      </w:r>
      <w:r w:rsidR="009607F9" w:rsidRPr="000655E5">
        <w:rPr>
          <w:rFonts w:ascii="Gotham Light" w:hAnsi="Gotham Light" w:cs="Arial"/>
          <w:sz w:val="18"/>
          <w:szCs w:val="18"/>
          <w:lang w:val="es-ES_tradnl"/>
        </w:rPr>
        <w:t>0</w:t>
      </w:r>
      <w:r w:rsidR="000655E5" w:rsidRPr="000655E5">
        <w:rPr>
          <w:rFonts w:ascii="Gotham Light" w:hAnsi="Gotham Light" w:cs="Arial"/>
          <w:sz w:val="18"/>
          <w:szCs w:val="18"/>
          <w:lang w:val="es-ES_tradnl"/>
        </w:rPr>
        <w:t>% a</w:t>
      </w:r>
      <w:r w:rsidR="00E74847" w:rsidRPr="000655E5">
        <w:rPr>
          <w:rFonts w:ascii="Gotham Light" w:hAnsi="Gotham Light" w:cs="Arial"/>
          <w:sz w:val="18"/>
          <w:szCs w:val="18"/>
          <w:lang w:val="es-ES_tradnl"/>
        </w:rPr>
        <w:t xml:space="preserve"> la entrega y aprobación del </w:t>
      </w:r>
      <w:r w:rsidR="00EB65CD" w:rsidRPr="000655E5">
        <w:rPr>
          <w:rFonts w:ascii="Gotham Light" w:hAnsi="Gotham Light" w:cs="Arial"/>
          <w:sz w:val="18"/>
          <w:szCs w:val="18"/>
          <w:lang w:val="es-ES_tradnl"/>
        </w:rPr>
        <w:t>Producto 3</w:t>
      </w:r>
      <w:r w:rsidR="00BB2348" w:rsidRPr="000655E5">
        <w:rPr>
          <w:rFonts w:ascii="Gotham Light" w:hAnsi="Gotham Light" w:cs="Arial"/>
          <w:sz w:val="18"/>
          <w:szCs w:val="18"/>
          <w:lang w:val="es-ES_tradnl"/>
        </w:rPr>
        <w:t xml:space="preserve">  </w:t>
      </w:r>
    </w:p>
    <w:p w14:paraId="5C33EE1A" w14:textId="77777777" w:rsidR="00A53CDF" w:rsidRPr="000655E5" w:rsidRDefault="00C22811" w:rsidP="006005D4">
      <w:pPr>
        <w:autoSpaceDE w:val="0"/>
        <w:autoSpaceDN w:val="0"/>
        <w:adjustRightInd w:val="0"/>
        <w:spacing w:after="0" w:line="240" w:lineRule="auto"/>
        <w:ind w:left="720" w:right="4"/>
        <w:rPr>
          <w:rFonts w:ascii="Gotham Light" w:hAnsi="Gotham Light" w:cs="Arial"/>
          <w:sz w:val="18"/>
          <w:szCs w:val="18"/>
          <w:lang w:val="es-ES_tradnl"/>
        </w:rPr>
      </w:pPr>
      <w:r w:rsidRPr="000655E5">
        <w:rPr>
          <w:rFonts w:ascii="Gotham Light" w:hAnsi="Gotham Light" w:cs="Arial"/>
          <w:sz w:val="18"/>
          <w:szCs w:val="18"/>
          <w:lang w:val="es-ES_tradnl"/>
        </w:rPr>
        <w:t xml:space="preserve">El </w:t>
      </w:r>
      <w:r w:rsidR="009607F9" w:rsidRPr="000655E5">
        <w:rPr>
          <w:rFonts w:ascii="Gotham Light" w:hAnsi="Gotham Light" w:cs="Arial"/>
          <w:sz w:val="18"/>
          <w:szCs w:val="18"/>
          <w:lang w:val="es-ES_tradnl"/>
        </w:rPr>
        <w:t>20</w:t>
      </w:r>
      <w:r w:rsidR="000655E5" w:rsidRPr="000655E5">
        <w:rPr>
          <w:rFonts w:ascii="Gotham Light" w:hAnsi="Gotham Light" w:cs="Arial"/>
          <w:sz w:val="18"/>
          <w:szCs w:val="18"/>
          <w:lang w:val="es-ES_tradnl"/>
        </w:rPr>
        <w:t>% a</w:t>
      </w:r>
      <w:r w:rsidR="00E74847" w:rsidRPr="000655E5">
        <w:rPr>
          <w:rFonts w:ascii="Gotham Light" w:hAnsi="Gotham Light" w:cs="Arial"/>
          <w:sz w:val="18"/>
          <w:szCs w:val="18"/>
          <w:lang w:val="es-ES_tradnl"/>
        </w:rPr>
        <w:t xml:space="preserve"> la entrega y aprobación del </w:t>
      </w:r>
      <w:r w:rsidR="00EB65CD" w:rsidRPr="000655E5">
        <w:rPr>
          <w:rFonts w:ascii="Gotham Light" w:hAnsi="Gotham Light" w:cs="Arial"/>
          <w:sz w:val="18"/>
          <w:szCs w:val="18"/>
          <w:lang w:val="es-ES_tradnl"/>
        </w:rPr>
        <w:t>Producto 4</w:t>
      </w:r>
      <w:r w:rsidR="00185966" w:rsidRPr="000655E5">
        <w:rPr>
          <w:rFonts w:ascii="Gotham Light" w:hAnsi="Gotham Light" w:cs="Arial"/>
          <w:sz w:val="18"/>
          <w:szCs w:val="18"/>
          <w:lang w:val="es-ES_tradnl"/>
        </w:rPr>
        <w:t xml:space="preserve"> </w:t>
      </w:r>
    </w:p>
    <w:p w14:paraId="4F4251E8" w14:textId="77777777" w:rsidR="00B97870" w:rsidRPr="000655E5" w:rsidRDefault="00B97870" w:rsidP="007A0DCB">
      <w:pPr>
        <w:autoSpaceDE w:val="0"/>
        <w:autoSpaceDN w:val="0"/>
        <w:adjustRightInd w:val="0"/>
        <w:spacing w:after="0" w:line="240" w:lineRule="auto"/>
        <w:ind w:left="720" w:right="4"/>
        <w:rPr>
          <w:rFonts w:ascii="Gotham Light" w:hAnsi="Gotham Light" w:cs="Arial"/>
          <w:sz w:val="18"/>
          <w:szCs w:val="18"/>
          <w:lang w:val="es-ES_tradnl"/>
        </w:rPr>
      </w:pPr>
    </w:p>
    <w:p w14:paraId="3E4D11CA" w14:textId="77777777" w:rsidR="007A0DCB" w:rsidRPr="000655E5" w:rsidRDefault="007A0DCB" w:rsidP="007A0DCB">
      <w:pPr>
        <w:ind w:left="426" w:right="4" w:hanging="426"/>
        <w:jc w:val="both"/>
        <w:rPr>
          <w:rFonts w:ascii="Gotham Light" w:hAnsi="Gotham Light" w:cs="Arial"/>
          <w:b/>
          <w:sz w:val="18"/>
          <w:szCs w:val="18"/>
          <w:lang w:val="es-ES_tradnl"/>
        </w:rPr>
      </w:pPr>
    </w:p>
    <w:sectPr w:rsidR="007A0DCB" w:rsidRPr="000655E5">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EE06F" w14:textId="77777777" w:rsidR="00AD67FB" w:rsidRDefault="00AD67FB" w:rsidP="007B0754">
      <w:pPr>
        <w:spacing w:after="0" w:line="240" w:lineRule="auto"/>
      </w:pPr>
      <w:r>
        <w:separator/>
      </w:r>
    </w:p>
  </w:endnote>
  <w:endnote w:type="continuationSeparator" w:id="0">
    <w:p w14:paraId="0B54B9DA" w14:textId="77777777" w:rsidR="00AD67FB" w:rsidRDefault="00AD67FB" w:rsidP="007B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otham Light">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1826F" w14:textId="77777777" w:rsidR="00B31C60" w:rsidRDefault="00B31C60">
    <w:pPr>
      <w:pStyle w:val="Footer"/>
      <w:jc w:val="right"/>
    </w:pPr>
  </w:p>
  <w:p w14:paraId="0E95AD7A" w14:textId="77777777" w:rsidR="00B31C60" w:rsidRDefault="00B31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CC9EF" w14:textId="77777777" w:rsidR="00AD67FB" w:rsidRDefault="00AD67FB" w:rsidP="007B0754">
      <w:pPr>
        <w:spacing w:after="0" w:line="240" w:lineRule="auto"/>
      </w:pPr>
      <w:r>
        <w:separator/>
      </w:r>
    </w:p>
  </w:footnote>
  <w:footnote w:type="continuationSeparator" w:id="0">
    <w:p w14:paraId="144B9A89" w14:textId="77777777" w:rsidR="00AD67FB" w:rsidRDefault="00AD67FB" w:rsidP="007B0754">
      <w:pPr>
        <w:spacing w:after="0" w:line="240" w:lineRule="auto"/>
      </w:pPr>
      <w:r>
        <w:continuationSeparator/>
      </w:r>
    </w:p>
  </w:footnote>
  <w:footnote w:id="1">
    <w:p w14:paraId="337442E7" w14:textId="77777777" w:rsidR="00B31C60" w:rsidRPr="00076BAA" w:rsidRDefault="00B31C60" w:rsidP="006E740B">
      <w:pPr>
        <w:pStyle w:val="FootnoteText"/>
        <w:jc w:val="both"/>
        <w:rPr>
          <w:lang w:val="es-ES_tradnl"/>
        </w:rPr>
      </w:pPr>
      <w:r>
        <w:rPr>
          <w:rStyle w:val="FootnoteReference"/>
        </w:rPr>
        <w:footnoteRef/>
      </w:r>
      <w:r w:rsidRPr="00076BAA">
        <w:rPr>
          <w:lang w:val="es-ES_tradnl"/>
        </w:rPr>
        <w:t xml:space="preserve"> Para efectos de esta TC se considera </w:t>
      </w:r>
      <w:r>
        <w:rPr>
          <w:lang w:val="es-ES_tradnl"/>
        </w:rPr>
        <w:t>“</w:t>
      </w:r>
      <w:r w:rsidRPr="00076BAA">
        <w:rPr>
          <w:lang w:val="es-ES_tradnl"/>
        </w:rPr>
        <w:t>desechos</w:t>
      </w:r>
      <w:r>
        <w:rPr>
          <w:lang w:val="es-ES_tradnl"/>
        </w:rPr>
        <w:t>”</w:t>
      </w:r>
      <w:r w:rsidRPr="00076BAA">
        <w:rPr>
          <w:lang w:val="es-ES_tradnl"/>
        </w:rPr>
        <w:t xml:space="preserve"> y </w:t>
      </w:r>
      <w:r>
        <w:rPr>
          <w:lang w:val="es-ES_tradnl"/>
        </w:rPr>
        <w:t>“</w:t>
      </w:r>
      <w:r w:rsidRPr="00076BAA">
        <w:rPr>
          <w:lang w:val="es-ES_tradnl"/>
        </w:rPr>
        <w:t>residuos</w:t>
      </w:r>
      <w:r>
        <w:rPr>
          <w:lang w:val="es-ES_tradnl"/>
        </w:rPr>
        <w:t>”</w:t>
      </w:r>
      <w:r w:rsidRPr="00076BAA">
        <w:rPr>
          <w:lang w:val="es-ES_tradnl"/>
        </w:rPr>
        <w:t xml:space="preserve"> como</w:t>
      </w:r>
      <w:r>
        <w:rPr>
          <w:lang w:val="es-ES_tradnl"/>
        </w:rPr>
        <w:t xml:space="preserve"> equivalentes para fijar el alcance de intervención. </w:t>
      </w:r>
    </w:p>
  </w:footnote>
  <w:footnote w:id="2">
    <w:p w14:paraId="0E375630" w14:textId="77777777" w:rsidR="00B31C60" w:rsidRPr="00A87650" w:rsidRDefault="00B31C60" w:rsidP="00F84CEE">
      <w:pPr>
        <w:pStyle w:val="FootnoteText"/>
        <w:jc w:val="both"/>
        <w:rPr>
          <w:lang w:val="es-ES"/>
        </w:rPr>
      </w:pPr>
      <w:r>
        <w:rPr>
          <w:rStyle w:val="FootnoteReference"/>
        </w:rPr>
        <w:footnoteRef/>
      </w:r>
      <w:r w:rsidRPr="00A87650">
        <w:rPr>
          <w:lang w:val="es-ES"/>
        </w:rPr>
        <w:t xml:space="preserve"> Empresa Publica Metropolitana de Aseo de Quito y Empresa Pública Metropolitana de Gestión Integral de Residuos Sólidos</w:t>
      </w:r>
      <w:r w:rsidRPr="00A87650">
        <w:rPr>
          <w:rFonts w:ascii="Arial" w:hAnsi="Arial" w:cs="Arial"/>
          <w:color w:val="545454"/>
          <w:shd w:val="clear" w:color="auto" w:fill="FFFFFF"/>
          <w:lang w:val="es-ES"/>
        </w:rPr>
        <w:t> </w:t>
      </w:r>
    </w:p>
  </w:footnote>
  <w:footnote w:id="3">
    <w:p w14:paraId="7BF220BD" w14:textId="77777777" w:rsidR="00B31C60" w:rsidRPr="000F42C4" w:rsidRDefault="00B31C60" w:rsidP="000F42C4">
      <w:pPr>
        <w:pStyle w:val="FootnoteText"/>
        <w:jc w:val="both"/>
        <w:rPr>
          <w:lang w:val="es-EC"/>
        </w:rPr>
      </w:pPr>
      <w:r>
        <w:rPr>
          <w:rStyle w:val="FootnoteReference"/>
        </w:rPr>
        <w:footnoteRef/>
      </w:r>
      <w:r w:rsidRPr="000F42C4">
        <w:rPr>
          <w:lang w:val="es-EC"/>
        </w:rPr>
        <w:t xml:space="preserve"> El número junto al tipo de </w:t>
      </w:r>
      <w:r w:rsidR="000655E5" w:rsidRPr="000F42C4">
        <w:rPr>
          <w:lang w:val="es-EC"/>
        </w:rPr>
        <w:t>plástico</w:t>
      </w:r>
      <w:r w:rsidRPr="000F42C4">
        <w:rPr>
          <w:lang w:val="es-EC"/>
        </w:rPr>
        <w:t xml:space="preserve"> corresponde al asignado por la Sociedad de Industria del Plástico (SPI) aplicado internacionalmente.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B76BE" w14:textId="77777777" w:rsidR="00B31C60" w:rsidRPr="007B0754" w:rsidRDefault="00692D5C" w:rsidP="007B0754">
    <w:pPr>
      <w:pStyle w:val="Header"/>
    </w:pPr>
    <w:r>
      <w:rPr>
        <w:noProof/>
        <w:lang w:val="es-ES_tradnl" w:eastAsia="es-ES_tradnl"/>
      </w:rPr>
      <w:pict w14:anchorId="7CBC1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Image result for LOGO BID" style="width:108.6pt;height:45.6pt;visibility:visible;mso-wrap-style:square">
          <v:imagedata r:id="rId1" o:title="Image result for LOGO BI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F"/>
    <w:multiLevelType w:val="hybridMultilevel"/>
    <w:tmpl w:val="6CEAF086"/>
    <w:lvl w:ilvl="0" w:tplc="0409000F">
      <w:start w:val="1"/>
      <w:numFmt w:val="decimal"/>
      <w:lvlText w:val="%1."/>
      <w:lvlJc w:val="left"/>
    </w:lvl>
    <w:lvl w:ilvl="1" w:tplc="0409000F">
      <w:start w:val="1"/>
      <w:numFmt w:val="decimal"/>
      <w:lvlText w:val="1.%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15:restartNumberingAfterBreak="0">
    <w:nsid w:val="04876C4D"/>
    <w:multiLevelType w:val="hybridMultilevel"/>
    <w:tmpl w:val="13087FF4"/>
    <w:lvl w:ilvl="0" w:tplc="FFFFFFFF">
      <w:start w:val="1"/>
      <w:numFmt w:val="bullet"/>
      <w:lvlText w:val="-"/>
      <w:lvlJc w:val="left"/>
      <w:pPr>
        <w:ind w:left="1160" w:hanging="360"/>
      </w:pPr>
      <w:rPr>
        <w:rFonts w:hAnsi="Arial" w:hint="default"/>
      </w:rPr>
    </w:lvl>
    <w:lvl w:ilvl="1" w:tplc="040A0003" w:tentative="1">
      <w:start w:val="1"/>
      <w:numFmt w:val="bullet"/>
      <w:lvlText w:val="o"/>
      <w:lvlJc w:val="left"/>
      <w:pPr>
        <w:ind w:left="1880" w:hanging="360"/>
      </w:pPr>
      <w:rPr>
        <w:rFonts w:ascii="Courier New" w:hAnsi="Courier New" w:cs="Courier New" w:hint="default"/>
      </w:rPr>
    </w:lvl>
    <w:lvl w:ilvl="2" w:tplc="040A0005" w:tentative="1">
      <w:start w:val="1"/>
      <w:numFmt w:val="bullet"/>
      <w:lvlText w:val=""/>
      <w:lvlJc w:val="left"/>
      <w:pPr>
        <w:ind w:left="2600" w:hanging="360"/>
      </w:pPr>
      <w:rPr>
        <w:rFonts w:ascii="Wingdings" w:hAnsi="Wingdings" w:hint="default"/>
      </w:rPr>
    </w:lvl>
    <w:lvl w:ilvl="3" w:tplc="040A0001" w:tentative="1">
      <w:start w:val="1"/>
      <w:numFmt w:val="bullet"/>
      <w:lvlText w:val=""/>
      <w:lvlJc w:val="left"/>
      <w:pPr>
        <w:ind w:left="3320" w:hanging="360"/>
      </w:pPr>
      <w:rPr>
        <w:rFonts w:ascii="Symbol" w:hAnsi="Symbol" w:hint="default"/>
      </w:rPr>
    </w:lvl>
    <w:lvl w:ilvl="4" w:tplc="040A0003" w:tentative="1">
      <w:start w:val="1"/>
      <w:numFmt w:val="bullet"/>
      <w:lvlText w:val="o"/>
      <w:lvlJc w:val="left"/>
      <w:pPr>
        <w:ind w:left="4040" w:hanging="360"/>
      </w:pPr>
      <w:rPr>
        <w:rFonts w:ascii="Courier New" w:hAnsi="Courier New" w:cs="Courier New" w:hint="default"/>
      </w:rPr>
    </w:lvl>
    <w:lvl w:ilvl="5" w:tplc="040A0005" w:tentative="1">
      <w:start w:val="1"/>
      <w:numFmt w:val="bullet"/>
      <w:lvlText w:val=""/>
      <w:lvlJc w:val="left"/>
      <w:pPr>
        <w:ind w:left="4760" w:hanging="360"/>
      </w:pPr>
      <w:rPr>
        <w:rFonts w:ascii="Wingdings" w:hAnsi="Wingdings" w:hint="default"/>
      </w:rPr>
    </w:lvl>
    <w:lvl w:ilvl="6" w:tplc="040A0001" w:tentative="1">
      <w:start w:val="1"/>
      <w:numFmt w:val="bullet"/>
      <w:lvlText w:val=""/>
      <w:lvlJc w:val="left"/>
      <w:pPr>
        <w:ind w:left="5480" w:hanging="360"/>
      </w:pPr>
      <w:rPr>
        <w:rFonts w:ascii="Symbol" w:hAnsi="Symbol" w:hint="default"/>
      </w:rPr>
    </w:lvl>
    <w:lvl w:ilvl="7" w:tplc="040A0003" w:tentative="1">
      <w:start w:val="1"/>
      <w:numFmt w:val="bullet"/>
      <w:lvlText w:val="o"/>
      <w:lvlJc w:val="left"/>
      <w:pPr>
        <w:ind w:left="6200" w:hanging="360"/>
      </w:pPr>
      <w:rPr>
        <w:rFonts w:ascii="Courier New" w:hAnsi="Courier New" w:cs="Courier New" w:hint="default"/>
      </w:rPr>
    </w:lvl>
    <w:lvl w:ilvl="8" w:tplc="040A0005" w:tentative="1">
      <w:start w:val="1"/>
      <w:numFmt w:val="bullet"/>
      <w:lvlText w:val=""/>
      <w:lvlJc w:val="left"/>
      <w:pPr>
        <w:ind w:left="6920" w:hanging="360"/>
      </w:pPr>
      <w:rPr>
        <w:rFonts w:ascii="Wingdings" w:hAnsi="Wingdings" w:hint="default"/>
      </w:rPr>
    </w:lvl>
  </w:abstractNum>
  <w:abstractNum w:abstractNumId="2" w15:restartNumberingAfterBreak="0">
    <w:nsid w:val="0D1633C8"/>
    <w:multiLevelType w:val="hybridMultilevel"/>
    <w:tmpl w:val="5FE67028"/>
    <w:lvl w:ilvl="0" w:tplc="CD4682EA">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AB7FC9"/>
    <w:multiLevelType w:val="multilevel"/>
    <w:tmpl w:val="98A67F86"/>
    <w:lvl w:ilvl="0">
      <w:start w:val="1"/>
      <w:numFmt w:val="upperRoman"/>
      <w:pStyle w:val="Chapter"/>
      <w:lvlText w:val="%1."/>
      <w:lvlJc w:val="center"/>
      <w:pPr>
        <w:tabs>
          <w:tab w:val="num" w:pos="2880"/>
        </w:tabs>
        <w:ind w:left="2232" w:firstLine="288"/>
      </w:pPr>
      <w:rPr>
        <w:rFonts w:hint="default"/>
        <w:b/>
        <w:i w:val="0"/>
      </w:rPr>
    </w:lvl>
    <w:lvl w:ilvl="1">
      <w:start w:val="1"/>
      <w:numFmt w:val="upperLetter"/>
      <w:pStyle w:val="Paragraph"/>
      <w:lvlText w:val="%2."/>
      <w:lvlJc w:val="left"/>
      <w:pPr>
        <w:tabs>
          <w:tab w:val="num" w:pos="720"/>
        </w:tabs>
        <w:ind w:left="720" w:hanging="720"/>
      </w:pPr>
      <w:rPr>
        <w:rFonts w:hint="default"/>
        <w:b w:val="0"/>
        <w:lang w:val="en-US"/>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4" w15:restartNumberingAfterBreak="0">
    <w:nsid w:val="14AF216F"/>
    <w:multiLevelType w:val="hybridMultilevel"/>
    <w:tmpl w:val="E1D8A4A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4D72723"/>
    <w:multiLevelType w:val="hybridMultilevel"/>
    <w:tmpl w:val="642C877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6" w15:restartNumberingAfterBreak="0">
    <w:nsid w:val="16AA3CCE"/>
    <w:multiLevelType w:val="hybridMultilevel"/>
    <w:tmpl w:val="BF10615E"/>
    <w:lvl w:ilvl="0" w:tplc="A788837A">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D17347E"/>
    <w:multiLevelType w:val="hybridMultilevel"/>
    <w:tmpl w:val="8D1260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190E2D"/>
    <w:multiLevelType w:val="hybridMultilevel"/>
    <w:tmpl w:val="200A87D0"/>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F1343BB"/>
    <w:multiLevelType w:val="hybridMultilevel"/>
    <w:tmpl w:val="3D60E74E"/>
    <w:lvl w:ilvl="0" w:tplc="FFFFFFFF">
      <w:start w:val="1"/>
      <w:numFmt w:val="bullet"/>
      <w:lvlText w:val="-"/>
      <w:lvlJc w:val="left"/>
      <w:pPr>
        <w:tabs>
          <w:tab w:val="num" w:pos="360"/>
        </w:tabs>
        <w:ind w:left="360" w:hanging="360"/>
      </w:pPr>
      <w:rPr>
        <w:rFonts w:hAnsi="Aria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565232"/>
    <w:multiLevelType w:val="hybridMultilevel"/>
    <w:tmpl w:val="1700BA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F7452D5"/>
    <w:multiLevelType w:val="hybridMultilevel"/>
    <w:tmpl w:val="158A9B5C"/>
    <w:lvl w:ilvl="0" w:tplc="D91C82A8">
      <w:start w:val="2"/>
      <w:numFmt w:val="bullet"/>
      <w:lvlText w:val="-"/>
      <w:lvlJc w:val="left"/>
      <w:pPr>
        <w:ind w:left="1069" w:hanging="360"/>
      </w:pPr>
      <w:rPr>
        <w:rFonts w:ascii="Calibri" w:eastAsia="Calibr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E121A83"/>
    <w:multiLevelType w:val="hybridMultilevel"/>
    <w:tmpl w:val="91A4B3A0"/>
    <w:lvl w:ilvl="0" w:tplc="300A000D">
      <w:numFmt w:val="bullet"/>
      <w:lvlText w:val="-"/>
      <w:lvlJc w:val="left"/>
      <w:pPr>
        <w:ind w:left="720" w:hanging="360"/>
      </w:pPr>
      <w:rPr>
        <w:rFonts w:ascii="Calibri" w:eastAsia="Calibri" w:hAnsi="Calibri" w:cs="Times New Roman"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3" w15:restartNumberingAfterBreak="0">
    <w:nsid w:val="46502A78"/>
    <w:multiLevelType w:val="hybridMultilevel"/>
    <w:tmpl w:val="DE5ADF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03B38D6"/>
    <w:multiLevelType w:val="multilevel"/>
    <w:tmpl w:val="6A64DEBC"/>
    <w:lvl w:ilvl="0">
      <w:start w:val="1"/>
      <w:numFmt w:val="upperRoman"/>
      <w:lvlText w:val="%1."/>
      <w:lvlJc w:val="left"/>
      <w:pPr>
        <w:ind w:left="720" w:hanging="72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051771D"/>
    <w:multiLevelType w:val="hybridMultilevel"/>
    <w:tmpl w:val="E2FC84FA"/>
    <w:lvl w:ilvl="0" w:tplc="D91C82A8">
      <w:start w:val="2"/>
      <w:numFmt w:val="bullet"/>
      <w:lvlText w:val="-"/>
      <w:lvlJc w:val="left"/>
      <w:pPr>
        <w:ind w:left="1069" w:hanging="360"/>
      </w:pPr>
      <w:rPr>
        <w:rFonts w:ascii="Calibri" w:eastAsia="Calibri" w:hAnsi="Calibri" w:cs="Times New Roman"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16" w15:restartNumberingAfterBreak="0">
    <w:nsid w:val="50DF40E8"/>
    <w:multiLevelType w:val="hybridMultilevel"/>
    <w:tmpl w:val="8E68C0D2"/>
    <w:lvl w:ilvl="0" w:tplc="040A000B">
      <w:start w:val="1"/>
      <w:numFmt w:val="bullet"/>
      <w:lvlText w:val=""/>
      <w:lvlJc w:val="left"/>
      <w:pPr>
        <w:ind w:left="2138" w:hanging="360"/>
      </w:pPr>
      <w:rPr>
        <w:rFonts w:ascii="Wingdings" w:hAnsi="Wingdings" w:hint="default"/>
        <w:color w:val="A6A6A6"/>
      </w:rPr>
    </w:lvl>
    <w:lvl w:ilvl="1" w:tplc="8DA8FA92" w:tentative="1">
      <w:start w:val="1"/>
      <w:numFmt w:val="bullet"/>
      <w:lvlText w:val="o"/>
      <w:lvlJc w:val="left"/>
      <w:pPr>
        <w:ind w:left="2858" w:hanging="360"/>
      </w:pPr>
      <w:rPr>
        <w:rFonts w:ascii="Courier New" w:hAnsi="Courier New" w:cs="Courier New" w:hint="default"/>
      </w:rPr>
    </w:lvl>
    <w:lvl w:ilvl="2" w:tplc="0C0A001B" w:tentative="1">
      <w:start w:val="1"/>
      <w:numFmt w:val="bullet"/>
      <w:lvlText w:val=""/>
      <w:lvlJc w:val="left"/>
      <w:pPr>
        <w:ind w:left="3578" w:hanging="360"/>
      </w:pPr>
      <w:rPr>
        <w:rFonts w:ascii="Wingdings" w:hAnsi="Wingdings" w:hint="default"/>
      </w:rPr>
    </w:lvl>
    <w:lvl w:ilvl="3" w:tplc="0C0A000F" w:tentative="1">
      <w:start w:val="1"/>
      <w:numFmt w:val="bullet"/>
      <w:lvlText w:val=""/>
      <w:lvlJc w:val="left"/>
      <w:pPr>
        <w:ind w:left="4298" w:hanging="360"/>
      </w:pPr>
      <w:rPr>
        <w:rFonts w:ascii="Symbol" w:hAnsi="Symbol" w:hint="default"/>
      </w:rPr>
    </w:lvl>
    <w:lvl w:ilvl="4" w:tplc="0C0A0019" w:tentative="1">
      <w:start w:val="1"/>
      <w:numFmt w:val="bullet"/>
      <w:lvlText w:val="o"/>
      <w:lvlJc w:val="left"/>
      <w:pPr>
        <w:ind w:left="5018" w:hanging="360"/>
      </w:pPr>
      <w:rPr>
        <w:rFonts w:ascii="Courier New" w:hAnsi="Courier New" w:cs="Courier New" w:hint="default"/>
      </w:rPr>
    </w:lvl>
    <w:lvl w:ilvl="5" w:tplc="0C0A001B" w:tentative="1">
      <w:start w:val="1"/>
      <w:numFmt w:val="bullet"/>
      <w:lvlText w:val=""/>
      <w:lvlJc w:val="left"/>
      <w:pPr>
        <w:ind w:left="5738" w:hanging="360"/>
      </w:pPr>
      <w:rPr>
        <w:rFonts w:ascii="Wingdings" w:hAnsi="Wingdings" w:hint="default"/>
      </w:rPr>
    </w:lvl>
    <w:lvl w:ilvl="6" w:tplc="0C0A000F" w:tentative="1">
      <w:start w:val="1"/>
      <w:numFmt w:val="bullet"/>
      <w:lvlText w:val=""/>
      <w:lvlJc w:val="left"/>
      <w:pPr>
        <w:ind w:left="6458" w:hanging="360"/>
      </w:pPr>
      <w:rPr>
        <w:rFonts w:ascii="Symbol" w:hAnsi="Symbol" w:hint="default"/>
      </w:rPr>
    </w:lvl>
    <w:lvl w:ilvl="7" w:tplc="0C0A0019" w:tentative="1">
      <w:start w:val="1"/>
      <w:numFmt w:val="bullet"/>
      <w:lvlText w:val="o"/>
      <w:lvlJc w:val="left"/>
      <w:pPr>
        <w:ind w:left="7178" w:hanging="360"/>
      </w:pPr>
      <w:rPr>
        <w:rFonts w:ascii="Courier New" w:hAnsi="Courier New" w:cs="Courier New" w:hint="default"/>
      </w:rPr>
    </w:lvl>
    <w:lvl w:ilvl="8" w:tplc="0C0A001B" w:tentative="1">
      <w:start w:val="1"/>
      <w:numFmt w:val="bullet"/>
      <w:lvlText w:val=""/>
      <w:lvlJc w:val="left"/>
      <w:pPr>
        <w:ind w:left="7898" w:hanging="360"/>
      </w:pPr>
      <w:rPr>
        <w:rFonts w:ascii="Wingdings" w:hAnsi="Wingdings" w:hint="default"/>
      </w:rPr>
    </w:lvl>
  </w:abstractNum>
  <w:abstractNum w:abstractNumId="17" w15:restartNumberingAfterBreak="0">
    <w:nsid w:val="53076C5A"/>
    <w:multiLevelType w:val="hybridMultilevel"/>
    <w:tmpl w:val="F4948DD6"/>
    <w:lvl w:ilvl="0" w:tplc="300A000D">
      <w:numFmt w:val="bullet"/>
      <w:lvlText w:val="-"/>
      <w:lvlJc w:val="left"/>
      <w:pPr>
        <w:ind w:left="1161" w:hanging="360"/>
      </w:pPr>
      <w:rPr>
        <w:rFonts w:ascii="Calibri" w:eastAsia="Calibri" w:hAnsi="Calibri" w:cs="Times New Roman" w:hint="default"/>
      </w:rPr>
    </w:lvl>
    <w:lvl w:ilvl="1" w:tplc="040A0003" w:tentative="1">
      <w:start w:val="1"/>
      <w:numFmt w:val="bullet"/>
      <w:lvlText w:val="o"/>
      <w:lvlJc w:val="left"/>
      <w:pPr>
        <w:ind w:left="1881" w:hanging="360"/>
      </w:pPr>
      <w:rPr>
        <w:rFonts w:ascii="Courier New" w:hAnsi="Courier New" w:cs="Courier New" w:hint="default"/>
      </w:rPr>
    </w:lvl>
    <w:lvl w:ilvl="2" w:tplc="040A0005" w:tentative="1">
      <w:start w:val="1"/>
      <w:numFmt w:val="bullet"/>
      <w:lvlText w:val=""/>
      <w:lvlJc w:val="left"/>
      <w:pPr>
        <w:ind w:left="2601" w:hanging="360"/>
      </w:pPr>
      <w:rPr>
        <w:rFonts w:ascii="Wingdings" w:hAnsi="Wingdings" w:hint="default"/>
      </w:rPr>
    </w:lvl>
    <w:lvl w:ilvl="3" w:tplc="040A0001" w:tentative="1">
      <w:start w:val="1"/>
      <w:numFmt w:val="bullet"/>
      <w:lvlText w:val=""/>
      <w:lvlJc w:val="left"/>
      <w:pPr>
        <w:ind w:left="3321" w:hanging="360"/>
      </w:pPr>
      <w:rPr>
        <w:rFonts w:ascii="Symbol" w:hAnsi="Symbol" w:hint="default"/>
      </w:rPr>
    </w:lvl>
    <w:lvl w:ilvl="4" w:tplc="040A0003" w:tentative="1">
      <w:start w:val="1"/>
      <w:numFmt w:val="bullet"/>
      <w:lvlText w:val="o"/>
      <w:lvlJc w:val="left"/>
      <w:pPr>
        <w:ind w:left="4041" w:hanging="360"/>
      </w:pPr>
      <w:rPr>
        <w:rFonts w:ascii="Courier New" w:hAnsi="Courier New" w:cs="Courier New" w:hint="default"/>
      </w:rPr>
    </w:lvl>
    <w:lvl w:ilvl="5" w:tplc="040A0005" w:tentative="1">
      <w:start w:val="1"/>
      <w:numFmt w:val="bullet"/>
      <w:lvlText w:val=""/>
      <w:lvlJc w:val="left"/>
      <w:pPr>
        <w:ind w:left="4761" w:hanging="360"/>
      </w:pPr>
      <w:rPr>
        <w:rFonts w:ascii="Wingdings" w:hAnsi="Wingdings" w:hint="default"/>
      </w:rPr>
    </w:lvl>
    <w:lvl w:ilvl="6" w:tplc="040A0001" w:tentative="1">
      <w:start w:val="1"/>
      <w:numFmt w:val="bullet"/>
      <w:lvlText w:val=""/>
      <w:lvlJc w:val="left"/>
      <w:pPr>
        <w:ind w:left="5481" w:hanging="360"/>
      </w:pPr>
      <w:rPr>
        <w:rFonts w:ascii="Symbol" w:hAnsi="Symbol" w:hint="default"/>
      </w:rPr>
    </w:lvl>
    <w:lvl w:ilvl="7" w:tplc="040A0003" w:tentative="1">
      <w:start w:val="1"/>
      <w:numFmt w:val="bullet"/>
      <w:lvlText w:val="o"/>
      <w:lvlJc w:val="left"/>
      <w:pPr>
        <w:ind w:left="6201" w:hanging="360"/>
      </w:pPr>
      <w:rPr>
        <w:rFonts w:ascii="Courier New" w:hAnsi="Courier New" w:cs="Courier New" w:hint="default"/>
      </w:rPr>
    </w:lvl>
    <w:lvl w:ilvl="8" w:tplc="040A0005" w:tentative="1">
      <w:start w:val="1"/>
      <w:numFmt w:val="bullet"/>
      <w:lvlText w:val=""/>
      <w:lvlJc w:val="left"/>
      <w:pPr>
        <w:ind w:left="6921" w:hanging="360"/>
      </w:pPr>
      <w:rPr>
        <w:rFonts w:ascii="Wingdings" w:hAnsi="Wingdings" w:hint="default"/>
      </w:rPr>
    </w:lvl>
  </w:abstractNum>
  <w:abstractNum w:abstractNumId="18" w15:restartNumberingAfterBreak="0">
    <w:nsid w:val="54213DA6"/>
    <w:multiLevelType w:val="hybridMultilevel"/>
    <w:tmpl w:val="CDD85F76"/>
    <w:lvl w:ilvl="0" w:tplc="37DE9DC6">
      <w:start w:val="1"/>
      <w:numFmt w:val="lowerLetter"/>
      <w:lvlText w:val="%1)"/>
      <w:lvlJc w:val="left"/>
      <w:pPr>
        <w:ind w:left="1429" w:hanging="360"/>
      </w:pPr>
    </w:lvl>
    <w:lvl w:ilvl="1" w:tplc="0C0A0003">
      <w:start w:val="1"/>
      <w:numFmt w:val="lowerLetter"/>
      <w:lvlText w:val="%2."/>
      <w:lvlJc w:val="left"/>
      <w:pPr>
        <w:ind w:left="2149" w:hanging="360"/>
      </w:pPr>
    </w:lvl>
    <w:lvl w:ilvl="2" w:tplc="0C0A0005" w:tentative="1">
      <w:start w:val="1"/>
      <w:numFmt w:val="lowerRoman"/>
      <w:lvlText w:val="%3."/>
      <w:lvlJc w:val="right"/>
      <w:pPr>
        <w:ind w:left="2869" w:hanging="180"/>
      </w:pPr>
    </w:lvl>
    <w:lvl w:ilvl="3" w:tplc="0C0A0001" w:tentative="1">
      <w:start w:val="1"/>
      <w:numFmt w:val="decimal"/>
      <w:lvlText w:val="%4."/>
      <w:lvlJc w:val="left"/>
      <w:pPr>
        <w:ind w:left="3589" w:hanging="360"/>
      </w:pPr>
    </w:lvl>
    <w:lvl w:ilvl="4" w:tplc="0C0A0003" w:tentative="1">
      <w:start w:val="1"/>
      <w:numFmt w:val="lowerLetter"/>
      <w:lvlText w:val="%5."/>
      <w:lvlJc w:val="left"/>
      <w:pPr>
        <w:ind w:left="4309" w:hanging="360"/>
      </w:pPr>
    </w:lvl>
    <w:lvl w:ilvl="5" w:tplc="0C0A0005" w:tentative="1">
      <w:start w:val="1"/>
      <w:numFmt w:val="lowerRoman"/>
      <w:lvlText w:val="%6."/>
      <w:lvlJc w:val="right"/>
      <w:pPr>
        <w:ind w:left="5029" w:hanging="180"/>
      </w:pPr>
    </w:lvl>
    <w:lvl w:ilvl="6" w:tplc="0C0A0001" w:tentative="1">
      <w:start w:val="1"/>
      <w:numFmt w:val="decimal"/>
      <w:lvlText w:val="%7."/>
      <w:lvlJc w:val="left"/>
      <w:pPr>
        <w:ind w:left="5749" w:hanging="360"/>
      </w:pPr>
    </w:lvl>
    <w:lvl w:ilvl="7" w:tplc="0C0A0003" w:tentative="1">
      <w:start w:val="1"/>
      <w:numFmt w:val="lowerLetter"/>
      <w:lvlText w:val="%8."/>
      <w:lvlJc w:val="left"/>
      <w:pPr>
        <w:ind w:left="6469" w:hanging="360"/>
      </w:pPr>
    </w:lvl>
    <w:lvl w:ilvl="8" w:tplc="0C0A0005" w:tentative="1">
      <w:start w:val="1"/>
      <w:numFmt w:val="lowerRoman"/>
      <w:lvlText w:val="%9."/>
      <w:lvlJc w:val="right"/>
      <w:pPr>
        <w:ind w:left="7189" w:hanging="180"/>
      </w:pPr>
    </w:lvl>
  </w:abstractNum>
  <w:abstractNum w:abstractNumId="19" w15:restartNumberingAfterBreak="0">
    <w:nsid w:val="550620F6"/>
    <w:multiLevelType w:val="hybridMultilevel"/>
    <w:tmpl w:val="FB56B8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AC4665C"/>
    <w:multiLevelType w:val="hybridMultilevel"/>
    <w:tmpl w:val="6D4EE826"/>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1" w15:restartNumberingAfterBreak="0">
    <w:nsid w:val="5B5F1CE1"/>
    <w:multiLevelType w:val="hybridMultilevel"/>
    <w:tmpl w:val="3D2AFE2A"/>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62F68CB"/>
    <w:multiLevelType w:val="hybridMultilevel"/>
    <w:tmpl w:val="0136E652"/>
    <w:lvl w:ilvl="0" w:tplc="0C0A000F">
      <w:start w:val="1"/>
      <w:numFmt w:val="bullet"/>
      <w:lvlText w:val=""/>
      <w:lvlJc w:val="left"/>
      <w:pPr>
        <w:ind w:left="720" w:hanging="360"/>
      </w:pPr>
      <w:rPr>
        <w:rFonts w:ascii="Wingdings" w:hAnsi="Wingdings" w:hint="default"/>
        <w:color w:val="A6A6A6"/>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3" w15:restartNumberingAfterBreak="0">
    <w:nsid w:val="6BCE15EF"/>
    <w:multiLevelType w:val="hybridMultilevel"/>
    <w:tmpl w:val="6A20D630"/>
    <w:lvl w:ilvl="0" w:tplc="C8C60EFC">
      <w:start w:val="1"/>
      <w:numFmt w:val="lowerLetter"/>
      <w:lvlText w:val="(%1)"/>
      <w:lvlJc w:val="left"/>
      <w:pPr>
        <w:ind w:left="2487" w:hanging="360"/>
      </w:pPr>
      <w:rPr>
        <w:rFonts w:ascii="Calibri" w:hAnsi="Calibr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8624B"/>
    <w:multiLevelType w:val="hybridMultilevel"/>
    <w:tmpl w:val="61649894"/>
    <w:lvl w:ilvl="0" w:tplc="040A0001">
      <w:start w:val="1"/>
      <w:numFmt w:val="bullet"/>
      <w:lvlText w:val=""/>
      <w:lvlJc w:val="left"/>
      <w:pPr>
        <w:ind w:left="1068" w:hanging="360"/>
      </w:pPr>
      <w:rPr>
        <w:rFonts w:ascii="Symbol" w:hAnsi="Symbol" w:hint="default"/>
      </w:rPr>
    </w:lvl>
    <w:lvl w:ilvl="1" w:tplc="040A0003">
      <w:start w:val="1"/>
      <w:numFmt w:val="bullet"/>
      <w:lvlText w:val="o"/>
      <w:lvlJc w:val="left"/>
      <w:pPr>
        <w:ind w:left="1788" w:hanging="360"/>
      </w:pPr>
      <w:rPr>
        <w:rFonts w:ascii="Courier New" w:hAnsi="Courier New" w:cs="Courier New" w:hint="default"/>
      </w:rPr>
    </w:lvl>
    <w:lvl w:ilvl="2" w:tplc="040A000D">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5" w15:restartNumberingAfterBreak="0">
    <w:nsid w:val="70BF1843"/>
    <w:multiLevelType w:val="hybridMultilevel"/>
    <w:tmpl w:val="D0A00114"/>
    <w:lvl w:ilvl="0" w:tplc="040A000D">
      <w:start w:val="1"/>
      <w:numFmt w:val="bullet"/>
      <w:lvlText w:val=""/>
      <w:lvlJc w:val="left"/>
      <w:pPr>
        <w:ind w:left="1068" w:hanging="360"/>
      </w:pPr>
      <w:rPr>
        <w:rFonts w:ascii="Wingdings" w:hAnsi="Wingdings" w:hint="default"/>
      </w:rPr>
    </w:lvl>
    <w:lvl w:ilvl="1" w:tplc="040A0003">
      <w:start w:val="1"/>
      <w:numFmt w:val="bullet"/>
      <w:lvlText w:val="o"/>
      <w:lvlJc w:val="left"/>
      <w:pPr>
        <w:ind w:left="1788" w:hanging="360"/>
      </w:pPr>
      <w:rPr>
        <w:rFonts w:ascii="Courier New" w:hAnsi="Courier New" w:cs="Courier New" w:hint="default"/>
      </w:rPr>
    </w:lvl>
    <w:lvl w:ilvl="2" w:tplc="040A000D">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6" w15:restartNumberingAfterBreak="0">
    <w:nsid w:val="73BF4504"/>
    <w:multiLevelType w:val="hybridMultilevel"/>
    <w:tmpl w:val="FF18C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7832744"/>
    <w:multiLevelType w:val="hybridMultilevel"/>
    <w:tmpl w:val="30520502"/>
    <w:lvl w:ilvl="0" w:tplc="FFFFFFFF">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3"/>
  </w:num>
  <w:num w:numId="4">
    <w:abstractNumId w:val="3"/>
  </w:num>
  <w:num w:numId="5">
    <w:abstractNumId w:val="14"/>
  </w:num>
  <w:num w:numId="6">
    <w:abstractNumId w:val="2"/>
  </w:num>
  <w:num w:numId="7">
    <w:abstractNumId w:val="26"/>
  </w:num>
  <w:num w:numId="8">
    <w:abstractNumId w:val="22"/>
  </w:num>
  <w:num w:numId="9">
    <w:abstractNumId w:val="7"/>
  </w:num>
  <w:num w:numId="10">
    <w:abstractNumId w:val="18"/>
  </w:num>
  <w:num w:numId="11">
    <w:abstractNumId w:val="16"/>
  </w:num>
  <w:num w:numId="12">
    <w:abstractNumId w:val="15"/>
  </w:num>
  <w:num w:numId="13">
    <w:abstractNumId w:val="11"/>
  </w:num>
  <w:num w:numId="14">
    <w:abstractNumId w:val="20"/>
  </w:num>
  <w:num w:numId="15">
    <w:abstractNumId w:val="9"/>
  </w:num>
  <w:num w:numId="16">
    <w:abstractNumId w:val="6"/>
  </w:num>
  <w:num w:numId="17">
    <w:abstractNumId w:val="27"/>
  </w:num>
  <w:num w:numId="18">
    <w:abstractNumId w:val="5"/>
  </w:num>
  <w:num w:numId="19">
    <w:abstractNumId w:val="17"/>
  </w:num>
  <w:num w:numId="20">
    <w:abstractNumId w:val="1"/>
  </w:num>
  <w:num w:numId="21">
    <w:abstractNumId w:val="13"/>
  </w:num>
  <w:num w:numId="22">
    <w:abstractNumId w:val="4"/>
  </w:num>
  <w:num w:numId="23">
    <w:abstractNumId w:val="10"/>
  </w:num>
  <w:num w:numId="24">
    <w:abstractNumId w:val="24"/>
  </w:num>
  <w:num w:numId="25">
    <w:abstractNumId w:val="25"/>
  </w:num>
  <w:num w:numId="26">
    <w:abstractNumId w:val="19"/>
  </w:num>
  <w:num w:numId="27">
    <w:abstractNumId w:val="8"/>
  </w:num>
  <w:num w:numId="2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7004"/>
    <w:rsid w:val="00003593"/>
    <w:rsid w:val="00014376"/>
    <w:rsid w:val="000204C1"/>
    <w:rsid w:val="00026A38"/>
    <w:rsid w:val="000362F0"/>
    <w:rsid w:val="00044252"/>
    <w:rsid w:val="000452E1"/>
    <w:rsid w:val="00047B04"/>
    <w:rsid w:val="00047D66"/>
    <w:rsid w:val="00051735"/>
    <w:rsid w:val="000550E5"/>
    <w:rsid w:val="0006090E"/>
    <w:rsid w:val="000655E5"/>
    <w:rsid w:val="00066299"/>
    <w:rsid w:val="0006786E"/>
    <w:rsid w:val="00077004"/>
    <w:rsid w:val="0008129F"/>
    <w:rsid w:val="00082538"/>
    <w:rsid w:val="0009143D"/>
    <w:rsid w:val="0009396F"/>
    <w:rsid w:val="00096940"/>
    <w:rsid w:val="000A07F2"/>
    <w:rsid w:val="000B3AF8"/>
    <w:rsid w:val="000B40F0"/>
    <w:rsid w:val="000C5F8A"/>
    <w:rsid w:val="000C684A"/>
    <w:rsid w:val="000C6F0D"/>
    <w:rsid w:val="000D3FE0"/>
    <w:rsid w:val="000D58ED"/>
    <w:rsid w:val="000F04B3"/>
    <w:rsid w:val="000F077F"/>
    <w:rsid w:val="000F42C4"/>
    <w:rsid w:val="000F4758"/>
    <w:rsid w:val="000F4886"/>
    <w:rsid w:val="001065FC"/>
    <w:rsid w:val="00107CD0"/>
    <w:rsid w:val="00123270"/>
    <w:rsid w:val="00123FAD"/>
    <w:rsid w:val="00142B44"/>
    <w:rsid w:val="00145A5D"/>
    <w:rsid w:val="00157FF5"/>
    <w:rsid w:val="001814DB"/>
    <w:rsid w:val="00185966"/>
    <w:rsid w:val="00191C75"/>
    <w:rsid w:val="001D5645"/>
    <w:rsid w:val="001E315F"/>
    <w:rsid w:val="001E4B9A"/>
    <w:rsid w:val="001E5C93"/>
    <w:rsid w:val="001E6259"/>
    <w:rsid w:val="001F493D"/>
    <w:rsid w:val="001F4E1C"/>
    <w:rsid w:val="001F6A96"/>
    <w:rsid w:val="0020694D"/>
    <w:rsid w:val="00207081"/>
    <w:rsid w:val="00212E06"/>
    <w:rsid w:val="00216FF1"/>
    <w:rsid w:val="00223877"/>
    <w:rsid w:val="00231A2A"/>
    <w:rsid w:val="00246264"/>
    <w:rsid w:val="00261361"/>
    <w:rsid w:val="00263623"/>
    <w:rsid w:val="00273F74"/>
    <w:rsid w:val="00293AD1"/>
    <w:rsid w:val="00294184"/>
    <w:rsid w:val="00294FD6"/>
    <w:rsid w:val="00295612"/>
    <w:rsid w:val="002A5748"/>
    <w:rsid w:val="002B4AE5"/>
    <w:rsid w:val="002B5540"/>
    <w:rsid w:val="002B6CB8"/>
    <w:rsid w:val="002E0119"/>
    <w:rsid w:val="002F3D07"/>
    <w:rsid w:val="00301139"/>
    <w:rsid w:val="0030617A"/>
    <w:rsid w:val="00312291"/>
    <w:rsid w:val="00316D3D"/>
    <w:rsid w:val="00317DDD"/>
    <w:rsid w:val="00320D92"/>
    <w:rsid w:val="00325C93"/>
    <w:rsid w:val="00327B2B"/>
    <w:rsid w:val="003433DF"/>
    <w:rsid w:val="00344516"/>
    <w:rsid w:val="003503E2"/>
    <w:rsid w:val="00355BCC"/>
    <w:rsid w:val="00356B53"/>
    <w:rsid w:val="003614A2"/>
    <w:rsid w:val="00374264"/>
    <w:rsid w:val="00374547"/>
    <w:rsid w:val="00380D39"/>
    <w:rsid w:val="0038252E"/>
    <w:rsid w:val="00385002"/>
    <w:rsid w:val="00386C30"/>
    <w:rsid w:val="00392D42"/>
    <w:rsid w:val="003B24CE"/>
    <w:rsid w:val="003B337A"/>
    <w:rsid w:val="003B4F75"/>
    <w:rsid w:val="003B6563"/>
    <w:rsid w:val="003B702A"/>
    <w:rsid w:val="003C7339"/>
    <w:rsid w:val="003D3D09"/>
    <w:rsid w:val="003E3EA7"/>
    <w:rsid w:val="003E5375"/>
    <w:rsid w:val="003E7F36"/>
    <w:rsid w:val="003F33FB"/>
    <w:rsid w:val="0040088A"/>
    <w:rsid w:val="00404439"/>
    <w:rsid w:val="00410CE8"/>
    <w:rsid w:val="00413DB6"/>
    <w:rsid w:val="00430D8E"/>
    <w:rsid w:val="004347CD"/>
    <w:rsid w:val="00435340"/>
    <w:rsid w:val="00457038"/>
    <w:rsid w:val="00462C30"/>
    <w:rsid w:val="004674A7"/>
    <w:rsid w:val="0047689D"/>
    <w:rsid w:val="00477DA6"/>
    <w:rsid w:val="00484B62"/>
    <w:rsid w:val="00492FEB"/>
    <w:rsid w:val="0049755B"/>
    <w:rsid w:val="004A0634"/>
    <w:rsid w:val="004A0B7E"/>
    <w:rsid w:val="004A2776"/>
    <w:rsid w:val="004C032C"/>
    <w:rsid w:val="004C5A46"/>
    <w:rsid w:val="004D02CF"/>
    <w:rsid w:val="004D5AA1"/>
    <w:rsid w:val="004E0139"/>
    <w:rsid w:val="004E0DD6"/>
    <w:rsid w:val="004F4767"/>
    <w:rsid w:val="004F62D7"/>
    <w:rsid w:val="00507593"/>
    <w:rsid w:val="00507A15"/>
    <w:rsid w:val="00515695"/>
    <w:rsid w:val="0052791A"/>
    <w:rsid w:val="005420B5"/>
    <w:rsid w:val="00543905"/>
    <w:rsid w:val="00551D77"/>
    <w:rsid w:val="00552ECB"/>
    <w:rsid w:val="00553DD1"/>
    <w:rsid w:val="00557232"/>
    <w:rsid w:val="00560950"/>
    <w:rsid w:val="0056406D"/>
    <w:rsid w:val="00566422"/>
    <w:rsid w:val="00567B63"/>
    <w:rsid w:val="0057247F"/>
    <w:rsid w:val="00583BED"/>
    <w:rsid w:val="00584A73"/>
    <w:rsid w:val="005A135A"/>
    <w:rsid w:val="005A229B"/>
    <w:rsid w:val="005A3B12"/>
    <w:rsid w:val="005B1E0D"/>
    <w:rsid w:val="005B2222"/>
    <w:rsid w:val="005B2DDB"/>
    <w:rsid w:val="005C2C67"/>
    <w:rsid w:val="005C36B5"/>
    <w:rsid w:val="005C6AE4"/>
    <w:rsid w:val="005D627F"/>
    <w:rsid w:val="005D7E16"/>
    <w:rsid w:val="005E2374"/>
    <w:rsid w:val="005E2685"/>
    <w:rsid w:val="005E5ED8"/>
    <w:rsid w:val="005F5BA7"/>
    <w:rsid w:val="006005D4"/>
    <w:rsid w:val="00601456"/>
    <w:rsid w:val="006020CF"/>
    <w:rsid w:val="0061724B"/>
    <w:rsid w:val="006257F0"/>
    <w:rsid w:val="00632621"/>
    <w:rsid w:val="00633EC2"/>
    <w:rsid w:val="00645140"/>
    <w:rsid w:val="00646FCF"/>
    <w:rsid w:val="00652FA7"/>
    <w:rsid w:val="00653D29"/>
    <w:rsid w:val="00673B44"/>
    <w:rsid w:val="006753BF"/>
    <w:rsid w:val="00676844"/>
    <w:rsid w:val="00682789"/>
    <w:rsid w:val="00683FAB"/>
    <w:rsid w:val="00692D5C"/>
    <w:rsid w:val="006A2235"/>
    <w:rsid w:val="006B2F81"/>
    <w:rsid w:val="006B3DB5"/>
    <w:rsid w:val="006D7EC1"/>
    <w:rsid w:val="006E032A"/>
    <w:rsid w:val="006E56E5"/>
    <w:rsid w:val="006E740B"/>
    <w:rsid w:val="007057E6"/>
    <w:rsid w:val="0071103E"/>
    <w:rsid w:val="00720F87"/>
    <w:rsid w:val="00721A34"/>
    <w:rsid w:val="00725A1A"/>
    <w:rsid w:val="00726335"/>
    <w:rsid w:val="007355AA"/>
    <w:rsid w:val="00736190"/>
    <w:rsid w:val="007503A6"/>
    <w:rsid w:val="00753E64"/>
    <w:rsid w:val="00760896"/>
    <w:rsid w:val="00785003"/>
    <w:rsid w:val="007A0289"/>
    <w:rsid w:val="007A0479"/>
    <w:rsid w:val="007A0AA7"/>
    <w:rsid w:val="007A0DCB"/>
    <w:rsid w:val="007A1FC3"/>
    <w:rsid w:val="007B05C3"/>
    <w:rsid w:val="007B0754"/>
    <w:rsid w:val="007B3DA2"/>
    <w:rsid w:val="007B4F9F"/>
    <w:rsid w:val="007D4FA7"/>
    <w:rsid w:val="007E1EBB"/>
    <w:rsid w:val="007F2A26"/>
    <w:rsid w:val="007F751F"/>
    <w:rsid w:val="008014DC"/>
    <w:rsid w:val="00803A74"/>
    <w:rsid w:val="00803F68"/>
    <w:rsid w:val="00810B9E"/>
    <w:rsid w:val="00813D52"/>
    <w:rsid w:val="00822A71"/>
    <w:rsid w:val="00825B09"/>
    <w:rsid w:val="008268FB"/>
    <w:rsid w:val="0084237B"/>
    <w:rsid w:val="0084263A"/>
    <w:rsid w:val="00852273"/>
    <w:rsid w:val="00855948"/>
    <w:rsid w:val="00860A9E"/>
    <w:rsid w:val="008728C6"/>
    <w:rsid w:val="0088774F"/>
    <w:rsid w:val="00895DAE"/>
    <w:rsid w:val="008A3F34"/>
    <w:rsid w:val="008B0C4B"/>
    <w:rsid w:val="008B5F1D"/>
    <w:rsid w:val="008C42B5"/>
    <w:rsid w:val="008D1197"/>
    <w:rsid w:val="008D4AAA"/>
    <w:rsid w:val="008E1EE8"/>
    <w:rsid w:val="008F7998"/>
    <w:rsid w:val="0091791D"/>
    <w:rsid w:val="00922A20"/>
    <w:rsid w:val="00927FFC"/>
    <w:rsid w:val="00931F96"/>
    <w:rsid w:val="00940AD6"/>
    <w:rsid w:val="00946267"/>
    <w:rsid w:val="00954E37"/>
    <w:rsid w:val="009607F9"/>
    <w:rsid w:val="00971FC2"/>
    <w:rsid w:val="00974C9B"/>
    <w:rsid w:val="00980EEC"/>
    <w:rsid w:val="009846B4"/>
    <w:rsid w:val="009854FC"/>
    <w:rsid w:val="00985891"/>
    <w:rsid w:val="00992C23"/>
    <w:rsid w:val="009962B2"/>
    <w:rsid w:val="0099783A"/>
    <w:rsid w:val="009A44B3"/>
    <w:rsid w:val="009B6BD9"/>
    <w:rsid w:val="009E0467"/>
    <w:rsid w:val="009E3CFC"/>
    <w:rsid w:val="009E473F"/>
    <w:rsid w:val="009E641B"/>
    <w:rsid w:val="009E7601"/>
    <w:rsid w:val="00A133B5"/>
    <w:rsid w:val="00A15608"/>
    <w:rsid w:val="00A171CA"/>
    <w:rsid w:val="00A33571"/>
    <w:rsid w:val="00A33C00"/>
    <w:rsid w:val="00A5030F"/>
    <w:rsid w:val="00A53CDF"/>
    <w:rsid w:val="00A540CB"/>
    <w:rsid w:val="00A60A1A"/>
    <w:rsid w:val="00A67278"/>
    <w:rsid w:val="00A76B5F"/>
    <w:rsid w:val="00A8146F"/>
    <w:rsid w:val="00A90FBA"/>
    <w:rsid w:val="00A941B6"/>
    <w:rsid w:val="00A94CE3"/>
    <w:rsid w:val="00A96CA6"/>
    <w:rsid w:val="00AA431D"/>
    <w:rsid w:val="00AB0A21"/>
    <w:rsid w:val="00AB132A"/>
    <w:rsid w:val="00AC557A"/>
    <w:rsid w:val="00AD5C13"/>
    <w:rsid w:val="00AD67FB"/>
    <w:rsid w:val="00B00E5B"/>
    <w:rsid w:val="00B0399E"/>
    <w:rsid w:val="00B242F6"/>
    <w:rsid w:val="00B31B7A"/>
    <w:rsid w:val="00B31C60"/>
    <w:rsid w:val="00B372A0"/>
    <w:rsid w:val="00B37A29"/>
    <w:rsid w:val="00B41C0C"/>
    <w:rsid w:val="00B42984"/>
    <w:rsid w:val="00B43C50"/>
    <w:rsid w:val="00B46406"/>
    <w:rsid w:val="00B613EA"/>
    <w:rsid w:val="00B615B3"/>
    <w:rsid w:val="00B62AB3"/>
    <w:rsid w:val="00B73AB6"/>
    <w:rsid w:val="00B7534C"/>
    <w:rsid w:val="00B80F6F"/>
    <w:rsid w:val="00B831DC"/>
    <w:rsid w:val="00B97870"/>
    <w:rsid w:val="00B97DDB"/>
    <w:rsid w:val="00BA0D81"/>
    <w:rsid w:val="00BA43DB"/>
    <w:rsid w:val="00BA60A7"/>
    <w:rsid w:val="00BB2348"/>
    <w:rsid w:val="00BB5907"/>
    <w:rsid w:val="00BC00AB"/>
    <w:rsid w:val="00BC44CB"/>
    <w:rsid w:val="00BC4E53"/>
    <w:rsid w:val="00BE23A9"/>
    <w:rsid w:val="00BE5698"/>
    <w:rsid w:val="00BE7EB3"/>
    <w:rsid w:val="00BF3247"/>
    <w:rsid w:val="00BF43D6"/>
    <w:rsid w:val="00C02E91"/>
    <w:rsid w:val="00C22811"/>
    <w:rsid w:val="00C274C6"/>
    <w:rsid w:val="00C52F43"/>
    <w:rsid w:val="00C54972"/>
    <w:rsid w:val="00C57A95"/>
    <w:rsid w:val="00C629ED"/>
    <w:rsid w:val="00C635F6"/>
    <w:rsid w:val="00C66FAB"/>
    <w:rsid w:val="00C672CF"/>
    <w:rsid w:val="00C8401E"/>
    <w:rsid w:val="00CA4F92"/>
    <w:rsid w:val="00CA607D"/>
    <w:rsid w:val="00CB14EF"/>
    <w:rsid w:val="00CB2436"/>
    <w:rsid w:val="00CC21A2"/>
    <w:rsid w:val="00CC3CBB"/>
    <w:rsid w:val="00CD3C3E"/>
    <w:rsid w:val="00CE436F"/>
    <w:rsid w:val="00CE4ACF"/>
    <w:rsid w:val="00CF7246"/>
    <w:rsid w:val="00D07405"/>
    <w:rsid w:val="00D16C6E"/>
    <w:rsid w:val="00D22DD0"/>
    <w:rsid w:val="00D24923"/>
    <w:rsid w:val="00D253E9"/>
    <w:rsid w:val="00D26420"/>
    <w:rsid w:val="00D2769E"/>
    <w:rsid w:val="00D3031E"/>
    <w:rsid w:val="00D32BD8"/>
    <w:rsid w:val="00D336C4"/>
    <w:rsid w:val="00D4041A"/>
    <w:rsid w:val="00D439B7"/>
    <w:rsid w:val="00D50232"/>
    <w:rsid w:val="00D560C0"/>
    <w:rsid w:val="00D56F35"/>
    <w:rsid w:val="00D602A0"/>
    <w:rsid w:val="00D7433F"/>
    <w:rsid w:val="00D8167F"/>
    <w:rsid w:val="00D824B6"/>
    <w:rsid w:val="00D862B7"/>
    <w:rsid w:val="00D86C78"/>
    <w:rsid w:val="00D907B8"/>
    <w:rsid w:val="00D9377B"/>
    <w:rsid w:val="00D947C6"/>
    <w:rsid w:val="00DA042C"/>
    <w:rsid w:val="00DA1C6B"/>
    <w:rsid w:val="00DA1F2B"/>
    <w:rsid w:val="00DA719B"/>
    <w:rsid w:val="00DB0A19"/>
    <w:rsid w:val="00DB3708"/>
    <w:rsid w:val="00DB3B31"/>
    <w:rsid w:val="00DC3B3B"/>
    <w:rsid w:val="00E047C7"/>
    <w:rsid w:val="00E06175"/>
    <w:rsid w:val="00E075FF"/>
    <w:rsid w:val="00E167F4"/>
    <w:rsid w:val="00E20506"/>
    <w:rsid w:val="00E257D6"/>
    <w:rsid w:val="00E3412C"/>
    <w:rsid w:val="00E4381D"/>
    <w:rsid w:val="00E74847"/>
    <w:rsid w:val="00E74DC5"/>
    <w:rsid w:val="00E8101B"/>
    <w:rsid w:val="00E870A2"/>
    <w:rsid w:val="00EA67A5"/>
    <w:rsid w:val="00EB4C03"/>
    <w:rsid w:val="00EB5BAD"/>
    <w:rsid w:val="00EB65CD"/>
    <w:rsid w:val="00EC2535"/>
    <w:rsid w:val="00EC5CE9"/>
    <w:rsid w:val="00ED2AFA"/>
    <w:rsid w:val="00ED6AEF"/>
    <w:rsid w:val="00EF1073"/>
    <w:rsid w:val="00F01DEE"/>
    <w:rsid w:val="00F21EF5"/>
    <w:rsid w:val="00F2212E"/>
    <w:rsid w:val="00F23146"/>
    <w:rsid w:val="00F41750"/>
    <w:rsid w:val="00F46571"/>
    <w:rsid w:val="00F47CC1"/>
    <w:rsid w:val="00F72192"/>
    <w:rsid w:val="00F74D36"/>
    <w:rsid w:val="00F778AC"/>
    <w:rsid w:val="00F8241B"/>
    <w:rsid w:val="00F84CEE"/>
    <w:rsid w:val="00F97C80"/>
    <w:rsid w:val="00FA7CAA"/>
    <w:rsid w:val="00FB5036"/>
    <w:rsid w:val="00FB5F4F"/>
    <w:rsid w:val="00FC4761"/>
    <w:rsid w:val="00FC6D59"/>
    <w:rsid w:val="00FC78AC"/>
    <w:rsid w:val="00FD732D"/>
    <w:rsid w:val="00FE592D"/>
    <w:rsid w:val="00FE649F"/>
    <w:rsid w:val="00FE69B0"/>
    <w:rsid w:val="00FF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47F4C1F9"/>
  <w15:chartTrackingRefBased/>
  <w15:docId w15:val="{69A15CC8-F56C-4448-A1E6-E431AEAF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34"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34"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uiPriority="67"/>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077004"/>
    <w:pPr>
      <w:spacing w:after="200" w:line="276" w:lineRule="auto"/>
    </w:pPr>
    <w:rPr>
      <w:sz w:val="22"/>
      <w:szCs w:val="22"/>
    </w:rPr>
  </w:style>
  <w:style w:type="paragraph" w:styleId="Heading1">
    <w:name w:val="heading 1"/>
    <w:basedOn w:val="Normal"/>
    <w:next w:val="Normal"/>
    <w:link w:val="Heading1Char"/>
    <w:uiPriority w:val="9"/>
    <w:qFormat/>
    <w:rsid w:val="00567B63"/>
    <w:pPr>
      <w:keepNext/>
      <w:keepLines/>
      <w:spacing w:before="480" w:after="0"/>
      <w:jc w:val="center"/>
      <w:outlineLvl w:val="0"/>
    </w:pPr>
    <w:rPr>
      <w:rFonts w:eastAsia="Times New Roman"/>
      <w:b/>
      <w:bCs/>
      <w:sz w:val="24"/>
      <w:szCs w:val="24"/>
      <w:lang w:val="es-CO"/>
    </w:rPr>
  </w:style>
  <w:style w:type="paragraph" w:styleId="Heading2">
    <w:name w:val="heading 2"/>
    <w:basedOn w:val="Normal"/>
    <w:next w:val="Normal"/>
    <w:link w:val="Heading2Char"/>
    <w:uiPriority w:val="9"/>
    <w:qFormat/>
    <w:rsid w:val="00A5030F"/>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qFormat/>
    <w:rsid w:val="00652FA7"/>
    <w:pPr>
      <w:keepNext/>
      <w:spacing w:before="240" w:after="6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67B63"/>
    <w:rPr>
      <w:rFonts w:ascii="Calibri" w:eastAsia="Times New Roman" w:hAnsi="Calibri"/>
      <w:b/>
      <w:bCs/>
      <w:sz w:val="24"/>
      <w:szCs w:val="24"/>
      <w:lang w:val="es-CO" w:eastAsia="en-US"/>
    </w:rPr>
  </w:style>
  <w:style w:type="character" w:styleId="Hyperlink">
    <w:name w:val="Hyperlink"/>
    <w:uiPriority w:val="99"/>
    <w:rsid w:val="00077004"/>
    <w:rPr>
      <w:color w:val="0000FF"/>
      <w:u w:val="single"/>
    </w:rPr>
  </w:style>
  <w:style w:type="paragraph" w:styleId="List">
    <w:name w:val="List"/>
    <w:aliases w:val="1. List"/>
    <w:basedOn w:val="Normal"/>
    <w:rsid w:val="00077004"/>
    <w:pPr>
      <w:spacing w:before="120" w:after="120" w:line="240" w:lineRule="auto"/>
      <w:ind w:left="1440"/>
      <w:jc w:val="both"/>
    </w:pPr>
    <w:rPr>
      <w:rFonts w:ascii="Times New Roman" w:eastAsia="Times New Roman" w:hAnsi="Times New Roman"/>
      <w:sz w:val="24"/>
      <w:szCs w:val="20"/>
      <w:lang w:val="es-CO"/>
    </w:rPr>
  </w:style>
  <w:style w:type="paragraph" w:styleId="BodyText">
    <w:name w:val="Body Text"/>
    <w:basedOn w:val="Normal"/>
    <w:link w:val="BodyTextChar1"/>
    <w:unhideWhenUsed/>
    <w:rsid w:val="00077004"/>
    <w:pPr>
      <w:spacing w:after="120"/>
    </w:pPr>
  </w:style>
  <w:style w:type="character" w:customStyle="1" w:styleId="BodyTextChar">
    <w:name w:val="Body Text Char"/>
    <w:uiPriority w:val="99"/>
    <w:semiHidden/>
    <w:rsid w:val="00077004"/>
    <w:rPr>
      <w:rFonts w:ascii="Calibri" w:eastAsia="Calibri" w:hAnsi="Calibri" w:cs="Times New Roman"/>
      <w:lang w:val="en-US"/>
    </w:rPr>
  </w:style>
  <w:style w:type="character" w:customStyle="1" w:styleId="BodyTextChar1">
    <w:name w:val="Body Text Char1"/>
    <w:link w:val="BodyText"/>
    <w:uiPriority w:val="99"/>
    <w:rsid w:val="00077004"/>
    <w:rPr>
      <w:rFonts w:ascii="Calibri" w:eastAsia="Calibri" w:hAnsi="Calibri" w:cs="Times New Roman"/>
      <w:lang w:val="en-US"/>
    </w:rPr>
  </w:style>
  <w:style w:type="paragraph" w:styleId="BodyTextIndent">
    <w:name w:val="Body Text Indent"/>
    <w:basedOn w:val="Normal"/>
    <w:link w:val="BodyTextIndentChar1"/>
    <w:uiPriority w:val="99"/>
    <w:semiHidden/>
    <w:unhideWhenUsed/>
    <w:rsid w:val="00077004"/>
    <w:pPr>
      <w:spacing w:after="120"/>
      <w:ind w:left="360"/>
    </w:pPr>
  </w:style>
  <w:style w:type="character" w:customStyle="1" w:styleId="BodyTextIndentChar">
    <w:name w:val="Body Text Indent Char"/>
    <w:uiPriority w:val="99"/>
    <w:semiHidden/>
    <w:rsid w:val="00077004"/>
    <w:rPr>
      <w:rFonts w:ascii="Calibri" w:eastAsia="Calibri" w:hAnsi="Calibri" w:cs="Times New Roman"/>
      <w:lang w:val="en-US"/>
    </w:rPr>
  </w:style>
  <w:style w:type="character" w:customStyle="1" w:styleId="BodyTextIndentChar1">
    <w:name w:val="Body Text Indent Char1"/>
    <w:link w:val="BodyTextIndent"/>
    <w:uiPriority w:val="99"/>
    <w:semiHidden/>
    <w:rsid w:val="00077004"/>
    <w:rPr>
      <w:rFonts w:ascii="Calibri" w:eastAsia="Calibri" w:hAnsi="Calibri" w:cs="Times New Roman"/>
      <w:lang w:val="en-US"/>
    </w:rPr>
  </w:style>
  <w:style w:type="paragraph" w:styleId="ListContinue">
    <w:name w:val="List Continue"/>
    <w:basedOn w:val="Normal"/>
    <w:uiPriority w:val="99"/>
    <w:semiHidden/>
    <w:unhideWhenUsed/>
    <w:rsid w:val="00077004"/>
    <w:pPr>
      <w:spacing w:after="120"/>
      <w:ind w:left="360"/>
      <w:contextualSpacing/>
    </w:pPr>
  </w:style>
  <w:style w:type="paragraph" w:styleId="Salutation">
    <w:name w:val="Salutation"/>
    <w:basedOn w:val="Normal"/>
    <w:next w:val="Normal"/>
    <w:link w:val="SalutationChar"/>
    <w:rsid w:val="00077004"/>
    <w:pPr>
      <w:spacing w:after="0" w:line="240" w:lineRule="auto"/>
    </w:pPr>
    <w:rPr>
      <w:rFonts w:ascii="Times New Roman" w:eastAsia="Times New Roman" w:hAnsi="Times New Roman"/>
      <w:sz w:val="24"/>
      <w:szCs w:val="24"/>
    </w:rPr>
  </w:style>
  <w:style w:type="character" w:customStyle="1" w:styleId="SalutationChar">
    <w:name w:val="Salutation Char"/>
    <w:link w:val="Salutation"/>
    <w:rsid w:val="00077004"/>
    <w:rPr>
      <w:rFonts w:ascii="Times New Roman" w:eastAsia="Times New Roman" w:hAnsi="Times New Roman" w:cs="Times New Roman"/>
      <w:sz w:val="24"/>
      <w:szCs w:val="24"/>
      <w:lang w:val="en-US"/>
    </w:rPr>
  </w:style>
  <w:style w:type="paragraph" w:styleId="NormalIndent">
    <w:name w:val="Normal Indent"/>
    <w:basedOn w:val="Normal"/>
    <w:rsid w:val="00077004"/>
    <w:pPr>
      <w:spacing w:after="0" w:line="240" w:lineRule="auto"/>
      <w:ind w:left="708"/>
    </w:pPr>
    <w:rPr>
      <w:rFonts w:ascii="Times New Roman" w:eastAsia="Times New Roman" w:hAnsi="Times New Roman"/>
      <w:sz w:val="24"/>
      <w:szCs w:val="24"/>
    </w:rPr>
  </w:style>
  <w:style w:type="paragraph" w:styleId="TOC1">
    <w:name w:val="toc 1"/>
    <w:basedOn w:val="Normal"/>
    <w:next w:val="Normal"/>
    <w:autoRedefine/>
    <w:uiPriority w:val="39"/>
    <w:unhideWhenUsed/>
    <w:rsid w:val="006B2F81"/>
    <w:pPr>
      <w:tabs>
        <w:tab w:val="right" w:leader="dot" w:pos="9350"/>
      </w:tabs>
      <w:spacing w:after="100"/>
    </w:pPr>
    <w:rPr>
      <w:rFonts w:ascii="Times New Roman" w:eastAsia="Times New Roman" w:hAnsi="Times New Roman"/>
      <w:b/>
      <w:bCs/>
      <w:noProof/>
      <w:lang w:val="es-CO"/>
    </w:rPr>
  </w:style>
  <w:style w:type="character" w:styleId="CommentReference">
    <w:name w:val="annotation reference"/>
    <w:uiPriority w:val="99"/>
    <w:rsid w:val="00077004"/>
    <w:rPr>
      <w:sz w:val="16"/>
      <w:szCs w:val="16"/>
    </w:rPr>
  </w:style>
  <w:style w:type="paragraph" w:styleId="CommentText">
    <w:name w:val="annotation text"/>
    <w:basedOn w:val="Normal"/>
    <w:link w:val="CommentTextChar"/>
    <w:uiPriority w:val="99"/>
    <w:rsid w:val="00077004"/>
    <w:pPr>
      <w:spacing w:after="0" w:line="240" w:lineRule="auto"/>
    </w:pPr>
    <w:rPr>
      <w:rFonts w:ascii="Times New Roman" w:eastAsia="Times New Roman" w:hAnsi="Times New Roman"/>
      <w:sz w:val="20"/>
      <w:szCs w:val="20"/>
      <w:lang w:val="es-ES_tradnl"/>
    </w:rPr>
  </w:style>
  <w:style w:type="character" w:customStyle="1" w:styleId="CommentTextChar">
    <w:name w:val="Comment Text Char"/>
    <w:link w:val="CommentText"/>
    <w:uiPriority w:val="99"/>
    <w:rsid w:val="00077004"/>
    <w:rPr>
      <w:rFonts w:ascii="Times New Roman" w:eastAsia="Times New Roman" w:hAnsi="Times New Roman" w:cs="Times New Roman"/>
      <w:sz w:val="20"/>
      <w:szCs w:val="20"/>
      <w:lang w:val="es-ES_tradnl"/>
    </w:rPr>
  </w:style>
  <w:style w:type="character" w:customStyle="1" w:styleId="MediumGrid1-Accent2Char">
    <w:name w:val="Medium Grid 1 - Accent 2 Char"/>
    <w:link w:val="nfasissutil1"/>
    <w:uiPriority w:val="34"/>
    <w:rsid w:val="00077004"/>
  </w:style>
  <w:style w:type="table" w:customStyle="1" w:styleId="nfasissutil1">
    <w:name w:val="Énfasis sutil1"/>
    <w:basedOn w:val="TableNormal"/>
    <w:link w:val="MediumGrid1-Accent2Char"/>
    <w:uiPriority w:val="34"/>
    <w:qFormat/>
    <w:rsid w:val="0007700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styleId="BalloonText">
    <w:name w:val="Balloon Text"/>
    <w:basedOn w:val="Normal"/>
    <w:link w:val="BalloonTextChar"/>
    <w:uiPriority w:val="99"/>
    <w:semiHidden/>
    <w:unhideWhenUsed/>
    <w:rsid w:val="000770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7004"/>
    <w:rPr>
      <w:rFonts w:ascii="Tahoma" w:eastAsia="Calibri" w:hAnsi="Tahoma" w:cs="Tahoma"/>
      <w:sz w:val="16"/>
      <w:szCs w:val="16"/>
      <w:lang w:val="en-US"/>
    </w:rPr>
  </w:style>
  <w:style w:type="paragraph" w:customStyle="1" w:styleId="wfxRecipient">
    <w:name w:val="wfxRecipient"/>
    <w:basedOn w:val="Normal"/>
    <w:rsid w:val="005B2DDB"/>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_tradnl"/>
    </w:rPr>
  </w:style>
  <w:style w:type="paragraph" w:customStyle="1" w:styleId="BankNormal">
    <w:name w:val="BankNormal"/>
    <w:basedOn w:val="Normal"/>
    <w:rsid w:val="00457038"/>
    <w:pPr>
      <w:spacing w:after="240" w:line="240" w:lineRule="auto"/>
    </w:pPr>
    <w:rPr>
      <w:rFonts w:ascii="Times New Roman" w:eastAsia="Times New Roman" w:hAnsi="Times New Roman"/>
      <w:sz w:val="24"/>
      <w:szCs w:val="20"/>
    </w:rPr>
  </w:style>
  <w:style w:type="paragraph" w:styleId="Header">
    <w:name w:val="header"/>
    <w:basedOn w:val="Normal"/>
    <w:link w:val="HeaderChar1"/>
    <w:unhideWhenUsed/>
    <w:rsid w:val="00A15608"/>
    <w:pPr>
      <w:tabs>
        <w:tab w:val="center" w:pos="4680"/>
        <w:tab w:val="right" w:pos="9360"/>
      </w:tabs>
      <w:spacing w:after="0" w:line="240" w:lineRule="auto"/>
    </w:pPr>
  </w:style>
  <w:style w:type="character" w:customStyle="1" w:styleId="HeaderChar">
    <w:name w:val="Header Char"/>
    <w:uiPriority w:val="99"/>
    <w:semiHidden/>
    <w:rsid w:val="00A15608"/>
    <w:rPr>
      <w:rFonts w:ascii="Calibri" w:eastAsia="Calibri" w:hAnsi="Calibri" w:cs="Times New Roman"/>
      <w:lang w:val="en-US"/>
    </w:rPr>
  </w:style>
  <w:style w:type="character" w:customStyle="1" w:styleId="HeaderChar1">
    <w:name w:val="Header Char1"/>
    <w:link w:val="Header"/>
    <w:uiPriority w:val="99"/>
    <w:rsid w:val="00A15608"/>
    <w:rPr>
      <w:rFonts w:ascii="Calibri" w:eastAsia="Calibri" w:hAnsi="Calibri" w:cs="Times New Roman"/>
      <w:lang w:val="en-US"/>
    </w:rPr>
  </w:style>
  <w:style w:type="paragraph" w:styleId="Footer">
    <w:name w:val="footer"/>
    <w:basedOn w:val="Normal"/>
    <w:link w:val="FooterChar1"/>
    <w:unhideWhenUsed/>
    <w:rsid w:val="00A15608"/>
    <w:pPr>
      <w:tabs>
        <w:tab w:val="center" w:pos="4680"/>
        <w:tab w:val="right" w:pos="9360"/>
      </w:tabs>
      <w:spacing w:after="0" w:line="240" w:lineRule="auto"/>
    </w:pPr>
  </w:style>
  <w:style w:type="character" w:customStyle="1" w:styleId="FooterChar">
    <w:name w:val="Footer Char"/>
    <w:uiPriority w:val="99"/>
    <w:semiHidden/>
    <w:rsid w:val="00A15608"/>
    <w:rPr>
      <w:rFonts w:ascii="Calibri" w:eastAsia="Calibri" w:hAnsi="Calibri" w:cs="Times New Roman"/>
      <w:lang w:val="en-US"/>
    </w:rPr>
  </w:style>
  <w:style w:type="character" w:customStyle="1" w:styleId="FooterChar1">
    <w:name w:val="Footer Char1"/>
    <w:link w:val="Footer"/>
    <w:rsid w:val="00A15608"/>
    <w:rPr>
      <w:rFonts w:ascii="Calibri" w:eastAsia="Calibri" w:hAnsi="Calibri" w:cs="Times New Roman"/>
      <w:lang w:val="en-US"/>
    </w:rPr>
  </w:style>
  <w:style w:type="paragraph" w:customStyle="1" w:styleId="SubtleEmphasis1">
    <w:name w:val="Subtle Emphasis1"/>
    <w:basedOn w:val="Normal"/>
    <w:link w:val="SubtleEmphasisChar"/>
    <w:qFormat/>
    <w:rsid w:val="00A15608"/>
    <w:pPr>
      <w:ind w:left="720"/>
      <w:contextualSpacing/>
    </w:pPr>
  </w:style>
  <w:style w:type="paragraph" w:customStyle="1" w:styleId="Tabladecuadrcula31">
    <w:name w:val="Tabla de cuadrícula 31"/>
    <w:basedOn w:val="Heading1"/>
    <w:next w:val="Normal"/>
    <w:uiPriority w:val="39"/>
    <w:unhideWhenUsed/>
    <w:qFormat/>
    <w:rsid w:val="00D560C0"/>
    <w:pPr>
      <w:outlineLvl w:val="9"/>
    </w:pPr>
    <w:rPr>
      <w:rFonts w:ascii="Cambria" w:eastAsia="MS Gothic" w:hAnsi="Cambria"/>
      <w:color w:val="365F91"/>
      <w:lang w:val="en-US" w:eastAsia="ja-JP"/>
    </w:rPr>
  </w:style>
  <w:style w:type="paragraph" w:styleId="TOC2">
    <w:name w:val="toc 2"/>
    <w:basedOn w:val="Normal"/>
    <w:next w:val="Normal"/>
    <w:autoRedefine/>
    <w:uiPriority w:val="39"/>
    <w:unhideWhenUsed/>
    <w:rsid w:val="00D560C0"/>
    <w:pPr>
      <w:spacing w:after="100"/>
      <w:ind w:left="220"/>
    </w:pPr>
  </w:style>
  <w:style w:type="paragraph" w:customStyle="1" w:styleId="MediumList2-Accent51">
    <w:name w:val="Medium List 2 - Accent 51"/>
    <w:uiPriority w:val="1"/>
    <w:qFormat/>
    <w:rsid w:val="00123270"/>
    <w:rPr>
      <w:sz w:val="22"/>
      <w:szCs w:val="22"/>
    </w:rPr>
  </w:style>
  <w:style w:type="character" w:customStyle="1" w:styleId="SubtleEmphasisChar">
    <w:name w:val="Subtle Emphasis Char"/>
    <w:link w:val="SubtleEmphasis1"/>
    <w:rsid w:val="00355BCC"/>
    <w:rPr>
      <w:rFonts w:ascii="Calibri" w:eastAsia="Calibri" w:hAnsi="Calibri" w:cs="Times New Roman"/>
      <w:lang w:val="en-US"/>
    </w:rPr>
  </w:style>
  <w:style w:type="paragraph" w:customStyle="1" w:styleId="Chapter">
    <w:name w:val="Chapter"/>
    <w:basedOn w:val="Normal"/>
    <w:next w:val="Normal"/>
    <w:rsid w:val="00355BCC"/>
    <w:pPr>
      <w:numPr>
        <w:numId w:val="4"/>
      </w:numPr>
      <w:tabs>
        <w:tab w:val="left" w:pos="1440"/>
      </w:tabs>
      <w:spacing w:after="240" w:line="240" w:lineRule="auto"/>
      <w:jc w:val="center"/>
    </w:pPr>
    <w:rPr>
      <w:rFonts w:ascii="Cambria" w:eastAsia="Times New Roman" w:hAnsi="Cambria"/>
      <w:b/>
      <w:smallCaps/>
      <w:szCs w:val="20"/>
      <w:lang w:val="es-ES_tradnl"/>
    </w:rPr>
  </w:style>
  <w:style w:type="paragraph" w:customStyle="1" w:styleId="Paragraph">
    <w:name w:val="Paragraph"/>
    <w:basedOn w:val="BodyTextIndent"/>
    <w:link w:val="ParagraphChar"/>
    <w:rsid w:val="00355BCC"/>
    <w:pPr>
      <w:numPr>
        <w:ilvl w:val="1"/>
        <w:numId w:val="4"/>
      </w:numPr>
      <w:spacing w:before="120" w:line="240" w:lineRule="auto"/>
      <w:jc w:val="both"/>
      <w:outlineLvl w:val="1"/>
    </w:pPr>
    <w:rPr>
      <w:rFonts w:ascii="Cambria" w:eastAsia="Times New Roman" w:hAnsi="Cambria"/>
      <w:szCs w:val="20"/>
      <w:lang w:val="es-ES_tradnl"/>
    </w:rPr>
  </w:style>
  <w:style w:type="paragraph" w:customStyle="1" w:styleId="subpar">
    <w:name w:val="subpar"/>
    <w:basedOn w:val="BodyTextIndent3"/>
    <w:rsid w:val="00355BCC"/>
    <w:pPr>
      <w:numPr>
        <w:ilvl w:val="2"/>
        <w:numId w:val="4"/>
      </w:numPr>
      <w:tabs>
        <w:tab w:val="clear" w:pos="1152"/>
        <w:tab w:val="num" w:pos="1080"/>
      </w:tabs>
      <w:spacing w:before="120" w:line="240" w:lineRule="auto"/>
      <w:ind w:left="1080" w:hanging="720"/>
      <w:jc w:val="both"/>
      <w:outlineLvl w:val="2"/>
    </w:pPr>
    <w:rPr>
      <w:rFonts w:ascii="Cambria" w:eastAsia="Times New Roman" w:hAnsi="Cambria"/>
      <w:sz w:val="24"/>
      <w:szCs w:val="20"/>
      <w:lang w:val="es-ES_tradnl"/>
    </w:rPr>
  </w:style>
  <w:style w:type="paragraph" w:customStyle="1" w:styleId="SubSubPar">
    <w:name w:val="SubSubPar"/>
    <w:basedOn w:val="subpar"/>
    <w:rsid w:val="00355BCC"/>
    <w:pPr>
      <w:numPr>
        <w:ilvl w:val="3"/>
      </w:numPr>
      <w:tabs>
        <w:tab w:val="clear" w:pos="1584"/>
        <w:tab w:val="num" w:pos="720"/>
        <w:tab w:val="num" w:pos="1152"/>
      </w:tabs>
      <w:ind w:left="1152" w:hanging="432"/>
    </w:pPr>
  </w:style>
  <w:style w:type="character" w:customStyle="1" w:styleId="ParagraphChar">
    <w:name w:val="Paragraph Char"/>
    <w:link w:val="Paragraph"/>
    <w:rsid w:val="00355BCC"/>
    <w:rPr>
      <w:rFonts w:ascii="Cambria" w:eastAsia="Times New Roman" w:hAnsi="Cambria"/>
      <w:sz w:val="22"/>
      <w:lang w:val="es-ES_tradnl" w:eastAsia="en-US"/>
    </w:rPr>
  </w:style>
  <w:style w:type="table" w:styleId="TableGrid">
    <w:name w:val="Table Grid"/>
    <w:basedOn w:val="TableNormal"/>
    <w:uiPriority w:val="59"/>
    <w:rsid w:val="00355BCC"/>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355BCC"/>
    <w:pPr>
      <w:spacing w:after="120"/>
      <w:ind w:left="283"/>
    </w:pPr>
    <w:rPr>
      <w:sz w:val="16"/>
      <w:szCs w:val="16"/>
    </w:rPr>
  </w:style>
  <w:style w:type="character" w:customStyle="1" w:styleId="BodyTextIndent3Char">
    <w:name w:val="Body Text Indent 3 Char"/>
    <w:link w:val="BodyTextIndent3"/>
    <w:uiPriority w:val="99"/>
    <w:semiHidden/>
    <w:rsid w:val="00355BCC"/>
    <w:rPr>
      <w:rFonts w:ascii="Calibri" w:eastAsia="Calibri" w:hAnsi="Calibri" w:cs="Times New Roman"/>
      <w:sz w:val="16"/>
      <w:szCs w:val="16"/>
      <w:lang w:val="en-US"/>
    </w:rPr>
  </w:style>
  <w:style w:type="character" w:styleId="FollowedHyperlink">
    <w:name w:val="FollowedHyperlink"/>
    <w:uiPriority w:val="99"/>
    <w:semiHidden/>
    <w:unhideWhenUsed/>
    <w:rsid w:val="00A5030F"/>
    <w:rPr>
      <w:color w:val="800080"/>
      <w:u w:val="single"/>
    </w:rPr>
  </w:style>
  <w:style w:type="character" w:customStyle="1" w:styleId="Heading2Char">
    <w:name w:val="Heading 2 Char"/>
    <w:link w:val="Heading2"/>
    <w:uiPriority w:val="9"/>
    <w:rsid w:val="00A5030F"/>
    <w:rPr>
      <w:rFonts w:ascii="Calibri" w:eastAsia="MS Gothic" w:hAnsi="Calibri" w:cs="Times New Roman"/>
      <w:b/>
      <w:bCs/>
      <w:i/>
      <w:iCs/>
      <w:sz w:val="28"/>
      <w:szCs w:val="28"/>
    </w:rPr>
  </w:style>
  <w:style w:type="paragraph" w:styleId="CommentSubject">
    <w:name w:val="annotation subject"/>
    <w:basedOn w:val="CommentText"/>
    <w:next w:val="CommentText"/>
    <w:link w:val="CommentSubjectChar"/>
    <w:uiPriority w:val="99"/>
    <w:semiHidden/>
    <w:unhideWhenUsed/>
    <w:rsid w:val="00855948"/>
    <w:pPr>
      <w:spacing w:after="200" w:line="276" w:lineRule="auto"/>
    </w:pPr>
    <w:rPr>
      <w:rFonts w:ascii="Calibri" w:eastAsia="Calibri" w:hAnsi="Calibri"/>
      <w:b/>
      <w:bCs/>
      <w:lang w:val="en-US"/>
    </w:rPr>
  </w:style>
  <w:style w:type="character" w:customStyle="1" w:styleId="CommentSubjectChar">
    <w:name w:val="Comment Subject Char"/>
    <w:link w:val="CommentSubject"/>
    <w:uiPriority w:val="99"/>
    <w:semiHidden/>
    <w:rsid w:val="00855948"/>
    <w:rPr>
      <w:rFonts w:ascii="Times New Roman" w:eastAsia="Times New Roman" w:hAnsi="Times New Roman" w:cs="Times New Roman"/>
      <w:b/>
      <w:bCs/>
      <w:sz w:val="20"/>
      <w:szCs w:val="20"/>
      <w:lang w:val="es-ES_tradnl"/>
    </w:rPr>
  </w:style>
  <w:style w:type="paragraph" w:customStyle="1" w:styleId="MediumShading2-Accent61">
    <w:name w:val="Medium Shading 2 - Accent 61"/>
    <w:hidden/>
    <w:uiPriority w:val="99"/>
    <w:semiHidden/>
    <w:rsid w:val="000D3FE0"/>
    <w:rPr>
      <w:sz w:val="22"/>
      <w:szCs w:val="22"/>
    </w:rPr>
  </w:style>
  <w:style w:type="character" w:customStyle="1" w:styleId="Heading3Char">
    <w:name w:val="Heading 3 Char"/>
    <w:link w:val="Heading3"/>
    <w:uiPriority w:val="9"/>
    <w:rsid w:val="00652FA7"/>
    <w:rPr>
      <w:rFonts w:ascii="Calibri" w:eastAsia="MS Gothic" w:hAnsi="Calibri" w:cs="Times New Roman"/>
      <w:b/>
      <w:bCs/>
      <w:sz w:val="26"/>
      <w:szCs w:val="26"/>
    </w:rPr>
  </w:style>
  <w:style w:type="paragraph" w:customStyle="1" w:styleId="DarkList-Accent51">
    <w:name w:val="Dark List - Accent 51"/>
    <w:aliases w:val="TIT 2 IND,Capítulo"/>
    <w:basedOn w:val="Normal"/>
    <w:link w:val="DarkList-Accent5Char"/>
    <w:uiPriority w:val="34"/>
    <w:qFormat/>
    <w:rsid w:val="00C54972"/>
    <w:pPr>
      <w:ind w:left="708"/>
    </w:pPr>
  </w:style>
  <w:style w:type="character" w:customStyle="1" w:styleId="DarkList-Accent5Char">
    <w:name w:val="Dark List - Accent 5 Char"/>
    <w:aliases w:val="TIT 2 IND Char,Capítulo Char"/>
    <w:link w:val="DarkList-Accent51"/>
    <w:uiPriority w:val="34"/>
    <w:locked/>
    <w:rsid w:val="0071103E"/>
    <w:rPr>
      <w:sz w:val="22"/>
      <w:szCs w:val="22"/>
      <w:lang w:val="en-US" w:eastAsia="en-US"/>
    </w:rPr>
  </w:style>
  <w:style w:type="paragraph" w:styleId="FootnoteText">
    <w:name w:val="footnote text"/>
    <w:basedOn w:val="Normal"/>
    <w:link w:val="FootnoteTextChar"/>
    <w:uiPriority w:val="99"/>
    <w:unhideWhenUsed/>
    <w:rsid w:val="001E315F"/>
    <w:pPr>
      <w:spacing w:after="0" w:line="240" w:lineRule="auto"/>
    </w:pPr>
    <w:rPr>
      <w:rFonts w:eastAsia="MS Mincho"/>
      <w:sz w:val="20"/>
      <w:szCs w:val="20"/>
    </w:rPr>
  </w:style>
  <w:style w:type="character" w:customStyle="1" w:styleId="FootnoteTextChar">
    <w:name w:val="Footnote Text Char"/>
    <w:link w:val="FootnoteText"/>
    <w:uiPriority w:val="99"/>
    <w:rsid w:val="001E315F"/>
    <w:rPr>
      <w:rFonts w:eastAsia="MS Mincho"/>
    </w:rPr>
  </w:style>
  <w:style w:type="character" w:styleId="FootnoteReference">
    <w:name w:val="footnote reference"/>
    <w:aliases w:val="Ref,de nota al pie"/>
    <w:uiPriority w:val="99"/>
    <w:unhideWhenUsed/>
    <w:rsid w:val="001E315F"/>
    <w:rPr>
      <w:vertAlign w:val="superscript"/>
    </w:rPr>
  </w:style>
  <w:style w:type="paragraph" w:customStyle="1" w:styleId="ColorfulShading-Accent31">
    <w:name w:val="Colorful Shading - Accent 31"/>
    <w:basedOn w:val="Normal"/>
    <w:link w:val="ColorfulShading-Accent3Char"/>
    <w:uiPriority w:val="34"/>
    <w:qFormat/>
    <w:rsid w:val="001F6A96"/>
    <w:pPr>
      <w:ind w:left="720"/>
      <w:contextualSpacing/>
    </w:pPr>
    <w:rPr>
      <w:rFonts w:eastAsia="MS Mincho"/>
    </w:rPr>
  </w:style>
  <w:style w:type="character" w:customStyle="1" w:styleId="ColorfulShading-Accent3Char">
    <w:name w:val="Colorful Shading - Accent 3 Char"/>
    <w:link w:val="ColorfulShading-Accent31"/>
    <w:uiPriority w:val="34"/>
    <w:rsid w:val="001F6A96"/>
    <w:rPr>
      <w:rFonts w:eastAsia="MS Mincho"/>
      <w:sz w:val="22"/>
      <w:szCs w:val="22"/>
      <w:lang w:val="en-US" w:eastAsia="en-US"/>
    </w:rPr>
  </w:style>
  <w:style w:type="paragraph" w:customStyle="1" w:styleId="DarkList-Accent31">
    <w:name w:val="Dark List - Accent 31"/>
    <w:hidden/>
    <w:uiPriority w:val="62"/>
    <w:rsid w:val="00725A1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4457">
      <w:bodyDiv w:val="1"/>
      <w:marLeft w:val="0"/>
      <w:marRight w:val="0"/>
      <w:marTop w:val="0"/>
      <w:marBottom w:val="0"/>
      <w:divBdr>
        <w:top w:val="none" w:sz="0" w:space="0" w:color="auto"/>
        <w:left w:val="none" w:sz="0" w:space="0" w:color="auto"/>
        <w:bottom w:val="none" w:sz="0" w:space="0" w:color="auto"/>
        <w:right w:val="none" w:sz="0" w:space="0" w:color="auto"/>
      </w:divBdr>
    </w:div>
    <w:div w:id="114252483">
      <w:bodyDiv w:val="1"/>
      <w:marLeft w:val="0"/>
      <w:marRight w:val="0"/>
      <w:marTop w:val="0"/>
      <w:marBottom w:val="0"/>
      <w:divBdr>
        <w:top w:val="none" w:sz="0" w:space="0" w:color="auto"/>
        <w:left w:val="none" w:sz="0" w:space="0" w:color="auto"/>
        <w:bottom w:val="none" w:sz="0" w:space="0" w:color="auto"/>
        <w:right w:val="none" w:sz="0" w:space="0" w:color="auto"/>
      </w:divBdr>
    </w:div>
    <w:div w:id="1735409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FA6A9-0DF4-4F75-8D19-7A83DDE0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2054</Words>
  <Characters>11710</Characters>
  <Application>Microsoft Office Word</Application>
  <DocSecurity>4</DocSecurity>
  <Lines>97</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13737</CharactersWithSpaces>
  <SharedDoc>false</SharedDoc>
  <HLinks>
    <vt:vector size="6" baseType="variant">
      <vt:variant>
        <vt:i4>4653056</vt:i4>
      </vt:variant>
      <vt:variant>
        <vt:i4>0</vt:i4>
      </vt:variant>
      <vt:variant>
        <vt:i4>0</vt:i4>
      </vt:variant>
      <vt:variant>
        <vt:i4>5</vt:i4>
      </vt:variant>
      <vt:variant>
        <vt:lpwstr>mailto:marcellob@iadb.org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FelipeB</dc:creator>
  <cp:keywords/>
  <cp:lastModifiedBy>Barrera Arellano, Felipe Fernando</cp:lastModifiedBy>
  <cp:revision>2</cp:revision>
  <dcterms:created xsi:type="dcterms:W3CDTF">2017-11-17T23:18:00Z</dcterms:created>
  <dcterms:modified xsi:type="dcterms:W3CDTF">2017-11-17T23:18:00Z</dcterms:modified>
</cp:coreProperties>
</file>