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48E7723A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4C56A5">
        <w:rPr>
          <w:rFonts w:cs="Calibri"/>
          <w:lang w:val="es-ES_tradnl"/>
        </w:rPr>
        <w:t>RG-K1420-P003</w:t>
      </w:r>
    </w:p>
    <w:p w14:paraId="42E0C430" w14:textId="75B6A999" w:rsidR="00A02FEB" w:rsidRPr="00D55566" w:rsidRDefault="00A02FEB" w:rsidP="00A02FEB">
      <w:pPr>
        <w:suppressAutoHyphens/>
        <w:rPr>
          <w:rFonts w:cs="Calibri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D55566">
        <w:rPr>
          <w:rFonts w:cs="Calibri"/>
          <w:lang w:val="es-ES_tradnl"/>
        </w:rPr>
        <w:t>Contratación Directa</w:t>
      </w:r>
    </w:p>
    <w:p w14:paraId="43D33DEE" w14:textId="06C5D00A" w:rsidR="00A02FEB" w:rsidRPr="00D55566" w:rsidRDefault="00A02FEB" w:rsidP="00A02FEB">
      <w:pPr>
        <w:suppressAutoHyphens/>
        <w:rPr>
          <w:rFonts w:cs="Calibri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D55566">
        <w:rPr>
          <w:rFonts w:cs="Calibri"/>
          <w:color w:val="0070C0"/>
          <w:lang w:val="es-ES_tradnl"/>
        </w:rPr>
        <w:t xml:space="preserve"> </w:t>
      </w:r>
      <w:r w:rsidR="00D55566">
        <w:rPr>
          <w:rFonts w:cs="Calibri"/>
          <w:lang w:val="es-ES_tradnl"/>
        </w:rPr>
        <w:t>Social</w:t>
      </w:r>
      <w:r w:rsidR="008F499A">
        <w:rPr>
          <w:rFonts w:cs="Calibri"/>
          <w:lang w:val="es-ES_tradnl"/>
        </w:rPr>
        <w:t xml:space="preserve"> </w:t>
      </w:r>
    </w:p>
    <w:p w14:paraId="19FB9ACC" w14:textId="5596848C" w:rsidR="00A02FEB" w:rsidRPr="00D55566" w:rsidRDefault="00A02FEB" w:rsidP="00A02FEB">
      <w:pPr>
        <w:suppressAutoHyphens/>
        <w:ind w:left="720"/>
        <w:rPr>
          <w:rFonts w:cs="Calibri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8F499A">
        <w:rPr>
          <w:rFonts w:cs="Calibri"/>
          <w:lang w:val="es-ES_tradnl"/>
        </w:rPr>
        <w:t>Colombia</w:t>
      </w:r>
    </w:p>
    <w:p w14:paraId="646E3496" w14:textId="439504B4" w:rsidR="00A02FEB" w:rsidRPr="00D55566" w:rsidRDefault="00A02FEB" w:rsidP="00A02FEB">
      <w:pPr>
        <w:pStyle w:val="BodyText"/>
        <w:ind w:left="720"/>
        <w:rPr>
          <w:rFonts w:ascii="Calibri" w:hAnsi="Calibri" w:cs="Calibri"/>
          <w:lang w:val="es-ES_tradnl"/>
        </w:rPr>
      </w:pPr>
      <w:r w:rsidRPr="00A02FEB">
        <w:rPr>
          <w:color w:val="4F81BD"/>
          <w:lang w:val="es-ES_tradnl"/>
        </w:rPr>
        <w:t xml:space="preserve"># de </w:t>
      </w:r>
      <w:r w:rsidR="00D55566">
        <w:rPr>
          <w:color w:val="4F81BD"/>
          <w:lang w:val="es-ES_tradnl"/>
        </w:rPr>
        <w:t>ESW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D55566">
        <w:rPr>
          <w:rFonts w:ascii="Calibri" w:hAnsi="Calibri" w:cs="Calibri"/>
          <w:lang w:val="es-ES_tradnl"/>
        </w:rPr>
        <w:t xml:space="preserve"> RG-K1420</w:t>
      </w:r>
    </w:p>
    <w:p w14:paraId="72E44C56" w14:textId="08AA8728" w:rsidR="00A02FEB" w:rsidRPr="00FC5522" w:rsidRDefault="00A12561" w:rsidP="008F499A">
      <w:pPr>
        <w:ind w:left="720"/>
        <w:jc w:val="both"/>
        <w:rPr>
          <w:rFonts w:cs="Calibri"/>
          <w:iCs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8F499A">
        <w:rPr>
          <w:rFonts w:cs="Calibri"/>
          <w:iCs/>
          <w:lang w:val="es-ES_tradnl"/>
        </w:rPr>
        <w:t>I</w:t>
      </w:r>
      <w:r w:rsidR="008F499A" w:rsidRPr="008F499A">
        <w:rPr>
          <w:rFonts w:cs="Calibri"/>
          <w:iCs/>
          <w:lang w:val="es-ES_tradnl"/>
        </w:rPr>
        <w:t>dentificar y cuantificar variaciones en la práctica, desenlaces de salud y costo del manejo clínico ambulatorio de la diabetes mellitus en las redes de prestación de servicios de un conjunto de EPS del régimen contributivo de Colombia.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E532D1D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>Nombre de la Firma:</w:t>
      </w:r>
      <w:r w:rsidR="00F6200E">
        <w:rPr>
          <w:lang w:val="es-ES_tradnl"/>
        </w:rPr>
        <w:t xml:space="preserve"> </w:t>
      </w:r>
      <w:r w:rsidR="008F499A">
        <w:rPr>
          <w:rFonts w:ascii="Calibri" w:hAnsi="Calibri" w:cs="Calibri"/>
          <w:color w:val="0070C0"/>
          <w:lang w:val="es-ES_tradnl"/>
        </w:rPr>
        <w:t>Pontificia Universidad Javeriana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5EE62822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8F499A">
        <w:rPr>
          <w:rFonts w:ascii="Calibri" w:hAnsi="Calibri" w:cs="Calibri"/>
          <w:color w:val="0070C0"/>
          <w:lang w:val="es-ES_tradnl"/>
        </w:rPr>
        <w:t>Colombia</w:t>
      </w:r>
    </w:p>
    <w:p w14:paraId="2EF1ADFC" w14:textId="091B0B42" w:rsidR="00F6200E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8F499A">
        <w:rPr>
          <w:rFonts w:ascii="Calibri" w:hAnsi="Calibri" w:cs="Calibri"/>
          <w:color w:val="0070C0"/>
          <w:lang w:val="es-ES_tradnl"/>
        </w:rPr>
        <w:t>USD30.000</w:t>
      </w:r>
    </w:p>
    <w:p w14:paraId="12B53E0A" w14:textId="328DA7AA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8F499A">
        <w:rPr>
          <w:rFonts w:ascii="Calibri" w:hAnsi="Calibri" w:cs="Calibri"/>
          <w:color w:val="0070C0"/>
          <w:lang w:val="es-ES_tradnl"/>
        </w:rPr>
        <w:t>12</w:t>
      </w:r>
      <w:r w:rsidR="00F6200E">
        <w:rPr>
          <w:rFonts w:ascii="Calibri" w:hAnsi="Calibri" w:cs="Calibri"/>
          <w:color w:val="0070C0"/>
          <w:lang w:val="es-ES_tradnl"/>
        </w:rPr>
        <w:t xml:space="preserve"> de octubre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52C31268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8F499A">
        <w:rPr>
          <w:rFonts w:ascii="Calibri" w:hAnsi="Calibri" w:cs="Calibri"/>
          <w:i/>
          <w:iCs/>
          <w:color w:val="0070C0"/>
          <w:lang w:val="es-ES_tradnl"/>
        </w:rPr>
        <w:t>Diana Pinto Masis</w:t>
      </w:r>
    </w:p>
    <w:p w14:paraId="2B06090B" w14:textId="06F0E1AE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F6200E">
        <w:rPr>
          <w:rFonts w:ascii="Calibri" w:hAnsi="Calibri" w:cs="Calibri"/>
          <w:i/>
          <w:iCs/>
          <w:color w:val="0070C0"/>
          <w:lang w:val="es-ES_tradnl"/>
        </w:rPr>
        <w:t>División de Protección Social y Salud (</w:t>
      </w:r>
      <w:r w:rsidR="008F499A">
        <w:rPr>
          <w:rFonts w:ascii="Calibri" w:hAnsi="Calibri" w:cs="Calibri"/>
          <w:i/>
          <w:iCs/>
          <w:color w:val="0070C0"/>
          <w:lang w:val="es-ES_tradnl"/>
        </w:rPr>
        <w:t>SCL/SPH</w:t>
      </w:r>
      <w:r w:rsidR="00F6200E">
        <w:rPr>
          <w:rFonts w:ascii="Calibri" w:hAnsi="Calibri" w:cs="Calibri"/>
          <w:i/>
          <w:iCs/>
          <w:color w:val="0070C0"/>
          <w:lang w:val="es-ES_tradnl"/>
        </w:rPr>
        <w:t>)</w:t>
      </w:r>
    </w:p>
    <w:p w14:paraId="79D3B798" w14:textId="7044C2AC" w:rsidR="00A02FEB" w:rsidRPr="008F499A" w:rsidRDefault="00A02FEB" w:rsidP="00A02FEB">
      <w:pPr>
        <w:suppressAutoHyphens/>
        <w:jc w:val="both"/>
        <w:rPr>
          <w:rFonts w:ascii="Calibri" w:hAnsi="Calibri" w:cs="Calibri"/>
          <w:i/>
          <w:color w:val="0070C0"/>
          <w:sz w:val="22"/>
          <w:szCs w:val="22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3" w:history="1">
        <w:r w:rsidR="008F499A" w:rsidRPr="0001381C">
          <w:rPr>
            <w:rStyle w:val="Hyperlink"/>
            <w:rFonts w:ascii="Calibri" w:hAnsi="Calibri" w:cs="Calibri"/>
            <w:sz w:val="22"/>
            <w:szCs w:val="22"/>
            <w:lang w:val="es-ES_tradnl"/>
          </w:rPr>
          <w:t>dpinto@iadb.org</w:t>
        </w:r>
      </w:hyperlink>
      <w:bookmarkStart w:id="0" w:name="_GoBack"/>
      <w:bookmarkEnd w:id="0"/>
    </w:p>
    <w:sectPr w:rsidR="00A02FEB" w:rsidRPr="008F499A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F88C" w14:textId="77777777" w:rsidR="00C360ED" w:rsidRDefault="00C360ED">
      <w:r>
        <w:separator/>
      </w:r>
    </w:p>
  </w:endnote>
  <w:endnote w:type="continuationSeparator" w:id="0">
    <w:p w14:paraId="0CE84ADD" w14:textId="77777777" w:rsidR="00C360ED" w:rsidRDefault="00C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C36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C1AD" w14:textId="77777777" w:rsidR="00C360ED" w:rsidRDefault="00C360ED">
      <w:r>
        <w:separator/>
      </w:r>
    </w:p>
  </w:footnote>
  <w:footnote w:type="continuationSeparator" w:id="0">
    <w:p w14:paraId="5376F651" w14:textId="77777777" w:rsidR="00C360ED" w:rsidRDefault="00C3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C36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A"/>
    <w:rsid w:val="00022AA8"/>
    <w:rsid w:val="00046B6F"/>
    <w:rsid w:val="001A4DC9"/>
    <w:rsid w:val="002951B0"/>
    <w:rsid w:val="004C56A5"/>
    <w:rsid w:val="007D7524"/>
    <w:rsid w:val="00805780"/>
    <w:rsid w:val="008F499A"/>
    <w:rsid w:val="00A02FEB"/>
    <w:rsid w:val="00A12561"/>
    <w:rsid w:val="00A43DCA"/>
    <w:rsid w:val="00C360ED"/>
    <w:rsid w:val="00C63C3A"/>
    <w:rsid w:val="00D55566"/>
    <w:rsid w:val="00E43306"/>
    <w:rsid w:val="00F6200E"/>
    <w:rsid w:val="00FB618A"/>
    <w:rsid w:val="00FC5522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20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pinto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65E0025F-51A4-4FB0-B4E0-FA716D19F10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Guerra, Martha M.</cp:lastModifiedBy>
  <cp:revision>3</cp:revision>
  <dcterms:created xsi:type="dcterms:W3CDTF">2017-10-12T19:17:00Z</dcterms:created>
  <dcterms:modified xsi:type="dcterms:W3CDTF">2017-10-12T19:20:00Z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