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C9" w:rsidRPr="00CB3BC2" w:rsidRDefault="00564AC9" w:rsidP="00564AC9">
      <w:pPr>
        <w:spacing w:after="0" w:line="360" w:lineRule="auto"/>
        <w:ind w:left="-720" w:firstLine="11"/>
        <w:jc w:val="center"/>
        <w:rPr>
          <w:rFonts w:cstheme="minorHAnsi"/>
          <w:b/>
          <w:sz w:val="32"/>
          <w:szCs w:val="32"/>
        </w:rPr>
      </w:pPr>
      <w:r w:rsidRPr="00CB3BC2">
        <w:rPr>
          <w:rFonts w:cstheme="minorHAnsi"/>
          <w:b/>
          <w:sz w:val="32"/>
          <w:szCs w:val="32"/>
        </w:rPr>
        <w:t>MEJORAMIENTO DE LA EFICIENCIA ENERGÉTICA GUBERNAMENTAL EN REPÚBLICA DOMINICANA</w:t>
      </w:r>
    </w:p>
    <w:p w:rsidR="00564AC9" w:rsidRPr="00CB3BC2" w:rsidRDefault="00564AC9" w:rsidP="00564AC9">
      <w:pPr>
        <w:spacing w:after="0" w:line="360" w:lineRule="auto"/>
        <w:ind w:left="-720" w:firstLine="11"/>
        <w:jc w:val="center"/>
        <w:rPr>
          <w:rFonts w:cstheme="minorHAnsi"/>
          <w:b/>
          <w:sz w:val="40"/>
          <w:szCs w:val="40"/>
        </w:rPr>
      </w:pPr>
    </w:p>
    <w:p w:rsidR="00564AC9" w:rsidRDefault="00564AC9" w:rsidP="004D48B0">
      <w:pPr>
        <w:jc w:val="center"/>
        <w:rPr>
          <w:b/>
          <w:sz w:val="24"/>
          <w:szCs w:val="24"/>
          <w:u w:val="single"/>
        </w:rPr>
      </w:pPr>
    </w:p>
    <w:p w:rsidR="00564AC9" w:rsidRPr="00CB3BC2" w:rsidRDefault="00564AC9" w:rsidP="004D48B0">
      <w:pPr>
        <w:jc w:val="center"/>
        <w:rPr>
          <w:rFonts w:cstheme="minorHAnsi"/>
          <w:b/>
          <w:sz w:val="44"/>
          <w:szCs w:val="44"/>
          <w:u w:val="single"/>
        </w:rPr>
      </w:pPr>
      <w:r w:rsidRPr="00CB3BC2">
        <w:rPr>
          <w:rFonts w:cstheme="minorHAnsi"/>
          <w:b/>
          <w:sz w:val="44"/>
          <w:szCs w:val="44"/>
          <w:u w:val="single"/>
        </w:rPr>
        <w:t xml:space="preserve">Análisis Ambiental y Social </w:t>
      </w:r>
    </w:p>
    <w:p w:rsidR="00564AC9" w:rsidRDefault="00564AC9" w:rsidP="004D48B0">
      <w:pPr>
        <w:jc w:val="center"/>
        <w:rPr>
          <w:b/>
          <w:sz w:val="24"/>
          <w:szCs w:val="24"/>
          <w:u w:val="single"/>
        </w:rPr>
      </w:pPr>
    </w:p>
    <w:p w:rsidR="00564AC9" w:rsidRDefault="00564AC9" w:rsidP="004D48B0">
      <w:pPr>
        <w:jc w:val="center"/>
        <w:rPr>
          <w:b/>
          <w:sz w:val="24"/>
          <w:szCs w:val="24"/>
          <w:u w:val="single"/>
        </w:rPr>
      </w:pPr>
      <w:r w:rsidRPr="00401C9D">
        <w:rPr>
          <w:rFonts w:ascii="Trebuchet MS" w:hAnsi="Trebuchet MS"/>
          <w:b/>
          <w:noProof/>
          <w:lang w:val="en-US"/>
        </w:rPr>
        <w:drawing>
          <wp:inline distT="0" distB="0" distL="0" distR="0">
            <wp:extent cx="5057030" cy="31641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5062126" cy="3167358"/>
                    </a:xfrm>
                    <a:prstGeom prst="rect">
                      <a:avLst/>
                    </a:prstGeom>
                    <a:noFill/>
                    <a:ln w="9525">
                      <a:noFill/>
                      <a:miter lim="800000"/>
                      <a:headEnd/>
                      <a:tailEnd/>
                    </a:ln>
                  </pic:spPr>
                </pic:pic>
              </a:graphicData>
            </a:graphic>
          </wp:inline>
        </w:drawing>
      </w: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p w:rsidR="00564AC9" w:rsidRDefault="00564AC9" w:rsidP="004D48B0">
      <w:pPr>
        <w:jc w:val="center"/>
        <w:rPr>
          <w:b/>
          <w:sz w:val="24"/>
          <w:szCs w:val="24"/>
          <w:u w:val="single"/>
        </w:rPr>
      </w:pPr>
    </w:p>
    <w:sdt>
      <w:sdtPr>
        <w:rPr>
          <w:rFonts w:asciiTheme="minorHAnsi" w:eastAsiaTheme="minorHAnsi" w:hAnsiTheme="minorHAnsi" w:cstheme="minorBidi"/>
          <w:b w:val="0"/>
          <w:bCs w:val="0"/>
          <w:color w:val="auto"/>
          <w:sz w:val="22"/>
          <w:szCs w:val="22"/>
        </w:rPr>
        <w:id w:val="-1380322913"/>
        <w:docPartObj>
          <w:docPartGallery w:val="Table of Contents"/>
          <w:docPartUnique/>
        </w:docPartObj>
      </w:sdtPr>
      <w:sdtEndPr/>
      <w:sdtContent>
        <w:p w:rsidR="008A0A0E" w:rsidRDefault="008A0A0E">
          <w:pPr>
            <w:pStyle w:val="TOCHeading"/>
          </w:pPr>
          <w:r>
            <w:t>Contenido</w:t>
          </w:r>
        </w:p>
        <w:p w:rsidR="008A0A0E" w:rsidRDefault="008A0A0E">
          <w:pPr>
            <w:pStyle w:val="TOC1"/>
            <w:tabs>
              <w:tab w:val="right" w:leader="dot" w:pos="8494"/>
            </w:tabs>
            <w:rPr>
              <w:rFonts w:eastAsiaTheme="minorEastAsia"/>
              <w:noProof/>
              <w:lang w:val="es-DO" w:eastAsia="es-DO"/>
            </w:rPr>
          </w:pPr>
          <w:r>
            <w:fldChar w:fldCharType="begin"/>
          </w:r>
          <w:r>
            <w:instrText xml:space="preserve"> TOC \o "1-3" \h \z \u </w:instrText>
          </w:r>
          <w:r>
            <w:fldChar w:fldCharType="separate"/>
          </w:r>
          <w:hyperlink w:anchor="_Toc491093883" w:history="1">
            <w:r w:rsidRPr="00F7005E">
              <w:rPr>
                <w:rStyle w:val="Hyperlink"/>
                <w:noProof/>
              </w:rPr>
              <w:t>I. ANTECEDENTES.</w:t>
            </w:r>
            <w:r>
              <w:rPr>
                <w:noProof/>
                <w:webHidden/>
              </w:rPr>
              <w:tab/>
            </w:r>
            <w:r>
              <w:rPr>
                <w:noProof/>
                <w:webHidden/>
              </w:rPr>
              <w:fldChar w:fldCharType="begin"/>
            </w:r>
            <w:r>
              <w:rPr>
                <w:noProof/>
                <w:webHidden/>
              </w:rPr>
              <w:instrText xml:space="preserve"> PAGEREF _Toc491093883 \h </w:instrText>
            </w:r>
            <w:r>
              <w:rPr>
                <w:noProof/>
                <w:webHidden/>
              </w:rPr>
            </w:r>
            <w:r>
              <w:rPr>
                <w:noProof/>
                <w:webHidden/>
              </w:rPr>
              <w:fldChar w:fldCharType="separate"/>
            </w:r>
            <w:r>
              <w:rPr>
                <w:noProof/>
                <w:webHidden/>
              </w:rPr>
              <w:t>4</w:t>
            </w:r>
            <w:r>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884" w:history="1">
            <w:r w:rsidR="008A0A0E" w:rsidRPr="00F7005E">
              <w:rPr>
                <w:rStyle w:val="Hyperlink"/>
                <w:noProof/>
              </w:rPr>
              <w:t>II. DESCRIPCIÓN DEL PROYECTO:</w:t>
            </w:r>
            <w:r w:rsidR="008A0A0E">
              <w:rPr>
                <w:noProof/>
                <w:webHidden/>
              </w:rPr>
              <w:tab/>
            </w:r>
            <w:r w:rsidR="008A0A0E">
              <w:rPr>
                <w:noProof/>
                <w:webHidden/>
              </w:rPr>
              <w:fldChar w:fldCharType="begin"/>
            </w:r>
            <w:r w:rsidR="008A0A0E">
              <w:rPr>
                <w:noProof/>
                <w:webHidden/>
              </w:rPr>
              <w:instrText xml:space="preserve"> PAGEREF _Toc491093884 \h </w:instrText>
            </w:r>
            <w:r w:rsidR="008A0A0E">
              <w:rPr>
                <w:noProof/>
                <w:webHidden/>
              </w:rPr>
            </w:r>
            <w:r w:rsidR="008A0A0E">
              <w:rPr>
                <w:noProof/>
                <w:webHidden/>
              </w:rPr>
              <w:fldChar w:fldCharType="separate"/>
            </w:r>
            <w:r w:rsidR="008A0A0E">
              <w:rPr>
                <w:noProof/>
                <w:webHidden/>
              </w:rPr>
              <w:t>4</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85" w:history="1">
            <w:r w:rsidR="008A0A0E" w:rsidRPr="00F7005E">
              <w:rPr>
                <w:rStyle w:val="Hyperlink"/>
                <w:noProof/>
              </w:rPr>
              <w:t>2.1 Ubicación:</w:t>
            </w:r>
            <w:r w:rsidR="008A0A0E">
              <w:rPr>
                <w:noProof/>
                <w:webHidden/>
              </w:rPr>
              <w:tab/>
            </w:r>
            <w:r w:rsidR="008A0A0E">
              <w:rPr>
                <w:noProof/>
                <w:webHidden/>
              </w:rPr>
              <w:fldChar w:fldCharType="begin"/>
            </w:r>
            <w:r w:rsidR="008A0A0E">
              <w:rPr>
                <w:noProof/>
                <w:webHidden/>
              </w:rPr>
              <w:instrText xml:space="preserve"> PAGEREF _Toc491093885 \h </w:instrText>
            </w:r>
            <w:r w:rsidR="008A0A0E">
              <w:rPr>
                <w:noProof/>
                <w:webHidden/>
              </w:rPr>
            </w:r>
            <w:r w:rsidR="008A0A0E">
              <w:rPr>
                <w:noProof/>
                <w:webHidden/>
              </w:rPr>
              <w:fldChar w:fldCharType="separate"/>
            </w:r>
            <w:r w:rsidR="008A0A0E">
              <w:rPr>
                <w:noProof/>
                <w:webHidden/>
              </w:rPr>
              <w:t>4</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86" w:history="1">
            <w:r w:rsidR="008A0A0E" w:rsidRPr="00F7005E">
              <w:rPr>
                <w:rStyle w:val="Hyperlink"/>
                <w:noProof/>
              </w:rPr>
              <w:t>2.2 Proyecto a desarrollarse:</w:t>
            </w:r>
            <w:r w:rsidR="008A0A0E">
              <w:rPr>
                <w:noProof/>
                <w:webHidden/>
              </w:rPr>
              <w:tab/>
            </w:r>
            <w:r w:rsidR="008A0A0E">
              <w:rPr>
                <w:noProof/>
                <w:webHidden/>
              </w:rPr>
              <w:fldChar w:fldCharType="begin"/>
            </w:r>
            <w:r w:rsidR="008A0A0E">
              <w:rPr>
                <w:noProof/>
                <w:webHidden/>
              </w:rPr>
              <w:instrText xml:space="preserve"> PAGEREF _Toc491093886 \h </w:instrText>
            </w:r>
            <w:r w:rsidR="008A0A0E">
              <w:rPr>
                <w:noProof/>
                <w:webHidden/>
              </w:rPr>
            </w:r>
            <w:r w:rsidR="008A0A0E">
              <w:rPr>
                <w:noProof/>
                <w:webHidden/>
              </w:rPr>
              <w:fldChar w:fldCharType="separate"/>
            </w:r>
            <w:r w:rsidR="008A0A0E">
              <w:rPr>
                <w:noProof/>
                <w:webHidden/>
              </w:rPr>
              <w:t>5</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887" w:history="1">
            <w:r w:rsidR="008A0A0E" w:rsidRPr="00F7005E">
              <w:rPr>
                <w:rStyle w:val="Hyperlink"/>
                <w:noProof/>
              </w:rPr>
              <w:t>III. MARCO LEGAL E INSTITUCIONAL</w:t>
            </w:r>
            <w:r w:rsidR="008A0A0E">
              <w:rPr>
                <w:noProof/>
                <w:webHidden/>
              </w:rPr>
              <w:tab/>
            </w:r>
            <w:r w:rsidR="008A0A0E">
              <w:rPr>
                <w:noProof/>
                <w:webHidden/>
              </w:rPr>
              <w:fldChar w:fldCharType="begin"/>
            </w:r>
            <w:r w:rsidR="008A0A0E">
              <w:rPr>
                <w:noProof/>
                <w:webHidden/>
              </w:rPr>
              <w:instrText xml:space="preserve"> PAGEREF _Toc491093887 \h </w:instrText>
            </w:r>
            <w:r w:rsidR="008A0A0E">
              <w:rPr>
                <w:noProof/>
                <w:webHidden/>
              </w:rPr>
            </w:r>
            <w:r w:rsidR="008A0A0E">
              <w:rPr>
                <w:noProof/>
                <w:webHidden/>
              </w:rPr>
              <w:fldChar w:fldCharType="separate"/>
            </w:r>
            <w:r w:rsidR="008A0A0E">
              <w:rPr>
                <w:noProof/>
                <w:webHidden/>
              </w:rPr>
              <w:t>5</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88" w:history="1">
            <w:r w:rsidR="008A0A0E" w:rsidRPr="00F7005E">
              <w:rPr>
                <w:rStyle w:val="Hyperlink"/>
                <w:noProof/>
              </w:rPr>
              <w:t>3.1 Marco legal:</w:t>
            </w:r>
            <w:r w:rsidR="008A0A0E">
              <w:rPr>
                <w:noProof/>
                <w:webHidden/>
              </w:rPr>
              <w:tab/>
            </w:r>
            <w:r w:rsidR="008A0A0E">
              <w:rPr>
                <w:noProof/>
                <w:webHidden/>
              </w:rPr>
              <w:fldChar w:fldCharType="begin"/>
            </w:r>
            <w:r w:rsidR="008A0A0E">
              <w:rPr>
                <w:noProof/>
                <w:webHidden/>
              </w:rPr>
              <w:instrText xml:space="preserve"> PAGEREF _Toc491093888 \h </w:instrText>
            </w:r>
            <w:r w:rsidR="008A0A0E">
              <w:rPr>
                <w:noProof/>
                <w:webHidden/>
              </w:rPr>
            </w:r>
            <w:r w:rsidR="008A0A0E">
              <w:rPr>
                <w:noProof/>
                <w:webHidden/>
              </w:rPr>
              <w:fldChar w:fldCharType="separate"/>
            </w:r>
            <w:r w:rsidR="008A0A0E">
              <w:rPr>
                <w:noProof/>
                <w:webHidden/>
              </w:rPr>
              <w:t>5</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89" w:history="1">
            <w:r w:rsidR="008A0A0E" w:rsidRPr="00F7005E">
              <w:rPr>
                <w:rStyle w:val="Hyperlink"/>
                <w:noProof/>
              </w:rPr>
              <w:t>3.2 Marco institucional</w:t>
            </w:r>
            <w:r w:rsidR="008A0A0E">
              <w:rPr>
                <w:noProof/>
                <w:webHidden/>
              </w:rPr>
              <w:tab/>
            </w:r>
            <w:r w:rsidR="008A0A0E">
              <w:rPr>
                <w:noProof/>
                <w:webHidden/>
              </w:rPr>
              <w:fldChar w:fldCharType="begin"/>
            </w:r>
            <w:r w:rsidR="008A0A0E">
              <w:rPr>
                <w:noProof/>
                <w:webHidden/>
              </w:rPr>
              <w:instrText xml:space="preserve"> PAGEREF _Toc491093889 \h </w:instrText>
            </w:r>
            <w:r w:rsidR="008A0A0E">
              <w:rPr>
                <w:noProof/>
                <w:webHidden/>
              </w:rPr>
            </w:r>
            <w:r w:rsidR="008A0A0E">
              <w:rPr>
                <w:noProof/>
                <w:webHidden/>
              </w:rPr>
              <w:fldChar w:fldCharType="separate"/>
            </w:r>
            <w:r w:rsidR="008A0A0E">
              <w:rPr>
                <w:noProof/>
                <w:webHidden/>
              </w:rPr>
              <w:t>5</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0" w:history="1">
            <w:r w:rsidR="008A0A0E" w:rsidRPr="00F7005E">
              <w:rPr>
                <w:rStyle w:val="Hyperlink"/>
                <w:noProof/>
              </w:rPr>
              <w:t>4-1 Identificación y análisis de riesgos de desastres naturales. Identificación de área de influencia directa e indirecta.</w:t>
            </w:r>
            <w:r w:rsidR="008A0A0E">
              <w:rPr>
                <w:noProof/>
                <w:webHidden/>
              </w:rPr>
              <w:tab/>
            </w:r>
            <w:r w:rsidR="008A0A0E">
              <w:rPr>
                <w:noProof/>
                <w:webHidden/>
              </w:rPr>
              <w:fldChar w:fldCharType="begin"/>
            </w:r>
            <w:r w:rsidR="008A0A0E">
              <w:rPr>
                <w:noProof/>
                <w:webHidden/>
              </w:rPr>
              <w:instrText xml:space="preserve"> PAGEREF _Toc491093890 \h </w:instrText>
            </w:r>
            <w:r w:rsidR="008A0A0E">
              <w:rPr>
                <w:noProof/>
                <w:webHidden/>
              </w:rPr>
            </w:r>
            <w:r w:rsidR="008A0A0E">
              <w:rPr>
                <w:noProof/>
                <w:webHidden/>
              </w:rPr>
              <w:fldChar w:fldCharType="separate"/>
            </w:r>
            <w:r w:rsidR="008A0A0E">
              <w:rPr>
                <w:noProof/>
                <w:webHidden/>
              </w:rPr>
              <w:t>5</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1" w:history="1">
            <w:r w:rsidR="008A0A0E" w:rsidRPr="00F7005E">
              <w:rPr>
                <w:rStyle w:val="Hyperlink"/>
                <w:noProof/>
              </w:rPr>
              <w:t>4.1.1. En lo referente al alumbrado público</w:t>
            </w:r>
            <w:r w:rsidR="008A0A0E">
              <w:rPr>
                <w:noProof/>
                <w:webHidden/>
              </w:rPr>
              <w:tab/>
            </w:r>
            <w:r w:rsidR="008A0A0E">
              <w:rPr>
                <w:noProof/>
                <w:webHidden/>
              </w:rPr>
              <w:fldChar w:fldCharType="begin"/>
            </w:r>
            <w:r w:rsidR="008A0A0E">
              <w:rPr>
                <w:noProof/>
                <w:webHidden/>
              </w:rPr>
              <w:instrText xml:space="preserve"> PAGEREF _Toc491093891 \h </w:instrText>
            </w:r>
            <w:r w:rsidR="008A0A0E">
              <w:rPr>
                <w:noProof/>
                <w:webHidden/>
              </w:rPr>
            </w:r>
            <w:r w:rsidR="008A0A0E">
              <w:rPr>
                <w:noProof/>
                <w:webHidden/>
              </w:rPr>
              <w:fldChar w:fldCharType="separate"/>
            </w:r>
            <w:r w:rsidR="008A0A0E">
              <w:rPr>
                <w:noProof/>
                <w:webHidden/>
              </w:rPr>
              <w:t>6</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2" w:history="1">
            <w:r w:rsidR="008A0A0E" w:rsidRPr="00F7005E">
              <w:rPr>
                <w:rStyle w:val="Hyperlink"/>
                <w:noProof/>
              </w:rPr>
              <w:t>4.1.2 Componente Motores/Bombas.</w:t>
            </w:r>
            <w:r w:rsidR="008A0A0E">
              <w:rPr>
                <w:noProof/>
                <w:webHidden/>
              </w:rPr>
              <w:tab/>
            </w:r>
            <w:r w:rsidR="008A0A0E">
              <w:rPr>
                <w:noProof/>
                <w:webHidden/>
              </w:rPr>
              <w:fldChar w:fldCharType="begin"/>
            </w:r>
            <w:r w:rsidR="008A0A0E">
              <w:rPr>
                <w:noProof/>
                <w:webHidden/>
              </w:rPr>
              <w:instrText xml:space="preserve"> PAGEREF _Toc491093892 \h </w:instrText>
            </w:r>
            <w:r w:rsidR="008A0A0E">
              <w:rPr>
                <w:noProof/>
                <w:webHidden/>
              </w:rPr>
            </w:r>
            <w:r w:rsidR="008A0A0E">
              <w:rPr>
                <w:noProof/>
                <w:webHidden/>
              </w:rPr>
              <w:fldChar w:fldCharType="separate"/>
            </w:r>
            <w:r w:rsidR="008A0A0E">
              <w:rPr>
                <w:noProof/>
                <w:webHidden/>
              </w:rPr>
              <w:t>6</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3" w:history="1">
            <w:r w:rsidR="008A0A0E" w:rsidRPr="00F7005E">
              <w:rPr>
                <w:rStyle w:val="Hyperlink"/>
                <w:noProof/>
              </w:rPr>
              <w:t>4.2. Socio – económico: características socio económico.</w:t>
            </w:r>
            <w:r w:rsidR="008A0A0E">
              <w:rPr>
                <w:noProof/>
                <w:webHidden/>
              </w:rPr>
              <w:tab/>
            </w:r>
            <w:r w:rsidR="008A0A0E">
              <w:rPr>
                <w:noProof/>
                <w:webHidden/>
              </w:rPr>
              <w:fldChar w:fldCharType="begin"/>
            </w:r>
            <w:r w:rsidR="008A0A0E">
              <w:rPr>
                <w:noProof/>
                <w:webHidden/>
              </w:rPr>
              <w:instrText xml:space="preserve"> PAGEREF _Toc491093893 \h </w:instrText>
            </w:r>
            <w:r w:rsidR="008A0A0E">
              <w:rPr>
                <w:noProof/>
                <w:webHidden/>
              </w:rPr>
            </w:r>
            <w:r w:rsidR="008A0A0E">
              <w:rPr>
                <w:noProof/>
                <w:webHidden/>
              </w:rPr>
              <w:fldChar w:fldCharType="separate"/>
            </w:r>
            <w:r w:rsidR="008A0A0E">
              <w:rPr>
                <w:noProof/>
                <w:webHidden/>
              </w:rPr>
              <w:t>7</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894" w:history="1">
            <w:r w:rsidR="008A0A0E" w:rsidRPr="00F7005E">
              <w:rPr>
                <w:rStyle w:val="Hyperlink"/>
                <w:noProof/>
              </w:rPr>
              <w:t>V. Análisis de impactos socio ambientales y salud y seguridad</w:t>
            </w:r>
            <w:r w:rsidR="008A0A0E">
              <w:rPr>
                <w:noProof/>
                <w:webHidden/>
              </w:rPr>
              <w:tab/>
            </w:r>
            <w:r w:rsidR="008A0A0E">
              <w:rPr>
                <w:noProof/>
                <w:webHidden/>
              </w:rPr>
              <w:fldChar w:fldCharType="begin"/>
            </w:r>
            <w:r w:rsidR="008A0A0E">
              <w:rPr>
                <w:noProof/>
                <w:webHidden/>
              </w:rPr>
              <w:instrText xml:space="preserve"> PAGEREF _Toc491093894 \h </w:instrText>
            </w:r>
            <w:r w:rsidR="008A0A0E">
              <w:rPr>
                <w:noProof/>
                <w:webHidden/>
              </w:rPr>
            </w:r>
            <w:r w:rsidR="008A0A0E">
              <w:rPr>
                <w:noProof/>
                <w:webHidden/>
              </w:rPr>
              <w:fldChar w:fldCharType="separate"/>
            </w:r>
            <w:r w:rsidR="008A0A0E">
              <w:rPr>
                <w:noProof/>
                <w:webHidden/>
              </w:rPr>
              <w:t>7</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5" w:history="1">
            <w:r w:rsidR="008A0A0E" w:rsidRPr="00F7005E">
              <w:rPr>
                <w:rStyle w:val="Hyperlink"/>
                <w:noProof/>
              </w:rPr>
              <w:t>5.1 Políticas de salvaguarda del BID que se activan en la operación(N/A)</w:t>
            </w:r>
            <w:r w:rsidR="008A0A0E">
              <w:rPr>
                <w:noProof/>
                <w:webHidden/>
              </w:rPr>
              <w:tab/>
            </w:r>
            <w:r w:rsidR="008A0A0E">
              <w:rPr>
                <w:noProof/>
                <w:webHidden/>
              </w:rPr>
              <w:fldChar w:fldCharType="begin"/>
            </w:r>
            <w:r w:rsidR="008A0A0E">
              <w:rPr>
                <w:noProof/>
                <w:webHidden/>
              </w:rPr>
              <w:instrText xml:space="preserve"> PAGEREF _Toc491093895 \h </w:instrText>
            </w:r>
            <w:r w:rsidR="008A0A0E">
              <w:rPr>
                <w:noProof/>
                <w:webHidden/>
              </w:rPr>
            </w:r>
            <w:r w:rsidR="008A0A0E">
              <w:rPr>
                <w:noProof/>
                <w:webHidden/>
              </w:rPr>
              <w:fldChar w:fldCharType="separate"/>
            </w:r>
            <w:r w:rsidR="008A0A0E">
              <w:rPr>
                <w:noProof/>
                <w:webHidden/>
              </w:rPr>
              <w:t>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6" w:history="1">
            <w:r w:rsidR="008A0A0E" w:rsidRPr="00F7005E">
              <w:rPr>
                <w:rStyle w:val="Hyperlink"/>
                <w:noProof/>
              </w:rPr>
              <w:t>5.2 Identificación y análisis de impactos en la etapa de instalación y en la etapa de operación.</w:t>
            </w:r>
            <w:r w:rsidR="008A0A0E">
              <w:rPr>
                <w:noProof/>
                <w:webHidden/>
              </w:rPr>
              <w:tab/>
            </w:r>
            <w:r w:rsidR="008A0A0E">
              <w:rPr>
                <w:noProof/>
                <w:webHidden/>
              </w:rPr>
              <w:fldChar w:fldCharType="begin"/>
            </w:r>
            <w:r w:rsidR="008A0A0E">
              <w:rPr>
                <w:noProof/>
                <w:webHidden/>
              </w:rPr>
              <w:instrText xml:space="preserve"> PAGEREF _Toc491093896 \h </w:instrText>
            </w:r>
            <w:r w:rsidR="008A0A0E">
              <w:rPr>
                <w:noProof/>
                <w:webHidden/>
              </w:rPr>
            </w:r>
            <w:r w:rsidR="008A0A0E">
              <w:rPr>
                <w:noProof/>
                <w:webHidden/>
              </w:rPr>
              <w:fldChar w:fldCharType="separate"/>
            </w:r>
            <w:r w:rsidR="008A0A0E">
              <w:rPr>
                <w:noProof/>
                <w:webHidden/>
              </w:rPr>
              <w:t>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897" w:history="1">
            <w:r w:rsidR="008A0A0E" w:rsidRPr="00F7005E">
              <w:rPr>
                <w:rStyle w:val="Hyperlink"/>
                <w:noProof/>
              </w:rPr>
              <w:t>5.2.1 sistema de iluminación</w:t>
            </w:r>
            <w:r w:rsidR="008A0A0E">
              <w:rPr>
                <w:noProof/>
                <w:webHidden/>
              </w:rPr>
              <w:tab/>
            </w:r>
            <w:r w:rsidR="008A0A0E">
              <w:rPr>
                <w:noProof/>
                <w:webHidden/>
              </w:rPr>
              <w:fldChar w:fldCharType="begin"/>
            </w:r>
            <w:r w:rsidR="008A0A0E">
              <w:rPr>
                <w:noProof/>
                <w:webHidden/>
              </w:rPr>
              <w:instrText xml:space="preserve"> PAGEREF _Toc491093897 \h </w:instrText>
            </w:r>
            <w:r w:rsidR="008A0A0E">
              <w:rPr>
                <w:noProof/>
                <w:webHidden/>
              </w:rPr>
            </w:r>
            <w:r w:rsidR="008A0A0E">
              <w:rPr>
                <w:noProof/>
                <w:webHidden/>
              </w:rPr>
              <w:fldChar w:fldCharType="separate"/>
            </w:r>
            <w:r w:rsidR="008A0A0E">
              <w:rPr>
                <w:noProof/>
                <w:webHidden/>
              </w:rPr>
              <w:t>8</w:t>
            </w:r>
            <w:r w:rsidR="008A0A0E">
              <w:rPr>
                <w:noProof/>
                <w:webHidden/>
              </w:rPr>
              <w:fldChar w:fldCharType="end"/>
            </w:r>
          </w:hyperlink>
        </w:p>
        <w:p w:rsidR="008A0A0E" w:rsidRDefault="008A0A0E">
          <w:pPr>
            <w:pStyle w:val="TOC2"/>
            <w:tabs>
              <w:tab w:val="right" w:leader="dot" w:pos="8494"/>
            </w:tabs>
            <w:rPr>
              <w:rFonts w:eastAsiaTheme="minorEastAsia"/>
              <w:noProof/>
              <w:lang w:val="es-DO" w:eastAsia="es-DO"/>
            </w:rPr>
          </w:pPr>
        </w:p>
        <w:p w:rsidR="008A0A0E" w:rsidRDefault="00046454">
          <w:pPr>
            <w:pStyle w:val="TOC3"/>
            <w:tabs>
              <w:tab w:val="right" w:leader="dot" w:pos="8494"/>
            </w:tabs>
            <w:rPr>
              <w:rFonts w:eastAsiaTheme="minorEastAsia"/>
              <w:noProof/>
              <w:lang w:val="es-DO" w:eastAsia="es-DO"/>
            </w:rPr>
          </w:pPr>
          <w:hyperlink w:anchor="_Toc491093899" w:history="1">
            <w:r w:rsidR="008A0A0E" w:rsidRPr="00F7005E">
              <w:rPr>
                <w:rStyle w:val="Hyperlink"/>
                <w:noProof/>
              </w:rPr>
              <w:t>5.2.2 En lo concerniente al componente Motores/Bombas</w:t>
            </w:r>
            <w:r w:rsidR="008A0A0E">
              <w:rPr>
                <w:noProof/>
                <w:webHidden/>
              </w:rPr>
              <w:tab/>
            </w:r>
            <w:r w:rsidR="008A0A0E">
              <w:rPr>
                <w:noProof/>
                <w:webHidden/>
              </w:rPr>
              <w:fldChar w:fldCharType="begin"/>
            </w:r>
            <w:r w:rsidR="008A0A0E">
              <w:rPr>
                <w:noProof/>
                <w:webHidden/>
              </w:rPr>
              <w:instrText xml:space="preserve"> PAGEREF _Toc491093899 \h </w:instrText>
            </w:r>
            <w:r w:rsidR="008A0A0E">
              <w:rPr>
                <w:noProof/>
                <w:webHidden/>
              </w:rPr>
            </w:r>
            <w:r w:rsidR="008A0A0E">
              <w:rPr>
                <w:noProof/>
                <w:webHidden/>
              </w:rPr>
              <w:fldChar w:fldCharType="separate"/>
            </w:r>
            <w:r w:rsidR="008A0A0E">
              <w:rPr>
                <w:noProof/>
                <w:webHidden/>
              </w:rPr>
              <w:t>8</w:t>
            </w:r>
            <w:r w:rsidR="008A0A0E">
              <w:rPr>
                <w:noProof/>
                <w:webHidden/>
              </w:rPr>
              <w:fldChar w:fldCharType="end"/>
            </w:r>
          </w:hyperlink>
        </w:p>
        <w:p w:rsidR="008A0A0E" w:rsidRDefault="00046454">
          <w:pPr>
            <w:pStyle w:val="TOC3"/>
            <w:tabs>
              <w:tab w:val="right" w:leader="dot" w:pos="8494"/>
            </w:tabs>
            <w:rPr>
              <w:rFonts w:eastAsiaTheme="minorEastAsia"/>
              <w:noProof/>
              <w:lang w:val="es-DO" w:eastAsia="es-DO"/>
            </w:rPr>
          </w:pPr>
          <w:hyperlink w:anchor="_Toc491093900" w:history="1">
            <w:r w:rsidR="008A0A0E" w:rsidRPr="00F7005E">
              <w:rPr>
                <w:rStyle w:val="Hyperlink"/>
                <w:noProof/>
              </w:rPr>
              <w:t>5.2.3. El Otro componente importante es el de climatización,</w:t>
            </w:r>
            <w:r w:rsidR="008A0A0E">
              <w:rPr>
                <w:noProof/>
                <w:webHidden/>
              </w:rPr>
              <w:tab/>
            </w:r>
            <w:r w:rsidR="008A0A0E">
              <w:rPr>
                <w:noProof/>
                <w:webHidden/>
              </w:rPr>
              <w:fldChar w:fldCharType="begin"/>
            </w:r>
            <w:r w:rsidR="008A0A0E">
              <w:rPr>
                <w:noProof/>
                <w:webHidden/>
              </w:rPr>
              <w:instrText xml:space="preserve"> PAGEREF _Toc491093900 \h </w:instrText>
            </w:r>
            <w:r w:rsidR="008A0A0E">
              <w:rPr>
                <w:noProof/>
                <w:webHidden/>
              </w:rPr>
            </w:r>
            <w:r w:rsidR="008A0A0E">
              <w:rPr>
                <w:noProof/>
                <w:webHidden/>
              </w:rPr>
              <w:fldChar w:fldCharType="separate"/>
            </w:r>
            <w:r w:rsidR="008A0A0E">
              <w:rPr>
                <w:noProof/>
                <w:webHidden/>
              </w:rPr>
              <w:t>8</w:t>
            </w:r>
            <w:r w:rsidR="008A0A0E">
              <w:rPr>
                <w:noProof/>
                <w:webHidden/>
              </w:rPr>
              <w:fldChar w:fldCharType="end"/>
            </w:r>
          </w:hyperlink>
        </w:p>
        <w:p w:rsidR="008A0A0E" w:rsidRDefault="00046454">
          <w:pPr>
            <w:pStyle w:val="TOC3"/>
            <w:tabs>
              <w:tab w:val="right" w:leader="dot" w:pos="8494"/>
            </w:tabs>
            <w:rPr>
              <w:rFonts w:eastAsiaTheme="minorEastAsia"/>
              <w:noProof/>
              <w:lang w:val="es-DO" w:eastAsia="es-DO"/>
            </w:rPr>
          </w:pPr>
          <w:hyperlink w:anchor="_Toc491093901" w:history="1">
            <w:r w:rsidR="008A0A0E" w:rsidRPr="00F7005E">
              <w:rPr>
                <w:rStyle w:val="Hyperlink"/>
                <w:noProof/>
              </w:rPr>
              <w:t>5.2.4.1 Clasificación de residuo peligroso</w:t>
            </w:r>
            <w:r w:rsidR="008A0A0E">
              <w:rPr>
                <w:noProof/>
                <w:webHidden/>
              </w:rPr>
              <w:tab/>
            </w:r>
            <w:r w:rsidR="008A0A0E">
              <w:rPr>
                <w:noProof/>
                <w:webHidden/>
              </w:rPr>
              <w:fldChar w:fldCharType="begin"/>
            </w:r>
            <w:r w:rsidR="008A0A0E">
              <w:rPr>
                <w:noProof/>
                <w:webHidden/>
              </w:rPr>
              <w:instrText xml:space="preserve"> PAGEREF _Toc491093901 \h </w:instrText>
            </w:r>
            <w:r w:rsidR="008A0A0E">
              <w:rPr>
                <w:noProof/>
                <w:webHidden/>
              </w:rPr>
            </w:r>
            <w:r w:rsidR="008A0A0E">
              <w:rPr>
                <w:noProof/>
                <w:webHidden/>
              </w:rPr>
              <w:fldChar w:fldCharType="separate"/>
            </w:r>
            <w:r w:rsidR="008A0A0E">
              <w:rPr>
                <w:noProof/>
                <w:webHidden/>
              </w:rPr>
              <w:t>9</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02" w:history="1">
            <w:r w:rsidR="008A0A0E" w:rsidRPr="00F7005E">
              <w:rPr>
                <w:rStyle w:val="Hyperlink"/>
                <w:noProof/>
              </w:rPr>
              <w:t>5.2.5 ¿cuenta el país con un sitio adecuado para disposición final de residuos peligrosos?.</w:t>
            </w:r>
            <w:r w:rsidR="008A0A0E">
              <w:rPr>
                <w:noProof/>
                <w:webHidden/>
              </w:rPr>
              <w:tab/>
            </w:r>
            <w:r w:rsidR="008A0A0E">
              <w:rPr>
                <w:noProof/>
                <w:webHidden/>
              </w:rPr>
              <w:fldChar w:fldCharType="begin"/>
            </w:r>
            <w:r w:rsidR="008A0A0E">
              <w:rPr>
                <w:noProof/>
                <w:webHidden/>
              </w:rPr>
              <w:instrText xml:space="preserve"> PAGEREF _Toc491093902 \h </w:instrText>
            </w:r>
            <w:r w:rsidR="008A0A0E">
              <w:rPr>
                <w:noProof/>
                <w:webHidden/>
              </w:rPr>
            </w:r>
            <w:r w:rsidR="008A0A0E">
              <w:rPr>
                <w:noProof/>
                <w:webHidden/>
              </w:rPr>
              <w:fldChar w:fldCharType="separate"/>
            </w:r>
            <w:r w:rsidR="008A0A0E">
              <w:rPr>
                <w:noProof/>
                <w:webHidden/>
              </w:rPr>
              <w:t>9</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903" w:history="1">
            <w:r w:rsidR="008A0A0E" w:rsidRPr="00F7005E">
              <w:rPr>
                <w:rStyle w:val="Hyperlink"/>
                <w:noProof/>
              </w:rPr>
              <w:t>VI. Plan de gestión socio ambiental</w:t>
            </w:r>
            <w:r w:rsidR="008A0A0E">
              <w:rPr>
                <w:noProof/>
                <w:webHidden/>
              </w:rPr>
              <w:tab/>
            </w:r>
            <w:r w:rsidR="008A0A0E">
              <w:rPr>
                <w:noProof/>
                <w:webHidden/>
              </w:rPr>
              <w:fldChar w:fldCharType="begin"/>
            </w:r>
            <w:r w:rsidR="008A0A0E">
              <w:rPr>
                <w:noProof/>
                <w:webHidden/>
              </w:rPr>
              <w:instrText xml:space="preserve"> PAGEREF _Toc491093903 \h </w:instrText>
            </w:r>
            <w:r w:rsidR="008A0A0E">
              <w:rPr>
                <w:noProof/>
                <w:webHidden/>
              </w:rPr>
            </w:r>
            <w:r w:rsidR="008A0A0E">
              <w:rPr>
                <w:noProof/>
                <w:webHidden/>
              </w:rPr>
              <w:fldChar w:fldCharType="separate"/>
            </w:r>
            <w:r w:rsidR="008A0A0E">
              <w:rPr>
                <w:noProof/>
                <w:webHidden/>
              </w:rPr>
              <w:t>10</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04" w:history="1">
            <w:r w:rsidR="008A0A0E" w:rsidRPr="00F7005E">
              <w:rPr>
                <w:rStyle w:val="Hyperlink"/>
                <w:noProof/>
              </w:rPr>
              <w:t>6.1 Programa de Manejo y Adecuación Ambiental (PMAA)</w:t>
            </w:r>
            <w:r w:rsidR="008A0A0E">
              <w:rPr>
                <w:noProof/>
                <w:webHidden/>
              </w:rPr>
              <w:tab/>
            </w:r>
            <w:r w:rsidR="008A0A0E">
              <w:rPr>
                <w:noProof/>
                <w:webHidden/>
              </w:rPr>
              <w:fldChar w:fldCharType="begin"/>
            </w:r>
            <w:r w:rsidR="008A0A0E">
              <w:rPr>
                <w:noProof/>
                <w:webHidden/>
              </w:rPr>
              <w:instrText xml:space="preserve"> PAGEREF _Toc491093904 \h </w:instrText>
            </w:r>
            <w:r w:rsidR="008A0A0E">
              <w:rPr>
                <w:noProof/>
                <w:webHidden/>
              </w:rPr>
            </w:r>
            <w:r w:rsidR="008A0A0E">
              <w:rPr>
                <w:noProof/>
                <w:webHidden/>
              </w:rPr>
              <w:fldChar w:fldCharType="separate"/>
            </w:r>
            <w:r w:rsidR="008A0A0E">
              <w:rPr>
                <w:noProof/>
                <w:webHidden/>
              </w:rPr>
              <w:t>10</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05" w:history="1">
            <w:r w:rsidR="008A0A0E" w:rsidRPr="00F7005E">
              <w:rPr>
                <w:rStyle w:val="Hyperlink"/>
                <w:noProof/>
              </w:rPr>
              <w:t>6.2 Subprograma Componente Alumbrado Público</w:t>
            </w:r>
            <w:r w:rsidR="008A0A0E">
              <w:rPr>
                <w:noProof/>
                <w:webHidden/>
              </w:rPr>
              <w:tab/>
            </w:r>
            <w:r w:rsidR="008A0A0E">
              <w:rPr>
                <w:noProof/>
                <w:webHidden/>
              </w:rPr>
              <w:fldChar w:fldCharType="begin"/>
            </w:r>
            <w:r w:rsidR="008A0A0E">
              <w:rPr>
                <w:noProof/>
                <w:webHidden/>
              </w:rPr>
              <w:instrText xml:space="preserve"> PAGEREF _Toc491093905 \h </w:instrText>
            </w:r>
            <w:r w:rsidR="008A0A0E">
              <w:rPr>
                <w:noProof/>
                <w:webHidden/>
              </w:rPr>
            </w:r>
            <w:r w:rsidR="008A0A0E">
              <w:rPr>
                <w:noProof/>
                <w:webHidden/>
              </w:rPr>
              <w:fldChar w:fldCharType="separate"/>
            </w:r>
            <w:r w:rsidR="008A0A0E">
              <w:rPr>
                <w:noProof/>
                <w:webHidden/>
              </w:rPr>
              <w:t>10</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06" w:history="1">
            <w:r w:rsidR="008A0A0E" w:rsidRPr="00F7005E">
              <w:rPr>
                <w:rStyle w:val="Hyperlink"/>
                <w:noProof/>
              </w:rPr>
              <w:t>6.3 Subprograma componente Motores/Bombas</w:t>
            </w:r>
            <w:r w:rsidR="008A0A0E">
              <w:rPr>
                <w:noProof/>
                <w:webHidden/>
              </w:rPr>
              <w:tab/>
            </w:r>
            <w:r w:rsidR="008A0A0E">
              <w:rPr>
                <w:noProof/>
                <w:webHidden/>
              </w:rPr>
              <w:fldChar w:fldCharType="begin"/>
            </w:r>
            <w:r w:rsidR="008A0A0E">
              <w:rPr>
                <w:noProof/>
                <w:webHidden/>
              </w:rPr>
              <w:instrText xml:space="preserve"> PAGEREF _Toc491093906 \h </w:instrText>
            </w:r>
            <w:r w:rsidR="008A0A0E">
              <w:rPr>
                <w:noProof/>
                <w:webHidden/>
              </w:rPr>
            </w:r>
            <w:r w:rsidR="008A0A0E">
              <w:rPr>
                <w:noProof/>
                <w:webHidden/>
              </w:rPr>
              <w:fldChar w:fldCharType="separate"/>
            </w:r>
            <w:r w:rsidR="008A0A0E">
              <w:rPr>
                <w:noProof/>
                <w:webHidden/>
              </w:rPr>
              <w:t>11</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07" w:history="1">
            <w:r w:rsidR="008A0A0E" w:rsidRPr="00F7005E">
              <w:rPr>
                <w:rStyle w:val="Hyperlink"/>
                <w:noProof/>
              </w:rPr>
              <w:t>6.4 Subprograma componente Climatización</w:t>
            </w:r>
            <w:r w:rsidR="008A0A0E">
              <w:rPr>
                <w:noProof/>
                <w:webHidden/>
              </w:rPr>
              <w:tab/>
            </w:r>
            <w:r w:rsidR="008A0A0E">
              <w:rPr>
                <w:noProof/>
                <w:webHidden/>
              </w:rPr>
              <w:fldChar w:fldCharType="begin"/>
            </w:r>
            <w:r w:rsidR="008A0A0E">
              <w:rPr>
                <w:noProof/>
                <w:webHidden/>
              </w:rPr>
              <w:instrText xml:space="preserve"> PAGEREF _Toc491093907 \h </w:instrText>
            </w:r>
            <w:r w:rsidR="008A0A0E">
              <w:rPr>
                <w:noProof/>
                <w:webHidden/>
              </w:rPr>
            </w:r>
            <w:r w:rsidR="008A0A0E">
              <w:rPr>
                <w:noProof/>
                <w:webHidden/>
              </w:rPr>
              <w:fldChar w:fldCharType="separate"/>
            </w:r>
            <w:r w:rsidR="008A0A0E">
              <w:rPr>
                <w:noProof/>
                <w:webHidden/>
              </w:rPr>
              <w:t>12</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08" w:history="1">
            <w:r w:rsidR="008A0A0E" w:rsidRPr="00F7005E">
              <w:rPr>
                <w:rStyle w:val="Hyperlink"/>
                <w:noProof/>
              </w:rPr>
              <w:t>6.5 Presupuesto Promedio de Operación PMAA</w:t>
            </w:r>
            <w:r w:rsidR="008A0A0E">
              <w:rPr>
                <w:noProof/>
                <w:webHidden/>
              </w:rPr>
              <w:tab/>
            </w:r>
            <w:r w:rsidR="008A0A0E">
              <w:rPr>
                <w:noProof/>
                <w:webHidden/>
              </w:rPr>
              <w:fldChar w:fldCharType="begin"/>
            </w:r>
            <w:r w:rsidR="008A0A0E">
              <w:rPr>
                <w:noProof/>
                <w:webHidden/>
              </w:rPr>
              <w:instrText xml:space="preserve"> PAGEREF _Toc491093908 \h </w:instrText>
            </w:r>
            <w:r w:rsidR="008A0A0E">
              <w:rPr>
                <w:noProof/>
                <w:webHidden/>
              </w:rPr>
            </w:r>
            <w:r w:rsidR="008A0A0E">
              <w:rPr>
                <w:noProof/>
                <w:webHidden/>
              </w:rPr>
              <w:fldChar w:fldCharType="separate"/>
            </w:r>
            <w:r w:rsidR="008A0A0E">
              <w:rPr>
                <w:noProof/>
                <w:webHidden/>
              </w:rPr>
              <w:t>13</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909" w:history="1">
            <w:r w:rsidR="008A0A0E" w:rsidRPr="00F7005E">
              <w:rPr>
                <w:rStyle w:val="Hyperlink"/>
                <w:noProof/>
              </w:rPr>
              <w:t>VII. Programas de monitoreo: para las fases de instalación y operación</w:t>
            </w:r>
            <w:r w:rsidR="008A0A0E">
              <w:rPr>
                <w:noProof/>
                <w:webHidden/>
              </w:rPr>
              <w:tab/>
            </w:r>
            <w:r w:rsidR="008A0A0E">
              <w:rPr>
                <w:noProof/>
                <w:webHidden/>
              </w:rPr>
              <w:fldChar w:fldCharType="begin"/>
            </w:r>
            <w:r w:rsidR="008A0A0E">
              <w:rPr>
                <w:noProof/>
                <w:webHidden/>
              </w:rPr>
              <w:instrText xml:space="preserve"> PAGEREF _Toc491093909 \h </w:instrText>
            </w:r>
            <w:r w:rsidR="008A0A0E">
              <w:rPr>
                <w:noProof/>
                <w:webHidden/>
              </w:rPr>
            </w:r>
            <w:r w:rsidR="008A0A0E">
              <w:rPr>
                <w:noProof/>
                <w:webHidden/>
              </w:rPr>
              <w:fldChar w:fldCharType="separate"/>
            </w:r>
            <w:r w:rsidR="008A0A0E">
              <w:rPr>
                <w:noProof/>
                <w:webHidden/>
              </w:rPr>
              <w:t>13</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910" w:history="1">
            <w:r w:rsidR="008A0A0E" w:rsidRPr="00F7005E">
              <w:rPr>
                <w:rStyle w:val="Hyperlink"/>
                <w:noProof/>
              </w:rPr>
              <w:t>VIII. Manejo Socio Ambiental, de salud y seguridad: descripción de actividades de difusión necesarias, diseño de mecanismo de recepción de quejas y resolución de conflictos.</w:t>
            </w:r>
            <w:r w:rsidR="008A0A0E">
              <w:rPr>
                <w:noProof/>
                <w:webHidden/>
              </w:rPr>
              <w:tab/>
            </w:r>
            <w:r w:rsidR="008A0A0E">
              <w:rPr>
                <w:noProof/>
                <w:webHidden/>
              </w:rPr>
              <w:fldChar w:fldCharType="begin"/>
            </w:r>
            <w:r w:rsidR="008A0A0E">
              <w:rPr>
                <w:noProof/>
                <w:webHidden/>
              </w:rPr>
              <w:instrText xml:space="preserve"> PAGEREF _Toc491093910 \h </w:instrText>
            </w:r>
            <w:r w:rsidR="008A0A0E">
              <w:rPr>
                <w:noProof/>
                <w:webHidden/>
              </w:rPr>
            </w:r>
            <w:r w:rsidR="008A0A0E">
              <w:rPr>
                <w:noProof/>
                <w:webHidden/>
              </w:rPr>
              <w:fldChar w:fldCharType="separate"/>
            </w:r>
            <w:r w:rsidR="008A0A0E">
              <w:rPr>
                <w:noProof/>
                <w:webHidden/>
              </w:rPr>
              <w:t>13</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1" w:history="1">
            <w:r w:rsidR="008A0A0E" w:rsidRPr="00F7005E">
              <w:rPr>
                <w:rStyle w:val="Hyperlink"/>
                <w:noProof/>
              </w:rPr>
              <w:t>8.1 Composición del Equipo social-ambiental</w:t>
            </w:r>
            <w:r w:rsidR="008A0A0E">
              <w:rPr>
                <w:noProof/>
                <w:webHidden/>
              </w:rPr>
              <w:tab/>
            </w:r>
            <w:r w:rsidR="008A0A0E">
              <w:rPr>
                <w:noProof/>
                <w:webHidden/>
              </w:rPr>
              <w:fldChar w:fldCharType="begin"/>
            </w:r>
            <w:r w:rsidR="008A0A0E">
              <w:rPr>
                <w:noProof/>
                <w:webHidden/>
              </w:rPr>
              <w:instrText xml:space="preserve"> PAGEREF _Toc491093911 \h </w:instrText>
            </w:r>
            <w:r w:rsidR="008A0A0E">
              <w:rPr>
                <w:noProof/>
                <w:webHidden/>
              </w:rPr>
            </w:r>
            <w:r w:rsidR="008A0A0E">
              <w:rPr>
                <w:noProof/>
                <w:webHidden/>
              </w:rPr>
              <w:fldChar w:fldCharType="separate"/>
            </w:r>
            <w:r w:rsidR="008A0A0E">
              <w:rPr>
                <w:noProof/>
                <w:webHidden/>
              </w:rPr>
              <w:t>14</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2" w:history="1">
            <w:r w:rsidR="008A0A0E" w:rsidRPr="00F7005E">
              <w:rPr>
                <w:rStyle w:val="Hyperlink"/>
                <w:noProof/>
              </w:rPr>
              <w:t>8.2 Mecanismo Social de recepción de quejas y resolución de conflictos.</w:t>
            </w:r>
            <w:r w:rsidR="008A0A0E">
              <w:rPr>
                <w:noProof/>
                <w:webHidden/>
              </w:rPr>
              <w:tab/>
            </w:r>
            <w:r w:rsidR="008A0A0E">
              <w:rPr>
                <w:noProof/>
                <w:webHidden/>
              </w:rPr>
              <w:fldChar w:fldCharType="begin"/>
            </w:r>
            <w:r w:rsidR="008A0A0E">
              <w:rPr>
                <w:noProof/>
                <w:webHidden/>
              </w:rPr>
              <w:instrText xml:space="preserve"> PAGEREF _Toc491093912 \h </w:instrText>
            </w:r>
            <w:r w:rsidR="008A0A0E">
              <w:rPr>
                <w:noProof/>
                <w:webHidden/>
              </w:rPr>
            </w:r>
            <w:r w:rsidR="008A0A0E">
              <w:rPr>
                <w:noProof/>
                <w:webHidden/>
              </w:rPr>
              <w:fldChar w:fldCharType="separate"/>
            </w:r>
            <w:r w:rsidR="008A0A0E">
              <w:rPr>
                <w:noProof/>
                <w:webHidden/>
              </w:rPr>
              <w:t>14</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913" w:history="1">
            <w:r w:rsidR="008A0A0E" w:rsidRPr="00F7005E">
              <w:rPr>
                <w:rStyle w:val="Hyperlink"/>
                <w:noProof/>
              </w:rPr>
              <w:t>IX. Incluir un plan robusto de manejo y disposición final de residuos</w:t>
            </w:r>
            <w:r w:rsidR="008A0A0E">
              <w:rPr>
                <w:noProof/>
                <w:webHidden/>
              </w:rPr>
              <w:tab/>
            </w:r>
            <w:r w:rsidR="008A0A0E">
              <w:rPr>
                <w:noProof/>
                <w:webHidden/>
              </w:rPr>
              <w:fldChar w:fldCharType="begin"/>
            </w:r>
            <w:r w:rsidR="008A0A0E">
              <w:rPr>
                <w:noProof/>
                <w:webHidden/>
              </w:rPr>
              <w:instrText xml:space="preserve"> PAGEREF _Toc491093913 \h </w:instrText>
            </w:r>
            <w:r w:rsidR="008A0A0E">
              <w:rPr>
                <w:noProof/>
                <w:webHidden/>
              </w:rPr>
            </w:r>
            <w:r w:rsidR="008A0A0E">
              <w:rPr>
                <w:noProof/>
                <w:webHidden/>
              </w:rPr>
              <w:fldChar w:fldCharType="separate"/>
            </w:r>
            <w:r w:rsidR="008A0A0E">
              <w:rPr>
                <w:noProof/>
                <w:webHidden/>
              </w:rPr>
              <w:t>14</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4" w:history="1">
            <w:r w:rsidR="008A0A0E" w:rsidRPr="00F7005E">
              <w:rPr>
                <w:rStyle w:val="Hyperlink"/>
                <w:noProof/>
              </w:rPr>
              <w:t>9.1 Transporte.</w:t>
            </w:r>
            <w:r w:rsidR="008A0A0E">
              <w:rPr>
                <w:noProof/>
                <w:webHidden/>
              </w:rPr>
              <w:tab/>
            </w:r>
            <w:r w:rsidR="008A0A0E">
              <w:rPr>
                <w:noProof/>
                <w:webHidden/>
              </w:rPr>
              <w:fldChar w:fldCharType="begin"/>
            </w:r>
            <w:r w:rsidR="008A0A0E">
              <w:rPr>
                <w:noProof/>
                <w:webHidden/>
              </w:rPr>
              <w:instrText xml:space="preserve"> PAGEREF _Toc491093914 \h </w:instrText>
            </w:r>
            <w:r w:rsidR="008A0A0E">
              <w:rPr>
                <w:noProof/>
                <w:webHidden/>
              </w:rPr>
            </w:r>
            <w:r w:rsidR="008A0A0E">
              <w:rPr>
                <w:noProof/>
                <w:webHidden/>
              </w:rPr>
              <w:fldChar w:fldCharType="separate"/>
            </w:r>
            <w:r w:rsidR="008A0A0E">
              <w:rPr>
                <w:noProof/>
                <w:webHidden/>
              </w:rPr>
              <w:t>15</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5" w:history="1">
            <w:r w:rsidR="008A0A0E" w:rsidRPr="00F7005E">
              <w:rPr>
                <w:rStyle w:val="Hyperlink"/>
                <w:noProof/>
              </w:rPr>
              <w:t>9.2 Disposición final</w:t>
            </w:r>
            <w:r w:rsidR="008A0A0E">
              <w:rPr>
                <w:noProof/>
                <w:webHidden/>
              </w:rPr>
              <w:tab/>
            </w:r>
            <w:r w:rsidR="008A0A0E">
              <w:rPr>
                <w:noProof/>
                <w:webHidden/>
              </w:rPr>
              <w:fldChar w:fldCharType="begin"/>
            </w:r>
            <w:r w:rsidR="008A0A0E">
              <w:rPr>
                <w:noProof/>
                <w:webHidden/>
              </w:rPr>
              <w:instrText xml:space="preserve"> PAGEREF _Toc491093915 \h </w:instrText>
            </w:r>
            <w:r w:rsidR="008A0A0E">
              <w:rPr>
                <w:noProof/>
                <w:webHidden/>
              </w:rPr>
            </w:r>
            <w:r w:rsidR="008A0A0E">
              <w:rPr>
                <w:noProof/>
                <w:webHidden/>
              </w:rPr>
              <w:fldChar w:fldCharType="separate"/>
            </w:r>
            <w:r w:rsidR="008A0A0E">
              <w:rPr>
                <w:noProof/>
                <w:webHidden/>
              </w:rPr>
              <w:t>15</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6" w:history="1">
            <w:r w:rsidR="008A0A0E" w:rsidRPr="00F7005E">
              <w:rPr>
                <w:rStyle w:val="Hyperlink"/>
                <w:noProof/>
              </w:rPr>
              <w:t>9.3 Necesidad de tratado previo al material.</w:t>
            </w:r>
            <w:r w:rsidR="008A0A0E">
              <w:rPr>
                <w:noProof/>
                <w:webHidden/>
              </w:rPr>
              <w:tab/>
            </w:r>
            <w:r w:rsidR="008A0A0E">
              <w:rPr>
                <w:noProof/>
                <w:webHidden/>
              </w:rPr>
              <w:fldChar w:fldCharType="begin"/>
            </w:r>
            <w:r w:rsidR="008A0A0E">
              <w:rPr>
                <w:noProof/>
                <w:webHidden/>
              </w:rPr>
              <w:instrText xml:space="preserve"> PAGEREF _Toc491093916 \h </w:instrText>
            </w:r>
            <w:r w:rsidR="008A0A0E">
              <w:rPr>
                <w:noProof/>
                <w:webHidden/>
              </w:rPr>
            </w:r>
            <w:r w:rsidR="008A0A0E">
              <w:rPr>
                <w:noProof/>
                <w:webHidden/>
              </w:rPr>
              <w:fldChar w:fldCharType="separate"/>
            </w:r>
            <w:r w:rsidR="008A0A0E">
              <w:rPr>
                <w:noProof/>
                <w:webHidden/>
              </w:rPr>
              <w:t>16</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7" w:history="1">
            <w:r w:rsidR="008A0A0E" w:rsidRPr="00F7005E">
              <w:rPr>
                <w:rStyle w:val="Hyperlink"/>
                <w:noProof/>
              </w:rPr>
              <w:t>9.4 Capacidad del país para disponer los residuos tratados.</w:t>
            </w:r>
            <w:r w:rsidR="008A0A0E">
              <w:rPr>
                <w:noProof/>
                <w:webHidden/>
              </w:rPr>
              <w:tab/>
            </w:r>
            <w:r w:rsidR="008A0A0E">
              <w:rPr>
                <w:noProof/>
                <w:webHidden/>
              </w:rPr>
              <w:fldChar w:fldCharType="begin"/>
            </w:r>
            <w:r w:rsidR="008A0A0E">
              <w:rPr>
                <w:noProof/>
                <w:webHidden/>
              </w:rPr>
              <w:instrText xml:space="preserve"> PAGEREF _Toc491093917 \h </w:instrText>
            </w:r>
            <w:r w:rsidR="008A0A0E">
              <w:rPr>
                <w:noProof/>
                <w:webHidden/>
              </w:rPr>
            </w:r>
            <w:r w:rsidR="008A0A0E">
              <w:rPr>
                <w:noProof/>
                <w:webHidden/>
              </w:rPr>
              <w:fldChar w:fldCharType="separate"/>
            </w:r>
            <w:r w:rsidR="008A0A0E">
              <w:rPr>
                <w:noProof/>
                <w:webHidden/>
              </w:rPr>
              <w:t>16</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918" w:history="1">
            <w:r w:rsidR="008A0A0E" w:rsidRPr="00F7005E">
              <w:rPr>
                <w:rStyle w:val="Hyperlink"/>
                <w:noProof/>
              </w:rPr>
              <w:t>X. Subprograma de respuestas a emergencias y plan de contingencia.</w:t>
            </w:r>
            <w:r w:rsidR="008A0A0E">
              <w:rPr>
                <w:noProof/>
                <w:webHidden/>
              </w:rPr>
              <w:tab/>
            </w:r>
            <w:r w:rsidR="008A0A0E">
              <w:rPr>
                <w:noProof/>
                <w:webHidden/>
              </w:rPr>
              <w:fldChar w:fldCharType="begin"/>
            </w:r>
            <w:r w:rsidR="008A0A0E">
              <w:rPr>
                <w:noProof/>
                <w:webHidden/>
              </w:rPr>
              <w:instrText xml:space="preserve"> PAGEREF _Toc491093918 \h </w:instrText>
            </w:r>
            <w:r w:rsidR="008A0A0E">
              <w:rPr>
                <w:noProof/>
                <w:webHidden/>
              </w:rPr>
            </w:r>
            <w:r w:rsidR="008A0A0E">
              <w:rPr>
                <w:noProof/>
                <w:webHidden/>
              </w:rPr>
              <w:fldChar w:fldCharType="separate"/>
            </w:r>
            <w:r w:rsidR="008A0A0E">
              <w:rPr>
                <w:noProof/>
                <w:webHidden/>
              </w:rPr>
              <w:t>16</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19" w:history="1">
            <w:r w:rsidR="008A0A0E" w:rsidRPr="00F7005E">
              <w:rPr>
                <w:rStyle w:val="Hyperlink"/>
                <w:noProof/>
              </w:rPr>
              <w:t>10.1 Entre las amenazas más comunes que se pueden verificar en la operación del proyecto, se pueden citar:</w:t>
            </w:r>
            <w:r w:rsidR="008A0A0E">
              <w:rPr>
                <w:noProof/>
                <w:webHidden/>
              </w:rPr>
              <w:tab/>
            </w:r>
            <w:r w:rsidR="008A0A0E">
              <w:rPr>
                <w:noProof/>
                <w:webHidden/>
              </w:rPr>
              <w:fldChar w:fldCharType="begin"/>
            </w:r>
            <w:r w:rsidR="008A0A0E">
              <w:rPr>
                <w:noProof/>
                <w:webHidden/>
              </w:rPr>
              <w:instrText xml:space="preserve"> PAGEREF _Toc491093919 \h </w:instrText>
            </w:r>
            <w:r w:rsidR="008A0A0E">
              <w:rPr>
                <w:noProof/>
                <w:webHidden/>
              </w:rPr>
            </w:r>
            <w:r w:rsidR="008A0A0E">
              <w:rPr>
                <w:noProof/>
                <w:webHidden/>
              </w:rPr>
              <w:fldChar w:fldCharType="separate"/>
            </w:r>
            <w:r w:rsidR="008A0A0E">
              <w:rPr>
                <w:noProof/>
                <w:webHidden/>
              </w:rPr>
              <w:t>16</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0" w:history="1">
            <w:r w:rsidR="008A0A0E" w:rsidRPr="00F7005E">
              <w:rPr>
                <w:rStyle w:val="Hyperlink"/>
                <w:noProof/>
              </w:rPr>
              <w:t>10.2 La meta primaria de seguridad para la instalación es No Accidentes.</w:t>
            </w:r>
            <w:r w:rsidR="008A0A0E">
              <w:rPr>
                <w:noProof/>
                <w:webHidden/>
              </w:rPr>
              <w:tab/>
            </w:r>
            <w:r w:rsidR="008A0A0E">
              <w:rPr>
                <w:noProof/>
                <w:webHidden/>
              </w:rPr>
              <w:fldChar w:fldCharType="begin"/>
            </w:r>
            <w:r w:rsidR="008A0A0E">
              <w:rPr>
                <w:noProof/>
                <w:webHidden/>
              </w:rPr>
              <w:instrText xml:space="preserve"> PAGEREF _Toc491093920 \h </w:instrText>
            </w:r>
            <w:r w:rsidR="008A0A0E">
              <w:rPr>
                <w:noProof/>
                <w:webHidden/>
              </w:rPr>
            </w:r>
            <w:r w:rsidR="008A0A0E">
              <w:rPr>
                <w:noProof/>
                <w:webHidden/>
              </w:rPr>
              <w:fldChar w:fldCharType="separate"/>
            </w:r>
            <w:r w:rsidR="008A0A0E">
              <w:rPr>
                <w:noProof/>
                <w:webHidden/>
              </w:rPr>
              <w:t>17</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1" w:history="1">
            <w:r w:rsidR="008A0A0E" w:rsidRPr="00F7005E">
              <w:rPr>
                <w:rStyle w:val="Hyperlink"/>
                <w:noProof/>
              </w:rPr>
              <w:t>10.3 Capacitación en riesgos</w:t>
            </w:r>
            <w:r w:rsidR="008A0A0E">
              <w:rPr>
                <w:noProof/>
                <w:webHidden/>
              </w:rPr>
              <w:tab/>
            </w:r>
            <w:r w:rsidR="008A0A0E">
              <w:rPr>
                <w:noProof/>
                <w:webHidden/>
              </w:rPr>
              <w:fldChar w:fldCharType="begin"/>
            </w:r>
            <w:r w:rsidR="008A0A0E">
              <w:rPr>
                <w:noProof/>
                <w:webHidden/>
              </w:rPr>
              <w:instrText xml:space="preserve"> PAGEREF _Toc491093921 \h </w:instrText>
            </w:r>
            <w:r w:rsidR="008A0A0E">
              <w:rPr>
                <w:noProof/>
                <w:webHidden/>
              </w:rPr>
            </w:r>
            <w:r w:rsidR="008A0A0E">
              <w:rPr>
                <w:noProof/>
                <w:webHidden/>
              </w:rPr>
              <w:fldChar w:fldCharType="separate"/>
            </w:r>
            <w:r w:rsidR="008A0A0E">
              <w:rPr>
                <w:noProof/>
                <w:webHidden/>
              </w:rPr>
              <w:t>17</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2" w:history="1">
            <w:r w:rsidR="008A0A0E" w:rsidRPr="00F7005E">
              <w:rPr>
                <w:rStyle w:val="Hyperlink"/>
                <w:noProof/>
              </w:rPr>
              <w:t>10.4 Otros entrenamientos que se contemplan son:</w:t>
            </w:r>
            <w:r w:rsidR="008A0A0E">
              <w:rPr>
                <w:noProof/>
                <w:webHidden/>
              </w:rPr>
              <w:tab/>
            </w:r>
            <w:r w:rsidR="008A0A0E">
              <w:rPr>
                <w:noProof/>
                <w:webHidden/>
              </w:rPr>
              <w:fldChar w:fldCharType="begin"/>
            </w:r>
            <w:r w:rsidR="008A0A0E">
              <w:rPr>
                <w:noProof/>
                <w:webHidden/>
              </w:rPr>
              <w:instrText xml:space="preserve"> PAGEREF _Toc491093922 \h </w:instrText>
            </w:r>
            <w:r w:rsidR="008A0A0E">
              <w:rPr>
                <w:noProof/>
                <w:webHidden/>
              </w:rPr>
            </w:r>
            <w:r w:rsidR="008A0A0E">
              <w:rPr>
                <w:noProof/>
                <w:webHidden/>
              </w:rPr>
              <w:fldChar w:fldCharType="separate"/>
            </w:r>
            <w:r w:rsidR="008A0A0E">
              <w:rPr>
                <w:noProof/>
                <w:webHidden/>
              </w:rPr>
              <w:t>17</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3" w:history="1">
            <w:r w:rsidR="008A0A0E" w:rsidRPr="00F7005E">
              <w:rPr>
                <w:rStyle w:val="Hyperlink"/>
                <w:noProof/>
              </w:rPr>
              <w:t>10.5 Evacuación</w:t>
            </w:r>
            <w:r w:rsidR="008A0A0E">
              <w:rPr>
                <w:noProof/>
                <w:webHidden/>
              </w:rPr>
              <w:tab/>
            </w:r>
            <w:r w:rsidR="008A0A0E">
              <w:rPr>
                <w:noProof/>
                <w:webHidden/>
              </w:rPr>
              <w:fldChar w:fldCharType="begin"/>
            </w:r>
            <w:r w:rsidR="008A0A0E">
              <w:rPr>
                <w:noProof/>
                <w:webHidden/>
              </w:rPr>
              <w:instrText xml:space="preserve"> PAGEREF _Toc491093923 \h </w:instrText>
            </w:r>
            <w:r w:rsidR="008A0A0E">
              <w:rPr>
                <w:noProof/>
                <w:webHidden/>
              </w:rPr>
            </w:r>
            <w:r w:rsidR="008A0A0E">
              <w:rPr>
                <w:noProof/>
                <w:webHidden/>
              </w:rPr>
              <w:fldChar w:fldCharType="separate"/>
            </w:r>
            <w:r w:rsidR="008A0A0E">
              <w:rPr>
                <w:noProof/>
                <w:webHidden/>
              </w:rPr>
              <w:t>17</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4" w:history="1">
            <w:r w:rsidR="008A0A0E" w:rsidRPr="00F7005E">
              <w:rPr>
                <w:rStyle w:val="Hyperlink"/>
                <w:noProof/>
              </w:rPr>
              <w:t>10.6 Procedimientos típicos de emergencias</w:t>
            </w:r>
            <w:r w:rsidR="008A0A0E">
              <w:rPr>
                <w:noProof/>
                <w:webHidden/>
              </w:rPr>
              <w:tab/>
            </w:r>
            <w:r w:rsidR="008A0A0E">
              <w:rPr>
                <w:noProof/>
                <w:webHidden/>
              </w:rPr>
              <w:fldChar w:fldCharType="begin"/>
            </w:r>
            <w:r w:rsidR="008A0A0E">
              <w:rPr>
                <w:noProof/>
                <w:webHidden/>
              </w:rPr>
              <w:instrText xml:space="preserve"> PAGEREF _Toc491093924 \h </w:instrText>
            </w:r>
            <w:r w:rsidR="008A0A0E">
              <w:rPr>
                <w:noProof/>
                <w:webHidden/>
              </w:rPr>
            </w:r>
            <w:r w:rsidR="008A0A0E">
              <w:rPr>
                <w:noProof/>
                <w:webHidden/>
              </w:rPr>
              <w:fldChar w:fldCharType="separate"/>
            </w:r>
            <w:r w:rsidR="008A0A0E">
              <w:rPr>
                <w:noProof/>
                <w:webHidden/>
              </w:rPr>
              <w:t>18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5" w:history="1">
            <w:r w:rsidR="008A0A0E" w:rsidRPr="00F7005E">
              <w:rPr>
                <w:rStyle w:val="Hyperlink"/>
                <w:noProof/>
              </w:rPr>
              <w:t>10.7 Derrame de combustibles</w:t>
            </w:r>
            <w:r w:rsidR="008A0A0E">
              <w:rPr>
                <w:noProof/>
                <w:webHidden/>
              </w:rPr>
              <w:tab/>
            </w:r>
            <w:r w:rsidR="008A0A0E">
              <w:rPr>
                <w:noProof/>
                <w:webHidden/>
              </w:rPr>
              <w:fldChar w:fldCharType="begin"/>
            </w:r>
            <w:r w:rsidR="008A0A0E">
              <w:rPr>
                <w:noProof/>
                <w:webHidden/>
              </w:rPr>
              <w:instrText xml:space="preserve"> PAGEREF _Toc491093925 \h </w:instrText>
            </w:r>
            <w:r w:rsidR="008A0A0E">
              <w:rPr>
                <w:noProof/>
                <w:webHidden/>
              </w:rPr>
            </w:r>
            <w:r w:rsidR="008A0A0E">
              <w:rPr>
                <w:noProof/>
                <w:webHidden/>
              </w:rPr>
              <w:fldChar w:fldCharType="separate"/>
            </w:r>
            <w:r w:rsidR="008A0A0E">
              <w:rPr>
                <w:noProof/>
                <w:webHidden/>
              </w:rPr>
              <w:t>18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6" w:history="1">
            <w:r w:rsidR="008A0A0E" w:rsidRPr="00F7005E">
              <w:rPr>
                <w:rStyle w:val="Hyperlink"/>
                <w:noProof/>
              </w:rPr>
              <w:t>10.8 Daños a personas</w:t>
            </w:r>
            <w:r w:rsidR="008A0A0E">
              <w:rPr>
                <w:noProof/>
                <w:webHidden/>
              </w:rPr>
              <w:tab/>
            </w:r>
            <w:r w:rsidR="008A0A0E">
              <w:rPr>
                <w:noProof/>
                <w:webHidden/>
              </w:rPr>
              <w:fldChar w:fldCharType="begin"/>
            </w:r>
            <w:r w:rsidR="008A0A0E">
              <w:rPr>
                <w:noProof/>
                <w:webHidden/>
              </w:rPr>
              <w:instrText xml:space="preserve"> PAGEREF _Toc491093926 \h </w:instrText>
            </w:r>
            <w:r w:rsidR="008A0A0E">
              <w:rPr>
                <w:noProof/>
                <w:webHidden/>
              </w:rPr>
            </w:r>
            <w:r w:rsidR="008A0A0E">
              <w:rPr>
                <w:noProof/>
                <w:webHidden/>
              </w:rPr>
              <w:fldChar w:fldCharType="separate"/>
            </w:r>
            <w:r w:rsidR="008A0A0E">
              <w:rPr>
                <w:noProof/>
                <w:webHidden/>
              </w:rPr>
              <w:t>18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7" w:history="1">
            <w:r w:rsidR="008A0A0E" w:rsidRPr="00F7005E">
              <w:rPr>
                <w:rStyle w:val="Hyperlink"/>
                <w:noProof/>
              </w:rPr>
              <w:t>10.9 Primeros auxilios para quemados por fuego.</w:t>
            </w:r>
            <w:r w:rsidR="008A0A0E">
              <w:rPr>
                <w:noProof/>
                <w:webHidden/>
              </w:rPr>
              <w:tab/>
            </w:r>
            <w:r w:rsidR="008A0A0E">
              <w:rPr>
                <w:noProof/>
                <w:webHidden/>
              </w:rPr>
              <w:fldChar w:fldCharType="begin"/>
            </w:r>
            <w:r w:rsidR="008A0A0E">
              <w:rPr>
                <w:noProof/>
                <w:webHidden/>
              </w:rPr>
              <w:instrText xml:space="preserve"> PAGEREF _Toc491093927 \h </w:instrText>
            </w:r>
            <w:r w:rsidR="008A0A0E">
              <w:rPr>
                <w:noProof/>
                <w:webHidden/>
              </w:rPr>
            </w:r>
            <w:r w:rsidR="008A0A0E">
              <w:rPr>
                <w:noProof/>
                <w:webHidden/>
              </w:rPr>
              <w:fldChar w:fldCharType="separate"/>
            </w:r>
            <w:r w:rsidR="008A0A0E">
              <w:rPr>
                <w:noProof/>
                <w:webHidden/>
              </w:rPr>
              <w:t>18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8" w:history="1">
            <w:r w:rsidR="008A0A0E" w:rsidRPr="00F7005E">
              <w:rPr>
                <w:rStyle w:val="Hyperlink"/>
                <w:noProof/>
              </w:rPr>
              <w:t>10.10. Primeros auxilios por electrocución:</w:t>
            </w:r>
            <w:r w:rsidR="008A0A0E">
              <w:rPr>
                <w:noProof/>
                <w:webHidden/>
              </w:rPr>
              <w:tab/>
            </w:r>
            <w:r w:rsidR="008A0A0E">
              <w:rPr>
                <w:noProof/>
                <w:webHidden/>
              </w:rPr>
              <w:fldChar w:fldCharType="begin"/>
            </w:r>
            <w:r w:rsidR="008A0A0E">
              <w:rPr>
                <w:noProof/>
                <w:webHidden/>
              </w:rPr>
              <w:instrText xml:space="preserve"> PAGEREF _Toc491093928 \h </w:instrText>
            </w:r>
            <w:r w:rsidR="008A0A0E">
              <w:rPr>
                <w:noProof/>
                <w:webHidden/>
              </w:rPr>
            </w:r>
            <w:r w:rsidR="008A0A0E">
              <w:rPr>
                <w:noProof/>
                <w:webHidden/>
              </w:rPr>
              <w:fldChar w:fldCharType="separate"/>
            </w:r>
            <w:r w:rsidR="008A0A0E">
              <w:rPr>
                <w:noProof/>
                <w:webHidden/>
              </w:rPr>
              <w:t>18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29" w:history="1">
            <w:r w:rsidR="008A0A0E" w:rsidRPr="00F7005E">
              <w:rPr>
                <w:rStyle w:val="Hyperlink"/>
                <w:noProof/>
              </w:rPr>
              <w:t>10.11. Daños a la propiedad y equipos</w:t>
            </w:r>
            <w:r w:rsidR="008A0A0E">
              <w:rPr>
                <w:noProof/>
                <w:webHidden/>
              </w:rPr>
              <w:tab/>
            </w:r>
            <w:r w:rsidR="008A0A0E">
              <w:rPr>
                <w:noProof/>
                <w:webHidden/>
              </w:rPr>
              <w:fldChar w:fldCharType="begin"/>
            </w:r>
            <w:r w:rsidR="008A0A0E">
              <w:rPr>
                <w:noProof/>
                <w:webHidden/>
              </w:rPr>
              <w:instrText xml:space="preserve"> PAGEREF _Toc491093929 \h </w:instrText>
            </w:r>
            <w:r w:rsidR="008A0A0E">
              <w:rPr>
                <w:noProof/>
                <w:webHidden/>
              </w:rPr>
            </w:r>
            <w:r w:rsidR="008A0A0E">
              <w:rPr>
                <w:noProof/>
                <w:webHidden/>
              </w:rPr>
              <w:fldChar w:fldCharType="separate"/>
            </w:r>
            <w:r w:rsidR="008A0A0E">
              <w:rPr>
                <w:noProof/>
                <w:webHidden/>
              </w:rPr>
              <w:t>18</w:t>
            </w:r>
            <w:r w:rsidR="008A0A0E">
              <w:rPr>
                <w:noProof/>
                <w:webHidden/>
              </w:rPr>
              <w:fldChar w:fldCharType="end"/>
            </w:r>
          </w:hyperlink>
        </w:p>
        <w:p w:rsidR="008A0A0E" w:rsidRDefault="00046454">
          <w:pPr>
            <w:pStyle w:val="TOC2"/>
            <w:tabs>
              <w:tab w:val="right" w:leader="dot" w:pos="8494"/>
            </w:tabs>
            <w:rPr>
              <w:rFonts w:eastAsiaTheme="minorEastAsia"/>
              <w:noProof/>
              <w:lang w:val="es-DO" w:eastAsia="es-DO"/>
            </w:rPr>
          </w:pPr>
          <w:hyperlink w:anchor="_Toc491093930" w:history="1">
            <w:r w:rsidR="008A0A0E" w:rsidRPr="00F7005E">
              <w:rPr>
                <w:rStyle w:val="Hyperlink"/>
                <w:noProof/>
              </w:rPr>
              <w:t>10.12 Respuestas a contingencia de huracane</w:t>
            </w:r>
            <w:r w:rsidR="008A0A0E">
              <w:rPr>
                <w:noProof/>
                <w:webHidden/>
              </w:rPr>
              <w:tab/>
            </w:r>
            <w:r w:rsidR="008A0A0E">
              <w:rPr>
                <w:noProof/>
                <w:webHidden/>
              </w:rPr>
              <w:fldChar w:fldCharType="begin"/>
            </w:r>
            <w:r w:rsidR="008A0A0E">
              <w:rPr>
                <w:noProof/>
                <w:webHidden/>
              </w:rPr>
              <w:instrText xml:space="preserve"> PAGEREF _Toc491093930 \h </w:instrText>
            </w:r>
            <w:r w:rsidR="008A0A0E">
              <w:rPr>
                <w:noProof/>
                <w:webHidden/>
              </w:rPr>
            </w:r>
            <w:r w:rsidR="008A0A0E">
              <w:rPr>
                <w:noProof/>
                <w:webHidden/>
              </w:rPr>
              <w:fldChar w:fldCharType="separate"/>
            </w:r>
            <w:r w:rsidR="008A0A0E">
              <w:rPr>
                <w:noProof/>
                <w:webHidden/>
              </w:rPr>
              <w:t>19</w:t>
            </w:r>
            <w:r w:rsidR="008A0A0E">
              <w:rPr>
                <w:noProof/>
                <w:webHidden/>
              </w:rPr>
              <w:fldChar w:fldCharType="end"/>
            </w:r>
          </w:hyperlink>
        </w:p>
        <w:p w:rsidR="008A0A0E" w:rsidRDefault="00046454">
          <w:pPr>
            <w:pStyle w:val="TOC1"/>
            <w:tabs>
              <w:tab w:val="right" w:leader="dot" w:pos="8494"/>
            </w:tabs>
            <w:rPr>
              <w:rFonts w:eastAsiaTheme="minorEastAsia"/>
              <w:noProof/>
              <w:lang w:val="es-DO" w:eastAsia="es-DO"/>
            </w:rPr>
          </w:pPr>
          <w:hyperlink w:anchor="_Toc491093931" w:history="1">
            <w:r w:rsidR="008A0A0E" w:rsidRPr="00F7005E">
              <w:rPr>
                <w:rStyle w:val="Hyperlink"/>
                <w:noProof/>
              </w:rPr>
              <w:t>XI. Conclusiones y recomendaciones</w:t>
            </w:r>
            <w:r w:rsidR="008A0A0E">
              <w:rPr>
                <w:noProof/>
                <w:webHidden/>
              </w:rPr>
              <w:tab/>
            </w:r>
            <w:r w:rsidR="008A0A0E">
              <w:rPr>
                <w:noProof/>
                <w:webHidden/>
              </w:rPr>
              <w:fldChar w:fldCharType="begin"/>
            </w:r>
            <w:r w:rsidR="008A0A0E">
              <w:rPr>
                <w:noProof/>
                <w:webHidden/>
              </w:rPr>
              <w:instrText xml:space="preserve"> PAGEREF _Toc491093931 \h </w:instrText>
            </w:r>
            <w:r w:rsidR="008A0A0E">
              <w:rPr>
                <w:noProof/>
                <w:webHidden/>
              </w:rPr>
            </w:r>
            <w:r w:rsidR="008A0A0E">
              <w:rPr>
                <w:noProof/>
                <w:webHidden/>
              </w:rPr>
              <w:fldChar w:fldCharType="separate"/>
            </w:r>
            <w:r w:rsidR="008A0A0E">
              <w:rPr>
                <w:noProof/>
                <w:webHidden/>
              </w:rPr>
              <w:t>19</w:t>
            </w:r>
            <w:r w:rsidR="008A0A0E">
              <w:rPr>
                <w:noProof/>
                <w:webHidden/>
              </w:rPr>
              <w:fldChar w:fldCharType="end"/>
            </w:r>
          </w:hyperlink>
        </w:p>
        <w:p w:rsidR="008A0A0E" w:rsidRDefault="008A0A0E">
          <w:r>
            <w:rPr>
              <w:b/>
              <w:bCs/>
            </w:rPr>
            <w:fldChar w:fldCharType="end"/>
          </w:r>
        </w:p>
      </w:sdtContent>
    </w:sdt>
    <w:p w:rsidR="00CA7AB5" w:rsidRDefault="00CA7AB5" w:rsidP="0013113E">
      <w:pPr>
        <w:pStyle w:val="TOCHeading"/>
      </w:pPr>
    </w:p>
    <w:p w:rsidR="00E626BC" w:rsidRDefault="001D48C7" w:rsidP="004D48B0">
      <w:pPr>
        <w:jc w:val="center"/>
        <w:rPr>
          <w:noProof/>
        </w:rPr>
      </w:pPr>
      <w:r>
        <w:rPr>
          <w:b/>
          <w:sz w:val="24"/>
          <w:szCs w:val="24"/>
        </w:rPr>
        <w:tab/>
      </w:r>
      <w:r w:rsidR="00B2612B">
        <w:rPr>
          <w:b/>
          <w:sz w:val="24"/>
          <w:szCs w:val="24"/>
        </w:rPr>
        <w:fldChar w:fldCharType="begin"/>
      </w:r>
      <w:r w:rsidR="00E626BC">
        <w:rPr>
          <w:b/>
          <w:sz w:val="24"/>
          <w:szCs w:val="24"/>
        </w:rPr>
        <w:instrText xml:space="preserve"> INDEX \e "</w:instrText>
      </w:r>
      <w:r w:rsidR="00E626BC">
        <w:rPr>
          <w:b/>
          <w:sz w:val="24"/>
          <w:szCs w:val="24"/>
        </w:rPr>
        <w:tab/>
        <w:instrText xml:space="preserve">" \c "2" \z "21514" </w:instrText>
      </w:r>
      <w:r w:rsidR="00B2612B">
        <w:rPr>
          <w:b/>
          <w:sz w:val="24"/>
          <w:szCs w:val="24"/>
        </w:rPr>
        <w:fldChar w:fldCharType="separate"/>
      </w:r>
    </w:p>
    <w:p w:rsidR="00E626BC" w:rsidRDefault="00E626BC" w:rsidP="004D48B0">
      <w:pPr>
        <w:jc w:val="center"/>
        <w:rPr>
          <w:b/>
          <w:noProof/>
          <w:sz w:val="24"/>
          <w:szCs w:val="24"/>
        </w:rPr>
        <w:sectPr w:rsidR="00E626BC" w:rsidSect="00E626BC">
          <w:footerReference w:type="default" r:id="rId10"/>
          <w:type w:val="continuous"/>
          <w:pgSz w:w="11906" w:h="16838"/>
          <w:pgMar w:top="1417" w:right="1701" w:bottom="1417" w:left="1701" w:header="708" w:footer="708" w:gutter="0"/>
          <w:cols w:space="708"/>
          <w:docGrid w:linePitch="360"/>
        </w:sectPr>
      </w:pPr>
    </w:p>
    <w:p w:rsidR="00E626BC" w:rsidRPr="00E626BC" w:rsidRDefault="00E626BC" w:rsidP="00E626BC">
      <w:pPr>
        <w:pStyle w:val="Index1"/>
        <w:tabs>
          <w:tab w:val="right" w:leader="dot" w:pos="3882"/>
        </w:tabs>
        <w:rPr>
          <w:noProof/>
        </w:rPr>
      </w:pPr>
    </w:p>
    <w:p w:rsidR="00E626BC" w:rsidRDefault="00E626BC" w:rsidP="004D48B0">
      <w:pPr>
        <w:jc w:val="center"/>
        <w:rPr>
          <w:b/>
          <w:noProof/>
          <w:sz w:val="24"/>
          <w:szCs w:val="24"/>
        </w:rPr>
        <w:sectPr w:rsidR="00E626BC" w:rsidSect="00E626BC">
          <w:type w:val="continuous"/>
          <w:pgSz w:w="11906" w:h="16838"/>
          <w:pgMar w:top="1417" w:right="1701" w:bottom="1417" w:left="1701" w:header="708" w:footer="708" w:gutter="0"/>
          <w:cols w:num="2" w:space="720"/>
          <w:docGrid w:linePitch="360"/>
        </w:sectPr>
      </w:pPr>
    </w:p>
    <w:p w:rsidR="00E626BC" w:rsidRPr="001D48C7" w:rsidRDefault="00B2612B" w:rsidP="004D48B0">
      <w:pPr>
        <w:jc w:val="center"/>
        <w:rPr>
          <w:b/>
          <w:sz w:val="24"/>
          <w:szCs w:val="24"/>
        </w:rPr>
      </w:pPr>
      <w:r>
        <w:rPr>
          <w:b/>
          <w:sz w:val="24"/>
          <w:szCs w:val="24"/>
        </w:rPr>
        <w:lastRenderedPageBreak/>
        <w:fldChar w:fldCharType="end"/>
      </w:r>
    </w:p>
    <w:p w:rsidR="00564AC9" w:rsidRDefault="00564AC9" w:rsidP="004D48B0">
      <w:pPr>
        <w:jc w:val="center"/>
        <w:rPr>
          <w:b/>
          <w:sz w:val="24"/>
          <w:szCs w:val="24"/>
          <w:u w:val="single"/>
        </w:rPr>
      </w:pPr>
    </w:p>
    <w:p w:rsidR="005A12AF" w:rsidRDefault="005A12AF" w:rsidP="004D48B0">
      <w:pPr>
        <w:jc w:val="center"/>
        <w:rPr>
          <w:b/>
          <w:sz w:val="24"/>
          <w:szCs w:val="24"/>
          <w:u w:val="single"/>
        </w:rPr>
      </w:pPr>
    </w:p>
    <w:p w:rsidR="005A12AF" w:rsidRDefault="005A12AF" w:rsidP="004D48B0">
      <w:pPr>
        <w:jc w:val="center"/>
        <w:rPr>
          <w:b/>
          <w:sz w:val="24"/>
          <w:szCs w:val="24"/>
          <w:u w:val="single"/>
        </w:rPr>
      </w:pPr>
    </w:p>
    <w:p w:rsidR="005A12AF" w:rsidRDefault="005A12AF" w:rsidP="004D48B0">
      <w:pPr>
        <w:jc w:val="center"/>
        <w:rPr>
          <w:b/>
          <w:sz w:val="24"/>
          <w:szCs w:val="24"/>
          <w:u w:val="single"/>
        </w:rPr>
      </w:pPr>
    </w:p>
    <w:p w:rsidR="0024395B" w:rsidRDefault="0024395B" w:rsidP="004D48B0">
      <w:pPr>
        <w:jc w:val="center"/>
        <w:rPr>
          <w:b/>
          <w:sz w:val="24"/>
          <w:szCs w:val="24"/>
          <w:u w:val="single"/>
        </w:rPr>
      </w:pPr>
    </w:p>
    <w:p w:rsidR="003F0422" w:rsidRDefault="003F0422" w:rsidP="004D48B0">
      <w:pPr>
        <w:jc w:val="center"/>
        <w:rPr>
          <w:b/>
          <w:sz w:val="24"/>
          <w:szCs w:val="24"/>
          <w:u w:val="single"/>
        </w:rPr>
      </w:pPr>
    </w:p>
    <w:p w:rsidR="0024395B" w:rsidRDefault="0024395B" w:rsidP="004D48B0">
      <w:pPr>
        <w:jc w:val="center"/>
        <w:rPr>
          <w:b/>
          <w:sz w:val="24"/>
          <w:szCs w:val="24"/>
          <w:u w:val="single"/>
        </w:rPr>
      </w:pPr>
    </w:p>
    <w:p w:rsidR="0024395B" w:rsidRDefault="0024395B" w:rsidP="004D48B0">
      <w:pPr>
        <w:jc w:val="center"/>
        <w:rPr>
          <w:b/>
          <w:sz w:val="24"/>
          <w:szCs w:val="24"/>
          <w:u w:val="single"/>
        </w:rPr>
      </w:pPr>
    </w:p>
    <w:p w:rsidR="00444CE2" w:rsidRPr="009249F1" w:rsidRDefault="00184A21" w:rsidP="009249F1">
      <w:pPr>
        <w:pStyle w:val="Heading1"/>
        <w:rPr>
          <w:szCs w:val="24"/>
        </w:rPr>
      </w:pPr>
      <w:bookmarkStart w:id="0" w:name="_Toc490928747"/>
      <w:bookmarkStart w:id="1" w:name="_Toc490994557"/>
      <w:bookmarkStart w:id="2" w:name="_Toc491093883"/>
      <w:r w:rsidRPr="009249F1">
        <w:rPr>
          <w:szCs w:val="24"/>
        </w:rPr>
        <w:lastRenderedPageBreak/>
        <w:t xml:space="preserve">I. </w:t>
      </w:r>
      <w:r w:rsidR="004D48B0" w:rsidRPr="009249F1">
        <w:rPr>
          <w:szCs w:val="24"/>
        </w:rPr>
        <w:t>ANTECEDENTES.</w:t>
      </w:r>
      <w:bookmarkEnd w:id="0"/>
      <w:bookmarkEnd w:id="1"/>
      <w:bookmarkEnd w:id="2"/>
    </w:p>
    <w:p w:rsidR="00184A21" w:rsidRDefault="00184A21" w:rsidP="00184A21">
      <w:pPr>
        <w:pStyle w:val="ListParagraph"/>
        <w:ind w:left="0"/>
        <w:rPr>
          <w:b/>
          <w:sz w:val="24"/>
          <w:szCs w:val="24"/>
        </w:rPr>
      </w:pPr>
    </w:p>
    <w:p w:rsidR="00EB3BD5" w:rsidRPr="00CB3BC2" w:rsidRDefault="00EB3BD5" w:rsidP="00624D14">
      <w:pPr>
        <w:pStyle w:val="ListParagraph"/>
        <w:ind w:left="90"/>
        <w:jc w:val="both"/>
        <w:rPr>
          <w:rFonts w:cstheme="minorHAnsi"/>
          <w:i/>
          <w:sz w:val="24"/>
          <w:szCs w:val="24"/>
        </w:rPr>
      </w:pPr>
      <w:r w:rsidRPr="00CB3BC2">
        <w:rPr>
          <w:rFonts w:cstheme="minorHAnsi"/>
          <w:i/>
          <w:sz w:val="24"/>
          <w:szCs w:val="24"/>
        </w:rPr>
        <w:t xml:space="preserve">Dando seguimiento a lo establecido en el Plan Energético Nacional 2004 ~ 2015 (PEN) y el Programa Nacional de Eficiencia Energética (PNEE) del año 2011, en el mes de abril del 2014 la Comisión Nacional de Energía (CNE) y la Corporación Dominicana de Empresas Eléctricas Estatales (CDEEE) unen esfuerzos con la </w:t>
      </w:r>
      <w:r w:rsidRPr="00CB3BC2">
        <w:rPr>
          <w:rFonts w:cstheme="minorHAnsi"/>
          <w:i/>
          <w:color w:val="000000" w:themeColor="text1"/>
          <w:sz w:val="24"/>
          <w:szCs w:val="24"/>
        </w:rPr>
        <w:t xml:space="preserve">Agencia de Cooperación Internacional del Japón (JICA) para la elaboración del </w:t>
      </w:r>
      <w:r w:rsidRPr="00CB3BC2">
        <w:rPr>
          <w:rFonts w:cstheme="minorHAnsi"/>
          <w:i/>
          <w:sz w:val="24"/>
          <w:szCs w:val="24"/>
        </w:rPr>
        <w:t xml:space="preserve">Mapa de Ruta hacia la Eficiencia Energética en República Dominicana. </w:t>
      </w:r>
    </w:p>
    <w:p w:rsidR="00EB3BD5" w:rsidRPr="00CB3BC2" w:rsidRDefault="00EB3BD5" w:rsidP="00624D14">
      <w:pPr>
        <w:pStyle w:val="ListParagraph"/>
        <w:ind w:left="90"/>
        <w:jc w:val="both"/>
        <w:rPr>
          <w:rFonts w:cstheme="minorHAnsi"/>
          <w:i/>
          <w:sz w:val="24"/>
          <w:szCs w:val="24"/>
        </w:rPr>
      </w:pPr>
    </w:p>
    <w:p w:rsidR="00EB3BD5" w:rsidRPr="00CB3BC2" w:rsidRDefault="00EB3BD5" w:rsidP="00624D14">
      <w:pPr>
        <w:pStyle w:val="ListParagraph"/>
        <w:ind w:left="90"/>
        <w:jc w:val="both"/>
        <w:rPr>
          <w:rFonts w:cstheme="minorHAnsi"/>
          <w:i/>
          <w:sz w:val="24"/>
          <w:szCs w:val="24"/>
        </w:rPr>
      </w:pPr>
      <w:r w:rsidRPr="00CB3BC2">
        <w:rPr>
          <w:rFonts w:cstheme="minorHAnsi"/>
          <w:i/>
          <w:sz w:val="24"/>
          <w:szCs w:val="24"/>
        </w:rPr>
        <w:t xml:space="preserve">Con esta finalidad, se analizó el comportamiento histórico de las instituciones del Estado con mayores consumos de energía y en las que se han realizado Auditorías Energéticas, lo que se consignó en el “Estudio para la Recolección de Datos Sobre la Eficiencia Energética en la República Dominicana” que sirvió de base para la formulación del Proyecto de Mejoramiento de la Eficiencia </w:t>
      </w:r>
      <w:r w:rsidR="005A12AF" w:rsidRPr="00CB3BC2">
        <w:rPr>
          <w:rFonts w:cstheme="minorHAnsi"/>
          <w:i/>
          <w:sz w:val="24"/>
          <w:szCs w:val="24"/>
        </w:rPr>
        <w:t>Energética</w:t>
      </w:r>
      <w:r w:rsidRPr="00CB3BC2">
        <w:rPr>
          <w:rFonts w:cstheme="minorHAnsi"/>
          <w:i/>
          <w:sz w:val="24"/>
          <w:szCs w:val="24"/>
        </w:rPr>
        <w:t xml:space="preserve"> Gubernamental.</w:t>
      </w:r>
    </w:p>
    <w:p w:rsidR="00EB3BD5" w:rsidRPr="00CB3BC2" w:rsidRDefault="00EB3BD5" w:rsidP="00624D14">
      <w:pPr>
        <w:pStyle w:val="ListParagraph"/>
        <w:ind w:left="90"/>
        <w:jc w:val="both"/>
        <w:rPr>
          <w:rFonts w:cstheme="minorHAnsi"/>
          <w:i/>
          <w:sz w:val="24"/>
          <w:szCs w:val="24"/>
        </w:rPr>
      </w:pPr>
    </w:p>
    <w:p w:rsidR="00EB3BD5" w:rsidRPr="00CB3BC2" w:rsidRDefault="00EB3BD5" w:rsidP="00624D14">
      <w:pPr>
        <w:pStyle w:val="ListParagraph"/>
        <w:ind w:left="90"/>
        <w:jc w:val="both"/>
        <w:rPr>
          <w:rFonts w:cstheme="minorHAnsi"/>
          <w:i/>
          <w:sz w:val="24"/>
          <w:szCs w:val="24"/>
        </w:rPr>
      </w:pPr>
      <w:r w:rsidRPr="00CB3BC2">
        <w:rPr>
          <w:rFonts w:cstheme="minorHAnsi"/>
          <w:i/>
          <w:sz w:val="24"/>
          <w:szCs w:val="24"/>
        </w:rPr>
        <w:t>En julio del 2014 se produce el primer acercamiento entre la</w:t>
      </w:r>
      <w:r w:rsidR="005A12AF">
        <w:rPr>
          <w:rFonts w:cstheme="minorHAnsi"/>
          <w:i/>
          <w:sz w:val="24"/>
          <w:szCs w:val="24"/>
        </w:rPr>
        <w:t xml:space="preserve"> Agencia de Cooperación Internacional</w:t>
      </w:r>
      <w:r w:rsidR="00624D14">
        <w:rPr>
          <w:rFonts w:cstheme="minorHAnsi"/>
          <w:i/>
          <w:sz w:val="24"/>
          <w:szCs w:val="24"/>
        </w:rPr>
        <w:t xml:space="preserve"> </w:t>
      </w:r>
      <w:r w:rsidR="005A12AF">
        <w:rPr>
          <w:rFonts w:cstheme="minorHAnsi"/>
          <w:i/>
          <w:sz w:val="24"/>
          <w:szCs w:val="24"/>
        </w:rPr>
        <w:t>Japonesa (</w:t>
      </w:r>
      <w:r w:rsidRPr="00CB3BC2">
        <w:rPr>
          <w:rFonts w:cstheme="minorHAnsi"/>
          <w:i/>
          <w:sz w:val="24"/>
          <w:szCs w:val="24"/>
        </w:rPr>
        <w:t xml:space="preserve"> JICA</w:t>
      </w:r>
      <w:r w:rsidR="005A12AF">
        <w:rPr>
          <w:rFonts w:cstheme="minorHAnsi"/>
          <w:i/>
          <w:sz w:val="24"/>
          <w:szCs w:val="24"/>
        </w:rPr>
        <w:t>)</w:t>
      </w:r>
      <w:r w:rsidRPr="00CB3BC2">
        <w:rPr>
          <w:rFonts w:cstheme="minorHAnsi"/>
          <w:i/>
          <w:sz w:val="24"/>
          <w:szCs w:val="24"/>
        </w:rPr>
        <w:t xml:space="preserve">, CNE y la CDEEE, con la intención de establecer un protocolo inicial para elaborar el Mapa de Ruta hacia la Eficiencia Energética en la República Dominicana, el cual fue rubricado en agosto de ese mismo año. </w:t>
      </w:r>
    </w:p>
    <w:p w:rsidR="00EB3BD5" w:rsidRPr="00CB3BC2" w:rsidRDefault="00EB3BD5" w:rsidP="00624D14">
      <w:pPr>
        <w:pStyle w:val="ListParagraph"/>
        <w:ind w:left="90"/>
        <w:jc w:val="both"/>
        <w:rPr>
          <w:rFonts w:cstheme="minorHAnsi"/>
          <w:sz w:val="24"/>
          <w:szCs w:val="24"/>
        </w:rPr>
      </w:pPr>
    </w:p>
    <w:p w:rsidR="00EB3BD5" w:rsidRPr="00CB3BC2" w:rsidRDefault="00EB3BD5" w:rsidP="00624D14">
      <w:pPr>
        <w:pStyle w:val="ListParagraph"/>
        <w:ind w:left="90"/>
        <w:jc w:val="both"/>
        <w:rPr>
          <w:rFonts w:cstheme="minorHAnsi"/>
          <w:i/>
          <w:color w:val="000000" w:themeColor="text1"/>
          <w:sz w:val="24"/>
          <w:szCs w:val="24"/>
        </w:rPr>
      </w:pPr>
      <w:r w:rsidRPr="00CB3BC2">
        <w:rPr>
          <w:rFonts w:cstheme="minorHAnsi"/>
          <w:i/>
          <w:sz w:val="24"/>
          <w:szCs w:val="24"/>
        </w:rPr>
        <w:t xml:space="preserve">Detectados los puntos más relevantes en cuanto al consumo y la ineficiencia en el consumo de energía eléctrica en las instituciones públicas, se analizaron varias opciones de solución, habiéndose llegado a la conclusión de que la opción más factible consistiría en aprovechar los recursos disponibles mediante el esquema de </w:t>
      </w:r>
      <w:proofErr w:type="spellStart"/>
      <w:r w:rsidRPr="00CB3BC2">
        <w:rPr>
          <w:rFonts w:cstheme="minorHAnsi"/>
          <w:i/>
          <w:sz w:val="24"/>
          <w:szCs w:val="24"/>
        </w:rPr>
        <w:t>co</w:t>
      </w:r>
      <w:proofErr w:type="spellEnd"/>
      <w:r w:rsidRPr="00CB3BC2">
        <w:rPr>
          <w:rFonts w:cstheme="minorHAnsi"/>
          <w:i/>
          <w:sz w:val="24"/>
          <w:szCs w:val="24"/>
        </w:rPr>
        <w:t>-financiamiento entre la JICA y el</w:t>
      </w:r>
      <w:r w:rsidR="005A12AF">
        <w:rPr>
          <w:rFonts w:cstheme="minorHAnsi"/>
          <w:i/>
          <w:sz w:val="24"/>
          <w:szCs w:val="24"/>
        </w:rPr>
        <w:t xml:space="preserve"> Banco internacional de Desarrollo</w:t>
      </w:r>
      <w:r w:rsidR="00AD23EB">
        <w:rPr>
          <w:rFonts w:cstheme="minorHAnsi"/>
          <w:i/>
          <w:sz w:val="24"/>
          <w:szCs w:val="24"/>
        </w:rPr>
        <w:t xml:space="preserve"> (</w:t>
      </w:r>
      <w:r w:rsidRPr="00CB3BC2">
        <w:rPr>
          <w:rFonts w:cstheme="minorHAnsi"/>
          <w:i/>
          <w:sz w:val="24"/>
          <w:szCs w:val="24"/>
        </w:rPr>
        <w:t>BID</w:t>
      </w:r>
      <w:r w:rsidR="00AD23EB">
        <w:rPr>
          <w:rFonts w:cstheme="minorHAnsi"/>
          <w:i/>
          <w:sz w:val="24"/>
          <w:szCs w:val="24"/>
        </w:rPr>
        <w:t>),</w:t>
      </w:r>
      <w:r w:rsidRPr="00CB3BC2">
        <w:rPr>
          <w:rFonts w:cstheme="minorHAnsi"/>
          <w:i/>
          <w:sz w:val="24"/>
          <w:szCs w:val="24"/>
        </w:rPr>
        <w:t xml:space="preserve"> conocido como CORE para formular un proyecto de eficiencia energética sobre la base de la sustitución tecnológica </w:t>
      </w:r>
      <w:r w:rsidRPr="00CB3BC2">
        <w:rPr>
          <w:rFonts w:cstheme="minorHAnsi"/>
          <w:i/>
          <w:color w:val="000000" w:themeColor="text1"/>
          <w:sz w:val="24"/>
          <w:szCs w:val="24"/>
        </w:rPr>
        <w:t>en tres de los componentes que más inciden en la factura de energía eléctrica de dichas instituciones.</w:t>
      </w:r>
    </w:p>
    <w:p w:rsidR="00EB3BD5" w:rsidRPr="00CB3BC2" w:rsidRDefault="00EB3BD5" w:rsidP="00624D14">
      <w:pPr>
        <w:pStyle w:val="ListParagraph"/>
        <w:ind w:left="90"/>
        <w:jc w:val="both"/>
        <w:rPr>
          <w:rFonts w:cstheme="minorHAnsi"/>
          <w:i/>
          <w:color w:val="000000" w:themeColor="text1"/>
          <w:sz w:val="24"/>
          <w:szCs w:val="24"/>
        </w:rPr>
      </w:pPr>
      <w:r w:rsidRPr="00CB3BC2">
        <w:rPr>
          <w:rFonts w:cstheme="minorHAnsi"/>
          <w:i/>
          <w:color w:val="000000" w:themeColor="text1"/>
          <w:sz w:val="24"/>
          <w:szCs w:val="24"/>
        </w:rPr>
        <w:t>En sentido general, el objetivo del Proyecto es contribuir con la disminución del consumo de energía eléctrica en el sector gubernamental, mediante la sustitución tecnológica y la implementación de medidas de eficiencia energética en equipos de climatización, alumbrado público y sistemas de bombeo.</w:t>
      </w:r>
    </w:p>
    <w:p w:rsidR="00444CE2" w:rsidRPr="009249F1" w:rsidRDefault="0013113E" w:rsidP="009249F1">
      <w:pPr>
        <w:pStyle w:val="Heading1"/>
      </w:pPr>
      <w:bookmarkStart w:id="3" w:name="_Toc490928748"/>
      <w:bookmarkStart w:id="4" w:name="_Toc490994558"/>
      <w:bookmarkStart w:id="5" w:name="_Toc491093884"/>
      <w:r w:rsidRPr="009249F1">
        <w:t xml:space="preserve">II. </w:t>
      </w:r>
      <w:r w:rsidR="004D48B0" w:rsidRPr="009249F1">
        <w:t>DESCRIPCIÓN DEL PROYECTO:</w:t>
      </w:r>
      <w:bookmarkEnd w:id="3"/>
      <w:bookmarkEnd w:id="4"/>
      <w:bookmarkEnd w:id="5"/>
    </w:p>
    <w:p w:rsidR="00444CE2" w:rsidRPr="00CB3BC2" w:rsidRDefault="00444CE2" w:rsidP="00624D14">
      <w:pPr>
        <w:pStyle w:val="ListParagraph"/>
        <w:ind w:left="90"/>
        <w:jc w:val="both"/>
        <w:rPr>
          <w:rFonts w:cstheme="minorHAnsi"/>
          <w:sz w:val="24"/>
          <w:szCs w:val="24"/>
        </w:rPr>
      </w:pPr>
      <w:bookmarkStart w:id="6" w:name="_Toc490928749"/>
      <w:bookmarkStart w:id="7" w:name="_Toc490994559"/>
      <w:bookmarkStart w:id="8" w:name="_Toc491093885"/>
      <w:r w:rsidRPr="009249F1">
        <w:rPr>
          <w:rStyle w:val="Heading2Char"/>
        </w:rPr>
        <w:t>2.1 Ubicación:</w:t>
      </w:r>
      <w:bookmarkEnd w:id="6"/>
      <w:bookmarkEnd w:id="7"/>
      <w:bookmarkEnd w:id="8"/>
      <w:r w:rsidRPr="00CB3BC2">
        <w:rPr>
          <w:rFonts w:cstheme="minorHAnsi"/>
          <w:sz w:val="24"/>
          <w:szCs w:val="24"/>
        </w:rPr>
        <w:t xml:space="preserve"> incluir mapa identificando zonas de proyecto de ser posible, sus coordenadas geográficas, gestión de residuos, servicios básicos, permisos de operación, vías de ingreso. Tipo de edificación. </w:t>
      </w:r>
    </w:p>
    <w:p w:rsidR="00721887" w:rsidRPr="00CB3BC2" w:rsidRDefault="00721887" w:rsidP="00624D14">
      <w:pPr>
        <w:pStyle w:val="ListParagraph"/>
        <w:ind w:left="90"/>
        <w:jc w:val="both"/>
        <w:rPr>
          <w:rFonts w:cstheme="minorHAnsi"/>
          <w:i/>
          <w:color w:val="0070C0"/>
          <w:sz w:val="24"/>
          <w:szCs w:val="24"/>
        </w:rPr>
      </w:pPr>
    </w:p>
    <w:p w:rsidR="00285FBB" w:rsidRPr="00506F0A" w:rsidRDefault="004D48B0" w:rsidP="00624D14">
      <w:pPr>
        <w:pStyle w:val="ListParagraph"/>
        <w:ind w:left="90"/>
        <w:jc w:val="both"/>
        <w:rPr>
          <w:rFonts w:cstheme="minorHAnsi"/>
          <w:i/>
          <w:color w:val="000000" w:themeColor="text1"/>
          <w:sz w:val="24"/>
          <w:szCs w:val="24"/>
        </w:rPr>
      </w:pPr>
      <w:r w:rsidRPr="00506F0A">
        <w:rPr>
          <w:rFonts w:cstheme="minorHAnsi"/>
          <w:i/>
          <w:color w:val="000000" w:themeColor="text1"/>
          <w:sz w:val="24"/>
          <w:szCs w:val="24"/>
        </w:rPr>
        <w:t>N/A</w:t>
      </w:r>
      <w:r w:rsidR="00285FBB" w:rsidRPr="00506F0A">
        <w:rPr>
          <w:rFonts w:cstheme="minorHAnsi"/>
          <w:i/>
          <w:color w:val="000000" w:themeColor="text1"/>
          <w:sz w:val="24"/>
          <w:szCs w:val="24"/>
        </w:rPr>
        <w:t xml:space="preserve"> en lo relativo a la Ubicación,</w:t>
      </w:r>
      <w:r w:rsidRPr="00506F0A">
        <w:rPr>
          <w:rFonts w:cstheme="minorHAnsi"/>
          <w:i/>
          <w:color w:val="000000" w:themeColor="text1"/>
          <w:sz w:val="24"/>
          <w:szCs w:val="24"/>
        </w:rPr>
        <w:t xml:space="preserve"> debido a que el proyecto tiene</w:t>
      </w:r>
      <w:r w:rsidR="00624D14">
        <w:rPr>
          <w:rFonts w:cstheme="minorHAnsi"/>
          <w:i/>
          <w:color w:val="000000" w:themeColor="text1"/>
          <w:sz w:val="24"/>
          <w:szCs w:val="24"/>
        </w:rPr>
        <w:t xml:space="preserve"> </w:t>
      </w:r>
      <w:r w:rsidR="00285FBB" w:rsidRPr="00506F0A">
        <w:rPr>
          <w:rFonts w:cstheme="minorHAnsi"/>
          <w:i/>
          <w:color w:val="000000" w:themeColor="text1"/>
          <w:sz w:val="24"/>
          <w:szCs w:val="24"/>
        </w:rPr>
        <w:t>alcance nacional</w:t>
      </w:r>
      <w:r w:rsidRPr="00506F0A">
        <w:rPr>
          <w:rFonts w:cstheme="minorHAnsi"/>
          <w:i/>
          <w:color w:val="000000" w:themeColor="text1"/>
          <w:sz w:val="24"/>
          <w:szCs w:val="24"/>
        </w:rPr>
        <w:t xml:space="preserve"> en uno de sus tres componentes</w:t>
      </w:r>
      <w:r w:rsidR="00285FBB" w:rsidRPr="00506F0A">
        <w:rPr>
          <w:rFonts w:cstheme="minorHAnsi"/>
          <w:i/>
          <w:color w:val="000000" w:themeColor="text1"/>
          <w:sz w:val="24"/>
          <w:szCs w:val="24"/>
        </w:rPr>
        <w:t xml:space="preserve"> (alumbrado público)</w:t>
      </w:r>
      <w:r w:rsidRPr="00506F0A">
        <w:rPr>
          <w:rFonts w:cstheme="minorHAnsi"/>
          <w:i/>
          <w:color w:val="000000" w:themeColor="text1"/>
          <w:sz w:val="24"/>
          <w:szCs w:val="24"/>
        </w:rPr>
        <w:t xml:space="preserve"> en razón de que se </w:t>
      </w:r>
      <w:r w:rsidR="00285FBB" w:rsidRPr="00506F0A">
        <w:rPr>
          <w:rFonts w:cstheme="minorHAnsi"/>
          <w:i/>
          <w:color w:val="000000" w:themeColor="text1"/>
          <w:sz w:val="24"/>
          <w:szCs w:val="24"/>
        </w:rPr>
        <w:t>busca la</w:t>
      </w:r>
      <w:r w:rsidR="00624D14">
        <w:rPr>
          <w:rFonts w:cstheme="minorHAnsi"/>
          <w:i/>
          <w:color w:val="000000" w:themeColor="text1"/>
          <w:sz w:val="24"/>
          <w:szCs w:val="24"/>
        </w:rPr>
        <w:t xml:space="preserve"> </w:t>
      </w:r>
      <w:r w:rsidR="00285FBB" w:rsidRPr="00506F0A">
        <w:rPr>
          <w:rFonts w:cstheme="minorHAnsi"/>
          <w:i/>
          <w:color w:val="000000" w:themeColor="text1"/>
          <w:sz w:val="24"/>
          <w:szCs w:val="24"/>
        </w:rPr>
        <w:t>sustitución de alrededor del 90% d</w:t>
      </w:r>
      <w:r w:rsidRPr="00506F0A">
        <w:rPr>
          <w:rFonts w:cstheme="minorHAnsi"/>
          <w:i/>
          <w:color w:val="000000" w:themeColor="text1"/>
          <w:sz w:val="24"/>
          <w:szCs w:val="24"/>
        </w:rPr>
        <w:t>e</w:t>
      </w:r>
      <w:r w:rsidR="00285FBB" w:rsidRPr="00506F0A">
        <w:rPr>
          <w:rFonts w:cstheme="minorHAnsi"/>
          <w:i/>
          <w:color w:val="000000" w:themeColor="text1"/>
          <w:sz w:val="24"/>
          <w:szCs w:val="24"/>
        </w:rPr>
        <w:t xml:space="preserve"> las luminarias viales</w:t>
      </w:r>
      <w:r w:rsidRPr="00506F0A">
        <w:rPr>
          <w:rFonts w:cstheme="minorHAnsi"/>
          <w:i/>
          <w:color w:val="000000" w:themeColor="text1"/>
          <w:sz w:val="24"/>
          <w:szCs w:val="24"/>
        </w:rPr>
        <w:t xml:space="preserve"> en todo el país.</w:t>
      </w:r>
    </w:p>
    <w:p w:rsidR="00721887" w:rsidRPr="00506F0A" w:rsidRDefault="00721887" w:rsidP="004D48B0">
      <w:pPr>
        <w:pStyle w:val="ListParagraph"/>
        <w:jc w:val="both"/>
        <w:rPr>
          <w:rFonts w:cstheme="minorHAnsi"/>
          <w:i/>
          <w:color w:val="000000" w:themeColor="text1"/>
          <w:sz w:val="24"/>
          <w:szCs w:val="24"/>
        </w:rPr>
      </w:pPr>
    </w:p>
    <w:p w:rsidR="004D48B0" w:rsidRPr="00506F0A" w:rsidRDefault="00285FBB" w:rsidP="00624D14">
      <w:pPr>
        <w:pStyle w:val="ListParagraph"/>
        <w:ind w:left="90"/>
        <w:jc w:val="both"/>
        <w:rPr>
          <w:rFonts w:cstheme="minorHAnsi"/>
          <w:i/>
          <w:color w:val="000000" w:themeColor="text1"/>
          <w:sz w:val="24"/>
          <w:szCs w:val="24"/>
        </w:rPr>
      </w:pPr>
      <w:r w:rsidRPr="00506F0A">
        <w:rPr>
          <w:rFonts w:cstheme="minorHAnsi"/>
          <w:i/>
          <w:color w:val="000000" w:themeColor="text1"/>
          <w:sz w:val="24"/>
          <w:szCs w:val="24"/>
        </w:rPr>
        <w:lastRenderedPageBreak/>
        <w:t xml:space="preserve">La gestión de los residuos está siendo abordada de manera conjunta entre la CNE, </w:t>
      </w:r>
      <w:r w:rsidR="00721887" w:rsidRPr="00506F0A">
        <w:rPr>
          <w:rFonts w:cstheme="minorHAnsi"/>
          <w:i/>
          <w:color w:val="000000" w:themeColor="text1"/>
          <w:sz w:val="24"/>
          <w:szCs w:val="24"/>
        </w:rPr>
        <w:t xml:space="preserve">el Ministerio de </w:t>
      </w:r>
      <w:r w:rsidRPr="00506F0A">
        <w:rPr>
          <w:rFonts w:cstheme="minorHAnsi"/>
          <w:i/>
          <w:color w:val="000000" w:themeColor="text1"/>
          <w:sz w:val="24"/>
          <w:szCs w:val="24"/>
        </w:rPr>
        <w:t xml:space="preserve">Medioambiente y la Dirección de Bienes Nacionales, a fin de garantizar que se disponga adecuadamente de los componentes químicos nocivos que puedan contener los equipos retirados, así como para asegurar una correcta gestión de los demás componentes metálicos y no metálicos, electrónicos y plásticos </w:t>
      </w:r>
      <w:r w:rsidR="00721887" w:rsidRPr="00506F0A">
        <w:rPr>
          <w:rFonts w:cstheme="minorHAnsi"/>
          <w:i/>
          <w:color w:val="000000" w:themeColor="text1"/>
          <w:sz w:val="24"/>
          <w:szCs w:val="24"/>
        </w:rPr>
        <w:t>que estos puedan contener una vez desguazados.</w:t>
      </w:r>
    </w:p>
    <w:p w:rsidR="00721887" w:rsidRPr="00506F0A" w:rsidRDefault="00721887" w:rsidP="00624D14">
      <w:pPr>
        <w:pStyle w:val="ListParagraph"/>
        <w:ind w:left="90"/>
        <w:jc w:val="both"/>
        <w:rPr>
          <w:rFonts w:cstheme="minorHAnsi"/>
          <w:i/>
          <w:color w:val="000000" w:themeColor="text1"/>
          <w:sz w:val="24"/>
          <w:szCs w:val="24"/>
        </w:rPr>
      </w:pPr>
    </w:p>
    <w:p w:rsidR="00721887" w:rsidRPr="00506F0A" w:rsidRDefault="00721887" w:rsidP="00624D14">
      <w:pPr>
        <w:pStyle w:val="ListParagraph"/>
        <w:ind w:left="90"/>
        <w:jc w:val="both"/>
        <w:rPr>
          <w:rFonts w:cstheme="minorHAnsi"/>
          <w:i/>
          <w:color w:val="000000" w:themeColor="text1"/>
          <w:sz w:val="24"/>
          <w:szCs w:val="24"/>
        </w:rPr>
      </w:pPr>
      <w:r w:rsidRPr="00506F0A">
        <w:rPr>
          <w:rFonts w:cstheme="minorHAnsi"/>
          <w:i/>
          <w:color w:val="000000" w:themeColor="text1"/>
          <w:sz w:val="24"/>
          <w:szCs w:val="24"/>
        </w:rPr>
        <w:t>En cuanto a los servicios básicos, permisos de operación y vías de ingreso, N/A.</w:t>
      </w:r>
    </w:p>
    <w:p w:rsidR="00721887" w:rsidRPr="00506F0A" w:rsidRDefault="00721887" w:rsidP="00624D14">
      <w:pPr>
        <w:pStyle w:val="ListParagraph"/>
        <w:ind w:left="90"/>
        <w:jc w:val="both"/>
        <w:rPr>
          <w:rFonts w:cstheme="minorHAnsi"/>
          <w:i/>
          <w:color w:val="000000" w:themeColor="text1"/>
          <w:sz w:val="24"/>
          <w:szCs w:val="24"/>
        </w:rPr>
      </w:pPr>
    </w:p>
    <w:p w:rsidR="004D48B0" w:rsidRPr="00506F0A" w:rsidRDefault="006F0BC4" w:rsidP="00624D14">
      <w:pPr>
        <w:pStyle w:val="ListParagraph"/>
        <w:ind w:left="90"/>
        <w:jc w:val="both"/>
        <w:rPr>
          <w:rFonts w:cstheme="minorHAnsi"/>
          <w:color w:val="000000" w:themeColor="text1"/>
          <w:sz w:val="24"/>
          <w:szCs w:val="24"/>
        </w:rPr>
      </w:pPr>
      <w:r w:rsidRPr="006F0BC4">
        <w:rPr>
          <w:rFonts w:cstheme="minorHAnsi"/>
          <w:i/>
          <w:color w:val="000000" w:themeColor="text1"/>
          <w:sz w:val="24"/>
          <w:szCs w:val="24"/>
        </w:rPr>
        <w:t>Dado el hecho de que los tipos de edificación son diversos, tendremos afectaciones diversas en cuanto al componente de climatización de la planta física de cada institución beneficiaria, en tanto que en el caso del componente agua, dicha intervención puede incluir la obra de toma, casa de máquinas, pozo de purificación y demás elementos que integran instalación del sistema de bombeo</w:t>
      </w:r>
    </w:p>
    <w:p w:rsidR="00444CE2" w:rsidRPr="00CB3BC2" w:rsidRDefault="00444CE2" w:rsidP="00624D14">
      <w:pPr>
        <w:pStyle w:val="ListParagraph"/>
        <w:ind w:left="90"/>
        <w:jc w:val="both"/>
        <w:rPr>
          <w:rFonts w:cstheme="minorHAnsi"/>
          <w:sz w:val="24"/>
          <w:szCs w:val="24"/>
        </w:rPr>
      </w:pPr>
      <w:bookmarkStart w:id="9" w:name="_Toc490928750"/>
      <w:bookmarkStart w:id="10" w:name="_Toc490994560"/>
      <w:bookmarkStart w:id="11" w:name="_Toc491093886"/>
      <w:r w:rsidRPr="0013113E">
        <w:rPr>
          <w:rStyle w:val="Heading2Char"/>
        </w:rPr>
        <w:t>2.2 Proyecto a desarrollarse:</w:t>
      </w:r>
      <w:bookmarkEnd w:id="9"/>
      <w:bookmarkEnd w:id="10"/>
      <w:bookmarkEnd w:id="11"/>
      <w:r w:rsidRPr="00CB3BC2">
        <w:rPr>
          <w:rFonts w:cstheme="minorHAnsi"/>
          <w:sz w:val="24"/>
          <w:szCs w:val="24"/>
        </w:rPr>
        <w:t xml:space="preserve"> descripción técnica de las obras a ejecutarse, identificación de zona de ampliación y titularidad del predio, cronograma de ejecución. Planos. Identificación de obras asociadas.</w:t>
      </w:r>
    </w:p>
    <w:p w:rsidR="00151C0E" w:rsidRPr="00CB3BC2" w:rsidRDefault="00151C0E" w:rsidP="00624D14">
      <w:pPr>
        <w:pStyle w:val="ListParagraph"/>
        <w:ind w:left="90"/>
        <w:jc w:val="both"/>
        <w:rPr>
          <w:rFonts w:cstheme="minorHAnsi"/>
          <w:sz w:val="24"/>
          <w:szCs w:val="24"/>
        </w:rPr>
      </w:pPr>
    </w:p>
    <w:p w:rsidR="00DC5582" w:rsidRPr="00506F0A" w:rsidRDefault="00DC5582" w:rsidP="00624D14">
      <w:pPr>
        <w:pStyle w:val="ListParagraph"/>
        <w:ind w:left="90"/>
        <w:jc w:val="both"/>
        <w:rPr>
          <w:rFonts w:cstheme="minorHAnsi"/>
          <w:i/>
          <w:color w:val="000000" w:themeColor="text1"/>
          <w:sz w:val="24"/>
          <w:szCs w:val="24"/>
        </w:rPr>
      </w:pPr>
      <w:r w:rsidRPr="00506F0A">
        <w:rPr>
          <w:rFonts w:cstheme="minorHAnsi"/>
          <w:i/>
          <w:color w:val="000000" w:themeColor="text1"/>
          <w:sz w:val="24"/>
          <w:szCs w:val="24"/>
        </w:rPr>
        <w:t>El Proyecto consiste en la s</w:t>
      </w:r>
      <w:r w:rsidR="00303B2A" w:rsidRPr="00506F0A">
        <w:rPr>
          <w:rFonts w:cstheme="minorHAnsi"/>
          <w:i/>
          <w:color w:val="000000" w:themeColor="text1"/>
          <w:sz w:val="24"/>
          <w:szCs w:val="24"/>
        </w:rPr>
        <w:t xml:space="preserve">ustitución de </w:t>
      </w:r>
      <w:r w:rsidRPr="00506F0A">
        <w:rPr>
          <w:rFonts w:cstheme="minorHAnsi"/>
          <w:i/>
          <w:color w:val="000000" w:themeColor="text1"/>
          <w:sz w:val="24"/>
          <w:szCs w:val="24"/>
        </w:rPr>
        <w:t xml:space="preserve">unidades </w:t>
      </w:r>
      <w:r w:rsidR="00303B2A" w:rsidRPr="00506F0A">
        <w:rPr>
          <w:rFonts w:cstheme="minorHAnsi"/>
          <w:i/>
          <w:color w:val="000000" w:themeColor="text1"/>
          <w:sz w:val="24"/>
          <w:szCs w:val="24"/>
        </w:rPr>
        <w:t>de aire acondicionado</w:t>
      </w:r>
      <w:r w:rsidRPr="00506F0A">
        <w:rPr>
          <w:rFonts w:cstheme="minorHAnsi"/>
          <w:i/>
          <w:color w:val="000000" w:themeColor="text1"/>
          <w:sz w:val="24"/>
          <w:szCs w:val="24"/>
        </w:rPr>
        <w:t>, equipos</w:t>
      </w:r>
      <w:r w:rsidR="00624D14">
        <w:rPr>
          <w:rFonts w:cstheme="minorHAnsi"/>
          <w:i/>
          <w:color w:val="000000" w:themeColor="text1"/>
          <w:sz w:val="24"/>
          <w:szCs w:val="24"/>
        </w:rPr>
        <w:t xml:space="preserve"> </w:t>
      </w:r>
      <w:r w:rsidRPr="00506F0A">
        <w:rPr>
          <w:rFonts w:cstheme="minorHAnsi"/>
          <w:i/>
          <w:color w:val="000000" w:themeColor="text1"/>
          <w:sz w:val="24"/>
          <w:szCs w:val="24"/>
        </w:rPr>
        <w:t xml:space="preserve">de </w:t>
      </w:r>
      <w:r w:rsidR="00303B2A" w:rsidRPr="00506F0A">
        <w:rPr>
          <w:rFonts w:cstheme="minorHAnsi"/>
          <w:i/>
          <w:color w:val="000000" w:themeColor="text1"/>
          <w:sz w:val="24"/>
          <w:szCs w:val="24"/>
        </w:rPr>
        <w:t>bombeo de agua</w:t>
      </w:r>
      <w:r w:rsidRPr="00506F0A">
        <w:rPr>
          <w:rFonts w:cstheme="minorHAnsi"/>
          <w:i/>
          <w:color w:val="000000" w:themeColor="text1"/>
          <w:sz w:val="24"/>
          <w:szCs w:val="24"/>
        </w:rPr>
        <w:t xml:space="preserve"> y lámparas de alumbrado público</w:t>
      </w:r>
      <w:r w:rsidR="00303B2A" w:rsidRPr="00506F0A">
        <w:rPr>
          <w:rFonts w:cstheme="minorHAnsi"/>
          <w:i/>
          <w:color w:val="000000" w:themeColor="text1"/>
          <w:sz w:val="24"/>
          <w:szCs w:val="24"/>
        </w:rPr>
        <w:t xml:space="preserve"> por otros de mayor eficiencia, c</w:t>
      </w:r>
      <w:r w:rsidRPr="00506F0A">
        <w:rPr>
          <w:rFonts w:cstheme="minorHAnsi"/>
          <w:i/>
          <w:color w:val="000000" w:themeColor="text1"/>
          <w:sz w:val="24"/>
          <w:szCs w:val="24"/>
        </w:rPr>
        <w:t xml:space="preserve">omo los de tipo </w:t>
      </w:r>
      <w:proofErr w:type="spellStart"/>
      <w:r w:rsidRPr="00506F0A">
        <w:rPr>
          <w:rFonts w:cstheme="minorHAnsi"/>
          <w:i/>
          <w:color w:val="000000" w:themeColor="text1"/>
          <w:sz w:val="24"/>
          <w:szCs w:val="24"/>
        </w:rPr>
        <w:t>inverter</w:t>
      </w:r>
      <w:proofErr w:type="spellEnd"/>
      <w:r w:rsidRPr="00506F0A">
        <w:rPr>
          <w:rFonts w:cstheme="minorHAnsi"/>
          <w:i/>
          <w:color w:val="000000" w:themeColor="text1"/>
          <w:sz w:val="24"/>
          <w:szCs w:val="24"/>
        </w:rPr>
        <w:t xml:space="preserve"> y tecnología LED, respectivamente</w:t>
      </w:r>
      <w:r w:rsidR="00303B2A" w:rsidRPr="00506F0A">
        <w:rPr>
          <w:rFonts w:cstheme="minorHAnsi"/>
          <w:i/>
          <w:color w:val="000000" w:themeColor="text1"/>
          <w:sz w:val="24"/>
          <w:szCs w:val="24"/>
        </w:rPr>
        <w:t>.</w:t>
      </w:r>
    </w:p>
    <w:p w:rsidR="00303B2A" w:rsidRPr="00506F0A" w:rsidRDefault="00DC5582" w:rsidP="00E611CE">
      <w:pPr>
        <w:pStyle w:val="ListParagraph"/>
        <w:ind w:left="90"/>
        <w:jc w:val="both"/>
      </w:pPr>
      <w:r w:rsidRPr="003F2380">
        <w:rPr>
          <w:rFonts w:cstheme="minorHAnsi"/>
          <w:i/>
          <w:color w:val="000000" w:themeColor="text1"/>
          <w:sz w:val="24"/>
          <w:szCs w:val="24"/>
        </w:rPr>
        <w:t>El cronograma de ejecución de las obras se incluye como Anexo No. 1.</w:t>
      </w:r>
      <w:r w:rsidR="00303B2A" w:rsidRPr="00506F0A">
        <w:tab/>
      </w:r>
    </w:p>
    <w:p w:rsidR="00444CE2" w:rsidRPr="0013113E" w:rsidRDefault="00CD7557" w:rsidP="0013113E">
      <w:pPr>
        <w:pStyle w:val="Heading1"/>
        <w:rPr>
          <w:szCs w:val="24"/>
        </w:rPr>
      </w:pPr>
      <w:bookmarkStart w:id="12" w:name="_Toc490928751"/>
      <w:bookmarkStart w:id="13" w:name="_Toc490994561"/>
      <w:bookmarkStart w:id="14" w:name="_Toc491093887"/>
      <w:r w:rsidRPr="0013113E">
        <w:rPr>
          <w:szCs w:val="24"/>
        </w:rPr>
        <w:t xml:space="preserve">III. </w:t>
      </w:r>
      <w:r w:rsidR="00285FBB" w:rsidRPr="0013113E">
        <w:rPr>
          <w:szCs w:val="24"/>
        </w:rPr>
        <w:t>MARCO LEGAL E INSTITUCIONAL</w:t>
      </w:r>
      <w:bookmarkEnd w:id="12"/>
      <w:bookmarkEnd w:id="13"/>
      <w:bookmarkEnd w:id="14"/>
    </w:p>
    <w:p w:rsidR="00285FBB" w:rsidRPr="005A6327" w:rsidRDefault="005704F2" w:rsidP="00E611CE">
      <w:pPr>
        <w:jc w:val="both"/>
      </w:pPr>
      <w:bookmarkStart w:id="15" w:name="_Toc490928752"/>
      <w:bookmarkStart w:id="16" w:name="_Toc490994562"/>
      <w:bookmarkStart w:id="17" w:name="_Toc491093888"/>
      <w:r w:rsidRPr="0013113E">
        <w:rPr>
          <w:rStyle w:val="Heading2Char"/>
        </w:rPr>
        <w:t xml:space="preserve">3.1 </w:t>
      </w:r>
      <w:r w:rsidR="00444CE2" w:rsidRPr="0013113E">
        <w:rPr>
          <w:rStyle w:val="Heading2Char"/>
        </w:rPr>
        <w:t>Marco legal:</w:t>
      </w:r>
      <w:bookmarkEnd w:id="15"/>
      <w:bookmarkEnd w:id="16"/>
      <w:bookmarkEnd w:id="17"/>
      <w:r w:rsidR="00363671" w:rsidRPr="005704F2">
        <w:rPr>
          <w:rFonts w:cstheme="minorHAnsi"/>
          <w:i/>
          <w:sz w:val="24"/>
          <w:szCs w:val="24"/>
        </w:rPr>
        <w:t xml:space="preserve"> Esto</w:t>
      </w:r>
      <w:r w:rsidR="00444CE2" w:rsidRPr="005704F2">
        <w:rPr>
          <w:rFonts w:cstheme="minorHAnsi"/>
          <w:sz w:val="24"/>
          <w:szCs w:val="24"/>
        </w:rPr>
        <w:t xml:space="preserve"> incluyendo permisos </w:t>
      </w:r>
      <w:r w:rsidR="00DC5582" w:rsidRPr="005704F2">
        <w:rPr>
          <w:rFonts w:cstheme="minorHAnsi"/>
          <w:sz w:val="24"/>
          <w:szCs w:val="24"/>
        </w:rPr>
        <w:t xml:space="preserve">a obtener y plazos estimados de </w:t>
      </w:r>
      <w:r w:rsidR="00444CE2" w:rsidRPr="005704F2">
        <w:rPr>
          <w:rFonts w:cstheme="minorHAnsi"/>
          <w:sz w:val="24"/>
          <w:szCs w:val="24"/>
        </w:rPr>
        <w:t>tramitación. Asimismo legislación nacional</w:t>
      </w:r>
      <w:r w:rsidR="00363671" w:rsidRPr="005704F2">
        <w:rPr>
          <w:rFonts w:cstheme="minorHAnsi"/>
          <w:sz w:val="24"/>
          <w:szCs w:val="24"/>
        </w:rPr>
        <w:t xml:space="preserve">, </w:t>
      </w:r>
      <w:r w:rsidR="00904176" w:rsidRPr="005704F2">
        <w:rPr>
          <w:rFonts w:cstheme="minorHAnsi"/>
          <w:sz w:val="24"/>
          <w:szCs w:val="24"/>
        </w:rPr>
        <w:t>encabezada</w:t>
      </w:r>
      <w:r w:rsidR="00624D14">
        <w:rPr>
          <w:rFonts w:cstheme="minorHAnsi"/>
          <w:sz w:val="24"/>
          <w:szCs w:val="24"/>
        </w:rPr>
        <w:t xml:space="preserve"> </w:t>
      </w:r>
      <w:r w:rsidR="00904176" w:rsidRPr="005704F2">
        <w:rPr>
          <w:rFonts w:cstheme="minorHAnsi"/>
          <w:sz w:val="24"/>
          <w:szCs w:val="24"/>
        </w:rPr>
        <w:t>por la Ley 64-00 de Medio Ambiente y Recursos Naturales y</w:t>
      </w:r>
      <w:r w:rsidR="003F2380">
        <w:rPr>
          <w:rFonts w:cstheme="minorHAnsi"/>
          <w:sz w:val="24"/>
          <w:szCs w:val="24"/>
        </w:rPr>
        <w:t xml:space="preserve"> Disposición y M</w:t>
      </w:r>
      <w:r w:rsidR="00444CE2" w:rsidRPr="005704F2">
        <w:rPr>
          <w:rFonts w:cstheme="minorHAnsi"/>
          <w:sz w:val="24"/>
          <w:szCs w:val="24"/>
        </w:rPr>
        <w:t>ane</w:t>
      </w:r>
      <w:r w:rsidR="003F2380">
        <w:rPr>
          <w:rFonts w:cstheme="minorHAnsi"/>
          <w:sz w:val="24"/>
          <w:szCs w:val="24"/>
        </w:rPr>
        <w:t>jo de R</w:t>
      </w:r>
      <w:r w:rsidR="00444CE2" w:rsidRPr="005704F2">
        <w:rPr>
          <w:rFonts w:cstheme="minorHAnsi"/>
          <w:sz w:val="24"/>
          <w:szCs w:val="24"/>
        </w:rPr>
        <w:t xml:space="preserve">esiduos. </w:t>
      </w:r>
      <w:r w:rsidR="00A4786C" w:rsidRPr="005704F2">
        <w:rPr>
          <w:rFonts w:cstheme="minorHAnsi"/>
          <w:sz w:val="24"/>
          <w:szCs w:val="24"/>
        </w:rPr>
        <w:t xml:space="preserve">También todos los acuerdos internacionales, como son </w:t>
      </w:r>
      <w:r w:rsidR="003F2380">
        <w:rPr>
          <w:rFonts w:cstheme="minorHAnsi"/>
          <w:sz w:val="24"/>
          <w:szCs w:val="24"/>
        </w:rPr>
        <w:t>los P</w:t>
      </w:r>
      <w:r w:rsidRPr="005704F2">
        <w:rPr>
          <w:rFonts w:cstheme="minorHAnsi"/>
          <w:sz w:val="24"/>
          <w:szCs w:val="24"/>
        </w:rPr>
        <w:t>rotocolo de</w:t>
      </w:r>
      <w:r w:rsidR="00580472" w:rsidRPr="005704F2">
        <w:rPr>
          <w:rFonts w:cstheme="minorHAnsi"/>
          <w:sz w:val="24"/>
          <w:szCs w:val="24"/>
        </w:rPr>
        <w:t xml:space="preserve"> Montreal</w:t>
      </w:r>
      <w:r w:rsidR="00624D14">
        <w:rPr>
          <w:rFonts w:cstheme="minorHAnsi"/>
          <w:sz w:val="24"/>
          <w:szCs w:val="24"/>
        </w:rPr>
        <w:t xml:space="preserve"> </w:t>
      </w:r>
      <w:r w:rsidRPr="005704F2">
        <w:rPr>
          <w:rFonts w:cstheme="minorHAnsi"/>
          <w:sz w:val="24"/>
          <w:szCs w:val="24"/>
        </w:rPr>
        <w:t xml:space="preserve">y </w:t>
      </w:r>
      <w:r w:rsidR="003F2380">
        <w:rPr>
          <w:rFonts w:cstheme="minorHAnsi"/>
          <w:sz w:val="24"/>
          <w:szCs w:val="24"/>
        </w:rPr>
        <w:t>Convención de Basilea sobre el Control de los Movimientos Transfronterizos de los Desechos P</w:t>
      </w:r>
      <w:r w:rsidRPr="005704F2">
        <w:rPr>
          <w:rFonts w:cstheme="minorHAnsi"/>
          <w:sz w:val="24"/>
          <w:szCs w:val="24"/>
        </w:rPr>
        <w:t>eligrosos.</w:t>
      </w:r>
      <w:r w:rsidR="00E611CE">
        <w:rPr>
          <w:rFonts w:cstheme="minorHAnsi"/>
          <w:sz w:val="24"/>
          <w:szCs w:val="24"/>
        </w:rPr>
        <w:t xml:space="preserve"> </w:t>
      </w:r>
      <w:r w:rsidR="00DC5582" w:rsidRPr="00506F0A">
        <w:rPr>
          <w:rFonts w:cstheme="minorHAnsi"/>
          <w:i/>
          <w:color w:val="000000" w:themeColor="text1"/>
          <w:sz w:val="24"/>
          <w:szCs w:val="24"/>
        </w:rPr>
        <w:t xml:space="preserve">Se incluye la Constancia Ambiental No. 3643-17 </w:t>
      </w:r>
      <w:r w:rsidR="002C16EE" w:rsidRPr="00506F0A">
        <w:rPr>
          <w:rFonts w:cstheme="minorHAnsi"/>
          <w:i/>
          <w:color w:val="000000" w:themeColor="text1"/>
          <w:sz w:val="24"/>
          <w:szCs w:val="24"/>
        </w:rPr>
        <w:t xml:space="preserve">del 17 de abril del 2017, </w:t>
      </w:r>
      <w:r w:rsidR="00DC5582" w:rsidRPr="00506F0A">
        <w:rPr>
          <w:rFonts w:cstheme="minorHAnsi"/>
          <w:i/>
          <w:color w:val="000000" w:themeColor="text1"/>
          <w:sz w:val="24"/>
          <w:szCs w:val="24"/>
        </w:rPr>
        <w:t xml:space="preserve">expedida por el Ministerio de </w:t>
      </w:r>
      <w:r w:rsidR="00DC5582" w:rsidRPr="003F2380">
        <w:rPr>
          <w:rFonts w:cstheme="minorHAnsi"/>
          <w:i/>
          <w:color w:val="000000" w:themeColor="text1"/>
          <w:sz w:val="24"/>
          <w:szCs w:val="24"/>
        </w:rPr>
        <w:t>Medioambiente como Anexo No. 2.</w:t>
      </w:r>
    </w:p>
    <w:p w:rsidR="00444CE2" w:rsidRPr="0013113E" w:rsidRDefault="00CD7557" w:rsidP="0013113E">
      <w:pPr>
        <w:pStyle w:val="Heading2"/>
        <w:rPr>
          <w:szCs w:val="24"/>
        </w:rPr>
      </w:pPr>
      <w:bookmarkStart w:id="18" w:name="_Toc490928753"/>
      <w:bookmarkStart w:id="19" w:name="_Toc490994563"/>
      <w:bookmarkStart w:id="20" w:name="_Toc491093889"/>
      <w:r w:rsidRPr="0013113E">
        <w:rPr>
          <w:szCs w:val="24"/>
        </w:rPr>
        <w:t xml:space="preserve">3.2 </w:t>
      </w:r>
      <w:r w:rsidR="00580472" w:rsidRPr="0013113E">
        <w:rPr>
          <w:szCs w:val="24"/>
        </w:rPr>
        <w:t>Marco institucional</w:t>
      </w:r>
      <w:bookmarkEnd w:id="18"/>
      <w:bookmarkEnd w:id="19"/>
      <w:bookmarkEnd w:id="20"/>
      <w:r w:rsidR="00580472" w:rsidRPr="0013113E">
        <w:rPr>
          <w:szCs w:val="24"/>
        </w:rPr>
        <w:t xml:space="preserve"> </w:t>
      </w:r>
    </w:p>
    <w:p w:rsidR="00BD1584" w:rsidRPr="00CD7557" w:rsidRDefault="00962D97" w:rsidP="009F34AA">
      <w:pPr>
        <w:jc w:val="both"/>
      </w:pPr>
      <w:r w:rsidRPr="00506F0A">
        <w:rPr>
          <w:rFonts w:cstheme="minorHAnsi"/>
          <w:i/>
          <w:color w:val="000000" w:themeColor="text1"/>
          <w:sz w:val="24"/>
          <w:szCs w:val="24"/>
        </w:rPr>
        <w:t>Se prevé la conformación de un Comité de Seguimiento Ambiental integrado por representantes del Ministerio de Medio Ambiente y Recursos Naturales, la Dirección de Bienes Nacionales, la Comisión Nacional de Energía y varias de las instituciones beneficiarias del Proyecto.  En ese sentido, se ha avanzado en la consolidación y consenso de los lineamientos a seguir para la disposición y manejo final de los residuo</w:t>
      </w:r>
      <w:r w:rsidRPr="005A6327">
        <w:rPr>
          <w:rFonts w:cstheme="minorHAnsi"/>
          <w:i/>
          <w:color w:val="000000" w:themeColor="text1"/>
          <w:sz w:val="24"/>
          <w:szCs w:val="24"/>
        </w:rPr>
        <w:t xml:space="preserve">s.  </w:t>
      </w:r>
      <w:r w:rsidRPr="009F34AA">
        <w:rPr>
          <w:rFonts w:cstheme="minorHAnsi"/>
          <w:i/>
          <w:color w:val="000000" w:themeColor="text1"/>
          <w:sz w:val="24"/>
          <w:szCs w:val="24"/>
        </w:rPr>
        <w:t>Ver Anexo No. 3.</w:t>
      </w:r>
      <w:bookmarkStart w:id="21" w:name="_Toc490928754"/>
      <w:bookmarkStart w:id="22" w:name="_Toc490994564"/>
      <w:r w:rsidR="00CD7557" w:rsidRPr="00CD7557">
        <w:t xml:space="preserve">IV. </w:t>
      </w:r>
      <w:r w:rsidR="005A6327" w:rsidRPr="00CD7557">
        <w:t>Caracterización Socio Ambiental del proyecto</w:t>
      </w:r>
      <w:bookmarkEnd w:id="21"/>
      <w:bookmarkEnd w:id="22"/>
      <w:r w:rsidR="00285FBB" w:rsidRPr="00CD7557">
        <w:t xml:space="preserve"> </w:t>
      </w:r>
    </w:p>
    <w:p w:rsidR="00962D97" w:rsidRPr="00BD1584" w:rsidRDefault="00BD1584" w:rsidP="003577E0">
      <w:pPr>
        <w:pStyle w:val="Heading2"/>
      </w:pPr>
      <w:bookmarkStart w:id="23" w:name="_Toc490928755"/>
      <w:bookmarkStart w:id="24" w:name="_Toc490994565"/>
      <w:bookmarkStart w:id="25" w:name="_Toc491093890"/>
      <w:r>
        <w:t xml:space="preserve">4-1 </w:t>
      </w:r>
      <w:r w:rsidR="00580472" w:rsidRPr="00BD1584">
        <w:t xml:space="preserve">Identificación y análisis de riesgos de desastres naturales. Identificación de área de influencia directa e </w:t>
      </w:r>
      <w:r w:rsidR="002E33FE" w:rsidRPr="00BD1584">
        <w:t>indirecta.</w:t>
      </w:r>
      <w:bookmarkEnd w:id="23"/>
      <w:bookmarkEnd w:id="24"/>
      <w:bookmarkEnd w:id="25"/>
    </w:p>
    <w:p w:rsidR="00FE1281" w:rsidRPr="00FE1281" w:rsidRDefault="00FE1281" w:rsidP="00FE1281">
      <w:pPr>
        <w:jc w:val="both"/>
        <w:rPr>
          <w:rFonts w:cstheme="minorHAnsi"/>
          <w:sz w:val="24"/>
          <w:szCs w:val="24"/>
        </w:rPr>
      </w:pPr>
      <w:bookmarkStart w:id="26" w:name="_Toc490928756"/>
      <w:bookmarkStart w:id="27" w:name="_Toc490994566"/>
      <w:r w:rsidRPr="00FE1281">
        <w:rPr>
          <w:rFonts w:cstheme="minorHAnsi"/>
          <w:sz w:val="24"/>
          <w:szCs w:val="24"/>
        </w:rPr>
        <w:t xml:space="preserve">En lo relativo a desastres naturales, la República Dominicana está situada en el mismo trayecto de los huracanes y como consecuencia de esto, en un momento determinado </w:t>
      </w:r>
      <w:r w:rsidRPr="00FE1281">
        <w:rPr>
          <w:rFonts w:cstheme="minorHAnsi"/>
          <w:sz w:val="24"/>
          <w:szCs w:val="24"/>
        </w:rPr>
        <w:lastRenderedPageBreak/>
        <w:t>pudiera verse afectada de inundaciones, incomunicación, etc. En lo referente al proyecto en cuestión, dos de los tres componentes a desarrollarse pudieran verse perturbados, que son, Alumbrado Público y el Componente de Motores/Bombas de los sistemas acueductos</w:t>
      </w:r>
      <w:r w:rsidR="006F0BC4" w:rsidRPr="00FE1281">
        <w:rPr>
          <w:rFonts w:cstheme="minorHAnsi"/>
          <w:sz w:val="24"/>
          <w:szCs w:val="24"/>
        </w:rPr>
        <w:t>, no</w:t>
      </w:r>
      <w:r w:rsidRPr="00FE1281">
        <w:rPr>
          <w:rFonts w:cstheme="minorHAnsi"/>
          <w:sz w:val="24"/>
          <w:szCs w:val="24"/>
        </w:rPr>
        <w:t xml:space="preserve"> tanto así el componente de climatización, por ser el más protegido.</w:t>
      </w:r>
    </w:p>
    <w:p w:rsidR="00FE1281" w:rsidRDefault="00666325" w:rsidP="00403ADB">
      <w:pPr>
        <w:jc w:val="both"/>
        <w:rPr>
          <w:rFonts w:cstheme="minorHAnsi"/>
          <w:sz w:val="24"/>
          <w:szCs w:val="24"/>
        </w:rPr>
      </w:pPr>
      <w:bookmarkStart w:id="28" w:name="_Toc491093891"/>
      <w:r w:rsidRPr="003577E0">
        <w:rPr>
          <w:rStyle w:val="Heading2Char"/>
        </w:rPr>
        <w:t>4.1.1. En</w:t>
      </w:r>
      <w:r w:rsidR="00A67A5A" w:rsidRPr="003577E0">
        <w:rPr>
          <w:rStyle w:val="Heading2Char"/>
        </w:rPr>
        <w:t xml:space="preserve"> lo referente al alumbrado público</w:t>
      </w:r>
      <w:bookmarkEnd w:id="26"/>
      <w:bookmarkEnd w:id="27"/>
      <w:bookmarkEnd w:id="28"/>
      <w:r w:rsidR="00A67A5A" w:rsidRPr="00CB3BC2">
        <w:rPr>
          <w:rFonts w:cstheme="minorHAnsi"/>
          <w:sz w:val="24"/>
          <w:szCs w:val="24"/>
        </w:rPr>
        <w:t>, el país ha sido impactado por numerosos fenómenos atmosféricos que, a tra</w:t>
      </w:r>
      <w:r w:rsidR="00AF0193" w:rsidRPr="00CB3BC2">
        <w:rPr>
          <w:rFonts w:cstheme="minorHAnsi"/>
          <w:sz w:val="24"/>
          <w:szCs w:val="24"/>
        </w:rPr>
        <w:t xml:space="preserve">vés de la historia, han </w:t>
      </w:r>
      <w:r w:rsidR="00BA1D08" w:rsidRPr="00CB3BC2">
        <w:rPr>
          <w:rFonts w:cstheme="minorHAnsi"/>
          <w:sz w:val="24"/>
          <w:szCs w:val="24"/>
        </w:rPr>
        <w:t>dejados destrucción</w:t>
      </w:r>
      <w:r w:rsidR="005F1DE7" w:rsidRPr="00CB3BC2">
        <w:rPr>
          <w:rFonts w:cstheme="minorHAnsi"/>
          <w:sz w:val="24"/>
          <w:szCs w:val="24"/>
        </w:rPr>
        <w:t xml:space="preserve"> e incertidumbre</w:t>
      </w:r>
      <w:r w:rsidR="005953D0" w:rsidRPr="00CB3BC2">
        <w:rPr>
          <w:rFonts w:cstheme="minorHAnsi"/>
          <w:sz w:val="24"/>
          <w:szCs w:val="24"/>
        </w:rPr>
        <w:t xml:space="preserve"> en</w:t>
      </w:r>
      <w:r w:rsidR="00A812EA">
        <w:rPr>
          <w:rFonts w:cstheme="minorHAnsi"/>
          <w:sz w:val="24"/>
          <w:szCs w:val="24"/>
        </w:rPr>
        <w:t xml:space="preserve"> </w:t>
      </w:r>
      <w:r w:rsidR="00A67A5A" w:rsidRPr="00CB3BC2">
        <w:rPr>
          <w:rFonts w:cstheme="minorHAnsi"/>
          <w:sz w:val="24"/>
          <w:szCs w:val="24"/>
        </w:rPr>
        <w:t>el</w:t>
      </w:r>
      <w:r w:rsidR="005953D0" w:rsidRPr="00CB3BC2">
        <w:rPr>
          <w:rFonts w:cstheme="minorHAnsi"/>
          <w:sz w:val="24"/>
          <w:szCs w:val="24"/>
        </w:rPr>
        <w:t xml:space="preserve"> sistema de</w:t>
      </w:r>
      <w:r w:rsidR="00A67A5A" w:rsidRPr="00CB3BC2">
        <w:rPr>
          <w:rFonts w:cstheme="minorHAnsi"/>
          <w:sz w:val="24"/>
          <w:szCs w:val="24"/>
        </w:rPr>
        <w:t xml:space="preserve"> alumbrado</w:t>
      </w:r>
      <w:r w:rsidR="005953D0" w:rsidRPr="00CB3BC2">
        <w:rPr>
          <w:rFonts w:cstheme="minorHAnsi"/>
          <w:sz w:val="24"/>
          <w:szCs w:val="24"/>
        </w:rPr>
        <w:t xml:space="preserve"> público.</w:t>
      </w:r>
      <w:r w:rsidR="00A67A5A" w:rsidRPr="00CB3BC2">
        <w:rPr>
          <w:rFonts w:cstheme="minorHAnsi"/>
          <w:sz w:val="24"/>
          <w:szCs w:val="24"/>
        </w:rPr>
        <w:t xml:space="preserve"> Es bueno señalar que generalmente estos impactos mayores son esporádicos y </w:t>
      </w:r>
      <w:r w:rsidR="006B3F5E" w:rsidRPr="00CB3BC2">
        <w:rPr>
          <w:rFonts w:cstheme="minorHAnsi"/>
          <w:sz w:val="24"/>
          <w:szCs w:val="24"/>
        </w:rPr>
        <w:t>en zonas</w:t>
      </w:r>
      <w:r w:rsidR="00A67A5A" w:rsidRPr="00CB3BC2">
        <w:rPr>
          <w:rFonts w:cstheme="minorHAnsi"/>
          <w:sz w:val="24"/>
          <w:szCs w:val="24"/>
        </w:rPr>
        <w:t xml:space="preserve"> determinadas</w:t>
      </w:r>
      <w:r w:rsidR="00AF0193" w:rsidRPr="00CB3BC2">
        <w:rPr>
          <w:rFonts w:cstheme="minorHAnsi"/>
          <w:sz w:val="24"/>
          <w:szCs w:val="24"/>
        </w:rPr>
        <w:t xml:space="preserve">. </w:t>
      </w:r>
      <w:r w:rsidR="005953D0" w:rsidRPr="00CB3BC2">
        <w:rPr>
          <w:rFonts w:cstheme="minorHAnsi"/>
          <w:sz w:val="24"/>
          <w:szCs w:val="24"/>
        </w:rPr>
        <w:t>Por demás es preciso señalar que el</w:t>
      </w:r>
      <w:r w:rsidR="00A812EA">
        <w:rPr>
          <w:rFonts w:cstheme="minorHAnsi"/>
          <w:sz w:val="24"/>
          <w:szCs w:val="24"/>
        </w:rPr>
        <w:t xml:space="preserve"> </w:t>
      </w:r>
      <w:r w:rsidR="004F0CA3" w:rsidRPr="00CB3BC2">
        <w:rPr>
          <w:rFonts w:cstheme="minorHAnsi"/>
          <w:sz w:val="24"/>
          <w:szCs w:val="24"/>
        </w:rPr>
        <w:t>proceso creciente de</w:t>
      </w:r>
      <w:r w:rsidR="006B3F5E" w:rsidRPr="00CB3BC2">
        <w:rPr>
          <w:rFonts w:cstheme="minorHAnsi"/>
          <w:sz w:val="24"/>
          <w:szCs w:val="24"/>
        </w:rPr>
        <w:t xml:space="preserve"> soterramiento de los cables</w:t>
      </w:r>
      <w:r w:rsidR="004F0CA3" w:rsidRPr="00CB3BC2">
        <w:rPr>
          <w:rFonts w:cstheme="minorHAnsi"/>
          <w:sz w:val="24"/>
          <w:szCs w:val="24"/>
        </w:rPr>
        <w:t xml:space="preserve"> en la vía pública,</w:t>
      </w:r>
      <w:r w:rsidR="005953D0" w:rsidRPr="00CB3BC2">
        <w:rPr>
          <w:rFonts w:cstheme="minorHAnsi"/>
          <w:sz w:val="24"/>
          <w:szCs w:val="24"/>
        </w:rPr>
        <w:t xml:space="preserve"> ha crecido significativamente y los </w:t>
      </w:r>
      <w:r w:rsidR="00FE1281" w:rsidRPr="00FE1281">
        <w:rPr>
          <w:rFonts w:cstheme="minorHAnsi"/>
          <w:sz w:val="24"/>
          <w:szCs w:val="24"/>
        </w:rPr>
        <w:t>daños son cada vez menos impactantes en los últimos años, destacando que los impactos son mayormente económicos, pero con una disminución escalonada por lo anteriormente expuesto</w:t>
      </w:r>
      <w:r w:rsidR="00FE1281">
        <w:rPr>
          <w:rFonts w:cstheme="minorHAnsi"/>
          <w:sz w:val="24"/>
          <w:szCs w:val="24"/>
        </w:rPr>
        <w:t>.</w:t>
      </w:r>
    </w:p>
    <w:p w:rsidR="007939F2" w:rsidRPr="007939F2" w:rsidRDefault="005953D0" w:rsidP="007939F2">
      <w:pPr>
        <w:jc w:val="both"/>
        <w:rPr>
          <w:rFonts w:cstheme="minorHAnsi"/>
          <w:sz w:val="24"/>
          <w:szCs w:val="24"/>
        </w:rPr>
      </w:pPr>
      <w:r w:rsidRPr="00CB3BC2">
        <w:rPr>
          <w:rFonts w:cstheme="minorHAnsi"/>
          <w:sz w:val="24"/>
          <w:szCs w:val="24"/>
        </w:rPr>
        <w:t xml:space="preserve"> </w:t>
      </w:r>
      <w:r w:rsidR="00E53B6D" w:rsidRPr="00CB3BC2">
        <w:rPr>
          <w:rFonts w:cstheme="minorHAnsi"/>
          <w:sz w:val="24"/>
          <w:szCs w:val="24"/>
        </w:rPr>
        <w:t xml:space="preserve">Con la sustitución </w:t>
      </w:r>
      <w:r w:rsidR="00FE1281" w:rsidRPr="00CB3BC2">
        <w:rPr>
          <w:rFonts w:cstheme="minorHAnsi"/>
          <w:sz w:val="24"/>
          <w:szCs w:val="24"/>
        </w:rPr>
        <w:t>de</w:t>
      </w:r>
      <w:r w:rsidR="00FE1281">
        <w:rPr>
          <w:rFonts w:cstheme="minorHAnsi"/>
          <w:sz w:val="24"/>
          <w:szCs w:val="24"/>
        </w:rPr>
        <w:t xml:space="preserve"> los</w:t>
      </w:r>
      <w:r w:rsidR="00FE1281" w:rsidRPr="00CB3BC2">
        <w:rPr>
          <w:rFonts w:cstheme="minorHAnsi"/>
          <w:sz w:val="24"/>
          <w:szCs w:val="24"/>
        </w:rPr>
        <w:t xml:space="preserve"> sistema</w:t>
      </w:r>
      <w:r w:rsidR="00FE1281">
        <w:rPr>
          <w:rFonts w:cstheme="minorHAnsi"/>
          <w:sz w:val="24"/>
          <w:szCs w:val="24"/>
        </w:rPr>
        <w:t>s por tecnología</w:t>
      </w:r>
      <w:r w:rsidR="00E53B6D" w:rsidRPr="00CB3BC2">
        <w:rPr>
          <w:rFonts w:cstheme="minorHAnsi"/>
          <w:sz w:val="24"/>
          <w:szCs w:val="24"/>
        </w:rPr>
        <w:t xml:space="preserve"> LED</w:t>
      </w:r>
      <w:r w:rsidR="006F0BC4" w:rsidRPr="00CB3BC2">
        <w:rPr>
          <w:rFonts w:cstheme="minorHAnsi"/>
          <w:sz w:val="24"/>
          <w:szCs w:val="24"/>
        </w:rPr>
        <w:t xml:space="preserve">, </w:t>
      </w:r>
      <w:r w:rsidR="006F0BC4" w:rsidRPr="007939F2">
        <w:rPr>
          <w:rFonts w:cstheme="minorHAnsi"/>
          <w:sz w:val="24"/>
          <w:szCs w:val="24"/>
        </w:rPr>
        <w:t>los</w:t>
      </w:r>
      <w:r w:rsidR="007939F2" w:rsidRPr="007939F2">
        <w:rPr>
          <w:rFonts w:cstheme="minorHAnsi"/>
          <w:sz w:val="24"/>
          <w:szCs w:val="24"/>
        </w:rPr>
        <w:t xml:space="preserve"> daños por derrame y otras sustancias peligrosas serán prácticamente cero. En el caso de la sustitución de iluminarias </w:t>
      </w:r>
      <w:r w:rsidR="007939F2" w:rsidRPr="007939F2">
        <w:rPr>
          <w:rFonts w:cstheme="minorHAnsi"/>
          <w:sz w:val="24"/>
          <w:szCs w:val="24"/>
          <w:lang w:val="es-DO"/>
        </w:rPr>
        <w:t>planteada en el proyecto, que en su mayoría predominan en avenidas, túneles y parques, y que son lámparas de Alta Presión de Sodio (HPS) o de Vapor de Mercurio VM), con potencia de 150, 250, 400 y 1000W, y cuya la sustitución planteada consiste en lámparas de Diodo de Emisor de Luz (LED) que cumplan con las normas RoHS5 (libres de plomo y mercurio), las cuales proporcionan un ahorro energético de hasta un 60%, con costo de mantenimiento reducidos sustancialmente y una importante reducción en la emisión de Gases de Efecto Invernadero. Otros de los impactos positivos, son los beneficios</w:t>
      </w:r>
      <w:r w:rsidR="007939F2" w:rsidRPr="007939F2">
        <w:rPr>
          <w:rFonts w:cstheme="minorHAnsi"/>
          <w:sz w:val="24"/>
          <w:szCs w:val="24"/>
        </w:rPr>
        <w:t xml:space="preserve"> en la modernización de proyectos de alumbrado público que vienen a sustituir luminarias con gran contenido de metales pesados.</w:t>
      </w:r>
    </w:p>
    <w:p w:rsidR="00580472" w:rsidRPr="00874CF7" w:rsidRDefault="007939F2" w:rsidP="00874CF7">
      <w:pPr>
        <w:pStyle w:val="Heading2"/>
      </w:pPr>
      <w:bookmarkStart w:id="29" w:name="_Toc490928757"/>
      <w:bookmarkStart w:id="30" w:name="_Toc490994567"/>
      <w:bookmarkStart w:id="31" w:name="_Toc491093892"/>
      <w:r w:rsidRPr="00874CF7">
        <w:rPr>
          <w:color w:val="3A3A3A"/>
        </w:rPr>
        <w:t>4.1.2 Componente</w:t>
      </w:r>
      <w:r w:rsidR="006B3F5E" w:rsidRPr="00874CF7">
        <w:t xml:space="preserve"> </w:t>
      </w:r>
      <w:r w:rsidR="00DD5B5F" w:rsidRPr="00874CF7">
        <w:t>Motores/Bombas.</w:t>
      </w:r>
      <w:bookmarkEnd w:id="29"/>
      <w:bookmarkEnd w:id="30"/>
      <w:bookmarkEnd w:id="31"/>
    </w:p>
    <w:p w:rsidR="007939F2" w:rsidRPr="007939F2" w:rsidRDefault="007939F2" w:rsidP="007939F2">
      <w:pPr>
        <w:jc w:val="both"/>
        <w:rPr>
          <w:rFonts w:cstheme="minorHAnsi"/>
          <w:sz w:val="24"/>
          <w:szCs w:val="24"/>
        </w:rPr>
      </w:pPr>
      <w:r w:rsidRPr="007939F2">
        <w:rPr>
          <w:rFonts w:cstheme="minorHAnsi"/>
          <w:sz w:val="24"/>
          <w:szCs w:val="24"/>
        </w:rPr>
        <w:t xml:space="preserve">En relación al componente Motores/Bombas, los impactos de mayor posibilidad que pudieran ocasionarse por desastres naturales, como consecuencia de inundaciones y desbordamiento de ríos y cañadas, se registrarían en los </w:t>
      </w:r>
      <w:r w:rsidRPr="007939F2">
        <w:rPr>
          <w:rFonts w:cstheme="minorHAnsi"/>
          <w:sz w:val="24"/>
          <w:szCs w:val="24"/>
          <w:lang w:val="es-DO"/>
        </w:rPr>
        <w:t xml:space="preserve">Sistemas Haina- </w:t>
      </w:r>
      <w:proofErr w:type="spellStart"/>
      <w:r w:rsidRPr="007939F2">
        <w:rPr>
          <w:rFonts w:cstheme="minorHAnsi"/>
          <w:sz w:val="24"/>
          <w:szCs w:val="24"/>
          <w:lang w:val="es-DO"/>
        </w:rPr>
        <w:t>Manoguayabo</w:t>
      </w:r>
      <w:proofErr w:type="spellEnd"/>
      <w:r w:rsidRPr="007939F2">
        <w:rPr>
          <w:rFonts w:cstheme="minorHAnsi"/>
          <w:sz w:val="24"/>
          <w:szCs w:val="24"/>
          <w:lang w:val="es-DO"/>
        </w:rPr>
        <w:t xml:space="preserve"> </w:t>
      </w:r>
      <w:r w:rsidRPr="007939F2">
        <w:rPr>
          <w:rFonts w:cstheme="minorHAnsi"/>
          <w:sz w:val="24"/>
          <w:szCs w:val="24"/>
        </w:rPr>
        <w:t xml:space="preserve">y </w:t>
      </w:r>
      <w:r w:rsidRPr="007939F2">
        <w:rPr>
          <w:rFonts w:cstheme="minorHAnsi"/>
          <w:sz w:val="24"/>
          <w:szCs w:val="24"/>
          <w:lang w:val="es-DO"/>
        </w:rPr>
        <w:t>La Isabela.</w:t>
      </w:r>
      <w:r w:rsidRPr="007939F2">
        <w:rPr>
          <w:rFonts w:cstheme="minorHAnsi"/>
          <w:sz w:val="24"/>
          <w:szCs w:val="24"/>
        </w:rPr>
        <w:t xml:space="preserve"> De acuerdo al ingeniero Carlos William Ortiz, Encargado de Control de Operación de la CAASD, por demás estos sistemas representan </w:t>
      </w:r>
      <w:r w:rsidRPr="007939F2">
        <w:rPr>
          <w:rFonts w:cstheme="minorHAnsi"/>
          <w:sz w:val="24"/>
          <w:szCs w:val="24"/>
          <w:lang w:val="es-DO"/>
        </w:rPr>
        <w:t>menos del 1% de las estaciones de bombeo y solo un 9% en lo que corresponde a bombas y motores</w:t>
      </w:r>
      <w:r w:rsidRPr="007939F2">
        <w:rPr>
          <w:rFonts w:cstheme="minorHAnsi"/>
          <w:sz w:val="24"/>
          <w:szCs w:val="24"/>
        </w:rPr>
        <w:t xml:space="preserve"> en el Gran Santo Domingo.  </w:t>
      </w:r>
    </w:p>
    <w:p w:rsidR="007939F2" w:rsidRPr="007939F2" w:rsidRDefault="007939F2" w:rsidP="007939F2">
      <w:pPr>
        <w:jc w:val="both"/>
        <w:rPr>
          <w:rFonts w:cstheme="minorHAnsi"/>
          <w:sz w:val="24"/>
          <w:szCs w:val="24"/>
        </w:rPr>
      </w:pPr>
      <w:r w:rsidRPr="007939F2">
        <w:rPr>
          <w:rFonts w:cstheme="minorHAnsi"/>
          <w:sz w:val="24"/>
          <w:szCs w:val="24"/>
        </w:rPr>
        <w:t xml:space="preserve">En lo referente a los riegos por sismos en el Distrito Nacional.  Hay que consignar que la sísmica tectónica de la República Dominicana, es controlada principalmente por la interacción entre las placas </w:t>
      </w:r>
      <w:proofErr w:type="gramStart"/>
      <w:r w:rsidRPr="007939F2">
        <w:rPr>
          <w:rFonts w:cstheme="minorHAnsi"/>
          <w:sz w:val="24"/>
          <w:szCs w:val="24"/>
        </w:rPr>
        <w:t>Norteamericana</w:t>
      </w:r>
      <w:proofErr w:type="gramEnd"/>
      <w:r w:rsidRPr="007939F2">
        <w:rPr>
          <w:rFonts w:cstheme="minorHAnsi"/>
          <w:sz w:val="24"/>
          <w:szCs w:val="24"/>
        </w:rPr>
        <w:t xml:space="preserve"> y Caribeña. En la interfaz de estas dos placas se genera un sistema tectónico complejo con un gran número de fallas que crea una franja sísmicamente activa a lo largo del límite de placa. A pesar de estas fallas los daños a estaciones de bombeo ha sido significativamente baja, de acuerdo a los registros históricos, por lo que la publicación “AMENAZAS Y RIESGOS NATURALES REPÚBLICA DOMINICANA” (indicar de que institución) solo valoró el riesgo en términos de:</w:t>
      </w:r>
    </w:p>
    <w:p w:rsidR="004653FA" w:rsidRPr="00CB3BC2" w:rsidRDefault="00625E88" w:rsidP="00666325">
      <w:pPr>
        <w:jc w:val="both"/>
        <w:rPr>
          <w:rFonts w:cstheme="minorHAnsi"/>
          <w:sz w:val="24"/>
          <w:szCs w:val="24"/>
        </w:rPr>
      </w:pPr>
      <w:r w:rsidRPr="00CB3BC2">
        <w:rPr>
          <w:rFonts w:cstheme="minorHAnsi"/>
          <w:sz w:val="24"/>
          <w:szCs w:val="24"/>
        </w:rPr>
        <w:lastRenderedPageBreak/>
        <w:t xml:space="preserve"> • Porcentaje de efectos físicos en las construcciones. • Pérdidas económicas directas </w:t>
      </w:r>
      <w:r w:rsidR="00BB03FC">
        <w:rPr>
          <w:rFonts w:cstheme="minorHAnsi"/>
          <w:sz w:val="24"/>
          <w:szCs w:val="24"/>
        </w:rPr>
        <w:t xml:space="preserve"> </w:t>
      </w:r>
      <w:r w:rsidR="00666325" w:rsidRPr="00CB3BC2">
        <w:rPr>
          <w:rFonts w:cstheme="minorHAnsi"/>
          <w:sz w:val="24"/>
          <w:szCs w:val="24"/>
        </w:rPr>
        <w:t xml:space="preserve"> asociadas al daño en las con</w:t>
      </w:r>
      <w:r w:rsidRPr="00CB3BC2">
        <w:rPr>
          <w:rFonts w:cstheme="minorHAnsi"/>
          <w:sz w:val="24"/>
          <w:szCs w:val="24"/>
        </w:rPr>
        <w:t xml:space="preserve">strucciones • Los efectos en la población en términos de pérdida de vidas y heridos. • Pérdidas económicas máximas probables. • Pérdidas anuales esperadas. </w:t>
      </w:r>
    </w:p>
    <w:p w:rsidR="00874CF7" w:rsidRDefault="004653FA" w:rsidP="00874CF7">
      <w:pPr>
        <w:jc w:val="both"/>
        <w:rPr>
          <w:rFonts w:cstheme="minorHAnsi"/>
          <w:sz w:val="24"/>
          <w:szCs w:val="24"/>
        </w:rPr>
      </w:pPr>
      <w:r w:rsidRPr="00CB3BC2">
        <w:rPr>
          <w:rFonts w:cstheme="minorHAnsi"/>
          <w:sz w:val="24"/>
          <w:szCs w:val="24"/>
        </w:rPr>
        <w:t>La prima pura de riesgo global calculada para el municipio, considerando tanto la amenaza sísmica como la amenaza de huracán, es de 2.2‰, correspondientes aproximadamente a uno USD$60 Millones, la cual se ve principalmente afectada por la alta frecuencia de ocurrencia de huracanes que afectan la población.</w:t>
      </w:r>
      <w:r w:rsidR="00A812EA">
        <w:rPr>
          <w:rFonts w:cstheme="minorHAnsi"/>
          <w:sz w:val="24"/>
          <w:szCs w:val="24"/>
        </w:rPr>
        <w:t xml:space="preserve"> </w:t>
      </w:r>
      <w:r w:rsidR="00625E88" w:rsidRPr="00CB3BC2">
        <w:rPr>
          <w:rFonts w:cstheme="minorHAnsi"/>
          <w:sz w:val="24"/>
          <w:szCs w:val="24"/>
        </w:rPr>
        <w:t>Llevado a cabo por el estudio “AMENAZAS Y RIESGOS NATURALES REPÚBLICA DOMINICANA”</w:t>
      </w:r>
    </w:p>
    <w:p w:rsidR="00D321A5" w:rsidRPr="00CA7AB5" w:rsidRDefault="00874CF7" w:rsidP="00CA7AB5">
      <w:pPr>
        <w:pStyle w:val="Heading2"/>
      </w:pPr>
      <w:bookmarkStart w:id="32" w:name="_Toc490928758"/>
      <w:bookmarkStart w:id="33" w:name="_Toc490994568"/>
      <w:bookmarkStart w:id="34" w:name="_Toc491093893"/>
      <w:r w:rsidRPr="00CA7AB5">
        <w:t>4.</w:t>
      </w:r>
      <w:r w:rsidR="00CA7AB5" w:rsidRPr="00CA7AB5">
        <w:t>2</w:t>
      </w:r>
      <w:r w:rsidRPr="00CA7AB5">
        <w:t xml:space="preserve">. </w:t>
      </w:r>
      <w:r w:rsidR="00580472" w:rsidRPr="00CA7AB5">
        <w:t xml:space="preserve">Socio – </w:t>
      </w:r>
      <w:r w:rsidR="004B6E32" w:rsidRPr="00CA7AB5">
        <w:t>económico</w:t>
      </w:r>
      <w:r w:rsidR="0017649A" w:rsidRPr="00CA7AB5">
        <w:t>: características soci</w:t>
      </w:r>
      <w:r w:rsidR="00580472" w:rsidRPr="00CA7AB5">
        <w:t xml:space="preserve">o </w:t>
      </w:r>
      <w:r w:rsidR="007939F2" w:rsidRPr="00CA7AB5">
        <w:t>económico</w:t>
      </w:r>
      <w:r w:rsidR="00580472" w:rsidRPr="00CA7AB5">
        <w:t>.</w:t>
      </w:r>
      <w:bookmarkEnd w:id="32"/>
      <w:bookmarkEnd w:id="33"/>
      <w:bookmarkEnd w:id="34"/>
      <w:r w:rsidR="00580472" w:rsidRPr="00CA7AB5">
        <w:t xml:space="preserve"> </w:t>
      </w:r>
    </w:p>
    <w:p w:rsidR="00AF09AD" w:rsidRDefault="00580472" w:rsidP="00E611CE">
      <w:pPr>
        <w:jc w:val="both"/>
        <w:rPr>
          <w:rFonts w:cstheme="minorHAnsi"/>
          <w:sz w:val="24"/>
          <w:szCs w:val="24"/>
        </w:rPr>
      </w:pPr>
      <w:r w:rsidRPr="00D321A5">
        <w:rPr>
          <w:rFonts w:cstheme="minorHAnsi"/>
          <w:sz w:val="24"/>
          <w:szCs w:val="24"/>
        </w:rPr>
        <w:t>Determinar si existen potenciales sitios arqueológicos o culturales en el área de influencia directa.</w:t>
      </w:r>
      <w:r w:rsidR="00A812EA">
        <w:rPr>
          <w:rFonts w:cstheme="minorHAnsi"/>
          <w:sz w:val="24"/>
          <w:szCs w:val="24"/>
        </w:rPr>
        <w:t xml:space="preserve"> </w:t>
      </w:r>
      <w:r w:rsidR="00DD5B5F" w:rsidRPr="00D321A5">
        <w:rPr>
          <w:rFonts w:cstheme="minorHAnsi"/>
          <w:sz w:val="24"/>
          <w:szCs w:val="24"/>
        </w:rPr>
        <w:t xml:space="preserve">Por las </w:t>
      </w:r>
      <w:r w:rsidR="003D59DA" w:rsidRPr="00D321A5">
        <w:rPr>
          <w:rFonts w:cstheme="minorHAnsi"/>
          <w:sz w:val="24"/>
          <w:szCs w:val="24"/>
        </w:rPr>
        <w:t>características</w:t>
      </w:r>
      <w:r w:rsidR="00DD5B5F" w:rsidRPr="00D321A5">
        <w:rPr>
          <w:rFonts w:cstheme="minorHAnsi"/>
          <w:sz w:val="24"/>
          <w:szCs w:val="24"/>
        </w:rPr>
        <w:t xml:space="preserve"> presentada por </w:t>
      </w:r>
      <w:r w:rsidR="00D321A5" w:rsidRPr="00D321A5">
        <w:rPr>
          <w:rFonts w:cstheme="minorHAnsi"/>
          <w:sz w:val="24"/>
          <w:szCs w:val="24"/>
        </w:rPr>
        <w:t>el proyecto</w:t>
      </w:r>
      <w:r w:rsidR="00DD5B5F" w:rsidRPr="00D321A5">
        <w:rPr>
          <w:rFonts w:cstheme="minorHAnsi"/>
          <w:sz w:val="24"/>
          <w:szCs w:val="24"/>
        </w:rPr>
        <w:t>,</w:t>
      </w:r>
      <w:r w:rsidR="003D59DA" w:rsidRPr="00D321A5">
        <w:rPr>
          <w:rFonts w:cstheme="minorHAnsi"/>
          <w:sz w:val="24"/>
          <w:szCs w:val="24"/>
        </w:rPr>
        <w:t xml:space="preserve"> en donde </w:t>
      </w:r>
      <w:r w:rsidR="00DD5B5F" w:rsidRPr="00D321A5">
        <w:rPr>
          <w:rFonts w:cstheme="minorHAnsi"/>
          <w:sz w:val="24"/>
          <w:szCs w:val="24"/>
        </w:rPr>
        <w:t>las infraes</w:t>
      </w:r>
      <w:r w:rsidR="003D59DA" w:rsidRPr="00D321A5">
        <w:rPr>
          <w:rFonts w:cstheme="minorHAnsi"/>
          <w:sz w:val="24"/>
          <w:szCs w:val="24"/>
        </w:rPr>
        <w:t>tru</w:t>
      </w:r>
      <w:r w:rsidR="00DD5B5F" w:rsidRPr="00D321A5">
        <w:rPr>
          <w:rFonts w:cstheme="minorHAnsi"/>
          <w:sz w:val="24"/>
          <w:szCs w:val="24"/>
        </w:rPr>
        <w:t xml:space="preserve">cturas ya </w:t>
      </w:r>
      <w:r w:rsidR="003D59DA" w:rsidRPr="00D321A5">
        <w:rPr>
          <w:rFonts w:cstheme="minorHAnsi"/>
          <w:sz w:val="24"/>
          <w:szCs w:val="24"/>
        </w:rPr>
        <w:t>están</w:t>
      </w:r>
      <w:r w:rsidR="00DD5B5F" w:rsidRPr="00D321A5">
        <w:rPr>
          <w:rFonts w:cstheme="minorHAnsi"/>
          <w:sz w:val="24"/>
          <w:szCs w:val="24"/>
        </w:rPr>
        <w:t xml:space="preserve"> creada</w:t>
      </w:r>
      <w:r w:rsidR="003D59DA" w:rsidRPr="00D321A5">
        <w:rPr>
          <w:rFonts w:cstheme="minorHAnsi"/>
          <w:sz w:val="24"/>
          <w:szCs w:val="24"/>
        </w:rPr>
        <w:t>s</w:t>
      </w:r>
      <w:r w:rsidR="00DD5B5F" w:rsidRPr="00D321A5">
        <w:rPr>
          <w:rFonts w:cstheme="minorHAnsi"/>
          <w:sz w:val="24"/>
          <w:szCs w:val="24"/>
        </w:rPr>
        <w:t xml:space="preserve"> y cuyo alcance se fundamenta</w:t>
      </w:r>
      <w:r w:rsidR="003D59DA" w:rsidRPr="00D321A5">
        <w:rPr>
          <w:rFonts w:cstheme="minorHAnsi"/>
          <w:sz w:val="24"/>
          <w:szCs w:val="24"/>
        </w:rPr>
        <w:t>,</w:t>
      </w:r>
      <w:r w:rsidR="00DD5B5F" w:rsidRPr="00D321A5">
        <w:rPr>
          <w:rFonts w:cstheme="minorHAnsi"/>
          <w:sz w:val="24"/>
          <w:szCs w:val="24"/>
        </w:rPr>
        <w:t xml:space="preserve"> en </w:t>
      </w:r>
      <w:r w:rsidR="003D59DA" w:rsidRPr="00D321A5">
        <w:rPr>
          <w:rFonts w:cstheme="minorHAnsi"/>
          <w:sz w:val="24"/>
          <w:szCs w:val="24"/>
        </w:rPr>
        <w:t>la sustitución</w:t>
      </w:r>
      <w:r w:rsidR="00DD5B5F" w:rsidRPr="00D321A5">
        <w:rPr>
          <w:rFonts w:cstheme="minorHAnsi"/>
          <w:sz w:val="24"/>
          <w:szCs w:val="24"/>
        </w:rPr>
        <w:t xml:space="preserve"> de </w:t>
      </w:r>
      <w:r w:rsidR="003D59DA" w:rsidRPr="00D321A5">
        <w:rPr>
          <w:rFonts w:cstheme="minorHAnsi"/>
          <w:sz w:val="24"/>
          <w:szCs w:val="24"/>
        </w:rPr>
        <w:t>tecnologías, estas</w:t>
      </w:r>
      <w:r w:rsidR="00DD5B5F" w:rsidRPr="00D321A5">
        <w:rPr>
          <w:rFonts w:cstheme="minorHAnsi"/>
          <w:sz w:val="24"/>
          <w:szCs w:val="24"/>
        </w:rPr>
        <w:t xml:space="preserve"> no impacta</w:t>
      </w:r>
      <w:r w:rsidR="003D59DA" w:rsidRPr="00D321A5">
        <w:rPr>
          <w:rFonts w:cstheme="minorHAnsi"/>
          <w:sz w:val="24"/>
          <w:szCs w:val="24"/>
        </w:rPr>
        <w:t>ran</w:t>
      </w:r>
      <w:r w:rsidR="00DD5B5F" w:rsidRPr="00D321A5">
        <w:rPr>
          <w:rFonts w:cstheme="minorHAnsi"/>
          <w:sz w:val="24"/>
          <w:szCs w:val="24"/>
        </w:rPr>
        <w:t xml:space="preserve"> zonas </w:t>
      </w:r>
      <w:r w:rsidR="003D59DA" w:rsidRPr="00D321A5">
        <w:rPr>
          <w:rFonts w:cstheme="minorHAnsi"/>
          <w:sz w:val="24"/>
          <w:szCs w:val="24"/>
        </w:rPr>
        <w:t>arqueológicas ni</w:t>
      </w:r>
      <w:r w:rsidR="00DD5B5F" w:rsidRPr="00D321A5">
        <w:rPr>
          <w:rFonts w:cstheme="minorHAnsi"/>
          <w:sz w:val="24"/>
          <w:szCs w:val="24"/>
        </w:rPr>
        <w:t xml:space="preserve"> culturales.</w:t>
      </w:r>
      <w:r w:rsidR="00AF09AD">
        <w:rPr>
          <w:rFonts w:cstheme="minorHAnsi"/>
          <w:sz w:val="24"/>
          <w:szCs w:val="24"/>
        </w:rPr>
        <w:t xml:space="preserve"> </w:t>
      </w:r>
    </w:p>
    <w:p w:rsidR="0017649A" w:rsidRPr="00CB3BC2" w:rsidRDefault="00AF09AD" w:rsidP="00AF09AD">
      <w:pPr>
        <w:pStyle w:val="ListParagraph"/>
        <w:numPr>
          <w:ilvl w:val="0"/>
          <w:numId w:val="43"/>
        </w:numPr>
        <w:jc w:val="both"/>
      </w:pPr>
      <w:r w:rsidRPr="00AF09AD">
        <w:rPr>
          <w:rFonts w:cstheme="minorHAnsi"/>
          <w:sz w:val="24"/>
          <w:szCs w:val="24"/>
        </w:rPr>
        <w:t>La ejecución de los componentes del proyecto no afectará zonas de tal naturaleza</w:t>
      </w:r>
      <w:r w:rsidR="00DD5B5F" w:rsidRPr="00AF09AD">
        <w:rPr>
          <w:rFonts w:cstheme="minorHAnsi"/>
          <w:sz w:val="24"/>
          <w:szCs w:val="24"/>
        </w:rPr>
        <w:t>(</w:t>
      </w:r>
      <w:r w:rsidR="005B6630" w:rsidRPr="00AF09AD">
        <w:rPr>
          <w:rFonts w:cstheme="minorHAnsi"/>
          <w:sz w:val="24"/>
          <w:szCs w:val="24"/>
        </w:rPr>
        <w:t>N/A</w:t>
      </w:r>
      <w:r w:rsidR="00DD5B5F" w:rsidRPr="00AF09AD">
        <w:rPr>
          <w:rFonts w:cstheme="minorHAnsi"/>
          <w:sz w:val="24"/>
          <w:szCs w:val="24"/>
        </w:rPr>
        <w:t>)</w:t>
      </w:r>
    </w:p>
    <w:p w:rsidR="00CC3132" w:rsidRDefault="00403E59" w:rsidP="00874CF7">
      <w:pPr>
        <w:pStyle w:val="Heading1"/>
      </w:pPr>
      <w:bookmarkStart w:id="35" w:name="_Toc490928759"/>
      <w:bookmarkStart w:id="36" w:name="_Toc490994569"/>
      <w:bookmarkStart w:id="37" w:name="_Toc491093894"/>
      <w:r>
        <w:t xml:space="preserve">V. </w:t>
      </w:r>
      <w:r w:rsidR="00580472" w:rsidRPr="00403E59">
        <w:t>Análisis de impacto</w:t>
      </w:r>
      <w:r w:rsidR="00335CE2" w:rsidRPr="00403E59">
        <w:t>s</w:t>
      </w:r>
      <w:r w:rsidR="00580472" w:rsidRPr="00403E59">
        <w:t xml:space="preserve"> socio ambientales y salud y seguridad</w:t>
      </w:r>
      <w:bookmarkEnd w:id="35"/>
      <w:bookmarkEnd w:id="36"/>
      <w:bookmarkEnd w:id="37"/>
    </w:p>
    <w:p w:rsidR="007939F2" w:rsidRPr="007939F2" w:rsidRDefault="007939F2" w:rsidP="007939F2">
      <w:pPr>
        <w:jc w:val="both"/>
        <w:rPr>
          <w:rFonts w:cs="Arial"/>
          <w:color w:val="000000"/>
          <w:sz w:val="24"/>
          <w:szCs w:val="24"/>
          <w:shd w:val="clear" w:color="auto" w:fill="FFFFFF"/>
        </w:rPr>
      </w:pPr>
      <w:r w:rsidRPr="007939F2">
        <w:rPr>
          <w:rFonts w:cs="Arial"/>
          <w:color w:val="000000"/>
          <w:sz w:val="24"/>
          <w:szCs w:val="24"/>
          <w:shd w:val="clear" w:color="auto" w:fill="FFFFFF"/>
        </w:rPr>
        <w:t xml:space="preserve">Los problemas de salud que pudieran causar las sustancias peligrosas, emanadas de algunos de los componentes del proyecto, vendrían como consecuencia de la exposición a residuos de gases de refrigeración, plomo, mercurio etc., es decir que estos daños  pudieran  provenir de las partes y/o componentes de las luminarias, aires acondicionados y motores. Las lesiones pueden devenir en irritaciones cutáneas y oculares leves hasta efectos graves, como patologías perinatales y cáncer. Estos daños   pueden ser agudos a largo plazo, y algunas sustancias pueden tener un efecto acumulativo en el organismo, como por ejemplo el caso del plomo. </w:t>
      </w:r>
    </w:p>
    <w:p w:rsidR="001B5877" w:rsidRPr="00F02BCD" w:rsidRDefault="00FC6FAA" w:rsidP="00843EE6">
      <w:pPr>
        <w:jc w:val="both"/>
        <w:rPr>
          <w:rFonts w:cs="Arial"/>
          <w:color w:val="000000"/>
          <w:sz w:val="24"/>
          <w:szCs w:val="24"/>
          <w:shd w:val="clear" w:color="auto" w:fill="FFFFFF"/>
        </w:rPr>
      </w:pPr>
      <w:r w:rsidRPr="00F02BCD">
        <w:rPr>
          <w:rFonts w:cs="Arial"/>
          <w:color w:val="000000"/>
          <w:sz w:val="24"/>
          <w:szCs w:val="24"/>
          <w:shd w:val="clear" w:color="auto" w:fill="FFFFFF"/>
        </w:rPr>
        <w:t>Entre los peligros más comunes cabe citar:</w:t>
      </w:r>
      <w:r w:rsidR="001B5877" w:rsidRPr="00F02BCD">
        <w:rPr>
          <w:rFonts w:cs="Arial"/>
          <w:color w:val="000000"/>
          <w:sz w:val="24"/>
          <w:szCs w:val="24"/>
          <w:shd w:val="clear" w:color="auto" w:fill="FFFFFF"/>
        </w:rPr>
        <w:t xml:space="preserve"> hipersensibilidad (alergia) del sistema inmunológic</w:t>
      </w:r>
      <w:r w:rsidR="00EB4193" w:rsidRPr="00F02BCD">
        <w:rPr>
          <w:rFonts w:cs="Arial"/>
          <w:color w:val="000000"/>
          <w:sz w:val="24"/>
          <w:szCs w:val="24"/>
          <w:shd w:val="clear" w:color="auto" w:fill="FFFFFF"/>
        </w:rPr>
        <w:t xml:space="preserve">o, </w:t>
      </w:r>
      <w:r w:rsidR="001B5877" w:rsidRPr="00F02BCD">
        <w:rPr>
          <w:rFonts w:cs="Arial"/>
          <w:color w:val="000000"/>
          <w:sz w:val="24"/>
          <w:szCs w:val="24"/>
          <w:shd w:val="clear" w:color="auto" w:fill="FFFFFF"/>
        </w:rPr>
        <w:t>en una enfermedad alérgica de la piel</w:t>
      </w:r>
      <w:r w:rsidR="00EB4193" w:rsidRPr="00F02BCD">
        <w:rPr>
          <w:rFonts w:cs="Arial"/>
          <w:color w:val="000000"/>
          <w:sz w:val="24"/>
          <w:szCs w:val="24"/>
          <w:shd w:val="clear" w:color="auto" w:fill="FFFFFF"/>
        </w:rPr>
        <w:t>,</w:t>
      </w:r>
      <w:r w:rsidR="001B5877" w:rsidRPr="00F02BCD">
        <w:rPr>
          <w:rFonts w:cs="Arial"/>
          <w:color w:val="000000"/>
          <w:sz w:val="24"/>
          <w:szCs w:val="24"/>
          <w:shd w:val="clear" w:color="auto" w:fill="FFFFFF"/>
        </w:rPr>
        <w:t xml:space="preserve"> como una dermatitis alérgica de contacto o una enfermedad alérgica de la</w:t>
      </w:r>
      <w:r w:rsidR="001B00F7">
        <w:rPr>
          <w:rFonts w:cs="Arial"/>
          <w:color w:val="000000"/>
          <w:sz w:val="24"/>
          <w:szCs w:val="24"/>
          <w:shd w:val="clear" w:color="auto" w:fill="FFFFFF"/>
        </w:rPr>
        <w:t xml:space="preserve"> vía respiratoria</w:t>
      </w:r>
      <w:r w:rsidR="001B5877" w:rsidRPr="00F02BCD">
        <w:rPr>
          <w:rFonts w:cs="Arial"/>
          <w:color w:val="000000"/>
          <w:sz w:val="24"/>
          <w:szCs w:val="24"/>
          <w:shd w:val="clear" w:color="auto" w:fill="FFFFFF"/>
        </w:rPr>
        <w:t>, como la rinitis alérgica o el asma.</w:t>
      </w:r>
      <w:r w:rsidR="00843EE6" w:rsidRPr="00F02BCD">
        <w:rPr>
          <w:rFonts w:cs="Arial"/>
          <w:color w:val="000000"/>
          <w:sz w:val="24"/>
          <w:szCs w:val="24"/>
          <w:shd w:val="clear" w:color="auto" w:fill="FFFFFF"/>
        </w:rPr>
        <w:t xml:space="preserve"> En estos </w:t>
      </w:r>
      <w:r w:rsidR="007939F2" w:rsidRPr="00F02BCD">
        <w:rPr>
          <w:rFonts w:cs="Arial"/>
          <w:color w:val="000000"/>
          <w:sz w:val="24"/>
          <w:szCs w:val="24"/>
          <w:shd w:val="clear" w:color="auto" w:fill="FFFFFF"/>
        </w:rPr>
        <w:t>casos la</w:t>
      </w:r>
      <w:r w:rsidR="001B5877" w:rsidRPr="00F02BCD">
        <w:rPr>
          <w:rFonts w:cs="Arial"/>
          <w:color w:val="000000"/>
          <w:sz w:val="24"/>
          <w:szCs w:val="24"/>
          <w:shd w:val="clear" w:color="auto" w:fill="FFFFFF"/>
        </w:rPr>
        <w:t xml:space="preserve"> prevención debe i</w:t>
      </w:r>
      <w:r w:rsidR="00F211E8">
        <w:rPr>
          <w:rFonts w:cs="Arial"/>
          <w:color w:val="000000"/>
          <w:sz w:val="24"/>
          <w:szCs w:val="24"/>
          <w:shd w:val="clear" w:color="auto" w:fill="FFFFFF"/>
        </w:rPr>
        <w:t>ncluir combinaciones de medidas de</w:t>
      </w:r>
      <w:r w:rsidR="001B5877" w:rsidRPr="00F02BCD">
        <w:rPr>
          <w:rFonts w:cs="Arial"/>
          <w:color w:val="000000"/>
          <w:sz w:val="24"/>
          <w:szCs w:val="24"/>
          <w:shd w:val="clear" w:color="auto" w:fill="FFFFFF"/>
        </w:rPr>
        <w:t xml:space="preserve"> protección e higiene personal y alerta temprana.</w:t>
      </w:r>
    </w:p>
    <w:p w:rsidR="001A0703" w:rsidRPr="00F02BCD" w:rsidRDefault="001A0703" w:rsidP="00F02BCD">
      <w:pPr>
        <w:jc w:val="both"/>
        <w:rPr>
          <w:rFonts w:cstheme="minorHAnsi"/>
          <w:sz w:val="24"/>
          <w:szCs w:val="24"/>
        </w:rPr>
      </w:pPr>
      <w:r w:rsidRPr="00F02BCD">
        <w:rPr>
          <w:rFonts w:cstheme="minorHAnsi"/>
          <w:sz w:val="24"/>
          <w:szCs w:val="24"/>
        </w:rPr>
        <w:t>Además de las sustancias</w:t>
      </w:r>
      <w:r w:rsidR="000D2C30" w:rsidRPr="00F02BCD">
        <w:rPr>
          <w:rFonts w:cstheme="minorHAnsi"/>
          <w:sz w:val="24"/>
          <w:szCs w:val="24"/>
        </w:rPr>
        <w:t xml:space="preserve"> peligrosas</w:t>
      </w:r>
      <w:r w:rsidRPr="00F02BCD">
        <w:rPr>
          <w:rFonts w:cstheme="minorHAnsi"/>
          <w:sz w:val="24"/>
          <w:szCs w:val="24"/>
        </w:rPr>
        <w:t xml:space="preserve">, existen agentes biológicos y factores </w:t>
      </w:r>
      <w:r w:rsidR="007939F2" w:rsidRPr="00F02BCD">
        <w:rPr>
          <w:rFonts w:cstheme="minorHAnsi"/>
          <w:sz w:val="24"/>
          <w:szCs w:val="24"/>
        </w:rPr>
        <w:t>físicos que unidos</w:t>
      </w:r>
      <w:r w:rsidR="00D3463C" w:rsidRPr="00F02BCD">
        <w:rPr>
          <w:rFonts w:cstheme="minorHAnsi"/>
          <w:sz w:val="24"/>
          <w:szCs w:val="24"/>
        </w:rPr>
        <w:t xml:space="preserve"> a estos ambientes</w:t>
      </w:r>
      <w:r w:rsidR="00F211E8">
        <w:rPr>
          <w:rFonts w:cstheme="minorHAnsi"/>
          <w:sz w:val="24"/>
          <w:szCs w:val="24"/>
        </w:rPr>
        <w:t xml:space="preserve"> no bien manejados,</w:t>
      </w:r>
      <w:r w:rsidR="00D3463C" w:rsidRPr="00F02BCD">
        <w:rPr>
          <w:rFonts w:cstheme="minorHAnsi"/>
          <w:sz w:val="24"/>
          <w:szCs w:val="24"/>
        </w:rPr>
        <w:t xml:space="preserve"> </w:t>
      </w:r>
      <w:r w:rsidRPr="00F02BCD">
        <w:rPr>
          <w:rFonts w:cstheme="minorHAnsi"/>
          <w:sz w:val="24"/>
          <w:szCs w:val="24"/>
        </w:rPr>
        <w:t>pueden causar cáncer</w:t>
      </w:r>
      <w:r w:rsidR="000D2C30" w:rsidRPr="00F02BCD">
        <w:rPr>
          <w:rFonts w:cstheme="minorHAnsi"/>
          <w:sz w:val="24"/>
          <w:szCs w:val="24"/>
        </w:rPr>
        <w:t>es</w:t>
      </w:r>
      <w:r w:rsidRPr="00F02BCD">
        <w:rPr>
          <w:rFonts w:cstheme="minorHAnsi"/>
          <w:sz w:val="24"/>
          <w:szCs w:val="24"/>
        </w:rPr>
        <w:t xml:space="preserve"> típicos</w:t>
      </w:r>
      <w:r w:rsidR="00D3463C" w:rsidRPr="00F02BCD">
        <w:rPr>
          <w:rFonts w:cstheme="minorHAnsi"/>
          <w:sz w:val="24"/>
          <w:szCs w:val="24"/>
        </w:rPr>
        <w:t>, de</w:t>
      </w:r>
      <w:r w:rsidRPr="00F02BCD">
        <w:rPr>
          <w:rFonts w:cstheme="minorHAnsi"/>
          <w:sz w:val="24"/>
          <w:szCs w:val="24"/>
        </w:rPr>
        <w:t xml:space="preserve"> </w:t>
      </w:r>
      <w:r w:rsidR="00D3463C" w:rsidRPr="00F02BCD">
        <w:rPr>
          <w:rFonts w:cstheme="minorHAnsi"/>
          <w:sz w:val="24"/>
          <w:szCs w:val="24"/>
        </w:rPr>
        <w:t xml:space="preserve">pulmón y </w:t>
      </w:r>
      <w:proofErr w:type="spellStart"/>
      <w:r w:rsidR="00D3463C" w:rsidRPr="00F02BCD">
        <w:rPr>
          <w:rFonts w:cstheme="minorHAnsi"/>
          <w:sz w:val="24"/>
          <w:szCs w:val="24"/>
        </w:rPr>
        <w:t>mesotelioma</w:t>
      </w:r>
      <w:proofErr w:type="spellEnd"/>
      <w:r w:rsidR="00D3463C" w:rsidRPr="00F02BCD">
        <w:rPr>
          <w:rFonts w:cstheme="minorHAnsi"/>
          <w:sz w:val="24"/>
          <w:szCs w:val="24"/>
        </w:rPr>
        <w:t>, que</w:t>
      </w:r>
      <w:r w:rsidRPr="00F02BCD">
        <w:rPr>
          <w:rFonts w:cstheme="minorHAnsi"/>
          <w:sz w:val="24"/>
          <w:szCs w:val="24"/>
        </w:rPr>
        <w:t xml:space="preserve"> tienen una alta tasa de mortalidad. </w:t>
      </w:r>
      <w:r w:rsidR="00D3463C" w:rsidRPr="00F02BCD">
        <w:rPr>
          <w:rFonts w:cstheme="minorHAnsi"/>
          <w:sz w:val="24"/>
          <w:szCs w:val="24"/>
        </w:rPr>
        <w:t xml:space="preserve"> Es recomendable tomar todas las medias preventiva</w:t>
      </w:r>
      <w:r w:rsidR="00AD64BB">
        <w:rPr>
          <w:rFonts w:cstheme="minorHAnsi"/>
          <w:sz w:val="24"/>
          <w:szCs w:val="24"/>
        </w:rPr>
        <w:t>s</w:t>
      </w:r>
      <w:r w:rsidR="00D3463C" w:rsidRPr="00F02BCD">
        <w:rPr>
          <w:rFonts w:cstheme="minorHAnsi"/>
          <w:sz w:val="24"/>
          <w:szCs w:val="24"/>
        </w:rPr>
        <w:t xml:space="preserve"> </w:t>
      </w:r>
      <w:r w:rsidR="00AD64BB">
        <w:rPr>
          <w:rFonts w:cstheme="minorHAnsi"/>
          <w:sz w:val="24"/>
          <w:szCs w:val="24"/>
        </w:rPr>
        <w:t>a l</w:t>
      </w:r>
      <w:r w:rsidR="00D3463C" w:rsidRPr="00F02BCD">
        <w:rPr>
          <w:rFonts w:cstheme="minorHAnsi"/>
          <w:sz w:val="24"/>
          <w:szCs w:val="24"/>
        </w:rPr>
        <w:t xml:space="preserve">os trabajadores </w:t>
      </w:r>
      <w:r w:rsidR="00AD64BB">
        <w:rPr>
          <w:rFonts w:cstheme="minorHAnsi"/>
          <w:sz w:val="24"/>
          <w:szCs w:val="24"/>
        </w:rPr>
        <w:t>expuestos a</w:t>
      </w:r>
      <w:r w:rsidR="00D3463C" w:rsidRPr="00F02BCD">
        <w:rPr>
          <w:rFonts w:cstheme="minorHAnsi"/>
          <w:sz w:val="24"/>
          <w:szCs w:val="24"/>
        </w:rPr>
        <w:t xml:space="preserve"> est</w:t>
      </w:r>
      <w:r w:rsidR="00AD64BB">
        <w:rPr>
          <w:rFonts w:cstheme="minorHAnsi"/>
          <w:sz w:val="24"/>
          <w:szCs w:val="24"/>
        </w:rPr>
        <w:t>os</w:t>
      </w:r>
      <w:r w:rsidR="00D3463C" w:rsidRPr="00F02BCD">
        <w:rPr>
          <w:rFonts w:cstheme="minorHAnsi"/>
          <w:sz w:val="24"/>
          <w:szCs w:val="24"/>
        </w:rPr>
        <w:t xml:space="preserve"> ambiente</w:t>
      </w:r>
      <w:r w:rsidR="00AD64BB">
        <w:rPr>
          <w:rFonts w:cstheme="minorHAnsi"/>
          <w:sz w:val="24"/>
          <w:szCs w:val="24"/>
        </w:rPr>
        <w:t>s</w:t>
      </w:r>
      <w:r w:rsidR="00D3463C" w:rsidRPr="00F02BCD">
        <w:rPr>
          <w:rFonts w:cstheme="minorHAnsi"/>
          <w:sz w:val="24"/>
          <w:szCs w:val="24"/>
        </w:rPr>
        <w:t>.</w:t>
      </w:r>
    </w:p>
    <w:p w:rsidR="00580472" w:rsidRPr="003760EE" w:rsidRDefault="003760EE" w:rsidP="00874CF7">
      <w:pPr>
        <w:pStyle w:val="Heading2"/>
      </w:pPr>
      <w:bookmarkStart w:id="38" w:name="_Toc490928760"/>
      <w:bookmarkStart w:id="39" w:name="_Toc490994570"/>
      <w:bookmarkStart w:id="40" w:name="_Toc491093895"/>
      <w:r>
        <w:lastRenderedPageBreak/>
        <w:t xml:space="preserve">5.1 </w:t>
      </w:r>
      <w:r w:rsidR="00580472" w:rsidRPr="003760EE">
        <w:t>Políticas de salvaguarda del BID que se activan en la operación</w:t>
      </w:r>
      <w:r w:rsidR="004B6E32" w:rsidRPr="003760EE">
        <w:t>(N/A)</w:t>
      </w:r>
      <w:bookmarkEnd w:id="38"/>
      <w:bookmarkEnd w:id="39"/>
      <w:bookmarkEnd w:id="40"/>
    </w:p>
    <w:p w:rsidR="00E57A5A" w:rsidRPr="00506F0A" w:rsidRDefault="00D4770D" w:rsidP="00874CF7">
      <w:pPr>
        <w:pStyle w:val="Heading2"/>
      </w:pPr>
      <w:bookmarkStart w:id="41" w:name="_Toc490928761"/>
      <w:bookmarkStart w:id="42" w:name="_Toc490994571"/>
      <w:bookmarkStart w:id="43" w:name="_Toc491093896"/>
      <w:r w:rsidRPr="00506F0A">
        <w:t>5.2</w:t>
      </w:r>
      <w:r w:rsidR="003760EE">
        <w:t xml:space="preserve"> </w:t>
      </w:r>
      <w:r w:rsidR="00580472" w:rsidRPr="00506F0A">
        <w:t>Identificación y análisis de impa</w:t>
      </w:r>
      <w:r w:rsidR="0017649A" w:rsidRPr="00506F0A">
        <w:t xml:space="preserve">ctos en la etapa </w:t>
      </w:r>
      <w:r w:rsidR="0017649A" w:rsidRPr="00506F0A">
        <w:rPr>
          <w:color w:val="000000" w:themeColor="text1"/>
        </w:rPr>
        <w:t>de instalación</w:t>
      </w:r>
      <w:r w:rsidR="00A812EA">
        <w:rPr>
          <w:color w:val="000000" w:themeColor="text1"/>
        </w:rPr>
        <w:t xml:space="preserve"> </w:t>
      </w:r>
      <w:r w:rsidR="0017649A" w:rsidRPr="00506F0A">
        <w:t>y en</w:t>
      </w:r>
      <w:r w:rsidR="00580472" w:rsidRPr="00506F0A">
        <w:t xml:space="preserve"> la etapa de operación.</w:t>
      </w:r>
      <w:bookmarkEnd w:id="41"/>
      <w:bookmarkEnd w:id="42"/>
      <w:bookmarkEnd w:id="43"/>
    </w:p>
    <w:p w:rsidR="00642EDE" w:rsidRPr="002379DF" w:rsidRDefault="00667820" w:rsidP="002379DF">
      <w:pPr>
        <w:pStyle w:val="Heading2"/>
      </w:pPr>
      <w:bookmarkStart w:id="44" w:name="_Toc490994572"/>
      <w:bookmarkStart w:id="45" w:name="_Toc491093897"/>
      <w:bookmarkStart w:id="46" w:name="_Toc490928762"/>
      <w:r w:rsidRPr="002379DF">
        <w:t xml:space="preserve">5.2.1 </w:t>
      </w:r>
      <w:r w:rsidR="00642EDE" w:rsidRPr="002379DF">
        <w:t>sistema de iluminación</w:t>
      </w:r>
      <w:bookmarkEnd w:id="44"/>
      <w:bookmarkEnd w:id="45"/>
    </w:p>
    <w:p w:rsidR="003F7043" w:rsidRPr="00CB3BC2" w:rsidRDefault="006306B8" w:rsidP="00CA7AB5">
      <w:pPr>
        <w:pStyle w:val="Heading2"/>
        <w:jc w:val="both"/>
        <w:rPr>
          <w:color w:val="000000"/>
          <w:lang w:val="es-US"/>
        </w:rPr>
      </w:pPr>
      <w:bookmarkStart w:id="47" w:name="_Toc490929535"/>
      <w:bookmarkStart w:id="48" w:name="_Toc490994573"/>
      <w:bookmarkStart w:id="49" w:name="_Toc491063294"/>
      <w:bookmarkStart w:id="50" w:name="_Toc491093898"/>
      <w:r w:rsidRPr="00642EDE">
        <w:rPr>
          <w:rFonts w:asciiTheme="minorHAnsi" w:eastAsiaTheme="minorHAnsi" w:hAnsiTheme="minorHAnsi" w:cstheme="minorHAnsi"/>
          <w:b w:val="0"/>
          <w:bCs w:val="0"/>
          <w:color w:val="000000" w:themeColor="text1"/>
          <w:sz w:val="24"/>
          <w:szCs w:val="24"/>
          <w:lang w:val="es-US"/>
        </w:rPr>
        <w:t>E</w:t>
      </w:r>
      <w:r w:rsidR="003F7043" w:rsidRPr="00642EDE">
        <w:rPr>
          <w:rFonts w:asciiTheme="minorHAnsi" w:eastAsiaTheme="minorHAnsi" w:hAnsiTheme="minorHAnsi" w:cstheme="minorHAnsi"/>
          <w:b w:val="0"/>
          <w:bCs w:val="0"/>
          <w:color w:val="000000" w:themeColor="text1"/>
          <w:sz w:val="24"/>
          <w:szCs w:val="24"/>
          <w:lang w:val="es-US"/>
        </w:rPr>
        <w:t xml:space="preserve">n lo </w:t>
      </w:r>
      <w:r w:rsidRPr="00642EDE">
        <w:rPr>
          <w:rFonts w:asciiTheme="minorHAnsi" w:eastAsiaTheme="minorHAnsi" w:hAnsiTheme="minorHAnsi" w:cstheme="minorHAnsi"/>
          <w:b w:val="0"/>
          <w:bCs w:val="0"/>
          <w:color w:val="000000" w:themeColor="text1"/>
          <w:sz w:val="24"/>
          <w:szCs w:val="24"/>
          <w:lang w:val="es-US"/>
        </w:rPr>
        <w:t>referente</w:t>
      </w:r>
      <w:r w:rsidR="003F7043" w:rsidRPr="00642EDE">
        <w:rPr>
          <w:rFonts w:asciiTheme="minorHAnsi" w:eastAsiaTheme="minorHAnsi" w:hAnsiTheme="minorHAnsi" w:cstheme="minorHAnsi"/>
          <w:b w:val="0"/>
          <w:bCs w:val="0"/>
          <w:color w:val="000000" w:themeColor="text1"/>
          <w:sz w:val="24"/>
          <w:szCs w:val="24"/>
          <w:lang w:val="es-US"/>
        </w:rPr>
        <w:t xml:space="preserve"> al</w:t>
      </w:r>
      <w:r w:rsidR="00020E4D" w:rsidRPr="00642EDE">
        <w:rPr>
          <w:rFonts w:asciiTheme="minorHAnsi" w:eastAsiaTheme="minorHAnsi" w:hAnsiTheme="minorHAnsi" w:cstheme="minorHAnsi"/>
          <w:b w:val="0"/>
          <w:bCs w:val="0"/>
          <w:color w:val="000000" w:themeColor="text1"/>
          <w:sz w:val="24"/>
          <w:szCs w:val="24"/>
          <w:lang w:val="es-US"/>
        </w:rPr>
        <w:t xml:space="preserve"> sistema</w:t>
      </w:r>
      <w:r w:rsidR="00020E4D" w:rsidRPr="00CA7AB5">
        <w:rPr>
          <w:rFonts w:asciiTheme="minorHAnsi" w:eastAsiaTheme="minorHAnsi" w:hAnsiTheme="minorHAnsi" w:cstheme="minorHAnsi"/>
          <w:b w:val="0"/>
          <w:bCs w:val="0"/>
          <w:color w:val="000000" w:themeColor="text1"/>
          <w:sz w:val="24"/>
          <w:szCs w:val="24"/>
          <w:lang w:val="es-US"/>
        </w:rPr>
        <w:t xml:space="preserve"> de iluminación actual de la </w:t>
      </w:r>
      <w:r w:rsidR="00380060" w:rsidRPr="00CA7AB5">
        <w:rPr>
          <w:rFonts w:asciiTheme="minorHAnsi" w:eastAsiaTheme="minorHAnsi" w:hAnsiTheme="minorHAnsi" w:cstheme="minorHAnsi"/>
          <w:b w:val="0"/>
          <w:bCs w:val="0"/>
          <w:color w:val="000000" w:themeColor="text1"/>
          <w:sz w:val="24"/>
          <w:szCs w:val="24"/>
          <w:lang w:val="es-US"/>
        </w:rPr>
        <w:t>República D</w:t>
      </w:r>
      <w:r w:rsidR="00020E4D" w:rsidRPr="00CA7AB5">
        <w:rPr>
          <w:rFonts w:asciiTheme="minorHAnsi" w:eastAsiaTheme="minorHAnsi" w:hAnsiTheme="minorHAnsi" w:cstheme="minorHAnsi"/>
          <w:b w:val="0"/>
          <w:bCs w:val="0"/>
          <w:color w:val="000000" w:themeColor="text1"/>
          <w:sz w:val="24"/>
          <w:szCs w:val="24"/>
          <w:lang w:val="es-US"/>
        </w:rPr>
        <w:t>ominicana</w:t>
      </w:r>
      <w:r w:rsidR="003D59DA" w:rsidRPr="00CA7AB5">
        <w:rPr>
          <w:rFonts w:asciiTheme="minorHAnsi" w:eastAsiaTheme="minorHAnsi" w:hAnsiTheme="minorHAnsi" w:cstheme="minorHAnsi"/>
          <w:b w:val="0"/>
          <w:bCs w:val="0"/>
          <w:color w:val="000000" w:themeColor="text1"/>
          <w:sz w:val="24"/>
          <w:szCs w:val="24"/>
          <w:lang w:val="es-US"/>
        </w:rPr>
        <w:t xml:space="preserve"> es un</w:t>
      </w:r>
      <w:r w:rsidR="00020E4D" w:rsidRPr="00CA7AB5">
        <w:rPr>
          <w:rFonts w:asciiTheme="minorHAnsi" w:eastAsiaTheme="minorHAnsi" w:hAnsiTheme="minorHAnsi" w:cstheme="minorHAnsi"/>
          <w:b w:val="0"/>
          <w:bCs w:val="0"/>
          <w:color w:val="000000" w:themeColor="text1"/>
          <w:sz w:val="24"/>
          <w:szCs w:val="24"/>
          <w:lang w:val="es-US"/>
        </w:rPr>
        <w:t xml:space="preserve"> gran consumidor de energía,</w:t>
      </w:r>
      <w:r w:rsidR="00704BDD">
        <w:rPr>
          <w:rFonts w:asciiTheme="minorHAnsi" w:eastAsiaTheme="minorHAnsi" w:hAnsiTheme="minorHAnsi" w:cstheme="minorHAnsi"/>
          <w:b w:val="0"/>
          <w:bCs w:val="0"/>
          <w:color w:val="000000" w:themeColor="text1"/>
          <w:sz w:val="24"/>
          <w:szCs w:val="24"/>
          <w:lang w:val="es-US"/>
        </w:rPr>
        <w:t xml:space="preserve"> y</w:t>
      </w:r>
      <w:r w:rsidR="003F7043" w:rsidRPr="00CA7AB5">
        <w:rPr>
          <w:rFonts w:asciiTheme="minorHAnsi" w:eastAsiaTheme="minorHAnsi" w:hAnsiTheme="minorHAnsi" w:cstheme="minorHAnsi"/>
          <w:b w:val="0"/>
          <w:bCs w:val="0"/>
          <w:color w:val="000000" w:themeColor="text1"/>
          <w:sz w:val="24"/>
          <w:szCs w:val="24"/>
          <w:lang w:val="es-US"/>
        </w:rPr>
        <w:t xml:space="preserve"> </w:t>
      </w:r>
      <w:r w:rsidR="00020E4D" w:rsidRPr="00CA7AB5">
        <w:rPr>
          <w:rFonts w:asciiTheme="minorHAnsi" w:eastAsiaTheme="minorHAnsi" w:hAnsiTheme="minorHAnsi" w:cstheme="minorHAnsi"/>
          <w:b w:val="0"/>
          <w:bCs w:val="0"/>
          <w:color w:val="000000" w:themeColor="text1"/>
          <w:sz w:val="24"/>
          <w:szCs w:val="24"/>
          <w:lang w:val="es-US"/>
        </w:rPr>
        <w:t>no es aje</w:t>
      </w:r>
      <w:r w:rsidR="003F7043" w:rsidRPr="00CA7AB5">
        <w:rPr>
          <w:rFonts w:asciiTheme="minorHAnsi" w:eastAsiaTheme="minorHAnsi" w:hAnsiTheme="minorHAnsi" w:cstheme="minorHAnsi"/>
          <w:b w:val="0"/>
          <w:bCs w:val="0"/>
          <w:color w:val="000000" w:themeColor="text1"/>
          <w:sz w:val="24"/>
          <w:szCs w:val="24"/>
          <w:lang w:val="es-US"/>
        </w:rPr>
        <w:t xml:space="preserve">no a la contaminación ambiental. </w:t>
      </w:r>
      <w:r w:rsidR="0017649A" w:rsidRPr="00CA7AB5">
        <w:rPr>
          <w:rFonts w:asciiTheme="minorHAnsi" w:eastAsiaTheme="minorHAnsi" w:hAnsiTheme="minorHAnsi" w:cstheme="minorHAnsi"/>
          <w:b w:val="0"/>
          <w:bCs w:val="0"/>
          <w:color w:val="000000" w:themeColor="text1"/>
          <w:sz w:val="24"/>
          <w:szCs w:val="24"/>
          <w:lang w:val="es-US"/>
        </w:rPr>
        <w:t>Esto provocado por</w:t>
      </w:r>
      <w:r w:rsidR="00A812EA" w:rsidRPr="00CA7AB5">
        <w:rPr>
          <w:rFonts w:asciiTheme="minorHAnsi" w:eastAsiaTheme="minorHAnsi" w:hAnsiTheme="minorHAnsi" w:cstheme="minorHAnsi"/>
          <w:b w:val="0"/>
          <w:bCs w:val="0"/>
          <w:color w:val="000000" w:themeColor="text1"/>
          <w:sz w:val="24"/>
          <w:szCs w:val="24"/>
          <w:lang w:val="es-US"/>
        </w:rPr>
        <w:t xml:space="preserve"> </w:t>
      </w:r>
      <w:r w:rsidR="00020E4D" w:rsidRPr="00CA7AB5">
        <w:rPr>
          <w:rFonts w:asciiTheme="minorHAnsi" w:eastAsiaTheme="minorHAnsi" w:hAnsiTheme="minorHAnsi" w:cstheme="minorHAnsi"/>
          <w:b w:val="0"/>
          <w:bCs w:val="0"/>
          <w:color w:val="000000" w:themeColor="text1"/>
          <w:sz w:val="24"/>
          <w:szCs w:val="24"/>
          <w:lang w:val="es-US"/>
        </w:rPr>
        <w:t>los desechos propios de sus elementos, especialmente porque contienen componentes nocivos como el mercurio, que de no tener un adecuado proceso de disposición final, serian grandes contaminantes de los ecosistemas y perjudiciales para la salud humana y de otros seres vivos</w:t>
      </w:r>
      <w:r w:rsidR="00020E4D" w:rsidRPr="00CB3BC2">
        <w:rPr>
          <w:color w:val="000000"/>
          <w:lang w:val="es-US"/>
        </w:rPr>
        <w:t>.</w:t>
      </w:r>
      <w:bookmarkEnd w:id="46"/>
      <w:bookmarkEnd w:id="47"/>
      <w:bookmarkEnd w:id="48"/>
      <w:bookmarkEnd w:id="49"/>
      <w:bookmarkEnd w:id="50"/>
    </w:p>
    <w:p w:rsidR="00020E4D" w:rsidRPr="00D02FA0" w:rsidRDefault="00380060" w:rsidP="004B6E32">
      <w:pPr>
        <w:autoSpaceDE w:val="0"/>
        <w:autoSpaceDN w:val="0"/>
        <w:adjustRightInd w:val="0"/>
        <w:spacing w:after="0" w:line="240" w:lineRule="auto"/>
        <w:jc w:val="both"/>
        <w:rPr>
          <w:rFonts w:cstheme="minorHAnsi"/>
          <w:color w:val="000000" w:themeColor="text1"/>
          <w:sz w:val="24"/>
          <w:szCs w:val="24"/>
          <w:lang w:val="es-US"/>
        </w:rPr>
      </w:pPr>
      <w:r w:rsidRPr="00D02FA0">
        <w:rPr>
          <w:rFonts w:cstheme="minorHAnsi"/>
          <w:color w:val="000000" w:themeColor="text1"/>
          <w:sz w:val="24"/>
          <w:szCs w:val="24"/>
          <w:lang w:val="es-US"/>
        </w:rPr>
        <w:t xml:space="preserve">Esto es </w:t>
      </w:r>
      <w:r w:rsidR="003F7043" w:rsidRPr="00D02FA0">
        <w:rPr>
          <w:rFonts w:cstheme="minorHAnsi"/>
          <w:color w:val="000000" w:themeColor="text1"/>
          <w:sz w:val="24"/>
          <w:szCs w:val="24"/>
          <w:lang w:val="es-US"/>
        </w:rPr>
        <w:t>crítico</w:t>
      </w:r>
      <w:r w:rsidRPr="00D02FA0">
        <w:rPr>
          <w:rFonts w:cstheme="minorHAnsi"/>
          <w:color w:val="000000" w:themeColor="text1"/>
          <w:sz w:val="24"/>
          <w:szCs w:val="24"/>
          <w:lang w:val="es-US"/>
        </w:rPr>
        <w:t xml:space="preserve"> en la etapa de sustitución por el riesgo potencial de derrame de sustancias </w:t>
      </w:r>
      <w:r w:rsidR="003F7043" w:rsidRPr="00D02FA0">
        <w:rPr>
          <w:rFonts w:cstheme="minorHAnsi"/>
          <w:color w:val="000000" w:themeColor="text1"/>
          <w:sz w:val="24"/>
          <w:szCs w:val="24"/>
          <w:lang w:val="es-US"/>
        </w:rPr>
        <w:t>peligrosas</w:t>
      </w:r>
      <w:r w:rsidRPr="00D02FA0">
        <w:rPr>
          <w:rFonts w:cstheme="minorHAnsi"/>
          <w:color w:val="000000" w:themeColor="text1"/>
          <w:sz w:val="24"/>
          <w:szCs w:val="24"/>
          <w:lang w:val="es-US"/>
        </w:rPr>
        <w:t xml:space="preserve"> como</w:t>
      </w:r>
      <w:r w:rsidR="003F7043" w:rsidRPr="00D02FA0">
        <w:rPr>
          <w:rFonts w:cstheme="minorHAnsi"/>
          <w:color w:val="000000" w:themeColor="text1"/>
          <w:sz w:val="24"/>
          <w:szCs w:val="24"/>
          <w:lang w:val="es-US"/>
        </w:rPr>
        <w:t xml:space="preserve"> son el</w:t>
      </w:r>
      <w:r w:rsidRPr="00D02FA0">
        <w:rPr>
          <w:rFonts w:cstheme="minorHAnsi"/>
          <w:color w:val="000000" w:themeColor="text1"/>
          <w:sz w:val="24"/>
          <w:szCs w:val="24"/>
          <w:lang w:val="es-US"/>
        </w:rPr>
        <w:t xml:space="preserve"> plomo</w:t>
      </w:r>
      <w:r w:rsidR="00911F96" w:rsidRPr="00D02FA0">
        <w:rPr>
          <w:rFonts w:cstheme="minorHAnsi"/>
          <w:color w:val="000000" w:themeColor="text1"/>
          <w:sz w:val="24"/>
          <w:szCs w:val="24"/>
          <w:lang w:val="es-US"/>
        </w:rPr>
        <w:t>, mercurio,</w:t>
      </w:r>
      <w:r w:rsidR="00257548">
        <w:rPr>
          <w:rFonts w:cstheme="minorHAnsi"/>
          <w:color w:val="000000" w:themeColor="text1"/>
          <w:sz w:val="24"/>
          <w:szCs w:val="24"/>
          <w:lang w:val="es-US"/>
        </w:rPr>
        <w:t xml:space="preserve"> </w:t>
      </w:r>
      <w:r w:rsidR="0017649A" w:rsidRPr="00D02FA0">
        <w:rPr>
          <w:rFonts w:cstheme="minorHAnsi"/>
          <w:color w:val="000000" w:themeColor="text1"/>
          <w:sz w:val="24"/>
          <w:szCs w:val="24"/>
          <w:lang w:val="es-US"/>
        </w:rPr>
        <w:t>metales pesados</w:t>
      </w:r>
      <w:r w:rsidR="00911F96" w:rsidRPr="00D02FA0">
        <w:rPr>
          <w:rFonts w:cstheme="minorHAnsi"/>
          <w:color w:val="000000" w:themeColor="text1"/>
          <w:sz w:val="24"/>
          <w:szCs w:val="24"/>
          <w:lang w:val="es-US"/>
        </w:rPr>
        <w:t xml:space="preserve"> y materiales electrónicos</w:t>
      </w:r>
      <w:r w:rsidR="006306B8" w:rsidRPr="00D02FA0">
        <w:rPr>
          <w:rFonts w:cstheme="minorHAnsi"/>
          <w:color w:val="000000" w:themeColor="text1"/>
          <w:sz w:val="24"/>
          <w:szCs w:val="24"/>
          <w:lang w:val="es-US"/>
        </w:rPr>
        <w:t>, no tanto así en la etapa de operación.</w:t>
      </w:r>
    </w:p>
    <w:p w:rsidR="00536424" w:rsidRPr="00536424" w:rsidRDefault="00536424" w:rsidP="00536424">
      <w:pPr>
        <w:autoSpaceDE w:val="0"/>
        <w:autoSpaceDN w:val="0"/>
        <w:adjustRightInd w:val="0"/>
        <w:spacing w:after="0" w:line="240" w:lineRule="auto"/>
        <w:jc w:val="both"/>
        <w:rPr>
          <w:rFonts w:cstheme="minorHAnsi"/>
          <w:color w:val="000000"/>
          <w:sz w:val="24"/>
          <w:szCs w:val="24"/>
          <w:lang w:val="es-US"/>
        </w:rPr>
      </w:pPr>
      <w:r w:rsidRPr="00536424">
        <w:rPr>
          <w:rFonts w:cstheme="minorHAnsi"/>
          <w:color w:val="000000"/>
          <w:sz w:val="24"/>
          <w:szCs w:val="24"/>
          <w:lang w:val="es-US"/>
        </w:rPr>
        <w:t>Por lo expresado anteriormente se hace necesario cumplir con la normativa de residuos peligrosos establecida en la Constancia Ambiental emanada del Ministerio de Medio Ambiente, para la disposición final de estos desechos, como forma de prevenir estos daños.</w:t>
      </w:r>
    </w:p>
    <w:p w:rsidR="00E57A5A" w:rsidRPr="00CB3BC2" w:rsidRDefault="00E57A5A" w:rsidP="004B6E32">
      <w:pPr>
        <w:autoSpaceDE w:val="0"/>
        <w:autoSpaceDN w:val="0"/>
        <w:adjustRightInd w:val="0"/>
        <w:spacing w:after="0" w:line="240" w:lineRule="auto"/>
        <w:jc w:val="both"/>
        <w:rPr>
          <w:rFonts w:cstheme="minorHAnsi"/>
          <w:sz w:val="24"/>
          <w:szCs w:val="24"/>
        </w:rPr>
      </w:pPr>
    </w:p>
    <w:p w:rsidR="006306B8" w:rsidRPr="00CB3BC2" w:rsidRDefault="00615F44" w:rsidP="004B6E32">
      <w:pPr>
        <w:autoSpaceDE w:val="0"/>
        <w:autoSpaceDN w:val="0"/>
        <w:adjustRightInd w:val="0"/>
        <w:spacing w:after="0" w:line="240" w:lineRule="auto"/>
        <w:jc w:val="both"/>
        <w:rPr>
          <w:rFonts w:cstheme="minorHAnsi"/>
          <w:color w:val="000000"/>
          <w:sz w:val="24"/>
          <w:szCs w:val="24"/>
          <w:lang w:val="es-US"/>
        </w:rPr>
      </w:pPr>
      <w:r w:rsidRPr="00CB3BC2">
        <w:rPr>
          <w:rFonts w:cstheme="minorHAnsi"/>
          <w:color w:val="000000"/>
          <w:sz w:val="24"/>
          <w:szCs w:val="24"/>
          <w:lang w:val="es-US"/>
        </w:rPr>
        <w:t>El componente</w:t>
      </w:r>
      <w:r w:rsidR="00E57A5A" w:rsidRPr="00CB3BC2">
        <w:rPr>
          <w:rFonts w:cstheme="minorHAnsi"/>
          <w:color w:val="000000"/>
          <w:sz w:val="24"/>
          <w:szCs w:val="24"/>
          <w:lang w:val="es-US"/>
        </w:rPr>
        <w:t xml:space="preserve"> de alumbrado público </w:t>
      </w:r>
      <w:r w:rsidR="0017649A" w:rsidRPr="00CB3BC2">
        <w:rPr>
          <w:rFonts w:cstheme="minorHAnsi"/>
          <w:color w:val="000000"/>
          <w:sz w:val="24"/>
          <w:szCs w:val="24"/>
          <w:lang w:val="es-US"/>
        </w:rPr>
        <w:t>brinda</w:t>
      </w:r>
      <w:r w:rsidR="00E57A5A" w:rsidRPr="00CB3BC2">
        <w:rPr>
          <w:rFonts w:cstheme="minorHAnsi"/>
          <w:color w:val="000000"/>
          <w:sz w:val="24"/>
          <w:szCs w:val="24"/>
          <w:lang w:val="es-US"/>
        </w:rPr>
        <w:t xml:space="preserve"> un gran aporte a la ciudadanía, porque contribuyen con el ornato, seguridad</w:t>
      </w:r>
      <w:r w:rsidRPr="00CB3BC2">
        <w:rPr>
          <w:rFonts w:cstheme="minorHAnsi"/>
          <w:color w:val="000000"/>
          <w:sz w:val="24"/>
          <w:szCs w:val="24"/>
          <w:lang w:val="es-US"/>
        </w:rPr>
        <w:t xml:space="preserve"> ciudadana</w:t>
      </w:r>
      <w:r w:rsidR="00E57A5A" w:rsidRPr="00CB3BC2">
        <w:rPr>
          <w:rFonts w:cstheme="minorHAnsi"/>
          <w:color w:val="000000"/>
          <w:sz w:val="24"/>
          <w:szCs w:val="24"/>
          <w:lang w:val="es-US"/>
        </w:rPr>
        <w:t xml:space="preserve">, </w:t>
      </w:r>
      <w:r w:rsidR="006306B8" w:rsidRPr="00CB3BC2">
        <w:rPr>
          <w:rFonts w:cstheme="minorHAnsi"/>
          <w:color w:val="000000"/>
          <w:sz w:val="24"/>
          <w:szCs w:val="24"/>
          <w:lang w:val="es-US"/>
        </w:rPr>
        <w:t xml:space="preserve">el </w:t>
      </w:r>
      <w:r w:rsidR="00E57A5A" w:rsidRPr="00CB3BC2">
        <w:rPr>
          <w:rFonts w:cstheme="minorHAnsi"/>
          <w:color w:val="000000"/>
          <w:sz w:val="24"/>
          <w:szCs w:val="24"/>
          <w:lang w:val="es-US"/>
        </w:rPr>
        <w:t>desarrollo</w:t>
      </w:r>
      <w:r w:rsidR="00704BDD">
        <w:rPr>
          <w:rFonts w:cstheme="minorHAnsi"/>
          <w:color w:val="000000"/>
          <w:sz w:val="24"/>
          <w:szCs w:val="24"/>
          <w:lang w:val="es-US"/>
        </w:rPr>
        <w:t xml:space="preserve"> de las ciudades</w:t>
      </w:r>
      <w:r w:rsidR="00E57A5A" w:rsidRPr="00CB3BC2">
        <w:rPr>
          <w:rFonts w:cstheme="minorHAnsi"/>
          <w:color w:val="000000"/>
          <w:sz w:val="24"/>
          <w:szCs w:val="24"/>
          <w:lang w:val="es-US"/>
        </w:rPr>
        <w:t>, y facilita el movimiento de las</w:t>
      </w:r>
      <w:r w:rsidRPr="00CB3BC2">
        <w:rPr>
          <w:rFonts w:cstheme="minorHAnsi"/>
          <w:color w:val="000000"/>
          <w:sz w:val="24"/>
          <w:szCs w:val="24"/>
          <w:lang w:val="es-US"/>
        </w:rPr>
        <w:t xml:space="preserve"> personas y sus vehículos. Este </w:t>
      </w:r>
      <w:r w:rsidR="00337DE1" w:rsidRPr="00CB3BC2">
        <w:rPr>
          <w:rFonts w:cstheme="minorHAnsi"/>
          <w:color w:val="000000"/>
          <w:sz w:val="24"/>
          <w:szCs w:val="24"/>
          <w:lang w:val="es-US"/>
        </w:rPr>
        <w:t xml:space="preserve">proyecto exhibe </w:t>
      </w:r>
      <w:r w:rsidR="0017649A" w:rsidRPr="00CB3BC2">
        <w:rPr>
          <w:rFonts w:cstheme="minorHAnsi"/>
          <w:color w:val="000000"/>
          <w:sz w:val="24"/>
          <w:szCs w:val="24"/>
          <w:lang w:val="es-US"/>
        </w:rPr>
        <w:t>un alcance</w:t>
      </w:r>
      <w:r w:rsidR="006306B8" w:rsidRPr="00CB3BC2">
        <w:rPr>
          <w:rFonts w:cstheme="minorHAnsi"/>
          <w:color w:val="000000"/>
          <w:sz w:val="24"/>
          <w:szCs w:val="24"/>
          <w:lang w:val="es-US"/>
        </w:rPr>
        <w:t xml:space="preserve"> </w:t>
      </w:r>
      <w:r w:rsidR="006306B8" w:rsidRPr="007939F2">
        <w:rPr>
          <w:rFonts w:cstheme="minorHAnsi"/>
          <w:color w:val="000000"/>
          <w:sz w:val="24"/>
          <w:szCs w:val="24"/>
          <w:lang w:val="es-US"/>
        </w:rPr>
        <w:t xml:space="preserve">nacional, </w:t>
      </w:r>
      <w:r w:rsidR="0017649A" w:rsidRPr="007939F2">
        <w:rPr>
          <w:rFonts w:cstheme="minorHAnsi"/>
          <w:color w:val="000000"/>
          <w:sz w:val="24"/>
          <w:szCs w:val="24"/>
          <w:lang w:val="es-US"/>
        </w:rPr>
        <w:t>beneficiando 10.2</w:t>
      </w:r>
      <w:r w:rsidR="00337DE1" w:rsidRPr="007939F2">
        <w:rPr>
          <w:rFonts w:cstheme="minorHAnsi"/>
          <w:color w:val="000000"/>
          <w:sz w:val="24"/>
          <w:szCs w:val="24"/>
          <w:lang w:val="es-US"/>
        </w:rPr>
        <w:t xml:space="preserve"> Millones de habitantes según el censo de población y vivienda2010.</w:t>
      </w:r>
    </w:p>
    <w:p w:rsidR="00BF68E5" w:rsidRPr="00CB3BC2" w:rsidRDefault="00BF68E5" w:rsidP="004B6E32">
      <w:pPr>
        <w:autoSpaceDE w:val="0"/>
        <w:autoSpaceDN w:val="0"/>
        <w:adjustRightInd w:val="0"/>
        <w:spacing w:after="0" w:line="240" w:lineRule="auto"/>
        <w:jc w:val="both"/>
        <w:rPr>
          <w:rFonts w:cstheme="minorHAnsi"/>
          <w:color w:val="000000"/>
          <w:sz w:val="24"/>
          <w:szCs w:val="24"/>
          <w:lang w:val="es-US"/>
        </w:rPr>
      </w:pPr>
    </w:p>
    <w:p w:rsidR="00A46089" w:rsidRPr="00CB3BC2" w:rsidRDefault="00D4770D" w:rsidP="004B6E32">
      <w:pPr>
        <w:autoSpaceDE w:val="0"/>
        <w:autoSpaceDN w:val="0"/>
        <w:adjustRightInd w:val="0"/>
        <w:spacing w:after="0" w:line="240" w:lineRule="auto"/>
        <w:jc w:val="both"/>
        <w:rPr>
          <w:rFonts w:cstheme="minorHAnsi"/>
          <w:color w:val="000000"/>
          <w:sz w:val="24"/>
          <w:szCs w:val="24"/>
        </w:rPr>
      </w:pPr>
      <w:bookmarkStart w:id="51" w:name="_Toc490928763"/>
      <w:bookmarkStart w:id="52" w:name="_Toc490994574"/>
      <w:bookmarkStart w:id="53" w:name="_Toc491093899"/>
      <w:r w:rsidRPr="0059048C">
        <w:rPr>
          <w:rStyle w:val="Heading3Char"/>
        </w:rPr>
        <w:t>5.2</w:t>
      </w:r>
      <w:r w:rsidR="006306B8" w:rsidRPr="0059048C">
        <w:rPr>
          <w:rStyle w:val="Heading3Char"/>
        </w:rPr>
        <w:t>.</w:t>
      </w:r>
      <w:r w:rsidRPr="0059048C">
        <w:rPr>
          <w:rStyle w:val="Heading3Char"/>
        </w:rPr>
        <w:t>2</w:t>
      </w:r>
      <w:r w:rsidR="006306B8" w:rsidRPr="0059048C">
        <w:rPr>
          <w:rStyle w:val="Heading3Char"/>
        </w:rPr>
        <w:t xml:space="preserve"> En lo concerniente a</w:t>
      </w:r>
      <w:r w:rsidR="00AB2DCE">
        <w:rPr>
          <w:rStyle w:val="Heading3Char"/>
        </w:rPr>
        <w:t xml:space="preserve">l </w:t>
      </w:r>
      <w:r w:rsidR="007939F2">
        <w:rPr>
          <w:rStyle w:val="Heading3Char"/>
        </w:rPr>
        <w:t xml:space="preserve">componente </w:t>
      </w:r>
      <w:r w:rsidR="007939F2" w:rsidRPr="0059048C">
        <w:rPr>
          <w:rStyle w:val="Heading3Char"/>
        </w:rPr>
        <w:t>Motores</w:t>
      </w:r>
      <w:r w:rsidR="00337DE1" w:rsidRPr="0059048C">
        <w:rPr>
          <w:rStyle w:val="Heading3Char"/>
        </w:rPr>
        <w:t>/Bombas</w:t>
      </w:r>
      <w:bookmarkEnd w:id="51"/>
      <w:bookmarkEnd w:id="52"/>
      <w:bookmarkEnd w:id="53"/>
      <w:r w:rsidR="00D02FA0" w:rsidRPr="00CB3BC2">
        <w:rPr>
          <w:rFonts w:cstheme="minorHAnsi"/>
          <w:sz w:val="24"/>
          <w:szCs w:val="24"/>
        </w:rPr>
        <w:t>, en la</w:t>
      </w:r>
      <w:r w:rsidR="00157964" w:rsidRPr="00CB3BC2">
        <w:rPr>
          <w:rFonts w:cstheme="minorHAnsi"/>
          <w:sz w:val="24"/>
          <w:szCs w:val="24"/>
        </w:rPr>
        <w:t xml:space="preserve"> actualidad la CAASD está supliendo de agua al Gran Santo Domingo (Distrito Nacional y la Provincia Santo Domingo, excluyendo Boca Chica)</w:t>
      </w:r>
      <w:r w:rsidR="006306B8" w:rsidRPr="00CB3BC2">
        <w:rPr>
          <w:rFonts w:cstheme="minorHAnsi"/>
          <w:sz w:val="24"/>
          <w:szCs w:val="24"/>
        </w:rPr>
        <w:t>.  C</w:t>
      </w:r>
      <w:r w:rsidR="00983F05" w:rsidRPr="00CB3BC2">
        <w:rPr>
          <w:rFonts w:cstheme="minorHAnsi"/>
          <w:sz w:val="24"/>
          <w:szCs w:val="24"/>
        </w:rPr>
        <w:t xml:space="preserve">on la sustitución de 370  sistemas que </w:t>
      </w:r>
      <w:r w:rsidR="006306B8" w:rsidRPr="00CB3BC2">
        <w:rPr>
          <w:rFonts w:cstheme="minorHAnsi"/>
          <w:sz w:val="24"/>
          <w:szCs w:val="24"/>
        </w:rPr>
        <w:t xml:space="preserve">servirán agua potable, a la </w:t>
      </w:r>
      <w:r w:rsidR="00BF68E5" w:rsidRPr="00CB3BC2">
        <w:rPr>
          <w:rFonts w:cstheme="minorHAnsi"/>
          <w:sz w:val="24"/>
          <w:szCs w:val="24"/>
        </w:rPr>
        <w:t>ciudadanía</w:t>
      </w:r>
      <w:r w:rsidR="006306B8" w:rsidRPr="00CB3BC2">
        <w:rPr>
          <w:rFonts w:cstheme="minorHAnsi"/>
          <w:sz w:val="24"/>
          <w:szCs w:val="24"/>
        </w:rPr>
        <w:t xml:space="preserve"> antes mencionad</w:t>
      </w:r>
      <w:r w:rsidR="00BF68E5" w:rsidRPr="00CB3BC2">
        <w:rPr>
          <w:rFonts w:cstheme="minorHAnsi"/>
          <w:sz w:val="24"/>
          <w:szCs w:val="24"/>
        </w:rPr>
        <w:t>a</w:t>
      </w:r>
      <w:r w:rsidR="00A812EA">
        <w:rPr>
          <w:rFonts w:cstheme="minorHAnsi"/>
          <w:sz w:val="24"/>
          <w:szCs w:val="24"/>
        </w:rPr>
        <w:t xml:space="preserve"> </w:t>
      </w:r>
      <w:r w:rsidR="00157964" w:rsidRPr="00CB3BC2">
        <w:rPr>
          <w:rFonts w:cstheme="minorHAnsi"/>
          <w:sz w:val="24"/>
          <w:szCs w:val="24"/>
        </w:rPr>
        <w:t xml:space="preserve">con una </w:t>
      </w:r>
      <w:r w:rsidR="00157964" w:rsidRPr="00CB3BC2">
        <w:rPr>
          <w:rFonts w:cstheme="minorHAnsi"/>
          <w:color w:val="000000"/>
          <w:sz w:val="24"/>
          <w:szCs w:val="24"/>
          <w:lang w:val="es-US"/>
        </w:rPr>
        <w:t xml:space="preserve">población </w:t>
      </w:r>
      <w:r w:rsidR="00BF68E5" w:rsidRPr="00CB3BC2">
        <w:rPr>
          <w:rFonts w:cstheme="minorHAnsi"/>
          <w:color w:val="000000"/>
          <w:sz w:val="24"/>
          <w:szCs w:val="24"/>
        </w:rPr>
        <w:t>estimada</w:t>
      </w:r>
      <w:r w:rsidR="00A46089" w:rsidRPr="00CB3BC2">
        <w:rPr>
          <w:rFonts w:cstheme="minorHAnsi"/>
          <w:color w:val="000000"/>
          <w:sz w:val="24"/>
          <w:szCs w:val="24"/>
        </w:rPr>
        <w:t xml:space="preserve"> según el último Censo Nacional de Población y Vivienda (2010) en </w:t>
      </w:r>
      <w:r w:rsidR="00BF68E5" w:rsidRPr="00CB3BC2">
        <w:rPr>
          <w:rFonts w:cstheme="minorHAnsi"/>
          <w:color w:val="000000"/>
          <w:sz w:val="24"/>
          <w:szCs w:val="24"/>
        </w:rPr>
        <w:t xml:space="preserve">los 3,339,410 </w:t>
      </w:r>
      <w:r w:rsidR="00A46089" w:rsidRPr="00CB3BC2">
        <w:rPr>
          <w:rFonts w:cstheme="minorHAnsi"/>
          <w:color w:val="000000"/>
          <w:sz w:val="24"/>
          <w:szCs w:val="24"/>
        </w:rPr>
        <w:t xml:space="preserve"> habitantes</w:t>
      </w:r>
      <w:r w:rsidR="00BF68E5" w:rsidRPr="00CB3BC2">
        <w:rPr>
          <w:rFonts w:cstheme="minorHAnsi"/>
          <w:color w:val="000000"/>
          <w:sz w:val="24"/>
          <w:szCs w:val="24"/>
        </w:rPr>
        <w:t>.</w:t>
      </w:r>
    </w:p>
    <w:p w:rsidR="00536424" w:rsidRPr="00536424" w:rsidRDefault="00BF68E5" w:rsidP="00536424">
      <w:pPr>
        <w:autoSpaceDE w:val="0"/>
        <w:autoSpaceDN w:val="0"/>
        <w:adjustRightInd w:val="0"/>
        <w:spacing w:after="0" w:line="240" w:lineRule="auto"/>
        <w:jc w:val="both"/>
        <w:rPr>
          <w:rFonts w:cstheme="minorHAnsi"/>
          <w:color w:val="000000"/>
          <w:sz w:val="24"/>
          <w:szCs w:val="24"/>
          <w:lang w:val="es-US"/>
        </w:rPr>
      </w:pPr>
      <w:r w:rsidRPr="00D02FA0">
        <w:rPr>
          <w:rFonts w:cstheme="minorHAnsi"/>
          <w:color w:val="000000" w:themeColor="text1"/>
          <w:sz w:val="24"/>
          <w:szCs w:val="24"/>
        </w:rPr>
        <w:t>A</w:t>
      </w:r>
      <w:r w:rsidRPr="00D02FA0">
        <w:rPr>
          <w:rFonts w:cstheme="minorHAnsi"/>
          <w:color w:val="000000" w:themeColor="text1"/>
          <w:sz w:val="24"/>
          <w:szCs w:val="24"/>
          <w:lang w:val="es-US"/>
        </w:rPr>
        <w:t>l igual que</w:t>
      </w:r>
      <w:r w:rsidR="00D02FA0" w:rsidRPr="00D02FA0">
        <w:rPr>
          <w:rFonts w:cstheme="minorHAnsi"/>
          <w:color w:val="000000" w:themeColor="text1"/>
          <w:sz w:val="24"/>
          <w:szCs w:val="24"/>
          <w:lang w:val="es-US"/>
        </w:rPr>
        <w:t xml:space="preserve"> en </w:t>
      </w:r>
      <w:r w:rsidR="00CE6FDE" w:rsidRPr="00D02FA0">
        <w:rPr>
          <w:rFonts w:cstheme="minorHAnsi"/>
          <w:color w:val="000000" w:themeColor="text1"/>
          <w:sz w:val="24"/>
          <w:szCs w:val="24"/>
          <w:lang w:val="es-US"/>
        </w:rPr>
        <w:t>sector iluminación</w:t>
      </w:r>
      <w:r w:rsidRPr="00D02FA0">
        <w:rPr>
          <w:rFonts w:cstheme="minorHAnsi"/>
          <w:color w:val="000000" w:themeColor="text1"/>
          <w:sz w:val="24"/>
          <w:szCs w:val="24"/>
          <w:lang w:val="es-US"/>
        </w:rPr>
        <w:t xml:space="preserve">, la </w:t>
      </w:r>
      <w:r w:rsidR="00994FAC" w:rsidRPr="00D02FA0">
        <w:rPr>
          <w:rFonts w:cstheme="minorHAnsi"/>
          <w:color w:val="000000" w:themeColor="text1"/>
          <w:sz w:val="24"/>
          <w:szCs w:val="24"/>
          <w:lang w:val="es-US"/>
        </w:rPr>
        <w:t xml:space="preserve">parte </w:t>
      </w:r>
      <w:r w:rsidR="00D02FA0" w:rsidRPr="00D02FA0">
        <w:rPr>
          <w:rFonts w:cstheme="minorHAnsi"/>
          <w:color w:val="000000" w:themeColor="text1"/>
          <w:sz w:val="24"/>
          <w:szCs w:val="24"/>
          <w:lang w:val="es-US"/>
        </w:rPr>
        <w:t xml:space="preserve">crítica es </w:t>
      </w:r>
      <w:r w:rsidRPr="00D02FA0">
        <w:rPr>
          <w:rFonts w:cstheme="minorHAnsi"/>
          <w:color w:val="000000" w:themeColor="text1"/>
          <w:sz w:val="24"/>
          <w:szCs w:val="24"/>
          <w:lang w:val="es-US"/>
        </w:rPr>
        <w:t xml:space="preserve">en la etapa de sustitución </w:t>
      </w:r>
      <w:r w:rsidR="00D02FA0" w:rsidRPr="00D02FA0">
        <w:rPr>
          <w:rFonts w:cstheme="minorHAnsi"/>
          <w:color w:val="000000" w:themeColor="text1"/>
          <w:sz w:val="24"/>
          <w:szCs w:val="24"/>
          <w:lang w:val="es-US"/>
        </w:rPr>
        <w:t>por el riesgo potencial de de</w:t>
      </w:r>
      <w:r w:rsidRPr="00D02FA0">
        <w:rPr>
          <w:rFonts w:cstheme="minorHAnsi"/>
          <w:color w:val="000000" w:themeColor="text1"/>
          <w:sz w:val="24"/>
          <w:szCs w:val="24"/>
          <w:lang w:val="es-US"/>
        </w:rPr>
        <w:t>r</w:t>
      </w:r>
      <w:r w:rsidR="00D02FA0" w:rsidRPr="00D02FA0">
        <w:rPr>
          <w:rFonts w:cstheme="minorHAnsi"/>
          <w:color w:val="000000" w:themeColor="text1"/>
          <w:sz w:val="24"/>
          <w:szCs w:val="24"/>
          <w:lang w:val="es-US"/>
        </w:rPr>
        <w:t>r</w:t>
      </w:r>
      <w:r w:rsidRPr="00D02FA0">
        <w:rPr>
          <w:rFonts w:cstheme="minorHAnsi"/>
          <w:color w:val="000000" w:themeColor="text1"/>
          <w:sz w:val="24"/>
          <w:szCs w:val="24"/>
          <w:lang w:val="es-US"/>
        </w:rPr>
        <w:t>ame de sustancias peligrosas como son</w:t>
      </w:r>
      <w:r w:rsidR="00D02FA0" w:rsidRPr="00D02FA0">
        <w:rPr>
          <w:rFonts w:cstheme="minorHAnsi"/>
          <w:color w:val="000000" w:themeColor="text1"/>
          <w:sz w:val="24"/>
          <w:szCs w:val="24"/>
          <w:lang w:val="es-US"/>
        </w:rPr>
        <w:t>,</w:t>
      </w:r>
      <w:r w:rsidRPr="00D02FA0">
        <w:rPr>
          <w:rFonts w:cstheme="minorHAnsi"/>
          <w:color w:val="000000" w:themeColor="text1"/>
          <w:sz w:val="24"/>
          <w:szCs w:val="24"/>
          <w:lang w:val="es-US"/>
        </w:rPr>
        <w:t xml:space="preserve"> residuos de aceites, </w:t>
      </w:r>
      <w:r w:rsidR="00994FAC" w:rsidRPr="00D02FA0">
        <w:rPr>
          <w:rFonts w:cstheme="minorHAnsi"/>
          <w:color w:val="000000" w:themeColor="text1"/>
          <w:sz w:val="24"/>
          <w:szCs w:val="24"/>
        </w:rPr>
        <w:t>metales pesados</w:t>
      </w:r>
      <w:r w:rsidR="00AB2DCE">
        <w:rPr>
          <w:rFonts w:cstheme="minorHAnsi"/>
          <w:color w:val="000000" w:themeColor="text1"/>
          <w:sz w:val="24"/>
          <w:szCs w:val="24"/>
        </w:rPr>
        <w:t xml:space="preserve"> y</w:t>
      </w:r>
      <w:r w:rsidRPr="00D02FA0">
        <w:rPr>
          <w:rFonts w:cstheme="minorHAnsi"/>
          <w:color w:val="000000" w:themeColor="text1"/>
          <w:sz w:val="24"/>
          <w:szCs w:val="24"/>
        </w:rPr>
        <w:t xml:space="preserve"> partes electrónicas</w:t>
      </w:r>
      <w:r w:rsidR="00536424" w:rsidRPr="00536424">
        <w:rPr>
          <w:rFonts w:cstheme="minorHAnsi"/>
          <w:color w:val="000000"/>
          <w:sz w:val="24"/>
          <w:szCs w:val="24"/>
        </w:rPr>
        <w:t>, p</w:t>
      </w:r>
      <w:proofErr w:type="spellStart"/>
      <w:r w:rsidR="00536424" w:rsidRPr="00536424">
        <w:rPr>
          <w:rFonts w:cstheme="minorHAnsi"/>
          <w:color w:val="000000"/>
          <w:sz w:val="24"/>
          <w:szCs w:val="24"/>
          <w:lang w:val="es-US"/>
        </w:rPr>
        <w:t>or</w:t>
      </w:r>
      <w:proofErr w:type="spellEnd"/>
      <w:r w:rsidR="00536424" w:rsidRPr="00536424">
        <w:rPr>
          <w:rFonts w:cstheme="minorHAnsi"/>
          <w:color w:val="000000"/>
          <w:sz w:val="24"/>
          <w:szCs w:val="24"/>
          <w:lang w:val="es-US"/>
        </w:rPr>
        <w:t xml:space="preserve"> lo que todas las disposiciones establecidas en la Constancia Ambiental citada  serán estrictamente observadas, según lo establece el documento.</w:t>
      </w:r>
    </w:p>
    <w:p w:rsidR="0017649A" w:rsidRPr="00CB3BC2" w:rsidRDefault="0017649A" w:rsidP="004B6E32">
      <w:pPr>
        <w:autoSpaceDE w:val="0"/>
        <w:autoSpaceDN w:val="0"/>
        <w:adjustRightInd w:val="0"/>
        <w:spacing w:after="0" w:line="240" w:lineRule="auto"/>
        <w:jc w:val="both"/>
        <w:rPr>
          <w:rFonts w:cstheme="minorHAnsi"/>
          <w:color w:val="000000"/>
          <w:sz w:val="24"/>
          <w:szCs w:val="24"/>
          <w:lang w:val="es-US"/>
        </w:rPr>
      </w:pPr>
    </w:p>
    <w:p w:rsidR="00536424" w:rsidRPr="00536424" w:rsidRDefault="000A49AC" w:rsidP="00536424">
      <w:pPr>
        <w:autoSpaceDE w:val="0"/>
        <w:autoSpaceDN w:val="0"/>
        <w:adjustRightInd w:val="0"/>
        <w:spacing w:after="0" w:line="240" w:lineRule="auto"/>
        <w:jc w:val="both"/>
        <w:rPr>
          <w:rFonts w:cstheme="minorHAnsi"/>
          <w:color w:val="000000" w:themeColor="text1"/>
          <w:sz w:val="24"/>
          <w:szCs w:val="24"/>
          <w:lang w:val="es-US"/>
        </w:rPr>
      </w:pPr>
      <w:bookmarkStart w:id="54" w:name="_Toc490928764"/>
      <w:bookmarkStart w:id="55" w:name="_Toc490994575"/>
      <w:bookmarkStart w:id="56" w:name="_Toc491093900"/>
      <w:r w:rsidRPr="0059048C">
        <w:rPr>
          <w:rStyle w:val="Heading3Char"/>
        </w:rPr>
        <w:t>5.2</w:t>
      </w:r>
      <w:r w:rsidR="00234FD7" w:rsidRPr="0059048C">
        <w:rPr>
          <w:rStyle w:val="Heading3Char"/>
        </w:rPr>
        <w:t>.</w:t>
      </w:r>
      <w:r w:rsidRPr="0059048C">
        <w:rPr>
          <w:rStyle w:val="Heading3Char"/>
        </w:rPr>
        <w:t>3</w:t>
      </w:r>
      <w:r w:rsidR="001D0AE6" w:rsidRPr="0059048C">
        <w:rPr>
          <w:rStyle w:val="Heading3Char"/>
        </w:rPr>
        <w:t>. El</w:t>
      </w:r>
      <w:r w:rsidR="00234FD7" w:rsidRPr="0059048C">
        <w:rPr>
          <w:rStyle w:val="Heading3Char"/>
        </w:rPr>
        <w:t xml:space="preserve"> O</w:t>
      </w:r>
      <w:r w:rsidR="00157964" w:rsidRPr="0059048C">
        <w:rPr>
          <w:rStyle w:val="Heading3Char"/>
        </w:rPr>
        <w:t>tro componente importante es el de climatización</w:t>
      </w:r>
      <w:r w:rsidR="00D321A5" w:rsidRPr="0059048C">
        <w:rPr>
          <w:rStyle w:val="Heading3Char"/>
        </w:rPr>
        <w:t>,</w:t>
      </w:r>
      <w:bookmarkEnd w:id="54"/>
      <w:bookmarkEnd w:id="55"/>
      <w:bookmarkEnd w:id="56"/>
      <w:r w:rsidR="00157964" w:rsidRPr="00667820">
        <w:rPr>
          <w:rFonts w:cstheme="minorHAnsi"/>
          <w:color w:val="000000" w:themeColor="text1"/>
          <w:sz w:val="24"/>
          <w:szCs w:val="24"/>
          <w:lang w:val="es-US"/>
        </w:rPr>
        <w:t xml:space="preserve"> beneficiando </w:t>
      </w:r>
      <w:r w:rsidR="00983F05" w:rsidRPr="00667820">
        <w:rPr>
          <w:rFonts w:cstheme="minorHAnsi"/>
          <w:color w:val="000000" w:themeColor="text1"/>
          <w:sz w:val="24"/>
          <w:szCs w:val="24"/>
          <w:lang w:val="es-US"/>
        </w:rPr>
        <w:t>unas</w:t>
      </w:r>
      <w:r w:rsidR="0071275B">
        <w:rPr>
          <w:rFonts w:cstheme="minorHAnsi"/>
          <w:color w:val="000000" w:themeColor="text1"/>
          <w:sz w:val="24"/>
          <w:szCs w:val="24"/>
          <w:lang w:val="es-US"/>
        </w:rPr>
        <w:t xml:space="preserve"> </w:t>
      </w:r>
      <w:r w:rsidR="00A46089" w:rsidRPr="00667820">
        <w:rPr>
          <w:rFonts w:cstheme="minorHAnsi"/>
          <w:color w:val="000000" w:themeColor="text1"/>
          <w:sz w:val="24"/>
          <w:szCs w:val="24"/>
        </w:rPr>
        <w:t>41 instituciones no-cortables + 10 instituciones cortables</w:t>
      </w:r>
      <w:r w:rsidR="00D4770D" w:rsidRPr="00667820">
        <w:rPr>
          <w:rFonts w:cstheme="minorHAnsi"/>
          <w:color w:val="000000" w:themeColor="text1"/>
          <w:sz w:val="24"/>
          <w:szCs w:val="24"/>
        </w:rPr>
        <w:t xml:space="preserve"> del sector gobierno</w:t>
      </w:r>
      <w:r w:rsidR="00A46089" w:rsidRPr="00667820">
        <w:rPr>
          <w:rFonts w:cstheme="minorHAnsi"/>
          <w:color w:val="000000" w:themeColor="text1"/>
          <w:sz w:val="24"/>
          <w:szCs w:val="24"/>
        </w:rPr>
        <w:t>.</w:t>
      </w:r>
      <w:r w:rsidR="00D321A5" w:rsidRPr="00667820">
        <w:rPr>
          <w:rFonts w:cstheme="minorHAnsi"/>
          <w:color w:val="000000" w:themeColor="text1"/>
          <w:sz w:val="24"/>
          <w:szCs w:val="24"/>
        </w:rPr>
        <w:t xml:space="preserve"> </w:t>
      </w:r>
      <w:bookmarkStart w:id="57" w:name="_Toc490928765"/>
      <w:bookmarkStart w:id="58" w:name="_Toc490994576"/>
      <w:r w:rsidR="00536424" w:rsidRPr="00536424">
        <w:rPr>
          <w:rFonts w:cstheme="minorHAnsi"/>
          <w:color w:val="000000" w:themeColor="text1"/>
          <w:sz w:val="24"/>
          <w:szCs w:val="24"/>
        </w:rPr>
        <w:t>Este componente al igual que los demás, también presenta actividades</w:t>
      </w:r>
      <w:r w:rsidR="00536424" w:rsidRPr="00536424">
        <w:rPr>
          <w:rFonts w:cstheme="minorHAnsi"/>
          <w:color w:val="000000" w:themeColor="text1"/>
          <w:sz w:val="24"/>
          <w:szCs w:val="24"/>
          <w:lang w:val="es-US"/>
        </w:rPr>
        <w:t>críticas, sobre todo en la etapa de sustitución, por el alto riesgo de derrame de sustancias peligrosas como son residuos, g</w:t>
      </w:r>
      <w:r w:rsidR="00536424" w:rsidRPr="00536424">
        <w:rPr>
          <w:rFonts w:cstheme="minorHAnsi"/>
          <w:color w:val="000000" w:themeColor="text1"/>
          <w:sz w:val="24"/>
          <w:szCs w:val="24"/>
        </w:rPr>
        <w:t>ases refrigerantes, aceites, componentes metálicos y partes electrónicas.   Es importante destacar que en la etapa de operación, el riesgo por derrame se reduce significativamente</w:t>
      </w:r>
      <w:r w:rsidR="00536424" w:rsidRPr="00536424">
        <w:rPr>
          <w:rFonts w:cstheme="minorHAnsi"/>
          <w:color w:val="000000" w:themeColor="text1"/>
          <w:sz w:val="24"/>
          <w:szCs w:val="24"/>
          <w:lang w:val="es-US"/>
        </w:rPr>
        <w:t>. Igual que en el caso de los demás componente, las disposiciones establecidas en la Constancia Ambiental, serán de riguroso cumplimento.</w:t>
      </w:r>
    </w:p>
    <w:p w:rsidR="003B17C5" w:rsidRPr="00BD1584" w:rsidRDefault="00076F48" w:rsidP="00536424">
      <w:pPr>
        <w:autoSpaceDE w:val="0"/>
        <w:autoSpaceDN w:val="0"/>
        <w:adjustRightInd w:val="0"/>
        <w:spacing w:after="0" w:line="240" w:lineRule="auto"/>
        <w:jc w:val="both"/>
        <w:rPr>
          <w:sz w:val="28"/>
          <w:szCs w:val="28"/>
        </w:rPr>
      </w:pPr>
      <w:r w:rsidRPr="00BD1584">
        <w:rPr>
          <w:sz w:val="28"/>
          <w:szCs w:val="28"/>
        </w:rPr>
        <w:lastRenderedPageBreak/>
        <w:t xml:space="preserve">5.2.4 </w:t>
      </w:r>
      <w:r w:rsidR="00580472" w:rsidRPr="00BD1584">
        <w:rPr>
          <w:sz w:val="28"/>
          <w:szCs w:val="28"/>
        </w:rPr>
        <w:t>Incluir: identificación de equipos, clasificación de residuos.</w:t>
      </w:r>
      <w:bookmarkEnd w:id="57"/>
      <w:bookmarkEnd w:id="58"/>
    </w:p>
    <w:p w:rsidR="00580472" w:rsidRPr="00CB3BC2" w:rsidRDefault="003B17C5" w:rsidP="00132921">
      <w:pPr>
        <w:pStyle w:val="ListParagraph"/>
        <w:numPr>
          <w:ilvl w:val="0"/>
          <w:numId w:val="4"/>
        </w:numPr>
        <w:rPr>
          <w:rFonts w:cstheme="minorHAnsi"/>
          <w:sz w:val="24"/>
          <w:szCs w:val="24"/>
        </w:rPr>
      </w:pPr>
      <w:r w:rsidRPr="00CB3BC2">
        <w:rPr>
          <w:rFonts w:cstheme="minorHAnsi"/>
          <w:sz w:val="24"/>
          <w:szCs w:val="24"/>
        </w:rPr>
        <w:t>Aires acondicionados.</w:t>
      </w:r>
    </w:p>
    <w:p w:rsidR="003B17C5" w:rsidRPr="00CB3BC2" w:rsidRDefault="003B17C5" w:rsidP="00132921">
      <w:pPr>
        <w:pStyle w:val="ListParagraph"/>
        <w:numPr>
          <w:ilvl w:val="0"/>
          <w:numId w:val="5"/>
        </w:numPr>
        <w:rPr>
          <w:rFonts w:cstheme="minorHAnsi"/>
          <w:sz w:val="24"/>
          <w:szCs w:val="24"/>
        </w:rPr>
      </w:pPr>
      <w:r w:rsidRPr="00CB3BC2">
        <w:rPr>
          <w:rFonts w:cstheme="minorHAnsi"/>
          <w:sz w:val="24"/>
          <w:szCs w:val="24"/>
        </w:rPr>
        <w:t>Gases refrigerantes</w:t>
      </w:r>
      <w:r w:rsidR="006A3CE4" w:rsidRPr="00CB3BC2">
        <w:rPr>
          <w:rFonts w:cstheme="minorHAnsi"/>
          <w:sz w:val="24"/>
          <w:szCs w:val="24"/>
        </w:rPr>
        <w:t>,</w:t>
      </w:r>
      <w:r w:rsidR="00A812EA">
        <w:rPr>
          <w:rFonts w:cstheme="minorHAnsi"/>
          <w:sz w:val="24"/>
          <w:szCs w:val="24"/>
        </w:rPr>
        <w:t xml:space="preserve"> </w:t>
      </w:r>
      <w:r w:rsidR="006A3CE4" w:rsidRPr="00CB3BC2">
        <w:rPr>
          <w:rFonts w:cstheme="minorHAnsi"/>
          <w:sz w:val="24"/>
          <w:szCs w:val="24"/>
        </w:rPr>
        <w:t>Aceites</w:t>
      </w:r>
      <w:r w:rsidR="00076F48">
        <w:rPr>
          <w:rFonts w:cstheme="minorHAnsi"/>
          <w:sz w:val="24"/>
          <w:szCs w:val="24"/>
        </w:rPr>
        <w:t xml:space="preserve"> y componentes metálicos</w:t>
      </w:r>
      <w:r w:rsidR="006E6515" w:rsidRPr="00CB3BC2">
        <w:rPr>
          <w:rFonts w:cstheme="minorHAnsi"/>
          <w:sz w:val="24"/>
          <w:szCs w:val="24"/>
        </w:rPr>
        <w:t>.</w:t>
      </w:r>
    </w:p>
    <w:p w:rsidR="003B17C5" w:rsidRPr="00CB3BC2" w:rsidRDefault="003B17C5" w:rsidP="00132921">
      <w:pPr>
        <w:pStyle w:val="ListParagraph"/>
        <w:numPr>
          <w:ilvl w:val="0"/>
          <w:numId w:val="4"/>
        </w:numPr>
        <w:rPr>
          <w:rFonts w:cstheme="minorHAnsi"/>
          <w:sz w:val="24"/>
          <w:szCs w:val="24"/>
        </w:rPr>
      </w:pPr>
      <w:r w:rsidRPr="00CB3BC2">
        <w:rPr>
          <w:rFonts w:cstheme="minorHAnsi"/>
          <w:sz w:val="24"/>
          <w:szCs w:val="24"/>
        </w:rPr>
        <w:t>Motores/ Bombas</w:t>
      </w:r>
    </w:p>
    <w:p w:rsidR="00BF1BC3" w:rsidRPr="00CB3BC2" w:rsidRDefault="00BF1BC3" w:rsidP="00132921">
      <w:pPr>
        <w:pStyle w:val="ListParagraph"/>
        <w:numPr>
          <w:ilvl w:val="0"/>
          <w:numId w:val="5"/>
        </w:numPr>
        <w:rPr>
          <w:rFonts w:cstheme="minorHAnsi"/>
          <w:sz w:val="24"/>
          <w:szCs w:val="24"/>
        </w:rPr>
      </w:pPr>
      <w:r w:rsidRPr="00CB3BC2">
        <w:rPr>
          <w:rFonts w:cstheme="minorHAnsi"/>
          <w:sz w:val="24"/>
          <w:szCs w:val="24"/>
        </w:rPr>
        <w:t>Aceite</w:t>
      </w:r>
      <w:r w:rsidR="006E6515" w:rsidRPr="00CB3BC2">
        <w:rPr>
          <w:rFonts w:cstheme="minorHAnsi"/>
          <w:sz w:val="24"/>
          <w:szCs w:val="24"/>
        </w:rPr>
        <w:t xml:space="preserve"> lubricante</w:t>
      </w:r>
      <w:r w:rsidRPr="00CB3BC2">
        <w:rPr>
          <w:rFonts w:cstheme="minorHAnsi"/>
          <w:sz w:val="24"/>
          <w:szCs w:val="24"/>
        </w:rPr>
        <w:t xml:space="preserve"> metales</w:t>
      </w:r>
      <w:r w:rsidR="00A812EA">
        <w:rPr>
          <w:rFonts w:cstheme="minorHAnsi"/>
          <w:sz w:val="24"/>
          <w:szCs w:val="24"/>
        </w:rPr>
        <w:t xml:space="preserve"> </w:t>
      </w:r>
      <w:r w:rsidR="00076F48" w:rsidRPr="00CB3BC2">
        <w:rPr>
          <w:rFonts w:cstheme="minorHAnsi"/>
          <w:sz w:val="24"/>
          <w:szCs w:val="24"/>
        </w:rPr>
        <w:t>pesado</w:t>
      </w:r>
      <w:r w:rsidR="00076F48">
        <w:rPr>
          <w:rFonts w:cstheme="minorHAnsi"/>
          <w:sz w:val="24"/>
          <w:szCs w:val="24"/>
        </w:rPr>
        <w:t xml:space="preserve">s </w:t>
      </w:r>
      <w:r w:rsidR="00076F48" w:rsidRPr="00CB3BC2">
        <w:rPr>
          <w:rFonts w:cstheme="minorHAnsi"/>
          <w:sz w:val="24"/>
          <w:szCs w:val="24"/>
        </w:rPr>
        <w:t>y</w:t>
      </w:r>
      <w:r w:rsidR="00A812EA">
        <w:rPr>
          <w:rFonts w:cstheme="minorHAnsi"/>
          <w:sz w:val="24"/>
          <w:szCs w:val="24"/>
        </w:rPr>
        <w:t xml:space="preserve"> </w:t>
      </w:r>
      <w:r w:rsidRPr="00CB3BC2">
        <w:rPr>
          <w:rFonts w:cstheme="minorHAnsi"/>
          <w:sz w:val="24"/>
          <w:szCs w:val="24"/>
        </w:rPr>
        <w:t>partes electrónicas</w:t>
      </w:r>
      <w:r w:rsidR="00076F48">
        <w:rPr>
          <w:rFonts w:cstheme="minorHAnsi"/>
          <w:sz w:val="24"/>
          <w:szCs w:val="24"/>
        </w:rPr>
        <w:t>.</w:t>
      </w:r>
    </w:p>
    <w:p w:rsidR="003B17C5" w:rsidRPr="00CB3BC2" w:rsidRDefault="003B17C5" w:rsidP="00132921">
      <w:pPr>
        <w:pStyle w:val="ListParagraph"/>
        <w:numPr>
          <w:ilvl w:val="0"/>
          <w:numId w:val="4"/>
        </w:numPr>
        <w:rPr>
          <w:rFonts w:cstheme="minorHAnsi"/>
          <w:sz w:val="24"/>
          <w:szCs w:val="24"/>
        </w:rPr>
      </w:pPr>
      <w:r w:rsidRPr="00CB3BC2">
        <w:rPr>
          <w:rFonts w:cstheme="minorHAnsi"/>
          <w:sz w:val="24"/>
          <w:szCs w:val="24"/>
        </w:rPr>
        <w:t>Lámparas</w:t>
      </w:r>
      <w:r w:rsidR="00076F48" w:rsidRPr="00076F48">
        <w:rPr>
          <w:rFonts w:cstheme="minorHAnsi"/>
          <w:sz w:val="24"/>
          <w:szCs w:val="24"/>
          <w:lang w:val="es-DO"/>
        </w:rPr>
        <w:t>alta Presión</w:t>
      </w:r>
    </w:p>
    <w:p w:rsidR="00C730C5" w:rsidRPr="00CB3BC2" w:rsidRDefault="00076F48" w:rsidP="00132921">
      <w:pPr>
        <w:pStyle w:val="ListParagraph"/>
        <w:numPr>
          <w:ilvl w:val="0"/>
          <w:numId w:val="5"/>
        </w:numPr>
        <w:rPr>
          <w:rFonts w:cstheme="minorHAnsi"/>
          <w:sz w:val="24"/>
          <w:szCs w:val="24"/>
        </w:rPr>
      </w:pPr>
      <w:r>
        <w:rPr>
          <w:rFonts w:cstheme="minorHAnsi"/>
          <w:sz w:val="24"/>
          <w:szCs w:val="24"/>
        </w:rPr>
        <w:t xml:space="preserve">Plomo, </w:t>
      </w:r>
      <w:r w:rsidR="00BF1BC3" w:rsidRPr="00CB3BC2">
        <w:rPr>
          <w:rFonts w:cstheme="minorHAnsi"/>
          <w:sz w:val="24"/>
          <w:szCs w:val="24"/>
        </w:rPr>
        <w:t>mercurio, sodio</w:t>
      </w:r>
      <w:r w:rsidR="008F143C" w:rsidRPr="00CB3BC2">
        <w:rPr>
          <w:rFonts w:cstheme="minorHAnsi"/>
          <w:sz w:val="24"/>
          <w:szCs w:val="24"/>
        </w:rPr>
        <w:t xml:space="preserve">, </w:t>
      </w:r>
      <w:r w:rsidR="00BF1BC3" w:rsidRPr="00CB3BC2">
        <w:rPr>
          <w:rFonts w:cstheme="minorHAnsi"/>
          <w:sz w:val="24"/>
          <w:szCs w:val="24"/>
        </w:rPr>
        <w:t>partes electrónicas</w:t>
      </w:r>
      <w:r w:rsidR="008F143C" w:rsidRPr="00CB3BC2">
        <w:rPr>
          <w:rFonts w:cstheme="minorHAnsi"/>
          <w:sz w:val="24"/>
          <w:szCs w:val="24"/>
          <w:lang w:val="es-US"/>
        </w:rPr>
        <w:t xml:space="preserve"> y componentes metálicos</w:t>
      </w:r>
    </w:p>
    <w:p w:rsidR="00580472" w:rsidRPr="00BD1584" w:rsidRDefault="00185003" w:rsidP="00263E72">
      <w:pPr>
        <w:pStyle w:val="Heading3"/>
      </w:pPr>
      <w:bookmarkStart w:id="59" w:name="_Toc490994577"/>
      <w:bookmarkStart w:id="60" w:name="_Toc491093901"/>
      <w:r>
        <w:t>5.2.4.1</w:t>
      </w:r>
      <w:r w:rsidR="00076F48" w:rsidRPr="00BD1584">
        <w:t xml:space="preserve"> </w:t>
      </w:r>
      <w:r w:rsidR="00580472" w:rsidRPr="00BD1584">
        <w:t>Clasificación de residuo peligroso</w:t>
      </w:r>
      <w:bookmarkEnd w:id="59"/>
      <w:bookmarkEnd w:id="60"/>
    </w:p>
    <w:p w:rsidR="00D32CAB" w:rsidRPr="001B6390" w:rsidRDefault="00D32CAB" w:rsidP="001B6390">
      <w:pPr>
        <w:jc w:val="both"/>
        <w:rPr>
          <w:rFonts w:cstheme="minorHAnsi"/>
          <w:sz w:val="24"/>
          <w:szCs w:val="24"/>
        </w:rPr>
      </w:pPr>
      <w:r w:rsidRPr="001B6390">
        <w:rPr>
          <w:rFonts w:cstheme="minorHAnsi"/>
          <w:sz w:val="24"/>
          <w:szCs w:val="24"/>
        </w:rPr>
        <w:t xml:space="preserve">Los sistemas </w:t>
      </w:r>
      <w:r w:rsidR="001B6390" w:rsidRPr="001B6390">
        <w:rPr>
          <w:rFonts w:cstheme="minorHAnsi"/>
          <w:sz w:val="24"/>
          <w:szCs w:val="24"/>
        </w:rPr>
        <w:t>de iluminación</w:t>
      </w:r>
      <w:r w:rsidRPr="001B6390">
        <w:rPr>
          <w:rFonts w:cstheme="minorHAnsi"/>
          <w:sz w:val="24"/>
          <w:szCs w:val="24"/>
        </w:rPr>
        <w:t xml:space="preserve"> contribuyen   </w:t>
      </w:r>
      <w:r w:rsidR="001B6390" w:rsidRPr="001B6390">
        <w:rPr>
          <w:rFonts w:cstheme="minorHAnsi"/>
          <w:sz w:val="24"/>
          <w:szCs w:val="24"/>
        </w:rPr>
        <w:t>contamina</w:t>
      </w:r>
      <w:r w:rsidR="001B6390">
        <w:rPr>
          <w:rFonts w:cstheme="minorHAnsi"/>
          <w:sz w:val="24"/>
          <w:szCs w:val="24"/>
        </w:rPr>
        <w:t>ndo el medio</w:t>
      </w:r>
      <w:r w:rsidR="001B6390" w:rsidRPr="001B6390">
        <w:rPr>
          <w:rFonts w:cstheme="minorHAnsi"/>
          <w:sz w:val="24"/>
          <w:szCs w:val="24"/>
        </w:rPr>
        <w:t xml:space="preserve"> con</w:t>
      </w:r>
      <w:r w:rsidRPr="001B6390">
        <w:rPr>
          <w:rFonts w:cstheme="minorHAnsi"/>
          <w:sz w:val="24"/>
          <w:szCs w:val="24"/>
        </w:rPr>
        <w:t xml:space="preserve"> de</w:t>
      </w:r>
      <w:r w:rsidR="004F19D4">
        <w:rPr>
          <w:rFonts w:cstheme="minorHAnsi"/>
          <w:sz w:val="24"/>
          <w:szCs w:val="24"/>
        </w:rPr>
        <w:t>sechos propios de su composición</w:t>
      </w:r>
      <w:r w:rsidR="001B6390">
        <w:rPr>
          <w:rFonts w:cstheme="minorHAnsi"/>
          <w:sz w:val="24"/>
          <w:szCs w:val="24"/>
        </w:rPr>
        <w:t xml:space="preserve">, especialmente  </w:t>
      </w:r>
      <w:r w:rsidRPr="001B6390">
        <w:rPr>
          <w:rFonts w:cstheme="minorHAnsi"/>
          <w:sz w:val="24"/>
          <w:szCs w:val="24"/>
        </w:rPr>
        <w:t xml:space="preserve">  el </w:t>
      </w:r>
      <w:r w:rsidR="001B6390" w:rsidRPr="001B6390">
        <w:rPr>
          <w:rFonts w:cstheme="minorHAnsi"/>
          <w:sz w:val="24"/>
          <w:szCs w:val="24"/>
        </w:rPr>
        <w:t>de bombillas</w:t>
      </w:r>
      <w:r w:rsidRPr="001B6390">
        <w:rPr>
          <w:rFonts w:cstheme="minorHAnsi"/>
          <w:sz w:val="24"/>
          <w:szCs w:val="24"/>
        </w:rPr>
        <w:t xml:space="preserve">, </w:t>
      </w:r>
      <w:r w:rsidR="001B6390" w:rsidRPr="001B6390">
        <w:rPr>
          <w:rFonts w:cstheme="minorHAnsi"/>
          <w:sz w:val="24"/>
          <w:szCs w:val="24"/>
        </w:rPr>
        <w:t xml:space="preserve">ya que </w:t>
      </w:r>
      <w:r w:rsidRPr="001B6390">
        <w:rPr>
          <w:rFonts w:cstheme="minorHAnsi"/>
          <w:sz w:val="24"/>
          <w:szCs w:val="24"/>
        </w:rPr>
        <w:t>poseen (</w:t>
      </w:r>
      <w:r w:rsidR="00DE4494" w:rsidRPr="001B6390">
        <w:rPr>
          <w:rFonts w:cstheme="minorHAnsi"/>
          <w:sz w:val="24"/>
          <w:szCs w:val="24"/>
        </w:rPr>
        <w:t>a excepción</w:t>
      </w:r>
      <w:r w:rsidR="00185003">
        <w:rPr>
          <w:rFonts w:cstheme="minorHAnsi"/>
          <w:sz w:val="24"/>
          <w:szCs w:val="24"/>
        </w:rPr>
        <w:t xml:space="preserve"> </w:t>
      </w:r>
      <w:r w:rsidR="00DE4494" w:rsidRPr="001B6390">
        <w:rPr>
          <w:rFonts w:cstheme="minorHAnsi"/>
          <w:sz w:val="24"/>
          <w:szCs w:val="24"/>
        </w:rPr>
        <w:t>de las</w:t>
      </w:r>
      <w:r w:rsidRPr="001B6390">
        <w:rPr>
          <w:rFonts w:cstheme="minorHAnsi"/>
          <w:sz w:val="24"/>
          <w:szCs w:val="24"/>
        </w:rPr>
        <w:t xml:space="preserve"> incandescentes)</w:t>
      </w:r>
      <w:r w:rsidR="001B6390">
        <w:rPr>
          <w:rFonts w:cstheme="minorHAnsi"/>
          <w:sz w:val="24"/>
          <w:szCs w:val="24"/>
        </w:rPr>
        <w:t>,</w:t>
      </w:r>
      <w:r w:rsidRPr="001B6390">
        <w:rPr>
          <w:rFonts w:cstheme="minorHAnsi"/>
          <w:sz w:val="24"/>
          <w:szCs w:val="24"/>
        </w:rPr>
        <w:t xml:space="preserve"> componentes nocivos como el mercurio, un metal pesado y tóxico, </w:t>
      </w:r>
      <w:r w:rsidR="00DE4494" w:rsidRPr="001B6390">
        <w:rPr>
          <w:rFonts w:cstheme="minorHAnsi"/>
          <w:sz w:val="24"/>
          <w:szCs w:val="24"/>
        </w:rPr>
        <w:t>en cantidad</w:t>
      </w:r>
      <w:r w:rsidRPr="001B6390">
        <w:rPr>
          <w:rFonts w:cstheme="minorHAnsi"/>
          <w:sz w:val="24"/>
          <w:szCs w:val="24"/>
        </w:rPr>
        <w:t xml:space="preserve"> que oscila entre 3 y 50 mg por bombilla.</w:t>
      </w:r>
    </w:p>
    <w:p w:rsidR="00935FE2" w:rsidRPr="001B6390" w:rsidRDefault="00935FE2" w:rsidP="001B6390">
      <w:pPr>
        <w:jc w:val="both"/>
        <w:rPr>
          <w:rFonts w:cstheme="minorHAnsi"/>
          <w:sz w:val="24"/>
          <w:szCs w:val="24"/>
        </w:rPr>
      </w:pPr>
      <w:r w:rsidRPr="001B6390">
        <w:rPr>
          <w:rFonts w:cstheme="minorHAnsi"/>
          <w:sz w:val="24"/>
          <w:szCs w:val="24"/>
        </w:rPr>
        <w:t>Además las bombillas de mercurio</w:t>
      </w:r>
      <w:r w:rsidR="00DE4494">
        <w:rPr>
          <w:rFonts w:cstheme="minorHAnsi"/>
          <w:sz w:val="24"/>
          <w:szCs w:val="24"/>
        </w:rPr>
        <w:t xml:space="preserve"> de</w:t>
      </w:r>
      <w:r w:rsidRPr="001B6390">
        <w:rPr>
          <w:rFonts w:cstheme="minorHAnsi"/>
          <w:sz w:val="24"/>
          <w:szCs w:val="24"/>
        </w:rPr>
        <w:t xml:space="preserve"> alta presión utilizadas en alumbrado público</w:t>
      </w:r>
      <w:r w:rsidR="00DE4494">
        <w:rPr>
          <w:rFonts w:cstheme="minorHAnsi"/>
          <w:sz w:val="24"/>
          <w:szCs w:val="24"/>
        </w:rPr>
        <w:t>,</w:t>
      </w:r>
      <w:r w:rsidRPr="001B6390">
        <w:rPr>
          <w:rFonts w:cstheme="minorHAnsi"/>
          <w:sz w:val="24"/>
          <w:szCs w:val="24"/>
        </w:rPr>
        <w:t xml:space="preserve"> son las que </w:t>
      </w:r>
      <w:r w:rsidR="006D64AD" w:rsidRPr="001B6390">
        <w:rPr>
          <w:rFonts w:cstheme="minorHAnsi"/>
          <w:sz w:val="24"/>
          <w:szCs w:val="24"/>
        </w:rPr>
        <w:t xml:space="preserve">contienen </w:t>
      </w:r>
      <w:r w:rsidR="00CE6FDE" w:rsidRPr="001B6390">
        <w:rPr>
          <w:rFonts w:cstheme="minorHAnsi"/>
          <w:sz w:val="24"/>
          <w:szCs w:val="24"/>
        </w:rPr>
        <w:t>mayor cantidad</w:t>
      </w:r>
      <w:r w:rsidR="006D64AD" w:rsidRPr="001B6390">
        <w:rPr>
          <w:rFonts w:cstheme="minorHAnsi"/>
          <w:sz w:val="24"/>
          <w:szCs w:val="24"/>
        </w:rPr>
        <w:t xml:space="preserve"> de </w:t>
      </w:r>
      <w:r w:rsidR="00DE4494">
        <w:rPr>
          <w:rFonts w:cstheme="minorHAnsi"/>
          <w:sz w:val="24"/>
          <w:szCs w:val="24"/>
        </w:rPr>
        <w:t>este componente</w:t>
      </w:r>
      <w:r w:rsidR="008A230A" w:rsidRPr="001B6390">
        <w:rPr>
          <w:rFonts w:cstheme="minorHAnsi"/>
          <w:sz w:val="24"/>
          <w:szCs w:val="24"/>
        </w:rPr>
        <w:t xml:space="preserve">. Por </w:t>
      </w:r>
      <w:r w:rsidR="006D64AD" w:rsidRPr="001B6390">
        <w:rPr>
          <w:rFonts w:cstheme="minorHAnsi"/>
          <w:sz w:val="24"/>
          <w:szCs w:val="24"/>
        </w:rPr>
        <w:t>suerte</w:t>
      </w:r>
      <w:r w:rsidR="00536424">
        <w:rPr>
          <w:rFonts w:cstheme="minorHAnsi"/>
          <w:sz w:val="24"/>
          <w:szCs w:val="24"/>
        </w:rPr>
        <w:t>,</w:t>
      </w:r>
      <w:r w:rsidR="006D64AD" w:rsidRPr="001B6390">
        <w:rPr>
          <w:rFonts w:cstheme="minorHAnsi"/>
          <w:sz w:val="24"/>
          <w:szCs w:val="24"/>
        </w:rPr>
        <w:t xml:space="preserve"> paulatinamente</w:t>
      </w:r>
      <w:r w:rsidR="004F19D4">
        <w:rPr>
          <w:rFonts w:cstheme="minorHAnsi"/>
          <w:sz w:val="24"/>
          <w:szCs w:val="24"/>
        </w:rPr>
        <w:t xml:space="preserve"> </w:t>
      </w:r>
      <w:r w:rsidR="006D64AD" w:rsidRPr="001B6390">
        <w:rPr>
          <w:rFonts w:cstheme="minorHAnsi"/>
          <w:sz w:val="24"/>
          <w:szCs w:val="24"/>
        </w:rPr>
        <w:t xml:space="preserve">se </w:t>
      </w:r>
      <w:r w:rsidR="00CE6FDE" w:rsidRPr="001B6390">
        <w:rPr>
          <w:rFonts w:cstheme="minorHAnsi"/>
          <w:sz w:val="24"/>
          <w:szCs w:val="24"/>
        </w:rPr>
        <w:t>han ido</w:t>
      </w:r>
      <w:r w:rsidR="004F19D4">
        <w:rPr>
          <w:rFonts w:cstheme="minorHAnsi"/>
          <w:sz w:val="24"/>
          <w:szCs w:val="24"/>
        </w:rPr>
        <w:t>s</w:t>
      </w:r>
      <w:r w:rsidR="006D64AD" w:rsidRPr="001B6390">
        <w:rPr>
          <w:rFonts w:cstheme="minorHAnsi"/>
          <w:sz w:val="24"/>
          <w:szCs w:val="24"/>
        </w:rPr>
        <w:t xml:space="preserve"> cambiando</w:t>
      </w:r>
      <w:r w:rsidRPr="001B6390">
        <w:rPr>
          <w:rFonts w:cstheme="minorHAnsi"/>
          <w:sz w:val="24"/>
          <w:szCs w:val="24"/>
        </w:rPr>
        <w:t xml:space="preserve"> por sistemas más eficientes como son las de sodio</w:t>
      </w:r>
      <w:r w:rsidR="00DE4494">
        <w:rPr>
          <w:rFonts w:cstheme="minorHAnsi"/>
          <w:sz w:val="24"/>
          <w:szCs w:val="24"/>
        </w:rPr>
        <w:t>s</w:t>
      </w:r>
      <w:r w:rsidR="004F19D4">
        <w:rPr>
          <w:rFonts w:cstheme="minorHAnsi"/>
          <w:sz w:val="24"/>
          <w:szCs w:val="24"/>
        </w:rPr>
        <w:t xml:space="preserve"> </w:t>
      </w:r>
      <w:r w:rsidR="00DE4494">
        <w:rPr>
          <w:rFonts w:cstheme="minorHAnsi"/>
          <w:sz w:val="24"/>
          <w:szCs w:val="24"/>
        </w:rPr>
        <w:t xml:space="preserve">de </w:t>
      </w:r>
      <w:r w:rsidRPr="001B6390">
        <w:rPr>
          <w:rFonts w:cstheme="minorHAnsi"/>
          <w:sz w:val="24"/>
          <w:szCs w:val="24"/>
        </w:rPr>
        <w:t>alta presión</w:t>
      </w:r>
      <w:r w:rsidR="00DE4494">
        <w:rPr>
          <w:rFonts w:cstheme="minorHAnsi"/>
          <w:sz w:val="24"/>
          <w:szCs w:val="24"/>
        </w:rPr>
        <w:t xml:space="preserve">, pero </w:t>
      </w:r>
      <w:r w:rsidR="00DE4494" w:rsidRPr="001B6390">
        <w:rPr>
          <w:rFonts w:cstheme="minorHAnsi"/>
          <w:sz w:val="24"/>
          <w:szCs w:val="24"/>
        </w:rPr>
        <w:t>que</w:t>
      </w:r>
      <w:r w:rsidRPr="001B6390">
        <w:rPr>
          <w:rFonts w:cstheme="minorHAnsi"/>
          <w:sz w:val="24"/>
          <w:szCs w:val="24"/>
        </w:rPr>
        <w:t xml:space="preserve"> también </w:t>
      </w:r>
      <w:r w:rsidR="00CE6FDE" w:rsidRPr="001B6390">
        <w:rPr>
          <w:rFonts w:cstheme="minorHAnsi"/>
          <w:sz w:val="24"/>
          <w:szCs w:val="24"/>
        </w:rPr>
        <w:t>lo</w:t>
      </w:r>
      <w:r w:rsidR="00CE6FDE">
        <w:rPr>
          <w:rFonts w:cstheme="minorHAnsi"/>
          <w:sz w:val="24"/>
          <w:szCs w:val="24"/>
        </w:rPr>
        <w:t>s</w:t>
      </w:r>
      <w:r w:rsidR="00CE6FDE" w:rsidRPr="001B6390">
        <w:rPr>
          <w:rFonts w:cstheme="minorHAnsi"/>
          <w:sz w:val="24"/>
          <w:szCs w:val="24"/>
        </w:rPr>
        <w:t xml:space="preserve"> pos</w:t>
      </w:r>
      <w:r w:rsidR="00CE6FDE">
        <w:rPr>
          <w:rFonts w:cstheme="minorHAnsi"/>
          <w:sz w:val="24"/>
          <w:szCs w:val="24"/>
        </w:rPr>
        <w:t>en</w:t>
      </w:r>
      <w:r w:rsidRPr="001B6390">
        <w:rPr>
          <w:rFonts w:cstheme="minorHAnsi"/>
          <w:sz w:val="24"/>
          <w:szCs w:val="24"/>
        </w:rPr>
        <w:t>;</w:t>
      </w:r>
      <w:r w:rsidR="008A230A" w:rsidRPr="001B6390">
        <w:rPr>
          <w:rFonts w:cstheme="minorHAnsi"/>
          <w:sz w:val="24"/>
          <w:szCs w:val="24"/>
        </w:rPr>
        <w:t xml:space="preserve"> pero en</w:t>
      </w:r>
      <w:r w:rsidRPr="001B6390">
        <w:rPr>
          <w:rFonts w:cstheme="minorHAnsi"/>
          <w:sz w:val="24"/>
          <w:szCs w:val="24"/>
        </w:rPr>
        <w:t xml:space="preserve"> cantidad</w:t>
      </w:r>
      <w:r w:rsidR="00DE4494">
        <w:rPr>
          <w:rFonts w:cstheme="minorHAnsi"/>
          <w:sz w:val="24"/>
          <w:szCs w:val="24"/>
        </w:rPr>
        <w:t>es menor</w:t>
      </w:r>
      <w:r w:rsidR="00536424">
        <w:rPr>
          <w:rFonts w:cstheme="minorHAnsi"/>
          <w:sz w:val="24"/>
          <w:szCs w:val="24"/>
        </w:rPr>
        <w:t>es</w:t>
      </w:r>
      <w:r w:rsidRPr="001B6390">
        <w:rPr>
          <w:rFonts w:cstheme="minorHAnsi"/>
          <w:sz w:val="24"/>
          <w:szCs w:val="24"/>
        </w:rPr>
        <w:t>.</w:t>
      </w:r>
    </w:p>
    <w:p w:rsidR="00C730C5" w:rsidRPr="001B6390" w:rsidRDefault="00DE4494" w:rsidP="001B6390">
      <w:pPr>
        <w:jc w:val="both"/>
        <w:rPr>
          <w:rFonts w:cstheme="minorHAnsi"/>
          <w:sz w:val="24"/>
          <w:szCs w:val="24"/>
        </w:rPr>
      </w:pPr>
      <w:r w:rsidRPr="004813DC">
        <w:rPr>
          <w:rFonts w:cstheme="minorHAnsi"/>
          <w:sz w:val="24"/>
          <w:szCs w:val="24"/>
        </w:rPr>
        <w:t>Otros componentes también</w:t>
      </w:r>
      <w:r w:rsidR="004813DC" w:rsidRPr="004813DC">
        <w:rPr>
          <w:rFonts w:cstheme="minorHAnsi"/>
          <w:sz w:val="24"/>
          <w:szCs w:val="24"/>
        </w:rPr>
        <w:t xml:space="preserve"> peligros</w:t>
      </w:r>
      <w:r w:rsidRPr="004813DC">
        <w:rPr>
          <w:rFonts w:cstheme="minorHAnsi"/>
          <w:sz w:val="24"/>
          <w:szCs w:val="24"/>
        </w:rPr>
        <w:t>, como</w:t>
      </w:r>
      <w:r w:rsidR="004F19D4">
        <w:rPr>
          <w:rFonts w:cstheme="minorHAnsi"/>
          <w:sz w:val="24"/>
          <w:szCs w:val="24"/>
        </w:rPr>
        <w:t xml:space="preserve"> son</w:t>
      </w:r>
      <w:r w:rsidRPr="004813DC">
        <w:rPr>
          <w:rFonts w:cstheme="minorHAnsi"/>
          <w:sz w:val="24"/>
          <w:szCs w:val="24"/>
        </w:rPr>
        <w:t xml:space="preserve"> </w:t>
      </w:r>
      <w:r w:rsidR="004813DC" w:rsidRPr="004813DC">
        <w:rPr>
          <w:rFonts w:cstheme="minorHAnsi"/>
          <w:sz w:val="24"/>
          <w:szCs w:val="24"/>
        </w:rPr>
        <w:t xml:space="preserve">los </w:t>
      </w:r>
      <w:r w:rsidR="00C730C5" w:rsidRPr="004813DC">
        <w:rPr>
          <w:rFonts w:cstheme="minorHAnsi"/>
          <w:sz w:val="24"/>
          <w:szCs w:val="24"/>
        </w:rPr>
        <w:t>residuos de refrigerant</w:t>
      </w:r>
      <w:r w:rsidR="008503BE" w:rsidRPr="004813DC">
        <w:rPr>
          <w:rFonts w:cstheme="minorHAnsi"/>
          <w:sz w:val="24"/>
          <w:szCs w:val="24"/>
        </w:rPr>
        <w:t>es y</w:t>
      </w:r>
      <w:r w:rsidR="008F143C" w:rsidRPr="004813DC">
        <w:rPr>
          <w:rFonts w:cstheme="minorHAnsi"/>
          <w:sz w:val="24"/>
          <w:szCs w:val="24"/>
        </w:rPr>
        <w:t xml:space="preserve"> desgrasantes</w:t>
      </w:r>
      <w:r w:rsidR="004813DC" w:rsidRPr="004813DC">
        <w:rPr>
          <w:rFonts w:cstheme="minorHAnsi"/>
          <w:sz w:val="24"/>
          <w:szCs w:val="24"/>
        </w:rPr>
        <w:t xml:space="preserve"> que del mismo modo </w:t>
      </w:r>
      <w:r w:rsidR="004F19D4">
        <w:rPr>
          <w:rFonts w:cstheme="minorHAnsi"/>
          <w:sz w:val="24"/>
          <w:szCs w:val="24"/>
        </w:rPr>
        <w:t xml:space="preserve">también, </w:t>
      </w:r>
      <w:r w:rsidR="004813DC" w:rsidRPr="004813DC">
        <w:rPr>
          <w:rFonts w:cstheme="minorHAnsi"/>
          <w:sz w:val="24"/>
          <w:szCs w:val="24"/>
        </w:rPr>
        <w:t xml:space="preserve">contaminan y dañan la salud </w:t>
      </w:r>
      <w:r w:rsidR="008503BE" w:rsidRPr="004813DC">
        <w:rPr>
          <w:rFonts w:cstheme="minorHAnsi"/>
          <w:sz w:val="24"/>
          <w:szCs w:val="24"/>
        </w:rPr>
        <w:t>human</w:t>
      </w:r>
      <w:r w:rsidR="004813DC" w:rsidRPr="004813DC">
        <w:rPr>
          <w:rFonts w:cstheme="minorHAnsi"/>
          <w:sz w:val="24"/>
          <w:szCs w:val="24"/>
        </w:rPr>
        <w:t>a.</w:t>
      </w:r>
      <w:r w:rsidR="004F19D4">
        <w:rPr>
          <w:rFonts w:cstheme="minorHAnsi"/>
          <w:sz w:val="24"/>
          <w:szCs w:val="24"/>
        </w:rPr>
        <w:t xml:space="preserve"> Para es</w:t>
      </w:r>
      <w:r w:rsidR="00536424">
        <w:rPr>
          <w:rFonts w:cstheme="minorHAnsi"/>
          <w:sz w:val="24"/>
          <w:szCs w:val="24"/>
        </w:rPr>
        <w:t>te</w:t>
      </w:r>
      <w:r w:rsidR="004F19D4">
        <w:rPr>
          <w:rFonts w:cstheme="minorHAnsi"/>
          <w:sz w:val="24"/>
          <w:szCs w:val="24"/>
        </w:rPr>
        <w:t xml:space="preserve"> propósito,</w:t>
      </w:r>
      <w:r w:rsidR="00656DFB">
        <w:rPr>
          <w:rFonts w:cstheme="minorHAnsi"/>
          <w:sz w:val="24"/>
          <w:szCs w:val="24"/>
        </w:rPr>
        <w:t xml:space="preserve"> </w:t>
      </w:r>
      <w:r w:rsidR="004813DC">
        <w:rPr>
          <w:rFonts w:cstheme="minorHAnsi"/>
          <w:sz w:val="24"/>
          <w:szCs w:val="24"/>
        </w:rPr>
        <w:t xml:space="preserve">presentamos </w:t>
      </w:r>
      <w:r w:rsidR="00656DFB">
        <w:rPr>
          <w:rFonts w:cstheme="minorHAnsi"/>
          <w:sz w:val="24"/>
          <w:szCs w:val="24"/>
        </w:rPr>
        <w:t xml:space="preserve">las características nocivas más sobresalientes </w:t>
      </w:r>
      <w:r w:rsidR="004813DC">
        <w:rPr>
          <w:rFonts w:cstheme="minorHAnsi"/>
          <w:sz w:val="24"/>
          <w:szCs w:val="24"/>
        </w:rPr>
        <w:t>de estos elementos:</w:t>
      </w:r>
    </w:p>
    <w:p w:rsidR="00580472" w:rsidRPr="00656DFB" w:rsidRDefault="00580472" w:rsidP="00132921">
      <w:pPr>
        <w:pStyle w:val="ListParagraph"/>
        <w:numPr>
          <w:ilvl w:val="0"/>
          <w:numId w:val="13"/>
        </w:numPr>
        <w:jc w:val="both"/>
        <w:rPr>
          <w:rFonts w:cstheme="minorHAnsi"/>
          <w:sz w:val="24"/>
          <w:szCs w:val="24"/>
        </w:rPr>
      </w:pPr>
      <w:r w:rsidRPr="00656DFB">
        <w:rPr>
          <w:rFonts w:cstheme="minorHAnsi"/>
          <w:sz w:val="24"/>
          <w:szCs w:val="24"/>
        </w:rPr>
        <w:t>Tipo de toxicidad</w:t>
      </w:r>
      <w:proofErr w:type="gramStart"/>
      <w:r w:rsidRPr="00656DFB">
        <w:rPr>
          <w:rFonts w:cstheme="minorHAnsi"/>
          <w:sz w:val="24"/>
          <w:szCs w:val="24"/>
        </w:rPr>
        <w:t>?</w:t>
      </w:r>
      <w:proofErr w:type="gramEnd"/>
      <w:r w:rsidRPr="00656DFB">
        <w:rPr>
          <w:rFonts w:cstheme="minorHAnsi"/>
          <w:sz w:val="24"/>
          <w:szCs w:val="24"/>
        </w:rPr>
        <w:t xml:space="preserve"> Cró</w:t>
      </w:r>
      <w:r w:rsidR="008A230A" w:rsidRPr="00656DFB">
        <w:rPr>
          <w:rFonts w:cstheme="minorHAnsi"/>
          <w:sz w:val="24"/>
          <w:szCs w:val="24"/>
        </w:rPr>
        <w:t>nica</w:t>
      </w:r>
      <w:r w:rsidRPr="00656DFB">
        <w:rPr>
          <w:rFonts w:cstheme="minorHAnsi"/>
          <w:sz w:val="24"/>
          <w:szCs w:val="24"/>
        </w:rPr>
        <w:t>s</w:t>
      </w:r>
      <w:proofErr w:type="gramStart"/>
      <w:r w:rsidRPr="00656DFB">
        <w:rPr>
          <w:rFonts w:cstheme="minorHAnsi"/>
          <w:sz w:val="24"/>
          <w:szCs w:val="24"/>
        </w:rPr>
        <w:t>?</w:t>
      </w:r>
      <w:proofErr w:type="gramEnd"/>
    </w:p>
    <w:p w:rsidR="008F143C" w:rsidRPr="00656DFB" w:rsidRDefault="0087415D" w:rsidP="00132921">
      <w:pPr>
        <w:pStyle w:val="ListParagraph"/>
        <w:numPr>
          <w:ilvl w:val="0"/>
          <w:numId w:val="5"/>
        </w:numPr>
        <w:jc w:val="both"/>
        <w:rPr>
          <w:rFonts w:cstheme="minorHAnsi"/>
          <w:sz w:val="24"/>
          <w:szCs w:val="24"/>
        </w:rPr>
      </w:pPr>
      <w:r w:rsidRPr="00656DFB">
        <w:rPr>
          <w:rFonts w:cstheme="minorHAnsi"/>
          <w:sz w:val="24"/>
          <w:szCs w:val="24"/>
        </w:rPr>
        <w:t xml:space="preserve">Dentro de los </w:t>
      </w:r>
      <w:r w:rsidR="008A230A" w:rsidRPr="00656DFB">
        <w:rPr>
          <w:rFonts w:cstheme="minorHAnsi"/>
          <w:sz w:val="24"/>
          <w:szCs w:val="24"/>
        </w:rPr>
        <w:t xml:space="preserve">elementos que </w:t>
      </w:r>
      <w:r w:rsidR="005D6860" w:rsidRPr="00656DFB">
        <w:rPr>
          <w:rFonts w:cstheme="minorHAnsi"/>
          <w:sz w:val="24"/>
          <w:szCs w:val="24"/>
        </w:rPr>
        <w:t>serán manejados</w:t>
      </w:r>
      <w:r w:rsidRPr="00656DFB">
        <w:rPr>
          <w:rFonts w:cstheme="minorHAnsi"/>
          <w:sz w:val="24"/>
          <w:szCs w:val="24"/>
        </w:rPr>
        <w:t xml:space="preserve"> y de una </w:t>
      </w:r>
      <w:r w:rsidR="001F720C" w:rsidRPr="00656DFB">
        <w:rPr>
          <w:rFonts w:cstheme="minorHAnsi"/>
          <w:sz w:val="24"/>
          <w:szCs w:val="24"/>
        </w:rPr>
        <w:t xml:space="preserve">alta </w:t>
      </w:r>
      <w:r w:rsidRPr="00656DFB">
        <w:rPr>
          <w:rFonts w:cstheme="minorHAnsi"/>
          <w:sz w:val="24"/>
          <w:szCs w:val="24"/>
        </w:rPr>
        <w:t>toxicidad</w:t>
      </w:r>
      <w:r w:rsidR="008A230A" w:rsidRPr="00656DFB">
        <w:rPr>
          <w:rFonts w:cstheme="minorHAnsi"/>
          <w:sz w:val="24"/>
          <w:szCs w:val="24"/>
        </w:rPr>
        <w:t xml:space="preserve"> y</w:t>
      </w:r>
      <w:r w:rsidRPr="00656DFB">
        <w:rPr>
          <w:rFonts w:cstheme="minorHAnsi"/>
          <w:sz w:val="24"/>
          <w:szCs w:val="24"/>
        </w:rPr>
        <w:t xml:space="preserve"> exposición prolongada para los seres vivos, está el</w:t>
      </w:r>
      <w:r w:rsidR="001F720C" w:rsidRPr="00656DFB">
        <w:rPr>
          <w:rFonts w:cstheme="minorHAnsi"/>
          <w:sz w:val="24"/>
          <w:szCs w:val="24"/>
        </w:rPr>
        <w:t xml:space="preserve"> mercurio</w:t>
      </w:r>
      <w:r w:rsidRPr="00656DFB">
        <w:rPr>
          <w:rFonts w:cstheme="minorHAnsi"/>
          <w:sz w:val="24"/>
          <w:szCs w:val="24"/>
        </w:rPr>
        <w:t>, el cual</w:t>
      </w:r>
      <w:r w:rsidR="001F720C" w:rsidRPr="00656DFB">
        <w:rPr>
          <w:rFonts w:cstheme="minorHAnsi"/>
          <w:sz w:val="24"/>
          <w:szCs w:val="24"/>
        </w:rPr>
        <w:t xml:space="preserve"> provoca irreparables daños al sistema nervioso e inmun</w:t>
      </w:r>
      <w:r w:rsidR="008A230A" w:rsidRPr="00656DFB">
        <w:rPr>
          <w:rFonts w:cstheme="minorHAnsi"/>
          <w:sz w:val="24"/>
          <w:szCs w:val="24"/>
        </w:rPr>
        <w:t>ológico</w:t>
      </w:r>
      <w:r w:rsidRPr="00656DFB">
        <w:rPr>
          <w:rFonts w:cstheme="minorHAnsi"/>
          <w:sz w:val="24"/>
          <w:szCs w:val="24"/>
        </w:rPr>
        <w:t>.</w:t>
      </w:r>
    </w:p>
    <w:p w:rsidR="008503BE" w:rsidRPr="00656DFB" w:rsidRDefault="0087415D" w:rsidP="00132921">
      <w:pPr>
        <w:pStyle w:val="ListParagraph"/>
        <w:numPr>
          <w:ilvl w:val="0"/>
          <w:numId w:val="5"/>
        </w:numPr>
        <w:jc w:val="both"/>
        <w:rPr>
          <w:rFonts w:cstheme="minorHAnsi"/>
          <w:sz w:val="24"/>
          <w:szCs w:val="24"/>
        </w:rPr>
      </w:pPr>
      <w:r w:rsidRPr="00656DFB">
        <w:rPr>
          <w:rFonts w:cstheme="minorHAnsi"/>
          <w:sz w:val="24"/>
          <w:szCs w:val="24"/>
        </w:rPr>
        <w:t xml:space="preserve">El plomo </w:t>
      </w:r>
      <w:r w:rsidR="008503BE" w:rsidRPr="00656DFB">
        <w:rPr>
          <w:rFonts w:cstheme="minorHAnsi"/>
          <w:sz w:val="24"/>
          <w:szCs w:val="24"/>
        </w:rPr>
        <w:t>también es de una alta toxicidad</w:t>
      </w:r>
      <w:r w:rsidR="008503BE" w:rsidRPr="00656DFB">
        <w:rPr>
          <w:rFonts w:cstheme="minorHAnsi"/>
          <w:b/>
          <w:bCs/>
          <w:color w:val="222222"/>
          <w:sz w:val="24"/>
          <w:szCs w:val="24"/>
          <w:shd w:val="clear" w:color="auto" w:fill="FFFFFF"/>
        </w:rPr>
        <w:t xml:space="preserve">, </w:t>
      </w:r>
      <w:r w:rsidR="008503BE" w:rsidRPr="004F19D4">
        <w:rPr>
          <w:rFonts w:cstheme="minorHAnsi"/>
          <w:bCs/>
          <w:color w:val="222222"/>
          <w:sz w:val="24"/>
          <w:szCs w:val="24"/>
          <w:shd w:val="clear" w:color="auto" w:fill="FFFFFF"/>
        </w:rPr>
        <w:t>provocando</w:t>
      </w:r>
      <w:r w:rsidR="008503BE" w:rsidRPr="00656DFB">
        <w:rPr>
          <w:rFonts w:cstheme="minorHAnsi"/>
          <w:color w:val="222222"/>
          <w:sz w:val="24"/>
          <w:szCs w:val="24"/>
          <w:shd w:val="clear" w:color="auto" w:fill="FFFFFF"/>
        </w:rPr>
        <w:t xml:space="preserve"> g</w:t>
      </w:r>
      <w:r w:rsidR="004F19D4">
        <w:rPr>
          <w:rFonts w:cstheme="minorHAnsi"/>
          <w:color w:val="222222"/>
          <w:sz w:val="24"/>
          <w:szCs w:val="24"/>
          <w:shd w:val="clear" w:color="auto" w:fill="FFFFFF"/>
        </w:rPr>
        <w:t>raves perturbaciones</w:t>
      </w:r>
      <w:r w:rsidR="0035597F" w:rsidRPr="00656DFB">
        <w:rPr>
          <w:rFonts w:cstheme="minorHAnsi"/>
          <w:color w:val="222222"/>
          <w:sz w:val="24"/>
          <w:szCs w:val="24"/>
          <w:shd w:val="clear" w:color="auto" w:fill="FFFFFF"/>
        </w:rPr>
        <w:t xml:space="preserve"> en la salud, como consecuencia del</w:t>
      </w:r>
      <w:r w:rsidR="008503BE" w:rsidRPr="00656DFB">
        <w:rPr>
          <w:rFonts w:cstheme="minorHAnsi"/>
          <w:color w:val="222222"/>
          <w:sz w:val="24"/>
          <w:szCs w:val="24"/>
          <w:shd w:val="clear" w:color="auto" w:fill="FFFFFF"/>
        </w:rPr>
        <w:t xml:space="preserve"> grado de exposición, ataca al cerebro y al sistema nervioso central, pudiendo provocar</w:t>
      </w:r>
      <w:r w:rsidR="005D6860" w:rsidRPr="00656DFB">
        <w:rPr>
          <w:rFonts w:cstheme="minorHAnsi"/>
          <w:color w:val="222222"/>
          <w:sz w:val="24"/>
          <w:szCs w:val="24"/>
          <w:shd w:val="clear" w:color="auto" w:fill="FFFFFF"/>
        </w:rPr>
        <w:t>, coma</w:t>
      </w:r>
      <w:r w:rsidR="008503BE" w:rsidRPr="00656DFB">
        <w:rPr>
          <w:rFonts w:cstheme="minorHAnsi"/>
          <w:color w:val="222222"/>
          <w:sz w:val="24"/>
          <w:szCs w:val="24"/>
          <w:shd w:val="clear" w:color="auto" w:fill="FFFFFF"/>
        </w:rPr>
        <w:t>, convulsiones e incluso la muerte.</w:t>
      </w:r>
    </w:p>
    <w:p w:rsidR="00580472" w:rsidRPr="00656DFB" w:rsidRDefault="00580472" w:rsidP="00132921">
      <w:pPr>
        <w:pStyle w:val="ListParagraph"/>
        <w:numPr>
          <w:ilvl w:val="0"/>
          <w:numId w:val="13"/>
        </w:numPr>
        <w:jc w:val="both"/>
        <w:rPr>
          <w:rFonts w:cstheme="minorHAnsi"/>
          <w:sz w:val="24"/>
          <w:szCs w:val="24"/>
        </w:rPr>
      </w:pPr>
      <w:r w:rsidRPr="00656DFB">
        <w:rPr>
          <w:rFonts w:cstheme="minorHAnsi"/>
          <w:sz w:val="24"/>
          <w:szCs w:val="24"/>
        </w:rPr>
        <w:t>Tipo de inflamabilidad</w:t>
      </w:r>
    </w:p>
    <w:p w:rsidR="00E313D2" w:rsidRPr="00656DFB" w:rsidRDefault="00D32CAB" w:rsidP="00132921">
      <w:pPr>
        <w:pStyle w:val="ListParagraph"/>
        <w:numPr>
          <w:ilvl w:val="0"/>
          <w:numId w:val="14"/>
        </w:numPr>
        <w:jc w:val="both"/>
        <w:rPr>
          <w:rFonts w:cstheme="minorHAnsi"/>
          <w:sz w:val="24"/>
          <w:szCs w:val="24"/>
        </w:rPr>
      </w:pPr>
      <w:r w:rsidRPr="00656DFB">
        <w:rPr>
          <w:rFonts w:cstheme="minorHAnsi"/>
          <w:sz w:val="24"/>
          <w:szCs w:val="24"/>
        </w:rPr>
        <w:t xml:space="preserve">En este renglón están fundamentalmente </w:t>
      </w:r>
      <w:r w:rsidR="005D6860" w:rsidRPr="00656DFB">
        <w:rPr>
          <w:rFonts w:cstheme="minorHAnsi"/>
          <w:sz w:val="24"/>
          <w:szCs w:val="24"/>
        </w:rPr>
        <w:t>los combustibles</w:t>
      </w:r>
      <w:r w:rsidRPr="00656DFB">
        <w:rPr>
          <w:rFonts w:cstheme="minorHAnsi"/>
          <w:sz w:val="24"/>
          <w:szCs w:val="24"/>
        </w:rPr>
        <w:t xml:space="preserve"> y aceite quemado</w:t>
      </w:r>
      <w:r w:rsidR="0035597F" w:rsidRPr="00656DFB">
        <w:rPr>
          <w:rFonts w:cstheme="minorHAnsi"/>
          <w:sz w:val="24"/>
          <w:szCs w:val="24"/>
        </w:rPr>
        <w:t>.</w:t>
      </w:r>
    </w:p>
    <w:p w:rsidR="00BD1584" w:rsidRDefault="00580472" w:rsidP="00BD1584">
      <w:pPr>
        <w:pStyle w:val="ListParagraph"/>
        <w:numPr>
          <w:ilvl w:val="0"/>
          <w:numId w:val="13"/>
        </w:numPr>
        <w:jc w:val="both"/>
        <w:rPr>
          <w:rFonts w:cstheme="minorHAnsi"/>
          <w:sz w:val="24"/>
          <w:szCs w:val="24"/>
        </w:rPr>
      </w:pPr>
      <w:r w:rsidRPr="00656DFB">
        <w:rPr>
          <w:rFonts w:cstheme="minorHAnsi"/>
          <w:sz w:val="24"/>
          <w:szCs w:val="24"/>
        </w:rPr>
        <w:t xml:space="preserve">Material </w:t>
      </w:r>
      <w:r w:rsidR="00CE6FDE" w:rsidRPr="00656DFB">
        <w:rPr>
          <w:rFonts w:cstheme="minorHAnsi"/>
          <w:sz w:val="24"/>
          <w:szCs w:val="24"/>
        </w:rPr>
        <w:t>dispensable</w:t>
      </w:r>
      <w:proofErr w:type="gramStart"/>
      <w:r w:rsidRPr="00656DFB">
        <w:rPr>
          <w:rFonts w:cstheme="minorHAnsi"/>
          <w:sz w:val="24"/>
          <w:szCs w:val="24"/>
        </w:rPr>
        <w:t>?</w:t>
      </w:r>
      <w:proofErr w:type="gramEnd"/>
    </w:p>
    <w:p w:rsidR="00D32CAB" w:rsidRPr="00BD1584" w:rsidRDefault="0035597F" w:rsidP="00BD1584">
      <w:pPr>
        <w:pStyle w:val="ListParagraph"/>
        <w:numPr>
          <w:ilvl w:val="0"/>
          <w:numId w:val="31"/>
        </w:numPr>
        <w:jc w:val="both"/>
        <w:rPr>
          <w:rFonts w:cstheme="minorHAnsi"/>
          <w:sz w:val="24"/>
          <w:szCs w:val="24"/>
        </w:rPr>
      </w:pPr>
      <w:r w:rsidRPr="00BD1584">
        <w:rPr>
          <w:rFonts w:cstheme="minorHAnsi"/>
          <w:sz w:val="24"/>
          <w:szCs w:val="24"/>
        </w:rPr>
        <w:t>Dentro de esta actividad</w:t>
      </w:r>
      <w:r w:rsidR="00D32CAB" w:rsidRPr="00BD1584">
        <w:rPr>
          <w:rFonts w:cstheme="minorHAnsi"/>
          <w:sz w:val="24"/>
          <w:szCs w:val="24"/>
        </w:rPr>
        <w:t>,</w:t>
      </w:r>
      <w:r w:rsidR="0087415D" w:rsidRPr="00BD1584">
        <w:rPr>
          <w:rFonts w:cstheme="minorHAnsi"/>
          <w:sz w:val="24"/>
          <w:szCs w:val="24"/>
        </w:rPr>
        <w:t xml:space="preserve"> están los </w:t>
      </w:r>
      <w:r w:rsidR="003B17C5" w:rsidRPr="00BD1584">
        <w:rPr>
          <w:rFonts w:cstheme="minorHAnsi"/>
          <w:sz w:val="24"/>
          <w:szCs w:val="24"/>
        </w:rPr>
        <w:t>Gases refrigerantes</w:t>
      </w:r>
      <w:r w:rsidR="00D32CAB" w:rsidRPr="00BD1584">
        <w:rPr>
          <w:rFonts w:cstheme="minorHAnsi"/>
          <w:sz w:val="24"/>
          <w:szCs w:val="24"/>
        </w:rPr>
        <w:t>,</w:t>
      </w:r>
      <w:r w:rsidR="00AD64BB">
        <w:rPr>
          <w:rFonts w:cstheme="minorHAnsi"/>
          <w:sz w:val="24"/>
          <w:szCs w:val="24"/>
        </w:rPr>
        <w:t xml:space="preserve"> </w:t>
      </w:r>
      <w:r w:rsidR="00D32CAB" w:rsidRPr="00BD1584">
        <w:rPr>
          <w:rFonts w:cstheme="minorHAnsi"/>
          <w:sz w:val="24"/>
          <w:szCs w:val="24"/>
        </w:rPr>
        <w:t>combustibles y aceite</w:t>
      </w:r>
      <w:r w:rsidRPr="00BD1584">
        <w:rPr>
          <w:rFonts w:cstheme="minorHAnsi"/>
          <w:sz w:val="24"/>
          <w:szCs w:val="24"/>
        </w:rPr>
        <w:t>s</w:t>
      </w:r>
      <w:r w:rsidR="00D32CAB" w:rsidRPr="00BD1584">
        <w:rPr>
          <w:rFonts w:cstheme="minorHAnsi"/>
          <w:sz w:val="24"/>
          <w:szCs w:val="24"/>
        </w:rPr>
        <w:t xml:space="preserve"> quemado</w:t>
      </w:r>
      <w:r w:rsidRPr="00BD1584">
        <w:rPr>
          <w:rFonts w:cstheme="minorHAnsi"/>
          <w:sz w:val="24"/>
          <w:szCs w:val="24"/>
        </w:rPr>
        <w:t>s.</w:t>
      </w:r>
    </w:p>
    <w:p w:rsidR="00E313D2" w:rsidRPr="00185003" w:rsidRDefault="00185003" w:rsidP="00263E72">
      <w:pPr>
        <w:pStyle w:val="Heading2"/>
      </w:pPr>
      <w:bookmarkStart w:id="61" w:name="_Toc490994578"/>
      <w:bookmarkStart w:id="62" w:name="_Toc491093902"/>
      <w:r>
        <w:t xml:space="preserve">5.2.5 </w:t>
      </w:r>
      <w:r w:rsidR="0035597F" w:rsidRPr="00185003">
        <w:t>¿cuenta</w:t>
      </w:r>
      <w:r w:rsidR="00257548" w:rsidRPr="00185003">
        <w:t xml:space="preserve"> </w:t>
      </w:r>
      <w:r w:rsidR="0035597F" w:rsidRPr="00185003">
        <w:t xml:space="preserve">el país </w:t>
      </w:r>
      <w:r w:rsidR="00D531DF" w:rsidRPr="00185003">
        <w:t>con un sitio adecuado para disposición final de residuos peligrosos</w:t>
      </w:r>
      <w:proofErr w:type="gramStart"/>
      <w:r w:rsidR="00C306A1" w:rsidRPr="00185003">
        <w:t>?.</w:t>
      </w:r>
      <w:bookmarkEnd w:id="61"/>
      <w:bookmarkEnd w:id="62"/>
      <w:proofErr w:type="gramEnd"/>
    </w:p>
    <w:p w:rsidR="00D531DF" w:rsidRPr="0050555B" w:rsidRDefault="0035597F" w:rsidP="00823ECD">
      <w:pPr>
        <w:jc w:val="both"/>
        <w:rPr>
          <w:rFonts w:cstheme="minorHAnsi"/>
          <w:sz w:val="24"/>
          <w:szCs w:val="24"/>
        </w:rPr>
      </w:pPr>
      <w:r w:rsidRPr="0050555B">
        <w:rPr>
          <w:rFonts w:cstheme="minorHAnsi"/>
          <w:sz w:val="24"/>
          <w:szCs w:val="24"/>
        </w:rPr>
        <w:t>E</w:t>
      </w:r>
      <w:r w:rsidR="00C306A1" w:rsidRPr="0050555B">
        <w:rPr>
          <w:rFonts w:cstheme="minorHAnsi"/>
          <w:sz w:val="24"/>
          <w:szCs w:val="24"/>
        </w:rPr>
        <w:t>l país no cuenta con sitio adecuado para tales fines</w:t>
      </w:r>
      <w:r w:rsidRPr="0050555B">
        <w:rPr>
          <w:rFonts w:cstheme="minorHAnsi"/>
          <w:sz w:val="24"/>
          <w:szCs w:val="24"/>
        </w:rPr>
        <w:t xml:space="preserve"> y muy específicamente en los componentes </w:t>
      </w:r>
      <w:r w:rsidR="009E1BE4" w:rsidRPr="0050555B">
        <w:rPr>
          <w:rFonts w:cstheme="minorHAnsi"/>
          <w:sz w:val="24"/>
          <w:szCs w:val="24"/>
        </w:rPr>
        <w:t>de</w:t>
      </w:r>
      <w:r w:rsidR="00E313D2" w:rsidRPr="0050555B">
        <w:rPr>
          <w:rFonts w:cstheme="minorHAnsi"/>
          <w:sz w:val="24"/>
          <w:szCs w:val="24"/>
        </w:rPr>
        <w:t xml:space="preserve"> mercurio y gases refrigerantes</w:t>
      </w:r>
      <w:r w:rsidR="009E1BE4" w:rsidRPr="0050555B">
        <w:rPr>
          <w:rFonts w:cstheme="minorHAnsi"/>
          <w:sz w:val="24"/>
          <w:szCs w:val="24"/>
        </w:rPr>
        <w:t>. Estos</w:t>
      </w:r>
      <w:r w:rsidR="00BB56A2">
        <w:rPr>
          <w:rFonts w:cstheme="minorHAnsi"/>
          <w:sz w:val="24"/>
          <w:szCs w:val="24"/>
        </w:rPr>
        <w:t xml:space="preserve"> </w:t>
      </w:r>
      <w:r w:rsidR="00EF17D9" w:rsidRPr="0050555B">
        <w:rPr>
          <w:rFonts w:cstheme="minorHAnsi"/>
          <w:sz w:val="24"/>
          <w:szCs w:val="24"/>
        </w:rPr>
        <w:t>serán manejados</w:t>
      </w:r>
      <w:r w:rsidRPr="0050555B">
        <w:rPr>
          <w:rFonts w:cstheme="minorHAnsi"/>
          <w:sz w:val="24"/>
          <w:szCs w:val="24"/>
        </w:rPr>
        <w:t xml:space="preserve"> a través de los Protocolos de Montreal y Basilea, </w:t>
      </w:r>
      <w:r w:rsidR="007848F3">
        <w:rPr>
          <w:rFonts w:cstheme="minorHAnsi"/>
          <w:sz w:val="24"/>
          <w:szCs w:val="24"/>
        </w:rPr>
        <w:t xml:space="preserve">tal como lo establece la Constancia Ambiental </w:t>
      </w:r>
      <w:r w:rsidR="009E1BE4" w:rsidRPr="0050555B">
        <w:rPr>
          <w:rFonts w:cstheme="minorHAnsi"/>
          <w:sz w:val="24"/>
          <w:szCs w:val="24"/>
        </w:rPr>
        <w:t xml:space="preserve">del </w:t>
      </w:r>
      <w:r w:rsidR="009E1BE4" w:rsidRPr="0050555B">
        <w:rPr>
          <w:rFonts w:cstheme="minorHAnsi"/>
          <w:sz w:val="24"/>
          <w:szCs w:val="24"/>
        </w:rPr>
        <w:lastRenderedPageBreak/>
        <w:t xml:space="preserve">Ministerio </w:t>
      </w:r>
      <w:r w:rsidR="00EF17D9" w:rsidRPr="0050555B">
        <w:rPr>
          <w:rFonts w:cstheme="minorHAnsi"/>
          <w:sz w:val="24"/>
          <w:szCs w:val="24"/>
        </w:rPr>
        <w:t>de Medio</w:t>
      </w:r>
      <w:r w:rsidR="007848F3">
        <w:rPr>
          <w:rFonts w:cstheme="minorHAnsi"/>
          <w:sz w:val="24"/>
          <w:szCs w:val="24"/>
        </w:rPr>
        <w:t xml:space="preserve"> A</w:t>
      </w:r>
      <w:r w:rsidR="00C306A1" w:rsidRPr="0050555B">
        <w:rPr>
          <w:rFonts w:cstheme="minorHAnsi"/>
          <w:sz w:val="24"/>
          <w:szCs w:val="24"/>
        </w:rPr>
        <w:t>mbiente</w:t>
      </w:r>
      <w:r w:rsidR="00293653">
        <w:rPr>
          <w:rFonts w:cstheme="minorHAnsi"/>
          <w:sz w:val="24"/>
          <w:szCs w:val="24"/>
        </w:rPr>
        <w:t xml:space="preserve">. </w:t>
      </w:r>
      <w:r w:rsidR="00024943">
        <w:rPr>
          <w:rFonts w:cstheme="minorHAnsi"/>
          <w:sz w:val="24"/>
          <w:szCs w:val="24"/>
        </w:rPr>
        <w:t>El protocolo</w:t>
      </w:r>
      <w:r w:rsidR="009E1BE4" w:rsidRPr="0050555B">
        <w:rPr>
          <w:rFonts w:cstheme="minorHAnsi"/>
          <w:sz w:val="24"/>
          <w:szCs w:val="24"/>
        </w:rPr>
        <w:t xml:space="preserve"> dispone de un </w:t>
      </w:r>
      <w:r w:rsidR="00024943">
        <w:rPr>
          <w:rFonts w:cstheme="minorHAnsi"/>
          <w:sz w:val="24"/>
          <w:szCs w:val="24"/>
        </w:rPr>
        <w:t xml:space="preserve">mecanismo </w:t>
      </w:r>
      <w:r w:rsidR="00EF17D9" w:rsidRPr="0050555B">
        <w:rPr>
          <w:rFonts w:cstheme="minorHAnsi"/>
          <w:sz w:val="24"/>
          <w:szCs w:val="24"/>
        </w:rPr>
        <w:t>de envió</w:t>
      </w:r>
      <w:r w:rsidR="009E1BE4" w:rsidRPr="0050555B">
        <w:rPr>
          <w:rFonts w:cstheme="minorHAnsi"/>
          <w:sz w:val="24"/>
          <w:szCs w:val="24"/>
        </w:rPr>
        <w:t xml:space="preserve"> fuera del país.</w:t>
      </w:r>
    </w:p>
    <w:p w:rsidR="00D531DF" w:rsidRDefault="00BB56A2" w:rsidP="00263E72">
      <w:pPr>
        <w:pStyle w:val="Heading1"/>
      </w:pPr>
      <w:bookmarkStart w:id="63" w:name="_Toc490994579"/>
      <w:bookmarkStart w:id="64" w:name="_Toc491093903"/>
      <w:r>
        <w:t xml:space="preserve">VI. </w:t>
      </w:r>
      <w:r w:rsidR="00D531DF" w:rsidRPr="00BB56A2">
        <w:t>Plan de gestión socio ambiental</w:t>
      </w:r>
      <w:bookmarkEnd w:id="63"/>
      <w:bookmarkEnd w:id="64"/>
      <w:r w:rsidR="00D531DF" w:rsidRPr="00BB56A2">
        <w:t xml:space="preserve"> </w:t>
      </w:r>
    </w:p>
    <w:p w:rsidR="00BB56A2" w:rsidRDefault="00D531DF" w:rsidP="00BB56A2">
      <w:pPr>
        <w:jc w:val="both"/>
        <w:rPr>
          <w:rFonts w:cstheme="minorHAnsi"/>
          <w:sz w:val="24"/>
          <w:szCs w:val="24"/>
        </w:rPr>
      </w:pPr>
      <w:r w:rsidRPr="0050555B">
        <w:rPr>
          <w:rFonts w:cstheme="minorHAnsi"/>
          <w:b/>
          <w:sz w:val="24"/>
          <w:szCs w:val="24"/>
        </w:rPr>
        <w:t>Medidas de mitigación para el proyecto:</w:t>
      </w:r>
      <w:r w:rsidRPr="0050555B">
        <w:rPr>
          <w:rFonts w:cstheme="minorHAnsi"/>
          <w:sz w:val="24"/>
          <w:szCs w:val="24"/>
        </w:rPr>
        <w:t xml:space="preserve"> establecer las medidas necesarias para prevenir o reducir los impactos negativos identificados, estableciendo responsabilidades de implementación, plazo, presupuesto y monitoreo, tanto para la etapa de construcción como </w:t>
      </w:r>
      <w:r w:rsidR="00287D9C">
        <w:rPr>
          <w:rFonts w:cstheme="minorHAnsi"/>
          <w:sz w:val="24"/>
          <w:szCs w:val="24"/>
        </w:rPr>
        <w:t>la de operación y otros</w:t>
      </w:r>
      <w:r w:rsidRPr="0050555B">
        <w:rPr>
          <w:rFonts w:cstheme="minorHAnsi"/>
          <w:sz w:val="24"/>
          <w:szCs w:val="24"/>
        </w:rPr>
        <w:t xml:space="preserve"> planes de con</w:t>
      </w:r>
      <w:r w:rsidR="00D21E98" w:rsidRPr="0050555B">
        <w:rPr>
          <w:rFonts w:cstheme="minorHAnsi"/>
          <w:sz w:val="24"/>
          <w:szCs w:val="24"/>
        </w:rPr>
        <w:t>tingencia. Aspectos de higiene</w:t>
      </w:r>
      <w:r w:rsidR="00EF17D9" w:rsidRPr="0050555B">
        <w:rPr>
          <w:rFonts w:cstheme="minorHAnsi"/>
          <w:sz w:val="24"/>
          <w:szCs w:val="24"/>
        </w:rPr>
        <w:t>, seguridad</w:t>
      </w:r>
      <w:r w:rsidR="00D21E98" w:rsidRPr="0050555B">
        <w:rPr>
          <w:rFonts w:cstheme="minorHAnsi"/>
          <w:sz w:val="24"/>
          <w:szCs w:val="24"/>
        </w:rPr>
        <w:t xml:space="preserve"> y</w:t>
      </w:r>
      <w:r w:rsidRPr="0050555B">
        <w:rPr>
          <w:rFonts w:cstheme="minorHAnsi"/>
          <w:sz w:val="24"/>
          <w:szCs w:val="24"/>
        </w:rPr>
        <w:t xml:space="preserve"> Capacitación.</w:t>
      </w:r>
      <w:r w:rsidR="00BB56A2">
        <w:rPr>
          <w:rFonts w:cstheme="minorHAnsi"/>
          <w:sz w:val="24"/>
          <w:szCs w:val="24"/>
        </w:rPr>
        <w:t xml:space="preserve"> </w:t>
      </w:r>
      <w:r w:rsidR="001700B5" w:rsidRPr="00E01C1E">
        <w:rPr>
          <w:rFonts w:cstheme="minorHAnsi"/>
          <w:sz w:val="24"/>
          <w:szCs w:val="24"/>
        </w:rPr>
        <w:t>Ver más detalles en</w:t>
      </w:r>
      <w:r w:rsidR="001700B5">
        <w:rPr>
          <w:rFonts w:cstheme="minorHAnsi"/>
          <w:sz w:val="24"/>
          <w:szCs w:val="24"/>
        </w:rPr>
        <w:t xml:space="preserve"> el </w:t>
      </w:r>
      <w:r w:rsidR="00E01C1E">
        <w:rPr>
          <w:rFonts w:cstheme="minorHAnsi"/>
          <w:sz w:val="24"/>
          <w:szCs w:val="24"/>
        </w:rPr>
        <w:t>numeral</w:t>
      </w:r>
      <w:r w:rsidR="001700B5">
        <w:rPr>
          <w:rFonts w:cstheme="minorHAnsi"/>
          <w:sz w:val="24"/>
          <w:szCs w:val="24"/>
        </w:rPr>
        <w:t xml:space="preserve"> 6.3</w:t>
      </w:r>
      <w:r w:rsidR="00E01C1E">
        <w:rPr>
          <w:rFonts w:cstheme="minorHAnsi"/>
          <w:sz w:val="24"/>
          <w:szCs w:val="24"/>
        </w:rPr>
        <w:t>.</w:t>
      </w:r>
    </w:p>
    <w:p w:rsidR="003A4B64" w:rsidRPr="00BB56A2" w:rsidRDefault="001D0AE6" w:rsidP="0024395B">
      <w:pPr>
        <w:pStyle w:val="Heading2"/>
      </w:pPr>
      <w:bookmarkStart w:id="65" w:name="_Toc490994580"/>
      <w:bookmarkStart w:id="66" w:name="_Toc491093904"/>
      <w:r>
        <w:t>6.1 Programa</w:t>
      </w:r>
      <w:r w:rsidR="003A4B64" w:rsidRPr="00A15D44">
        <w:t xml:space="preserve"> de Manejo y Adecuación Ambiental (PMAA)</w:t>
      </w:r>
      <w:bookmarkEnd w:id="65"/>
      <w:bookmarkEnd w:id="66"/>
    </w:p>
    <w:p w:rsidR="003A4B64" w:rsidRPr="0050555B" w:rsidRDefault="003A4B64" w:rsidP="0050555B">
      <w:pPr>
        <w:jc w:val="both"/>
        <w:rPr>
          <w:rFonts w:cstheme="minorHAnsi"/>
          <w:sz w:val="24"/>
          <w:szCs w:val="24"/>
        </w:rPr>
      </w:pPr>
      <w:r w:rsidRPr="0050555B">
        <w:rPr>
          <w:rFonts w:cstheme="minorHAnsi"/>
          <w:sz w:val="24"/>
          <w:szCs w:val="24"/>
        </w:rPr>
        <w:t>De acuerdo con Constancia emitida por el Ministerio de Medioambiente y Recursos Naturales, se plantea un Programa de Manejo y Adecuación Ambiental, PMAA, que contempla acciones orientadas hacia prevenir, controlar, mitigar, compensar y corregir los impactos negativos generados en el desarrollo de este proyecto</w:t>
      </w:r>
      <w:r w:rsidR="00FA4821">
        <w:rPr>
          <w:rFonts w:cstheme="minorHAnsi"/>
          <w:sz w:val="24"/>
          <w:szCs w:val="24"/>
        </w:rPr>
        <w:t>. Además de los daños</w:t>
      </w:r>
      <w:r w:rsidRPr="0050555B">
        <w:rPr>
          <w:rFonts w:cstheme="minorHAnsi"/>
          <w:sz w:val="24"/>
          <w:szCs w:val="24"/>
        </w:rPr>
        <w:t xml:space="preserve"> detectados durante la evaluación de los impactos,</w:t>
      </w:r>
      <w:r w:rsidR="00FA4821">
        <w:rPr>
          <w:rFonts w:cstheme="minorHAnsi"/>
          <w:sz w:val="24"/>
          <w:szCs w:val="24"/>
        </w:rPr>
        <w:t xml:space="preserve"> </w:t>
      </w:r>
      <w:r w:rsidRPr="0050555B">
        <w:rPr>
          <w:rFonts w:cstheme="minorHAnsi"/>
          <w:sz w:val="24"/>
          <w:szCs w:val="24"/>
        </w:rPr>
        <w:t>también</w:t>
      </w:r>
      <w:r w:rsidR="00FA4821">
        <w:rPr>
          <w:rFonts w:cstheme="minorHAnsi"/>
          <w:sz w:val="24"/>
          <w:szCs w:val="24"/>
        </w:rPr>
        <w:t xml:space="preserve"> se considerarán </w:t>
      </w:r>
      <w:r w:rsidRPr="0050555B">
        <w:rPr>
          <w:rFonts w:cstheme="minorHAnsi"/>
          <w:sz w:val="24"/>
          <w:szCs w:val="24"/>
        </w:rPr>
        <w:t>la potenciación de los impactos positivos.</w:t>
      </w:r>
    </w:p>
    <w:p w:rsidR="00BB56A2" w:rsidRDefault="003A4B64" w:rsidP="00BB56A2">
      <w:pPr>
        <w:jc w:val="both"/>
        <w:rPr>
          <w:rFonts w:cstheme="minorHAnsi"/>
          <w:sz w:val="24"/>
          <w:szCs w:val="24"/>
        </w:rPr>
      </w:pPr>
      <w:r w:rsidRPr="0050555B">
        <w:rPr>
          <w:rFonts w:cstheme="minorHAnsi"/>
          <w:sz w:val="24"/>
          <w:szCs w:val="24"/>
        </w:rPr>
        <w:t>El desarrollo del PMAA garantiza el suministro de las informaciones a las autoridades competentes,</w:t>
      </w:r>
      <w:r w:rsidR="00FA4821">
        <w:rPr>
          <w:rFonts w:cstheme="minorHAnsi"/>
          <w:sz w:val="24"/>
          <w:szCs w:val="24"/>
        </w:rPr>
        <w:t xml:space="preserve"> a través de</w:t>
      </w:r>
      <w:r w:rsidRPr="0050555B">
        <w:rPr>
          <w:rFonts w:cstheme="minorHAnsi"/>
          <w:sz w:val="24"/>
          <w:szCs w:val="24"/>
        </w:rPr>
        <w:t xml:space="preserve"> reportes de calidad ambiental </w:t>
      </w:r>
      <w:r w:rsidR="00FA4821">
        <w:rPr>
          <w:rFonts w:cstheme="minorHAnsi"/>
          <w:sz w:val="24"/>
          <w:szCs w:val="24"/>
        </w:rPr>
        <w:t>qu</w:t>
      </w:r>
      <w:r w:rsidR="007848F3">
        <w:rPr>
          <w:rFonts w:cstheme="minorHAnsi"/>
          <w:sz w:val="24"/>
          <w:szCs w:val="24"/>
        </w:rPr>
        <w:t>e</w:t>
      </w:r>
      <w:r w:rsidR="00FA4821">
        <w:rPr>
          <w:rFonts w:cstheme="minorHAnsi"/>
          <w:sz w:val="24"/>
          <w:szCs w:val="24"/>
        </w:rPr>
        <w:t xml:space="preserve"> se</w:t>
      </w:r>
      <w:r w:rsidR="007848F3">
        <w:rPr>
          <w:rFonts w:cstheme="minorHAnsi"/>
          <w:sz w:val="24"/>
          <w:szCs w:val="24"/>
        </w:rPr>
        <w:t xml:space="preserve"> deberá presentar a Medio A</w:t>
      </w:r>
      <w:r w:rsidRPr="0050555B">
        <w:rPr>
          <w:rFonts w:cstheme="minorHAnsi"/>
          <w:sz w:val="24"/>
          <w:szCs w:val="24"/>
        </w:rPr>
        <w:t>mbiente periódicamente</w:t>
      </w:r>
      <w:bookmarkStart w:id="67" w:name="_Toc198053589"/>
      <w:r w:rsidR="00EB588D">
        <w:rPr>
          <w:rFonts w:cstheme="minorHAnsi"/>
          <w:sz w:val="24"/>
          <w:szCs w:val="24"/>
        </w:rPr>
        <w:t>.</w:t>
      </w:r>
    </w:p>
    <w:p w:rsidR="003A4B64" w:rsidRPr="00BB56A2" w:rsidRDefault="00BB56A2" w:rsidP="0024395B">
      <w:pPr>
        <w:pStyle w:val="Heading2"/>
      </w:pPr>
      <w:bookmarkStart w:id="68" w:name="_Toc490994581"/>
      <w:bookmarkStart w:id="69" w:name="_Toc491093905"/>
      <w:r w:rsidRPr="00BB56A2">
        <w:t>6.</w:t>
      </w:r>
      <w:r w:rsidR="00263E72">
        <w:t>2</w:t>
      </w:r>
      <w:r>
        <w:t xml:space="preserve"> </w:t>
      </w:r>
      <w:r w:rsidR="003A4B64" w:rsidRPr="00BB56A2">
        <w:t xml:space="preserve">Subprograma Componente Alumbrado </w:t>
      </w:r>
      <w:bookmarkEnd w:id="67"/>
      <w:r w:rsidR="003A4B64" w:rsidRPr="00BB56A2">
        <w:t>Público</w:t>
      </w:r>
      <w:bookmarkEnd w:id="68"/>
      <w:bookmarkEnd w:id="69"/>
      <w:r w:rsidR="003A4B64" w:rsidRPr="00BB56A2">
        <w:t xml:space="preserve"> </w:t>
      </w:r>
    </w:p>
    <w:tbl>
      <w:tblPr>
        <w:tblStyle w:val="Tabladecuadrcula4-nfasis61"/>
        <w:tblW w:w="8932" w:type="dxa"/>
        <w:tblLayout w:type="fixed"/>
        <w:tblLook w:val="0000" w:firstRow="0" w:lastRow="0" w:firstColumn="0" w:lastColumn="0" w:noHBand="0" w:noVBand="0"/>
      </w:tblPr>
      <w:tblGrid>
        <w:gridCol w:w="1555"/>
        <w:gridCol w:w="3402"/>
        <w:gridCol w:w="3975"/>
      </w:tblGrid>
      <w:tr w:rsidR="003A4B64" w:rsidRPr="00CB3BC2" w:rsidTr="004F0059">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555" w:type="dxa"/>
          </w:tcPr>
          <w:p w:rsidR="003A4B64" w:rsidRPr="005225C2" w:rsidRDefault="003A4B64" w:rsidP="00072105">
            <w:pPr>
              <w:rPr>
                <w:rFonts w:cstheme="minorHAnsi"/>
                <w:b/>
                <w:sz w:val="24"/>
                <w:szCs w:val="24"/>
              </w:rPr>
            </w:pPr>
          </w:p>
        </w:tc>
        <w:tc>
          <w:tcPr>
            <w:tcW w:w="3402" w:type="dxa"/>
          </w:tcPr>
          <w:p w:rsidR="003A4B64" w:rsidRPr="005225C2" w:rsidRDefault="003A4B64" w:rsidP="00072105">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225C2">
              <w:rPr>
                <w:rFonts w:cstheme="minorHAnsi"/>
                <w:b/>
                <w:sz w:val="24"/>
                <w:szCs w:val="24"/>
              </w:rPr>
              <w:t>Etapa sustitución/instalación</w:t>
            </w:r>
          </w:p>
        </w:tc>
        <w:tc>
          <w:tcPr>
            <w:cnfStyle w:val="000010000000" w:firstRow="0" w:lastRow="0" w:firstColumn="0" w:lastColumn="0" w:oddVBand="1" w:evenVBand="0" w:oddHBand="0" w:evenHBand="0" w:firstRowFirstColumn="0" w:firstRowLastColumn="0" w:lastRowFirstColumn="0" w:lastRowLastColumn="0"/>
            <w:tcW w:w="3975" w:type="dxa"/>
          </w:tcPr>
          <w:p w:rsidR="003A4B64" w:rsidRPr="005225C2" w:rsidRDefault="003A4B64" w:rsidP="00072105">
            <w:pPr>
              <w:rPr>
                <w:rFonts w:cstheme="minorHAnsi"/>
                <w:b/>
                <w:sz w:val="24"/>
                <w:szCs w:val="24"/>
              </w:rPr>
            </w:pPr>
            <w:r w:rsidRPr="005225C2">
              <w:rPr>
                <w:rFonts w:cstheme="minorHAnsi"/>
                <w:b/>
                <w:sz w:val="24"/>
                <w:szCs w:val="24"/>
              </w:rPr>
              <w:t xml:space="preserve"> Etapa operación</w:t>
            </w:r>
            <w:r w:rsidR="008F0BEC">
              <w:rPr>
                <w:rFonts w:cstheme="minorHAnsi"/>
                <w:b/>
                <w:sz w:val="24"/>
                <w:szCs w:val="24"/>
              </w:rPr>
              <w:t xml:space="preserve"> o uso</w:t>
            </w:r>
          </w:p>
        </w:tc>
      </w:tr>
      <w:tr w:rsidR="003A4B64" w:rsidRPr="00CB3BC2" w:rsidTr="004F0059">
        <w:trPr>
          <w:trHeight w:val="549"/>
        </w:trPr>
        <w:tc>
          <w:tcPr>
            <w:cnfStyle w:val="000010000000" w:firstRow="0" w:lastRow="0" w:firstColumn="0" w:lastColumn="0" w:oddVBand="1" w:evenVBand="0" w:oddHBand="0" w:evenHBand="0" w:firstRowFirstColumn="0" w:firstRowLastColumn="0" w:lastRowFirstColumn="0" w:lastRowLastColumn="0"/>
            <w:tcW w:w="1555" w:type="dxa"/>
          </w:tcPr>
          <w:p w:rsidR="003A4B64" w:rsidRPr="00CB3BC2" w:rsidRDefault="003A4B64" w:rsidP="00072105">
            <w:pPr>
              <w:rPr>
                <w:rFonts w:cstheme="minorHAnsi"/>
                <w:sz w:val="24"/>
                <w:szCs w:val="24"/>
              </w:rPr>
            </w:pPr>
            <w:r w:rsidRPr="00CB3BC2">
              <w:rPr>
                <w:rFonts w:cstheme="minorHAnsi"/>
                <w:sz w:val="24"/>
                <w:szCs w:val="24"/>
              </w:rPr>
              <w:t>Impacto</w:t>
            </w:r>
          </w:p>
        </w:tc>
        <w:tc>
          <w:tcPr>
            <w:tcW w:w="3402" w:type="dxa"/>
          </w:tcPr>
          <w:p w:rsidR="007848F3" w:rsidRPr="007848F3" w:rsidRDefault="007848F3" w:rsidP="007848F3">
            <w:pPr>
              <w:pStyle w:val="Caption"/>
              <w:jc w:val="both"/>
              <w:cnfStyle w:val="000000000000" w:firstRow="0" w:lastRow="0" w:firstColumn="0" w:lastColumn="0" w:oddVBand="0" w:evenVBand="0" w:oddHBand="0" w:evenHBand="0" w:firstRowFirstColumn="0" w:firstRowLastColumn="0" w:lastRowFirstColumn="0" w:lastRowLastColumn="0"/>
              <w:rPr>
                <w:rFonts w:cstheme="minorHAnsi"/>
                <w:b w:val="0"/>
                <w:color w:val="auto"/>
                <w:sz w:val="24"/>
                <w:szCs w:val="24"/>
              </w:rPr>
            </w:pPr>
            <w:r w:rsidRPr="007848F3">
              <w:rPr>
                <w:rFonts w:cstheme="minorHAnsi"/>
                <w:b w:val="0"/>
                <w:color w:val="auto"/>
                <w:sz w:val="24"/>
                <w:szCs w:val="24"/>
              </w:rPr>
              <w:t xml:space="preserve">Riesgo potencial por daños provocados por manejo inadecuado de sustancias metálicas y no metálicas tales como, mercurio, plomo, </w:t>
            </w:r>
            <w:r w:rsidR="001D0AE6" w:rsidRPr="007848F3">
              <w:rPr>
                <w:rFonts w:cstheme="minorHAnsi"/>
                <w:b w:val="0"/>
                <w:color w:val="auto"/>
                <w:sz w:val="24"/>
                <w:szCs w:val="24"/>
              </w:rPr>
              <w:t>y otros</w:t>
            </w:r>
            <w:r w:rsidRPr="007848F3">
              <w:rPr>
                <w:rFonts w:cstheme="minorHAnsi"/>
                <w:b w:val="0"/>
                <w:color w:val="auto"/>
                <w:sz w:val="24"/>
                <w:szCs w:val="24"/>
              </w:rPr>
              <w:t xml:space="preserve">, como también las </w:t>
            </w:r>
            <w:r w:rsidR="001D0AE6" w:rsidRPr="007848F3">
              <w:rPr>
                <w:rFonts w:cstheme="minorHAnsi"/>
                <w:b w:val="0"/>
                <w:color w:val="auto"/>
                <w:sz w:val="24"/>
                <w:szCs w:val="24"/>
              </w:rPr>
              <w:t>partes electrónicas</w:t>
            </w:r>
            <w:r w:rsidRPr="007848F3">
              <w:rPr>
                <w:rFonts w:cstheme="minorHAnsi"/>
                <w:b w:val="0"/>
                <w:color w:val="auto"/>
                <w:sz w:val="24"/>
                <w:szCs w:val="24"/>
              </w:rPr>
              <w:t xml:space="preserve">. </w:t>
            </w:r>
          </w:p>
          <w:p w:rsidR="003A4B64" w:rsidRPr="008F0BEC" w:rsidRDefault="00DF2A25" w:rsidP="008F0BEC">
            <w:pPr>
              <w:pStyle w:val="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F0BEC">
              <w:rPr>
                <w:rFonts w:asciiTheme="minorHAnsi" w:hAnsiTheme="minorHAnsi" w:cstheme="minorHAnsi"/>
                <w:color w:val="auto"/>
                <w:sz w:val="24"/>
                <w:szCs w:val="24"/>
              </w:rPr>
              <w:t>A</w:t>
            </w:r>
            <w:r w:rsidR="008F0BEC" w:rsidRPr="008F0BEC">
              <w:rPr>
                <w:rFonts w:asciiTheme="minorHAnsi" w:hAnsiTheme="minorHAnsi" w:cstheme="minorHAnsi"/>
                <w:color w:val="auto"/>
                <w:sz w:val="24"/>
                <w:szCs w:val="24"/>
              </w:rPr>
              <w:t xml:space="preserve">lto </w:t>
            </w:r>
            <w:r w:rsidR="003A4B64" w:rsidRPr="008F0BEC">
              <w:rPr>
                <w:rFonts w:asciiTheme="minorHAnsi" w:hAnsiTheme="minorHAnsi" w:cstheme="minorHAnsi"/>
                <w:color w:val="auto"/>
                <w:sz w:val="24"/>
                <w:szCs w:val="24"/>
              </w:rPr>
              <w:t>riesgo</w:t>
            </w:r>
          </w:p>
        </w:tc>
        <w:tc>
          <w:tcPr>
            <w:cnfStyle w:val="000010000000" w:firstRow="0" w:lastRow="0" w:firstColumn="0" w:lastColumn="0" w:oddVBand="1" w:evenVBand="0" w:oddHBand="0" w:evenHBand="0" w:firstRowFirstColumn="0" w:firstRowLastColumn="0" w:lastRowFirstColumn="0" w:lastRowLastColumn="0"/>
            <w:tcW w:w="3975" w:type="dxa"/>
          </w:tcPr>
          <w:p w:rsidR="00E94517" w:rsidRDefault="003A4B64" w:rsidP="00D426F6">
            <w:pPr>
              <w:jc w:val="both"/>
              <w:rPr>
                <w:rFonts w:cstheme="minorHAnsi"/>
                <w:sz w:val="24"/>
                <w:szCs w:val="24"/>
              </w:rPr>
            </w:pPr>
            <w:r w:rsidRPr="00CB3BC2">
              <w:rPr>
                <w:rFonts w:cstheme="minorHAnsi"/>
                <w:sz w:val="24"/>
                <w:szCs w:val="24"/>
              </w:rPr>
              <w:t xml:space="preserve">Riesgo potencial </w:t>
            </w:r>
            <w:r w:rsidR="000E2FC0">
              <w:rPr>
                <w:rFonts w:cstheme="minorHAnsi"/>
                <w:sz w:val="24"/>
                <w:szCs w:val="24"/>
              </w:rPr>
              <w:t xml:space="preserve">de derrame </w:t>
            </w:r>
            <w:r w:rsidRPr="00CB3BC2">
              <w:rPr>
                <w:rFonts w:cstheme="minorHAnsi"/>
                <w:sz w:val="24"/>
                <w:szCs w:val="24"/>
              </w:rPr>
              <w:t xml:space="preserve">por daños </w:t>
            </w:r>
            <w:r w:rsidR="00E94517">
              <w:rPr>
                <w:rFonts w:cstheme="minorHAnsi"/>
                <w:sz w:val="24"/>
                <w:szCs w:val="24"/>
              </w:rPr>
              <w:t>provocado</w:t>
            </w:r>
            <w:r w:rsidR="007848F3">
              <w:rPr>
                <w:rFonts w:cstheme="minorHAnsi"/>
                <w:sz w:val="24"/>
                <w:szCs w:val="24"/>
              </w:rPr>
              <w:t>s</w:t>
            </w:r>
            <w:r w:rsidR="00E94517">
              <w:rPr>
                <w:rFonts w:cstheme="minorHAnsi"/>
                <w:sz w:val="24"/>
                <w:szCs w:val="24"/>
              </w:rPr>
              <w:t xml:space="preserve"> por</w:t>
            </w:r>
            <w:r w:rsidR="002A05EB">
              <w:rPr>
                <w:rFonts w:cstheme="minorHAnsi"/>
                <w:sz w:val="24"/>
                <w:szCs w:val="24"/>
              </w:rPr>
              <w:t xml:space="preserve"> el no</w:t>
            </w:r>
            <w:r w:rsidR="00E94517">
              <w:rPr>
                <w:rFonts w:cstheme="minorHAnsi"/>
                <w:sz w:val="24"/>
                <w:szCs w:val="24"/>
              </w:rPr>
              <w:t xml:space="preserve"> </w:t>
            </w:r>
            <w:r w:rsidR="002A05EB">
              <w:rPr>
                <w:rFonts w:cstheme="minorHAnsi"/>
                <w:sz w:val="24"/>
                <w:szCs w:val="24"/>
              </w:rPr>
              <w:t>mantenimiento programado, accidentes y otros</w:t>
            </w:r>
          </w:p>
          <w:p w:rsidR="003A4B64" w:rsidRPr="008F0BEC" w:rsidRDefault="00DF2A25" w:rsidP="00D426F6">
            <w:pPr>
              <w:jc w:val="both"/>
              <w:rPr>
                <w:rFonts w:cstheme="minorHAnsi"/>
                <w:b/>
                <w:sz w:val="24"/>
                <w:szCs w:val="24"/>
              </w:rPr>
            </w:pPr>
            <w:r w:rsidRPr="008F0BEC">
              <w:rPr>
                <w:rFonts w:cstheme="minorHAnsi"/>
                <w:b/>
                <w:sz w:val="24"/>
                <w:szCs w:val="24"/>
              </w:rPr>
              <w:t xml:space="preserve">Riesgo </w:t>
            </w:r>
            <w:r w:rsidR="003A4B64" w:rsidRPr="008F0BEC">
              <w:rPr>
                <w:rFonts w:cstheme="minorHAnsi"/>
                <w:b/>
                <w:sz w:val="24"/>
                <w:szCs w:val="24"/>
              </w:rPr>
              <w:t xml:space="preserve">mínimo </w:t>
            </w:r>
          </w:p>
        </w:tc>
      </w:tr>
      <w:tr w:rsidR="003A4B64" w:rsidRPr="00CB3BC2" w:rsidTr="004F00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 w:type="dxa"/>
          </w:tcPr>
          <w:p w:rsidR="003A4B64" w:rsidRPr="00CB3BC2" w:rsidRDefault="003A4B64" w:rsidP="00072105">
            <w:pPr>
              <w:rPr>
                <w:rFonts w:cstheme="minorHAnsi"/>
                <w:sz w:val="24"/>
                <w:szCs w:val="24"/>
              </w:rPr>
            </w:pPr>
            <w:r w:rsidRPr="00CB3BC2">
              <w:rPr>
                <w:rFonts w:cstheme="minorHAnsi"/>
                <w:sz w:val="24"/>
                <w:szCs w:val="24"/>
              </w:rPr>
              <w:t>Medida</w:t>
            </w:r>
          </w:p>
          <w:p w:rsidR="003A4B64" w:rsidRPr="00CB3BC2" w:rsidRDefault="003A4B64" w:rsidP="00072105">
            <w:pPr>
              <w:rPr>
                <w:rFonts w:cstheme="minorHAnsi"/>
                <w:sz w:val="24"/>
                <w:szCs w:val="24"/>
              </w:rPr>
            </w:pPr>
            <w:r w:rsidRPr="00CB3BC2">
              <w:rPr>
                <w:rFonts w:cstheme="minorHAnsi"/>
                <w:sz w:val="24"/>
                <w:szCs w:val="24"/>
              </w:rPr>
              <w:t xml:space="preserve"> mitigación</w:t>
            </w:r>
          </w:p>
        </w:tc>
        <w:tc>
          <w:tcPr>
            <w:tcW w:w="3402" w:type="dxa"/>
          </w:tcPr>
          <w:p w:rsidR="003A4B64" w:rsidRPr="00CB3BC2" w:rsidRDefault="003A4B64" w:rsidP="008F0B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3BC2">
              <w:rPr>
                <w:rFonts w:cstheme="minorHAnsi"/>
                <w:sz w:val="24"/>
                <w:szCs w:val="24"/>
              </w:rPr>
              <w:t xml:space="preserve">Proveer los equipos y </w:t>
            </w:r>
            <w:r w:rsidR="008F0BEC" w:rsidRPr="00CB3BC2">
              <w:rPr>
                <w:rFonts w:cstheme="minorHAnsi"/>
                <w:sz w:val="24"/>
                <w:szCs w:val="24"/>
              </w:rPr>
              <w:t>materiales especializados</w:t>
            </w:r>
            <w:r w:rsidRPr="00CB3BC2">
              <w:rPr>
                <w:rFonts w:cstheme="minorHAnsi"/>
                <w:sz w:val="24"/>
                <w:szCs w:val="24"/>
              </w:rPr>
              <w:t xml:space="preserve"> para el </w:t>
            </w:r>
            <w:r w:rsidR="00E94517" w:rsidRPr="00E94517">
              <w:rPr>
                <w:rFonts w:cstheme="minorHAnsi"/>
                <w:sz w:val="24"/>
                <w:szCs w:val="24"/>
              </w:rPr>
              <w:t xml:space="preserve">manejo </w:t>
            </w:r>
            <w:r w:rsidR="00E94517">
              <w:rPr>
                <w:rFonts w:cstheme="minorHAnsi"/>
                <w:sz w:val="24"/>
                <w:szCs w:val="24"/>
              </w:rPr>
              <w:t xml:space="preserve">y almacenamiento </w:t>
            </w:r>
            <w:r w:rsidRPr="00CB3BC2">
              <w:rPr>
                <w:rFonts w:cstheme="minorHAnsi"/>
                <w:sz w:val="24"/>
                <w:szCs w:val="24"/>
              </w:rPr>
              <w:t>de esto</w:t>
            </w:r>
            <w:r w:rsidR="00E94517">
              <w:rPr>
                <w:rFonts w:cstheme="minorHAnsi"/>
                <w:sz w:val="24"/>
                <w:szCs w:val="24"/>
              </w:rPr>
              <w:t>s</w:t>
            </w:r>
            <w:r w:rsidRPr="00CB3BC2">
              <w:rPr>
                <w:rFonts w:cstheme="minorHAnsi"/>
                <w:sz w:val="24"/>
                <w:szCs w:val="24"/>
              </w:rPr>
              <w:t xml:space="preserve"> metales</w:t>
            </w:r>
            <w:r w:rsidR="00E94517">
              <w:rPr>
                <w:rFonts w:cstheme="minorHAnsi"/>
                <w:sz w:val="24"/>
                <w:szCs w:val="24"/>
              </w:rPr>
              <w:t xml:space="preserve"> y/o sustancias peligrosas,</w:t>
            </w:r>
            <w:r w:rsidRPr="00CB3BC2">
              <w:rPr>
                <w:rFonts w:cstheme="minorHAnsi"/>
                <w:sz w:val="24"/>
                <w:szCs w:val="24"/>
              </w:rPr>
              <w:t xml:space="preserve"> en caso de que ocurra</w:t>
            </w:r>
            <w:r w:rsidR="007848F3">
              <w:rPr>
                <w:rFonts w:cstheme="minorHAnsi"/>
                <w:sz w:val="24"/>
                <w:szCs w:val="24"/>
              </w:rPr>
              <w:t>n</w:t>
            </w:r>
            <w:r w:rsidR="00F16D5D">
              <w:rPr>
                <w:rFonts w:cstheme="minorHAnsi"/>
                <w:sz w:val="24"/>
                <w:szCs w:val="24"/>
              </w:rPr>
              <w:t xml:space="preserve"> accidentes</w:t>
            </w:r>
            <w:r w:rsidRPr="00CB3BC2">
              <w:rPr>
                <w:rFonts w:cstheme="minorHAnsi"/>
                <w:sz w:val="24"/>
                <w:szCs w:val="24"/>
              </w:rPr>
              <w:t xml:space="preserve"> </w:t>
            </w:r>
            <w:r w:rsidR="00E94517">
              <w:rPr>
                <w:rFonts w:cstheme="minorHAnsi"/>
                <w:sz w:val="24"/>
                <w:szCs w:val="24"/>
              </w:rPr>
              <w:t>(</w:t>
            </w:r>
            <w:r w:rsidRPr="00CB3BC2">
              <w:rPr>
                <w:rFonts w:cstheme="minorHAnsi"/>
                <w:sz w:val="24"/>
                <w:szCs w:val="24"/>
              </w:rPr>
              <w:t>guantes</w:t>
            </w:r>
            <w:r w:rsidR="00E94517">
              <w:rPr>
                <w:rFonts w:cstheme="minorHAnsi"/>
                <w:sz w:val="24"/>
                <w:szCs w:val="24"/>
              </w:rPr>
              <w:t>,</w:t>
            </w:r>
            <w:r w:rsidRPr="00CB3BC2">
              <w:rPr>
                <w:rFonts w:cstheme="minorHAnsi"/>
                <w:sz w:val="24"/>
                <w:szCs w:val="24"/>
              </w:rPr>
              <w:t xml:space="preserve"> mascarillas</w:t>
            </w:r>
            <w:r w:rsidR="00E94517">
              <w:rPr>
                <w:rFonts w:cstheme="minorHAnsi"/>
                <w:sz w:val="24"/>
                <w:szCs w:val="24"/>
              </w:rPr>
              <w:t>, gafas,</w:t>
            </w:r>
            <w:r w:rsidRPr="00CB3BC2">
              <w:rPr>
                <w:rFonts w:cstheme="minorHAnsi"/>
                <w:sz w:val="24"/>
                <w:szCs w:val="24"/>
              </w:rPr>
              <w:t xml:space="preserve"> etc.</w:t>
            </w:r>
            <w:r w:rsidR="00E94517">
              <w:rPr>
                <w:rFonts w:cstheme="minorHAnsi"/>
                <w:sz w:val="24"/>
                <w:szCs w:val="24"/>
              </w:rPr>
              <w:t>)</w:t>
            </w:r>
            <w:r w:rsidR="008F0BEC">
              <w:rPr>
                <w:rFonts w:cstheme="minorHAnsi"/>
                <w:sz w:val="24"/>
                <w:szCs w:val="24"/>
              </w:rPr>
              <w:t>,</w:t>
            </w:r>
            <w:r w:rsidRPr="00CB3BC2">
              <w:rPr>
                <w:rFonts w:cstheme="minorHAnsi"/>
                <w:sz w:val="24"/>
                <w:szCs w:val="24"/>
              </w:rPr>
              <w:t xml:space="preserve"> para el personal expuesto</w:t>
            </w:r>
            <w:r w:rsidR="00E94517">
              <w:rPr>
                <w:rFonts w:cs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3975" w:type="dxa"/>
          </w:tcPr>
          <w:p w:rsidR="003A4B64" w:rsidRPr="00CB3BC2" w:rsidRDefault="003A4B64" w:rsidP="00072105">
            <w:pPr>
              <w:rPr>
                <w:rFonts w:cstheme="minorHAnsi"/>
                <w:sz w:val="24"/>
                <w:szCs w:val="24"/>
              </w:rPr>
            </w:pPr>
            <w:r w:rsidRPr="00CB3BC2">
              <w:rPr>
                <w:rFonts w:cstheme="minorHAnsi"/>
                <w:sz w:val="24"/>
                <w:szCs w:val="24"/>
              </w:rPr>
              <w:t xml:space="preserve">Proveer los equipos y materiales especializados para el </w:t>
            </w:r>
            <w:r w:rsidR="00D426F6" w:rsidRPr="00D426F6">
              <w:rPr>
                <w:rFonts w:cstheme="minorHAnsi"/>
                <w:sz w:val="24"/>
                <w:szCs w:val="24"/>
              </w:rPr>
              <w:t>almacenamiento de estos metales y/o sustancias peligrosas, en caso de que ocurra</w:t>
            </w:r>
            <w:r w:rsidR="002A05EB">
              <w:rPr>
                <w:rFonts w:cstheme="minorHAnsi"/>
                <w:sz w:val="24"/>
                <w:szCs w:val="24"/>
              </w:rPr>
              <w:t>n accidentes</w:t>
            </w:r>
            <w:r w:rsidR="00D426F6" w:rsidRPr="00D426F6">
              <w:rPr>
                <w:rFonts w:cstheme="minorHAnsi"/>
                <w:sz w:val="24"/>
                <w:szCs w:val="24"/>
              </w:rPr>
              <w:t xml:space="preserve"> (guantes, mascarillas, gafas, etc.), para el personal expuesto.</w:t>
            </w:r>
          </w:p>
        </w:tc>
      </w:tr>
      <w:tr w:rsidR="003A4B64" w:rsidRPr="00CB3BC2" w:rsidTr="004F0059">
        <w:tc>
          <w:tcPr>
            <w:cnfStyle w:val="000010000000" w:firstRow="0" w:lastRow="0" w:firstColumn="0" w:lastColumn="0" w:oddVBand="1" w:evenVBand="0" w:oddHBand="0" w:evenHBand="0" w:firstRowFirstColumn="0" w:firstRowLastColumn="0" w:lastRowFirstColumn="0" w:lastRowLastColumn="0"/>
            <w:tcW w:w="1555" w:type="dxa"/>
          </w:tcPr>
          <w:p w:rsidR="003A4B64" w:rsidRPr="00CB3BC2" w:rsidRDefault="003A4B64" w:rsidP="00072105">
            <w:pPr>
              <w:rPr>
                <w:rFonts w:cstheme="minorHAnsi"/>
                <w:sz w:val="24"/>
                <w:szCs w:val="24"/>
              </w:rPr>
            </w:pPr>
            <w:r w:rsidRPr="00CB3BC2">
              <w:rPr>
                <w:rFonts w:cstheme="minorHAnsi"/>
                <w:sz w:val="24"/>
                <w:szCs w:val="24"/>
              </w:rPr>
              <w:t>Objetivo</w:t>
            </w:r>
          </w:p>
        </w:tc>
        <w:tc>
          <w:tcPr>
            <w:tcW w:w="3402" w:type="dxa"/>
          </w:tcPr>
          <w:p w:rsidR="003A4B64" w:rsidRPr="00CB3BC2" w:rsidRDefault="00B468E3" w:rsidP="007B555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Reducir los </w:t>
            </w:r>
            <w:r w:rsidR="007B555C">
              <w:rPr>
                <w:rFonts w:cstheme="minorHAnsi"/>
                <w:sz w:val="24"/>
                <w:szCs w:val="24"/>
              </w:rPr>
              <w:t>accidente</w:t>
            </w:r>
            <w:r w:rsidR="007848F3">
              <w:rPr>
                <w:rFonts w:cstheme="minorHAnsi"/>
                <w:sz w:val="24"/>
                <w:szCs w:val="24"/>
              </w:rPr>
              <w:t>s</w:t>
            </w:r>
            <w:r w:rsidR="007B555C">
              <w:rPr>
                <w:rFonts w:cstheme="minorHAnsi"/>
                <w:sz w:val="24"/>
                <w:szCs w:val="24"/>
              </w:rPr>
              <w:t xml:space="preserve"> durante</w:t>
            </w:r>
            <w:r w:rsidR="003A4B64" w:rsidRPr="00CB3BC2">
              <w:rPr>
                <w:rFonts w:cstheme="minorHAnsi"/>
                <w:sz w:val="24"/>
                <w:szCs w:val="24"/>
              </w:rPr>
              <w:t xml:space="preserve"> la </w:t>
            </w:r>
            <w:r w:rsidR="00DF2A25" w:rsidRPr="00CB3BC2">
              <w:rPr>
                <w:rFonts w:cstheme="minorHAnsi"/>
                <w:sz w:val="24"/>
                <w:szCs w:val="24"/>
              </w:rPr>
              <w:t>sustitución</w:t>
            </w:r>
            <w:r w:rsidR="00D426F6">
              <w:rPr>
                <w:rFonts w:cstheme="minorHAnsi"/>
                <w:sz w:val="24"/>
                <w:szCs w:val="24"/>
              </w:rPr>
              <w:t>/instalación</w:t>
            </w:r>
            <w:r w:rsidR="007B555C">
              <w:t xml:space="preserve">, </w:t>
            </w:r>
            <w:r w:rsidR="00840E74" w:rsidRPr="00840E74">
              <w:rPr>
                <w:rFonts w:cstheme="minorHAnsi"/>
                <w:sz w:val="24"/>
                <w:szCs w:val="24"/>
              </w:rPr>
              <w:t xml:space="preserve">desguace, </w:t>
            </w:r>
            <w:r w:rsidR="007B555C" w:rsidRPr="00840E74">
              <w:rPr>
                <w:rFonts w:cstheme="minorHAnsi"/>
                <w:sz w:val="24"/>
                <w:szCs w:val="24"/>
              </w:rPr>
              <w:t>desmantelamiento</w:t>
            </w:r>
            <w:r w:rsidR="00F16D5D">
              <w:rPr>
                <w:rFonts w:cstheme="minorHAnsi"/>
                <w:sz w:val="24"/>
                <w:szCs w:val="24"/>
              </w:rPr>
              <w:t xml:space="preserve"> </w:t>
            </w:r>
            <w:r w:rsidR="007848F3" w:rsidRPr="00CB3BC2">
              <w:rPr>
                <w:rFonts w:cstheme="minorHAnsi"/>
                <w:sz w:val="24"/>
                <w:szCs w:val="24"/>
              </w:rPr>
              <w:t>de</w:t>
            </w:r>
            <w:r w:rsidR="007848F3">
              <w:rPr>
                <w:rFonts w:cstheme="minorHAnsi"/>
                <w:sz w:val="24"/>
                <w:szCs w:val="24"/>
              </w:rPr>
              <w:t xml:space="preserve"> </w:t>
            </w:r>
            <w:r w:rsidR="007848F3" w:rsidRPr="00CB3BC2">
              <w:rPr>
                <w:rFonts w:cstheme="minorHAnsi"/>
                <w:sz w:val="24"/>
                <w:szCs w:val="24"/>
              </w:rPr>
              <w:t>luminarias</w:t>
            </w:r>
            <w:r w:rsidR="003A4B64" w:rsidRPr="00CB3BC2">
              <w:rPr>
                <w:rFonts w:cstheme="minorHAnsi"/>
                <w:sz w:val="24"/>
                <w:szCs w:val="24"/>
              </w:rPr>
              <w:t xml:space="preserve"> de</w:t>
            </w:r>
            <w:r w:rsidR="00F16D5D">
              <w:rPr>
                <w:rFonts w:cstheme="minorHAnsi"/>
                <w:sz w:val="24"/>
                <w:szCs w:val="24"/>
              </w:rPr>
              <w:t>l</w:t>
            </w:r>
            <w:r w:rsidR="003A4B64" w:rsidRPr="00CB3BC2">
              <w:rPr>
                <w:rFonts w:cstheme="minorHAnsi"/>
                <w:sz w:val="24"/>
                <w:szCs w:val="24"/>
              </w:rPr>
              <w:t xml:space="preserve"> alumbrado público.</w:t>
            </w:r>
          </w:p>
        </w:tc>
        <w:tc>
          <w:tcPr>
            <w:cnfStyle w:val="000010000000" w:firstRow="0" w:lastRow="0" w:firstColumn="0" w:lastColumn="0" w:oddVBand="1" w:evenVBand="0" w:oddHBand="0" w:evenHBand="0" w:firstRowFirstColumn="0" w:firstRowLastColumn="0" w:lastRowFirstColumn="0" w:lastRowLastColumn="0"/>
            <w:tcW w:w="3975" w:type="dxa"/>
          </w:tcPr>
          <w:p w:rsidR="003A4B64" w:rsidRPr="00CB3BC2" w:rsidRDefault="003A4B64" w:rsidP="00F16D5D">
            <w:pPr>
              <w:pStyle w:val="BodyText3"/>
              <w:spacing w:line="240" w:lineRule="auto"/>
              <w:rPr>
                <w:rFonts w:asciiTheme="minorHAnsi" w:hAnsiTheme="minorHAnsi" w:cstheme="minorHAnsi"/>
                <w:sz w:val="24"/>
                <w:szCs w:val="24"/>
              </w:rPr>
            </w:pPr>
            <w:r w:rsidRPr="00CB3BC2">
              <w:rPr>
                <w:rFonts w:asciiTheme="minorHAnsi" w:hAnsiTheme="minorHAnsi" w:cstheme="minorHAnsi"/>
                <w:sz w:val="24"/>
                <w:szCs w:val="24"/>
              </w:rPr>
              <w:t>E</w:t>
            </w:r>
            <w:r w:rsidR="00D426F6">
              <w:rPr>
                <w:rFonts w:asciiTheme="minorHAnsi" w:hAnsiTheme="minorHAnsi" w:cstheme="minorHAnsi"/>
                <w:sz w:val="24"/>
                <w:szCs w:val="24"/>
              </w:rPr>
              <w:t>vitar accidentes durante</w:t>
            </w:r>
            <w:r w:rsidR="00F16D5D">
              <w:rPr>
                <w:rFonts w:asciiTheme="minorHAnsi" w:hAnsiTheme="minorHAnsi" w:cstheme="minorHAnsi"/>
                <w:sz w:val="24"/>
                <w:szCs w:val="24"/>
              </w:rPr>
              <w:t xml:space="preserve"> el uso de las luminarias. También</w:t>
            </w:r>
            <w:r w:rsidR="007B555C">
              <w:rPr>
                <w:rFonts w:asciiTheme="minorHAnsi" w:hAnsiTheme="minorHAnsi" w:cstheme="minorHAnsi"/>
                <w:sz w:val="24"/>
                <w:szCs w:val="24"/>
              </w:rPr>
              <w:t xml:space="preserve"> aplica</w:t>
            </w:r>
            <w:r w:rsidR="00F16D5D">
              <w:rPr>
                <w:rFonts w:asciiTheme="minorHAnsi" w:hAnsiTheme="minorHAnsi" w:cstheme="minorHAnsi"/>
                <w:sz w:val="24"/>
                <w:szCs w:val="24"/>
              </w:rPr>
              <w:t>r</w:t>
            </w:r>
            <w:r w:rsidR="007B555C">
              <w:rPr>
                <w:rFonts w:asciiTheme="minorHAnsi" w:hAnsiTheme="minorHAnsi" w:cstheme="minorHAnsi"/>
                <w:sz w:val="24"/>
                <w:szCs w:val="24"/>
              </w:rPr>
              <w:t xml:space="preserve"> el mantenimiento preventivo</w:t>
            </w:r>
            <w:r w:rsidR="00F16D5D">
              <w:rPr>
                <w:rFonts w:asciiTheme="minorHAnsi" w:hAnsiTheme="minorHAnsi" w:cstheme="minorHAnsi"/>
                <w:sz w:val="24"/>
                <w:szCs w:val="24"/>
              </w:rPr>
              <w:t xml:space="preserve"> </w:t>
            </w:r>
            <w:r w:rsidR="007B555C">
              <w:rPr>
                <w:rFonts w:asciiTheme="minorHAnsi" w:hAnsiTheme="minorHAnsi" w:cstheme="minorHAnsi"/>
                <w:sz w:val="24"/>
                <w:szCs w:val="24"/>
              </w:rPr>
              <w:t xml:space="preserve">en esta etapa de operación. </w:t>
            </w:r>
          </w:p>
        </w:tc>
      </w:tr>
      <w:tr w:rsidR="003A4B64" w:rsidRPr="00CB3BC2" w:rsidTr="004F0059">
        <w:trPr>
          <w:cnfStyle w:val="000000100000" w:firstRow="0" w:lastRow="0" w:firstColumn="0" w:lastColumn="0" w:oddVBand="0" w:evenVBand="0" w:oddHBand="1" w:evenHBand="0" w:firstRowFirstColumn="0" w:firstRowLastColumn="0" w:lastRowFirstColumn="0" w:lastRowLastColumn="0"/>
          <w:trHeight w:val="1519"/>
        </w:trPr>
        <w:tc>
          <w:tcPr>
            <w:cnfStyle w:val="000010000000" w:firstRow="0" w:lastRow="0" w:firstColumn="0" w:lastColumn="0" w:oddVBand="1" w:evenVBand="0" w:oddHBand="0" w:evenHBand="0" w:firstRowFirstColumn="0" w:firstRowLastColumn="0" w:lastRowFirstColumn="0" w:lastRowLastColumn="0"/>
            <w:tcW w:w="1555" w:type="dxa"/>
          </w:tcPr>
          <w:p w:rsidR="003A4B64" w:rsidRPr="00CB3BC2" w:rsidRDefault="003A4B64" w:rsidP="00072105">
            <w:pPr>
              <w:rPr>
                <w:rFonts w:cstheme="minorHAnsi"/>
                <w:sz w:val="24"/>
                <w:szCs w:val="24"/>
              </w:rPr>
            </w:pPr>
            <w:r w:rsidRPr="00CB3BC2">
              <w:rPr>
                <w:rFonts w:cstheme="minorHAnsi"/>
                <w:sz w:val="24"/>
                <w:szCs w:val="24"/>
              </w:rPr>
              <w:lastRenderedPageBreak/>
              <w:t xml:space="preserve">Estrategia de </w:t>
            </w:r>
          </w:p>
          <w:p w:rsidR="003A4B64" w:rsidRPr="00CB3BC2" w:rsidRDefault="003A4B64" w:rsidP="00072105">
            <w:pPr>
              <w:rPr>
                <w:rFonts w:cstheme="minorHAnsi"/>
                <w:sz w:val="24"/>
                <w:szCs w:val="24"/>
              </w:rPr>
            </w:pPr>
            <w:r w:rsidRPr="00CB3BC2">
              <w:rPr>
                <w:rFonts w:cstheme="minorHAnsi"/>
                <w:sz w:val="24"/>
                <w:szCs w:val="24"/>
              </w:rPr>
              <w:t>Seguimiento</w:t>
            </w:r>
          </w:p>
        </w:tc>
        <w:tc>
          <w:tcPr>
            <w:tcW w:w="3402" w:type="dxa"/>
          </w:tcPr>
          <w:p w:rsidR="003A4B64" w:rsidRPr="00CB3BC2" w:rsidRDefault="003A4B64" w:rsidP="00D1080A">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3BC2">
              <w:rPr>
                <w:rFonts w:cstheme="minorHAnsi"/>
                <w:sz w:val="24"/>
                <w:szCs w:val="24"/>
              </w:rPr>
              <w:t>El encargado del proyecto, implementará una planilla o matriz</w:t>
            </w:r>
            <w:r w:rsidR="00D1080A">
              <w:rPr>
                <w:rFonts w:cstheme="minorHAnsi"/>
                <w:sz w:val="24"/>
                <w:szCs w:val="24"/>
              </w:rPr>
              <w:t xml:space="preserve"> </w:t>
            </w:r>
            <w:r w:rsidR="00F16D5D">
              <w:rPr>
                <w:rFonts w:cstheme="minorHAnsi"/>
                <w:sz w:val="24"/>
                <w:szCs w:val="24"/>
              </w:rPr>
              <w:t xml:space="preserve">que </w:t>
            </w:r>
            <w:r w:rsidR="007848F3">
              <w:rPr>
                <w:rFonts w:cstheme="minorHAnsi"/>
                <w:sz w:val="24"/>
                <w:szCs w:val="24"/>
              </w:rPr>
              <w:t>registre</w:t>
            </w:r>
            <w:r w:rsidR="00D1080A">
              <w:rPr>
                <w:rFonts w:cstheme="minorHAnsi"/>
                <w:sz w:val="24"/>
                <w:szCs w:val="24"/>
              </w:rPr>
              <w:t xml:space="preserve"> </w:t>
            </w:r>
            <w:r w:rsidR="00CE6FDE">
              <w:rPr>
                <w:rFonts w:cstheme="minorHAnsi"/>
                <w:sz w:val="24"/>
                <w:szCs w:val="24"/>
              </w:rPr>
              <w:t>la aplicación</w:t>
            </w:r>
            <w:r w:rsidR="00D1080A">
              <w:rPr>
                <w:rFonts w:cstheme="minorHAnsi"/>
                <w:sz w:val="24"/>
                <w:szCs w:val="24"/>
              </w:rPr>
              <w:t xml:space="preserve"> de los</w:t>
            </w:r>
            <w:r w:rsidR="00B721AA">
              <w:rPr>
                <w:rFonts w:cstheme="minorHAnsi"/>
                <w:sz w:val="24"/>
                <w:szCs w:val="24"/>
              </w:rPr>
              <w:t xml:space="preserve"> procedimiento</w:t>
            </w:r>
            <w:r w:rsidR="00B51309">
              <w:rPr>
                <w:rFonts w:cstheme="minorHAnsi"/>
                <w:sz w:val="24"/>
                <w:szCs w:val="24"/>
              </w:rPr>
              <w:t>s</w:t>
            </w:r>
            <w:r w:rsidR="00B721AA">
              <w:rPr>
                <w:rFonts w:cstheme="minorHAnsi"/>
                <w:sz w:val="24"/>
                <w:szCs w:val="24"/>
              </w:rPr>
              <w:t xml:space="preserve"> y la normativa </w:t>
            </w:r>
            <w:r w:rsidR="00CE6FDE">
              <w:rPr>
                <w:rFonts w:cstheme="minorHAnsi"/>
                <w:sz w:val="24"/>
                <w:szCs w:val="24"/>
              </w:rPr>
              <w:t>de</w:t>
            </w:r>
            <w:r w:rsidR="00CE6FDE" w:rsidRPr="00B721AA">
              <w:rPr>
                <w:rFonts w:cstheme="minorHAnsi"/>
                <w:sz w:val="24"/>
                <w:szCs w:val="24"/>
              </w:rPr>
              <w:t xml:space="preserve"> sustitución</w:t>
            </w:r>
            <w:r w:rsidR="00B721AA" w:rsidRPr="00B721AA">
              <w:rPr>
                <w:rFonts w:cstheme="minorHAnsi"/>
                <w:sz w:val="24"/>
                <w:szCs w:val="24"/>
              </w:rPr>
              <w:t>/instalación, desguace, desmantelamiento de las luminarias de alumbrado público.</w:t>
            </w:r>
            <w:r w:rsidR="001700B5" w:rsidRPr="001700B5">
              <w:rPr>
                <w:rFonts w:cstheme="minorHAnsi"/>
                <w:sz w:val="24"/>
                <w:szCs w:val="24"/>
              </w:rPr>
              <w:t xml:space="preserve"> </w:t>
            </w:r>
            <w:r w:rsidR="007848F3" w:rsidRPr="007848F3">
              <w:rPr>
                <w:rFonts w:cstheme="minorHAnsi"/>
                <w:sz w:val="24"/>
                <w:szCs w:val="24"/>
              </w:rPr>
              <w:t>Además, se debe adoptar un sistema de clasificación, y recolección al momento de ser transportados</w:t>
            </w:r>
          </w:p>
        </w:tc>
        <w:tc>
          <w:tcPr>
            <w:cnfStyle w:val="000010000000" w:firstRow="0" w:lastRow="0" w:firstColumn="0" w:lastColumn="0" w:oddVBand="1" w:evenVBand="0" w:oddHBand="0" w:evenHBand="0" w:firstRowFirstColumn="0" w:firstRowLastColumn="0" w:lastRowFirstColumn="0" w:lastRowLastColumn="0"/>
            <w:tcW w:w="3975" w:type="dxa"/>
          </w:tcPr>
          <w:p w:rsidR="003A4B64" w:rsidRPr="00CB3BC2" w:rsidRDefault="003A4B64" w:rsidP="007B555C">
            <w:pPr>
              <w:jc w:val="both"/>
              <w:rPr>
                <w:rFonts w:cstheme="minorHAnsi"/>
                <w:sz w:val="24"/>
                <w:szCs w:val="24"/>
              </w:rPr>
            </w:pPr>
            <w:r w:rsidRPr="00CB3BC2">
              <w:rPr>
                <w:rFonts w:cstheme="minorHAnsi"/>
                <w:sz w:val="24"/>
                <w:szCs w:val="24"/>
              </w:rPr>
              <w:t>El encargado del proyecto implementará una planilla o matriz de</w:t>
            </w:r>
            <w:r w:rsidR="007B555C">
              <w:rPr>
                <w:rFonts w:cstheme="minorHAnsi"/>
                <w:sz w:val="24"/>
                <w:szCs w:val="24"/>
              </w:rPr>
              <w:t xml:space="preserve"> la aplicación del mantenimiento estipulado</w:t>
            </w:r>
            <w:r w:rsidR="007848F3">
              <w:rPr>
                <w:rFonts w:cstheme="minorHAnsi"/>
                <w:sz w:val="24"/>
                <w:szCs w:val="24"/>
              </w:rPr>
              <w:t>,</w:t>
            </w:r>
            <w:r w:rsidR="007B555C">
              <w:rPr>
                <w:rFonts w:cstheme="minorHAnsi"/>
                <w:sz w:val="24"/>
                <w:szCs w:val="24"/>
              </w:rPr>
              <w:t xml:space="preserve"> registrando las acciones ejecutadas</w:t>
            </w:r>
            <w:r w:rsidR="007848F3">
              <w:rPr>
                <w:rFonts w:cstheme="minorHAnsi"/>
                <w:sz w:val="24"/>
                <w:szCs w:val="24"/>
              </w:rPr>
              <w:t>.</w:t>
            </w:r>
          </w:p>
        </w:tc>
      </w:tr>
      <w:tr w:rsidR="003A4B64" w:rsidRPr="00CB3BC2" w:rsidTr="004F0059">
        <w:trPr>
          <w:trHeight w:val="836"/>
        </w:trPr>
        <w:tc>
          <w:tcPr>
            <w:cnfStyle w:val="000010000000" w:firstRow="0" w:lastRow="0" w:firstColumn="0" w:lastColumn="0" w:oddVBand="1" w:evenVBand="0" w:oddHBand="0" w:evenHBand="0" w:firstRowFirstColumn="0" w:firstRowLastColumn="0" w:lastRowFirstColumn="0" w:lastRowLastColumn="0"/>
            <w:tcW w:w="1555" w:type="dxa"/>
          </w:tcPr>
          <w:p w:rsidR="003A4B64" w:rsidRPr="00CB3BC2" w:rsidRDefault="003A4B64" w:rsidP="00072105">
            <w:pPr>
              <w:rPr>
                <w:rFonts w:cstheme="minorHAnsi"/>
                <w:sz w:val="24"/>
                <w:szCs w:val="24"/>
              </w:rPr>
            </w:pPr>
            <w:r w:rsidRPr="00CB3BC2">
              <w:rPr>
                <w:rFonts w:cstheme="minorHAnsi"/>
                <w:sz w:val="24"/>
                <w:szCs w:val="24"/>
              </w:rPr>
              <w:t>Responsable</w:t>
            </w:r>
          </w:p>
        </w:tc>
        <w:tc>
          <w:tcPr>
            <w:tcW w:w="3402" w:type="dxa"/>
          </w:tcPr>
          <w:p w:rsidR="003A4B64" w:rsidRPr="00CB3BC2" w:rsidRDefault="003A4B64" w:rsidP="004F005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B3BC2">
              <w:rPr>
                <w:rFonts w:cstheme="minorHAnsi"/>
                <w:sz w:val="24"/>
                <w:szCs w:val="24"/>
              </w:rPr>
              <w:t>Personal de empresas contratada</w:t>
            </w:r>
            <w:r w:rsidR="007848F3">
              <w:rPr>
                <w:rFonts w:cstheme="minorHAnsi"/>
                <w:sz w:val="24"/>
                <w:szCs w:val="24"/>
              </w:rPr>
              <w:t>s</w:t>
            </w:r>
            <w:r w:rsidRPr="00CB3BC2">
              <w:rPr>
                <w:rFonts w:cstheme="minorHAnsi"/>
                <w:sz w:val="24"/>
                <w:szCs w:val="24"/>
              </w:rPr>
              <w:t xml:space="preserve"> para sustitución y personal especializado de Medio ambiente </w:t>
            </w:r>
            <w:r w:rsidRPr="00343520">
              <w:rPr>
                <w:rFonts w:cstheme="minorHAnsi"/>
                <w:sz w:val="24"/>
                <w:szCs w:val="24"/>
              </w:rPr>
              <w:t>y</w:t>
            </w:r>
            <w:r w:rsidR="007848F3">
              <w:rPr>
                <w:rFonts w:cstheme="minorHAnsi"/>
                <w:sz w:val="24"/>
                <w:szCs w:val="24"/>
              </w:rPr>
              <w:t xml:space="preserve"> la </w:t>
            </w:r>
            <w:r w:rsidRPr="00343520">
              <w:rPr>
                <w:rFonts w:cstheme="minorHAnsi"/>
                <w:sz w:val="24"/>
                <w:szCs w:val="24"/>
              </w:rPr>
              <w:t xml:space="preserve"> CNE</w:t>
            </w:r>
          </w:p>
        </w:tc>
        <w:tc>
          <w:tcPr>
            <w:cnfStyle w:val="000010000000" w:firstRow="0" w:lastRow="0" w:firstColumn="0" w:lastColumn="0" w:oddVBand="1" w:evenVBand="0" w:oddHBand="0" w:evenHBand="0" w:firstRowFirstColumn="0" w:firstRowLastColumn="0" w:lastRowFirstColumn="0" w:lastRowLastColumn="0"/>
            <w:tcW w:w="3975" w:type="dxa"/>
            <w:vAlign w:val="center"/>
          </w:tcPr>
          <w:p w:rsidR="007848F3" w:rsidRPr="007848F3" w:rsidRDefault="007848F3" w:rsidP="007848F3">
            <w:pPr>
              <w:jc w:val="center"/>
              <w:rPr>
                <w:rFonts w:cstheme="minorHAnsi"/>
                <w:sz w:val="24"/>
                <w:szCs w:val="24"/>
              </w:rPr>
            </w:pPr>
            <w:r w:rsidRPr="007848F3">
              <w:rPr>
                <w:rFonts w:cstheme="minorHAnsi"/>
                <w:sz w:val="24"/>
                <w:szCs w:val="24"/>
              </w:rPr>
              <w:t xml:space="preserve">Las Empresas Distribuidoras de Electricidad(Las </w:t>
            </w:r>
            <w:proofErr w:type="spellStart"/>
            <w:r w:rsidRPr="007848F3">
              <w:rPr>
                <w:rFonts w:cstheme="minorHAnsi"/>
                <w:sz w:val="24"/>
                <w:szCs w:val="24"/>
              </w:rPr>
              <w:t>EDEs</w:t>
            </w:r>
            <w:proofErr w:type="spellEnd"/>
            <w:r w:rsidRPr="007848F3">
              <w:rPr>
                <w:rFonts w:cstheme="minorHAnsi"/>
                <w:sz w:val="24"/>
                <w:szCs w:val="24"/>
              </w:rPr>
              <w:t>)</w:t>
            </w:r>
          </w:p>
          <w:p w:rsidR="003A4B64" w:rsidRPr="00CB3BC2" w:rsidRDefault="003A4B64" w:rsidP="00B5752B">
            <w:pPr>
              <w:jc w:val="center"/>
              <w:rPr>
                <w:rFonts w:cstheme="minorHAnsi"/>
                <w:sz w:val="24"/>
                <w:szCs w:val="24"/>
              </w:rPr>
            </w:pPr>
          </w:p>
        </w:tc>
      </w:tr>
    </w:tbl>
    <w:p w:rsidR="00DF2A25" w:rsidRDefault="00263E72" w:rsidP="0024395B">
      <w:pPr>
        <w:pStyle w:val="Heading2"/>
      </w:pPr>
      <w:bookmarkStart w:id="70" w:name="_Toc490994582"/>
      <w:bookmarkStart w:id="71" w:name="_Toc491093906"/>
      <w:r>
        <w:t>6.3</w:t>
      </w:r>
      <w:r w:rsidR="00553C45">
        <w:t xml:space="preserve"> </w:t>
      </w:r>
      <w:r w:rsidR="00DF2A25" w:rsidRPr="00CB3BC2">
        <w:t>Subprograma componente Motores/Bombas</w:t>
      </w:r>
      <w:bookmarkEnd w:id="70"/>
      <w:bookmarkEnd w:id="71"/>
      <w:r w:rsidR="00DF2A25" w:rsidRPr="00CB3BC2">
        <w:t xml:space="preserve"> </w:t>
      </w:r>
    </w:p>
    <w:tbl>
      <w:tblPr>
        <w:tblStyle w:val="Tabladecuadrcula2-nfasis61"/>
        <w:tblW w:w="8897" w:type="dxa"/>
        <w:tblLayout w:type="fixed"/>
        <w:tblLook w:val="0000" w:firstRow="0" w:lastRow="0" w:firstColumn="0" w:lastColumn="0" w:noHBand="0" w:noVBand="0"/>
      </w:tblPr>
      <w:tblGrid>
        <w:gridCol w:w="1530"/>
        <w:gridCol w:w="3540"/>
        <w:gridCol w:w="3827"/>
      </w:tblGrid>
      <w:tr w:rsidR="007A7FA8" w:rsidRPr="00CB3BC2" w:rsidTr="007A7FA8">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p>
        </w:tc>
        <w:tc>
          <w:tcPr>
            <w:tcW w:w="3540" w:type="dxa"/>
          </w:tcPr>
          <w:p w:rsidR="007A7FA8" w:rsidRPr="00CB3BC2" w:rsidRDefault="007A7FA8" w:rsidP="0007210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3BC2">
              <w:rPr>
                <w:rFonts w:cstheme="minorHAnsi"/>
                <w:sz w:val="24"/>
                <w:szCs w:val="24"/>
              </w:rPr>
              <w:t>Etapa instalación</w:t>
            </w:r>
          </w:p>
        </w:tc>
        <w:tc>
          <w:tcPr>
            <w:cnfStyle w:val="000010000000" w:firstRow="0" w:lastRow="0" w:firstColumn="0" w:lastColumn="0" w:oddVBand="1" w:evenVBand="0" w:oddHBand="0" w:evenHBand="0" w:firstRowFirstColumn="0" w:firstRowLastColumn="0" w:lastRowFirstColumn="0" w:lastRowLastColumn="0"/>
            <w:tcW w:w="3827" w:type="dxa"/>
          </w:tcPr>
          <w:p w:rsidR="007A7FA8" w:rsidRPr="00CB3BC2" w:rsidRDefault="007A7FA8" w:rsidP="00072105">
            <w:pPr>
              <w:rPr>
                <w:rFonts w:cstheme="minorHAnsi"/>
                <w:sz w:val="24"/>
                <w:szCs w:val="24"/>
              </w:rPr>
            </w:pPr>
            <w:r w:rsidRPr="00CB3BC2">
              <w:rPr>
                <w:rFonts w:cstheme="minorHAnsi"/>
                <w:sz w:val="24"/>
                <w:szCs w:val="24"/>
              </w:rPr>
              <w:t xml:space="preserve"> Etapa operación</w:t>
            </w:r>
          </w:p>
        </w:tc>
      </w:tr>
      <w:tr w:rsidR="007A7FA8" w:rsidRPr="00CB3BC2" w:rsidTr="007A7FA8">
        <w:trPr>
          <w:trHeight w:val="549"/>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Impacto</w:t>
            </w:r>
          </w:p>
        </w:tc>
        <w:tc>
          <w:tcPr>
            <w:tcW w:w="3540" w:type="dxa"/>
          </w:tcPr>
          <w:p w:rsidR="007A7FA8" w:rsidRPr="00CB3BC2" w:rsidRDefault="007A7FA8" w:rsidP="008F0BEC">
            <w:pPr>
              <w:pStyle w:val="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CB3BC2">
              <w:rPr>
                <w:rFonts w:asciiTheme="minorHAnsi" w:hAnsiTheme="minorHAnsi" w:cstheme="minorHAnsi"/>
                <w:b w:val="0"/>
                <w:color w:val="auto"/>
                <w:sz w:val="24"/>
                <w:szCs w:val="24"/>
                <w:lang w:val="es-US"/>
              </w:rPr>
              <w:t xml:space="preserve"> Riesgo potencial de derrame, de sustancias peligrosas como son residuos </w:t>
            </w:r>
            <w:r w:rsidR="008F0BEC">
              <w:rPr>
                <w:rFonts w:asciiTheme="minorHAnsi" w:hAnsiTheme="minorHAnsi" w:cstheme="minorHAnsi"/>
                <w:b w:val="0"/>
                <w:color w:val="auto"/>
                <w:sz w:val="24"/>
                <w:szCs w:val="24"/>
                <w:lang w:val="es-US"/>
              </w:rPr>
              <w:t>de aceites lubricantes</w:t>
            </w:r>
            <w:r w:rsidR="00335CE2">
              <w:rPr>
                <w:rFonts w:asciiTheme="minorHAnsi" w:hAnsiTheme="minorHAnsi" w:cstheme="minorHAnsi"/>
                <w:b w:val="0"/>
                <w:color w:val="auto"/>
                <w:sz w:val="24"/>
                <w:szCs w:val="24"/>
                <w:lang w:val="es-US"/>
              </w:rPr>
              <w:t>,</w:t>
            </w:r>
            <w:r w:rsidR="00335CE2" w:rsidRPr="00CB3BC2">
              <w:rPr>
                <w:rFonts w:asciiTheme="minorHAnsi" w:hAnsiTheme="minorHAnsi" w:cstheme="minorHAnsi"/>
                <w:b w:val="0"/>
                <w:color w:val="auto"/>
                <w:sz w:val="24"/>
                <w:szCs w:val="24"/>
              </w:rPr>
              <w:t xml:space="preserve"> metales</w:t>
            </w:r>
            <w:r w:rsidR="000E2FC0">
              <w:rPr>
                <w:rFonts w:asciiTheme="minorHAnsi" w:hAnsiTheme="minorHAnsi" w:cstheme="minorHAnsi"/>
                <w:b w:val="0"/>
                <w:color w:val="auto"/>
                <w:sz w:val="24"/>
                <w:szCs w:val="24"/>
              </w:rPr>
              <w:t xml:space="preserve"> </w:t>
            </w:r>
            <w:r w:rsidR="008F0BEC">
              <w:rPr>
                <w:rFonts w:asciiTheme="minorHAnsi" w:hAnsiTheme="minorHAnsi" w:cstheme="minorHAnsi"/>
                <w:b w:val="0"/>
                <w:color w:val="auto"/>
                <w:sz w:val="24"/>
                <w:szCs w:val="24"/>
              </w:rPr>
              <w:t>pesados, partes electrónicas.  P</w:t>
            </w:r>
            <w:r w:rsidRPr="00CB3BC2">
              <w:rPr>
                <w:rFonts w:asciiTheme="minorHAnsi" w:hAnsiTheme="minorHAnsi" w:cstheme="minorHAnsi"/>
                <w:b w:val="0"/>
                <w:color w:val="auto"/>
                <w:sz w:val="24"/>
                <w:szCs w:val="24"/>
              </w:rPr>
              <w:t xml:space="preserve">robabilidad alta </w:t>
            </w:r>
          </w:p>
        </w:tc>
        <w:tc>
          <w:tcPr>
            <w:cnfStyle w:val="000010000000" w:firstRow="0" w:lastRow="0" w:firstColumn="0" w:lastColumn="0" w:oddVBand="1" w:evenVBand="0" w:oddHBand="0" w:evenHBand="0" w:firstRowFirstColumn="0" w:firstRowLastColumn="0" w:lastRowFirstColumn="0" w:lastRowLastColumn="0"/>
            <w:tcW w:w="3827" w:type="dxa"/>
          </w:tcPr>
          <w:p w:rsidR="007A7FA8" w:rsidRPr="00CB3BC2" w:rsidRDefault="007A7FA8" w:rsidP="000E2FC0">
            <w:pPr>
              <w:jc w:val="both"/>
              <w:rPr>
                <w:rFonts w:cstheme="minorHAnsi"/>
                <w:sz w:val="24"/>
                <w:szCs w:val="24"/>
              </w:rPr>
            </w:pPr>
            <w:r w:rsidRPr="00CB3BC2">
              <w:rPr>
                <w:rFonts w:cstheme="minorHAnsi"/>
                <w:sz w:val="24"/>
                <w:szCs w:val="24"/>
                <w:lang w:val="es-US"/>
              </w:rPr>
              <w:t>Riesgo potencial</w:t>
            </w:r>
            <w:r w:rsidR="000E2FC0">
              <w:rPr>
                <w:rFonts w:cstheme="minorHAnsi"/>
                <w:sz w:val="24"/>
                <w:szCs w:val="24"/>
                <w:lang w:val="es-US"/>
              </w:rPr>
              <w:t xml:space="preserve"> de derrame</w:t>
            </w:r>
            <w:r w:rsidRPr="00CB3BC2">
              <w:rPr>
                <w:rFonts w:cstheme="minorHAnsi"/>
                <w:sz w:val="24"/>
                <w:szCs w:val="24"/>
                <w:lang w:val="es-US"/>
              </w:rPr>
              <w:t xml:space="preserve"> </w:t>
            </w:r>
            <w:r w:rsidR="000E2FC0">
              <w:rPr>
                <w:rFonts w:cstheme="minorHAnsi"/>
                <w:sz w:val="24"/>
                <w:szCs w:val="24"/>
                <w:lang w:val="es-US"/>
              </w:rPr>
              <w:t xml:space="preserve">por la no aplicación </w:t>
            </w:r>
            <w:r w:rsidRPr="00CB3BC2">
              <w:rPr>
                <w:rFonts w:cstheme="minorHAnsi"/>
                <w:sz w:val="24"/>
                <w:szCs w:val="24"/>
                <w:lang w:val="es-US"/>
              </w:rPr>
              <w:t>de</w:t>
            </w:r>
            <w:r w:rsidR="000E2FC0">
              <w:rPr>
                <w:rFonts w:cstheme="minorHAnsi"/>
                <w:sz w:val="24"/>
                <w:szCs w:val="24"/>
                <w:lang w:val="es-US"/>
              </w:rPr>
              <w:t>l mantenimiento programado</w:t>
            </w:r>
            <w:r w:rsidRPr="00CB3BC2">
              <w:rPr>
                <w:rFonts w:cstheme="minorHAnsi"/>
                <w:sz w:val="24"/>
                <w:szCs w:val="24"/>
                <w:lang w:val="es-US"/>
              </w:rPr>
              <w:t>, de sustancias peligrosas como son residuos de aceites lubricantes durante la operación</w:t>
            </w:r>
            <w:r w:rsidRPr="00CB3BC2">
              <w:rPr>
                <w:rFonts w:cstheme="minorHAnsi"/>
                <w:sz w:val="24"/>
                <w:szCs w:val="24"/>
              </w:rPr>
              <w:t>. Probabilidad baja.</w:t>
            </w:r>
          </w:p>
        </w:tc>
      </w:tr>
      <w:tr w:rsidR="007A7FA8" w:rsidRPr="00CB3BC2" w:rsidTr="007A7F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 xml:space="preserve">Medida </w:t>
            </w:r>
          </w:p>
          <w:p w:rsidR="007A7FA8" w:rsidRPr="00CB3BC2" w:rsidRDefault="007A7FA8" w:rsidP="00072105">
            <w:pPr>
              <w:rPr>
                <w:rFonts w:cstheme="minorHAnsi"/>
                <w:sz w:val="24"/>
                <w:szCs w:val="24"/>
              </w:rPr>
            </w:pPr>
            <w:r w:rsidRPr="00CB3BC2">
              <w:rPr>
                <w:rFonts w:cstheme="minorHAnsi"/>
                <w:sz w:val="24"/>
                <w:szCs w:val="24"/>
              </w:rPr>
              <w:t>mitigación</w:t>
            </w:r>
          </w:p>
        </w:tc>
        <w:tc>
          <w:tcPr>
            <w:tcW w:w="3540" w:type="dxa"/>
          </w:tcPr>
          <w:p w:rsidR="007A7FA8" w:rsidRPr="00CB3BC2" w:rsidRDefault="00DC784A" w:rsidP="0007210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C784A">
              <w:rPr>
                <w:rFonts w:cstheme="minorHAnsi"/>
                <w:sz w:val="24"/>
                <w:szCs w:val="24"/>
              </w:rPr>
              <w:t>Proveer los equipos y materiales especializados para el manejo y almacenamiento de estos metales y/o sustancias peligrosas, en caso de que ocurra (guantes, mascarillas, gafas, etc.), para el personal expuesto.</w:t>
            </w:r>
          </w:p>
        </w:tc>
        <w:tc>
          <w:tcPr>
            <w:cnfStyle w:val="000010000000" w:firstRow="0" w:lastRow="0" w:firstColumn="0" w:lastColumn="0" w:oddVBand="1" w:evenVBand="0" w:oddHBand="0" w:evenHBand="0" w:firstRowFirstColumn="0" w:firstRowLastColumn="0" w:lastRowFirstColumn="0" w:lastRowLastColumn="0"/>
            <w:tcW w:w="3827" w:type="dxa"/>
          </w:tcPr>
          <w:p w:rsidR="007A7FA8" w:rsidRPr="00CB3BC2" w:rsidRDefault="007A7FA8" w:rsidP="007848F3">
            <w:pPr>
              <w:rPr>
                <w:rFonts w:cstheme="minorHAnsi"/>
                <w:sz w:val="24"/>
                <w:szCs w:val="24"/>
              </w:rPr>
            </w:pPr>
            <w:r w:rsidRPr="00CB3BC2">
              <w:rPr>
                <w:rFonts w:cstheme="minorHAnsi"/>
                <w:sz w:val="24"/>
                <w:szCs w:val="24"/>
              </w:rPr>
              <w:t>Capacitación de</w:t>
            </w:r>
            <w:r w:rsidR="00D1080A">
              <w:rPr>
                <w:rFonts w:cstheme="minorHAnsi"/>
                <w:sz w:val="24"/>
                <w:szCs w:val="24"/>
              </w:rPr>
              <w:t xml:space="preserve">l personal </w:t>
            </w:r>
            <w:r w:rsidR="007848F3">
              <w:rPr>
                <w:rFonts w:cstheme="minorHAnsi"/>
                <w:sz w:val="24"/>
                <w:szCs w:val="24"/>
              </w:rPr>
              <w:t>de operación y p</w:t>
            </w:r>
            <w:r w:rsidRPr="00CB3BC2">
              <w:rPr>
                <w:rFonts w:cstheme="minorHAnsi"/>
                <w:sz w:val="24"/>
                <w:szCs w:val="24"/>
              </w:rPr>
              <w:t>roveer los equipos y materiales especializados para el almacenamiento y manejo</w:t>
            </w:r>
            <w:r w:rsidR="007848F3">
              <w:rPr>
                <w:rFonts w:cstheme="minorHAnsi"/>
                <w:sz w:val="24"/>
                <w:szCs w:val="24"/>
              </w:rPr>
              <w:t xml:space="preserve"> de </w:t>
            </w:r>
            <w:r w:rsidRPr="00CB3BC2">
              <w:rPr>
                <w:rFonts w:cstheme="minorHAnsi"/>
                <w:sz w:val="24"/>
                <w:szCs w:val="24"/>
              </w:rPr>
              <w:t>desechos lubricantes, como también guantes</w:t>
            </w:r>
            <w:r w:rsidR="007848F3">
              <w:rPr>
                <w:rFonts w:cstheme="minorHAnsi"/>
                <w:sz w:val="24"/>
                <w:szCs w:val="24"/>
              </w:rPr>
              <w:t xml:space="preserve"> y </w:t>
            </w:r>
            <w:r w:rsidRPr="00CB3BC2">
              <w:rPr>
                <w:rFonts w:cstheme="minorHAnsi"/>
                <w:sz w:val="24"/>
                <w:szCs w:val="24"/>
              </w:rPr>
              <w:t xml:space="preserve"> mascarillas</w:t>
            </w:r>
            <w:r w:rsidR="00414E44">
              <w:rPr>
                <w:rFonts w:cstheme="minorHAnsi"/>
                <w:noProof/>
                <w:sz w:val="24"/>
                <w:szCs w:val="24"/>
                <w:lang w:val="en-US"/>
              </w:rPr>
              <mc:AlternateContent>
                <mc:Choice Requires="wps">
                  <w:drawing>
                    <wp:anchor distT="0" distB="0" distL="114300" distR="114300" simplePos="0" relativeHeight="251662336" behindDoc="1" locked="0" layoutInCell="1" allowOverlap="1">
                      <wp:simplePos x="0" y="0"/>
                      <wp:positionH relativeFrom="page">
                        <wp:posOffset>1541145</wp:posOffset>
                      </wp:positionH>
                      <wp:positionV relativeFrom="paragraph">
                        <wp:posOffset>793750</wp:posOffset>
                      </wp:positionV>
                      <wp:extent cx="9525" cy="9525"/>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0DEB63" id="Rectangle 184" o:spid="_x0000_s1026" style="position:absolute;margin-left:121.35pt;margin-top:62.5pt;width:.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" fillcolor="black" stroked="f">
                      <v:path arrowok="t"/>
                      <w10:wrap anchorx="page"/>
                    </v:rect>
                  </w:pict>
                </mc:Fallback>
              </mc:AlternateContent>
            </w:r>
            <w:r w:rsidR="00414E44">
              <w:rPr>
                <w:rFonts w:cstheme="minorHAnsi"/>
                <w:noProof/>
                <w:sz w:val="24"/>
                <w:szCs w:val="24"/>
                <w:lang w:val="en-US"/>
              </w:rPr>
              <mc:AlternateContent>
                <mc:Choice Requires="wps">
                  <w:drawing>
                    <wp:anchor distT="0" distB="0" distL="114300" distR="114300" simplePos="0" relativeHeight="251663360" behindDoc="1" locked="0" layoutInCell="1" allowOverlap="1">
                      <wp:simplePos x="0" y="0"/>
                      <wp:positionH relativeFrom="page">
                        <wp:posOffset>1522730</wp:posOffset>
                      </wp:positionH>
                      <wp:positionV relativeFrom="paragraph">
                        <wp:posOffset>793750</wp:posOffset>
                      </wp:positionV>
                      <wp:extent cx="9525" cy="9525"/>
                      <wp:effectExtent l="0" t="0" r="0" b="0"/>
                      <wp:wrapNone/>
                      <wp:docPr id="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36DEF" id="Rectangle 185" o:spid="_x0000_s1026" style="position:absolute;margin-left:119.9pt;margin-top:62.5pt;width:.7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" fillcolor="black" stroked="f">
                      <v:path arrowok="t"/>
                      <w10:wrap anchorx="page"/>
                    </v:rect>
                  </w:pict>
                </mc:Fallback>
              </mc:AlternateContent>
            </w:r>
            <w:r w:rsidRPr="00CB3BC2">
              <w:rPr>
                <w:rFonts w:cstheme="minorHAnsi"/>
                <w:sz w:val="24"/>
                <w:szCs w:val="24"/>
              </w:rPr>
              <w:t>, en caso de ro</w:t>
            </w:r>
            <w:r w:rsidR="00D1080A">
              <w:rPr>
                <w:rFonts w:cstheme="minorHAnsi"/>
                <w:sz w:val="24"/>
                <w:szCs w:val="24"/>
              </w:rPr>
              <w:t>turas en el periodo de uso</w:t>
            </w:r>
            <w:r w:rsidR="00D1080A" w:rsidRPr="00D1080A">
              <w:rPr>
                <w:rFonts w:cstheme="minorHAnsi"/>
                <w:sz w:val="24"/>
                <w:szCs w:val="24"/>
              </w:rPr>
              <w:t xml:space="preserve"> y aplicar un mantenimiento preventivo</w:t>
            </w:r>
          </w:p>
        </w:tc>
      </w:tr>
      <w:tr w:rsidR="007A7FA8" w:rsidRPr="00CB3BC2" w:rsidTr="007A7FA8">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Objetivo</w:t>
            </w:r>
          </w:p>
        </w:tc>
        <w:tc>
          <w:tcPr>
            <w:tcW w:w="3540" w:type="dxa"/>
          </w:tcPr>
          <w:p w:rsidR="007A7FA8" w:rsidRPr="00CB3BC2" w:rsidRDefault="007848F3" w:rsidP="007A7FA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848F3">
              <w:rPr>
                <w:rFonts w:cstheme="minorHAnsi"/>
                <w:sz w:val="24"/>
                <w:szCs w:val="24"/>
              </w:rPr>
              <w:t>Reducir los riegos de roturas y derrame de materiales peligrosos como son, aceites durante la sustitución de los motores y bombas en el proceso de sustitución.</w:t>
            </w:r>
          </w:p>
        </w:tc>
        <w:tc>
          <w:tcPr>
            <w:cnfStyle w:val="000010000000" w:firstRow="0" w:lastRow="0" w:firstColumn="0" w:lastColumn="0" w:oddVBand="1" w:evenVBand="0" w:oddHBand="0" w:evenHBand="0" w:firstRowFirstColumn="0" w:firstRowLastColumn="0" w:lastRowFirstColumn="0" w:lastRowLastColumn="0"/>
            <w:tcW w:w="3827" w:type="dxa"/>
          </w:tcPr>
          <w:p w:rsidR="007A7FA8" w:rsidRPr="00CB3BC2" w:rsidRDefault="007A7FA8" w:rsidP="00D1080A">
            <w:pPr>
              <w:pStyle w:val="BodyText3"/>
              <w:spacing w:line="240" w:lineRule="auto"/>
              <w:rPr>
                <w:rFonts w:asciiTheme="minorHAnsi" w:hAnsiTheme="minorHAnsi" w:cstheme="minorHAnsi"/>
                <w:sz w:val="24"/>
                <w:szCs w:val="24"/>
              </w:rPr>
            </w:pPr>
            <w:r w:rsidRPr="00CB3BC2">
              <w:rPr>
                <w:rFonts w:asciiTheme="minorHAnsi" w:hAnsiTheme="minorHAnsi" w:cstheme="minorHAnsi"/>
                <w:sz w:val="24"/>
                <w:szCs w:val="24"/>
              </w:rPr>
              <w:t>E</w:t>
            </w:r>
            <w:r w:rsidR="00DC784A">
              <w:rPr>
                <w:rFonts w:asciiTheme="minorHAnsi" w:hAnsiTheme="minorHAnsi" w:cstheme="minorHAnsi"/>
                <w:sz w:val="24"/>
                <w:szCs w:val="24"/>
              </w:rPr>
              <w:t>vitar accidentes</w:t>
            </w:r>
            <w:r w:rsidR="00E63A7A">
              <w:rPr>
                <w:rFonts w:asciiTheme="minorHAnsi" w:hAnsiTheme="minorHAnsi" w:cstheme="minorHAnsi"/>
                <w:sz w:val="24"/>
                <w:szCs w:val="24"/>
              </w:rPr>
              <w:t xml:space="preserve"> por no mantenimiento</w:t>
            </w:r>
            <w:r w:rsidR="00DC784A">
              <w:rPr>
                <w:rFonts w:asciiTheme="minorHAnsi" w:hAnsiTheme="minorHAnsi" w:cstheme="minorHAnsi"/>
                <w:sz w:val="24"/>
                <w:szCs w:val="24"/>
              </w:rPr>
              <w:t xml:space="preserve"> durante</w:t>
            </w:r>
            <w:r w:rsidRPr="00CB3BC2">
              <w:rPr>
                <w:rFonts w:asciiTheme="minorHAnsi" w:hAnsiTheme="minorHAnsi" w:cstheme="minorHAnsi"/>
                <w:sz w:val="24"/>
                <w:szCs w:val="24"/>
              </w:rPr>
              <w:t xml:space="preserve"> la operación del sistema de bo</w:t>
            </w:r>
            <w:r w:rsidR="00E63A7A">
              <w:rPr>
                <w:rFonts w:asciiTheme="minorHAnsi" w:hAnsiTheme="minorHAnsi" w:cstheme="minorHAnsi"/>
                <w:sz w:val="24"/>
                <w:szCs w:val="24"/>
              </w:rPr>
              <w:t>m</w:t>
            </w:r>
            <w:r w:rsidRPr="00CB3BC2">
              <w:rPr>
                <w:rFonts w:asciiTheme="minorHAnsi" w:hAnsiTheme="minorHAnsi" w:cstheme="minorHAnsi"/>
                <w:sz w:val="24"/>
                <w:szCs w:val="24"/>
              </w:rPr>
              <w:t xml:space="preserve">beo, como también el uso </w:t>
            </w:r>
            <w:r w:rsidR="00D1080A" w:rsidRPr="00CB3BC2">
              <w:rPr>
                <w:rFonts w:asciiTheme="minorHAnsi" w:hAnsiTheme="minorHAnsi" w:cstheme="minorHAnsi"/>
                <w:sz w:val="24"/>
                <w:szCs w:val="24"/>
              </w:rPr>
              <w:t>de procedimientos</w:t>
            </w:r>
            <w:r w:rsidRPr="00CB3BC2">
              <w:rPr>
                <w:rFonts w:asciiTheme="minorHAnsi" w:hAnsiTheme="minorHAnsi" w:cstheme="minorHAnsi"/>
                <w:sz w:val="24"/>
                <w:szCs w:val="24"/>
              </w:rPr>
              <w:t xml:space="preserve"> de </w:t>
            </w:r>
            <w:r w:rsidR="00D1080A" w:rsidRPr="00CB3BC2">
              <w:rPr>
                <w:rFonts w:asciiTheme="minorHAnsi" w:hAnsiTheme="minorHAnsi" w:cstheme="minorHAnsi"/>
                <w:sz w:val="24"/>
                <w:szCs w:val="24"/>
              </w:rPr>
              <w:t>operación motores</w:t>
            </w:r>
            <w:r w:rsidRPr="00CB3BC2">
              <w:rPr>
                <w:rFonts w:asciiTheme="minorHAnsi" w:hAnsiTheme="minorHAnsi" w:cstheme="minorHAnsi"/>
                <w:sz w:val="24"/>
                <w:szCs w:val="24"/>
              </w:rPr>
              <w:t xml:space="preserve"> y bombas</w:t>
            </w:r>
            <w:r w:rsidR="00D1080A">
              <w:rPr>
                <w:rFonts w:asciiTheme="minorHAnsi" w:hAnsiTheme="minorHAnsi" w:cstheme="minorHAnsi"/>
                <w:sz w:val="24"/>
                <w:szCs w:val="24"/>
              </w:rPr>
              <w:t xml:space="preserve">. </w:t>
            </w:r>
          </w:p>
        </w:tc>
      </w:tr>
      <w:tr w:rsidR="007A7FA8" w:rsidRPr="00CB3BC2" w:rsidTr="007A7F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Estrategia de Seguimiento</w:t>
            </w:r>
          </w:p>
        </w:tc>
        <w:tc>
          <w:tcPr>
            <w:tcW w:w="3540" w:type="dxa"/>
          </w:tcPr>
          <w:p w:rsidR="007A7FA8" w:rsidRPr="00CB3BC2" w:rsidRDefault="00B51309" w:rsidP="001700B5">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51309">
              <w:rPr>
                <w:rFonts w:cstheme="minorHAnsi"/>
                <w:sz w:val="24"/>
                <w:szCs w:val="24"/>
              </w:rPr>
              <w:t>El encargado del proyecto, implementará una planilla o matriz</w:t>
            </w:r>
            <w:r>
              <w:rPr>
                <w:rFonts w:cstheme="minorHAnsi"/>
                <w:sz w:val="24"/>
                <w:szCs w:val="24"/>
              </w:rPr>
              <w:t xml:space="preserve"> que</w:t>
            </w:r>
            <w:r w:rsidR="00BD266E">
              <w:rPr>
                <w:rFonts w:cstheme="minorHAnsi"/>
                <w:sz w:val="24"/>
                <w:szCs w:val="24"/>
              </w:rPr>
              <w:t xml:space="preserve"> registre</w:t>
            </w:r>
            <w:r w:rsidRPr="00B51309">
              <w:rPr>
                <w:rFonts w:cstheme="minorHAnsi"/>
                <w:sz w:val="24"/>
                <w:szCs w:val="24"/>
              </w:rPr>
              <w:t xml:space="preserve"> la aplicación de los procedimientos y la normativa</w:t>
            </w:r>
            <w:r w:rsidR="00E63A7A">
              <w:rPr>
                <w:rFonts w:cstheme="minorHAnsi"/>
                <w:sz w:val="24"/>
                <w:szCs w:val="24"/>
              </w:rPr>
              <w:t xml:space="preserve"> </w:t>
            </w:r>
            <w:r w:rsidRPr="00B51309">
              <w:rPr>
                <w:rFonts w:cstheme="minorHAnsi"/>
                <w:sz w:val="24"/>
                <w:szCs w:val="24"/>
              </w:rPr>
              <w:t>de sustitución/instalación, desguace</w:t>
            </w:r>
            <w:r w:rsidR="001700B5">
              <w:rPr>
                <w:rFonts w:cstheme="minorHAnsi"/>
                <w:sz w:val="24"/>
                <w:szCs w:val="24"/>
              </w:rPr>
              <w:t xml:space="preserve"> y</w:t>
            </w:r>
            <w:r w:rsidRPr="00B51309">
              <w:rPr>
                <w:rFonts w:cstheme="minorHAnsi"/>
                <w:sz w:val="24"/>
                <w:szCs w:val="24"/>
              </w:rPr>
              <w:t xml:space="preserve"> desmantelamiento de los</w:t>
            </w:r>
            <w:r>
              <w:rPr>
                <w:rFonts w:cstheme="minorHAnsi"/>
                <w:sz w:val="24"/>
                <w:szCs w:val="24"/>
              </w:rPr>
              <w:t xml:space="preserve"> </w:t>
            </w:r>
            <w:r>
              <w:rPr>
                <w:rFonts w:cstheme="minorHAnsi"/>
                <w:sz w:val="24"/>
                <w:szCs w:val="24"/>
              </w:rPr>
              <w:lastRenderedPageBreak/>
              <w:t>motores</w:t>
            </w:r>
            <w:r w:rsidR="001700B5">
              <w:rPr>
                <w:rFonts w:cstheme="minorHAnsi"/>
                <w:sz w:val="24"/>
                <w:szCs w:val="24"/>
              </w:rPr>
              <w:t>/</w:t>
            </w:r>
            <w:r>
              <w:rPr>
                <w:rFonts w:cstheme="minorHAnsi"/>
                <w:sz w:val="24"/>
                <w:szCs w:val="24"/>
              </w:rPr>
              <w:t>bombas.</w:t>
            </w:r>
            <w:r w:rsidR="00E63A7A">
              <w:rPr>
                <w:rFonts w:cstheme="minorHAnsi"/>
                <w:sz w:val="24"/>
                <w:szCs w:val="24"/>
              </w:rPr>
              <w:t xml:space="preserve"> </w:t>
            </w:r>
            <w:r w:rsidR="00BD266E" w:rsidRPr="00BD266E">
              <w:rPr>
                <w:rFonts w:cstheme="minorHAnsi"/>
                <w:sz w:val="24"/>
                <w:szCs w:val="24"/>
              </w:rPr>
              <w:t>Además, se debe adoptar un sistema de clasificación y recolección al momento de ser transportados.</w:t>
            </w:r>
          </w:p>
        </w:tc>
        <w:tc>
          <w:tcPr>
            <w:cnfStyle w:val="000010000000" w:firstRow="0" w:lastRow="0" w:firstColumn="0" w:lastColumn="0" w:oddVBand="1" w:evenVBand="0" w:oddHBand="0" w:evenHBand="0" w:firstRowFirstColumn="0" w:firstRowLastColumn="0" w:lastRowFirstColumn="0" w:lastRowLastColumn="0"/>
            <w:tcW w:w="3827" w:type="dxa"/>
          </w:tcPr>
          <w:p w:rsidR="007A7FA8" w:rsidRPr="00CB3BC2" w:rsidRDefault="007A7FA8" w:rsidP="00B51309">
            <w:pPr>
              <w:jc w:val="both"/>
              <w:rPr>
                <w:rFonts w:cstheme="minorHAnsi"/>
                <w:sz w:val="24"/>
                <w:szCs w:val="24"/>
              </w:rPr>
            </w:pPr>
            <w:r w:rsidRPr="00CB3BC2">
              <w:rPr>
                <w:rFonts w:cstheme="minorHAnsi"/>
                <w:sz w:val="24"/>
                <w:szCs w:val="24"/>
              </w:rPr>
              <w:lastRenderedPageBreak/>
              <w:t xml:space="preserve">El encargado del proyecto, implementará una planilla o matriz de seguimiento mensual o según los plazos del cronograma en la cual </w:t>
            </w:r>
            <w:r w:rsidR="00CE6FDE" w:rsidRPr="00CB3BC2">
              <w:rPr>
                <w:rFonts w:cstheme="minorHAnsi"/>
                <w:sz w:val="24"/>
                <w:szCs w:val="24"/>
              </w:rPr>
              <w:t>registrará</w:t>
            </w:r>
            <w:r w:rsidR="00CE6FDE">
              <w:rPr>
                <w:rFonts w:cstheme="minorHAnsi"/>
                <w:sz w:val="24"/>
                <w:szCs w:val="24"/>
              </w:rPr>
              <w:t xml:space="preserve"> la</w:t>
            </w:r>
            <w:r w:rsidR="00B51309">
              <w:rPr>
                <w:rFonts w:cstheme="minorHAnsi"/>
                <w:sz w:val="24"/>
                <w:szCs w:val="24"/>
              </w:rPr>
              <w:t xml:space="preserve"> aplicación del mantenimiento</w:t>
            </w:r>
            <w:r w:rsidR="00E63A7A">
              <w:rPr>
                <w:rFonts w:cstheme="minorHAnsi"/>
                <w:sz w:val="24"/>
                <w:szCs w:val="24"/>
              </w:rPr>
              <w:t xml:space="preserve"> </w:t>
            </w:r>
            <w:r w:rsidR="00B51309">
              <w:rPr>
                <w:rFonts w:cstheme="minorHAnsi"/>
                <w:sz w:val="24"/>
                <w:szCs w:val="24"/>
              </w:rPr>
              <w:t>preventivo</w:t>
            </w:r>
            <w:r w:rsidRPr="00CB3BC2">
              <w:rPr>
                <w:rFonts w:cstheme="minorHAnsi"/>
                <w:sz w:val="24"/>
                <w:szCs w:val="24"/>
              </w:rPr>
              <w:t>.</w:t>
            </w:r>
          </w:p>
        </w:tc>
      </w:tr>
      <w:tr w:rsidR="007A7FA8" w:rsidRPr="00CB3BC2" w:rsidTr="007A7FA8">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lastRenderedPageBreak/>
              <w:t>Responsable</w:t>
            </w:r>
          </w:p>
        </w:tc>
        <w:tc>
          <w:tcPr>
            <w:tcW w:w="3540" w:type="dxa"/>
          </w:tcPr>
          <w:p w:rsidR="007A7FA8" w:rsidRPr="00343520" w:rsidRDefault="007A7FA8" w:rsidP="0007210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3520">
              <w:rPr>
                <w:rFonts w:cstheme="minorHAnsi"/>
                <w:sz w:val="24"/>
                <w:szCs w:val="24"/>
              </w:rPr>
              <w:t>Personal de empresas contratada</w:t>
            </w:r>
            <w:r w:rsidR="005930AF">
              <w:rPr>
                <w:rFonts w:cstheme="minorHAnsi"/>
                <w:sz w:val="24"/>
                <w:szCs w:val="24"/>
              </w:rPr>
              <w:t>s</w:t>
            </w:r>
            <w:r w:rsidRPr="00343520">
              <w:rPr>
                <w:rFonts w:cstheme="minorHAnsi"/>
                <w:sz w:val="24"/>
                <w:szCs w:val="24"/>
              </w:rPr>
              <w:t xml:space="preserve"> para sustitución y personal especializado</w:t>
            </w:r>
            <w:r w:rsidR="00BD266E">
              <w:rPr>
                <w:rFonts w:cstheme="minorHAnsi"/>
                <w:sz w:val="24"/>
                <w:szCs w:val="24"/>
              </w:rPr>
              <w:t xml:space="preserve"> de</w:t>
            </w:r>
            <w:r w:rsidRPr="00343520">
              <w:rPr>
                <w:rFonts w:cstheme="minorHAnsi"/>
                <w:sz w:val="24"/>
                <w:szCs w:val="24"/>
              </w:rPr>
              <w:t xml:space="preserve"> Medio ambiente, la CAASD y </w:t>
            </w:r>
            <w:r w:rsidR="00BD266E">
              <w:rPr>
                <w:rFonts w:cstheme="minorHAnsi"/>
                <w:sz w:val="24"/>
                <w:szCs w:val="24"/>
              </w:rPr>
              <w:t xml:space="preserve"> la </w:t>
            </w:r>
            <w:r w:rsidRPr="00343520">
              <w:rPr>
                <w:rFonts w:cstheme="minorHAnsi"/>
                <w:sz w:val="24"/>
                <w:szCs w:val="24"/>
              </w:rPr>
              <w:t>CNE</w:t>
            </w:r>
          </w:p>
        </w:tc>
        <w:tc>
          <w:tcPr>
            <w:cnfStyle w:val="000010000000" w:firstRow="0" w:lastRow="0" w:firstColumn="0" w:lastColumn="0" w:oddVBand="1" w:evenVBand="0" w:oddHBand="0" w:evenHBand="0" w:firstRowFirstColumn="0" w:firstRowLastColumn="0" w:lastRowFirstColumn="0" w:lastRowLastColumn="0"/>
            <w:tcW w:w="3827" w:type="dxa"/>
          </w:tcPr>
          <w:p w:rsidR="007A7FA8" w:rsidRPr="00343520" w:rsidRDefault="00343520" w:rsidP="00072105">
            <w:pPr>
              <w:rPr>
                <w:rFonts w:cstheme="minorHAnsi"/>
                <w:sz w:val="24"/>
                <w:szCs w:val="24"/>
              </w:rPr>
            </w:pPr>
            <w:r w:rsidRPr="00343520">
              <w:rPr>
                <w:rFonts w:cstheme="minorHAnsi"/>
                <w:sz w:val="24"/>
                <w:szCs w:val="24"/>
              </w:rPr>
              <w:t>Corporación de</w:t>
            </w:r>
            <w:r>
              <w:rPr>
                <w:rFonts w:cstheme="minorHAnsi"/>
                <w:sz w:val="24"/>
                <w:szCs w:val="24"/>
              </w:rPr>
              <w:t>l</w:t>
            </w:r>
            <w:r w:rsidR="005930AF">
              <w:rPr>
                <w:rFonts w:cstheme="minorHAnsi"/>
                <w:sz w:val="24"/>
                <w:szCs w:val="24"/>
              </w:rPr>
              <w:t xml:space="preserve"> </w:t>
            </w:r>
            <w:r>
              <w:rPr>
                <w:rFonts w:cstheme="minorHAnsi"/>
                <w:sz w:val="24"/>
                <w:szCs w:val="24"/>
              </w:rPr>
              <w:t>A</w:t>
            </w:r>
            <w:r w:rsidRPr="00343520">
              <w:rPr>
                <w:rFonts w:cstheme="minorHAnsi"/>
                <w:sz w:val="24"/>
                <w:szCs w:val="24"/>
              </w:rPr>
              <w:t xml:space="preserve">cueducto y </w:t>
            </w:r>
            <w:r>
              <w:rPr>
                <w:rFonts w:cstheme="minorHAnsi"/>
                <w:sz w:val="24"/>
                <w:szCs w:val="24"/>
              </w:rPr>
              <w:t>A</w:t>
            </w:r>
            <w:r w:rsidRPr="00343520">
              <w:rPr>
                <w:rFonts w:cstheme="minorHAnsi"/>
                <w:sz w:val="24"/>
                <w:szCs w:val="24"/>
              </w:rPr>
              <w:t>lcantarillado de Santo Domingo(</w:t>
            </w:r>
            <w:r w:rsidR="007A7FA8" w:rsidRPr="00343520">
              <w:rPr>
                <w:rFonts w:cstheme="minorHAnsi"/>
                <w:sz w:val="24"/>
                <w:szCs w:val="24"/>
              </w:rPr>
              <w:t>La CAASD</w:t>
            </w:r>
            <w:r w:rsidRPr="00343520">
              <w:rPr>
                <w:rFonts w:cstheme="minorHAnsi"/>
                <w:sz w:val="24"/>
                <w:szCs w:val="24"/>
              </w:rPr>
              <w:t>)</w:t>
            </w:r>
          </w:p>
          <w:p w:rsidR="007A7FA8" w:rsidRPr="00343520" w:rsidRDefault="007A7FA8" w:rsidP="00072105">
            <w:pPr>
              <w:rPr>
                <w:rFonts w:cstheme="minorHAnsi"/>
                <w:sz w:val="24"/>
                <w:szCs w:val="24"/>
              </w:rPr>
            </w:pPr>
          </w:p>
        </w:tc>
      </w:tr>
    </w:tbl>
    <w:p w:rsidR="007A7FA8" w:rsidRPr="00CB3BC2" w:rsidRDefault="00263E72" w:rsidP="0024395B">
      <w:pPr>
        <w:pStyle w:val="Heading2"/>
      </w:pPr>
      <w:bookmarkStart w:id="72" w:name="_Toc490994583"/>
      <w:bookmarkStart w:id="73" w:name="_Toc491093907"/>
      <w:r>
        <w:t xml:space="preserve">6.4 </w:t>
      </w:r>
      <w:r w:rsidR="007A7FA8" w:rsidRPr="00CB3BC2">
        <w:t>Subprograma componente Climatización</w:t>
      </w:r>
      <w:bookmarkEnd w:id="72"/>
      <w:bookmarkEnd w:id="73"/>
      <w:r w:rsidR="007A7FA8" w:rsidRPr="00CB3BC2">
        <w:t xml:space="preserve"> </w:t>
      </w:r>
    </w:p>
    <w:tbl>
      <w:tblPr>
        <w:tblStyle w:val="Tabladecuadrcula3-nfasis61"/>
        <w:tblW w:w="8897" w:type="dxa"/>
        <w:tblLayout w:type="fixed"/>
        <w:tblLook w:val="0000" w:firstRow="0" w:lastRow="0" w:firstColumn="0" w:lastColumn="0" w:noHBand="0" w:noVBand="0"/>
      </w:tblPr>
      <w:tblGrid>
        <w:gridCol w:w="1530"/>
        <w:gridCol w:w="3650"/>
        <w:gridCol w:w="3717"/>
      </w:tblGrid>
      <w:tr w:rsidR="007A7FA8" w:rsidRPr="00CB3BC2" w:rsidTr="00CE6FDE">
        <w:trPr>
          <w:cnfStyle w:val="000000100000" w:firstRow="0" w:lastRow="0" w:firstColumn="0" w:lastColumn="0" w:oddVBand="0" w:evenVBand="0" w:oddHBand="1" w:evenHBand="0" w:firstRowFirstColumn="0" w:firstRowLastColumn="0" w:lastRowFirstColumn="0" w:lastRowLastColumn="0"/>
          <w:trHeight w:val="506"/>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p>
        </w:tc>
        <w:tc>
          <w:tcPr>
            <w:tcW w:w="3650" w:type="dxa"/>
          </w:tcPr>
          <w:p w:rsidR="007A7FA8" w:rsidRPr="00CB3BC2" w:rsidRDefault="007A7FA8" w:rsidP="0007210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3BC2">
              <w:rPr>
                <w:rFonts w:cstheme="minorHAnsi"/>
                <w:sz w:val="24"/>
                <w:szCs w:val="24"/>
              </w:rPr>
              <w:t>Etapa instalación</w:t>
            </w:r>
          </w:p>
        </w:tc>
        <w:tc>
          <w:tcPr>
            <w:cnfStyle w:val="000010000000" w:firstRow="0" w:lastRow="0" w:firstColumn="0" w:lastColumn="0" w:oddVBand="1" w:evenVBand="0" w:oddHBand="0" w:evenHBand="0" w:firstRowFirstColumn="0" w:firstRowLastColumn="0" w:lastRowFirstColumn="0" w:lastRowLastColumn="0"/>
            <w:tcW w:w="3717" w:type="dxa"/>
          </w:tcPr>
          <w:p w:rsidR="007A7FA8" w:rsidRPr="00CB3BC2" w:rsidRDefault="007A7FA8" w:rsidP="00072105">
            <w:pPr>
              <w:rPr>
                <w:rFonts w:cstheme="minorHAnsi"/>
                <w:sz w:val="24"/>
                <w:szCs w:val="24"/>
              </w:rPr>
            </w:pPr>
            <w:r w:rsidRPr="00CB3BC2">
              <w:rPr>
                <w:rFonts w:cstheme="minorHAnsi"/>
                <w:sz w:val="24"/>
                <w:szCs w:val="24"/>
              </w:rPr>
              <w:t xml:space="preserve"> Etapa operación</w:t>
            </w:r>
          </w:p>
        </w:tc>
      </w:tr>
      <w:tr w:rsidR="007A7FA8" w:rsidRPr="00CB3BC2" w:rsidTr="00CE6FDE">
        <w:trPr>
          <w:trHeight w:val="549"/>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Impacto</w:t>
            </w:r>
          </w:p>
        </w:tc>
        <w:tc>
          <w:tcPr>
            <w:tcW w:w="3650" w:type="dxa"/>
          </w:tcPr>
          <w:p w:rsidR="00CE6FDE" w:rsidRDefault="007A7FA8" w:rsidP="00CE6FDE">
            <w:pPr>
              <w:pStyle w:val="Caption"/>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CB3BC2">
              <w:rPr>
                <w:rFonts w:asciiTheme="minorHAnsi" w:hAnsiTheme="minorHAnsi" w:cstheme="minorHAnsi"/>
                <w:b w:val="0"/>
                <w:color w:val="auto"/>
                <w:sz w:val="24"/>
                <w:szCs w:val="24"/>
                <w:lang w:val="es-US"/>
              </w:rPr>
              <w:t xml:space="preserve"> Riesgo potencial de derrame de sustancias peligrosas como son residuos, </w:t>
            </w:r>
            <w:r w:rsidRPr="00CB3BC2">
              <w:rPr>
                <w:rFonts w:asciiTheme="minorHAnsi" w:hAnsiTheme="minorHAnsi" w:cstheme="minorHAnsi"/>
                <w:b w:val="0"/>
                <w:color w:val="auto"/>
                <w:sz w:val="24"/>
                <w:szCs w:val="24"/>
              </w:rPr>
              <w:t xml:space="preserve">Gases refrigerantes, Aceite y roturas de componentes metálicos, cobre, partes electrónicas etc. </w:t>
            </w:r>
          </w:p>
          <w:p w:rsidR="007A7FA8" w:rsidRPr="00CB3BC2" w:rsidRDefault="00B51309" w:rsidP="00B51309">
            <w:pPr>
              <w:pStyle w:val="Caption"/>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B51309">
              <w:rPr>
                <w:rFonts w:asciiTheme="minorHAnsi" w:hAnsiTheme="minorHAnsi" w:cstheme="minorHAnsi"/>
                <w:color w:val="auto"/>
                <w:sz w:val="24"/>
                <w:szCs w:val="24"/>
              </w:rPr>
              <w:t>P</w:t>
            </w:r>
            <w:r w:rsidR="007A7FA8" w:rsidRPr="00B51309">
              <w:rPr>
                <w:rFonts w:asciiTheme="minorHAnsi" w:hAnsiTheme="minorHAnsi" w:cstheme="minorHAnsi"/>
                <w:color w:val="auto"/>
                <w:sz w:val="24"/>
                <w:szCs w:val="24"/>
              </w:rPr>
              <w:t xml:space="preserve">robabilidad alta </w:t>
            </w:r>
          </w:p>
        </w:tc>
        <w:tc>
          <w:tcPr>
            <w:cnfStyle w:val="000010000000" w:firstRow="0" w:lastRow="0" w:firstColumn="0" w:lastColumn="0" w:oddVBand="1" w:evenVBand="0" w:oddHBand="0" w:evenHBand="0" w:firstRowFirstColumn="0" w:firstRowLastColumn="0" w:lastRowFirstColumn="0" w:lastRowLastColumn="0"/>
            <w:tcW w:w="3717" w:type="dxa"/>
          </w:tcPr>
          <w:p w:rsidR="007A7FA8" w:rsidRPr="00CB3BC2" w:rsidRDefault="007A7FA8" w:rsidP="00CE6FDE">
            <w:pPr>
              <w:jc w:val="both"/>
              <w:rPr>
                <w:rFonts w:cstheme="minorHAnsi"/>
                <w:sz w:val="24"/>
                <w:szCs w:val="24"/>
              </w:rPr>
            </w:pPr>
            <w:r w:rsidRPr="00CB3BC2">
              <w:rPr>
                <w:rFonts w:cstheme="minorHAnsi"/>
                <w:sz w:val="24"/>
                <w:szCs w:val="24"/>
                <w:lang w:val="es-US"/>
              </w:rPr>
              <w:t xml:space="preserve">Riesgo potencial de derrame, de sustancias peligrosas como son </w:t>
            </w:r>
            <w:r w:rsidRPr="00CB3BC2">
              <w:rPr>
                <w:rFonts w:cstheme="minorHAnsi"/>
                <w:sz w:val="24"/>
                <w:szCs w:val="24"/>
              </w:rPr>
              <w:t>Gases refrigerantes, Aceite y roturas de componentes metálicos, c</w:t>
            </w:r>
            <w:r w:rsidR="00B51309">
              <w:rPr>
                <w:rFonts w:cstheme="minorHAnsi"/>
                <w:sz w:val="24"/>
                <w:szCs w:val="24"/>
              </w:rPr>
              <w:t xml:space="preserve">obre, partes electrónicas etc. </w:t>
            </w:r>
            <w:r w:rsidR="00B51309" w:rsidRPr="00B51309">
              <w:rPr>
                <w:rFonts w:cstheme="minorHAnsi"/>
                <w:b/>
                <w:sz w:val="24"/>
                <w:szCs w:val="24"/>
              </w:rPr>
              <w:t>P</w:t>
            </w:r>
            <w:r w:rsidRPr="00B51309">
              <w:rPr>
                <w:rFonts w:cstheme="minorHAnsi"/>
                <w:b/>
                <w:sz w:val="24"/>
                <w:szCs w:val="24"/>
              </w:rPr>
              <w:t>robabilidad baja</w:t>
            </w:r>
            <w:r w:rsidRPr="00B51309">
              <w:rPr>
                <w:rFonts w:cstheme="minorHAnsi"/>
                <w:b/>
                <w:color w:val="ED7D31" w:themeColor="accent2"/>
                <w:sz w:val="24"/>
                <w:szCs w:val="24"/>
              </w:rPr>
              <w:t>.</w:t>
            </w:r>
          </w:p>
        </w:tc>
      </w:tr>
      <w:tr w:rsidR="007A7FA8" w:rsidRPr="00CB3BC2" w:rsidTr="00CE6F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Medida</w:t>
            </w:r>
          </w:p>
          <w:p w:rsidR="007A7FA8" w:rsidRPr="00CB3BC2" w:rsidRDefault="007A7FA8" w:rsidP="00072105">
            <w:pPr>
              <w:rPr>
                <w:rFonts w:cstheme="minorHAnsi"/>
                <w:sz w:val="24"/>
                <w:szCs w:val="24"/>
              </w:rPr>
            </w:pPr>
            <w:r w:rsidRPr="00CB3BC2">
              <w:rPr>
                <w:rFonts w:cstheme="minorHAnsi"/>
                <w:sz w:val="24"/>
                <w:szCs w:val="24"/>
              </w:rPr>
              <w:t xml:space="preserve"> mitigación</w:t>
            </w:r>
          </w:p>
        </w:tc>
        <w:tc>
          <w:tcPr>
            <w:tcW w:w="3650" w:type="dxa"/>
          </w:tcPr>
          <w:p w:rsidR="007A7FA8" w:rsidRPr="00CB3BC2" w:rsidRDefault="007A7FA8" w:rsidP="004C126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B3BC2">
              <w:rPr>
                <w:rFonts w:cstheme="minorHAnsi"/>
                <w:sz w:val="24"/>
                <w:szCs w:val="24"/>
              </w:rPr>
              <w:t xml:space="preserve">Proveer los equipos </w:t>
            </w:r>
            <w:r w:rsidR="004C126F">
              <w:rPr>
                <w:rFonts w:cstheme="minorHAnsi"/>
                <w:sz w:val="24"/>
                <w:szCs w:val="24"/>
              </w:rPr>
              <w:t xml:space="preserve">de </w:t>
            </w:r>
            <w:r w:rsidRPr="00CB3BC2">
              <w:rPr>
                <w:rFonts w:cstheme="minorHAnsi"/>
                <w:sz w:val="24"/>
                <w:szCs w:val="24"/>
              </w:rPr>
              <w:t xml:space="preserve">extracción de </w:t>
            </w:r>
            <w:r w:rsidR="00BD266E" w:rsidRPr="00CB3BC2">
              <w:rPr>
                <w:rFonts w:cstheme="minorHAnsi"/>
                <w:sz w:val="24"/>
                <w:szCs w:val="24"/>
              </w:rPr>
              <w:t>gases y</w:t>
            </w:r>
            <w:r w:rsidRPr="00CB3BC2">
              <w:rPr>
                <w:rFonts w:cstheme="minorHAnsi"/>
                <w:sz w:val="24"/>
                <w:szCs w:val="24"/>
              </w:rPr>
              <w:t xml:space="preserve"> personal especializado para la sust</w:t>
            </w:r>
            <w:r w:rsidR="004C126F">
              <w:rPr>
                <w:rFonts w:cstheme="minorHAnsi"/>
                <w:sz w:val="24"/>
                <w:szCs w:val="24"/>
              </w:rPr>
              <w:t xml:space="preserve">itución de aires acondicionados. Uso de  las </w:t>
            </w:r>
            <w:r w:rsidRPr="00CB3BC2">
              <w:rPr>
                <w:rFonts w:cstheme="minorHAnsi"/>
                <w:sz w:val="24"/>
                <w:szCs w:val="24"/>
              </w:rPr>
              <w:t xml:space="preserve">normativas </w:t>
            </w:r>
            <w:r w:rsidR="004C126F">
              <w:rPr>
                <w:rFonts w:cstheme="minorHAnsi"/>
                <w:sz w:val="24"/>
                <w:szCs w:val="24"/>
              </w:rPr>
              <w:t xml:space="preserve">adecuada </w:t>
            </w:r>
            <w:r w:rsidR="002F546E">
              <w:rPr>
                <w:rFonts w:cstheme="minorHAnsi"/>
                <w:sz w:val="24"/>
                <w:szCs w:val="24"/>
              </w:rPr>
              <w:t xml:space="preserve">de instalación, </w:t>
            </w:r>
            <w:r w:rsidRPr="00CB3BC2">
              <w:rPr>
                <w:rFonts w:cstheme="minorHAnsi"/>
                <w:sz w:val="24"/>
                <w:szCs w:val="24"/>
              </w:rPr>
              <w:t xml:space="preserve">como también </w:t>
            </w:r>
            <w:r w:rsidR="002F546E">
              <w:rPr>
                <w:rFonts w:cstheme="minorHAnsi"/>
                <w:sz w:val="24"/>
                <w:szCs w:val="24"/>
              </w:rPr>
              <w:t xml:space="preserve">uso de </w:t>
            </w:r>
            <w:r w:rsidRPr="00CB3BC2">
              <w:rPr>
                <w:rFonts w:cstheme="minorHAnsi"/>
                <w:sz w:val="24"/>
                <w:szCs w:val="24"/>
              </w:rPr>
              <w:t>guantes mascarillas etc. para el personal expuesto</w:t>
            </w:r>
          </w:p>
        </w:tc>
        <w:tc>
          <w:tcPr>
            <w:cnfStyle w:val="000010000000" w:firstRow="0" w:lastRow="0" w:firstColumn="0" w:lastColumn="0" w:oddVBand="1" w:evenVBand="0" w:oddHBand="0" w:evenHBand="0" w:firstRowFirstColumn="0" w:firstRowLastColumn="0" w:lastRowFirstColumn="0" w:lastRowLastColumn="0"/>
            <w:tcW w:w="3717" w:type="dxa"/>
          </w:tcPr>
          <w:p w:rsidR="007A7FA8" w:rsidRPr="00CB3BC2" w:rsidRDefault="007A7FA8" w:rsidP="004C126F">
            <w:pPr>
              <w:jc w:val="both"/>
              <w:rPr>
                <w:rFonts w:cstheme="minorHAnsi"/>
                <w:sz w:val="24"/>
                <w:szCs w:val="24"/>
              </w:rPr>
            </w:pPr>
            <w:r w:rsidRPr="00CB3BC2">
              <w:rPr>
                <w:rFonts w:cstheme="minorHAnsi"/>
                <w:sz w:val="24"/>
                <w:szCs w:val="24"/>
              </w:rPr>
              <w:t>Capacitación de</w:t>
            </w:r>
            <w:r w:rsidR="004C126F">
              <w:rPr>
                <w:rFonts w:cstheme="minorHAnsi"/>
                <w:sz w:val="24"/>
                <w:szCs w:val="24"/>
              </w:rPr>
              <w:t>l</w:t>
            </w:r>
            <w:r w:rsidRPr="00CB3BC2">
              <w:rPr>
                <w:rFonts w:cstheme="minorHAnsi"/>
                <w:sz w:val="24"/>
                <w:szCs w:val="24"/>
              </w:rPr>
              <w:t xml:space="preserve"> </w:t>
            </w:r>
            <w:r w:rsidR="002F546E" w:rsidRPr="00CB3BC2">
              <w:rPr>
                <w:rFonts w:cstheme="minorHAnsi"/>
                <w:sz w:val="24"/>
                <w:szCs w:val="24"/>
              </w:rPr>
              <w:t>personal</w:t>
            </w:r>
            <w:r w:rsidRPr="00CB3BC2">
              <w:rPr>
                <w:rFonts w:cstheme="minorHAnsi"/>
                <w:sz w:val="24"/>
                <w:szCs w:val="24"/>
              </w:rPr>
              <w:t xml:space="preserve"> de operación</w:t>
            </w:r>
            <w:r w:rsidR="004C126F">
              <w:rPr>
                <w:rFonts w:cstheme="minorHAnsi"/>
                <w:sz w:val="24"/>
                <w:szCs w:val="24"/>
              </w:rPr>
              <w:t xml:space="preserve">. </w:t>
            </w:r>
            <w:r w:rsidRPr="00CB3BC2">
              <w:rPr>
                <w:rFonts w:cstheme="minorHAnsi"/>
                <w:sz w:val="24"/>
                <w:szCs w:val="24"/>
              </w:rPr>
              <w:t>Proveer los equipos especiales y  almacenamiento</w:t>
            </w:r>
            <w:r w:rsidR="00DC784A">
              <w:rPr>
                <w:rFonts w:cstheme="minorHAnsi"/>
                <w:sz w:val="24"/>
                <w:szCs w:val="24"/>
              </w:rPr>
              <w:t xml:space="preserve"> disponible</w:t>
            </w:r>
            <w:r w:rsidRPr="00CB3BC2">
              <w:rPr>
                <w:rFonts w:cstheme="minorHAnsi"/>
                <w:sz w:val="24"/>
                <w:szCs w:val="24"/>
              </w:rPr>
              <w:t>, como también guantes mascarillas</w:t>
            </w:r>
            <w:r w:rsidR="00414E44">
              <w:rPr>
                <w:rFonts w:cstheme="minorHAnsi"/>
                <w:noProof/>
                <w:sz w:val="24"/>
                <w:szCs w:val="24"/>
                <w:lang w:val="en-US"/>
              </w:rPr>
              <mc:AlternateContent>
                <mc:Choice Requires="wps">
                  <w:drawing>
                    <wp:anchor distT="0" distB="0" distL="114300" distR="114300" simplePos="0" relativeHeight="251665408" behindDoc="1" locked="0" layoutInCell="1" allowOverlap="1">
                      <wp:simplePos x="0" y="0"/>
                      <wp:positionH relativeFrom="page">
                        <wp:posOffset>1541145</wp:posOffset>
                      </wp:positionH>
                      <wp:positionV relativeFrom="paragraph">
                        <wp:posOffset>793750</wp:posOffset>
                      </wp:positionV>
                      <wp:extent cx="9525" cy="9525"/>
                      <wp:effectExtent l="0" t="0" r="0" b="0"/>
                      <wp:wrapNone/>
                      <wp:docPr id="3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AF343E" id="Rectangle 184" o:spid="_x0000_s1026" style="position:absolute;margin-left:121.35pt;margin-top:62.5pt;width:.75pt;height:.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" fillcolor="black" stroked="f">
                      <v:path arrowok="t"/>
                      <w10:wrap anchorx="page"/>
                    </v:rect>
                  </w:pict>
                </mc:Fallback>
              </mc:AlternateContent>
            </w:r>
            <w:r w:rsidR="00414E44">
              <w:rPr>
                <w:rFonts w:cstheme="minorHAnsi"/>
                <w:noProof/>
                <w:sz w:val="24"/>
                <w:szCs w:val="24"/>
                <w:lang w:val="en-US"/>
              </w:rPr>
              <mc:AlternateContent>
                <mc:Choice Requires="wps">
                  <w:drawing>
                    <wp:anchor distT="0" distB="0" distL="114300" distR="114300" simplePos="0" relativeHeight="251666432" behindDoc="1" locked="0" layoutInCell="1" allowOverlap="1">
                      <wp:simplePos x="0" y="0"/>
                      <wp:positionH relativeFrom="page">
                        <wp:posOffset>1522730</wp:posOffset>
                      </wp:positionH>
                      <wp:positionV relativeFrom="paragraph">
                        <wp:posOffset>793750</wp:posOffset>
                      </wp:positionV>
                      <wp:extent cx="9525" cy="9525"/>
                      <wp:effectExtent l="0" t="0" r="0" b="0"/>
                      <wp:wrapNone/>
                      <wp:docPr id="3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873AB5" id="Rectangle 185" o:spid="_x0000_s1026" style="position:absolute;margin-left:119.9pt;margin-top:62.5pt;width:.75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" fillcolor="black" stroked="f">
                      <v:path arrowok="t"/>
                      <w10:wrap anchorx="page"/>
                    </v:rect>
                  </w:pict>
                </mc:Fallback>
              </mc:AlternateContent>
            </w:r>
            <w:r w:rsidRPr="00CB3BC2">
              <w:rPr>
                <w:rFonts w:cstheme="minorHAnsi"/>
                <w:sz w:val="24"/>
                <w:szCs w:val="24"/>
              </w:rPr>
              <w:t xml:space="preserve">, </w:t>
            </w:r>
            <w:r w:rsidR="00DC784A">
              <w:rPr>
                <w:rFonts w:cstheme="minorHAnsi"/>
                <w:sz w:val="24"/>
                <w:szCs w:val="24"/>
              </w:rPr>
              <w:t>y un m</w:t>
            </w:r>
            <w:r w:rsidR="00DC784A" w:rsidRPr="00DC784A">
              <w:rPr>
                <w:rFonts w:cstheme="minorHAnsi"/>
                <w:sz w:val="24"/>
                <w:szCs w:val="24"/>
              </w:rPr>
              <w:t>antenimiento preventivo</w:t>
            </w:r>
          </w:p>
        </w:tc>
      </w:tr>
      <w:tr w:rsidR="007A7FA8" w:rsidRPr="00CB3BC2" w:rsidTr="00CE6FDE">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Objetivo</w:t>
            </w:r>
          </w:p>
        </w:tc>
        <w:tc>
          <w:tcPr>
            <w:tcW w:w="3650" w:type="dxa"/>
          </w:tcPr>
          <w:p w:rsidR="007A7FA8" w:rsidRPr="00CB3BC2" w:rsidRDefault="007A7FA8" w:rsidP="00221EF5">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B3BC2">
              <w:rPr>
                <w:rFonts w:cstheme="minorHAnsi"/>
                <w:sz w:val="24"/>
                <w:szCs w:val="24"/>
              </w:rPr>
              <w:t xml:space="preserve">Reducir </w:t>
            </w:r>
            <w:r w:rsidR="00335CE2" w:rsidRPr="00CB3BC2">
              <w:rPr>
                <w:rFonts w:cstheme="minorHAnsi"/>
                <w:sz w:val="24"/>
                <w:szCs w:val="24"/>
              </w:rPr>
              <w:t>los riegos</w:t>
            </w:r>
            <w:r w:rsidR="004C126F">
              <w:rPr>
                <w:rFonts w:cstheme="minorHAnsi"/>
                <w:sz w:val="24"/>
                <w:szCs w:val="24"/>
              </w:rPr>
              <w:t xml:space="preserve"> </w:t>
            </w:r>
            <w:r w:rsidR="00335CE2">
              <w:rPr>
                <w:rFonts w:cstheme="minorHAnsi"/>
                <w:sz w:val="24"/>
                <w:szCs w:val="24"/>
              </w:rPr>
              <w:t xml:space="preserve">de </w:t>
            </w:r>
            <w:r w:rsidRPr="00CB3BC2">
              <w:rPr>
                <w:rFonts w:cstheme="minorHAnsi"/>
                <w:sz w:val="24"/>
                <w:szCs w:val="24"/>
              </w:rPr>
              <w:t>roturas</w:t>
            </w:r>
            <w:r w:rsidR="002F546E">
              <w:rPr>
                <w:rFonts w:cstheme="minorHAnsi"/>
                <w:sz w:val="24"/>
                <w:szCs w:val="24"/>
              </w:rPr>
              <w:t>,</w:t>
            </w:r>
            <w:r w:rsidR="00335CE2" w:rsidRPr="00CB3BC2">
              <w:rPr>
                <w:rFonts w:cstheme="minorHAnsi"/>
                <w:sz w:val="24"/>
                <w:szCs w:val="24"/>
              </w:rPr>
              <w:t xml:space="preserve"> </w:t>
            </w:r>
            <w:r w:rsidR="00335CE2">
              <w:rPr>
                <w:rFonts w:cstheme="minorHAnsi"/>
                <w:sz w:val="24"/>
                <w:szCs w:val="24"/>
              </w:rPr>
              <w:t>der</w:t>
            </w:r>
            <w:r w:rsidR="00335CE2" w:rsidRPr="00CB3BC2">
              <w:rPr>
                <w:rFonts w:cstheme="minorHAnsi"/>
                <w:sz w:val="24"/>
                <w:szCs w:val="24"/>
              </w:rPr>
              <w:t>rame de</w:t>
            </w:r>
            <w:r w:rsidR="00221EF5">
              <w:rPr>
                <w:rFonts w:cstheme="minorHAnsi"/>
                <w:sz w:val="24"/>
                <w:szCs w:val="24"/>
              </w:rPr>
              <w:t xml:space="preserve"> aceite y escape de</w:t>
            </w:r>
            <w:r w:rsidRPr="00CB3BC2">
              <w:rPr>
                <w:rFonts w:cstheme="minorHAnsi"/>
                <w:sz w:val="24"/>
                <w:szCs w:val="24"/>
              </w:rPr>
              <w:t xml:space="preserve"> gases</w:t>
            </w:r>
            <w:r w:rsidR="00221EF5">
              <w:rPr>
                <w:rFonts w:cstheme="minorHAnsi"/>
                <w:sz w:val="24"/>
                <w:szCs w:val="24"/>
              </w:rPr>
              <w:t>,</w:t>
            </w:r>
            <w:r w:rsidRPr="00CB3BC2">
              <w:rPr>
                <w:rFonts w:cstheme="minorHAnsi"/>
                <w:sz w:val="24"/>
                <w:szCs w:val="24"/>
              </w:rPr>
              <w:t xml:space="preserve"> durante la </w:t>
            </w:r>
            <w:r w:rsidR="00B51309" w:rsidRPr="00B51309">
              <w:rPr>
                <w:rFonts w:cstheme="minorHAnsi"/>
                <w:sz w:val="24"/>
                <w:szCs w:val="24"/>
              </w:rPr>
              <w:t>sustitución/instalación, desguace</w:t>
            </w:r>
            <w:r w:rsidR="00221EF5">
              <w:rPr>
                <w:rFonts w:cstheme="minorHAnsi"/>
                <w:sz w:val="24"/>
                <w:szCs w:val="24"/>
              </w:rPr>
              <w:t xml:space="preserve"> y</w:t>
            </w:r>
            <w:r w:rsidR="00B51309" w:rsidRPr="00B51309">
              <w:rPr>
                <w:rFonts w:cstheme="minorHAnsi"/>
                <w:sz w:val="24"/>
                <w:szCs w:val="24"/>
              </w:rPr>
              <w:t xml:space="preserve"> desmantelamiento</w:t>
            </w:r>
            <w:r w:rsidRPr="00CB3BC2">
              <w:rPr>
                <w:rFonts w:cstheme="minorHAnsi"/>
                <w:sz w:val="24"/>
                <w:szCs w:val="24"/>
              </w:rPr>
              <w:t xml:space="preserve"> de aires en el proceso de sustitución/instalación.</w:t>
            </w:r>
          </w:p>
        </w:tc>
        <w:tc>
          <w:tcPr>
            <w:cnfStyle w:val="000010000000" w:firstRow="0" w:lastRow="0" w:firstColumn="0" w:lastColumn="0" w:oddVBand="1" w:evenVBand="0" w:oddHBand="0" w:evenHBand="0" w:firstRowFirstColumn="0" w:firstRowLastColumn="0" w:lastRowFirstColumn="0" w:lastRowLastColumn="0"/>
            <w:tcW w:w="3717" w:type="dxa"/>
          </w:tcPr>
          <w:p w:rsidR="007A7FA8" w:rsidRPr="00CB3BC2" w:rsidRDefault="007A7FA8" w:rsidP="00221EF5">
            <w:pPr>
              <w:pStyle w:val="BodyText3"/>
              <w:spacing w:line="240" w:lineRule="auto"/>
              <w:rPr>
                <w:rFonts w:asciiTheme="minorHAnsi" w:hAnsiTheme="minorHAnsi" w:cstheme="minorHAnsi"/>
                <w:sz w:val="24"/>
                <w:szCs w:val="24"/>
              </w:rPr>
            </w:pPr>
            <w:r w:rsidRPr="00CB3BC2">
              <w:rPr>
                <w:rFonts w:asciiTheme="minorHAnsi" w:hAnsiTheme="minorHAnsi" w:cstheme="minorHAnsi"/>
                <w:sz w:val="24"/>
                <w:szCs w:val="24"/>
              </w:rPr>
              <w:t xml:space="preserve">Evitar accidentes </w:t>
            </w:r>
            <w:r w:rsidR="006F0BC4" w:rsidRPr="00CB3BC2">
              <w:rPr>
                <w:rFonts w:asciiTheme="minorHAnsi" w:hAnsiTheme="minorHAnsi" w:cstheme="minorHAnsi"/>
                <w:sz w:val="24"/>
                <w:szCs w:val="24"/>
              </w:rPr>
              <w:t>durante la</w:t>
            </w:r>
            <w:r w:rsidRPr="00CB3BC2">
              <w:rPr>
                <w:rFonts w:asciiTheme="minorHAnsi" w:hAnsiTheme="minorHAnsi" w:cstheme="minorHAnsi"/>
                <w:sz w:val="24"/>
                <w:szCs w:val="24"/>
              </w:rPr>
              <w:t xml:space="preserve"> operación de</w:t>
            </w:r>
            <w:r w:rsidR="00221EF5">
              <w:rPr>
                <w:rFonts w:asciiTheme="minorHAnsi" w:hAnsiTheme="minorHAnsi" w:cstheme="minorHAnsi"/>
                <w:sz w:val="24"/>
                <w:szCs w:val="24"/>
              </w:rPr>
              <w:t>l sistema de acondicionadores.</w:t>
            </w:r>
          </w:p>
        </w:tc>
      </w:tr>
      <w:tr w:rsidR="007A7FA8" w:rsidRPr="00CB3BC2" w:rsidTr="00CE6F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tcPr>
          <w:p w:rsidR="007A7FA8" w:rsidRPr="000B3F10" w:rsidRDefault="007A7FA8" w:rsidP="00072105">
            <w:pPr>
              <w:rPr>
                <w:rFonts w:cstheme="minorHAnsi"/>
                <w:sz w:val="24"/>
                <w:szCs w:val="24"/>
                <w:highlight w:val="yellow"/>
              </w:rPr>
            </w:pPr>
            <w:r w:rsidRPr="00F4114D">
              <w:rPr>
                <w:rFonts w:cstheme="minorHAnsi"/>
                <w:sz w:val="24"/>
                <w:szCs w:val="24"/>
              </w:rPr>
              <w:t>Estrategia de Seguimiento</w:t>
            </w:r>
          </w:p>
        </w:tc>
        <w:tc>
          <w:tcPr>
            <w:tcW w:w="3650" w:type="dxa"/>
          </w:tcPr>
          <w:p w:rsidR="007A7FA8" w:rsidRPr="000B3F10" w:rsidRDefault="00F4114D" w:rsidP="00BD266E">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highlight w:val="yellow"/>
              </w:rPr>
            </w:pPr>
            <w:r w:rsidRPr="00B51309">
              <w:rPr>
                <w:rFonts w:cstheme="minorHAnsi"/>
                <w:sz w:val="24"/>
                <w:szCs w:val="24"/>
              </w:rPr>
              <w:t>El encargado del proyecto implementará una planilla o matriz</w:t>
            </w:r>
            <w:r>
              <w:rPr>
                <w:rFonts w:cstheme="minorHAnsi"/>
                <w:sz w:val="24"/>
                <w:szCs w:val="24"/>
              </w:rPr>
              <w:t xml:space="preserve"> que</w:t>
            </w:r>
            <w:r w:rsidR="00BD266E">
              <w:rPr>
                <w:rFonts w:cstheme="minorHAnsi"/>
                <w:sz w:val="24"/>
                <w:szCs w:val="24"/>
              </w:rPr>
              <w:t xml:space="preserve"> registre</w:t>
            </w:r>
            <w:r w:rsidRPr="00B51309">
              <w:rPr>
                <w:rFonts w:cstheme="minorHAnsi"/>
                <w:sz w:val="24"/>
                <w:szCs w:val="24"/>
              </w:rPr>
              <w:t xml:space="preserve"> la aplicación de los procedimientos y la normativa de sustitución/instalación, desguace, desmantelamiento de los</w:t>
            </w:r>
            <w:r>
              <w:rPr>
                <w:rFonts w:cstheme="minorHAnsi"/>
                <w:sz w:val="24"/>
                <w:szCs w:val="24"/>
              </w:rPr>
              <w:t xml:space="preserve"> aires acondicionados</w:t>
            </w:r>
            <w:r w:rsidR="00BD266E">
              <w:rPr>
                <w:rFonts w:cstheme="minorHAnsi"/>
                <w:sz w:val="24"/>
                <w:szCs w:val="24"/>
              </w:rPr>
              <w:t>.</w:t>
            </w:r>
            <w:r w:rsidR="00D34166" w:rsidRPr="00387FA0">
              <w:t xml:space="preserve"> </w:t>
            </w:r>
            <w:r w:rsidR="00BD266E" w:rsidRPr="00BD266E">
              <w:t>Además, se debe adoptar un sistema de clasificación, recolección y al momento de ser transportados.</w:t>
            </w:r>
          </w:p>
        </w:tc>
        <w:tc>
          <w:tcPr>
            <w:cnfStyle w:val="000010000000" w:firstRow="0" w:lastRow="0" w:firstColumn="0" w:lastColumn="0" w:oddVBand="1" w:evenVBand="0" w:oddHBand="0" w:evenHBand="0" w:firstRowFirstColumn="0" w:firstRowLastColumn="0" w:lastRowFirstColumn="0" w:lastRowLastColumn="0"/>
            <w:tcW w:w="3717" w:type="dxa"/>
          </w:tcPr>
          <w:p w:rsidR="007A7FA8" w:rsidRPr="000B3F10" w:rsidRDefault="00221EF5" w:rsidP="00D34166">
            <w:pPr>
              <w:jc w:val="both"/>
              <w:rPr>
                <w:rFonts w:cstheme="minorHAnsi"/>
                <w:sz w:val="24"/>
                <w:szCs w:val="24"/>
                <w:highlight w:val="yellow"/>
              </w:rPr>
            </w:pPr>
            <w:r>
              <w:rPr>
                <w:rFonts w:cstheme="minorHAnsi"/>
                <w:sz w:val="24"/>
                <w:szCs w:val="24"/>
              </w:rPr>
              <w:t>El encargado del proyecto</w:t>
            </w:r>
            <w:r w:rsidR="00F4114D" w:rsidRPr="00B51309">
              <w:rPr>
                <w:rFonts w:cstheme="minorHAnsi"/>
                <w:sz w:val="24"/>
                <w:szCs w:val="24"/>
              </w:rPr>
              <w:t xml:space="preserve"> implementará una planilla o matriz</w:t>
            </w:r>
            <w:r w:rsidR="00F4114D">
              <w:rPr>
                <w:rFonts w:cstheme="minorHAnsi"/>
                <w:sz w:val="24"/>
                <w:szCs w:val="24"/>
              </w:rPr>
              <w:t xml:space="preserve"> que</w:t>
            </w:r>
            <w:r w:rsidR="00BD266E">
              <w:rPr>
                <w:rFonts w:cstheme="minorHAnsi"/>
                <w:sz w:val="24"/>
                <w:szCs w:val="24"/>
              </w:rPr>
              <w:t xml:space="preserve"> registre</w:t>
            </w:r>
            <w:r w:rsidR="00F4114D" w:rsidRPr="00B51309">
              <w:rPr>
                <w:rFonts w:cstheme="minorHAnsi"/>
                <w:sz w:val="24"/>
                <w:szCs w:val="24"/>
              </w:rPr>
              <w:t xml:space="preserve"> la aplicación de los procedimientos y la normativa de </w:t>
            </w:r>
            <w:r w:rsidR="00F4114D">
              <w:rPr>
                <w:rFonts w:cstheme="minorHAnsi"/>
                <w:sz w:val="24"/>
                <w:szCs w:val="24"/>
              </w:rPr>
              <w:t xml:space="preserve">operación de los aires </w:t>
            </w:r>
            <w:r w:rsidR="001700B5">
              <w:rPr>
                <w:rFonts w:cstheme="minorHAnsi"/>
                <w:sz w:val="24"/>
                <w:szCs w:val="24"/>
              </w:rPr>
              <w:t xml:space="preserve">acondicionados. </w:t>
            </w:r>
          </w:p>
        </w:tc>
      </w:tr>
      <w:tr w:rsidR="007A7FA8" w:rsidRPr="00CB3BC2" w:rsidTr="00CE6FDE">
        <w:tc>
          <w:tcPr>
            <w:cnfStyle w:val="000010000000" w:firstRow="0" w:lastRow="0" w:firstColumn="0" w:lastColumn="0" w:oddVBand="1" w:evenVBand="0" w:oddHBand="0" w:evenHBand="0" w:firstRowFirstColumn="0" w:firstRowLastColumn="0" w:lastRowFirstColumn="0" w:lastRowLastColumn="0"/>
            <w:tcW w:w="1530" w:type="dxa"/>
          </w:tcPr>
          <w:p w:rsidR="007A7FA8" w:rsidRPr="00CB3BC2" w:rsidRDefault="007A7FA8" w:rsidP="00072105">
            <w:pPr>
              <w:rPr>
                <w:rFonts w:cstheme="minorHAnsi"/>
                <w:sz w:val="24"/>
                <w:szCs w:val="24"/>
              </w:rPr>
            </w:pPr>
            <w:r w:rsidRPr="00CB3BC2">
              <w:rPr>
                <w:rFonts w:cstheme="minorHAnsi"/>
                <w:sz w:val="24"/>
                <w:szCs w:val="24"/>
              </w:rPr>
              <w:t>Responsable</w:t>
            </w:r>
          </w:p>
        </w:tc>
        <w:tc>
          <w:tcPr>
            <w:tcW w:w="3650" w:type="dxa"/>
          </w:tcPr>
          <w:p w:rsidR="007A7FA8" w:rsidRPr="00CB3BC2" w:rsidRDefault="0039415E" w:rsidP="006F0BC4">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Personal de empresa contratada especializada,</w:t>
            </w:r>
            <w:r w:rsidR="007A7FA8" w:rsidRPr="00CB3BC2">
              <w:rPr>
                <w:rFonts w:cstheme="minorHAnsi"/>
                <w:sz w:val="24"/>
                <w:szCs w:val="24"/>
              </w:rPr>
              <w:t xml:space="preserve"> para sustitución/</w:t>
            </w:r>
            <w:r w:rsidR="00BD266E">
              <w:rPr>
                <w:rFonts w:cstheme="minorHAnsi"/>
                <w:sz w:val="24"/>
                <w:szCs w:val="24"/>
              </w:rPr>
              <w:t xml:space="preserve">instalación </w:t>
            </w:r>
            <w:r w:rsidR="006F0BC4">
              <w:rPr>
                <w:rFonts w:cstheme="minorHAnsi"/>
                <w:sz w:val="24"/>
                <w:szCs w:val="24"/>
              </w:rPr>
              <w:t>de</w:t>
            </w:r>
            <w:r w:rsidR="00BD266E">
              <w:rPr>
                <w:rFonts w:cstheme="minorHAnsi"/>
                <w:sz w:val="24"/>
                <w:szCs w:val="24"/>
              </w:rPr>
              <w:t xml:space="preserve"> aires/CNE y el Medio A</w:t>
            </w:r>
            <w:r w:rsidR="007A7FA8" w:rsidRPr="00CB3BC2">
              <w:rPr>
                <w:rFonts w:cstheme="minorHAnsi"/>
                <w:sz w:val="24"/>
                <w:szCs w:val="24"/>
              </w:rPr>
              <w:t>mbiente.</w:t>
            </w:r>
          </w:p>
        </w:tc>
        <w:tc>
          <w:tcPr>
            <w:cnfStyle w:val="000010000000" w:firstRow="0" w:lastRow="0" w:firstColumn="0" w:lastColumn="0" w:oddVBand="1" w:evenVBand="0" w:oddHBand="0" w:evenHBand="0" w:firstRowFirstColumn="0" w:firstRowLastColumn="0" w:lastRowFirstColumn="0" w:lastRowLastColumn="0"/>
            <w:tcW w:w="3717" w:type="dxa"/>
          </w:tcPr>
          <w:p w:rsidR="007A7FA8" w:rsidRPr="00CB3BC2" w:rsidRDefault="007A7FA8" w:rsidP="006F0BC4">
            <w:pPr>
              <w:jc w:val="both"/>
              <w:rPr>
                <w:rFonts w:cstheme="minorHAnsi"/>
                <w:sz w:val="24"/>
                <w:szCs w:val="24"/>
              </w:rPr>
            </w:pPr>
            <w:r w:rsidRPr="00CB3BC2">
              <w:rPr>
                <w:rFonts w:cstheme="minorHAnsi"/>
                <w:sz w:val="24"/>
                <w:szCs w:val="24"/>
              </w:rPr>
              <w:t>Instituciones beneficiarias.</w:t>
            </w:r>
          </w:p>
          <w:p w:rsidR="007A7FA8" w:rsidRPr="00CB3BC2" w:rsidRDefault="007A7FA8" w:rsidP="006F0BC4">
            <w:pPr>
              <w:jc w:val="both"/>
              <w:rPr>
                <w:rFonts w:cstheme="minorHAnsi"/>
                <w:sz w:val="24"/>
                <w:szCs w:val="24"/>
              </w:rPr>
            </w:pPr>
          </w:p>
        </w:tc>
      </w:tr>
    </w:tbl>
    <w:p w:rsidR="00E611CE" w:rsidRDefault="00E611CE" w:rsidP="00E611CE">
      <w:pPr>
        <w:pStyle w:val="BodyText"/>
        <w:rPr>
          <w:rFonts w:cstheme="minorHAnsi"/>
          <w:b/>
          <w:bCs/>
          <w:sz w:val="24"/>
          <w:szCs w:val="24"/>
        </w:rPr>
      </w:pPr>
    </w:p>
    <w:p w:rsidR="00E611CE" w:rsidRDefault="001934F5" w:rsidP="0024395B">
      <w:pPr>
        <w:pStyle w:val="Heading2"/>
      </w:pPr>
      <w:bookmarkStart w:id="74" w:name="_Toc490994584"/>
      <w:bookmarkStart w:id="75" w:name="_Toc491093908"/>
      <w:r>
        <w:lastRenderedPageBreak/>
        <w:t>6.5 Presupuesto</w:t>
      </w:r>
      <w:r w:rsidR="00E611CE" w:rsidRPr="00553C45">
        <w:t xml:space="preserve"> </w:t>
      </w:r>
      <w:r w:rsidRPr="00553C45">
        <w:t>Promedio de</w:t>
      </w:r>
      <w:r w:rsidR="00E611CE" w:rsidRPr="00553C45">
        <w:t xml:space="preserve"> Operación PMAA</w:t>
      </w:r>
      <w:bookmarkEnd w:id="74"/>
      <w:bookmarkEnd w:id="75"/>
    </w:p>
    <w:p w:rsidR="00A70121" w:rsidRDefault="00A70121" w:rsidP="00A70121"/>
    <w:tbl>
      <w:tblPr>
        <w:tblpPr w:leftFromText="141" w:rightFromText="141" w:vertAnchor="page" w:horzAnchor="margin" w:tblpY="2305"/>
        <w:tblW w:w="9415" w:type="dxa"/>
        <w:tblBorders>
          <w:insideH w:val="single" w:sz="18" w:space="0" w:color="FFFFFF"/>
          <w:insideV w:val="single" w:sz="18" w:space="0" w:color="FFFFFF"/>
        </w:tblBorders>
        <w:tblLayout w:type="fixed"/>
        <w:tblLook w:val="0000" w:firstRow="0" w:lastRow="0" w:firstColumn="0" w:lastColumn="0" w:noHBand="0" w:noVBand="0"/>
      </w:tblPr>
      <w:tblGrid>
        <w:gridCol w:w="4807"/>
        <w:gridCol w:w="994"/>
        <w:gridCol w:w="1536"/>
        <w:gridCol w:w="2078"/>
      </w:tblGrid>
      <w:tr w:rsidR="00A70121" w:rsidRPr="00CF2E3A" w:rsidTr="00A70121">
        <w:trPr>
          <w:trHeight w:val="378"/>
        </w:trPr>
        <w:tc>
          <w:tcPr>
            <w:tcW w:w="4807" w:type="dxa"/>
            <w:shd w:val="pct5"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Actividad</w:t>
            </w:r>
          </w:p>
        </w:tc>
        <w:tc>
          <w:tcPr>
            <w:tcW w:w="994" w:type="dxa"/>
            <w:shd w:val="pct5"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Unidad</w:t>
            </w:r>
          </w:p>
        </w:tc>
        <w:tc>
          <w:tcPr>
            <w:tcW w:w="1536" w:type="dxa"/>
            <w:shd w:val="pct5"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US$/Unidad</w:t>
            </w:r>
          </w:p>
        </w:tc>
        <w:tc>
          <w:tcPr>
            <w:tcW w:w="2078" w:type="dxa"/>
            <w:shd w:val="pct5"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Costo US$</w:t>
            </w:r>
          </w:p>
        </w:tc>
      </w:tr>
      <w:tr w:rsidR="00A70121" w:rsidRPr="00CF2E3A" w:rsidTr="00A70121">
        <w:trPr>
          <w:trHeight w:val="430"/>
        </w:trPr>
        <w:tc>
          <w:tcPr>
            <w:tcW w:w="4807" w:type="dxa"/>
            <w:shd w:val="pct20" w:color="000000" w:fill="FFFFFF"/>
          </w:tcPr>
          <w:p w:rsidR="00A70121" w:rsidRPr="00CF2E3A" w:rsidRDefault="000B0762" w:rsidP="00A70121">
            <w:pPr>
              <w:rPr>
                <w:color w:val="000000" w:themeColor="text1"/>
                <w:sz w:val="24"/>
                <w:szCs w:val="24"/>
              </w:rPr>
            </w:pPr>
            <w:r w:rsidRPr="00CF2E3A">
              <w:rPr>
                <w:rFonts w:cs="Angsana New"/>
                <w:bCs/>
                <w:color w:val="000000" w:themeColor="text1"/>
                <w:sz w:val="24"/>
                <w:szCs w:val="24"/>
                <w:lang w:val="es-US"/>
              </w:rPr>
              <w:t>Máquina</w:t>
            </w:r>
            <w:r w:rsidR="00A70121" w:rsidRPr="00CF2E3A">
              <w:rPr>
                <w:rFonts w:cs="Angsana New"/>
                <w:bCs/>
                <w:color w:val="000000" w:themeColor="text1"/>
                <w:sz w:val="24"/>
                <w:szCs w:val="24"/>
                <w:lang w:val="es-US"/>
              </w:rPr>
              <w:t xml:space="preserve"> de Reciclaje de Gases Refrigerantes</w:t>
            </w:r>
          </w:p>
        </w:tc>
        <w:tc>
          <w:tcPr>
            <w:tcW w:w="994" w:type="dxa"/>
            <w:shd w:val="pct20"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1</w:t>
            </w:r>
          </w:p>
        </w:tc>
        <w:tc>
          <w:tcPr>
            <w:tcW w:w="1536" w:type="dxa"/>
            <w:shd w:val="pct20" w:color="000000" w:fill="FFFFFF"/>
          </w:tcPr>
          <w:p w:rsidR="00A70121" w:rsidRPr="00CF2E3A" w:rsidRDefault="00A70121" w:rsidP="00A70121">
            <w:pPr>
              <w:jc w:val="center"/>
              <w:rPr>
                <w:color w:val="000000" w:themeColor="text1"/>
                <w:sz w:val="24"/>
                <w:szCs w:val="24"/>
              </w:rPr>
            </w:pPr>
          </w:p>
        </w:tc>
        <w:tc>
          <w:tcPr>
            <w:tcW w:w="2078" w:type="dxa"/>
            <w:shd w:val="pct20" w:color="000000" w:fill="FFFFFF"/>
          </w:tcPr>
          <w:p w:rsidR="00A70121" w:rsidRPr="00CF2E3A" w:rsidRDefault="00A70121" w:rsidP="00A70121">
            <w:pPr>
              <w:jc w:val="center"/>
              <w:rPr>
                <w:color w:val="000000" w:themeColor="text1"/>
                <w:sz w:val="24"/>
                <w:szCs w:val="24"/>
              </w:rPr>
            </w:pPr>
          </w:p>
        </w:tc>
      </w:tr>
      <w:tr w:rsidR="00A70121" w:rsidRPr="00CF2E3A" w:rsidTr="00A70121">
        <w:trPr>
          <w:trHeight w:val="412"/>
        </w:trPr>
        <w:tc>
          <w:tcPr>
            <w:tcW w:w="4807" w:type="dxa"/>
            <w:shd w:val="pct5" w:color="000000" w:fill="FFFFFF"/>
          </w:tcPr>
          <w:p w:rsidR="00A70121" w:rsidRPr="00CF2E3A" w:rsidRDefault="00A70121" w:rsidP="00A70121">
            <w:pPr>
              <w:rPr>
                <w:color w:val="000000" w:themeColor="text1"/>
                <w:sz w:val="24"/>
                <w:szCs w:val="24"/>
              </w:rPr>
            </w:pPr>
            <w:r w:rsidRPr="00CF2E3A">
              <w:rPr>
                <w:color w:val="000000" w:themeColor="text1"/>
                <w:sz w:val="24"/>
                <w:szCs w:val="24"/>
              </w:rPr>
              <w:t>Pago de servicio técnico por extracción gases</w:t>
            </w:r>
          </w:p>
        </w:tc>
        <w:tc>
          <w:tcPr>
            <w:tcW w:w="994" w:type="dxa"/>
            <w:shd w:val="pct5"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ton</w:t>
            </w:r>
          </w:p>
        </w:tc>
        <w:tc>
          <w:tcPr>
            <w:tcW w:w="1536" w:type="dxa"/>
            <w:shd w:val="pct5" w:color="000000" w:fill="FFFFFF"/>
          </w:tcPr>
          <w:p w:rsidR="00A70121" w:rsidRPr="00CF2E3A" w:rsidRDefault="00A70121" w:rsidP="00A70121">
            <w:pPr>
              <w:jc w:val="center"/>
              <w:rPr>
                <w:color w:val="000000" w:themeColor="text1"/>
                <w:sz w:val="24"/>
                <w:szCs w:val="24"/>
              </w:rPr>
            </w:pPr>
            <w:r>
              <w:rPr>
                <w:color w:val="000000" w:themeColor="text1"/>
                <w:sz w:val="24"/>
                <w:szCs w:val="24"/>
              </w:rPr>
              <w:t>X</w:t>
            </w:r>
            <w:r w:rsidRPr="00CF2E3A">
              <w:rPr>
                <w:color w:val="000000" w:themeColor="text1"/>
                <w:sz w:val="24"/>
                <w:szCs w:val="24"/>
              </w:rPr>
              <w:t>/ton</w:t>
            </w:r>
          </w:p>
        </w:tc>
        <w:tc>
          <w:tcPr>
            <w:tcW w:w="2078" w:type="dxa"/>
            <w:shd w:val="pct5" w:color="000000" w:fill="FFFFFF"/>
          </w:tcPr>
          <w:p w:rsidR="00A70121" w:rsidRPr="00CF2E3A" w:rsidRDefault="00A70121" w:rsidP="00A70121">
            <w:pPr>
              <w:jc w:val="center"/>
              <w:rPr>
                <w:color w:val="000000" w:themeColor="text1"/>
                <w:sz w:val="24"/>
                <w:szCs w:val="24"/>
              </w:rPr>
            </w:pPr>
          </w:p>
        </w:tc>
      </w:tr>
      <w:tr w:rsidR="00A70121" w:rsidRPr="00CF2E3A" w:rsidTr="00A70121">
        <w:trPr>
          <w:trHeight w:val="518"/>
        </w:trPr>
        <w:tc>
          <w:tcPr>
            <w:tcW w:w="4807" w:type="dxa"/>
            <w:shd w:val="pct20" w:color="000000" w:fill="FFFFFF"/>
          </w:tcPr>
          <w:p w:rsidR="00A70121" w:rsidRPr="00CF2E3A" w:rsidRDefault="00A70121" w:rsidP="00A70121">
            <w:pPr>
              <w:pStyle w:val="Footer"/>
              <w:rPr>
                <w:color w:val="000000" w:themeColor="text1"/>
                <w:sz w:val="24"/>
                <w:szCs w:val="24"/>
              </w:rPr>
            </w:pPr>
            <w:r w:rsidRPr="00632EBB">
              <w:rPr>
                <w:color w:val="000000" w:themeColor="text1"/>
                <w:sz w:val="24"/>
                <w:szCs w:val="24"/>
              </w:rPr>
              <w:t>Transporte  Cilindros Recolectados en Oficina Principal al Centro de Acopio</w:t>
            </w:r>
          </w:p>
        </w:tc>
        <w:tc>
          <w:tcPr>
            <w:tcW w:w="994" w:type="dxa"/>
            <w:shd w:val="pct20" w:color="000000" w:fill="FFFFFF"/>
          </w:tcPr>
          <w:p w:rsidR="00A70121" w:rsidRPr="00CF2E3A" w:rsidRDefault="00A70121" w:rsidP="00A70121">
            <w:pPr>
              <w:jc w:val="center"/>
              <w:rPr>
                <w:color w:val="000000" w:themeColor="text1"/>
                <w:sz w:val="24"/>
                <w:szCs w:val="24"/>
              </w:rPr>
            </w:pPr>
            <w:r w:rsidRPr="00CF2E3A">
              <w:rPr>
                <w:color w:val="000000" w:themeColor="text1"/>
                <w:sz w:val="24"/>
                <w:szCs w:val="24"/>
              </w:rPr>
              <w:t>1</w:t>
            </w:r>
          </w:p>
        </w:tc>
        <w:tc>
          <w:tcPr>
            <w:tcW w:w="1536" w:type="dxa"/>
            <w:shd w:val="pct20" w:color="000000" w:fill="FFFFFF"/>
          </w:tcPr>
          <w:p w:rsidR="00A70121" w:rsidRPr="00CF2E3A" w:rsidRDefault="00A70121" w:rsidP="00A70121">
            <w:pPr>
              <w:jc w:val="center"/>
              <w:rPr>
                <w:color w:val="000000" w:themeColor="text1"/>
                <w:sz w:val="24"/>
                <w:szCs w:val="24"/>
              </w:rPr>
            </w:pPr>
          </w:p>
        </w:tc>
        <w:tc>
          <w:tcPr>
            <w:tcW w:w="2078" w:type="dxa"/>
            <w:shd w:val="pct20" w:color="000000" w:fill="FFFFFF"/>
          </w:tcPr>
          <w:p w:rsidR="00A70121" w:rsidRPr="00CF2E3A" w:rsidRDefault="00A70121" w:rsidP="00A70121">
            <w:pPr>
              <w:jc w:val="center"/>
              <w:rPr>
                <w:color w:val="000000" w:themeColor="text1"/>
                <w:sz w:val="24"/>
                <w:szCs w:val="24"/>
              </w:rPr>
            </w:pPr>
          </w:p>
        </w:tc>
      </w:tr>
      <w:tr w:rsidR="00A70121" w:rsidRPr="00CF2E3A" w:rsidTr="00A70121">
        <w:trPr>
          <w:trHeight w:val="364"/>
        </w:trPr>
        <w:tc>
          <w:tcPr>
            <w:tcW w:w="4807" w:type="dxa"/>
            <w:shd w:val="pct5" w:color="000000" w:fill="FFFFFF"/>
          </w:tcPr>
          <w:p w:rsidR="00A70121" w:rsidRPr="00CF2E3A" w:rsidRDefault="00A70121" w:rsidP="00A70121">
            <w:pPr>
              <w:pStyle w:val="Footer"/>
              <w:rPr>
                <w:color w:val="000000" w:themeColor="text1"/>
                <w:sz w:val="24"/>
                <w:szCs w:val="24"/>
              </w:rPr>
            </w:pPr>
            <w:r w:rsidRPr="00CF2E3A">
              <w:rPr>
                <w:color w:val="000000" w:themeColor="text1"/>
                <w:sz w:val="24"/>
                <w:szCs w:val="24"/>
              </w:rPr>
              <w:t>Envió de la luminaria fuera país/Basilea</w:t>
            </w:r>
          </w:p>
        </w:tc>
        <w:tc>
          <w:tcPr>
            <w:tcW w:w="994" w:type="dxa"/>
            <w:shd w:val="pct5" w:color="000000" w:fill="FFFFFF"/>
          </w:tcPr>
          <w:p w:rsidR="00A70121" w:rsidRPr="00CF2E3A" w:rsidRDefault="00A70121" w:rsidP="00A70121">
            <w:pPr>
              <w:jc w:val="center"/>
              <w:rPr>
                <w:color w:val="000000" w:themeColor="text1"/>
                <w:sz w:val="24"/>
                <w:szCs w:val="24"/>
                <w:highlight w:val="yellow"/>
              </w:rPr>
            </w:pPr>
          </w:p>
        </w:tc>
        <w:tc>
          <w:tcPr>
            <w:tcW w:w="1536" w:type="dxa"/>
            <w:shd w:val="pct5" w:color="000000" w:fill="FFFFFF"/>
          </w:tcPr>
          <w:p w:rsidR="00A70121" w:rsidRPr="00CF2E3A" w:rsidRDefault="00A70121" w:rsidP="00A70121">
            <w:pPr>
              <w:jc w:val="center"/>
              <w:rPr>
                <w:color w:val="000000" w:themeColor="text1"/>
                <w:sz w:val="24"/>
                <w:szCs w:val="24"/>
                <w:highlight w:val="yellow"/>
              </w:rPr>
            </w:pPr>
          </w:p>
        </w:tc>
        <w:tc>
          <w:tcPr>
            <w:tcW w:w="2078" w:type="dxa"/>
            <w:shd w:val="pct5" w:color="000000" w:fill="FFFFFF"/>
          </w:tcPr>
          <w:p w:rsidR="00A70121" w:rsidRPr="00CF2E3A" w:rsidRDefault="00A70121" w:rsidP="00A70121">
            <w:pPr>
              <w:jc w:val="center"/>
              <w:rPr>
                <w:color w:val="000000" w:themeColor="text1"/>
                <w:sz w:val="24"/>
                <w:szCs w:val="24"/>
                <w:highlight w:val="yellow"/>
              </w:rPr>
            </w:pPr>
          </w:p>
        </w:tc>
      </w:tr>
      <w:tr w:rsidR="00A70121" w:rsidRPr="00632EBB" w:rsidTr="00A70121">
        <w:trPr>
          <w:trHeight w:val="518"/>
        </w:trPr>
        <w:tc>
          <w:tcPr>
            <w:tcW w:w="4807" w:type="dxa"/>
            <w:shd w:val="pct20" w:color="000000" w:fill="FFFFFF"/>
          </w:tcPr>
          <w:p w:rsidR="00A70121" w:rsidRPr="00CF2E3A" w:rsidRDefault="00A70121" w:rsidP="00A70121">
            <w:pPr>
              <w:pStyle w:val="Footer"/>
              <w:rPr>
                <w:color w:val="000000" w:themeColor="text1"/>
                <w:sz w:val="24"/>
                <w:szCs w:val="24"/>
              </w:rPr>
            </w:pPr>
            <w:r w:rsidRPr="00CF2E3A">
              <w:rPr>
                <w:rFonts w:cs="Angsana New"/>
                <w:bCs/>
                <w:color w:val="000000" w:themeColor="text1"/>
                <w:sz w:val="24"/>
                <w:szCs w:val="24"/>
                <w:lang w:val="es-US"/>
              </w:rPr>
              <w:t>Maquina Identificadora de Gases Refrigerante</w:t>
            </w:r>
          </w:p>
        </w:tc>
        <w:tc>
          <w:tcPr>
            <w:tcW w:w="994" w:type="dxa"/>
            <w:shd w:val="pct20" w:color="000000" w:fill="FFFFFF"/>
          </w:tcPr>
          <w:p w:rsidR="00A70121" w:rsidRPr="00632EBB" w:rsidRDefault="00A70121" w:rsidP="00A70121">
            <w:pPr>
              <w:jc w:val="center"/>
              <w:rPr>
                <w:color w:val="000000" w:themeColor="text1"/>
                <w:sz w:val="24"/>
                <w:szCs w:val="24"/>
              </w:rPr>
            </w:pPr>
            <w:r w:rsidRPr="00632EBB">
              <w:rPr>
                <w:color w:val="000000" w:themeColor="text1"/>
                <w:sz w:val="24"/>
                <w:szCs w:val="24"/>
              </w:rPr>
              <w:t>1</w:t>
            </w:r>
          </w:p>
        </w:tc>
        <w:tc>
          <w:tcPr>
            <w:tcW w:w="1536" w:type="dxa"/>
            <w:shd w:val="pct20" w:color="000000" w:fill="FFFFFF"/>
          </w:tcPr>
          <w:p w:rsidR="00A70121" w:rsidRPr="00632EBB" w:rsidRDefault="00A70121" w:rsidP="00A70121">
            <w:pPr>
              <w:jc w:val="center"/>
              <w:rPr>
                <w:color w:val="000000" w:themeColor="text1"/>
                <w:sz w:val="24"/>
                <w:szCs w:val="24"/>
              </w:rPr>
            </w:pPr>
          </w:p>
        </w:tc>
        <w:tc>
          <w:tcPr>
            <w:tcW w:w="2078" w:type="dxa"/>
            <w:shd w:val="pct20" w:color="000000" w:fill="FFFFFF"/>
          </w:tcPr>
          <w:p w:rsidR="00A70121" w:rsidRPr="00632EBB" w:rsidRDefault="00A70121" w:rsidP="00A70121">
            <w:pPr>
              <w:jc w:val="center"/>
              <w:rPr>
                <w:color w:val="000000" w:themeColor="text1"/>
                <w:sz w:val="24"/>
                <w:szCs w:val="24"/>
              </w:rPr>
            </w:pPr>
          </w:p>
        </w:tc>
      </w:tr>
      <w:tr w:rsidR="00A70121" w:rsidRPr="00CF2E3A" w:rsidTr="00A70121">
        <w:trPr>
          <w:trHeight w:val="468"/>
        </w:trPr>
        <w:tc>
          <w:tcPr>
            <w:tcW w:w="4807" w:type="dxa"/>
            <w:shd w:val="pct5" w:color="000000" w:fill="FFFFFF"/>
          </w:tcPr>
          <w:p w:rsidR="00A70121" w:rsidRPr="00CF2E3A" w:rsidRDefault="00A70121" w:rsidP="00A70121">
            <w:pPr>
              <w:rPr>
                <w:color w:val="000000" w:themeColor="text1"/>
                <w:sz w:val="24"/>
                <w:szCs w:val="24"/>
              </w:rPr>
            </w:pPr>
            <w:r w:rsidRPr="00CF2E3A">
              <w:rPr>
                <w:rFonts w:cs="Angsana New"/>
                <w:bCs/>
                <w:color w:val="000000" w:themeColor="text1"/>
                <w:sz w:val="24"/>
                <w:szCs w:val="24"/>
                <w:lang w:val="es-US"/>
              </w:rPr>
              <w:t xml:space="preserve">Cilindros de 1,000 </w:t>
            </w:r>
            <w:proofErr w:type="spellStart"/>
            <w:r w:rsidRPr="00CF2E3A">
              <w:rPr>
                <w:rFonts w:cs="Angsana New"/>
                <w:bCs/>
                <w:color w:val="000000" w:themeColor="text1"/>
                <w:sz w:val="24"/>
                <w:szCs w:val="24"/>
                <w:lang w:val="es-US"/>
              </w:rPr>
              <w:t>Lbs</w:t>
            </w:r>
            <w:proofErr w:type="spellEnd"/>
          </w:p>
        </w:tc>
        <w:tc>
          <w:tcPr>
            <w:tcW w:w="994" w:type="dxa"/>
            <w:shd w:val="pct5" w:color="000000" w:fill="FFFFFF"/>
          </w:tcPr>
          <w:p w:rsidR="00A70121" w:rsidRPr="00CF2E3A" w:rsidRDefault="00A70121" w:rsidP="00A70121">
            <w:pPr>
              <w:jc w:val="center"/>
              <w:rPr>
                <w:color w:val="000000" w:themeColor="text1"/>
                <w:sz w:val="24"/>
                <w:szCs w:val="24"/>
              </w:rPr>
            </w:pPr>
            <w:r>
              <w:rPr>
                <w:color w:val="000000" w:themeColor="text1"/>
                <w:sz w:val="24"/>
                <w:szCs w:val="24"/>
              </w:rPr>
              <w:t>5</w:t>
            </w:r>
          </w:p>
        </w:tc>
        <w:tc>
          <w:tcPr>
            <w:tcW w:w="1536" w:type="dxa"/>
            <w:shd w:val="pct5" w:color="000000" w:fill="FFFFFF"/>
          </w:tcPr>
          <w:p w:rsidR="00A70121" w:rsidRPr="00CF2E3A" w:rsidRDefault="00A70121" w:rsidP="00A70121">
            <w:pPr>
              <w:jc w:val="center"/>
              <w:rPr>
                <w:color w:val="000000" w:themeColor="text1"/>
                <w:sz w:val="24"/>
                <w:szCs w:val="24"/>
              </w:rPr>
            </w:pPr>
          </w:p>
        </w:tc>
        <w:tc>
          <w:tcPr>
            <w:tcW w:w="2078" w:type="dxa"/>
            <w:shd w:val="pct5" w:color="000000" w:fill="FFFFFF"/>
          </w:tcPr>
          <w:p w:rsidR="00A70121" w:rsidRPr="00CF2E3A" w:rsidRDefault="00A70121" w:rsidP="00A70121">
            <w:pPr>
              <w:jc w:val="center"/>
              <w:rPr>
                <w:color w:val="000000" w:themeColor="text1"/>
                <w:sz w:val="24"/>
                <w:szCs w:val="24"/>
              </w:rPr>
            </w:pPr>
          </w:p>
        </w:tc>
      </w:tr>
      <w:tr w:rsidR="00A70121" w:rsidRPr="00CF2E3A" w:rsidTr="00A70121">
        <w:trPr>
          <w:trHeight w:val="290"/>
        </w:trPr>
        <w:tc>
          <w:tcPr>
            <w:tcW w:w="4807" w:type="dxa"/>
            <w:shd w:val="pct20" w:color="000000" w:fill="FFFFFF"/>
          </w:tcPr>
          <w:p w:rsidR="00A70121" w:rsidRPr="00CF2E3A" w:rsidRDefault="00A70121" w:rsidP="00A70121">
            <w:pPr>
              <w:rPr>
                <w:color w:val="000000" w:themeColor="text1"/>
                <w:sz w:val="24"/>
                <w:szCs w:val="24"/>
              </w:rPr>
            </w:pPr>
            <w:r w:rsidRPr="00CF2E3A">
              <w:rPr>
                <w:color w:val="000000" w:themeColor="text1"/>
                <w:sz w:val="24"/>
                <w:szCs w:val="24"/>
              </w:rPr>
              <w:t>Total</w:t>
            </w:r>
          </w:p>
        </w:tc>
        <w:tc>
          <w:tcPr>
            <w:tcW w:w="994" w:type="dxa"/>
            <w:shd w:val="pct20" w:color="000000" w:fill="FFFFFF"/>
          </w:tcPr>
          <w:p w:rsidR="00A70121" w:rsidRPr="00CF2E3A" w:rsidRDefault="00A70121" w:rsidP="00A70121">
            <w:pPr>
              <w:rPr>
                <w:color w:val="000000" w:themeColor="text1"/>
                <w:sz w:val="24"/>
                <w:szCs w:val="24"/>
              </w:rPr>
            </w:pPr>
          </w:p>
        </w:tc>
        <w:tc>
          <w:tcPr>
            <w:tcW w:w="1536" w:type="dxa"/>
            <w:shd w:val="pct20" w:color="000000" w:fill="FFFFFF"/>
          </w:tcPr>
          <w:p w:rsidR="00A70121" w:rsidRPr="00CF2E3A" w:rsidRDefault="00A70121" w:rsidP="00A70121">
            <w:pPr>
              <w:rPr>
                <w:color w:val="000000" w:themeColor="text1"/>
                <w:sz w:val="24"/>
                <w:szCs w:val="24"/>
              </w:rPr>
            </w:pPr>
          </w:p>
        </w:tc>
        <w:tc>
          <w:tcPr>
            <w:tcW w:w="2078" w:type="dxa"/>
            <w:shd w:val="pct20" w:color="000000" w:fill="FFFFFF"/>
          </w:tcPr>
          <w:p w:rsidR="00A70121" w:rsidRPr="00CF2E3A" w:rsidRDefault="00A70121" w:rsidP="00A70121">
            <w:pPr>
              <w:jc w:val="center"/>
              <w:rPr>
                <w:color w:val="000000" w:themeColor="text1"/>
                <w:sz w:val="24"/>
                <w:szCs w:val="24"/>
              </w:rPr>
            </w:pPr>
          </w:p>
        </w:tc>
      </w:tr>
    </w:tbl>
    <w:p w:rsidR="00263E72" w:rsidRDefault="00632EBB" w:rsidP="007A7FA8">
      <w:pPr>
        <w:pStyle w:val="BodyText"/>
        <w:rPr>
          <w:rFonts w:cstheme="minorHAnsi"/>
          <w:bCs/>
          <w:sz w:val="24"/>
          <w:szCs w:val="24"/>
        </w:rPr>
      </w:pPr>
      <w:r w:rsidRPr="00217989">
        <w:rPr>
          <w:rFonts w:cstheme="minorHAnsi"/>
          <w:bCs/>
          <w:sz w:val="24"/>
          <w:szCs w:val="24"/>
        </w:rPr>
        <w:t xml:space="preserve"> Nota: El PMAA, conlleva </w:t>
      </w:r>
      <w:r w:rsidR="00217989">
        <w:rPr>
          <w:rFonts w:cstheme="minorHAnsi"/>
          <w:bCs/>
          <w:sz w:val="24"/>
          <w:szCs w:val="24"/>
        </w:rPr>
        <w:t>un</w:t>
      </w:r>
      <w:r w:rsidRPr="00217989">
        <w:rPr>
          <w:rFonts w:cstheme="minorHAnsi"/>
          <w:bCs/>
          <w:sz w:val="24"/>
          <w:szCs w:val="24"/>
        </w:rPr>
        <w:t xml:space="preserve"> presupuesto </w:t>
      </w:r>
      <w:r w:rsidR="00217989">
        <w:rPr>
          <w:rFonts w:cstheme="minorHAnsi"/>
          <w:bCs/>
          <w:sz w:val="24"/>
          <w:szCs w:val="24"/>
        </w:rPr>
        <w:t xml:space="preserve">que </w:t>
      </w:r>
      <w:r w:rsidRPr="00217989">
        <w:rPr>
          <w:rFonts w:cstheme="minorHAnsi"/>
          <w:bCs/>
          <w:sz w:val="24"/>
          <w:szCs w:val="24"/>
        </w:rPr>
        <w:t xml:space="preserve">no se ha definido </w:t>
      </w:r>
      <w:r w:rsidR="008F065B">
        <w:rPr>
          <w:rFonts w:cstheme="minorHAnsi"/>
          <w:bCs/>
          <w:sz w:val="24"/>
          <w:szCs w:val="24"/>
        </w:rPr>
        <w:t xml:space="preserve">en su totalidad, </w:t>
      </w:r>
      <w:r w:rsidR="00217989" w:rsidRPr="00217989">
        <w:rPr>
          <w:rFonts w:cstheme="minorHAnsi"/>
          <w:bCs/>
          <w:sz w:val="24"/>
          <w:szCs w:val="24"/>
        </w:rPr>
        <w:t>debido</w:t>
      </w:r>
      <w:r w:rsidRPr="00217989">
        <w:rPr>
          <w:rFonts w:cstheme="minorHAnsi"/>
          <w:bCs/>
          <w:sz w:val="24"/>
          <w:szCs w:val="24"/>
        </w:rPr>
        <w:t xml:space="preserve"> a que </w:t>
      </w:r>
      <w:r w:rsidR="00217989" w:rsidRPr="00217989">
        <w:rPr>
          <w:rFonts w:cstheme="minorHAnsi"/>
          <w:bCs/>
          <w:sz w:val="24"/>
          <w:szCs w:val="24"/>
        </w:rPr>
        <w:t xml:space="preserve">existen </w:t>
      </w:r>
      <w:r w:rsidR="00217989">
        <w:rPr>
          <w:rFonts w:cstheme="minorHAnsi"/>
          <w:bCs/>
          <w:sz w:val="24"/>
          <w:szCs w:val="24"/>
        </w:rPr>
        <w:t>variables todavía no determinadas</w:t>
      </w:r>
      <w:r w:rsidR="008F065B">
        <w:rPr>
          <w:rFonts w:cstheme="minorHAnsi"/>
          <w:bCs/>
          <w:sz w:val="24"/>
          <w:szCs w:val="24"/>
        </w:rPr>
        <w:t xml:space="preserve">. </w:t>
      </w:r>
      <w:r w:rsidR="001934F5">
        <w:rPr>
          <w:rFonts w:cstheme="minorHAnsi"/>
          <w:bCs/>
          <w:sz w:val="24"/>
          <w:szCs w:val="24"/>
        </w:rPr>
        <w:t>Estas están</w:t>
      </w:r>
      <w:r w:rsidR="00217989">
        <w:rPr>
          <w:rFonts w:cstheme="minorHAnsi"/>
          <w:bCs/>
          <w:sz w:val="24"/>
          <w:szCs w:val="24"/>
        </w:rPr>
        <w:t xml:space="preserve"> </w:t>
      </w:r>
      <w:r w:rsidR="008F065B">
        <w:rPr>
          <w:rFonts w:cstheme="minorHAnsi"/>
          <w:bCs/>
          <w:sz w:val="24"/>
          <w:szCs w:val="24"/>
        </w:rPr>
        <w:t>en proceso</w:t>
      </w:r>
      <w:r w:rsidR="00217989" w:rsidRPr="00217989">
        <w:rPr>
          <w:rFonts w:cstheme="minorHAnsi"/>
          <w:bCs/>
          <w:sz w:val="24"/>
          <w:szCs w:val="24"/>
        </w:rPr>
        <w:t xml:space="preserve"> </w:t>
      </w:r>
      <w:r w:rsidR="008F065B">
        <w:rPr>
          <w:rFonts w:cstheme="minorHAnsi"/>
          <w:bCs/>
          <w:sz w:val="24"/>
          <w:szCs w:val="24"/>
        </w:rPr>
        <w:t>de definición</w:t>
      </w:r>
      <w:r w:rsidR="00217989" w:rsidRPr="00217989">
        <w:rPr>
          <w:rFonts w:cstheme="minorHAnsi"/>
          <w:bCs/>
          <w:sz w:val="24"/>
          <w:szCs w:val="24"/>
        </w:rPr>
        <w:t>.</w:t>
      </w:r>
    </w:p>
    <w:p w:rsidR="00D531DF" w:rsidRDefault="00356F75" w:rsidP="006D19EC">
      <w:pPr>
        <w:pStyle w:val="Heading1"/>
      </w:pPr>
      <w:bookmarkStart w:id="76" w:name="_Toc491093909"/>
      <w:r>
        <w:t>VII</w:t>
      </w:r>
      <w:r w:rsidR="001934F5">
        <w:t xml:space="preserve">. </w:t>
      </w:r>
      <w:r w:rsidR="001934F5" w:rsidRPr="00CB3BC2">
        <w:t>Programas</w:t>
      </w:r>
      <w:r w:rsidR="00D531DF" w:rsidRPr="00CB3BC2">
        <w:t xml:space="preserve"> de monitoreo</w:t>
      </w:r>
      <w:r w:rsidR="00AC3992" w:rsidRPr="00CB3BC2">
        <w:t xml:space="preserve">: para las fases de </w:t>
      </w:r>
      <w:r w:rsidR="003A4B64" w:rsidRPr="00CB3BC2">
        <w:t>instalación</w:t>
      </w:r>
      <w:r w:rsidR="00D531DF" w:rsidRPr="00CB3BC2">
        <w:t xml:space="preserve"> y operación</w:t>
      </w:r>
      <w:bookmarkEnd w:id="76"/>
    </w:p>
    <w:p w:rsidR="00A26B43" w:rsidRPr="00CB3BC2" w:rsidRDefault="00A26B43" w:rsidP="00CB014A">
      <w:pPr>
        <w:pStyle w:val="ListParagraph"/>
        <w:ind w:left="0"/>
        <w:rPr>
          <w:rFonts w:cstheme="minorHAnsi"/>
          <w:b/>
          <w:sz w:val="24"/>
          <w:szCs w:val="24"/>
        </w:rPr>
      </w:pPr>
    </w:p>
    <w:p w:rsidR="00380006" w:rsidRDefault="00A83BFB" w:rsidP="00CB014A">
      <w:pPr>
        <w:pStyle w:val="ListParagraph"/>
        <w:ind w:left="0"/>
        <w:jc w:val="both"/>
        <w:rPr>
          <w:rFonts w:cstheme="minorHAnsi"/>
          <w:sz w:val="24"/>
          <w:szCs w:val="24"/>
        </w:rPr>
      </w:pPr>
      <w:r w:rsidRPr="007F56DE">
        <w:rPr>
          <w:rFonts w:cstheme="minorHAnsi"/>
          <w:sz w:val="24"/>
          <w:szCs w:val="24"/>
        </w:rPr>
        <w:t>Una</w:t>
      </w:r>
      <w:r w:rsidR="0082223D" w:rsidRPr="007F56DE">
        <w:rPr>
          <w:rFonts w:cstheme="minorHAnsi"/>
          <w:sz w:val="24"/>
          <w:szCs w:val="24"/>
        </w:rPr>
        <w:t xml:space="preserve"> vez inicie el </w:t>
      </w:r>
      <w:r w:rsidR="001700B5" w:rsidRPr="007F56DE">
        <w:rPr>
          <w:rFonts w:cstheme="minorHAnsi"/>
          <w:sz w:val="24"/>
          <w:szCs w:val="24"/>
        </w:rPr>
        <w:t>proceso de</w:t>
      </w:r>
      <w:r w:rsidRPr="007F56DE">
        <w:rPr>
          <w:rFonts w:cstheme="minorHAnsi"/>
          <w:sz w:val="24"/>
          <w:szCs w:val="24"/>
        </w:rPr>
        <w:t xml:space="preserve"> licitación</w:t>
      </w:r>
      <w:r w:rsidR="000338A6">
        <w:rPr>
          <w:rFonts w:cstheme="minorHAnsi"/>
          <w:sz w:val="24"/>
          <w:szCs w:val="24"/>
        </w:rPr>
        <w:t xml:space="preserve"> con mira</w:t>
      </w:r>
      <w:r w:rsidR="00BD266E">
        <w:rPr>
          <w:rFonts w:cstheme="minorHAnsi"/>
          <w:sz w:val="24"/>
          <w:szCs w:val="24"/>
        </w:rPr>
        <w:t>s</w:t>
      </w:r>
      <w:r w:rsidR="000338A6">
        <w:rPr>
          <w:rFonts w:cstheme="minorHAnsi"/>
          <w:sz w:val="24"/>
          <w:szCs w:val="24"/>
        </w:rPr>
        <w:t xml:space="preserve"> a seleccionar</w:t>
      </w:r>
      <w:r w:rsidR="0082223D" w:rsidRPr="007F56DE">
        <w:rPr>
          <w:rFonts w:cstheme="minorHAnsi"/>
          <w:sz w:val="24"/>
          <w:szCs w:val="24"/>
        </w:rPr>
        <w:t xml:space="preserve"> las</w:t>
      </w:r>
      <w:r w:rsidR="004E04C2">
        <w:rPr>
          <w:rFonts w:cstheme="minorHAnsi"/>
          <w:sz w:val="24"/>
          <w:szCs w:val="24"/>
        </w:rPr>
        <w:t xml:space="preserve"> </w:t>
      </w:r>
      <w:r w:rsidR="007F56DE">
        <w:rPr>
          <w:rFonts w:cstheme="minorHAnsi"/>
          <w:sz w:val="24"/>
          <w:szCs w:val="24"/>
        </w:rPr>
        <w:t xml:space="preserve">entidades que </w:t>
      </w:r>
      <w:r w:rsidR="001700B5">
        <w:rPr>
          <w:rFonts w:cstheme="minorHAnsi"/>
          <w:sz w:val="24"/>
          <w:szCs w:val="24"/>
        </w:rPr>
        <w:t>supli</w:t>
      </w:r>
      <w:r w:rsidR="001700B5" w:rsidRPr="007F56DE">
        <w:rPr>
          <w:rFonts w:cstheme="minorHAnsi"/>
          <w:sz w:val="24"/>
          <w:szCs w:val="24"/>
        </w:rPr>
        <w:t>rá</w:t>
      </w:r>
      <w:r w:rsidR="001700B5">
        <w:rPr>
          <w:rFonts w:cstheme="minorHAnsi"/>
          <w:sz w:val="24"/>
          <w:szCs w:val="24"/>
        </w:rPr>
        <w:t xml:space="preserve">n </w:t>
      </w:r>
      <w:r w:rsidR="001700B5" w:rsidRPr="007F56DE">
        <w:rPr>
          <w:rFonts w:cstheme="minorHAnsi"/>
          <w:sz w:val="24"/>
          <w:szCs w:val="24"/>
        </w:rPr>
        <w:t>las</w:t>
      </w:r>
      <w:r w:rsidR="00F52617" w:rsidRPr="007F56DE">
        <w:rPr>
          <w:rFonts w:cstheme="minorHAnsi"/>
          <w:sz w:val="24"/>
          <w:szCs w:val="24"/>
        </w:rPr>
        <w:t xml:space="preserve"> diversas </w:t>
      </w:r>
      <w:r w:rsidRPr="007F56DE">
        <w:rPr>
          <w:rFonts w:cstheme="minorHAnsi"/>
          <w:sz w:val="24"/>
          <w:szCs w:val="24"/>
        </w:rPr>
        <w:t>tecnologías</w:t>
      </w:r>
      <w:r w:rsidR="00CE6FDE">
        <w:rPr>
          <w:rFonts w:cstheme="minorHAnsi"/>
          <w:sz w:val="24"/>
          <w:szCs w:val="24"/>
        </w:rPr>
        <w:t xml:space="preserve"> y definido la</w:t>
      </w:r>
      <w:r w:rsidR="004E04C2">
        <w:rPr>
          <w:rFonts w:cstheme="minorHAnsi"/>
          <w:sz w:val="24"/>
          <w:szCs w:val="24"/>
        </w:rPr>
        <w:t xml:space="preserve"> </w:t>
      </w:r>
      <w:r w:rsidRPr="007F56DE">
        <w:rPr>
          <w:rFonts w:cstheme="minorHAnsi"/>
          <w:sz w:val="24"/>
          <w:szCs w:val="24"/>
        </w:rPr>
        <w:t>modalidad</w:t>
      </w:r>
      <w:r w:rsidR="00F52617" w:rsidRPr="007F56DE">
        <w:rPr>
          <w:rFonts w:cstheme="minorHAnsi"/>
          <w:sz w:val="24"/>
          <w:szCs w:val="24"/>
        </w:rPr>
        <w:t xml:space="preserve"> de </w:t>
      </w:r>
      <w:r w:rsidRPr="007F56DE">
        <w:rPr>
          <w:rFonts w:cstheme="minorHAnsi"/>
          <w:sz w:val="24"/>
          <w:szCs w:val="24"/>
        </w:rPr>
        <w:t>instalación</w:t>
      </w:r>
      <w:r w:rsidR="000338A6">
        <w:rPr>
          <w:rFonts w:cstheme="minorHAnsi"/>
          <w:sz w:val="24"/>
          <w:szCs w:val="24"/>
        </w:rPr>
        <w:t xml:space="preserve">, </w:t>
      </w:r>
      <w:r w:rsidR="00CE6FDE">
        <w:rPr>
          <w:rFonts w:cstheme="minorHAnsi"/>
          <w:sz w:val="24"/>
          <w:szCs w:val="24"/>
        </w:rPr>
        <w:t>si lo instala la</w:t>
      </w:r>
      <w:r w:rsidR="00E20E51">
        <w:rPr>
          <w:rFonts w:cstheme="minorHAnsi"/>
          <w:sz w:val="24"/>
          <w:szCs w:val="24"/>
        </w:rPr>
        <w:t xml:space="preserve"> compañía que </w:t>
      </w:r>
      <w:r w:rsidR="000338A6">
        <w:rPr>
          <w:rFonts w:cstheme="minorHAnsi"/>
          <w:sz w:val="24"/>
          <w:szCs w:val="24"/>
        </w:rPr>
        <w:t>supli</w:t>
      </w:r>
      <w:r w:rsidR="00E20E51">
        <w:rPr>
          <w:rFonts w:cstheme="minorHAnsi"/>
          <w:sz w:val="24"/>
          <w:szCs w:val="24"/>
        </w:rPr>
        <w:t>ó la tecnología o si es una compañía de servicio</w:t>
      </w:r>
      <w:r w:rsidR="000338A6">
        <w:rPr>
          <w:rFonts w:cstheme="minorHAnsi"/>
          <w:sz w:val="24"/>
          <w:szCs w:val="24"/>
        </w:rPr>
        <w:t xml:space="preserve"> solo para el proceso de instalación</w:t>
      </w:r>
      <w:r w:rsidR="007F56DE">
        <w:rPr>
          <w:rFonts w:cstheme="minorHAnsi"/>
          <w:sz w:val="24"/>
          <w:szCs w:val="24"/>
        </w:rPr>
        <w:t>. Se iniciar</w:t>
      </w:r>
      <w:r w:rsidR="007F56DE" w:rsidRPr="007F56DE">
        <w:rPr>
          <w:rFonts w:cstheme="minorHAnsi"/>
          <w:sz w:val="24"/>
          <w:szCs w:val="24"/>
        </w:rPr>
        <w:t>á</w:t>
      </w:r>
      <w:r w:rsidR="00E20E51">
        <w:rPr>
          <w:rFonts w:cstheme="minorHAnsi"/>
          <w:sz w:val="24"/>
          <w:szCs w:val="24"/>
        </w:rPr>
        <w:t xml:space="preserve"> la ruta de</w:t>
      </w:r>
      <w:r w:rsidR="00F52617" w:rsidRPr="007F56DE">
        <w:rPr>
          <w:rFonts w:cstheme="minorHAnsi"/>
          <w:sz w:val="24"/>
          <w:szCs w:val="24"/>
        </w:rPr>
        <w:t xml:space="preserve"> monitoreo desde la </w:t>
      </w:r>
      <w:r w:rsidR="007F56DE" w:rsidRPr="007F56DE">
        <w:rPr>
          <w:rFonts w:cstheme="minorHAnsi"/>
          <w:sz w:val="24"/>
          <w:szCs w:val="24"/>
        </w:rPr>
        <w:t>sustitución</w:t>
      </w:r>
      <w:r w:rsidR="00F52617" w:rsidRPr="007F56DE">
        <w:rPr>
          <w:rFonts w:cstheme="minorHAnsi"/>
          <w:sz w:val="24"/>
          <w:szCs w:val="24"/>
        </w:rPr>
        <w:t>-</w:t>
      </w:r>
      <w:r w:rsidR="007F56DE" w:rsidRPr="007F56DE">
        <w:rPr>
          <w:rFonts w:cstheme="minorHAnsi"/>
          <w:sz w:val="24"/>
          <w:szCs w:val="24"/>
        </w:rPr>
        <w:t>instalación</w:t>
      </w:r>
      <w:r w:rsidR="007F56DE">
        <w:rPr>
          <w:rFonts w:cstheme="minorHAnsi"/>
          <w:sz w:val="24"/>
          <w:szCs w:val="24"/>
        </w:rPr>
        <w:t>-</w:t>
      </w:r>
      <w:r w:rsidR="00F52617" w:rsidRPr="007F56DE">
        <w:rPr>
          <w:rFonts w:cstheme="minorHAnsi"/>
          <w:sz w:val="24"/>
          <w:szCs w:val="24"/>
        </w:rPr>
        <w:t>operación</w:t>
      </w:r>
      <w:r w:rsidR="00E20E51">
        <w:rPr>
          <w:rFonts w:cstheme="minorHAnsi"/>
          <w:sz w:val="24"/>
          <w:szCs w:val="24"/>
        </w:rPr>
        <w:t xml:space="preserve">, que </w:t>
      </w:r>
      <w:r w:rsidR="001934F5">
        <w:rPr>
          <w:rFonts w:cstheme="minorHAnsi"/>
          <w:sz w:val="24"/>
          <w:szCs w:val="24"/>
        </w:rPr>
        <w:t xml:space="preserve">conllevara </w:t>
      </w:r>
      <w:r w:rsidR="001934F5" w:rsidRPr="007F56DE">
        <w:rPr>
          <w:rFonts w:cstheme="minorHAnsi"/>
          <w:sz w:val="24"/>
          <w:szCs w:val="24"/>
        </w:rPr>
        <w:t>toda</w:t>
      </w:r>
      <w:r w:rsidR="00F52617" w:rsidRPr="007F56DE">
        <w:rPr>
          <w:rFonts w:cstheme="minorHAnsi"/>
          <w:sz w:val="24"/>
          <w:szCs w:val="24"/>
        </w:rPr>
        <w:t xml:space="preserve"> la cadena </w:t>
      </w:r>
      <w:r w:rsidR="00B7703F">
        <w:rPr>
          <w:rFonts w:cstheme="minorHAnsi"/>
          <w:sz w:val="24"/>
          <w:szCs w:val="24"/>
        </w:rPr>
        <w:t>hasta la</w:t>
      </w:r>
      <w:r w:rsidR="0082223D" w:rsidRPr="007F56DE">
        <w:rPr>
          <w:rFonts w:cstheme="minorHAnsi"/>
          <w:sz w:val="24"/>
          <w:szCs w:val="24"/>
        </w:rPr>
        <w:t xml:space="preserve"> </w:t>
      </w:r>
      <w:r w:rsidR="00E20E51" w:rsidRPr="007F56DE">
        <w:rPr>
          <w:rFonts w:cstheme="minorHAnsi"/>
          <w:sz w:val="24"/>
          <w:szCs w:val="24"/>
        </w:rPr>
        <w:t>consumación</w:t>
      </w:r>
      <w:r w:rsidR="00B7703F">
        <w:rPr>
          <w:rFonts w:cstheme="minorHAnsi"/>
          <w:sz w:val="24"/>
          <w:szCs w:val="24"/>
        </w:rPr>
        <w:t xml:space="preserve"> final del proyecto</w:t>
      </w:r>
      <w:r w:rsidRPr="007F56DE">
        <w:rPr>
          <w:rFonts w:cstheme="minorHAnsi"/>
          <w:sz w:val="24"/>
          <w:szCs w:val="24"/>
        </w:rPr>
        <w:t>.</w:t>
      </w:r>
      <w:r w:rsidR="007F56DE">
        <w:rPr>
          <w:rFonts w:cstheme="minorHAnsi"/>
          <w:sz w:val="24"/>
          <w:szCs w:val="24"/>
        </w:rPr>
        <w:t xml:space="preserve"> </w:t>
      </w:r>
      <w:r w:rsidR="00B7703F">
        <w:rPr>
          <w:rFonts w:cstheme="minorHAnsi"/>
          <w:sz w:val="24"/>
          <w:szCs w:val="24"/>
        </w:rPr>
        <w:t xml:space="preserve"> </w:t>
      </w:r>
      <w:r w:rsidR="00BE144C">
        <w:rPr>
          <w:rFonts w:cstheme="minorHAnsi"/>
          <w:sz w:val="24"/>
          <w:szCs w:val="24"/>
        </w:rPr>
        <w:t>Apostamos</w:t>
      </w:r>
      <w:r w:rsidR="00B7703F">
        <w:rPr>
          <w:rFonts w:cstheme="minorHAnsi"/>
          <w:sz w:val="24"/>
          <w:szCs w:val="24"/>
        </w:rPr>
        <w:t xml:space="preserve"> a que el</w:t>
      </w:r>
      <w:r w:rsidR="00072105" w:rsidRPr="007F56DE">
        <w:rPr>
          <w:rFonts w:cstheme="minorHAnsi"/>
          <w:sz w:val="24"/>
          <w:szCs w:val="24"/>
        </w:rPr>
        <w:t xml:space="preserve"> proyecto</w:t>
      </w:r>
      <w:r w:rsidR="00BE144C">
        <w:rPr>
          <w:rFonts w:cstheme="minorHAnsi"/>
          <w:sz w:val="24"/>
          <w:szCs w:val="24"/>
        </w:rPr>
        <w:t xml:space="preserve"> se</w:t>
      </w:r>
      <w:r w:rsidR="00B7703F">
        <w:rPr>
          <w:rFonts w:cstheme="minorHAnsi"/>
          <w:sz w:val="24"/>
          <w:szCs w:val="24"/>
        </w:rPr>
        <w:t xml:space="preserve"> ejecute </w:t>
      </w:r>
      <w:r w:rsidR="00BE144C">
        <w:rPr>
          <w:rFonts w:cstheme="minorHAnsi"/>
          <w:sz w:val="24"/>
          <w:szCs w:val="24"/>
        </w:rPr>
        <w:t xml:space="preserve">bajo una </w:t>
      </w:r>
      <w:r w:rsidR="00B7703F">
        <w:rPr>
          <w:rFonts w:cstheme="minorHAnsi"/>
          <w:sz w:val="24"/>
          <w:szCs w:val="24"/>
        </w:rPr>
        <w:t>supervisión total</w:t>
      </w:r>
      <w:r w:rsidR="00BE144C">
        <w:rPr>
          <w:rFonts w:cstheme="minorHAnsi"/>
          <w:sz w:val="24"/>
          <w:szCs w:val="24"/>
        </w:rPr>
        <w:t>,</w:t>
      </w:r>
      <w:r w:rsidR="00B7703F">
        <w:rPr>
          <w:rFonts w:cstheme="minorHAnsi"/>
          <w:sz w:val="24"/>
          <w:szCs w:val="24"/>
        </w:rPr>
        <w:t xml:space="preserve"> en todas las </w:t>
      </w:r>
      <w:r w:rsidR="00BE15FC">
        <w:rPr>
          <w:rFonts w:cstheme="minorHAnsi"/>
          <w:sz w:val="24"/>
          <w:szCs w:val="24"/>
        </w:rPr>
        <w:t>fases</w:t>
      </w:r>
      <w:r w:rsidR="00B7703F">
        <w:rPr>
          <w:rFonts w:cstheme="minorHAnsi"/>
          <w:sz w:val="24"/>
          <w:szCs w:val="24"/>
        </w:rPr>
        <w:t xml:space="preserve"> del proyecto</w:t>
      </w:r>
      <w:r w:rsidR="00BE144C">
        <w:rPr>
          <w:rFonts w:cstheme="minorHAnsi"/>
          <w:sz w:val="24"/>
          <w:szCs w:val="24"/>
        </w:rPr>
        <w:t>,</w:t>
      </w:r>
      <w:r w:rsidR="00B7703F">
        <w:rPr>
          <w:rFonts w:cstheme="minorHAnsi"/>
          <w:sz w:val="24"/>
          <w:szCs w:val="24"/>
        </w:rPr>
        <w:t xml:space="preserve"> comenzando por la etapa de </w:t>
      </w:r>
      <w:r w:rsidR="006B113B" w:rsidRPr="007F56DE">
        <w:rPr>
          <w:rFonts w:cstheme="minorHAnsi"/>
          <w:sz w:val="24"/>
          <w:szCs w:val="24"/>
        </w:rPr>
        <w:t>desinstalación</w:t>
      </w:r>
      <w:r w:rsidR="00067B7A">
        <w:rPr>
          <w:rFonts w:cstheme="minorHAnsi"/>
          <w:sz w:val="24"/>
          <w:szCs w:val="24"/>
        </w:rPr>
        <w:t xml:space="preserve"> </w:t>
      </w:r>
      <w:r w:rsidR="00B7703F">
        <w:rPr>
          <w:rFonts w:cstheme="minorHAnsi"/>
          <w:sz w:val="24"/>
          <w:szCs w:val="24"/>
        </w:rPr>
        <w:t>hasta la</w:t>
      </w:r>
      <w:r w:rsidR="00CA49D0">
        <w:rPr>
          <w:rFonts w:cstheme="minorHAnsi"/>
          <w:sz w:val="24"/>
          <w:szCs w:val="24"/>
        </w:rPr>
        <w:t xml:space="preserve"> </w:t>
      </w:r>
      <w:r w:rsidR="00067B7A" w:rsidRPr="007F56DE">
        <w:rPr>
          <w:rFonts w:cstheme="minorHAnsi"/>
          <w:sz w:val="24"/>
          <w:szCs w:val="24"/>
        </w:rPr>
        <w:t>destrucción</w:t>
      </w:r>
      <w:r w:rsidR="00F67804" w:rsidRPr="007F56DE">
        <w:rPr>
          <w:rFonts w:cstheme="minorHAnsi"/>
          <w:sz w:val="24"/>
          <w:szCs w:val="24"/>
        </w:rPr>
        <w:t xml:space="preserve"> final de los desechos</w:t>
      </w:r>
      <w:r w:rsidR="00067B7A">
        <w:rPr>
          <w:rFonts w:cstheme="minorHAnsi"/>
          <w:sz w:val="24"/>
          <w:szCs w:val="24"/>
        </w:rPr>
        <w:t>.</w:t>
      </w:r>
      <w:r w:rsidR="00CA49D0">
        <w:rPr>
          <w:rFonts w:cstheme="minorHAnsi"/>
          <w:sz w:val="24"/>
          <w:szCs w:val="24"/>
        </w:rPr>
        <w:t xml:space="preserve"> </w:t>
      </w:r>
      <w:r w:rsidR="00261BF6" w:rsidRPr="007F56DE">
        <w:rPr>
          <w:rFonts w:cstheme="minorHAnsi"/>
          <w:sz w:val="24"/>
          <w:szCs w:val="24"/>
        </w:rPr>
        <w:t>Una</w:t>
      </w:r>
      <w:r w:rsidR="00CA49D0">
        <w:rPr>
          <w:rFonts w:cstheme="minorHAnsi"/>
          <w:sz w:val="24"/>
          <w:szCs w:val="24"/>
        </w:rPr>
        <w:t xml:space="preserve"> </w:t>
      </w:r>
      <w:r w:rsidR="00F67804" w:rsidRPr="00261BF6">
        <w:rPr>
          <w:rFonts w:cstheme="minorHAnsi"/>
          <w:sz w:val="24"/>
          <w:szCs w:val="24"/>
        </w:rPr>
        <w:t xml:space="preserve">segunda etapa </w:t>
      </w:r>
      <w:r w:rsidR="00BE15FC">
        <w:rPr>
          <w:rFonts w:cstheme="minorHAnsi"/>
          <w:sz w:val="24"/>
          <w:szCs w:val="24"/>
        </w:rPr>
        <w:t>de</w:t>
      </w:r>
      <w:r w:rsidR="00BE15FC" w:rsidRPr="00BE15FC">
        <w:rPr>
          <w:rFonts w:cstheme="minorHAnsi"/>
          <w:sz w:val="24"/>
          <w:szCs w:val="24"/>
        </w:rPr>
        <w:t xml:space="preserve"> </w:t>
      </w:r>
      <w:r w:rsidR="00BE15FC" w:rsidRPr="00261BF6">
        <w:rPr>
          <w:rFonts w:cstheme="minorHAnsi"/>
          <w:sz w:val="24"/>
          <w:szCs w:val="24"/>
        </w:rPr>
        <w:t>supervisión</w:t>
      </w:r>
      <w:r w:rsidR="00067B7A" w:rsidRPr="00261BF6">
        <w:rPr>
          <w:rFonts w:cstheme="minorHAnsi"/>
          <w:sz w:val="24"/>
          <w:szCs w:val="24"/>
        </w:rPr>
        <w:t xml:space="preserve"> </w:t>
      </w:r>
      <w:r w:rsidR="00BE15FC">
        <w:rPr>
          <w:rFonts w:cstheme="minorHAnsi"/>
          <w:sz w:val="24"/>
          <w:szCs w:val="24"/>
        </w:rPr>
        <w:t xml:space="preserve">que se </w:t>
      </w:r>
      <w:r w:rsidR="001934F5">
        <w:rPr>
          <w:rFonts w:cstheme="minorHAnsi"/>
          <w:sz w:val="24"/>
          <w:szCs w:val="24"/>
        </w:rPr>
        <w:t>implementara en</w:t>
      </w:r>
      <w:r w:rsidR="00F67804" w:rsidRPr="00261BF6">
        <w:rPr>
          <w:rFonts w:cstheme="minorHAnsi"/>
          <w:sz w:val="24"/>
          <w:szCs w:val="24"/>
        </w:rPr>
        <w:t xml:space="preserve"> </w:t>
      </w:r>
      <w:r w:rsidR="001527A0" w:rsidRPr="00261BF6">
        <w:rPr>
          <w:rFonts w:cstheme="minorHAnsi"/>
          <w:sz w:val="24"/>
          <w:szCs w:val="24"/>
        </w:rPr>
        <w:t xml:space="preserve">toda </w:t>
      </w:r>
      <w:r w:rsidR="00F67804" w:rsidRPr="00261BF6">
        <w:rPr>
          <w:rFonts w:cstheme="minorHAnsi"/>
          <w:sz w:val="24"/>
          <w:szCs w:val="24"/>
        </w:rPr>
        <w:t>la fase de</w:t>
      </w:r>
      <w:r w:rsidR="00CA49D0">
        <w:rPr>
          <w:rFonts w:cstheme="minorHAnsi"/>
          <w:sz w:val="24"/>
          <w:szCs w:val="24"/>
        </w:rPr>
        <w:t xml:space="preserve"> </w:t>
      </w:r>
      <w:r w:rsidR="00F67804" w:rsidRPr="00261BF6">
        <w:rPr>
          <w:rFonts w:cstheme="minorHAnsi"/>
          <w:sz w:val="24"/>
          <w:szCs w:val="24"/>
        </w:rPr>
        <w:t>operación</w:t>
      </w:r>
      <w:r w:rsidR="00C66ED4" w:rsidRPr="00261BF6">
        <w:rPr>
          <w:rFonts w:cstheme="minorHAnsi"/>
          <w:sz w:val="24"/>
          <w:szCs w:val="24"/>
        </w:rPr>
        <w:t xml:space="preserve">, integrada por </w:t>
      </w:r>
      <w:r w:rsidR="00261BF6" w:rsidRPr="00261BF6">
        <w:rPr>
          <w:rFonts w:cstheme="minorHAnsi"/>
          <w:sz w:val="24"/>
          <w:szCs w:val="24"/>
        </w:rPr>
        <w:t>un sistema</w:t>
      </w:r>
      <w:r w:rsidR="00F67804" w:rsidRPr="00261BF6">
        <w:rPr>
          <w:rFonts w:cstheme="minorHAnsi"/>
          <w:sz w:val="24"/>
          <w:szCs w:val="24"/>
        </w:rPr>
        <w:t xml:space="preserve"> de </w:t>
      </w:r>
      <w:r w:rsidR="00C66ED4" w:rsidRPr="00261BF6">
        <w:rPr>
          <w:rFonts w:cstheme="minorHAnsi"/>
          <w:sz w:val="24"/>
          <w:szCs w:val="24"/>
        </w:rPr>
        <w:t>gestión energética</w:t>
      </w:r>
      <w:r w:rsidR="00CA49D0">
        <w:rPr>
          <w:rFonts w:cstheme="minorHAnsi"/>
          <w:sz w:val="24"/>
          <w:szCs w:val="24"/>
        </w:rPr>
        <w:t xml:space="preserve"> </w:t>
      </w:r>
      <w:r w:rsidR="00261BF6" w:rsidRPr="00261BF6">
        <w:rPr>
          <w:rFonts w:cstheme="minorHAnsi"/>
          <w:sz w:val="24"/>
          <w:szCs w:val="24"/>
        </w:rPr>
        <w:t>y gestores</w:t>
      </w:r>
      <w:r w:rsidR="00CA49D0">
        <w:rPr>
          <w:rFonts w:cstheme="minorHAnsi"/>
          <w:sz w:val="24"/>
          <w:szCs w:val="24"/>
        </w:rPr>
        <w:t xml:space="preserve"> </w:t>
      </w:r>
      <w:r w:rsidR="00C66ED4" w:rsidRPr="00261BF6">
        <w:rPr>
          <w:rFonts w:cstheme="minorHAnsi"/>
          <w:sz w:val="24"/>
          <w:szCs w:val="24"/>
        </w:rPr>
        <w:t>energéticos</w:t>
      </w:r>
      <w:r w:rsidR="007F56DE" w:rsidRPr="00261BF6">
        <w:rPr>
          <w:rFonts w:cstheme="minorHAnsi"/>
          <w:sz w:val="24"/>
          <w:szCs w:val="24"/>
        </w:rPr>
        <w:t xml:space="preserve"> institucionales</w:t>
      </w:r>
      <w:r w:rsidR="00C86C45" w:rsidRPr="00261BF6">
        <w:rPr>
          <w:rFonts w:cstheme="minorHAnsi"/>
          <w:sz w:val="24"/>
          <w:szCs w:val="24"/>
        </w:rPr>
        <w:t>.</w:t>
      </w:r>
      <w:r w:rsidR="00C66ED4" w:rsidRPr="00261BF6">
        <w:rPr>
          <w:rFonts w:cstheme="minorHAnsi"/>
          <w:sz w:val="24"/>
          <w:szCs w:val="24"/>
        </w:rPr>
        <w:t xml:space="preserve"> El sistema </w:t>
      </w:r>
      <w:r w:rsidR="00E2632D" w:rsidRPr="00261BF6">
        <w:rPr>
          <w:rFonts w:cstheme="minorHAnsi"/>
          <w:sz w:val="24"/>
          <w:szCs w:val="24"/>
        </w:rPr>
        <w:t>gestión</w:t>
      </w:r>
      <w:r w:rsidR="00C66ED4" w:rsidRPr="00261BF6">
        <w:rPr>
          <w:rFonts w:cstheme="minorHAnsi"/>
          <w:sz w:val="24"/>
          <w:szCs w:val="24"/>
        </w:rPr>
        <w:t xml:space="preserve"> consiste en montar una plataforma </w:t>
      </w:r>
      <w:r w:rsidR="00E2632D" w:rsidRPr="00261BF6">
        <w:rPr>
          <w:rFonts w:cstheme="minorHAnsi"/>
          <w:sz w:val="24"/>
          <w:szCs w:val="24"/>
        </w:rPr>
        <w:t>tecnológica</w:t>
      </w:r>
      <w:r w:rsidR="00CA49D0">
        <w:rPr>
          <w:rFonts w:cstheme="minorHAnsi"/>
          <w:sz w:val="24"/>
          <w:szCs w:val="24"/>
        </w:rPr>
        <w:t xml:space="preserve"> </w:t>
      </w:r>
      <w:r w:rsidR="00E2632D" w:rsidRPr="00261BF6">
        <w:rPr>
          <w:rFonts w:cstheme="minorHAnsi"/>
          <w:sz w:val="24"/>
          <w:szCs w:val="24"/>
        </w:rPr>
        <w:t xml:space="preserve">desde la CNE, </w:t>
      </w:r>
      <w:r w:rsidR="00C66ED4" w:rsidRPr="00261BF6">
        <w:rPr>
          <w:rFonts w:cstheme="minorHAnsi"/>
          <w:sz w:val="24"/>
          <w:szCs w:val="24"/>
        </w:rPr>
        <w:t>que monitoreara</w:t>
      </w:r>
      <w:r w:rsidR="00E2632D" w:rsidRPr="00261BF6">
        <w:rPr>
          <w:rFonts w:cstheme="minorHAnsi"/>
          <w:sz w:val="24"/>
          <w:szCs w:val="24"/>
        </w:rPr>
        <w:t xml:space="preserve"> el consumo de </w:t>
      </w:r>
      <w:r w:rsidR="00A26B43" w:rsidRPr="00261BF6">
        <w:rPr>
          <w:rFonts w:cstheme="minorHAnsi"/>
          <w:sz w:val="24"/>
          <w:szCs w:val="24"/>
        </w:rPr>
        <w:t>energía</w:t>
      </w:r>
      <w:r w:rsidR="00E2632D" w:rsidRPr="00261BF6">
        <w:rPr>
          <w:rFonts w:cstheme="minorHAnsi"/>
          <w:sz w:val="24"/>
          <w:szCs w:val="24"/>
        </w:rPr>
        <w:t xml:space="preserve"> por subsectores</w:t>
      </w:r>
      <w:r w:rsidR="00261BF6" w:rsidRPr="00261BF6">
        <w:rPr>
          <w:rFonts w:cstheme="minorHAnsi"/>
          <w:sz w:val="24"/>
          <w:szCs w:val="24"/>
        </w:rPr>
        <w:t>:</w:t>
      </w:r>
      <w:r w:rsidR="00CA49D0">
        <w:rPr>
          <w:rFonts w:cstheme="minorHAnsi"/>
          <w:sz w:val="24"/>
          <w:szCs w:val="24"/>
        </w:rPr>
        <w:t xml:space="preserve"> </w:t>
      </w:r>
      <w:r w:rsidR="00261BF6" w:rsidRPr="00261BF6">
        <w:rPr>
          <w:rFonts w:cstheme="minorHAnsi"/>
          <w:sz w:val="24"/>
          <w:szCs w:val="24"/>
        </w:rPr>
        <w:t>climatización</w:t>
      </w:r>
      <w:r w:rsidR="00A26B43" w:rsidRPr="00261BF6">
        <w:rPr>
          <w:rFonts w:cstheme="minorHAnsi"/>
          <w:sz w:val="24"/>
          <w:szCs w:val="24"/>
        </w:rPr>
        <w:t xml:space="preserve">, </w:t>
      </w:r>
      <w:r w:rsidR="00261BF6" w:rsidRPr="00261BF6">
        <w:rPr>
          <w:rFonts w:cstheme="minorHAnsi"/>
          <w:sz w:val="24"/>
          <w:szCs w:val="24"/>
        </w:rPr>
        <w:t>iluminación</w:t>
      </w:r>
      <w:r w:rsidR="00A26B43" w:rsidRPr="00261BF6">
        <w:rPr>
          <w:rFonts w:cstheme="minorHAnsi"/>
          <w:sz w:val="24"/>
          <w:szCs w:val="24"/>
        </w:rPr>
        <w:t xml:space="preserve">, motores, equipos </w:t>
      </w:r>
      <w:r w:rsidR="00BE144C">
        <w:rPr>
          <w:rFonts w:cstheme="minorHAnsi"/>
          <w:sz w:val="24"/>
          <w:szCs w:val="24"/>
        </w:rPr>
        <w:t>electrónicos e informáticos y</w:t>
      </w:r>
      <w:r w:rsidR="00261BF6" w:rsidRPr="00261BF6">
        <w:rPr>
          <w:rFonts w:cstheme="minorHAnsi"/>
          <w:sz w:val="24"/>
          <w:szCs w:val="24"/>
        </w:rPr>
        <w:t xml:space="preserve"> construcción etc.</w:t>
      </w:r>
      <w:r w:rsidR="00A26B43" w:rsidRPr="00261BF6">
        <w:rPr>
          <w:rFonts w:cstheme="minorHAnsi"/>
          <w:sz w:val="24"/>
          <w:szCs w:val="24"/>
        </w:rPr>
        <w:t>,</w:t>
      </w:r>
      <w:r w:rsidR="00E2632D" w:rsidRPr="00261BF6">
        <w:rPr>
          <w:rFonts w:cstheme="minorHAnsi"/>
          <w:sz w:val="24"/>
          <w:szCs w:val="24"/>
        </w:rPr>
        <w:t xml:space="preserve"> de</w:t>
      </w:r>
      <w:r w:rsidR="00C66ED4" w:rsidRPr="00261BF6">
        <w:rPr>
          <w:rFonts w:cstheme="minorHAnsi"/>
          <w:sz w:val="24"/>
          <w:szCs w:val="24"/>
        </w:rPr>
        <w:t xml:space="preserve"> 51 instituciones gubernamentales</w:t>
      </w:r>
      <w:r w:rsidR="00261BF6" w:rsidRPr="00261BF6">
        <w:rPr>
          <w:rFonts w:cstheme="minorHAnsi"/>
          <w:sz w:val="24"/>
          <w:szCs w:val="24"/>
        </w:rPr>
        <w:t>.</w:t>
      </w:r>
    </w:p>
    <w:p w:rsidR="00D531DF" w:rsidRDefault="00356F75" w:rsidP="009F34AA">
      <w:pPr>
        <w:pStyle w:val="Heading1"/>
      </w:pPr>
      <w:bookmarkStart w:id="77" w:name="_Toc491093910"/>
      <w:r>
        <w:t>VIII</w:t>
      </w:r>
      <w:r w:rsidR="001934F5">
        <w:t xml:space="preserve">. </w:t>
      </w:r>
      <w:r w:rsidR="001934F5" w:rsidRPr="00A812EA">
        <w:t>Manejo</w:t>
      </w:r>
      <w:r w:rsidR="000A3E8E" w:rsidRPr="00A812EA">
        <w:t xml:space="preserve"> Socio</w:t>
      </w:r>
      <w:r w:rsidR="00D531DF" w:rsidRPr="00A812EA">
        <w:t xml:space="preserve"> Ambiental, de salud y seguridad: descripción de actividades de difusión necesarias, diseño de </w:t>
      </w:r>
      <w:r w:rsidR="00EF17D9" w:rsidRPr="00A812EA">
        <w:t>mecanismo de</w:t>
      </w:r>
      <w:r w:rsidR="00D531DF" w:rsidRPr="00A812EA">
        <w:t xml:space="preserve"> recepción de quejas y resolución de conflictos.</w:t>
      </w:r>
      <w:bookmarkEnd w:id="77"/>
    </w:p>
    <w:p w:rsidR="00400960" w:rsidRDefault="00FC501C" w:rsidP="00CB014A">
      <w:pPr>
        <w:pStyle w:val="ListParagraph"/>
        <w:ind w:left="0"/>
        <w:jc w:val="both"/>
        <w:rPr>
          <w:rFonts w:cstheme="minorHAnsi"/>
          <w:sz w:val="24"/>
          <w:szCs w:val="24"/>
        </w:rPr>
      </w:pPr>
      <w:r>
        <w:rPr>
          <w:rFonts w:cstheme="minorHAnsi"/>
          <w:sz w:val="24"/>
          <w:szCs w:val="24"/>
        </w:rPr>
        <w:t xml:space="preserve">El </w:t>
      </w:r>
      <w:r w:rsidR="00400960" w:rsidRPr="00400960">
        <w:rPr>
          <w:rFonts w:cstheme="minorHAnsi"/>
          <w:sz w:val="24"/>
          <w:szCs w:val="24"/>
        </w:rPr>
        <w:t xml:space="preserve">plan de acción socio-ambiental </w:t>
      </w:r>
      <w:r>
        <w:rPr>
          <w:rFonts w:cstheme="minorHAnsi"/>
          <w:sz w:val="24"/>
          <w:szCs w:val="24"/>
        </w:rPr>
        <w:t xml:space="preserve">que estamos presentando </w:t>
      </w:r>
      <w:r w:rsidR="00400960" w:rsidRPr="00400960">
        <w:rPr>
          <w:rFonts w:cstheme="minorHAnsi"/>
          <w:sz w:val="24"/>
          <w:szCs w:val="24"/>
        </w:rPr>
        <w:t xml:space="preserve">contiene en detalle las actividades que </w:t>
      </w:r>
      <w:r>
        <w:rPr>
          <w:rFonts w:cstheme="minorHAnsi"/>
          <w:sz w:val="24"/>
          <w:szCs w:val="24"/>
        </w:rPr>
        <w:t>pretendemos</w:t>
      </w:r>
      <w:r w:rsidR="00681581">
        <w:rPr>
          <w:rFonts w:cstheme="minorHAnsi"/>
          <w:sz w:val="24"/>
          <w:szCs w:val="24"/>
        </w:rPr>
        <w:t xml:space="preserve"> se </w:t>
      </w:r>
      <w:r w:rsidR="00400960" w:rsidRPr="00400960">
        <w:rPr>
          <w:rFonts w:cstheme="minorHAnsi"/>
          <w:sz w:val="24"/>
          <w:szCs w:val="24"/>
        </w:rPr>
        <w:t>ejecutar</w:t>
      </w:r>
      <w:r w:rsidR="00681581">
        <w:rPr>
          <w:rFonts w:cstheme="minorHAnsi"/>
          <w:sz w:val="24"/>
          <w:szCs w:val="24"/>
        </w:rPr>
        <w:t>en después de acordarlo con las empresas que ganasen la licitaciones, tanto para suplir los equipos</w:t>
      </w:r>
      <w:r w:rsidR="00AD5D7B">
        <w:rPr>
          <w:rFonts w:cstheme="minorHAnsi"/>
          <w:sz w:val="24"/>
          <w:szCs w:val="24"/>
        </w:rPr>
        <w:t xml:space="preserve"> </w:t>
      </w:r>
      <w:r w:rsidR="00681581">
        <w:rPr>
          <w:rFonts w:cstheme="minorHAnsi"/>
          <w:sz w:val="24"/>
          <w:szCs w:val="24"/>
        </w:rPr>
        <w:t xml:space="preserve">por </w:t>
      </w:r>
      <w:r w:rsidR="00681581" w:rsidRPr="00681581">
        <w:rPr>
          <w:rFonts w:cstheme="minorHAnsi"/>
          <w:sz w:val="24"/>
          <w:szCs w:val="24"/>
        </w:rPr>
        <w:t>componentes</w:t>
      </w:r>
      <w:r w:rsidR="00681581">
        <w:rPr>
          <w:rFonts w:cstheme="minorHAnsi"/>
          <w:sz w:val="24"/>
          <w:szCs w:val="24"/>
        </w:rPr>
        <w:t>, como también la parte de la instalación de</w:t>
      </w:r>
      <w:r w:rsidR="00B21D03">
        <w:rPr>
          <w:rFonts w:cstheme="minorHAnsi"/>
          <w:sz w:val="24"/>
          <w:szCs w:val="24"/>
        </w:rPr>
        <w:t xml:space="preserve"> los mismos</w:t>
      </w:r>
      <w:r w:rsidR="00400960" w:rsidRPr="00400960">
        <w:rPr>
          <w:rFonts w:cstheme="minorHAnsi"/>
          <w:sz w:val="24"/>
          <w:szCs w:val="24"/>
        </w:rPr>
        <w:t xml:space="preserve">. </w:t>
      </w:r>
      <w:r w:rsidR="00826DF1">
        <w:rPr>
          <w:rFonts w:cstheme="minorHAnsi"/>
          <w:sz w:val="24"/>
          <w:szCs w:val="24"/>
        </w:rPr>
        <w:t xml:space="preserve">En relación al financiamiento, las </w:t>
      </w:r>
      <w:r w:rsidR="00826DF1">
        <w:rPr>
          <w:rFonts w:cstheme="minorHAnsi"/>
          <w:sz w:val="24"/>
          <w:szCs w:val="24"/>
        </w:rPr>
        <w:lastRenderedPageBreak/>
        <w:t>partidas est</w:t>
      </w:r>
      <w:r w:rsidR="00B21D03">
        <w:rPr>
          <w:rFonts w:cstheme="minorHAnsi"/>
          <w:sz w:val="24"/>
          <w:szCs w:val="24"/>
        </w:rPr>
        <w:t>ar</w:t>
      </w:r>
      <w:r w:rsidR="00826DF1">
        <w:rPr>
          <w:rFonts w:cstheme="minorHAnsi"/>
          <w:sz w:val="24"/>
          <w:szCs w:val="24"/>
        </w:rPr>
        <w:t>án pres</w:t>
      </w:r>
      <w:r w:rsidR="008D70B5">
        <w:rPr>
          <w:rFonts w:cstheme="minorHAnsi"/>
          <w:sz w:val="24"/>
          <w:szCs w:val="24"/>
        </w:rPr>
        <w:t>upuestad</w:t>
      </w:r>
      <w:r w:rsidR="00826DF1">
        <w:rPr>
          <w:rFonts w:cstheme="minorHAnsi"/>
          <w:sz w:val="24"/>
          <w:szCs w:val="24"/>
        </w:rPr>
        <w:t xml:space="preserve">as </w:t>
      </w:r>
      <w:r w:rsidR="0031004F">
        <w:rPr>
          <w:rFonts w:cstheme="minorHAnsi"/>
          <w:sz w:val="24"/>
          <w:szCs w:val="24"/>
        </w:rPr>
        <w:t xml:space="preserve">en </w:t>
      </w:r>
      <w:r w:rsidR="00826DF1">
        <w:rPr>
          <w:rFonts w:cstheme="minorHAnsi"/>
          <w:sz w:val="24"/>
          <w:szCs w:val="24"/>
        </w:rPr>
        <w:t xml:space="preserve">el </w:t>
      </w:r>
      <w:r w:rsidR="008D70B5">
        <w:rPr>
          <w:rFonts w:cstheme="minorHAnsi"/>
          <w:sz w:val="24"/>
          <w:szCs w:val="24"/>
        </w:rPr>
        <w:t xml:space="preserve">documento </w:t>
      </w:r>
      <w:r w:rsidR="00C10D21">
        <w:rPr>
          <w:rFonts w:cstheme="minorHAnsi"/>
          <w:sz w:val="24"/>
          <w:szCs w:val="24"/>
        </w:rPr>
        <w:t>factibilidad</w:t>
      </w:r>
      <w:r w:rsidR="00C55E60">
        <w:rPr>
          <w:rFonts w:cstheme="minorHAnsi"/>
          <w:sz w:val="24"/>
          <w:szCs w:val="24"/>
        </w:rPr>
        <w:t xml:space="preserve"> </w:t>
      </w:r>
      <w:r w:rsidR="0031004F">
        <w:rPr>
          <w:rFonts w:cstheme="minorHAnsi"/>
          <w:sz w:val="24"/>
          <w:szCs w:val="24"/>
        </w:rPr>
        <w:t>financiera</w:t>
      </w:r>
      <w:r w:rsidR="008D70B5">
        <w:rPr>
          <w:rFonts w:cstheme="minorHAnsi"/>
          <w:sz w:val="24"/>
          <w:szCs w:val="24"/>
        </w:rPr>
        <w:t xml:space="preserve">, </w:t>
      </w:r>
      <w:r w:rsidR="0031004F">
        <w:rPr>
          <w:rFonts w:cstheme="minorHAnsi"/>
          <w:sz w:val="24"/>
          <w:szCs w:val="24"/>
        </w:rPr>
        <w:t>pág. 22-24</w:t>
      </w:r>
      <w:r w:rsidR="00C10D21">
        <w:rPr>
          <w:rFonts w:cstheme="minorHAnsi"/>
          <w:sz w:val="24"/>
          <w:szCs w:val="24"/>
        </w:rPr>
        <w:t>. En lo relativo al cronograma</w:t>
      </w:r>
      <w:r w:rsidR="00186F12">
        <w:rPr>
          <w:rFonts w:cstheme="minorHAnsi"/>
          <w:sz w:val="24"/>
          <w:szCs w:val="24"/>
        </w:rPr>
        <w:t xml:space="preserve"> para el desarrollo operativo del proyecto, este se </w:t>
      </w:r>
      <w:r w:rsidR="00C10D21">
        <w:rPr>
          <w:rFonts w:cstheme="minorHAnsi"/>
          <w:sz w:val="24"/>
          <w:szCs w:val="24"/>
        </w:rPr>
        <w:t xml:space="preserve">presenta </w:t>
      </w:r>
      <w:r w:rsidR="00C55E60">
        <w:rPr>
          <w:rFonts w:cstheme="minorHAnsi"/>
          <w:sz w:val="24"/>
          <w:szCs w:val="24"/>
        </w:rPr>
        <w:t xml:space="preserve"> </w:t>
      </w:r>
      <w:r w:rsidR="00C10D21">
        <w:rPr>
          <w:rFonts w:cstheme="minorHAnsi"/>
          <w:sz w:val="24"/>
          <w:szCs w:val="24"/>
        </w:rPr>
        <w:t xml:space="preserve">en </w:t>
      </w:r>
      <w:r w:rsidR="00186F12">
        <w:rPr>
          <w:rFonts w:cstheme="minorHAnsi"/>
          <w:sz w:val="24"/>
          <w:szCs w:val="24"/>
        </w:rPr>
        <w:t xml:space="preserve">la modalidad siguiente, </w:t>
      </w:r>
      <w:r w:rsidR="00B21D03">
        <w:rPr>
          <w:rFonts w:cstheme="minorHAnsi"/>
          <w:sz w:val="24"/>
          <w:szCs w:val="24"/>
        </w:rPr>
        <w:t xml:space="preserve">en </w:t>
      </w:r>
      <w:r w:rsidR="00C10D21">
        <w:rPr>
          <w:rFonts w:cstheme="minorHAnsi"/>
          <w:sz w:val="24"/>
          <w:szCs w:val="24"/>
        </w:rPr>
        <w:t>un periodo de cuatro años,</w:t>
      </w:r>
      <w:r w:rsidR="00C55E60">
        <w:rPr>
          <w:rFonts w:cstheme="minorHAnsi"/>
          <w:sz w:val="24"/>
          <w:szCs w:val="24"/>
        </w:rPr>
        <w:t xml:space="preserve"> Año I(2018),</w:t>
      </w:r>
      <w:r w:rsidR="00C55E60" w:rsidRPr="00C55E60">
        <w:rPr>
          <w:rFonts w:cstheme="minorHAnsi"/>
          <w:sz w:val="24"/>
          <w:szCs w:val="24"/>
        </w:rPr>
        <w:t xml:space="preserve"> </w:t>
      </w:r>
      <w:r w:rsidR="00C55E60">
        <w:rPr>
          <w:rFonts w:cstheme="minorHAnsi"/>
          <w:sz w:val="24"/>
          <w:szCs w:val="24"/>
        </w:rPr>
        <w:t>Año II(2019),</w:t>
      </w:r>
      <w:r w:rsidR="00C10D21">
        <w:rPr>
          <w:rFonts w:cstheme="minorHAnsi"/>
          <w:sz w:val="24"/>
          <w:szCs w:val="24"/>
        </w:rPr>
        <w:t xml:space="preserve"> </w:t>
      </w:r>
      <w:r w:rsidR="00C55E60">
        <w:rPr>
          <w:rFonts w:cstheme="minorHAnsi"/>
          <w:sz w:val="24"/>
          <w:szCs w:val="24"/>
        </w:rPr>
        <w:t>Año II</w:t>
      </w:r>
      <w:r w:rsidR="00186F12">
        <w:rPr>
          <w:rFonts w:cstheme="minorHAnsi"/>
          <w:sz w:val="24"/>
          <w:szCs w:val="24"/>
        </w:rPr>
        <w:t>I</w:t>
      </w:r>
      <w:r w:rsidR="00C55E60">
        <w:rPr>
          <w:rFonts w:cstheme="minorHAnsi"/>
          <w:sz w:val="24"/>
          <w:szCs w:val="24"/>
        </w:rPr>
        <w:t>(20</w:t>
      </w:r>
      <w:r w:rsidR="00186F12">
        <w:rPr>
          <w:rFonts w:cstheme="minorHAnsi"/>
          <w:sz w:val="24"/>
          <w:szCs w:val="24"/>
        </w:rPr>
        <w:t>20</w:t>
      </w:r>
      <w:r w:rsidR="00C55E60">
        <w:rPr>
          <w:rFonts w:cstheme="minorHAnsi"/>
          <w:sz w:val="24"/>
          <w:szCs w:val="24"/>
        </w:rPr>
        <w:t>)</w:t>
      </w:r>
      <w:r w:rsidR="00186F12">
        <w:rPr>
          <w:rFonts w:cstheme="minorHAnsi"/>
          <w:sz w:val="24"/>
          <w:szCs w:val="24"/>
        </w:rPr>
        <w:t xml:space="preserve"> y</w:t>
      </w:r>
      <w:r w:rsidR="00186F12" w:rsidRPr="00186F12">
        <w:rPr>
          <w:rFonts w:cstheme="minorHAnsi"/>
          <w:sz w:val="24"/>
          <w:szCs w:val="24"/>
        </w:rPr>
        <w:t xml:space="preserve"> </w:t>
      </w:r>
      <w:r w:rsidR="00186F12">
        <w:rPr>
          <w:rFonts w:cstheme="minorHAnsi"/>
          <w:sz w:val="24"/>
          <w:szCs w:val="24"/>
        </w:rPr>
        <w:t>Año IV(2021)</w:t>
      </w:r>
      <w:r w:rsidR="00B21D03">
        <w:rPr>
          <w:rFonts w:cstheme="minorHAnsi"/>
          <w:sz w:val="24"/>
          <w:szCs w:val="24"/>
        </w:rPr>
        <w:t>. La parte gerencial, está</w:t>
      </w:r>
      <w:r w:rsidR="006A5C20">
        <w:rPr>
          <w:rFonts w:cstheme="minorHAnsi"/>
          <w:sz w:val="24"/>
          <w:szCs w:val="24"/>
        </w:rPr>
        <w:t xml:space="preserve"> cons</w:t>
      </w:r>
      <w:r w:rsidR="00A94705">
        <w:rPr>
          <w:rFonts w:cstheme="minorHAnsi"/>
          <w:sz w:val="24"/>
          <w:szCs w:val="24"/>
        </w:rPr>
        <w:t>c</w:t>
      </w:r>
      <w:r w:rsidR="006A5C20">
        <w:rPr>
          <w:rFonts w:cstheme="minorHAnsi"/>
          <w:sz w:val="24"/>
          <w:szCs w:val="24"/>
        </w:rPr>
        <w:t>iente del seguimiento parmente a las ejecutaría para el cumplimiento</w:t>
      </w:r>
      <w:r w:rsidR="00A94705">
        <w:rPr>
          <w:rFonts w:cstheme="minorHAnsi"/>
          <w:sz w:val="24"/>
          <w:szCs w:val="24"/>
        </w:rPr>
        <w:t xml:space="preserve"> del</w:t>
      </w:r>
      <w:r w:rsidR="006A5C20">
        <w:rPr>
          <w:rFonts w:cstheme="minorHAnsi"/>
          <w:sz w:val="24"/>
          <w:szCs w:val="24"/>
        </w:rPr>
        <w:t xml:space="preserve"> cronograma</w:t>
      </w:r>
      <w:r w:rsidR="00A94705">
        <w:rPr>
          <w:rFonts w:cstheme="minorHAnsi"/>
          <w:sz w:val="24"/>
          <w:szCs w:val="24"/>
        </w:rPr>
        <w:t xml:space="preserve"> planteado</w:t>
      </w:r>
      <w:r w:rsidR="006A5C20">
        <w:rPr>
          <w:rFonts w:cstheme="minorHAnsi"/>
          <w:sz w:val="24"/>
          <w:szCs w:val="24"/>
        </w:rPr>
        <w:t xml:space="preserve">. En este momento </w:t>
      </w:r>
      <w:r w:rsidR="00186F12">
        <w:rPr>
          <w:rFonts w:cstheme="minorHAnsi"/>
          <w:sz w:val="24"/>
          <w:szCs w:val="24"/>
        </w:rPr>
        <w:t>se está</w:t>
      </w:r>
      <w:r w:rsidR="00186F12" w:rsidRPr="00186F12">
        <w:rPr>
          <w:rFonts w:cstheme="minorHAnsi"/>
          <w:sz w:val="24"/>
          <w:szCs w:val="24"/>
        </w:rPr>
        <w:t xml:space="preserve"> </w:t>
      </w:r>
      <w:r w:rsidR="00186F12">
        <w:rPr>
          <w:rFonts w:cstheme="minorHAnsi"/>
          <w:sz w:val="24"/>
          <w:szCs w:val="24"/>
        </w:rPr>
        <w:t xml:space="preserve">definiendo de manera provisional </w:t>
      </w:r>
      <w:r w:rsidR="006A5C20">
        <w:rPr>
          <w:rFonts w:cstheme="minorHAnsi"/>
          <w:sz w:val="24"/>
          <w:szCs w:val="24"/>
        </w:rPr>
        <w:t>elementos tales como</w:t>
      </w:r>
      <w:r w:rsidR="00400960" w:rsidRPr="00400960">
        <w:rPr>
          <w:rFonts w:cstheme="minorHAnsi"/>
          <w:sz w:val="24"/>
          <w:szCs w:val="24"/>
        </w:rPr>
        <w:t xml:space="preserve">, la ubicación de los </w:t>
      </w:r>
      <w:r w:rsidR="00186F12">
        <w:rPr>
          <w:rFonts w:cstheme="minorHAnsi"/>
          <w:sz w:val="24"/>
          <w:szCs w:val="24"/>
        </w:rPr>
        <w:t>lugares</w:t>
      </w:r>
      <w:r w:rsidR="00400960" w:rsidRPr="00400960">
        <w:rPr>
          <w:rFonts w:cstheme="minorHAnsi"/>
          <w:sz w:val="24"/>
          <w:szCs w:val="24"/>
        </w:rPr>
        <w:t xml:space="preserve"> de almacenamiento, </w:t>
      </w:r>
      <w:r w:rsidR="006A5C20">
        <w:rPr>
          <w:rFonts w:cstheme="minorHAnsi"/>
          <w:sz w:val="24"/>
          <w:szCs w:val="24"/>
        </w:rPr>
        <w:t xml:space="preserve">de </w:t>
      </w:r>
      <w:r w:rsidR="00400960" w:rsidRPr="00400960">
        <w:rPr>
          <w:rFonts w:cstheme="minorHAnsi"/>
          <w:sz w:val="24"/>
          <w:szCs w:val="24"/>
        </w:rPr>
        <w:t xml:space="preserve">cargue y descargue de </w:t>
      </w:r>
      <w:r w:rsidR="006A5C20">
        <w:rPr>
          <w:rFonts w:cstheme="minorHAnsi"/>
          <w:sz w:val="24"/>
          <w:szCs w:val="24"/>
        </w:rPr>
        <w:t xml:space="preserve">equipos, </w:t>
      </w:r>
      <w:r w:rsidR="00A94705">
        <w:rPr>
          <w:rFonts w:cstheme="minorHAnsi"/>
          <w:sz w:val="24"/>
          <w:szCs w:val="24"/>
        </w:rPr>
        <w:t>desguace</w:t>
      </w:r>
      <w:r w:rsidR="006A5C20">
        <w:rPr>
          <w:rFonts w:cstheme="minorHAnsi"/>
          <w:sz w:val="24"/>
          <w:szCs w:val="24"/>
        </w:rPr>
        <w:t xml:space="preserve"> de residuos</w:t>
      </w:r>
      <w:r w:rsidR="00B21D03">
        <w:rPr>
          <w:rFonts w:cstheme="minorHAnsi"/>
          <w:sz w:val="24"/>
          <w:szCs w:val="24"/>
        </w:rPr>
        <w:t xml:space="preserve"> y destrucción total</w:t>
      </w:r>
      <w:r w:rsidR="00A94705">
        <w:rPr>
          <w:rFonts w:cstheme="minorHAnsi"/>
          <w:sz w:val="24"/>
          <w:szCs w:val="24"/>
        </w:rPr>
        <w:t>.</w:t>
      </w:r>
    </w:p>
    <w:p w:rsidR="00A94705" w:rsidRDefault="00356F75" w:rsidP="00CB014A">
      <w:pPr>
        <w:pStyle w:val="ListParagraph"/>
        <w:ind w:left="0"/>
        <w:jc w:val="both"/>
        <w:rPr>
          <w:rFonts w:cstheme="minorHAnsi"/>
          <w:sz w:val="24"/>
          <w:szCs w:val="24"/>
        </w:rPr>
      </w:pPr>
      <w:bookmarkStart w:id="78" w:name="_Toc491093911"/>
      <w:r w:rsidRPr="009F34AA">
        <w:rPr>
          <w:rStyle w:val="Heading2Char"/>
        </w:rPr>
        <w:t>8.1</w:t>
      </w:r>
      <w:r w:rsidR="00E01C1E" w:rsidRPr="009F34AA">
        <w:rPr>
          <w:rStyle w:val="Heading2Char"/>
        </w:rPr>
        <w:t xml:space="preserve"> </w:t>
      </w:r>
      <w:r w:rsidR="00073584" w:rsidRPr="009F34AA">
        <w:rPr>
          <w:rStyle w:val="Heading2Char"/>
        </w:rPr>
        <w:t>Composición</w:t>
      </w:r>
      <w:r w:rsidR="00A94705" w:rsidRPr="009F34AA">
        <w:rPr>
          <w:rStyle w:val="Heading2Char"/>
        </w:rPr>
        <w:t xml:space="preserve"> del </w:t>
      </w:r>
      <w:r w:rsidR="00073584" w:rsidRPr="009F34AA">
        <w:rPr>
          <w:rStyle w:val="Heading2Char"/>
        </w:rPr>
        <w:t>Equipo social-ambiental</w:t>
      </w:r>
      <w:bookmarkEnd w:id="78"/>
      <w:r w:rsidR="00073584">
        <w:rPr>
          <w:rFonts w:cstheme="minorHAnsi"/>
          <w:sz w:val="24"/>
          <w:szCs w:val="24"/>
        </w:rPr>
        <w:t>: La CNE</w:t>
      </w:r>
      <w:r w:rsidR="00AA51B7">
        <w:rPr>
          <w:rFonts w:cstheme="minorHAnsi"/>
          <w:sz w:val="24"/>
          <w:szCs w:val="24"/>
        </w:rPr>
        <w:t xml:space="preserve"> como promotora del proyecto</w:t>
      </w:r>
      <w:r w:rsidR="00073584">
        <w:rPr>
          <w:rFonts w:cstheme="minorHAnsi"/>
          <w:sz w:val="24"/>
          <w:szCs w:val="24"/>
        </w:rPr>
        <w:t xml:space="preserve"> se encuentra en el proceso de formación del equipo, </w:t>
      </w:r>
      <w:r w:rsidR="00B21D03">
        <w:rPr>
          <w:rFonts w:cstheme="minorHAnsi"/>
          <w:sz w:val="24"/>
          <w:szCs w:val="24"/>
        </w:rPr>
        <w:t>con</w:t>
      </w:r>
      <w:r w:rsidR="00073584">
        <w:rPr>
          <w:rFonts w:cstheme="minorHAnsi"/>
          <w:sz w:val="24"/>
          <w:szCs w:val="24"/>
        </w:rPr>
        <w:t>formado por Francisco Mariano, responsable del proyecto</w:t>
      </w:r>
      <w:r w:rsidR="009232E6">
        <w:rPr>
          <w:rFonts w:cstheme="minorHAnsi"/>
          <w:sz w:val="24"/>
          <w:szCs w:val="24"/>
        </w:rPr>
        <w:t>, Luciano Herrera,</w:t>
      </w:r>
      <w:r w:rsidR="00A94705" w:rsidRPr="00A94705">
        <w:rPr>
          <w:rFonts w:cstheme="minorHAnsi"/>
          <w:sz w:val="24"/>
          <w:szCs w:val="24"/>
        </w:rPr>
        <w:t xml:space="preserve"> Residente ambiental y coordinador soc</w:t>
      </w:r>
      <w:r w:rsidR="00AA51B7">
        <w:rPr>
          <w:rFonts w:cstheme="minorHAnsi"/>
          <w:sz w:val="24"/>
          <w:szCs w:val="24"/>
        </w:rPr>
        <w:t>ial a</w:t>
      </w:r>
      <w:r w:rsidR="00A94705" w:rsidRPr="00A94705">
        <w:rPr>
          <w:rFonts w:cstheme="minorHAnsi"/>
          <w:sz w:val="24"/>
          <w:szCs w:val="24"/>
        </w:rPr>
        <w:t xml:space="preserve"> tiempo completo</w:t>
      </w:r>
      <w:r w:rsidR="00B21D03">
        <w:rPr>
          <w:rFonts w:cstheme="minorHAnsi"/>
          <w:sz w:val="24"/>
          <w:szCs w:val="24"/>
        </w:rPr>
        <w:t>. L</w:t>
      </w:r>
      <w:r w:rsidR="009232E6">
        <w:rPr>
          <w:rFonts w:cstheme="minorHAnsi"/>
          <w:sz w:val="24"/>
          <w:szCs w:val="24"/>
        </w:rPr>
        <w:t>os demás funcionarios se integraran</w:t>
      </w:r>
      <w:r w:rsidR="00E055B6">
        <w:rPr>
          <w:rFonts w:cstheme="minorHAnsi"/>
          <w:sz w:val="24"/>
          <w:szCs w:val="24"/>
        </w:rPr>
        <w:t xml:space="preserve"> en el proceso de implementación </w:t>
      </w:r>
      <w:r w:rsidR="00B21D03">
        <w:rPr>
          <w:rFonts w:cstheme="minorHAnsi"/>
          <w:sz w:val="24"/>
          <w:szCs w:val="24"/>
        </w:rPr>
        <w:t xml:space="preserve">y desarrollo </w:t>
      </w:r>
      <w:r w:rsidR="001934F5">
        <w:rPr>
          <w:rFonts w:cstheme="minorHAnsi"/>
          <w:sz w:val="24"/>
          <w:szCs w:val="24"/>
        </w:rPr>
        <w:t>del proyecto</w:t>
      </w:r>
      <w:r w:rsidR="009232E6">
        <w:rPr>
          <w:rFonts w:cstheme="minorHAnsi"/>
          <w:sz w:val="24"/>
          <w:szCs w:val="24"/>
        </w:rPr>
        <w:t>.</w:t>
      </w:r>
      <w:r w:rsidR="00E055B6">
        <w:rPr>
          <w:rFonts w:cstheme="minorHAnsi"/>
          <w:sz w:val="24"/>
          <w:szCs w:val="24"/>
        </w:rPr>
        <w:t xml:space="preserve"> </w:t>
      </w:r>
      <w:r w:rsidR="00AA51B7" w:rsidRPr="00AA51B7">
        <w:rPr>
          <w:rFonts w:cstheme="minorHAnsi"/>
          <w:sz w:val="24"/>
          <w:szCs w:val="24"/>
        </w:rPr>
        <w:t>Las obligaciones del</w:t>
      </w:r>
      <w:r w:rsidR="00AA51B7">
        <w:rPr>
          <w:rFonts w:cstheme="minorHAnsi"/>
          <w:sz w:val="24"/>
          <w:szCs w:val="24"/>
        </w:rPr>
        <w:t xml:space="preserve"> equipo social-ambiental son: </w:t>
      </w:r>
      <w:r w:rsidR="00AA51B7" w:rsidRPr="00AA51B7">
        <w:rPr>
          <w:rFonts w:cstheme="minorHAnsi"/>
          <w:sz w:val="24"/>
          <w:szCs w:val="24"/>
        </w:rPr>
        <w:t>Asegurar el cumplimiento de todas las obligaciones ambientales y sociales exigidas</w:t>
      </w:r>
      <w:r w:rsidR="00AA51B7">
        <w:rPr>
          <w:rFonts w:cstheme="minorHAnsi"/>
          <w:sz w:val="24"/>
          <w:szCs w:val="24"/>
        </w:rPr>
        <w:t xml:space="preserve"> por la constancia ambiental,</w:t>
      </w:r>
      <w:r w:rsidR="00AA51B7" w:rsidRPr="00AA51B7">
        <w:rPr>
          <w:rFonts w:cstheme="minorHAnsi"/>
          <w:sz w:val="24"/>
          <w:szCs w:val="24"/>
        </w:rPr>
        <w:t xml:space="preserve"> las normas vigentes</w:t>
      </w:r>
      <w:r w:rsidR="00AA51B7">
        <w:rPr>
          <w:rFonts w:cstheme="minorHAnsi"/>
          <w:sz w:val="24"/>
          <w:szCs w:val="24"/>
        </w:rPr>
        <w:t xml:space="preserve"> establecidas en la Ley 64-00 de Medio Ambiente</w:t>
      </w:r>
      <w:r w:rsidR="00AA51B7" w:rsidRPr="00AA51B7">
        <w:rPr>
          <w:rFonts w:cstheme="minorHAnsi"/>
          <w:sz w:val="24"/>
          <w:szCs w:val="24"/>
        </w:rPr>
        <w:t xml:space="preserve"> y </w:t>
      </w:r>
      <w:r w:rsidR="00AA51B7">
        <w:rPr>
          <w:rFonts w:cstheme="minorHAnsi"/>
          <w:sz w:val="24"/>
          <w:szCs w:val="24"/>
        </w:rPr>
        <w:t>el Programa de Manejo y Adecuación Ambiental(PMAA), como también g</w:t>
      </w:r>
      <w:r w:rsidR="00AA51B7" w:rsidRPr="00AA51B7">
        <w:rPr>
          <w:rFonts w:cstheme="minorHAnsi"/>
          <w:sz w:val="24"/>
          <w:szCs w:val="24"/>
        </w:rPr>
        <w:t xml:space="preserve">arantizar la calidad ambiental </w:t>
      </w:r>
      <w:r w:rsidR="00292A49">
        <w:rPr>
          <w:rFonts w:cstheme="minorHAnsi"/>
          <w:sz w:val="24"/>
          <w:szCs w:val="24"/>
        </w:rPr>
        <w:t xml:space="preserve">de </w:t>
      </w:r>
      <w:r w:rsidR="00AA51B7">
        <w:rPr>
          <w:rFonts w:cstheme="minorHAnsi"/>
          <w:sz w:val="24"/>
          <w:szCs w:val="24"/>
        </w:rPr>
        <w:t xml:space="preserve">los lugares </w:t>
      </w:r>
      <w:r w:rsidR="00292A49">
        <w:rPr>
          <w:rFonts w:cstheme="minorHAnsi"/>
          <w:sz w:val="24"/>
          <w:szCs w:val="24"/>
        </w:rPr>
        <w:t>en donde se  desarrollen los diferentes componentes. El ultimo componente y no menos importante es el de capacitar</w:t>
      </w:r>
      <w:r w:rsidR="00AA51B7" w:rsidRPr="00AA51B7">
        <w:rPr>
          <w:rFonts w:cstheme="minorHAnsi"/>
          <w:sz w:val="24"/>
          <w:szCs w:val="24"/>
        </w:rPr>
        <w:t xml:space="preserve"> y entrenar al personal </w:t>
      </w:r>
      <w:r w:rsidR="00292A49">
        <w:rPr>
          <w:rFonts w:cstheme="minorHAnsi"/>
          <w:sz w:val="24"/>
          <w:szCs w:val="24"/>
        </w:rPr>
        <w:t>en tema como</w:t>
      </w:r>
      <w:r w:rsidR="00B21D03">
        <w:rPr>
          <w:rFonts w:cstheme="minorHAnsi"/>
          <w:sz w:val="24"/>
          <w:szCs w:val="24"/>
        </w:rPr>
        <w:t>,</w:t>
      </w:r>
      <w:r w:rsidR="00292A49">
        <w:rPr>
          <w:rFonts w:cstheme="minorHAnsi"/>
          <w:sz w:val="24"/>
          <w:szCs w:val="24"/>
        </w:rPr>
        <w:t xml:space="preserve"> manejo de residuos peligrosos, operaciones segura etc.</w:t>
      </w:r>
      <w:r w:rsidR="00E01C1E">
        <w:rPr>
          <w:rFonts w:cstheme="minorHAnsi"/>
          <w:sz w:val="24"/>
          <w:szCs w:val="24"/>
        </w:rPr>
        <w:t xml:space="preserve"> En lo relativo a la salud y seguridad ver el numeral</w:t>
      </w:r>
      <w:r w:rsidR="00B21D03">
        <w:rPr>
          <w:rFonts w:cstheme="minorHAnsi"/>
          <w:sz w:val="24"/>
          <w:szCs w:val="24"/>
        </w:rPr>
        <w:t xml:space="preserve"> </w:t>
      </w:r>
      <w:r w:rsidR="00E01C1E" w:rsidRPr="00E01C1E">
        <w:rPr>
          <w:rFonts w:cstheme="minorHAnsi"/>
          <w:sz w:val="24"/>
          <w:szCs w:val="24"/>
        </w:rPr>
        <w:t>5.2.5</w:t>
      </w:r>
    </w:p>
    <w:p w:rsidR="00455AE7" w:rsidRDefault="00455AE7" w:rsidP="00CB014A">
      <w:pPr>
        <w:pStyle w:val="ListParagraph"/>
        <w:ind w:left="0"/>
        <w:jc w:val="both"/>
        <w:rPr>
          <w:rFonts w:cstheme="minorHAnsi"/>
          <w:sz w:val="24"/>
          <w:szCs w:val="24"/>
        </w:rPr>
      </w:pPr>
    </w:p>
    <w:p w:rsidR="00455AE7" w:rsidRPr="00455AE7" w:rsidRDefault="001934F5" w:rsidP="009F34AA">
      <w:pPr>
        <w:pStyle w:val="Heading2"/>
      </w:pPr>
      <w:bookmarkStart w:id="79" w:name="_Toc491093912"/>
      <w:r w:rsidRPr="00181A7C">
        <w:t>8.2 Mecanismo</w:t>
      </w:r>
      <w:r w:rsidR="00455AE7" w:rsidRPr="00181A7C">
        <w:t xml:space="preserve"> Social de recepción de quejas y resolución de conflictos.</w:t>
      </w:r>
      <w:bookmarkEnd w:id="79"/>
    </w:p>
    <w:p w:rsidR="00455AE7" w:rsidRPr="00455AE7" w:rsidRDefault="00455AE7" w:rsidP="00CB014A">
      <w:pPr>
        <w:pStyle w:val="ListParagraph"/>
        <w:ind w:left="0"/>
        <w:jc w:val="both"/>
        <w:rPr>
          <w:rFonts w:cstheme="minorHAnsi"/>
          <w:sz w:val="24"/>
          <w:szCs w:val="24"/>
        </w:rPr>
      </w:pPr>
      <w:r>
        <w:rPr>
          <w:rFonts w:cstheme="minorHAnsi"/>
          <w:sz w:val="24"/>
          <w:szCs w:val="24"/>
        </w:rPr>
        <w:t xml:space="preserve">Para los fines procedimentales del proyecto se </w:t>
      </w:r>
      <w:r w:rsidRPr="00455AE7">
        <w:rPr>
          <w:rFonts w:cstheme="minorHAnsi"/>
          <w:sz w:val="24"/>
          <w:szCs w:val="24"/>
        </w:rPr>
        <w:t>creara una comisión especializada que r</w:t>
      </w:r>
      <w:r>
        <w:rPr>
          <w:rFonts w:cstheme="minorHAnsi"/>
          <w:sz w:val="24"/>
          <w:szCs w:val="24"/>
        </w:rPr>
        <w:t>ealizaran análisis de interesada</w:t>
      </w:r>
      <w:r w:rsidRPr="00455AE7">
        <w:rPr>
          <w:rFonts w:cstheme="minorHAnsi"/>
          <w:sz w:val="24"/>
          <w:szCs w:val="24"/>
        </w:rPr>
        <w:t xml:space="preserve">s en las comunidades </w:t>
      </w:r>
      <w:r>
        <w:rPr>
          <w:rFonts w:cstheme="minorHAnsi"/>
          <w:sz w:val="24"/>
          <w:szCs w:val="24"/>
        </w:rPr>
        <w:t xml:space="preserve">que serán impactadas, </w:t>
      </w:r>
      <w:r w:rsidR="009249F1">
        <w:rPr>
          <w:rFonts w:cstheme="minorHAnsi"/>
          <w:sz w:val="24"/>
          <w:szCs w:val="24"/>
        </w:rPr>
        <w:t>señalando que</w:t>
      </w:r>
      <w:r>
        <w:rPr>
          <w:rFonts w:cstheme="minorHAnsi"/>
          <w:sz w:val="24"/>
          <w:szCs w:val="24"/>
        </w:rPr>
        <w:t xml:space="preserve"> esto no presentar</w:t>
      </w:r>
      <w:r w:rsidR="009249F1">
        <w:rPr>
          <w:rFonts w:cstheme="minorHAnsi"/>
          <w:sz w:val="24"/>
          <w:szCs w:val="24"/>
        </w:rPr>
        <w:t>á</w:t>
      </w:r>
      <w:r>
        <w:rPr>
          <w:rFonts w:cstheme="minorHAnsi"/>
          <w:sz w:val="24"/>
          <w:szCs w:val="24"/>
        </w:rPr>
        <w:t xml:space="preserve"> el menor </w:t>
      </w:r>
      <w:r w:rsidR="00577117">
        <w:rPr>
          <w:rFonts w:cstheme="minorHAnsi"/>
          <w:sz w:val="24"/>
          <w:szCs w:val="24"/>
        </w:rPr>
        <w:t xml:space="preserve">inconveniente, dado el hecho que son estructuras que ya existen y </w:t>
      </w:r>
      <w:r w:rsidR="009249F1">
        <w:rPr>
          <w:rFonts w:cstheme="minorHAnsi"/>
          <w:sz w:val="24"/>
          <w:szCs w:val="24"/>
        </w:rPr>
        <w:t xml:space="preserve">por </w:t>
      </w:r>
      <w:r w:rsidR="001934F5">
        <w:rPr>
          <w:rFonts w:cstheme="minorHAnsi"/>
          <w:sz w:val="24"/>
          <w:szCs w:val="24"/>
        </w:rPr>
        <w:t>demás de</w:t>
      </w:r>
      <w:r w:rsidR="00181A7C">
        <w:rPr>
          <w:rFonts w:cstheme="minorHAnsi"/>
          <w:sz w:val="24"/>
          <w:szCs w:val="24"/>
        </w:rPr>
        <w:t xml:space="preserve"> carácter gubernamental.</w:t>
      </w:r>
      <w:r w:rsidR="00577117">
        <w:rPr>
          <w:rFonts w:cstheme="minorHAnsi"/>
          <w:sz w:val="24"/>
          <w:szCs w:val="24"/>
        </w:rPr>
        <w:t xml:space="preserve"> </w:t>
      </w:r>
      <w:r w:rsidR="00181A7C">
        <w:rPr>
          <w:rFonts w:cstheme="minorHAnsi"/>
          <w:sz w:val="24"/>
          <w:szCs w:val="24"/>
        </w:rPr>
        <w:t xml:space="preserve"> El mecanismo de recepción  </w:t>
      </w:r>
      <w:r w:rsidR="00577117">
        <w:rPr>
          <w:rFonts w:cstheme="minorHAnsi"/>
          <w:sz w:val="24"/>
          <w:szCs w:val="24"/>
        </w:rPr>
        <w:t xml:space="preserve"> será </w:t>
      </w:r>
      <w:r w:rsidR="00181A7C">
        <w:rPr>
          <w:rFonts w:cstheme="minorHAnsi"/>
          <w:sz w:val="24"/>
          <w:szCs w:val="24"/>
        </w:rPr>
        <w:t>consistente</w:t>
      </w:r>
      <w:r w:rsidRPr="00455AE7">
        <w:rPr>
          <w:rFonts w:cstheme="minorHAnsi"/>
          <w:sz w:val="24"/>
          <w:szCs w:val="24"/>
        </w:rPr>
        <w:t xml:space="preserve"> </w:t>
      </w:r>
      <w:r w:rsidR="001934F5" w:rsidRPr="00455AE7">
        <w:rPr>
          <w:rFonts w:cstheme="minorHAnsi"/>
          <w:sz w:val="24"/>
          <w:szCs w:val="24"/>
        </w:rPr>
        <w:t>en:</w:t>
      </w:r>
      <w:r w:rsidRPr="00455AE7">
        <w:rPr>
          <w:rFonts w:cstheme="minorHAnsi"/>
          <w:sz w:val="24"/>
          <w:szCs w:val="24"/>
        </w:rPr>
        <w:t xml:space="preserve"> </w:t>
      </w:r>
    </w:p>
    <w:p w:rsidR="00455AE7" w:rsidRPr="00AD5D7B" w:rsidRDefault="00455AE7" w:rsidP="00AD5D7B">
      <w:pPr>
        <w:pStyle w:val="ListParagraph"/>
        <w:numPr>
          <w:ilvl w:val="0"/>
          <w:numId w:val="40"/>
        </w:numPr>
        <w:ind w:hanging="90"/>
        <w:jc w:val="both"/>
        <w:rPr>
          <w:rFonts w:cstheme="minorHAnsi"/>
          <w:sz w:val="24"/>
          <w:szCs w:val="24"/>
        </w:rPr>
      </w:pPr>
      <w:r w:rsidRPr="00AD5D7B">
        <w:rPr>
          <w:rFonts w:cstheme="minorHAnsi"/>
          <w:sz w:val="24"/>
          <w:szCs w:val="24"/>
        </w:rPr>
        <w:t xml:space="preserve">Consultas </w:t>
      </w:r>
      <w:r w:rsidR="001700B5" w:rsidRPr="00AD5D7B">
        <w:rPr>
          <w:rFonts w:cstheme="minorHAnsi"/>
          <w:sz w:val="24"/>
          <w:szCs w:val="24"/>
        </w:rPr>
        <w:t xml:space="preserve">comunitaria. </w:t>
      </w:r>
    </w:p>
    <w:p w:rsidR="00455AE7" w:rsidRPr="00AD5D7B" w:rsidRDefault="00455AE7" w:rsidP="00AD5D7B">
      <w:pPr>
        <w:pStyle w:val="ListParagraph"/>
        <w:numPr>
          <w:ilvl w:val="0"/>
          <w:numId w:val="40"/>
        </w:numPr>
        <w:ind w:hanging="90"/>
        <w:jc w:val="both"/>
        <w:rPr>
          <w:rFonts w:cstheme="minorHAnsi"/>
          <w:sz w:val="24"/>
          <w:szCs w:val="24"/>
        </w:rPr>
      </w:pPr>
      <w:r w:rsidRPr="00AD5D7B">
        <w:rPr>
          <w:rFonts w:cstheme="minorHAnsi"/>
          <w:sz w:val="24"/>
          <w:szCs w:val="24"/>
        </w:rPr>
        <w:t>Entrevistas</w:t>
      </w:r>
    </w:p>
    <w:p w:rsidR="00455AE7" w:rsidRPr="00AD5D7B" w:rsidRDefault="00455AE7" w:rsidP="00AD5D7B">
      <w:pPr>
        <w:pStyle w:val="ListParagraph"/>
        <w:numPr>
          <w:ilvl w:val="0"/>
          <w:numId w:val="40"/>
        </w:numPr>
        <w:ind w:hanging="90"/>
        <w:jc w:val="both"/>
        <w:rPr>
          <w:rFonts w:cstheme="minorHAnsi"/>
          <w:sz w:val="24"/>
          <w:szCs w:val="24"/>
        </w:rPr>
      </w:pPr>
      <w:r w:rsidRPr="00AD5D7B">
        <w:rPr>
          <w:rFonts w:cstheme="minorHAnsi"/>
          <w:sz w:val="24"/>
          <w:szCs w:val="24"/>
        </w:rPr>
        <w:t>Vistas Publicas</w:t>
      </w:r>
    </w:p>
    <w:p w:rsidR="00455AE7" w:rsidRPr="00AD5D7B" w:rsidRDefault="00455AE7" w:rsidP="00AD5D7B">
      <w:pPr>
        <w:pStyle w:val="ListParagraph"/>
        <w:numPr>
          <w:ilvl w:val="0"/>
          <w:numId w:val="40"/>
        </w:numPr>
        <w:ind w:hanging="90"/>
        <w:jc w:val="both"/>
        <w:rPr>
          <w:rFonts w:cstheme="minorHAnsi"/>
          <w:sz w:val="24"/>
          <w:szCs w:val="24"/>
        </w:rPr>
      </w:pPr>
      <w:r w:rsidRPr="00AD5D7B">
        <w:rPr>
          <w:rFonts w:cstheme="minorHAnsi"/>
          <w:sz w:val="24"/>
          <w:szCs w:val="24"/>
        </w:rPr>
        <w:t>Buzones de opinión</w:t>
      </w:r>
    </w:p>
    <w:p w:rsidR="00455AE7" w:rsidRPr="00AD5D7B" w:rsidRDefault="00455AE7" w:rsidP="00AD5D7B">
      <w:pPr>
        <w:pStyle w:val="ListParagraph"/>
        <w:numPr>
          <w:ilvl w:val="0"/>
          <w:numId w:val="40"/>
        </w:numPr>
        <w:ind w:hanging="90"/>
        <w:jc w:val="both"/>
        <w:rPr>
          <w:rFonts w:cstheme="minorHAnsi"/>
          <w:sz w:val="24"/>
          <w:szCs w:val="24"/>
        </w:rPr>
      </w:pPr>
      <w:r w:rsidRPr="00AD5D7B">
        <w:rPr>
          <w:rFonts w:cstheme="minorHAnsi"/>
          <w:sz w:val="24"/>
          <w:szCs w:val="24"/>
        </w:rPr>
        <w:t>Recepción de Quejas etc.</w:t>
      </w:r>
    </w:p>
    <w:p w:rsidR="00455AE7" w:rsidRPr="00455AE7" w:rsidRDefault="00455AE7" w:rsidP="00CB014A">
      <w:pPr>
        <w:pStyle w:val="ListParagraph"/>
        <w:ind w:left="0"/>
        <w:jc w:val="both"/>
        <w:rPr>
          <w:rFonts w:cstheme="minorHAnsi"/>
          <w:sz w:val="24"/>
          <w:szCs w:val="24"/>
        </w:rPr>
      </w:pPr>
      <w:r w:rsidRPr="00455AE7">
        <w:rPr>
          <w:rFonts w:cstheme="minorHAnsi"/>
          <w:sz w:val="24"/>
          <w:szCs w:val="24"/>
        </w:rPr>
        <w:t>Con estos mecani</w:t>
      </w:r>
      <w:r w:rsidR="001700B5">
        <w:rPr>
          <w:rFonts w:cstheme="minorHAnsi"/>
          <w:sz w:val="24"/>
          <w:szCs w:val="24"/>
        </w:rPr>
        <w:t>smos de intercambio de opinión</w:t>
      </w:r>
      <w:r w:rsidRPr="00455AE7">
        <w:rPr>
          <w:rFonts w:cstheme="minorHAnsi"/>
          <w:sz w:val="24"/>
          <w:szCs w:val="24"/>
        </w:rPr>
        <w:t>, el proyecto</w:t>
      </w:r>
      <w:r w:rsidR="00181A7C">
        <w:rPr>
          <w:rFonts w:cstheme="minorHAnsi"/>
          <w:sz w:val="24"/>
          <w:szCs w:val="24"/>
        </w:rPr>
        <w:t xml:space="preserve"> se</w:t>
      </w:r>
      <w:r w:rsidRPr="00455AE7">
        <w:rPr>
          <w:rFonts w:cstheme="minorHAnsi"/>
          <w:sz w:val="24"/>
          <w:szCs w:val="24"/>
        </w:rPr>
        <w:t xml:space="preserve"> mantendrá</w:t>
      </w:r>
      <w:r w:rsidR="00181A7C">
        <w:rPr>
          <w:rFonts w:cstheme="minorHAnsi"/>
          <w:sz w:val="24"/>
          <w:szCs w:val="24"/>
        </w:rPr>
        <w:t xml:space="preserve"> informando todo lo relacionado con el</w:t>
      </w:r>
      <w:r w:rsidR="001700B5">
        <w:rPr>
          <w:rFonts w:cstheme="minorHAnsi"/>
          <w:sz w:val="24"/>
          <w:szCs w:val="24"/>
        </w:rPr>
        <w:t xml:space="preserve"> manejo de</w:t>
      </w:r>
      <w:r w:rsidR="00AD5D7B">
        <w:rPr>
          <w:rFonts w:cstheme="minorHAnsi"/>
          <w:sz w:val="24"/>
          <w:szCs w:val="24"/>
        </w:rPr>
        <w:t xml:space="preserve"> </w:t>
      </w:r>
      <w:r w:rsidR="001700B5" w:rsidRPr="00455AE7">
        <w:rPr>
          <w:rFonts w:cstheme="minorHAnsi"/>
          <w:sz w:val="24"/>
          <w:szCs w:val="24"/>
        </w:rPr>
        <w:t>conflictos que</w:t>
      </w:r>
      <w:r w:rsidRPr="00455AE7">
        <w:rPr>
          <w:rFonts w:cstheme="minorHAnsi"/>
          <w:sz w:val="24"/>
          <w:szCs w:val="24"/>
        </w:rPr>
        <w:t xml:space="preserve"> pudieran presentarse, antes, durante y después del </w:t>
      </w:r>
      <w:r w:rsidR="001700B5" w:rsidRPr="00455AE7">
        <w:rPr>
          <w:rFonts w:cstheme="minorHAnsi"/>
          <w:sz w:val="24"/>
          <w:szCs w:val="24"/>
        </w:rPr>
        <w:t>desarrollo del</w:t>
      </w:r>
      <w:r w:rsidR="00AD5D7B">
        <w:rPr>
          <w:rFonts w:cstheme="minorHAnsi"/>
          <w:sz w:val="24"/>
          <w:szCs w:val="24"/>
        </w:rPr>
        <w:t xml:space="preserve"> </w:t>
      </w:r>
      <w:r w:rsidRPr="00455AE7">
        <w:rPr>
          <w:rFonts w:cstheme="minorHAnsi"/>
          <w:sz w:val="24"/>
          <w:szCs w:val="24"/>
        </w:rPr>
        <w:t>proyecto.</w:t>
      </w:r>
    </w:p>
    <w:p w:rsidR="00CC3132" w:rsidRPr="00CB3BC2" w:rsidRDefault="00CC3132" w:rsidP="00CB014A">
      <w:pPr>
        <w:pStyle w:val="ListParagraph"/>
        <w:ind w:left="0"/>
        <w:rPr>
          <w:rFonts w:cstheme="minorHAnsi"/>
          <w:b/>
          <w:sz w:val="24"/>
          <w:szCs w:val="24"/>
        </w:rPr>
      </w:pPr>
    </w:p>
    <w:p w:rsidR="00107A6F" w:rsidRDefault="000E3BF6" w:rsidP="00CB014A">
      <w:pPr>
        <w:pStyle w:val="ListParagraph"/>
        <w:ind w:left="0"/>
        <w:jc w:val="both"/>
        <w:rPr>
          <w:rFonts w:cstheme="minorHAnsi"/>
          <w:b/>
          <w:sz w:val="24"/>
          <w:szCs w:val="24"/>
        </w:rPr>
      </w:pPr>
      <w:bookmarkStart w:id="80" w:name="_Toc491093913"/>
      <w:r w:rsidRPr="009F34AA">
        <w:rPr>
          <w:rStyle w:val="Heading1Char"/>
        </w:rPr>
        <w:t xml:space="preserve">IX. </w:t>
      </w:r>
      <w:r w:rsidR="00CC3132" w:rsidRPr="009F34AA">
        <w:rPr>
          <w:rStyle w:val="Heading1Char"/>
        </w:rPr>
        <w:t>Incluir un plan robusto de manejo y disposición final de residuos</w:t>
      </w:r>
      <w:bookmarkEnd w:id="80"/>
      <w:r w:rsidR="00CC3132" w:rsidRPr="00CB3BC2">
        <w:rPr>
          <w:rFonts w:cstheme="minorHAnsi"/>
          <w:b/>
          <w:sz w:val="24"/>
          <w:szCs w:val="24"/>
        </w:rPr>
        <w:t>:</w:t>
      </w:r>
      <w:r w:rsidR="00C55E60">
        <w:rPr>
          <w:rFonts w:cstheme="minorHAnsi"/>
          <w:b/>
          <w:sz w:val="24"/>
          <w:szCs w:val="24"/>
        </w:rPr>
        <w:t xml:space="preserve"> </w:t>
      </w:r>
      <w:r w:rsidR="00CC3132" w:rsidRPr="00CB3BC2">
        <w:rPr>
          <w:rFonts w:cstheme="minorHAnsi"/>
          <w:b/>
          <w:sz w:val="24"/>
          <w:szCs w:val="24"/>
        </w:rPr>
        <w:t>Manejo del material de residuos en sus diferentes etapas</w:t>
      </w:r>
    </w:p>
    <w:p w:rsidR="00107A6F" w:rsidRDefault="00386306" w:rsidP="00CB014A">
      <w:pPr>
        <w:pStyle w:val="ListParagraph"/>
        <w:ind w:left="0"/>
        <w:jc w:val="both"/>
        <w:rPr>
          <w:rFonts w:cstheme="minorHAnsi"/>
          <w:sz w:val="24"/>
          <w:szCs w:val="24"/>
          <w:lang w:val="es-DO"/>
        </w:rPr>
      </w:pPr>
      <w:r w:rsidRPr="00CB3BC2">
        <w:rPr>
          <w:rFonts w:cstheme="minorHAnsi"/>
          <w:sz w:val="24"/>
          <w:szCs w:val="24"/>
          <w:lang w:val="es-DO"/>
        </w:rPr>
        <w:t xml:space="preserve">En la fase de </w:t>
      </w:r>
      <w:r w:rsidR="006F0DBB" w:rsidRPr="00CB3BC2">
        <w:rPr>
          <w:rFonts w:cstheme="minorHAnsi"/>
          <w:sz w:val="24"/>
          <w:szCs w:val="24"/>
          <w:lang w:val="es-DO"/>
        </w:rPr>
        <w:t>manejo y</w:t>
      </w:r>
      <w:r w:rsidRPr="00CB3BC2">
        <w:rPr>
          <w:rFonts w:cstheme="minorHAnsi"/>
          <w:sz w:val="24"/>
          <w:szCs w:val="24"/>
          <w:lang w:val="es-DO"/>
        </w:rPr>
        <w:t xml:space="preserve"> disposición final de equipos es necesario cumplir las </w:t>
      </w:r>
      <w:r w:rsidR="006F0DBB" w:rsidRPr="00CB3BC2">
        <w:rPr>
          <w:rFonts w:cstheme="minorHAnsi"/>
          <w:sz w:val="24"/>
          <w:szCs w:val="24"/>
          <w:lang w:val="es-DO"/>
        </w:rPr>
        <w:t>regulaciones medioambientales</w:t>
      </w:r>
      <w:r w:rsidRPr="00CB3BC2">
        <w:rPr>
          <w:rFonts w:cstheme="minorHAnsi"/>
          <w:sz w:val="24"/>
          <w:szCs w:val="24"/>
          <w:lang w:val="es-DO"/>
        </w:rPr>
        <w:t>, acompañada de</w:t>
      </w:r>
      <w:r w:rsidR="006F0DBB" w:rsidRPr="00CB3BC2">
        <w:rPr>
          <w:rFonts w:cstheme="minorHAnsi"/>
          <w:sz w:val="24"/>
          <w:szCs w:val="24"/>
          <w:lang w:val="es-DO"/>
        </w:rPr>
        <w:t>l descargo para</w:t>
      </w:r>
      <w:r w:rsidRPr="00CB3BC2">
        <w:rPr>
          <w:rFonts w:cstheme="minorHAnsi"/>
          <w:sz w:val="24"/>
          <w:szCs w:val="24"/>
          <w:lang w:val="es-DO"/>
        </w:rPr>
        <w:t xml:space="preserve"> equipos obsoleto</w:t>
      </w:r>
      <w:r w:rsidR="00181A7C">
        <w:rPr>
          <w:rFonts w:cstheme="minorHAnsi"/>
          <w:sz w:val="24"/>
          <w:szCs w:val="24"/>
          <w:lang w:val="es-DO"/>
        </w:rPr>
        <w:t>s</w:t>
      </w:r>
      <w:r w:rsidR="006F0DBB" w:rsidRPr="00CB3BC2">
        <w:rPr>
          <w:rFonts w:cstheme="minorHAnsi"/>
          <w:sz w:val="24"/>
          <w:szCs w:val="24"/>
          <w:lang w:val="es-DO"/>
        </w:rPr>
        <w:t>, con la observancia de que</w:t>
      </w:r>
      <w:r w:rsidRPr="00CB3BC2">
        <w:rPr>
          <w:rFonts w:cstheme="minorHAnsi"/>
          <w:sz w:val="24"/>
          <w:szCs w:val="24"/>
          <w:lang w:val="es-DO"/>
        </w:rPr>
        <w:t xml:space="preserve"> contengan elementos </w:t>
      </w:r>
      <w:r w:rsidR="006F0DBB" w:rsidRPr="00CB3BC2">
        <w:rPr>
          <w:rFonts w:cstheme="minorHAnsi"/>
          <w:sz w:val="24"/>
          <w:szCs w:val="24"/>
          <w:lang w:val="es-DO"/>
        </w:rPr>
        <w:t>valiosos.</w:t>
      </w:r>
      <w:r w:rsidR="007A3312">
        <w:rPr>
          <w:rFonts w:cstheme="minorHAnsi"/>
          <w:sz w:val="24"/>
          <w:szCs w:val="24"/>
          <w:lang w:val="es-DO"/>
        </w:rPr>
        <w:t xml:space="preserve"> </w:t>
      </w:r>
      <w:r w:rsidR="006F0DBB" w:rsidRPr="00CB3BC2">
        <w:rPr>
          <w:rFonts w:cstheme="minorHAnsi"/>
          <w:sz w:val="24"/>
          <w:szCs w:val="24"/>
          <w:lang w:val="es-DO"/>
        </w:rPr>
        <w:t>Lo</w:t>
      </w:r>
      <w:r w:rsidRPr="00CB3BC2">
        <w:rPr>
          <w:rFonts w:cstheme="minorHAnsi"/>
          <w:sz w:val="24"/>
          <w:szCs w:val="24"/>
          <w:lang w:val="es-DO"/>
        </w:rPr>
        <w:t xml:space="preserve"> cual conlleva logísticas nuevas y complementarias, pues la costumbre hasta el momento</w:t>
      </w:r>
      <w:r w:rsidR="00181A7C">
        <w:rPr>
          <w:rFonts w:cstheme="minorHAnsi"/>
          <w:sz w:val="24"/>
          <w:szCs w:val="24"/>
          <w:lang w:val="es-DO"/>
        </w:rPr>
        <w:t>,</w:t>
      </w:r>
      <w:r w:rsidRPr="00CB3BC2">
        <w:rPr>
          <w:rFonts w:cstheme="minorHAnsi"/>
          <w:sz w:val="24"/>
          <w:szCs w:val="24"/>
          <w:lang w:val="es-DO"/>
        </w:rPr>
        <w:t xml:space="preserve"> es subastar los </w:t>
      </w:r>
      <w:r w:rsidRPr="00CB3BC2">
        <w:rPr>
          <w:rFonts w:cstheme="minorHAnsi"/>
          <w:sz w:val="24"/>
          <w:szCs w:val="24"/>
          <w:lang w:val="es-DO"/>
        </w:rPr>
        <w:lastRenderedPageBreak/>
        <w:t xml:space="preserve">equipos que no se usan. Sin embargo, dentro de los equipos a sustituir hay muchos con diferentes tecnologías y componentes, que deben ser evaluados cuidadosamente, sean de carácter antiguo y/o </w:t>
      </w:r>
      <w:r w:rsidR="006F0DBB" w:rsidRPr="00CB3BC2">
        <w:rPr>
          <w:rFonts w:cstheme="minorHAnsi"/>
          <w:sz w:val="24"/>
          <w:szCs w:val="24"/>
          <w:lang w:val="es-DO"/>
        </w:rPr>
        <w:t>de uso esporádico</w:t>
      </w:r>
      <w:r w:rsidRPr="00CB3BC2">
        <w:rPr>
          <w:rFonts w:cstheme="minorHAnsi"/>
          <w:sz w:val="24"/>
          <w:szCs w:val="24"/>
          <w:lang w:val="es-DO"/>
        </w:rPr>
        <w:t>.</w:t>
      </w:r>
      <w:r w:rsidR="006F0DBB" w:rsidRPr="00CB3BC2">
        <w:rPr>
          <w:rFonts w:cstheme="minorHAnsi"/>
          <w:sz w:val="24"/>
          <w:szCs w:val="24"/>
          <w:lang w:val="es-DO"/>
        </w:rPr>
        <w:t xml:space="preserve"> Es necesario la acción mancomunada de todas las instituciones que de una manera u otra intervienen en la compra/importación de equipos, como son: Medio Ambiente, Bienes Nacionales, CNE, DGII y la Dirección General de Aduanas (DGA). En el caso específico de la DGA, la institución recibe las regulaciones emitidas por las demás instituciones y las aplica para autorizar o no la importación de equipos</w:t>
      </w:r>
      <w:r w:rsidR="00473209" w:rsidRPr="00CB3BC2">
        <w:rPr>
          <w:rFonts w:cstheme="minorHAnsi"/>
          <w:sz w:val="24"/>
          <w:szCs w:val="24"/>
          <w:lang w:val="es-DO"/>
        </w:rPr>
        <w:t>.</w:t>
      </w:r>
    </w:p>
    <w:p w:rsidR="005C73DD" w:rsidRDefault="00473209" w:rsidP="00CB014A">
      <w:pPr>
        <w:pStyle w:val="ListParagraph"/>
        <w:ind w:left="0"/>
        <w:jc w:val="both"/>
        <w:rPr>
          <w:rFonts w:cstheme="minorHAnsi"/>
          <w:sz w:val="24"/>
          <w:szCs w:val="24"/>
          <w:lang w:val="es-DO"/>
        </w:rPr>
      </w:pPr>
      <w:r w:rsidRPr="00CB3BC2">
        <w:rPr>
          <w:rFonts w:cstheme="minorHAnsi"/>
          <w:sz w:val="24"/>
          <w:szCs w:val="24"/>
          <w:lang w:val="es-DO"/>
        </w:rPr>
        <w:t>La CNE establecerá</w:t>
      </w:r>
      <w:r w:rsidR="00300DA3">
        <w:rPr>
          <w:rFonts w:cstheme="minorHAnsi"/>
          <w:sz w:val="24"/>
          <w:szCs w:val="24"/>
          <w:lang w:val="es-DO"/>
        </w:rPr>
        <w:t xml:space="preserve"> los</w:t>
      </w:r>
      <w:r w:rsidRPr="00CB3BC2">
        <w:rPr>
          <w:rFonts w:cstheme="minorHAnsi"/>
          <w:sz w:val="24"/>
          <w:szCs w:val="24"/>
          <w:lang w:val="es-DO"/>
        </w:rPr>
        <w:t xml:space="preserve"> acuerdos interinstitucionales</w:t>
      </w:r>
      <w:r w:rsidR="00300DA3">
        <w:rPr>
          <w:rFonts w:cstheme="minorHAnsi"/>
          <w:sz w:val="24"/>
          <w:szCs w:val="24"/>
          <w:lang w:val="es-DO"/>
        </w:rPr>
        <w:t xml:space="preserve"> que entienda</w:t>
      </w:r>
      <w:r w:rsidR="007A3312">
        <w:rPr>
          <w:rFonts w:cstheme="minorHAnsi"/>
          <w:sz w:val="24"/>
          <w:szCs w:val="24"/>
          <w:lang w:val="es-DO"/>
        </w:rPr>
        <w:t xml:space="preserve"> </w:t>
      </w:r>
      <w:r w:rsidR="00181A7C">
        <w:rPr>
          <w:rFonts w:cstheme="minorHAnsi"/>
          <w:sz w:val="24"/>
          <w:szCs w:val="24"/>
          <w:lang w:val="es-DO"/>
        </w:rPr>
        <w:t>necesario</w:t>
      </w:r>
      <w:r w:rsidRPr="00CB3BC2">
        <w:rPr>
          <w:rFonts w:cstheme="minorHAnsi"/>
          <w:sz w:val="24"/>
          <w:szCs w:val="24"/>
          <w:lang w:val="es-DO"/>
        </w:rPr>
        <w:t xml:space="preserve"> con los beneficiarios</w:t>
      </w:r>
      <w:r w:rsidR="000D2681" w:rsidRPr="00CB3BC2">
        <w:rPr>
          <w:rFonts w:cstheme="minorHAnsi"/>
          <w:sz w:val="24"/>
          <w:szCs w:val="24"/>
          <w:lang w:val="es-DO"/>
        </w:rPr>
        <w:t xml:space="preserve">, con el propósito de asegurar en la cadena de </w:t>
      </w:r>
      <w:r w:rsidR="006900E2" w:rsidRPr="00CB3BC2">
        <w:rPr>
          <w:rFonts w:cstheme="minorHAnsi"/>
          <w:sz w:val="24"/>
          <w:szCs w:val="24"/>
          <w:lang w:val="es-DO"/>
        </w:rPr>
        <w:t>deposición</w:t>
      </w:r>
      <w:r w:rsidR="000D2681" w:rsidRPr="00CB3BC2">
        <w:rPr>
          <w:rFonts w:cstheme="minorHAnsi"/>
          <w:sz w:val="24"/>
          <w:szCs w:val="24"/>
          <w:lang w:val="es-DO"/>
        </w:rPr>
        <w:t xml:space="preserve"> final</w:t>
      </w:r>
      <w:r w:rsidR="00181A7C">
        <w:rPr>
          <w:rFonts w:cstheme="minorHAnsi"/>
          <w:sz w:val="24"/>
          <w:szCs w:val="24"/>
          <w:lang w:val="es-DO"/>
        </w:rPr>
        <w:t>,</w:t>
      </w:r>
      <w:r w:rsidR="000D2681" w:rsidRPr="00CB3BC2">
        <w:rPr>
          <w:rFonts w:cstheme="minorHAnsi"/>
          <w:sz w:val="24"/>
          <w:szCs w:val="24"/>
          <w:lang w:val="es-DO"/>
        </w:rPr>
        <w:t xml:space="preserve"> el destino y trasparencia</w:t>
      </w:r>
      <w:r w:rsidR="002D1F0F">
        <w:rPr>
          <w:rFonts w:cstheme="minorHAnsi"/>
          <w:sz w:val="24"/>
          <w:szCs w:val="24"/>
          <w:lang w:val="es-DO"/>
        </w:rPr>
        <w:t xml:space="preserve"> total</w:t>
      </w:r>
      <w:r w:rsidR="006900E2" w:rsidRPr="00CB3BC2">
        <w:rPr>
          <w:rFonts w:cstheme="minorHAnsi"/>
          <w:sz w:val="24"/>
          <w:szCs w:val="24"/>
          <w:lang w:val="es-DO"/>
        </w:rPr>
        <w:t>, incluyendo l</w:t>
      </w:r>
      <w:bookmarkStart w:id="81" w:name="_GoBack"/>
      <w:bookmarkEnd w:id="81"/>
      <w:r w:rsidR="006900E2" w:rsidRPr="00CB3BC2">
        <w:rPr>
          <w:rFonts w:cstheme="minorHAnsi"/>
          <w:sz w:val="24"/>
          <w:szCs w:val="24"/>
          <w:lang w:val="es-DO"/>
        </w:rPr>
        <w:t>a</w:t>
      </w:r>
      <w:r w:rsidR="000D2681" w:rsidRPr="00CB3BC2">
        <w:rPr>
          <w:rFonts w:cstheme="minorHAnsi"/>
          <w:sz w:val="24"/>
          <w:szCs w:val="24"/>
          <w:lang w:val="es-DO"/>
        </w:rPr>
        <w:t xml:space="preserve"> segregación de elementos valiosos y destrucción final de estos equipos.</w:t>
      </w:r>
      <w:r w:rsidR="00300DA3">
        <w:rPr>
          <w:rFonts w:cstheme="minorHAnsi"/>
          <w:sz w:val="24"/>
          <w:szCs w:val="24"/>
          <w:lang w:val="es-DO"/>
        </w:rPr>
        <w:t xml:space="preserve"> </w:t>
      </w:r>
      <w:r w:rsidR="006900E2" w:rsidRPr="00CB3BC2">
        <w:rPr>
          <w:rFonts w:cstheme="minorHAnsi"/>
          <w:sz w:val="24"/>
          <w:szCs w:val="24"/>
          <w:lang w:val="es-DO"/>
        </w:rPr>
        <w:t>En el caso específico de este proyecto</w:t>
      </w:r>
      <w:r w:rsidR="007B6E16" w:rsidRPr="00CB3BC2">
        <w:rPr>
          <w:rFonts w:cstheme="minorHAnsi"/>
          <w:sz w:val="24"/>
          <w:szCs w:val="24"/>
          <w:lang w:val="es-DO"/>
        </w:rPr>
        <w:t>,</w:t>
      </w:r>
      <w:r w:rsidR="002D1F0F">
        <w:rPr>
          <w:rFonts w:cstheme="minorHAnsi"/>
          <w:sz w:val="24"/>
          <w:szCs w:val="24"/>
          <w:lang w:val="es-DO"/>
        </w:rPr>
        <w:t xml:space="preserve"> se </w:t>
      </w:r>
      <w:r w:rsidR="001934F5">
        <w:rPr>
          <w:rFonts w:cstheme="minorHAnsi"/>
          <w:sz w:val="24"/>
          <w:szCs w:val="24"/>
          <w:lang w:val="es-DO"/>
        </w:rPr>
        <w:t xml:space="preserve">formularan </w:t>
      </w:r>
      <w:r w:rsidR="001934F5" w:rsidRPr="00CB3BC2">
        <w:rPr>
          <w:rFonts w:cstheme="minorHAnsi"/>
          <w:sz w:val="24"/>
          <w:szCs w:val="24"/>
          <w:lang w:val="es-DO"/>
        </w:rPr>
        <w:t>los</w:t>
      </w:r>
      <w:r w:rsidR="007B6E16" w:rsidRPr="00CB3BC2">
        <w:rPr>
          <w:rFonts w:cstheme="minorHAnsi"/>
          <w:sz w:val="24"/>
          <w:szCs w:val="24"/>
          <w:lang w:val="es-DO"/>
        </w:rPr>
        <w:t xml:space="preserve"> acuerdos</w:t>
      </w:r>
      <w:r w:rsidR="006477C6" w:rsidRPr="00CB3BC2">
        <w:rPr>
          <w:rFonts w:cstheme="minorHAnsi"/>
          <w:sz w:val="24"/>
          <w:szCs w:val="24"/>
          <w:lang w:val="es-DO"/>
        </w:rPr>
        <w:t xml:space="preserve"> con </w:t>
      </w:r>
      <w:r w:rsidR="000B0762">
        <w:rPr>
          <w:rFonts w:cstheme="minorHAnsi"/>
          <w:sz w:val="24"/>
          <w:szCs w:val="24"/>
          <w:lang w:val="es-DO"/>
        </w:rPr>
        <w:t>las instituciones de colaboración</w:t>
      </w:r>
      <w:r w:rsidR="001135B0" w:rsidRPr="00CB3BC2">
        <w:rPr>
          <w:rFonts w:cstheme="minorHAnsi"/>
          <w:sz w:val="24"/>
          <w:szCs w:val="24"/>
          <w:lang w:val="es-DO"/>
        </w:rPr>
        <w:t>, como son el Ministerio de Medio Ambiente, Bines Nacion</w:t>
      </w:r>
      <w:r w:rsidR="002D1F0F">
        <w:rPr>
          <w:rFonts w:cstheme="minorHAnsi"/>
          <w:sz w:val="24"/>
          <w:szCs w:val="24"/>
          <w:lang w:val="es-DO"/>
        </w:rPr>
        <w:t>al</w:t>
      </w:r>
      <w:r w:rsidR="001135B0" w:rsidRPr="00CB3BC2">
        <w:rPr>
          <w:rFonts w:cstheme="minorHAnsi"/>
          <w:sz w:val="24"/>
          <w:szCs w:val="24"/>
          <w:lang w:val="es-DO"/>
        </w:rPr>
        <w:t xml:space="preserve">es y CNE, juntamente con la </w:t>
      </w:r>
      <w:r w:rsidR="007B6E16" w:rsidRPr="00CB3BC2">
        <w:rPr>
          <w:rFonts w:cstheme="minorHAnsi"/>
          <w:sz w:val="24"/>
          <w:szCs w:val="24"/>
          <w:lang w:val="es-DO"/>
        </w:rPr>
        <w:t>unidad implementadora</w:t>
      </w:r>
      <w:r w:rsidR="001135B0" w:rsidRPr="00CB3BC2">
        <w:rPr>
          <w:rFonts w:cstheme="minorHAnsi"/>
          <w:sz w:val="24"/>
          <w:szCs w:val="24"/>
          <w:lang w:val="es-DO"/>
        </w:rPr>
        <w:t>.</w:t>
      </w:r>
      <w:r w:rsidR="00A26B43">
        <w:rPr>
          <w:rFonts w:cstheme="minorHAnsi"/>
          <w:sz w:val="24"/>
          <w:szCs w:val="24"/>
          <w:lang w:val="es-DO"/>
        </w:rPr>
        <w:t xml:space="preserve">  Estas entidades g</w:t>
      </w:r>
      <w:r w:rsidR="001135B0" w:rsidRPr="00CB3BC2">
        <w:rPr>
          <w:rFonts w:cstheme="minorHAnsi"/>
          <w:sz w:val="24"/>
          <w:szCs w:val="24"/>
          <w:lang w:val="es-DO"/>
        </w:rPr>
        <w:t>arantizaran</w:t>
      </w:r>
      <w:r w:rsidR="000E3BF6">
        <w:rPr>
          <w:rFonts w:cstheme="minorHAnsi"/>
          <w:sz w:val="24"/>
          <w:szCs w:val="24"/>
          <w:lang w:val="es-DO"/>
        </w:rPr>
        <w:t xml:space="preserve"> </w:t>
      </w:r>
      <w:r w:rsidR="006900E2" w:rsidRPr="00CB3BC2">
        <w:rPr>
          <w:rFonts w:cstheme="minorHAnsi"/>
          <w:sz w:val="24"/>
          <w:szCs w:val="24"/>
          <w:lang w:val="es-DO"/>
        </w:rPr>
        <w:t>que los equipos sustituidos</w:t>
      </w:r>
      <w:r w:rsidR="002D1F0F">
        <w:rPr>
          <w:rFonts w:cstheme="minorHAnsi"/>
          <w:sz w:val="24"/>
          <w:szCs w:val="24"/>
          <w:lang w:val="es-DO"/>
        </w:rPr>
        <w:t>,</w:t>
      </w:r>
      <w:r w:rsidR="006900E2" w:rsidRPr="00CB3BC2">
        <w:rPr>
          <w:rFonts w:cstheme="minorHAnsi"/>
          <w:sz w:val="24"/>
          <w:szCs w:val="24"/>
          <w:lang w:val="es-DO"/>
        </w:rPr>
        <w:t xml:space="preserve"> no sean instalados nuevamente en alguna otra localidad o institución, en el ámbito nacional</w:t>
      </w:r>
      <w:r w:rsidR="00A26B43">
        <w:rPr>
          <w:rFonts w:cstheme="minorHAnsi"/>
          <w:sz w:val="24"/>
          <w:szCs w:val="24"/>
          <w:lang w:val="es-DO"/>
        </w:rPr>
        <w:t>, si</w:t>
      </w:r>
      <w:r w:rsidR="007B6E16" w:rsidRPr="00CB3BC2">
        <w:rPr>
          <w:rFonts w:cstheme="minorHAnsi"/>
          <w:sz w:val="24"/>
          <w:szCs w:val="24"/>
          <w:lang w:val="es-DO"/>
        </w:rPr>
        <w:t xml:space="preserve"> no talmente destruidos</w:t>
      </w:r>
      <w:r w:rsidR="002D1F0F">
        <w:rPr>
          <w:rFonts w:cstheme="minorHAnsi"/>
          <w:sz w:val="24"/>
          <w:szCs w:val="24"/>
          <w:lang w:val="es-DO"/>
        </w:rPr>
        <w:t>, después de segregar los componentes valiosos</w:t>
      </w:r>
      <w:r w:rsidR="001135B0" w:rsidRPr="00CB3BC2">
        <w:rPr>
          <w:rFonts w:cstheme="minorHAnsi"/>
          <w:sz w:val="24"/>
          <w:szCs w:val="24"/>
          <w:lang w:val="es-DO"/>
        </w:rPr>
        <w:t>. Para esto se</w:t>
      </w:r>
      <w:r w:rsidR="000E3BF6">
        <w:rPr>
          <w:rFonts w:cstheme="minorHAnsi"/>
          <w:sz w:val="24"/>
          <w:szCs w:val="24"/>
          <w:lang w:val="es-DO"/>
        </w:rPr>
        <w:t xml:space="preserve"> </w:t>
      </w:r>
      <w:r w:rsidR="001135B0" w:rsidRPr="00CB3BC2">
        <w:rPr>
          <w:rFonts w:cstheme="minorHAnsi"/>
          <w:sz w:val="24"/>
          <w:szCs w:val="24"/>
          <w:lang w:val="es-DO"/>
        </w:rPr>
        <w:t>tomaran todas</w:t>
      </w:r>
      <w:r w:rsidR="006900E2" w:rsidRPr="00CB3BC2">
        <w:rPr>
          <w:rFonts w:cstheme="minorHAnsi"/>
          <w:sz w:val="24"/>
          <w:szCs w:val="24"/>
          <w:lang w:val="es-DO"/>
        </w:rPr>
        <w:t xml:space="preserve"> las previsiones de lugar para evitar la reutilización </w:t>
      </w:r>
      <w:r w:rsidR="002D1F0F">
        <w:rPr>
          <w:rFonts w:cstheme="minorHAnsi"/>
          <w:sz w:val="24"/>
          <w:szCs w:val="24"/>
          <w:lang w:val="es-DO"/>
        </w:rPr>
        <w:t xml:space="preserve">integral </w:t>
      </w:r>
      <w:r w:rsidR="006900E2" w:rsidRPr="00CB3BC2">
        <w:rPr>
          <w:rFonts w:cstheme="minorHAnsi"/>
          <w:sz w:val="24"/>
          <w:szCs w:val="24"/>
          <w:lang w:val="es-DO"/>
        </w:rPr>
        <w:t>de</w:t>
      </w:r>
      <w:r w:rsidR="005C73DD">
        <w:rPr>
          <w:rFonts w:cstheme="minorHAnsi"/>
          <w:sz w:val="24"/>
          <w:szCs w:val="24"/>
          <w:lang w:val="es-DO"/>
        </w:rPr>
        <w:t xml:space="preserve"> estos artefactos</w:t>
      </w:r>
      <w:r w:rsidR="006900E2" w:rsidRPr="00CB3BC2">
        <w:rPr>
          <w:rFonts w:cstheme="minorHAnsi"/>
          <w:sz w:val="24"/>
          <w:szCs w:val="24"/>
          <w:lang w:val="es-DO"/>
        </w:rPr>
        <w:t>.</w:t>
      </w:r>
      <w:r w:rsidR="00A0259E" w:rsidRPr="00CB3BC2">
        <w:rPr>
          <w:rFonts w:cstheme="minorHAnsi"/>
          <w:sz w:val="24"/>
          <w:szCs w:val="24"/>
          <w:lang w:val="es-DO"/>
        </w:rPr>
        <w:t xml:space="preserve"> </w:t>
      </w:r>
    </w:p>
    <w:p w:rsidR="00107A6F" w:rsidRDefault="00A0259E" w:rsidP="00CB014A">
      <w:pPr>
        <w:pStyle w:val="ListParagraph"/>
        <w:ind w:left="0"/>
        <w:jc w:val="both"/>
        <w:rPr>
          <w:rFonts w:cstheme="minorHAnsi"/>
          <w:sz w:val="24"/>
          <w:szCs w:val="24"/>
          <w:lang w:val="es-DO"/>
        </w:rPr>
      </w:pPr>
      <w:r w:rsidRPr="00CB3BC2">
        <w:rPr>
          <w:rFonts w:cstheme="minorHAnsi"/>
          <w:sz w:val="24"/>
          <w:szCs w:val="24"/>
          <w:lang w:val="es-DO"/>
        </w:rPr>
        <w:t xml:space="preserve">Se creará la división de gestión ambiental dentro de la unidad ejecutora del </w:t>
      </w:r>
      <w:r w:rsidR="006C559D" w:rsidRPr="00CB3BC2">
        <w:rPr>
          <w:rFonts w:cstheme="minorHAnsi"/>
          <w:sz w:val="24"/>
          <w:szCs w:val="24"/>
          <w:lang w:val="es-DO"/>
        </w:rPr>
        <w:t>proyecto que</w:t>
      </w:r>
      <w:r w:rsidRPr="00CB3BC2">
        <w:rPr>
          <w:rFonts w:cstheme="minorHAnsi"/>
          <w:sz w:val="24"/>
          <w:szCs w:val="24"/>
          <w:lang w:val="es-DO"/>
        </w:rPr>
        <w:t xml:space="preserve"> se encargará </w:t>
      </w:r>
      <w:r w:rsidRPr="00CB3BC2">
        <w:rPr>
          <w:rFonts w:cstheme="minorHAnsi"/>
          <w:sz w:val="24"/>
          <w:szCs w:val="24"/>
        </w:rPr>
        <w:t>del manejo y disposición final de los elementos relacionados con la protección ambiental</w:t>
      </w:r>
      <w:r w:rsidRPr="00CB3BC2">
        <w:rPr>
          <w:rFonts w:cstheme="minorHAnsi"/>
          <w:sz w:val="24"/>
          <w:szCs w:val="24"/>
          <w:lang w:val="es-DO"/>
        </w:rPr>
        <w:t xml:space="preserve">. Para tales fines se </w:t>
      </w:r>
      <w:r w:rsidR="006C559D" w:rsidRPr="00CB3BC2">
        <w:rPr>
          <w:rFonts w:cstheme="minorHAnsi"/>
          <w:sz w:val="24"/>
          <w:szCs w:val="24"/>
          <w:lang w:val="es-DO"/>
        </w:rPr>
        <w:t xml:space="preserve">gestionará </w:t>
      </w:r>
      <w:r w:rsidRPr="00CB3BC2">
        <w:rPr>
          <w:rFonts w:cstheme="minorHAnsi"/>
          <w:sz w:val="24"/>
          <w:szCs w:val="24"/>
          <w:lang w:val="es-DO"/>
        </w:rPr>
        <w:t>una partida</w:t>
      </w:r>
      <w:r w:rsidR="006C559D" w:rsidRPr="00CB3BC2">
        <w:rPr>
          <w:rFonts w:cstheme="minorHAnsi"/>
          <w:sz w:val="24"/>
          <w:szCs w:val="24"/>
          <w:lang w:val="es-DO"/>
        </w:rPr>
        <w:t xml:space="preserve"> presupuestaria,</w:t>
      </w:r>
      <w:r w:rsidRPr="00CB3BC2">
        <w:rPr>
          <w:rFonts w:cstheme="minorHAnsi"/>
          <w:sz w:val="24"/>
          <w:szCs w:val="24"/>
          <w:lang w:val="es-DO"/>
        </w:rPr>
        <w:t xml:space="preserve"> para </w:t>
      </w:r>
      <w:r w:rsidR="006C559D" w:rsidRPr="00CB3BC2">
        <w:rPr>
          <w:rFonts w:cstheme="minorHAnsi"/>
          <w:sz w:val="24"/>
          <w:szCs w:val="24"/>
          <w:lang w:val="es-DO"/>
        </w:rPr>
        <w:t>facilitar</w:t>
      </w:r>
      <w:r w:rsidRPr="00CB3BC2">
        <w:rPr>
          <w:rFonts w:cstheme="minorHAnsi"/>
          <w:sz w:val="24"/>
          <w:szCs w:val="24"/>
          <w:lang w:val="es-DO"/>
        </w:rPr>
        <w:t xml:space="preserve"> el manejo de esos desperdicios, así como su almacenamiento.</w:t>
      </w:r>
      <w:r w:rsidR="00892115">
        <w:rPr>
          <w:rFonts w:cstheme="minorHAnsi"/>
          <w:sz w:val="24"/>
          <w:szCs w:val="24"/>
          <w:lang w:val="es-DO"/>
        </w:rPr>
        <w:t xml:space="preserve"> Con el propósito de</w:t>
      </w:r>
      <w:r w:rsidR="0057417D" w:rsidRPr="00CB3BC2">
        <w:rPr>
          <w:rFonts w:cstheme="minorHAnsi"/>
          <w:sz w:val="24"/>
          <w:szCs w:val="24"/>
          <w:lang w:val="es-DO"/>
        </w:rPr>
        <w:t xml:space="preserve"> asegurar un manejo transporte de los materiales reutilizables, proveniente de los residuos de cada componente</w:t>
      </w:r>
      <w:r w:rsidR="00892115">
        <w:rPr>
          <w:rFonts w:cstheme="minorHAnsi"/>
          <w:sz w:val="24"/>
          <w:szCs w:val="24"/>
          <w:lang w:val="es-DO"/>
        </w:rPr>
        <w:t xml:space="preserve">. </w:t>
      </w:r>
      <w:r w:rsidR="005C73DD">
        <w:rPr>
          <w:rFonts w:cstheme="minorHAnsi"/>
          <w:sz w:val="24"/>
          <w:szCs w:val="24"/>
          <w:lang w:val="es-DO"/>
        </w:rPr>
        <w:t>Con el propósito de</w:t>
      </w:r>
      <w:r w:rsidR="00892115">
        <w:rPr>
          <w:rFonts w:cstheme="minorHAnsi"/>
          <w:sz w:val="24"/>
          <w:szCs w:val="24"/>
          <w:lang w:val="es-DO"/>
        </w:rPr>
        <w:t xml:space="preserve"> </w:t>
      </w:r>
      <w:r w:rsidR="005C73DD">
        <w:rPr>
          <w:rFonts w:cstheme="minorHAnsi"/>
          <w:sz w:val="24"/>
          <w:szCs w:val="24"/>
          <w:lang w:val="es-DO"/>
        </w:rPr>
        <w:t>transparentar el proceso de</w:t>
      </w:r>
      <w:r w:rsidR="00892115">
        <w:rPr>
          <w:rFonts w:cstheme="minorHAnsi"/>
          <w:sz w:val="24"/>
          <w:szCs w:val="24"/>
          <w:lang w:val="es-DO"/>
        </w:rPr>
        <w:t xml:space="preserve"> </w:t>
      </w:r>
      <w:r w:rsidR="00892115" w:rsidRPr="00892115">
        <w:rPr>
          <w:rFonts w:cstheme="minorHAnsi"/>
          <w:sz w:val="24"/>
          <w:szCs w:val="24"/>
        </w:rPr>
        <w:t>disposición final de residuos</w:t>
      </w:r>
      <w:r w:rsidR="00892115">
        <w:rPr>
          <w:rFonts w:cstheme="minorHAnsi"/>
          <w:b/>
          <w:sz w:val="24"/>
          <w:szCs w:val="24"/>
        </w:rPr>
        <w:t>,</w:t>
      </w:r>
      <w:r w:rsidR="005C73DD">
        <w:rPr>
          <w:rFonts w:cstheme="minorHAnsi"/>
          <w:b/>
          <w:sz w:val="24"/>
          <w:szCs w:val="24"/>
        </w:rPr>
        <w:t xml:space="preserve"> </w:t>
      </w:r>
      <w:r w:rsidR="0057417D" w:rsidRPr="00CB3BC2">
        <w:rPr>
          <w:rFonts w:cstheme="minorHAnsi"/>
          <w:sz w:val="24"/>
          <w:szCs w:val="24"/>
          <w:lang w:val="es-DO"/>
        </w:rPr>
        <w:t>se realizaran subastas para la venta de estos reutilizables</w:t>
      </w:r>
      <w:r w:rsidR="00A04833" w:rsidRPr="00CB3BC2">
        <w:rPr>
          <w:rFonts w:cstheme="minorHAnsi"/>
          <w:sz w:val="24"/>
          <w:szCs w:val="24"/>
          <w:lang w:val="es-DO"/>
        </w:rPr>
        <w:t xml:space="preserve"> y su adecuado almacenamiento</w:t>
      </w:r>
      <w:r w:rsidR="0057417D" w:rsidRPr="00CB3BC2">
        <w:rPr>
          <w:rFonts w:cstheme="minorHAnsi"/>
          <w:sz w:val="24"/>
          <w:szCs w:val="24"/>
          <w:lang w:val="es-DO"/>
        </w:rPr>
        <w:t>.</w:t>
      </w:r>
    </w:p>
    <w:p w:rsidR="00892115" w:rsidRDefault="00892115" w:rsidP="00CB014A">
      <w:pPr>
        <w:pStyle w:val="ListParagraph"/>
        <w:ind w:left="0"/>
        <w:jc w:val="both"/>
        <w:rPr>
          <w:rFonts w:cstheme="minorHAnsi"/>
          <w:b/>
          <w:sz w:val="24"/>
          <w:szCs w:val="24"/>
        </w:rPr>
      </w:pPr>
    </w:p>
    <w:p w:rsidR="00107A6F" w:rsidRDefault="001934F5" w:rsidP="009F34AA">
      <w:pPr>
        <w:pStyle w:val="Heading2"/>
      </w:pPr>
      <w:bookmarkStart w:id="82" w:name="_Toc491093914"/>
      <w:r w:rsidRPr="001D0AE6">
        <w:t>9.1 Transporte</w:t>
      </w:r>
      <w:r w:rsidR="00862634" w:rsidRPr="001D0AE6">
        <w:t>.</w:t>
      </w:r>
      <w:bookmarkEnd w:id="82"/>
    </w:p>
    <w:p w:rsidR="00ED7367" w:rsidRDefault="00862634" w:rsidP="00CB014A">
      <w:pPr>
        <w:pStyle w:val="ListParagraph"/>
        <w:ind w:left="0"/>
        <w:jc w:val="both"/>
        <w:rPr>
          <w:rFonts w:cstheme="minorHAnsi"/>
          <w:sz w:val="24"/>
          <w:szCs w:val="24"/>
        </w:rPr>
      </w:pPr>
      <w:r w:rsidRPr="00CB3BC2">
        <w:rPr>
          <w:rFonts w:cstheme="minorHAnsi"/>
          <w:sz w:val="24"/>
          <w:szCs w:val="24"/>
        </w:rPr>
        <w:t>En lo re</w:t>
      </w:r>
      <w:r w:rsidR="004D6606">
        <w:rPr>
          <w:rFonts w:cstheme="minorHAnsi"/>
          <w:sz w:val="24"/>
          <w:szCs w:val="24"/>
        </w:rPr>
        <w:t>lativo a mover los residuos desde el lugar</w:t>
      </w:r>
      <w:r w:rsidR="003D654F" w:rsidRPr="00CB3BC2">
        <w:rPr>
          <w:rFonts w:cstheme="minorHAnsi"/>
          <w:sz w:val="24"/>
          <w:szCs w:val="24"/>
        </w:rPr>
        <w:t xml:space="preserve"> donde se </w:t>
      </w:r>
      <w:r w:rsidR="004D6606">
        <w:rPr>
          <w:rFonts w:cstheme="minorHAnsi"/>
          <w:sz w:val="24"/>
          <w:szCs w:val="24"/>
        </w:rPr>
        <w:t xml:space="preserve">originen, como </w:t>
      </w:r>
      <w:r w:rsidR="00582F47">
        <w:rPr>
          <w:rFonts w:cstheme="minorHAnsi"/>
          <w:sz w:val="24"/>
          <w:szCs w:val="24"/>
        </w:rPr>
        <w:t>resultado</w:t>
      </w:r>
      <w:r w:rsidR="004D6606">
        <w:rPr>
          <w:rFonts w:cstheme="minorHAnsi"/>
          <w:sz w:val="24"/>
          <w:szCs w:val="24"/>
        </w:rPr>
        <w:t xml:space="preserve"> de la </w:t>
      </w:r>
      <w:r w:rsidR="004D6606" w:rsidRPr="00CB3BC2">
        <w:rPr>
          <w:rFonts w:cstheme="minorHAnsi"/>
          <w:sz w:val="24"/>
          <w:szCs w:val="24"/>
        </w:rPr>
        <w:t>desinstal</w:t>
      </w:r>
      <w:r w:rsidR="004D6606">
        <w:rPr>
          <w:rFonts w:cstheme="minorHAnsi"/>
          <w:sz w:val="24"/>
          <w:szCs w:val="24"/>
        </w:rPr>
        <w:t xml:space="preserve">ación </w:t>
      </w:r>
      <w:r w:rsidR="00C70728">
        <w:rPr>
          <w:rFonts w:cstheme="minorHAnsi"/>
          <w:sz w:val="24"/>
          <w:szCs w:val="24"/>
        </w:rPr>
        <w:t>de</w:t>
      </w:r>
      <w:r w:rsidR="003D654F" w:rsidRPr="00CB3BC2">
        <w:rPr>
          <w:rFonts w:cstheme="minorHAnsi"/>
          <w:sz w:val="24"/>
          <w:szCs w:val="24"/>
        </w:rPr>
        <w:t xml:space="preserve"> motores</w:t>
      </w:r>
      <w:r w:rsidR="006D64AD" w:rsidRPr="00CB3BC2">
        <w:rPr>
          <w:rFonts w:cstheme="minorHAnsi"/>
          <w:sz w:val="24"/>
          <w:szCs w:val="24"/>
        </w:rPr>
        <w:t xml:space="preserve">, bombas, aires acondicionados y </w:t>
      </w:r>
      <w:r w:rsidR="001934F5" w:rsidRPr="00CB3BC2">
        <w:rPr>
          <w:rFonts w:cstheme="minorHAnsi"/>
          <w:sz w:val="24"/>
          <w:szCs w:val="24"/>
        </w:rPr>
        <w:t>luminarias</w:t>
      </w:r>
      <w:r w:rsidR="001934F5">
        <w:rPr>
          <w:rFonts w:cstheme="minorHAnsi"/>
          <w:sz w:val="24"/>
          <w:szCs w:val="24"/>
        </w:rPr>
        <w:t xml:space="preserve"> </w:t>
      </w:r>
      <w:proofErr w:type="spellStart"/>
      <w:r w:rsidR="001934F5">
        <w:rPr>
          <w:rFonts w:cstheme="minorHAnsi"/>
          <w:sz w:val="24"/>
          <w:szCs w:val="24"/>
        </w:rPr>
        <w:t>etc</w:t>
      </w:r>
      <w:proofErr w:type="spellEnd"/>
      <w:r w:rsidR="00582F47">
        <w:rPr>
          <w:rFonts w:cstheme="minorHAnsi"/>
          <w:sz w:val="24"/>
          <w:szCs w:val="24"/>
        </w:rPr>
        <w:t>, hasta el lugar de separación</w:t>
      </w:r>
      <w:r w:rsidR="00C70728">
        <w:rPr>
          <w:rFonts w:cstheme="minorHAnsi"/>
          <w:sz w:val="24"/>
          <w:szCs w:val="24"/>
        </w:rPr>
        <w:t xml:space="preserve">. </w:t>
      </w:r>
      <w:r w:rsidR="00582F47">
        <w:rPr>
          <w:rFonts w:cstheme="minorHAnsi"/>
          <w:sz w:val="24"/>
          <w:szCs w:val="24"/>
        </w:rPr>
        <w:t>Luego</w:t>
      </w:r>
      <w:r w:rsidR="00C70728">
        <w:rPr>
          <w:rFonts w:cstheme="minorHAnsi"/>
          <w:sz w:val="24"/>
          <w:szCs w:val="24"/>
        </w:rPr>
        <w:t xml:space="preserve"> serán llevada </w:t>
      </w:r>
      <w:r w:rsidR="00261BF6">
        <w:rPr>
          <w:rFonts w:cstheme="minorHAnsi"/>
          <w:sz w:val="24"/>
          <w:szCs w:val="24"/>
        </w:rPr>
        <w:t xml:space="preserve">inmediatamente </w:t>
      </w:r>
      <w:r w:rsidR="00261BF6" w:rsidRPr="00CB3BC2">
        <w:rPr>
          <w:rFonts w:cstheme="minorHAnsi"/>
          <w:sz w:val="24"/>
          <w:szCs w:val="24"/>
        </w:rPr>
        <w:t>al</w:t>
      </w:r>
      <w:r w:rsidR="006477C6" w:rsidRPr="00CB3BC2">
        <w:rPr>
          <w:rFonts w:cstheme="minorHAnsi"/>
          <w:sz w:val="24"/>
          <w:szCs w:val="24"/>
        </w:rPr>
        <w:t xml:space="preserve"> lugar de acopio</w:t>
      </w:r>
      <w:r w:rsidR="00C70728">
        <w:rPr>
          <w:rFonts w:cstheme="minorHAnsi"/>
          <w:sz w:val="24"/>
          <w:szCs w:val="24"/>
        </w:rPr>
        <w:t xml:space="preserve">, exceptuando una operación de extracción del gas refrigerante, que se le hará a los aires acondicionados, previo a trasportarlo al lugar de </w:t>
      </w:r>
      <w:r w:rsidR="00261BF6">
        <w:rPr>
          <w:rFonts w:cstheme="minorHAnsi"/>
          <w:sz w:val="24"/>
          <w:szCs w:val="24"/>
        </w:rPr>
        <w:t xml:space="preserve">acopio. </w:t>
      </w:r>
      <w:r w:rsidR="006D64AD" w:rsidRPr="00CB3BC2">
        <w:rPr>
          <w:rFonts w:cstheme="minorHAnsi"/>
          <w:sz w:val="24"/>
          <w:szCs w:val="24"/>
        </w:rPr>
        <w:t xml:space="preserve">Esto </w:t>
      </w:r>
      <w:r w:rsidR="007E6490" w:rsidRPr="00CB3BC2">
        <w:rPr>
          <w:rFonts w:cstheme="minorHAnsi"/>
          <w:sz w:val="24"/>
          <w:szCs w:val="24"/>
        </w:rPr>
        <w:t>formará parte contractual dentro</w:t>
      </w:r>
      <w:r w:rsidR="006D64AD" w:rsidRPr="00CB3BC2">
        <w:rPr>
          <w:rFonts w:cstheme="minorHAnsi"/>
          <w:sz w:val="24"/>
          <w:szCs w:val="24"/>
        </w:rPr>
        <w:t xml:space="preserve"> de</w:t>
      </w:r>
      <w:r w:rsidR="00C70728">
        <w:rPr>
          <w:rFonts w:cstheme="minorHAnsi"/>
          <w:sz w:val="24"/>
          <w:szCs w:val="24"/>
        </w:rPr>
        <w:t xml:space="preserve">l pliego </w:t>
      </w:r>
      <w:r w:rsidR="00261BF6">
        <w:rPr>
          <w:rFonts w:cstheme="minorHAnsi"/>
          <w:sz w:val="24"/>
          <w:szCs w:val="24"/>
        </w:rPr>
        <w:t xml:space="preserve">de </w:t>
      </w:r>
      <w:r w:rsidR="00261BF6" w:rsidRPr="00CB3BC2">
        <w:rPr>
          <w:rFonts w:cstheme="minorHAnsi"/>
          <w:sz w:val="24"/>
          <w:szCs w:val="24"/>
        </w:rPr>
        <w:t>requerimientos</w:t>
      </w:r>
      <w:r w:rsidR="00C70728">
        <w:rPr>
          <w:rFonts w:cstheme="minorHAnsi"/>
          <w:sz w:val="24"/>
          <w:szCs w:val="24"/>
        </w:rPr>
        <w:t xml:space="preserve"> que se </w:t>
      </w:r>
      <w:r w:rsidR="00AC18D7">
        <w:rPr>
          <w:rFonts w:cstheme="minorHAnsi"/>
          <w:sz w:val="24"/>
          <w:szCs w:val="24"/>
        </w:rPr>
        <w:t xml:space="preserve">exigirá a </w:t>
      </w:r>
      <w:r w:rsidR="006D64AD" w:rsidRPr="00CB3BC2">
        <w:rPr>
          <w:rFonts w:cstheme="minorHAnsi"/>
          <w:sz w:val="24"/>
          <w:szCs w:val="24"/>
        </w:rPr>
        <w:t xml:space="preserve">las </w:t>
      </w:r>
      <w:r w:rsidR="007E6490" w:rsidRPr="00CB3BC2">
        <w:rPr>
          <w:rFonts w:cstheme="minorHAnsi"/>
          <w:sz w:val="24"/>
          <w:szCs w:val="24"/>
        </w:rPr>
        <w:t>compañías</w:t>
      </w:r>
      <w:r w:rsidR="00582F47">
        <w:rPr>
          <w:rFonts w:cstheme="minorHAnsi"/>
          <w:sz w:val="24"/>
          <w:szCs w:val="24"/>
        </w:rPr>
        <w:t xml:space="preserve"> </w:t>
      </w:r>
      <w:r w:rsidR="00AC18D7">
        <w:rPr>
          <w:rFonts w:cstheme="minorHAnsi"/>
          <w:sz w:val="24"/>
          <w:szCs w:val="24"/>
        </w:rPr>
        <w:t xml:space="preserve">que participen de las </w:t>
      </w:r>
      <w:r w:rsidR="00AC18D7" w:rsidRPr="00CB3BC2">
        <w:rPr>
          <w:rFonts w:cstheme="minorHAnsi"/>
          <w:sz w:val="24"/>
          <w:szCs w:val="24"/>
        </w:rPr>
        <w:t>licita</w:t>
      </w:r>
      <w:r w:rsidR="00AC18D7">
        <w:rPr>
          <w:rFonts w:cstheme="minorHAnsi"/>
          <w:sz w:val="24"/>
          <w:szCs w:val="24"/>
        </w:rPr>
        <w:t>ciones.</w:t>
      </w:r>
      <w:r w:rsidR="007E6490" w:rsidRPr="00CB3BC2">
        <w:rPr>
          <w:rFonts w:cstheme="minorHAnsi"/>
          <w:sz w:val="24"/>
          <w:szCs w:val="24"/>
        </w:rPr>
        <w:t xml:space="preserve"> O</w:t>
      </w:r>
      <w:r w:rsidR="00F07A58">
        <w:rPr>
          <w:rFonts w:cstheme="minorHAnsi"/>
          <w:sz w:val="24"/>
          <w:szCs w:val="24"/>
        </w:rPr>
        <w:t xml:space="preserve">tro elemento que </w:t>
      </w:r>
      <w:r w:rsidR="001135B0" w:rsidRPr="00CB3BC2">
        <w:rPr>
          <w:rFonts w:cstheme="minorHAnsi"/>
          <w:sz w:val="24"/>
          <w:szCs w:val="24"/>
        </w:rPr>
        <w:t>si</w:t>
      </w:r>
      <w:r w:rsidR="007E6490" w:rsidRPr="00CB3BC2">
        <w:rPr>
          <w:rFonts w:cstheme="minorHAnsi"/>
          <w:sz w:val="24"/>
          <w:szCs w:val="24"/>
        </w:rPr>
        <w:t xml:space="preserve"> la CNE</w:t>
      </w:r>
      <w:r w:rsidR="00F07A58">
        <w:rPr>
          <w:rFonts w:cstheme="minorHAnsi"/>
          <w:sz w:val="24"/>
          <w:szCs w:val="24"/>
        </w:rPr>
        <w:t xml:space="preserve"> pudiera prorrogarse es la decisión de agenciarse el trasporte de los residuos de los diferentes componentes por considerarlo parte</w:t>
      </w:r>
      <w:r w:rsidR="007E6490" w:rsidRPr="00CB3BC2">
        <w:rPr>
          <w:rFonts w:cstheme="minorHAnsi"/>
          <w:sz w:val="24"/>
          <w:szCs w:val="24"/>
        </w:rPr>
        <w:t xml:space="preserve"> crítica del </w:t>
      </w:r>
      <w:r w:rsidR="00F07A58">
        <w:rPr>
          <w:rFonts w:cstheme="minorHAnsi"/>
          <w:sz w:val="24"/>
          <w:szCs w:val="24"/>
        </w:rPr>
        <w:t>proyecto</w:t>
      </w:r>
      <w:r w:rsidR="006477C6" w:rsidRPr="00CB3BC2">
        <w:rPr>
          <w:rFonts w:cstheme="minorHAnsi"/>
          <w:sz w:val="24"/>
          <w:szCs w:val="24"/>
        </w:rPr>
        <w:t>.</w:t>
      </w:r>
    </w:p>
    <w:p w:rsidR="00E611CE" w:rsidRDefault="00E611CE" w:rsidP="00CB014A">
      <w:pPr>
        <w:pStyle w:val="ListParagraph"/>
        <w:ind w:left="0"/>
        <w:jc w:val="both"/>
        <w:rPr>
          <w:rFonts w:cstheme="minorHAnsi"/>
          <w:b/>
          <w:sz w:val="24"/>
          <w:szCs w:val="24"/>
        </w:rPr>
      </w:pPr>
    </w:p>
    <w:p w:rsidR="00443DE9" w:rsidRPr="00CB3BC2" w:rsidRDefault="001934F5" w:rsidP="009F34AA">
      <w:pPr>
        <w:pStyle w:val="Heading2"/>
      </w:pPr>
      <w:bookmarkStart w:id="83" w:name="_Toc491093915"/>
      <w:r>
        <w:t>9.2 Disposición</w:t>
      </w:r>
      <w:r w:rsidR="00CC3132" w:rsidRPr="00CB3BC2">
        <w:t xml:space="preserve"> final</w:t>
      </w:r>
      <w:bookmarkEnd w:id="83"/>
    </w:p>
    <w:p w:rsidR="00CC3132" w:rsidRPr="00CB3BC2" w:rsidRDefault="00443DE9" w:rsidP="00CB014A">
      <w:pPr>
        <w:pStyle w:val="ListParagraph"/>
        <w:spacing w:line="240" w:lineRule="auto"/>
        <w:ind w:left="0"/>
        <w:jc w:val="both"/>
        <w:rPr>
          <w:rFonts w:cstheme="minorHAnsi"/>
          <w:sz w:val="24"/>
          <w:szCs w:val="24"/>
          <w:lang w:val="es-DO"/>
        </w:rPr>
      </w:pPr>
      <w:r w:rsidRPr="00CB3BC2">
        <w:rPr>
          <w:rFonts w:cstheme="minorHAnsi"/>
          <w:sz w:val="24"/>
          <w:szCs w:val="24"/>
          <w:lang w:val="es-DO"/>
        </w:rPr>
        <w:t xml:space="preserve">Unos de los </w:t>
      </w:r>
      <w:r w:rsidR="00261BF6" w:rsidRPr="00CB3BC2">
        <w:rPr>
          <w:rFonts w:cstheme="minorHAnsi"/>
          <w:sz w:val="24"/>
          <w:szCs w:val="24"/>
          <w:lang w:val="es-DO"/>
        </w:rPr>
        <w:t xml:space="preserve">temas </w:t>
      </w:r>
      <w:r w:rsidR="00261BF6">
        <w:rPr>
          <w:rFonts w:cstheme="minorHAnsi"/>
          <w:sz w:val="24"/>
          <w:szCs w:val="24"/>
          <w:lang w:val="es-DO"/>
        </w:rPr>
        <w:t>de mayor</w:t>
      </w:r>
      <w:r w:rsidR="00AC18D7">
        <w:rPr>
          <w:rFonts w:cstheme="minorHAnsi"/>
          <w:sz w:val="24"/>
          <w:szCs w:val="24"/>
          <w:lang w:val="es-DO"/>
        </w:rPr>
        <w:t xml:space="preserve"> preocupación </w:t>
      </w:r>
      <w:r w:rsidRPr="00CB3BC2">
        <w:rPr>
          <w:rFonts w:cstheme="minorHAnsi"/>
          <w:sz w:val="24"/>
          <w:szCs w:val="24"/>
          <w:lang w:val="es-DO"/>
        </w:rPr>
        <w:t xml:space="preserve">que se vienen discutiendo </w:t>
      </w:r>
      <w:r w:rsidR="00186683" w:rsidRPr="00CB3BC2">
        <w:rPr>
          <w:rFonts w:cstheme="minorHAnsi"/>
          <w:sz w:val="24"/>
          <w:szCs w:val="24"/>
          <w:lang w:val="es-DO"/>
        </w:rPr>
        <w:t xml:space="preserve">desde el inicio </w:t>
      </w:r>
      <w:r w:rsidRPr="00CB3BC2">
        <w:rPr>
          <w:rFonts w:cstheme="minorHAnsi"/>
          <w:sz w:val="24"/>
          <w:szCs w:val="24"/>
          <w:lang w:val="es-DO"/>
        </w:rPr>
        <w:t>y quizás el de mayor consenso</w:t>
      </w:r>
      <w:r w:rsidR="00AC18D7">
        <w:rPr>
          <w:rFonts w:cstheme="minorHAnsi"/>
          <w:sz w:val="24"/>
          <w:szCs w:val="24"/>
          <w:lang w:val="es-DO"/>
        </w:rPr>
        <w:t>,</w:t>
      </w:r>
      <w:r w:rsidR="00ED2E0D">
        <w:rPr>
          <w:rFonts w:cstheme="minorHAnsi"/>
          <w:sz w:val="24"/>
          <w:szCs w:val="24"/>
          <w:lang w:val="es-DO"/>
        </w:rPr>
        <w:t xml:space="preserve"> </w:t>
      </w:r>
      <w:r w:rsidR="00AC18D7">
        <w:rPr>
          <w:rFonts w:cstheme="minorHAnsi"/>
          <w:sz w:val="24"/>
          <w:szCs w:val="24"/>
          <w:lang w:val="es-DO"/>
        </w:rPr>
        <w:t>es, como</w:t>
      </w:r>
      <w:r w:rsidR="00ED2E0D">
        <w:rPr>
          <w:rFonts w:cstheme="minorHAnsi"/>
          <w:sz w:val="24"/>
          <w:szCs w:val="24"/>
          <w:lang w:val="es-DO"/>
        </w:rPr>
        <w:t xml:space="preserve"> </w:t>
      </w:r>
      <w:r w:rsidR="00186683" w:rsidRPr="00CB3BC2">
        <w:rPr>
          <w:rFonts w:cstheme="minorHAnsi"/>
          <w:sz w:val="24"/>
          <w:szCs w:val="24"/>
          <w:lang w:val="es-DO"/>
        </w:rPr>
        <w:t>sacar totalmente de mercado estos dispositivos y</w:t>
      </w:r>
      <w:r w:rsidR="004A10AF">
        <w:rPr>
          <w:rFonts w:cstheme="minorHAnsi"/>
          <w:sz w:val="24"/>
          <w:szCs w:val="24"/>
          <w:lang w:val="es-DO"/>
        </w:rPr>
        <w:t xml:space="preserve"> equipos. En razón </w:t>
      </w:r>
      <w:r w:rsidR="001934F5">
        <w:rPr>
          <w:rFonts w:cstheme="minorHAnsi"/>
          <w:sz w:val="24"/>
          <w:szCs w:val="24"/>
          <w:lang w:val="es-DO"/>
        </w:rPr>
        <w:t>de no</w:t>
      </w:r>
      <w:r w:rsidR="00AC18D7">
        <w:rPr>
          <w:rFonts w:cstheme="minorHAnsi"/>
          <w:sz w:val="24"/>
          <w:szCs w:val="24"/>
          <w:lang w:val="es-DO"/>
        </w:rPr>
        <w:t xml:space="preserve"> p</w:t>
      </w:r>
      <w:r w:rsidR="001934F5">
        <w:rPr>
          <w:rFonts w:cstheme="minorHAnsi"/>
          <w:sz w:val="24"/>
          <w:szCs w:val="24"/>
          <w:lang w:val="es-DO"/>
        </w:rPr>
        <w:t>ermitir la</w:t>
      </w:r>
      <w:r w:rsidR="00AC18D7">
        <w:rPr>
          <w:rFonts w:cstheme="minorHAnsi"/>
          <w:sz w:val="24"/>
          <w:szCs w:val="24"/>
          <w:lang w:val="es-DO"/>
        </w:rPr>
        <w:t xml:space="preserve"> </w:t>
      </w:r>
      <w:r w:rsidR="001934F5">
        <w:rPr>
          <w:rFonts w:cstheme="minorHAnsi"/>
          <w:sz w:val="24"/>
          <w:szCs w:val="24"/>
          <w:lang w:val="es-DO"/>
        </w:rPr>
        <w:t>reutilización</w:t>
      </w:r>
      <w:r w:rsidR="00AC18D7">
        <w:rPr>
          <w:rFonts w:cstheme="minorHAnsi"/>
          <w:sz w:val="24"/>
          <w:szCs w:val="24"/>
          <w:lang w:val="es-DO"/>
        </w:rPr>
        <w:t xml:space="preserve"> en el sector energía</w:t>
      </w:r>
      <w:r w:rsidR="004A10AF">
        <w:rPr>
          <w:rFonts w:cstheme="minorHAnsi"/>
          <w:sz w:val="24"/>
          <w:szCs w:val="24"/>
          <w:lang w:val="es-DO"/>
        </w:rPr>
        <w:t>, porque sería un contrasentido</w:t>
      </w:r>
      <w:r w:rsidR="00186683" w:rsidRPr="00CB3BC2">
        <w:rPr>
          <w:rFonts w:cstheme="minorHAnsi"/>
          <w:sz w:val="24"/>
          <w:szCs w:val="24"/>
          <w:lang w:val="es-DO"/>
        </w:rPr>
        <w:t xml:space="preserve">. </w:t>
      </w:r>
      <w:r w:rsidR="004A10AF">
        <w:rPr>
          <w:rFonts w:cstheme="minorHAnsi"/>
          <w:sz w:val="24"/>
          <w:szCs w:val="24"/>
          <w:lang w:val="es-DO"/>
        </w:rPr>
        <w:t>Por lo planteado anteriormente,</w:t>
      </w:r>
      <w:r w:rsidR="00186683" w:rsidRPr="00CB3BC2">
        <w:rPr>
          <w:rFonts w:cstheme="minorHAnsi"/>
          <w:sz w:val="24"/>
          <w:szCs w:val="24"/>
          <w:lang w:val="es-DO"/>
        </w:rPr>
        <w:t xml:space="preserve"> se tiene el consenso siguiente:</w:t>
      </w:r>
    </w:p>
    <w:p w:rsidR="00A04833" w:rsidRPr="00CB3BC2"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lastRenderedPageBreak/>
        <w:t>Procesar las solicitudes de descargo de los equipos, mediante cronograma solicitado porcada institución. En este punto se incluye también el desmonte de 200,000 luminarias del</w:t>
      </w:r>
      <w:r w:rsidR="00ED2E0D">
        <w:rPr>
          <w:rFonts w:cstheme="minorHAnsi"/>
          <w:sz w:val="24"/>
          <w:szCs w:val="24"/>
        </w:rPr>
        <w:t xml:space="preserve"> </w:t>
      </w:r>
      <w:r w:rsidRPr="00CB3BC2">
        <w:rPr>
          <w:rFonts w:cstheme="minorHAnsi"/>
          <w:sz w:val="24"/>
          <w:szCs w:val="24"/>
        </w:rPr>
        <w:t>alumbrado público</w:t>
      </w:r>
      <w:r w:rsidR="004A10AF">
        <w:rPr>
          <w:rFonts w:cstheme="minorHAnsi"/>
          <w:sz w:val="24"/>
          <w:szCs w:val="24"/>
        </w:rPr>
        <w:t xml:space="preserve"> que </w:t>
      </w:r>
      <w:r w:rsidR="00261BF6">
        <w:rPr>
          <w:rFonts w:cstheme="minorHAnsi"/>
          <w:sz w:val="24"/>
          <w:szCs w:val="24"/>
        </w:rPr>
        <w:t xml:space="preserve">serán </w:t>
      </w:r>
      <w:r w:rsidR="00261BF6" w:rsidRPr="00CB3BC2">
        <w:rPr>
          <w:rFonts w:cstheme="minorHAnsi"/>
          <w:sz w:val="24"/>
          <w:szCs w:val="24"/>
        </w:rPr>
        <w:t>reemplazadas</w:t>
      </w:r>
      <w:r w:rsidRPr="00CB3BC2">
        <w:rPr>
          <w:rFonts w:cstheme="minorHAnsi"/>
          <w:sz w:val="24"/>
          <w:szCs w:val="24"/>
        </w:rPr>
        <w:t xml:space="preserve"> por LED.</w:t>
      </w:r>
    </w:p>
    <w:p w:rsidR="00186683" w:rsidRPr="00CB3BC2"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t>Recuperación in-situ de componentes peligrosos, como el gas de los equipos de aire</w:t>
      </w:r>
      <w:r w:rsidR="00ED2E0D">
        <w:rPr>
          <w:rFonts w:cstheme="minorHAnsi"/>
          <w:sz w:val="24"/>
          <w:szCs w:val="24"/>
        </w:rPr>
        <w:t xml:space="preserve">s </w:t>
      </w:r>
      <w:r w:rsidRPr="00CB3BC2">
        <w:rPr>
          <w:rFonts w:cstheme="minorHAnsi"/>
          <w:sz w:val="24"/>
          <w:szCs w:val="24"/>
        </w:rPr>
        <w:t>acondicionados, balastr</w:t>
      </w:r>
      <w:r w:rsidR="00186683" w:rsidRPr="00CB3BC2">
        <w:rPr>
          <w:rFonts w:cstheme="minorHAnsi"/>
          <w:sz w:val="24"/>
          <w:szCs w:val="24"/>
        </w:rPr>
        <w:t>os que contienen mercurio, etc.</w:t>
      </w:r>
    </w:p>
    <w:p w:rsidR="00A04833" w:rsidRPr="00CB3BC2"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t>Traslado de los equipos al Centro de Acopio. Se propone un terreno conocido como el</w:t>
      </w:r>
      <w:r w:rsidR="00ED2E0D">
        <w:rPr>
          <w:rFonts w:cstheme="minorHAnsi"/>
          <w:sz w:val="24"/>
          <w:szCs w:val="24"/>
        </w:rPr>
        <w:t xml:space="preserve"> </w:t>
      </w:r>
      <w:r w:rsidRPr="00CB3BC2">
        <w:rPr>
          <w:rFonts w:cstheme="minorHAnsi"/>
          <w:sz w:val="24"/>
          <w:szCs w:val="24"/>
        </w:rPr>
        <w:t>Centro de Operaciones/Herrera, localizado frente a Medio Ambiente para los</w:t>
      </w:r>
      <w:r w:rsidR="00ED2E0D">
        <w:rPr>
          <w:rFonts w:cstheme="minorHAnsi"/>
          <w:sz w:val="24"/>
          <w:szCs w:val="24"/>
        </w:rPr>
        <w:t xml:space="preserve"> </w:t>
      </w:r>
      <w:r w:rsidRPr="00CB3BC2">
        <w:rPr>
          <w:rFonts w:cstheme="minorHAnsi"/>
          <w:sz w:val="24"/>
          <w:szCs w:val="24"/>
        </w:rPr>
        <w:t>equipos a</w:t>
      </w:r>
      <w:r w:rsidR="00ED2E0D">
        <w:rPr>
          <w:rFonts w:cstheme="minorHAnsi"/>
          <w:sz w:val="24"/>
          <w:szCs w:val="24"/>
        </w:rPr>
        <w:t xml:space="preserve"> </w:t>
      </w:r>
      <w:r w:rsidRPr="00CB3BC2">
        <w:rPr>
          <w:rFonts w:cstheme="minorHAnsi"/>
          <w:sz w:val="24"/>
          <w:szCs w:val="24"/>
        </w:rPr>
        <w:t>destruir.</w:t>
      </w:r>
    </w:p>
    <w:p w:rsidR="00A04833" w:rsidRPr="00CB3BC2"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t>Desmantelamiento y separación de todos los componentes (carcasas de metal, plástico,</w:t>
      </w:r>
      <w:r w:rsidR="00ED2E0D">
        <w:rPr>
          <w:rFonts w:cstheme="minorHAnsi"/>
          <w:sz w:val="24"/>
          <w:szCs w:val="24"/>
        </w:rPr>
        <w:t xml:space="preserve"> </w:t>
      </w:r>
      <w:r w:rsidRPr="00CB3BC2">
        <w:rPr>
          <w:rFonts w:cstheme="minorHAnsi"/>
          <w:sz w:val="24"/>
          <w:szCs w:val="24"/>
        </w:rPr>
        <w:t>alambres eléctricos, metales diversos, etc.</w:t>
      </w:r>
      <w:r w:rsidR="00186683" w:rsidRPr="00CB3BC2">
        <w:rPr>
          <w:rFonts w:cstheme="minorHAnsi"/>
          <w:sz w:val="24"/>
          <w:szCs w:val="24"/>
        </w:rPr>
        <w:t xml:space="preserve"> En el centro de acopio</w:t>
      </w:r>
      <w:r w:rsidRPr="00CB3BC2">
        <w:rPr>
          <w:rFonts w:cstheme="minorHAnsi"/>
          <w:sz w:val="24"/>
          <w:szCs w:val="24"/>
        </w:rPr>
        <w:t>)</w:t>
      </w:r>
      <w:r w:rsidR="00186683" w:rsidRPr="00CB3BC2">
        <w:rPr>
          <w:rFonts w:cstheme="minorHAnsi"/>
          <w:sz w:val="24"/>
          <w:szCs w:val="24"/>
        </w:rPr>
        <w:t>.</w:t>
      </w:r>
    </w:p>
    <w:p w:rsidR="00A04833" w:rsidRPr="00CB3BC2"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t>Clasificación y almacenamiento de componentes</w:t>
      </w:r>
      <w:r w:rsidR="00186683" w:rsidRPr="00CB3BC2">
        <w:rPr>
          <w:rFonts w:cstheme="minorHAnsi"/>
          <w:sz w:val="24"/>
          <w:szCs w:val="24"/>
        </w:rPr>
        <w:t>. En el centro de acopio</w:t>
      </w:r>
      <w:r w:rsidRPr="00CB3BC2">
        <w:rPr>
          <w:rFonts w:cstheme="minorHAnsi"/>
          <w:sz w:val="24"/>
          <w:szCs w:val="24"/>
        </w:rPr>
        <w:t>.</w:t>
      </w:r>
    </w:p>
    <w:p w:rsidR="00A04833" w:rsidRPr="00CB3BC2"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t>Subasta de los materiales evaluados como reutilizables.</w:t>
      </w:r>
    </w:p>
    <w:p w:rsidR="00ED7367" w:rsidRDefault="00A04833" w:rsidP="00CB014A">
      <w:pPr>
        <w:pStyle w:val="ListParagraph"/>
        <w:numPr>
          <w:ilvl w:val="0"/>
          <w:numId w:val="10"/>
        </w:numPr>
        <w:spacing w:line="240" w:lineRule="auto"/>
        <w:ind w:left="0"/>
        <w:jc w:val="both"/>
        <w:rPr>
          <w:rFonts w:cstheme="minorHAnsi"/>
          <w:sz w:val="24"/>
          <w:szCs w:val="24"/>
        </w:rPr>
      </w:pPr>
      <w:r w:rsidRPr="00CB3BC2">
        <w:rPr>
          <w:rFonts w:cstheme="minorHAnsi"/>
          <w:sz w:val="24"/>
          <w:szCs w:val="24"/>
        </w:rPr>
        <w:t xml:space="preserve">Destrucción </w:t>
      </w:r>
      <w:r w:rsidR="00186683" w:rsidRPr="00CB3BC2">
        <w:rPr>
          <w:rFonts w:cstheme="minorHAnsi"/>
          <w:sz w:val="24"/>
          <w:szCs w:val="24"/>
        </w:rPr>
        <w:t xml:space="preserve">total </w:t>
      </w:r>
      <w:r w:rsidRPr="00CB3BC2">
        <w:rPr>
          <w:rFonts w:cstheme="minorHAnsi"/>
          <w:sz w:val="24"/>
          <w:szCs w:val="24"/>
        </w:rPr>
        <w:t>del remanente.</w:t>
      </w:r>
    </w:p>
    <w:p w:rsidR="00ED7367" w:rsidRDefault="00ED7367" w:rsidP="00CB014A">
      <w:pPr>
        <w:pStyle w:val="ListParagraph"/>
        <w:spacing w:line="240" w:lineRule="auto"/>
        <w:ind w:left="0"/>
        <w:jc w:val="both"/>
        <w:rPr>
          <w:rFonts w:cstheme="minorHAnsi"/>
          <w:sz w:val="24"/>
          <w:szCs w:val="24"/>
        </w:rPr>
      </w:pPr>
    </w:p>
    <w:p w:rsidR="00CC3132" w:rsidRDefault="001934F5" w:rsidP="009F34AA">
      <w:pPr>
        <w:pStyle w:val="Heading2"/>
      </w:pPr>
      <w:bookmarkStart w:id="84" w:name="_Toc491093916"/>
      <w:r>
        <w:t>9.3 Necesidad</w:t>
      </w:r>
      <w:r w:rsidR="00CC3132" w:rsidRPr="00ED7367">
        <w:t xml:space="preserve"> de tratado previo al material</w:t>
      </w:r>
      <w:r w:rsidR="00D21E98" w:rsidRPr="00ED7367">
        <w:t>.</w:t>
      </w:r>
      <w:bookmarkEnd w:id="84"/>
    </w:p>
    <w:p w:rsidR="00ED2E0D" w:rsidRPr="00ED7367" w:rsidRDefault="00ED2E0D" w:rsidP="00CB014A">
      <w:pPr>
        <w:pStyle w:val="ListParagraph"/>
        <w:spacing w:line="240" w:lineRule="auto"/>
        <w:ind w:left="0"/>
        <w:jc w:val="both"/>
        <w:rPr>
          <w:rFonts w:cstheme="minorHAnsi"/>
          <w:sz w:val="24"/>
          <w:szCs w:val="24"/>
        </w:rPr>
      </w:pPr>
    </w:p>
    <w:p w:rsidR="00D21E98" w:rsidRPr="00CB3BC2" w:rsidRDefault="00D21E98" w:rsidP="00CB014A">
      <w:pPr>
        <w:pStyle w:val="ListParagraph"/>
        <w:numPr>
          <w:ilvl w:val="0"/>
          <w:numId w:val="8"/>
        </w:numPr>
        <w:ind w:left="0"/>
        <w:jc w:val="both"/>
        <w:rPr>
          <w:rFonts w:cstheme="minorHAnsi"/>
          <w:sz w:val="24"/>
          <w:szCs w:val="24"/>
        </w:rPr>
      </w:pPr>
      <w:r w:rsidRPr="00CB3BC2">
        <w:rPr>
          <w:rFonts w:cstheme="minorHAnsi"/>
          <w:sz w:val="24"/>
          <w:szCs w:val="24"/>
        </w:rPr>
        <w:t xml:space="preserve">En </w:t>
      </w:r>
      <w:r w:rsidR="00405340" w:rsidRPr="00CB3BC2">
        <w:rPr>
          <w:rFonts w:cstheme="minorHAnsi"/>
          <w:sz w:val="24"/>
          <w:szCs w:val="24"/>
        </w:rPr>
        <w:t>relación</w:t>
      </w:r>
      <w:r w:rsidRPr="00CB3BC2">
        <w:rPr>
          <w:rFonts w:cstheme="minorHAnsi"/>
          <w:sz w:val="24"/>
          <w:szCs w:val="24"/>
        </w:rPr>
        <w:t xml:space="preserve"> a la disposición final</w:t>
      </w:r>
      <w:r w:rsidR="00261BF6" w:rsidRPr="00CB3BC2">
        <w:rPr>
          <w:rFonts w:cstheme="minorHAnsi"/>
          <w:sz w:val="24"/>
          <w:szCs w:val="24"/>
        </w:rPr>
        <w:t>,</w:t>
      </w:r>
      <w:r w:rsidR="00ED2E0D">
        <w:rPr>
          <w:rFonts w:cstheme="minorHAnsi"/>
          <w:sz w:val="24"/>
          <w:szCs w:val="24"/>
        </w:rPr>
        <w:t xml:space="preserve"> </w:t>
      </w:r>
      <w:r w:rsidR="00261BF6" w:rsidRPr="00CB3BC2">
        <w:rPr>
          <w:rFonts w:cstheme="minorHAnsi"/>
          <w:sz w:val="24"/>
          <w:szCs w:val="24"/>
        </w:rPr>
        <w:t>se</w:t>
      </w:r>
      <w:r w:rsidR="00ED2E0D">
        <w:rPr>
          <w:rFonts w:cstheme="minorHAnsi"/>
          <w:sz w:val="24"/>
          <w:szCs w:val="24"/>
        </w:rPr>
        <w:t xml:space="preserve"> </w:t>
      </w:r>
      <w:r w:rsidR="0095041E" w:rsidRPr="00CB3BC2">
        <w:rPr>
          <w:rFonts w:cstheme="minorHAnsi"/>
          <w:sz w:val="24"/>
          <w:szCs w:val="24"/>
        </w:rPr>
        <w:t>establecerán</w:t>
      </w:r>
      <w:r w:rsidR="00ED2E0D">
        <w:rPr>
          <w:rFonts w:cstheme="minorHAnsi"/>
          <w:sz w:val="24"/>
          <w:szCs w:val="24"/>
        </w:rPr>
        <w:t xml:space="preserve"> </w:t>
      </w:r>
      <w:r w:rsidR="00EF17D9" w:rsidRPr="00CB3BC2">
        <w:rPr>
          <w:rFonts w:cstheme="minorHAnsi"/>
          <w:sz w:val="24"/>
          <w:szCs w:val="24"/>
        </w:rPr>
        <w:t>acuerdos con</w:t>
      </w:r>
      <w:r w:rsidRPr="00CB3BC2">
        <w:rPr>
          <w:rFonts w:cstheme="minorHAnsi"/>
          <w:sz w:val="24"/>
          <w:szCs w:val="24"/>
        </w:rPr>
        <w:t xml:space="preserve"> las instituciones cooperantes, como son medio ambiente, Bienes Nacionales, la CDEEE y las EDES.</w:t>
      </w:r>
      <w:r w:rsidR="00307A84">
        <w:rPr>
          <w:rFonts w:cstheme="minorHAnsi"/>
          <w:sz w:val="24"/>
          <w:szCs w:val="24"/>
        </w:rPr>
        <w:t xml:space="preserve"> Esto con el propósito de formar comisiones de trabajo interinstitucional que </w:t>
      </w:r>
      <w:r w:rsidR="00261BF6">
        <w:rPr>
          <w:rFonts w:cstheme="minorHAnsi"/>
          <w:sz w:val="24"/>
          <w:szCs w:val="24"/>
        </w:rPr>
        <w:t>agilicen la disposición</w:t>
      </w:r>
      <w:r w:rsidR="00307A84">
        <w:rPr>
          <w:rFonts w:cstheme="minorHAnsi"/>
          <w:sz w:val="24"/>
          <w:szCs w:val="24"/>
        </w:rPr>
        <w:t xml:space="preserve"> final de los residuos y que es competencia de cada institución. </w:t>
      </w:r>
    </w:p>
    <w:p w:rsidR="00ED7367" w:rsidRDefault="002B194D" w:rsidP="00CB014A">
      <w:pPr>
        <w:pStyle w:val="ListParagraph"/>
        <w:numPr>
          <w:ilvl w:val="0"/>
          <w:numId w:val="8"/>
        </w:numPr>
        <w:ind w:left="0"/>
        <w:jc w:val="both"/>
        <w:rPr>
          <w:rFonts w:cstheme="minorHAnsi"/>
          <w:sz w:val="24"/>
          <w:szCs w:val="24"/>
        </w:rPr>
      </w:pPr>
      <w:r w:rsidRPr="00CB3BC2">
        <w:rPr>
          <w:rFonts w:cstheme="minorHAnsi"/>
          <w:sz w:val="24"/>
          <w:szCs w:val="24"/>
        </w:rPr>
        <w:t>Además</w:t>
      </w:r>
      <w:r w:rsidR="00EF17D9" w:rsidRPr="00CB3BC2">
        <w:rPr>
          <w:rFonts w:cstheme="minorHAnsi"/>
          <w:sz w:val="24"/>
          <w:szCs w:val="24"/>
        </w:rPr>
        <w:t>, todo</w:t>
      </w:r>
      <w:r w:rsidR="003C3525" w:rsidRPr="00CB3BC2">
        <w:rPr>
          <w:rFonts w:cstheme="minorHAnsi"/>
          <w:sz w:val="24"/>
          <w:szCs w:val="24"/>
        </w:rPr>
        <w:t xml:space="preserve"> lo que tiene que ver con </w:t>
      </w:r>
      <w:r w:rsidR="00EF17D9" w:rsidRPr="00CB3BC2">
        <w:rPr>
          <w:rFonts w:cstheme="minorHAnsi"/>
          <w:sz w:val="24"/>
          <w:szCs w:val="24"/>
        </w:rPr>
        <w:t>el proceso</w:t>
      </w:r>
      <w:r w:rsidR="003C3525" w:rsidRPr="00CB3BC2">
        <w:rPr>
          <w:rFonts w:cstheme="minorHAnsi"/>
          <w:sz w:val="24"/>
          <w:szCs w:val="24"/>
        </w:rPr>
        <w:t xml:space="preserve"> de </w:t>
      </w:r>
      <w:r w:rsidRPr="00CB3BC2">
        <w:rPr>
          <w:rFonts w:cstheme="minorHAnsi"/>
          <w:sz w:val="24"/>
          <w:szCs w:val="24"/>
        </w:rPr>
        <w:t>desinstalación</w:t>
      </w:r>
      <w:r w:rsidR="003C3525" w:rsidRPr="00CB3BC2">
        <w:rPr>
          <w:rFonts w:cstheme="minorHAnsi"/>
          <w:sz w:val="24"/>
          <w:szCs w:val="24"/>
        </w:rPr>
        <w:t xml:space="preserve"> e </w:t>
      </w:r>
      <w:r w:rsidRPr="00CB3BC2">
        <w:rPr>
          <w:rFonts w:cstheme="minorHAnsi"/>
          <w:sz w:val="24"/>
          <w:szCs w:val="24"/>
        </w:rPr>
        <w:t>instalación y disposición</w:t>
      </w:r>
      <w:r w:rsidR="004966EE">
        <w:rPr>
          <w:rFonts w:cstheme="minorHAnsi"/>
          <w:sz w:val="24"/>
          <w:szCs w:val="24"/>
        </w:rPr>
        <w:t xml:space="preserve"> </w:t>
      </w:r>
      <w:r w:rsidRPr="00CB3BC2">
        <w:rPr>
          <w:rFonts w:cstheme="minorHAnsi"/>
          <w:sz w:val="24"/>
          <w:szCs w:val="24"/>
        </w:rPr>
        <w:t xml:space="preserve">final, </w:t>
      </w:r>
      <w:r w:rsidR="003C3525" w:rsidRPr="00CB3BC2">
        <w:rPr>
          <w:rFonts w:cstheme="minorHAnsi"/>
          <w:sz w:val="24"/>
          <w:szCs w:val="24"/>
        </w:rPr>
        <w:t xml:space="preserve">se </w:t>
      </w:r>
      <w:r w:rsidR="00EF17D9" w:rsidRPr="00CB3BC2">
        <w:rPr>
          <w:rFonts w:cstheme="minorHAnsi"/>
          <w:sz w:val="24"/>
          <w:szCs w:val="24"/>
        </w:rPr>
        <w:t>gestionara a</w:t>
      </w:r>
      <w:r w:rsidR="004966EE">
        <w:rPr>
          <w:rFonts w:cstheme="minorHAnsi"/>
          <w:sz w:val="24"/>
          <w:szCs w:val="24"/>
        </w:rPr>
        <w:t xml:space="preserve"> </w:t>
      </w:r>
      <w:r w:rsidRPr="00CB3BC2">
        <w:rPr>
          <w:rFonts w:cstheme="minorHAnsi"/>
          <w:sz w:val="24"/>
          <w:szCs w:val="24"/>
        </w:rPr>
        <w:t>través</w:t>
      </w:r>
      <w:r w:rsidR="00D21E98" w:rsidRPr="00CB3BC2">
        <w:rPr>
          <w:rFonts w:cstheme="minorHAnsi"/>
          <w:sz w:val="24"/>
          <w:szCs w:val="24"/>
        </w:rPr>
        <w:t xml:space="preserve"> de un proceso de </w:t>
      </w:r>
      <w:r w:rsidR="0095041E" w:rsidRPr="00CB3BC2">
        <w:rPr>
          <w:rFonts w:cstheme="minorHAnsi"/>
          <w:sz w:val="24"/>
          <w:szCs w:val="24"/>
        </w:rPr>
        <w:t>licitación con las empresas que brindar</w:t>
      </w:r>
      <w:r w:rsidR="00307A84">
        <w:rPr>
          <w:rFonts w:cstheme="minorHAnsi"/>
          <w:sz w:val="24"/>
          <w:szCs w:val="24"/>
        </w:rPr>
        <w:t>an el servicio</w:t>
      </w:r>
      <w:r w:rsidR="0095041E" w:rsidRPr="00CB3BC2">
        <w:rPr>
          <w:rFonts w:cstheme="minorHAnsi"/>
          <w:sz w:val="24"/>
          <w:szCs w:val="24"/>
        </w:rPr>
        <w:t>.</w:t>
      </w:r>
    </w:p>
    <w:p w:rsidR="00C41100" w:rsidRDefault="0024508C" w:rsidP="009F34AA">
      <w:pPr>
        <w:pStyle w:val="Heading2"/>
      </w:pPr>
      <w:bookmarkStart w:id="85" w:name="_Toc491093917"/>
      <w:r>
        <w:t xml:space="preserve">9.4 </w:t>
      </w:r>
      <w:r w:rsidR="00CC3132" w:rsidRPr="00ED7367">
        <w:t xml:space="preserve">Capacidad del país para disponer los residuos </w:t>
      </w:r>
      <w:r w:rsidR="00EF17D9" w:rsidRPr="00ED7367">
        <w:t>tratados</w:t>
      </w:r>
      <w:r w:rsidR="0095041E" w:rsidRPr="00ED7367">
        <w:t>.</w:t>
      </w:r>
      <w:bookmarkEnd w:id="85"/>
    </w:p>
    <w:p w:rsidR="004966EE" w:rsidRDefault="004966EE" w:rsidP="00CB014A">
      <w:pPr>
        <w:pStyle w:val="ListParagraph"/>
        <w:ind w:left="0"/>
        <w:jc w:val="both"/>
        <w:rPr>
          <w:rFonts w:cstheme="minorHAnsi"/>
          <w:sz w:val="24"/>
          <w:szCs w:val="24"/>
        </w:rPr>
      </w:pPr>
    </w:p>
    <w:p w:rsidR="009D604B" w:rsidRDefault="00C41100" w:rsidP="00CB014A">
      <w:pPr>
        <w:pStyle w:val="ListParagraph"/>
        <w:ind w:left="0"/>
        <w:jc w:val="both"/>
        <w:rPr>
          <w:rFonts w:cstheme="minorHAnsi"/>
          <w:sz w:val="24"/>
          <w:szCs w:val="24"/>
        </w:rPr>
      </w:pPr>
      <w:r>
        <w:rPr>
          <w:rFonts w:cstheme="minorHAnsi"/>
          <w:sz w:val="24"/>
          <w:szCs w:val="24"/>
        </w:rPr>
        <w:t>C</w:t>
      </w:r>
      <w:r w:rsidR="0095041E" w:rsidRPr="00CB3BC2">
        <w:rPr>
          <w:rFonts w:cstheme="minorHAnsi"/>
          <w:sz w:val="24"/>
          <w:szCs w:val="24"/>
        </w:rPr>
        <w:t>omo</w:t>
      </w:r>
      <w:r w:rsidR="00931584">
        <w:rPr>
          <w:rFonts w:cstheme="minorHAnsi"/>
          <w:sz w:val="24"/>
          <w:szCs w:val="24"/>
        </w:rPr>
        <w:t xml:space="preserve"> se comentó</w:t>
      </w:r>
      <w:r w:rsidR="0095041E" w:rsidRPr="00CB3BC2">
        <w:rPr>
          <w:rFonts w:cstheme="minorHAnsi"/>
          <w:sz w:val="24"/>
          <w:szCs w:val="24"/>
        </w:rPr>
        <w:t xml:space="preserve"> anteriormente el </w:t>
      </w:r>
      <w:r w:rsidR="00EF17D9" w:rsidRPr="00CB3BC2">
        <w:rPr>
          <w:rFonts w:cstheme="minorHAnsi"/>
          <w:sz w:val="24"/>
          <w:szCs w:val="24"/>
        </w:rPr>
        <w:t>país</w:t>
      </w:r>
      <w:r w:rsidR="0095041E" w:rsidRPr="00CB3BC2">
        <w:rPr>
          <w:rFonts w:cstheme="minorHAnsi"/>
          <w:sz w:val="24"/>
          <w:szCs w:val="24"/>
        </w:rPr>
        <w:t xml:space="preserve"> no cuenta con la </w:t>
      </w:r>
      <w:bookmarkStart w:id="86" w:name="_Toc198053594"/>
      <w:bookmarkStart w:id="87" w:name="_Toc472932960"/>
      <w:bookmarkStart w:id="88" w:name="_Toc472949496"/>
      <w:r>
        <w:rPr>
          <w:rFonts w:cstheme="minorHAnsi"/>
          <w:sz w:val="24"/>
          <w:szCs w:val="24"/>
        </w:rPr>
        <w:t>logística, par</w:t>
      </w:r>
      <w:r w:rsidR="008341C8">
        <w:rPr>
          <w:rFonts w:cstheme="minorHAnsi"/>
          <w:sz w:val="24"/>
          <w:szCs w:val="24"/>
        </w:rPr>
        <w:t>a la extracción de los componentes</w:t>
      </w:r>
      <w:r>
        <w:rPr>
          <w:rFonts w:cstheme="minorHAnsi"/>
          <w:sz w:val="24"/>
          <w:szCs w:val="24"/>
        </w:rPr>
        <w:t xml:space="preserve"> peligros</w:t>
      </w:r>
      <w:r w:rsidR="008341C8">
        <w:rPr>
          <w:rFonts w:cstheme="minorHAnsi"/>
          <w:sz w:val="24"/>
          <w:szCs w:val="24"/>
        </w:rPr>
        <w:t>os, como es</w:t>
      </w:r>
      <w:r>
        <w:rPr>
          <w:rFonts w:cstheme="minorHAnsi"/>
          <w:sz w:val="24"/>
          <w:szCs w:val="24"/>
        </w:rPr>
        <w:t xml:space="preserve"> el </w:t>
      </w:r>
      <w:r w:rsidR="00931584">
        <w:rPr>
          <w:rFonts w:cstheme="minorHAnsi"/>
          <w:sz w:val="24"/>
          <w:szCs w:val="24"/>
        </w:rPr>
        <w:t>contenido</w:t>
      </w:r>
      <w:r>
        <w:rPr>
          <w:rFonts w:cstheme="minorHAnsi"/>
          <w:sz w:val="24"/>
          <w:szCs w:val="24"/>
        </w:rPr>
        <w:t xml:space="preserve"> de la</w:t>
      </w:r>
      <w:r w:rsidR="008341C8">
        <w:rPr>
          <w:rFonts w:cstheme="minorHAnsi"/>
          <w:sz w:val="24"/>
          <w:szCs w:val="24"/>
        </w:rPr>
        <w:t>s</w:t>
      </w:r>
      <w:r>
        <w:rPr>
          <w:rFonts w:cstheme="minorHAnsi"/>
          <w:sz w:val="24"/>
          <w:szCs w:val="24"/>
        </w:rPr>
        <w:t xml:space="preserve"> luminarias, solo medianamente se tiene capacidad de extracción de los gases a los aires acondicionados.</w:t>
      </w:r>
      <w:r w:rsidR="0024508C">
        <w:rPr>
          <w:rFonts w:cstheme="minorHAnsi"/>
          <w:sz w:val="24"/>
          <w:szCs w:val="24"/>
        </w:rPr>
        <w:t xml:space="preserve"> </w:t>
      </w:r>
      <w:r w:rsidR="00261BF6">
        <w:rPr>
          <w:rFonts w:cstheme="minorHAnsi"/>
          <w:sz w:val="24"/>
          <w:szCs w:val="24"/>
        </w:rPr>
        <w:t>Ver</w:t>
      </w:r>
      <w:r w:rsidR="008341C8">
        <w:rPr>
          <w:rFonts w:cstheme="minorHAnsi"/>
          <w:sz w:val="24"/>
          <w:szCs w:val="24"/>
        </w:rPr>
        <w:t xml:space="preserve"> comentario en el numeral 5.6.</w:t>
      </w:r>
    </w:p>
    <w:p w:rsidR="00960ED4" w:rsidRDefault="0024508C" w:rsidP="009F34AA">
      <w:pPr>
        <w:pStyle w:val="Heading1"/>
      </w:pPr>
      <w:bookmarkStart w:id="89" w:name="_Toc491093918"/>
      <w:r>
        <w:t xml:space="preserve">X. </w:t>
      </w:r>
      <w:r w:rsidR="00656DA0" w:rsidRPr="009D604B">
        <w:t>S</w:t>
      </w:r>
      <w:r w:rsidR="00960ED4">
        <w:t>u</w:t>
      </w:r>
      <w:r w:rsidR="00823ECD">
        <w:t>bp</w:t>
      </w:r>
      <w:r w:rsidR="00960ED4">
        <w:t>rograma de re</w:t>
      </w:r>
      <w:r w:rsidR="00823ECD">
        <w:t>s</w:t>
      </w:r>
      <w:r w:rsidR="00960ED4">
        <w:t>puesta</w:t>
      </w:r>
      <w:r w:rsidR="00823ECD">
        <w:t>s</w:t>
      </w:r>
      <w:r w:rsidR="00960ED4">
        <w:t xml:space="preserve"> a emergencias y plan de contingencia.</w:t>
      </w:r>
      <w:bookmarkEnd w:id="86"/>
      <w:bookmarkEnd w:id="89"/>
    </w:p>
    <w:bookmarkEnd w:id="87"/>
    <w:bookmarkEnd w:id="88"/>
    <w:p w:rsidR="00960ED4" w:rsidRDefault="00656DA0" w:rsidP="00CB014A">
      <w:pPr>
        <w:pStyle w:val="ListParagraph"/>
        <w:ind w:left="0"/>
        <w:jc w:val="both"/>
        <w:rPr>
          <w:rFonts w:cstheme="minorHAnsi"/>
          <w:sz w:val="24"/>
          <w:szCs w:val="24"/>
        </w:rPr>
      </w:pPr>
      <w:r w:rsidRPr="00656DA0">
        <w:rPr>
          <w:rFonts w:cstheme="minorHAnsi"/>
          <w:sz w:val="24"/>
          <w:szCs w:val="24"/>
        </w:rPr>
        <w:t>El  propósito del procedimiento de administración de emergencias en caso de incidentes imprevistos, asegura la existencia de una capacidad de reacción ante la ocurrencia de estos eventos, que pueden incluir emisiones accidentales de aceites, sustancias refrigerantes, combustibles al suelo, condiciones anormales de operación, accidentes y situaciones potenciales de emergencia.</w:t>
      </w:r>
    </w:p>
    <w:p w:rsidR="00656DA0" w:rsidRPr="00A344CD" w:rsidRDefault="00853C3C" w:rsidP="009F34AA">
      <w:pPr>
        <w:pStyle w:val="Heading2"/>
      </w:pPr>
      <w:bookmarkStart w:id="90" w:name="_Toc491093919"/>
      <w:r>
        <w:t>10.1</w:t>
      </w:r>
      <w:r w:rsidR="00A344CD" w:rsidRPr="00A344CD">
        <w:t xml:space="preserve"> </w:t>
      </w:r>
      <w:r w:rsidR="00656DA0" w:rsidRPr="00A344CD">
        <w:t>Entre las amenazas más comunes que se pueden verificar en la operación de</w:t>
      </w:r>
      <w:r w:rsidR="00960ED4" w:rsidRPr="00A344CD">
        <w:t>l proyecto</w:t>
      </w:r>
      <w:r w:rsidR="00656DA0" w:rsidRPr="00A344CD">
        <w:t>, se pueden citar:</w:t>
      </w:r>
      <w:bookmarkEnd w:id="90"/>
    </w:p>
    <w:p w:rsidR="00656DA0" w:rsidRPr="00656DA0" w:rsidRDefault="00656DA0" w:rsidP="00300DA3">
      <w:pPr>
        <w:pStyle w:val="ListParagraph"/>
        <w:numPr>
          <w:ilvl w:val="0"/>
          <w:numId w:val="41"/>
        </w:numPr>
        <w:rPr>
          <w:rFonts w:cstheme="minorHAnsi"/>
          <w:sz w:val="24"/>
          <w:szCs w:val="24"/>
        </w:rPr>
      </w:pPr>
      <w:r w:rsidRPr="00656DA0">
        <w:rPr>
          <w:rFonts w:cstheme="minorHAnsi"/>
          <w:sz w:val="24"/>
          <w:szCs w:val="24"/>
        </w:rPr>
        <w:t>Incendios</w:t>
      </w:r>
    </w:p>
    <w:p w:rsidR="00656DA0" w:rsidRPr="00656DA0" w:rsidRDefault="00656DA0" w:rsidP="00300DA3">
      <w:pPr>
        <w:pStyle w:val="ListParagraph"/>
        <w:numPr>
          <w:ilvl w:val="0"/>
          <w:numId w:val="41"/>
        </w:numPr>
        <w:rPr>
          <w:rFonts w:cstheme="minorHAnsi"/>
          <w:sz w:val="24"/>
          <w:szCs w:val="24"/>
        </w:rPr>
      </w:pPr>
      <w:r w:rsidRPr="00656DA0">
        <w:rPr>
          <w:rFonts w:cstheme="minorHAnsi"/>
          <w:sz w:val="24"/>
          <w:szCs w:val="24"/>
        </w:rPr>
        <w:t>Derrames</w:t>
      </w:r>
    </w:p>
    <w:p w:rsidR="00656DA0" w:rsidRPr="00656DA0" w:rsidRDefault="00656DA0" w:rsidP="00300DA3">
      <w:pPr>
        <w:pStyle w:val="ListParagraph"/>
        <w:numPr>
          <w:ilvl w:val="0"/>
          <w:numId w:val="41"/>
        </w:numPr>
        <w:rPr>
          <w:rFonts w:cstheme="minorHAnsi"/>
          <w:sz w:val="24"/>
          <w:szCs w:val="24"/>
        </w:rPr>
      </w:pPr>
      <w:r w:rsidRPr="00656DA0">
        <w:rPr>
          <w:rFonts w:cstheme="minorHAnsi"/>
          <w:sz w:val="24"/>
          <w:szCs w:val="24"/>
        </w:rPr>
        <w:t xml:space="preserve">Colisión de vehículos  entre si </w:t>
      </w:r>
    </w:p>
    <w:p w:rsidR="00656DA0" w:rsidRPr="00656DA0" w:rsidRDefault="00656DA0" w:rsidP="00300DA3">
      <w:pPr>
        <w:pStyle w:val="ListParagraph"/>
        <w:numPr>
          <w:ilvl w:val="0"/>
          <w:numId w:val="41"/>
        </w:numPr>
        <w:rPr>
          <w:rFonts w:cstheme="minorHAnsi"/>
          <w:sz w:val="24"/>
          <w:szCs w:val="24"/>
        </w:rPr>
      </w:pPr>
      <w:r w:rsidRPr="00656DA0">
        <w:rPr>
          <w:rFonts w:cstheme="minorHAnsi"/>
          <w:sz w:val="24"/>
          <w:szCs w:val="24"/>
        </w:rPr>
        <w:t>Huracanes</w:t>
      </w:r>
    </w:p>
    <w:p w:rsidR="00A344CD" w:rsidRDefault="00656DA0" w:rsidP="00300DA3">
      <w:pPr>
        <w:pStyle w:val="ListParagraph"/>
        <w:numPr>
          <w:ilvl w:val="0"/>
          <w:numId w:val="41"/>
        </w:numPr>
        <w:rPr>
          <w:rFonts w:cstheme="minorHAnsi"/>
          <w:sz w:val="24"/>
          <w:szCs w:val="24"/>
        </w:rPr>
      </w:pPr>
      <w:r w:rsidRPr="00656DA0">
        <w:rPr>
          <w:rFonts w:cstheme="minorHAnsi"/>
          <w:sz w:val="24"/>
          <w:szCs w:val="24"/>
        </w:rPr>
        <w:lastRenderedPageBreak/>
        <w:t>Sismos</w:t>
      </w:r>
    </w:p>
    <w:p w:rsidR="005951EE" w:rsidRDefault="00853C3C" w:rsidP="009F34AA">
      <w:pPr>
        <w:pStyle w:val="Heading2"/>
      </w:pPr>
      <w:bookmarkStart w:id="91" w:name="_Toc491093920"/>
      <w:r>
        <w:t xml:space="preserve">10.2 </w:t>
      </w:r>
      <w:r w:rsidR="00656DA0" w:rsidRPr="005951EE">
        <w:t>La meta primaria de seguridad para la instalación es No Accidentes</w:t>
      </w:r>
      <w:r w:rsidR="005951EE">
        <w:t>.</w:t>
      </w:r>
      <w:bookmarkEnd w:id="91"/>
    </w:p>
    <w:p w:rsidR="0024508C" w:rsidRDefault="0024508C" w:rsidP="00CB014A">
      <w:pPr>
        <w:pStyle w:val="ListParagraph"/>
        <w:ind w:left="0"/>
        <w:rPr>
          <w:rFonts w:cstheme="minorHAnsi"/>
          <w:b/>
          <w:sz w:val="24"/>
          <w:szCs w:val="24"/>
        </w:rPr>
      </w:pPr>
    </w:p>
    <w:p w:rsidR="00656DA0" w:rsidRPr="00A344CD" w:rsidRDefault="005951EE" w:rsidP="00CB014A">
      <w:pPr>
        <w:pStyle w:val="ListParagraph"/>
        <w:ind w:left="0"/>
        <w:rPr>
          <w:rFonts w:cstheme="minorHAnsi"/>
          <w:sz w:val="24"/>
          <w:szCs w:val="24"/>
        </w:rPr>
      </w:pPr>
      <w:r>
        <w:rPr>
          <w:rFonts w:cstheme="minorHAnsi"/>
          <w:sz w:val="24"/>
          <w:szCs w:val="24"/>
        </w:rPr>
        <w:t>P</w:t>
      </w:r>
      <w:r w:rsidR="00656DA0" w:rsidRPr="00A344CD">
        <w:rPr>
          <w:rFonts w:cstheme="minorHAnsi"/>
          <w:sz w:val="24"/>
          <w:szCs w:val="24"/>
        </w:rPr>
        <w:t>ara lograrlo se hace un esfuerzo continuo de protección a los empleados, mediante la siguiente estrategia para reducción de riesgos:</w:t>
      </w:r>
    </w:p>
    <w:p w:rsidR="00656DA0" w:rsidRPr="00656DA0" w:rsidRDefault="00656DA0" w:rsidP="00300DA3">
      <w:pPr>
        <w:pStyle w:val="ListParagraph"/>
        <w:numPr>
          <w:ilvl w:val="0"/>
          <w:numId w:val="42"/>
        </w:numPr>
        <w:rPr>
          <w:rFonts w:cstheme="minorHAnsi"/>
          <w:sz w:val="24"/>
          <w:szCs w:val="24"/>
        </w:rPr>
      </w:pPr>
      <w:r w:rsidRPr="00656DA0">
        <w:rPr>
          <w:rFonts w:cstheme="minorHAnsi"/>
          <w:sz w:val="24"/>
          <w:szCs w:val="24"/>
        </w:rPr>
        <w:t>Inspección permanente de las condiciones de seguridad.</w:t>
      </w:r>
    </w:p>
    <w:p w:rsidR="00656DA0" w:rsidRPr="00656DA0" w:rsidRDefault="00656DA0" w:rsidP="00300DA3">
      <w:pPr>
        <w:pStyle w:val="ListParagraph"/>
        <w:numPr>
          <w:ilvl w:val="0"/>
          <w:numId w:val="42"/>
        </w:numPr>
        <w:rPr>
          <w:rFonts w:cstheme="minorHAnsi"/>
          <w:sz w:val="24"/>
          <w:szCs w:val="24"/>
        </w:rPr>
      </w:pPr>
      <w:r w:rsidRPr="00656DA0">
        <w:rPr>
          <w:rFonts w:cstheme="minorHAnsi"/>
          <w:sz w:val="24"/>
          <w:szCs w:val="24"/>
        </w:rPr>
        <w:t>Corrección inmediata de riesgos simples</w:t>
      </w:r>
      <w:r w:rsidR="005951EE">
        <w:rPr>
          <w:rFonts w:cstheme="minorHAnsi"/>
          <w:sz w:val="24"/>
          <w:szCs w:val="24"/>
        </w:rPr>
        <w:t>,</w:t>
      </w:r>
      <w:r w:rsidRPr="00656DA0">
        <w:rPr>
          <w:rFonts w:cstheme="minorHAnsi"/>
          <w:sz w:val="24"/>
          <w:szCs w:val="24"/>
        </w:rPr>
        <w:t xml:space="preserve"> como requisito para continuar el trabajo.</w:t>
      </w:r>
    </w:p>
    <w:p w:rsidR="00656DA0" w:rsidRPr="00656DA0" w:rsidRDefault="00656DA0" w:rsidP="00300DA3">
      <w:pPr>
        <w:pStyle w:val="ListParagraph"/>
        <w:numPr>
          <w:ilvl w:val="0"/>
          <w:numId w:val="42"/>
        </w:numPr>
        <w:rPr>
          <w:rFonts w:cstheme="minorHAnsi"/>
          <w:sz w:val="24"/>
          <w:szCs w:val="24"/>
        </w:rPr>
      </w:pPr>
      <w:r w:rsidRPr="00656DA0">
        <w:rPr>
          <w:rFonts w:cstheme="minorHAnsi"/>
          <w:sz w:val="24"/>
          <w:szCs w:val="24"/>
        </w:rPr>
        <w:t>Revisión de todos los equipos y sus sistemas de protección, como mallas, aislamientos, etc.</w:t>
      </w:r>
    </w:p>
    <w:p w:rsidR="00656DA0" w:rsidRPr="00656DA0" w:rsidRDefault="00656DA0" w:rsidP="00300DA3">
      <w:pPr>
        <w:pStyle w:val="ListParagraph"/>
        <w:numPr>
          <w:ilvl w:val="0"/>
          <w:numId w:val="42"/>
        </w:numPr>
        <w:rPr>
          <w:rFonts w:cstheme="minorHAnsi"/>
          <w:sz w:val="24"/>
          <w:szCs w:val="24"/>
        </w:rPr>
      </w:pPr>
      <w:r w:rsidRPr="00656DA0">
        <w:rPr>
          <w:rFonts w:cstheme="minorHAnsi"/>
          <w:sz w:val="24"/>
          <w:szCs w:val="24"/>
        </w:rPr>
        <w:t xml:space="preserve"> Vigilancia de </w:t>
      </w:r>
      <w:r w:rsidR="005951EE">
        <w:rPr>
          <w:rFonts w:cstheme="minorHAnsi"/>
          <w:sz w:val="24"/>
          <w:szCs w:val="24"/>
        </w:rPr>
        <w:t>las condiciones del lugar y conexión con las tecnologías a desinstalar</w:t>
      </w:r>
      <w:r w:rsidRPr="00656DA0">
        <w:rPr>
          <w:rFonts w:cstheme="minorHAnsi"/>
          <w:sz w:val="24"/>
          <w:szCs w:val="24"/>
        </w:rPr>
        <w:t>.</w:t>
      </w:r>
    </w:p>
    <w:p w:rsidR="00656DA0" w:rsidRPr="00656DA0" w:rsidRDefault="00656DA0" w:rsidP="00300DA3">
      <w:pPr>
        <w:pStyle w:val="ListParagraph"/>
        <w:numPr>
          <w:ilvl w:val="0"/>
          <w:numId w:val="42"/>
        </w:numPr>
        <w:rPr>
          <w:rFonts w:cstheme="minorHAnsi"/>
          <w:sz w:val="24"/>
          <w:szCs w:val="24"/>
        </w:rPr>
      </w:pPr>
      <w:r w:rsidRPr="00656DA0">
        <w:rPr>
          <w:rFonts w:cstheme="minorHAnsi"/>
          <w:sz w:val="24"/>
          <w:szCs w:val="24"/>
        </w:rPr>
        <w:t xml:space="preserve">Reporte inmediato cuando las condiciones anómalas encontradas durante la inspección pongan en peligro la efectividad </w:t>
      </w:r>
      <w:r w:rsidR="005951EE">
        <w:rPr>
          <w:rFonts w:cstheme="minorHAnsi"/>
          <w:sz w:val="24"/>
          <w:szCs w:val="24"/>
        </w:rPr>
        <w:t>de desinstalar/instalar</w:t>
      </w:r>
      <w:r w:rsidRPr="00656DA0">
        <w:rPr>
          <w:rFonts w:cstheme="minorHAnsi"/>
          <w:sz w:val="24"/>
          <w:szCs w:val="24"/>
        </w:rPr>
        <w:t>.</w:t>
      </w:r>
      <w:r w:rsidRPr="00656DA0">
        <w:rPr>
          <w:rFonts w:cstheme="minorHAnsi"/>
          <w:sz w:val="24"/>
          <w:szCs w:val="24"/>
        </w:rPr>
        <w:tab/>
      </w:r>
    </w:p>
    <w:p w:rsidR="005951EE" w:rsidRDefault="005951EE" w:rsidP="00CB014A">
      <w:pPr>
        <w:pStyle w:val="ListParagraph"/>
        <w:ind w:left="0" w:firstLine="708"/>
        <w:rPr>
          <w:rFonts w:cstheme="minorHAnsi"/>
          <w:b/>
          <w:sz w:val="24"/>
          <w:szCs w:val="24"/>
          <w:u w:val="single"/>
        </w:rPr>
      </w:pPr>
    </w:p>
    <w:p w:rsidR="00ED7F68" w:rsidRDefault="00405340" w:rsidP="009F34AA">
      <w:pPr>
        <w:pStyle w:val="Heading2"/>
      </w:pPr>
      <w:bookmarkStart w:id="92" w:name="_Toc491093921"/>
      <w:r>
        <w:t xml:space="preserve">10.3 </w:t>
      </w:r>
      <w:r w:rsidRPr="005951EE">
        <w:t>Capacitación</w:t>
      </w:r>
      <w:r w:rsidR="00656DA0" w:rsidRPr="005951EE">
        <w:t xml:space="preserve"> en riesgos</w:t>
      </w:r>
      <w:bookmarkEnd w:id="92"/>
    </w:p>
    <w:p w:rsidR="00853C3C" w:rsidRDefault="00853C3C" w:rsidP="00CB014A">
      <w:pPr>
        <w:pStyle w:val="ListParagraph"/>
        <w:ind w:left="0"/>
        <w:rPr>
          <w:rFonts w:cstheme="minorHAnsi"/>
          <w:b/>
          <w:sz w:val="24"/>
          <w:szCs w:val="24"/>
        </w:rPr>
      </w:pPr>
    </w:p>
    <w:p w:rsidR="00B23EFB" w:rsidRDefault="00656DA0" w:rsidP="00CB014A">
      <w:pPr>
        <w:pStyle w:val="ListParagraph"/>
        <w:ind w:left="0"/>
        <w:jc w:val="both"/>
        <w:rPr>
          <w:rFonts w:cstheme="minorHAnsi"/>
          <w:sz w:val="24"/>
          <w:szCs w:val="24"/>
        </w:rPr>
      </w:pPr>
      <w:r w:rsidRPr="00656DA0">
        <w:rPr>
          <w:rFonts w:cstheme="minorHAnsi"/>
          <w:sz w:val="24"/>
          <w:szCs w:val="24"/>
        </w:rPr>
        <w:t>Todo personal del proyecto recibe instrucción, antes de ser asignado a cualquier tarea, recibiendo capacitación en los temas aplicables del manual de seguridad del proyecto</w:t>
      </w:r>
      <w:r w:rsidRPr="00656DA0">
        <w:rPr>
          <w:rFonts w:cstheme="minorHAnsi"/>
          <w:b/>
          <w:sz w:val="24"/>
          <w:szCs w:val="24"/>
        </w:rPr>
        <w:t>.</w:t>
      </w:r>
      <w:r w:rsidRPr="00656DA0">
        <w:rPr>
          <w:rFonts w:cstheme="minorHAnsi"/>
          <w:sz w:val="24"/>
          <w:szCs w:val="24"/>
        </w:rPr>
        <w:t xml:space="preserve"> Se provee capacitación en seguridad ambiental para todo el personal en forma permanente y se organizarán concursos de seguridad entre el personal involucrado.</w:t>
      </w:r>
    </w:p>
    <w:p w:rsidR="00853C3C" w:rsidRDefault="00853C3C" w:rsidP="00CB014A">
      <w:pPr>
        <w:pStyle w:val="ListParagraph"/>
        <w:ind w:left="0"/>
        <w:jc w:val="both"/>
        <w:rPr>
          <w:rFonts w:cstheme="minorHAnsi"/>
          <w:sz w:val="24"/>
          <w:szCs w:val="24"/>
        </w:rPr>
      </w:pPr>
    </w:p>
    <w:p w:rsidR="00656DA0" w:rsidRDefault="00853C3C" w:rsidP="009F34AA">
      <w:pPr>
        <w:pStyle w:val="Heading2"/>
      </w:pPr>
      <w:bookmarkStart w:id="93" w:name="_Toc491093922"/>
      <w:r>
        <w:t>10.</w:t>
      </w:r>
      <w:r w:rsidR="008B33AE">
        <w:t xml:space="preserve">4 </w:t>
      </w:r>
      <w:r w:rsidR="00656DA0" w:rsidRPr="00B23EFB">
        <w:t>Otros entrenamientos que se contemplan son:</w:t>
      </w:r>
      <w:bookmarkEnd w:id="93"/>
    </w:p>
    <w:p w:rsidR="00853C3C" w:rsidRPr="00B23EFB" w:rsidRDefault="00853C3C" w:rsidP="00CB014A">
      <w:pPr>
        <w:pStyle w:val="ListParagraph"/>
        <w:ind w:left="0"/>
        <w:jc w:val="both"/>
        <w:rPr>
          <w:rFonts w:cstheme="minorHAnsi"/>
          <w:sz w:val="24"/>
          <w:szCs w:val="24"/>
        </w:rPr>
      </w:pPr>
    </w:p>
    <w:p w:rsidR="00656DA0" w:rsidRPr="00656DA0" w:rsidRDefault="00656DA0" w:rsidP="00CB014A">
      <w:pPr>
        <w:pStyle w:val="ListParagraph"/>
        <w:numPr>
          <w:ilvl w:val="0"/>
          <w:numId w:val="33"/>
        </w:numPr>
        <w:rPr>
          <w:rFonts w:cstheme="minorHAnsi"/>
          <w:sz w:val="24"/>
          <w:szCs w:val="24"/>
        </w:rPr>
      </w:pPr>
      <w:r w:rsidRPr="00656DA0">
        <w:rPr>
          <w:rFonts w:cstheme="minorHAnsi"/>
          <w:sz w:val="24"/>
          <w:szCs w:val="24"/>
        </w:rPr>
        <w:t>Administración para Desastres.</w:t>
      </w:r>
    </w:p>
    <w:p w:rsidR="00656DA0" w:rsidRPr="00656DA0" w:rsidRDefault="00656DA0" w:rsidP="00CB014A">
      <w:pPr>
        <w:pStyle w:val="ListParagraph"/>
        <w:numPr>
          <w:ilvl w:val="0"/>
          <w:numId w:val="33"/>
        </w:numPr>
        <w:rPr>
          <w:rFonts w:cstheme="minorHAnsi"/>
          <w:sz w:val="24"/>
          <w:szCs w:val="24"/>
        </w:rPr>
      </w:pPr>
      <w:r w:rsidRPr="00656DA0">
        <w:rPr>
          <w:rFonts w:cstheme="minorHAnsi"/>
          <w:sz w:val="24"/>
          <w:szCs w:val="24"/>
        </w:rPr>
        <w:t xml:space="preserve">Evaluación de Daños y Análisis de Necesidades. (EDAN) </w:t>
      </w:r>
    </w:p>
    <w:p w:rsidR="00656DA0" w:rsidRPr="00656DA0" w:rsidRDefault="00656DA0" w:rsidP="00CB014A">
      <w:pPr>
        <w:pStyle w:val="ListParagraph"/>
        <w:numPr>
          <w:ilvl w:val="0"/>
          <w:numId w:val="33"/>
        </w:numPr>
        <w:rPr>
          <w:rFonts w:cstheme="minorHAnsi"/>
          <w:sz w:val="24"/>
          <w:szCs w:val="24"/>
        </w:rPr>
      </w:pPr>
      <w:r w:rsidRPr="00656DA0">
        <w:rPr>
          <w:rFonts w:cstheme="minorHAnsi"/>
          <w:sz w:val="24"/>
          <w:szCs w:val="24"/>
        </w:rPr>
        <w:t xml:space="preserve">EDAN Toma de Decisiones. </w:t>
      </w:r>
    </w:p>
    <w:p w:rsidR="00B23EFB" w:rsidRDefault="00B23EFB" w:rsidP="00CB014A">
      <w:pPr>
        <w:pStyle w:val="ListParagraph"/>
        <w:numPr>
          <w:ilvl w:val="0"/>
          <w:numId w:val="33"/>
        </w:numPr>
        <w:rPr>
          <w:rFonts w:cstheme="minorHAnsi"/>
          <w:sz w:val="24"/>
          <w:szCs w:val="24"/>
        </w:rPr>
      </w:pPr>
      <w:r>
        <w:rPr>
          <w:rFonts w:cstheme="minorHAnsi"/>
          <w:sz w:val="24"/>
          <w:szCs w:val="24"/>
        </w:rPr>
        <w:t>Auxiliar de primeros auxilios a</w:t>
      </w:r>
      <w:r w:rsidR="00656DA0" w:rsidRPr="00656DA0">
        <w:rPr>
          <w:rFonts w:cstheme="minorHAnsi"/>
          <w:sz w:val="24"/>
          <w:szCs w:val="24"/>
        </w:rPr>
        <w:t xml:space="preserve">vanzados </w:t>
      </w:r>
    </w:p>
    <w:p w:rsidR="00656DA0" w:rsidRPr="00656DA0" w:rsidRDefault="00656DA0" w:rsidP="00CB014A">
      <w:pPr>
        <w:pStyle w:val="ListParagraph"/>
        <w:numPr>
          <w:ilvl w:val="0"/>
          <w:numId w:val="33"/>
        </w:numPr>
        <w:rPr>
          <w:rFonts w:cstheme="minorHAnsi"/>
          <w:sz w:val="24"/>
          <w:szCs w:val="24"/>
        </w:rPr>
      </w:pPr>
      <w:r w:rsidRPr="00656DA0">
        <w:rPr>
          <w:rFonts w:cstheme="minorHAnsi"/>
          <w:sz w:val="24"/>
          <w:szCs w:val="24"/>
        </w:rPr>
        <w:t>Primera Respuesta a Incidentes con Materiales Peligrosos.</w:t>
      </w:r>
    </w:p>
    <w:p w:rsidR="00B23EFB" w:rsidRDefault="00656DA0" w:rsidP="00B23EFB">
      <w:pPr>
        <w:pStyle w:val="ListParagraph"/>
        <w:numPr>
          <w:ilvl w:val="0"/>
          <w:numId w:val="19"/>
        </w:numPr>
        <w:ind w:firstLine="30"/>
        <w:rPr>
          <w:rFonts w:cstheme="minorHAnsi"/>
          <w:sz w:val="24"/>
          <w:szCs w:val="24"/>
        </w:rPr>
      </w:pPr>
      <w:r w:rsidRPr="00656DA0">
        <w:rPr>
          <w:rFonts w:cstheme="minorHAnsi"/>
          <w:sz w:val="24"/>
          <w:szCs w:val="24"/>
        </w:rPr>
        <w:t>Extinción de Incendios</w:t>
      </w:r>
    </w:p>
    <w:p w:rsidR="00B23EFB" w:rsidRDefault="00B23EFB" w:rsidP="00B23EFB">
      <w:pPr>
        <w:pStyle w:val="ListParagraph"/>
        <w:ind w:left="810"/>
        <w:rPr>
          <w:rFonts w:cstheme="minorHAnsi"/>
          <w:sz w:val="24"/>
          <w:szCs w:val="24"/>
        </w:rPr>
      </w:pPr>
    </w:p>
    <w:p w:rsidR="00B23EFB" w:rsidRDefault="00405340" w:rsidP="009F34AA">
      <w:pPr>
        <w:pStyle w:val="Heading2"/>
      </w:pPr>
      <w:bookmarkStart w:id="94" w:name="_Toc491093923"/>
      <w:r>
        <w:t xml:space="preserve">10.5 </w:t>
      </w:r>
      <w:r w:rsidRPr="00B23EFB">
        <w:t>Evacuación</w:t>
      </w:r>
      <w:bookmarkEnd w:id="94"/>
    </w:p>
    <w:p w:rsidR="00B23EFB" w:rsidRDefault="00B23EFB" w:rsidP="00CB014A">
      <w:pPr>
        <w:pStyle w:val="ListParagraph"/>
        <w:ind w:left="0"/>
        <w:rPr>
          <w:rFonts w:cstheme="minorHAnsi"/>
          <w:b/>
          <w:sz w:val="24"/>
          <w:szCs w:val="24"/>
        </w:rPr>
      </w:pPr>
    </w:p>
    <w:p w:rsidR="00B23EFB" w:rsidRDefault="00656DA0" w:rsidP="00CB014A">
      <w:pPr>
        <w:pStyle w:val="ListParagraph"/>
        <w:ind w:left="0"/>
        <w:jc w:val="both"/>
        <w:rPr>
          <w:rFonts w:cstheme="minorHAnsi"/>
          <w:b/>
          <w:sz w:val="24"/>
          <w:szCs w:val="24"/>
        </w:rPr>
      </w:pPr>
      <w:r w:rsidRPr="00656DA0">
        <w:rPr>
          <w:rFonts w:cstheme="minorHAnsi"/>
          <w:sz w:val="24"/>
          <w:szCs w:val="24"/>
        </w:rPr>
        <w:t>Se establecerá un plan de evacuación, acorde al componente que se esté ejecutando, en caso de emergencia, incendio en sector iluminación y climatización, fugas de gases refrigerantes. Como también escape en los lubricantes de motores y asegurara que el personal comprenda los procedimientos y señales, y siga las instrucciones del responsable del componente en cuestión, actúe ordenada y disciplinariamente y evacue las instalaciones en un tiempo mínimo sin sufrir accidentes. La instalación, por su naturaleza, permitirá el desalojo en menos de un minuto.</w:t>
      </w:r>
    </w:p>
    <w:p w:rsidR="00B23EFB" w:rsidRDefault="00B23EFB" w:rsidP="00CB014A">
      <w:pPr>
        <w:pStyle w:val="ListParagraph"/>
        <w:ind w:left="0"/>
        <w:jc w:val="both"/>
        <w:rPr>
          <w:rFonts w:cstheme="minorHAnsi"/>
          <w:b/>
          <w:sz w:val="24"/>
          <w:szCs w:val="24"/>
        </w:rPr>
      </w:pPr>
    </w:p>
    <w:p w:rsidR="00B23EFB" w:rsidRDefault="008B33AE" w:rsidP="009F34AA">
      <w:pPr>
        <w:pStyle w:val="Heading2"/>
      </w:pPr>
      <w:bookmarkStart w:id="95" w:name="_Toc491093924"/>
      <w:r>
        <w:lastRenderedPageBreak/>
        <w:t xml:space="preserve">10.6 </w:t>
      </w:r>
      <w:r w:rsidR="00656DA0" w:rsidRPr="00B23EFB">
        <w:t>Procedimientos típicos de emergencias</w:t>
      </w:r>
      <w:bookmarkEnd w:id="95"/>
    </w:p>
    <w:p w:rsidR="00656DA0" w:rsidRPr="00B23EFB" w:rsidRDefault="00656DA0" w:rsidP="00CB014A">
      <w:pPr>
        <w:pStyle w:val="ListParagraph"/>
        <w:ind w:left="0"/>
        <w:jc w:val="both"/>
        <w:rPr>
          <w:rFonts w:cstheme="minorHAnsi"/>
          <w:b/>
          <w:sz w:val="24"/>
          <w:szCs w:val="24"/>
        </w:rPr>
      </w:pPr>
      <w:r w:rsidRPr="00656DA0">
        <w:rPr>
          <w:rFonts w:cstheme="minorHAnsi"/>
          <w:sz w:val="24"/>
          <w:szCs w:val="24"/>
        </w:rPr>
        <w:t>Cuando se presenta una emergencia la respuesta en los primeros 10 minutos es vital, en consecuencia determine la ubicación de teléfonos, el número y extensión de la emergencia y los tipos de servicios de emergencias requeridos.  Primer Paso: Telefonear al servicio de emergencia describiendo los siguientes aspectos: (9-1</w:t>
      </w:r>
      <w:r w:rsidR="00B23EFB">
        <w:rPr>
          <w:rFonts w:cstheme="minorHAnsi"/>
          <w:sz w:val="24"/>
          <w:szCs w:val="24"/>
        </w:rPr>
        <w:t>-</w:t>
      </w:r>
      <w:r w:rsidRPr="00656DA0">
        <w:rPr>
          <w:rFonts w:cstheme="minorHAnsi"/>
          <w:sz w:val="24"/>
          <w:szCs w:val="24"/>
        </w:rPr>
        <w:t>1)</w:t>
      </w:r>
    </w:p>
    <w:p w:rsidR="00656DA0" w:rsidRPr="00656DA0" w:rsidRDefault="00656DA0" w:rsidP="00CB014A">
      <w:pPr>
        <w:pStyle w:val="ListParagraph"/>
        <w:numPr>
          <w:ilvl w:val="0"/>
          <w:numId w:val="35"/>
        </w:numPr>
        <w:ind w:firstLine="30"/>
        <w:rPr>
          <w:rFonts w:cstheme="minorHAnsi"/>
          <w:sz w:val="24"/>
          <w:szCs w:val="24"/>
        </w:rPr>
      </w:pPr>
      <w:r w:rsidRPr="00656DA0">
        <w:rPr>
          <w:rFonts w:cstheme="minorHAnsi"/>
          <w:sz w:val="24"/>
          <w:szCs w:val="24"/>
        </w:rPr>
        <w:t>Donde ocurrió el accidente.</w:t>
      </w:r>
    </w:p>
    <w:p w:rsidR="00656DA0" w:rsidRPr="00656DA0" w:rsidRDefault="00656DA0" w:rsidP="00CB014A">
      <w:pPr>
        <w:pStyle w:val="ListParagraph"/>
        <w:numPr>
          <w:ilvl w:val="0"/>
          <w:numId w:val="35"/>
        </w:numPr>
        <w:ind w:firstLine="30"/>
        <w:rPr>
          <w:rFonts w:cstheme="minorHAnsi"/>
          <w:sz w:val="24"/>
          <w:szCs w:val="24"/>
        </w:rPr>
      </w:pPr>
      <w:r w:rsidRPr="00656DA0">
        <w:rPr>
          <w:rFonts w:cstheme="minorHAnsi"/>
          <w:sz w:val="24"/>
          <w:szCs w:val="24"/>
        </w:rPr>
        <w:t>Que ha ocurrido hasta el momento (alcance).</w:t>
      </w:r>
    </w:p>
    <w:p w:rsidR="00656DA0" w:rsidRPr="00656DA0" w:rsidRDefault="00656DA0" w:rsidP="00CB014A">
      <w:pPr>
        <w:pStyle w:val="ListParagraph"/>
        <w:numPr>
          <w:ilvl w:val="0"/>
          <w:numId w:val="35"/>
        </w:numPr>
        <w:ind w:firstLine="30"/>
        <w:rPr>
          <w:rFonts w:cstheme="minorHAnsi"/>
          <w:sz w:val="24"/>
          <w:szCs w:val="24"/>
        </w:rPr>
      </w:pPr>
      <w:r w:rsidRPr="00656DA0">
        <w:rPr>
          <w:rFonts w:cstheme="minorHAnsi"/>
          <w:sz w:val="24"/>
          <w:szCs w:val="24"/>
        </w:rPr>
        <w:t>Cuantas personas han sufrido lesiones.</w:t>
      </w:r>
    </w:p>
    <w:p w:rsidR="00656DA0" w:rsidRPr="00656DA0" w:rsidRDefault="00656DA0" w:rsidP="00CB014A">
      <w:pPr>
        <w:pStyle w:val="ListParagraph"/>
        <w:numPr>
          <w:ilvl w:val="0"/>
          <w:numId w:val="35"/>
        </w:numPr>
        <w:ind w:firstLine="30"/>
        <w:rPr>
          <w:rFonts w:cstheme="minorHAnsi"/>
          <w:sz w:val="24"/>
          <w:szCs w:val="24"/>
        </w:rPr>
      </w:pPr>
      <w:r w:rsidRPr="00656DA0">
        <w:rPr>
          <w:rFonts w:cstheme="minorHAnsi"/>
          <w:sz w:val="24"/>
          <w:szCs w:val="24"/>
        </w:rPr>
        <w:t xml:space="preserve">Número de teléfono de donde llamó. </w:t>
      </w:r>
    </w:p>
    <w:p w:rsidR="00656DA0" w:rsidRDefault="00656DA0" w:rsidP="00CB014A">
      <w:pPr>
        <w:pStyle w:val="ListParagraph"/>
        <w:numPr>
          <w:ilvl w:val="0"/>
          <w:numId w:val="35"/>
        </w:numPr>
        <w:ind w:firstLine="30"/>
        <w:rPr>
          <w:rFonts w:cstheme="minorHAnsi"/>
          <w:sz w:val="24"/>
          <w:szCs w:val="24"/>
        </w:rPr>
      </w:pPr>
      <w:r w:rsidRPr="00656DA0">
        <w:rPr>
          <w:rFonts w:cstheme="minorHAnsi"/>
          <w:sz w:val="24"/>
          <w:szCs w:val="24"/>
        </w:rPr>
        <w:t>Mantenerse atento al t</w:t>
      </w:r>
      <w:r w:rsidR="00E611CE">
        <w:rPr>
          <w:rFonts w:cstheme="minorHAnsi"/>
          <w:sz w:val="24"/>
          <w:szCs w:val="24"/>
        </w:rPr>
        <w:t>eléfono para esperar respuesta.</w:t>
      </w:r>
    </w:p>
    <w:p w:rsidR="00E611CE" w:rsidRPr="00656DA0" w:rsidRDefault="00E611CE" w:rsidP="009F34AA">
      <w:pPr>
        <w:pStyle w:val="Heading2"/>
      </w:pPr>
    </w:p>
    <w:p w:rsidR="00656DA0" w:rsidRPr="00E83EB8" w:rsidRDefault="008B33AE" w:rsidP="009F34AA">
      <w:pPr>
        <w:pStyle w:val="Heading2"/>
      </w:pPr>
      <w:bookmarkStart w:id="96" w:name="_Toc491093925"/>
      <w:r>
        <w:t xml:space="preserve">10.7 </w:t>
      </w:r>
      <w:r w:rsidR="00656DA0" w:rsidRPr="00E83EB8">
        <w:t>Derrame de combustibles</w:t>
      </w:r>
      <w:bookmarkEnd w:id="96"/>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Llame a los bomberos.</w:t>
      </w:r>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Detener la dispersión del derrame cubriéndolo con arena o tierra.</w:t>
      </w:r>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Evitar que el derrame llegue a lugar que no esté impermeabilizado</w:t>
      </w:r>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Preparar extintores para su posible uso.</w:t>
      </w:r>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 xml:space="preserve">Los vehículos que estén en el área no deben ser encendidos.  </w:t>
      </w:r>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Llamar al administrador.</w:t>
      </w:r>
    </w:p>
    <w:p w:rsidR="00656DA0" w:rsidRPr="00656DA0" w:rsidRDefault="00656DA0" w:rsidP="00CB014A">
      <w:pPr>
        <w:pStyle w:val="ListParagraph"/>
        <w:numPr>
          <w:ilvl w:val="0"/>
          <w:numId w:val="34"/>
        </w:numPr>
        <w:rPr>
          <w:rFonts w:cstheme="minorHAnsi"/>
          <w:sz w:val="24"/>
          <w:szCs w:val="24"/>
        </w:rPr>
      </w:pPr>
      <w:r w:rsidRPr="00656DA0">
        <w:rPr>
          <w:rFonts w:cstheme="minorHAnsi"/>
          <w:sz w:val="24"/>
          <w:szCs w:val="24"/>
        </w:rPr>
        <w:t xml:space="preserve">Mantener alejado al </w:t>
      </w:r>
      <w:r w:rsidR="000B6954" w:rsidRPr="00656DA0">
        <w:rPr>
          <w:rFonts w:cstheme="minorHAnsi"/>
          <w:sz w:val="24"/>
          <w:szCs w:val="24"/>
        </w:rPr>
        <w:t>personal y</w:t>
      </w:r>
      <w:r w:rsidRPr="00656DA0">
        <w:rPr>
          <w:rFonts w:cstheme="minorHAnsi"/>
          <w:sz w:val="24"/>
          <w:szCs w:val="24"/>
        </w:rPr>
        <w:t xml:space="preserve"> vehículos no autorizados.</w:t>
      </w:r>
    </w:p>
    <w:p w:rsidR="00656DA0" w:rsidRPr="00656DA0" w:rsidRDefault="00656DA0" w:rsidP="00CB014A">
      <w:pPr>
        <w:pStyle w:val="ListParagraph"/>
        <w:ind w:left="0"/>
        <w:rPr>
          <w:rFonts w:cstheme="minorHAnsi"/>
          <w:sz w:val="24"/>
          <w:szCs w:val="24"/>
        </w:rPr>
      </w:pPr>
    </w:p>
    <w:p w:rsidR="00E83EB8" w:rsidRDefault="00405340" w:rsidP="009F34AA">
      <w:pPr>
        <w:pStyle w:val="Heading2"/>
      </w:pPr>
      <w:bookmarkStart w:id="97" w:name="_Toc491093926"/>
      <w:r>
        <w:t>10.8 Daños</w:t>
      </w:r>
      <w:r w:rsidR="00656DA0" w:rsidRPr="00E83EB8">
        <w:t xml:space="preserve"> a personas</w:t>
      </w:r>
      <w:bookmarkEnd w:id="97"/>
    </w:p>
    <w:p w:rsidR="00656DA0" w:rsidRPr="00E83EB8" w:rsidRDefault="00656DA0" w:rsidP="00CB014A">
      <w:pPr>
        <w:pStyle w:val="ListParagraph"/>
        <w:ind w:left="0"/>
        <w:jc w:val="both"/>
        <w:rPr>
          <w:rFonts w:cstheme="minorHAnsi"/>
          <w:b/>
          <w:sz w:val="24"/>
          <w:szCs w:val="24"/>
        </w:rPr>
      </w:pPr>
      <w:r w:rsidRPr="00656DA0">
        <w:rPr>
          <w:rFonts w:cstheme="minorHAnsi"/>
          <w:sz w:val="24"/>
          <w:szCs w:val="24"/>
        </w:rPr>
        <w:t>En caso de daños directos a las personas físicas</w:t>
      </w:r>
      <w:r w:rsidR="00E83EB8">
        <w:rPr>
          <w:rFonts w:cstheme="minorHAnsi"/>
          <w:sz w:val="24"/>
          <w:szCs w:val="24"/>
        </w:rPr>
        <w:t xml:space="preserve"> se deben seguir los siguientes </w:t>
      </w:r>
      <w:r w:rsidRPr="00656DA0">
        <w:rPr>
          <w:rFonts w:cstheme="minorHAnsi"/>
          <w:sz w:val="24"/>
          <w:szCs w:val="24"/>
        </w:rPr>
        <w:t>procedimientos:</w:t>
      </w:r>
    </w:p>
    <w:p w:rsidR="00656DA0" w:rsidRPr="00656DA0" w:rsidRDefault="00656DA0" w:rsidP="00CB014A">
      <w:pPr>
        <w:pStyle w:val="ListParagraph"/>
        <w:numPr>
          <w:ilvl w:val="0"/>
          <w:numId w:val="23"/>
        </w:numPr>
        <w:ind w:left="0" w:firstLine="450"/>
        <w:rPr>
          <w:rFonts w:cstheme="minorHAnsi"/>
          <w:sz w:val="24"/>
          <w:szCs w:val="24"/>
        </w:rPr>
      </w:pPr>
      <w:r w:rsidRPr="00656DA0">
        <w:rPr>
          <w:rFonts w:cstheme="minorHAnsi"/>
          <w:sz w:val="24"/>
          <w:szCs w:val="24"/>
        </w:rPr>
        <w:t>Proveer los primeros auxilios.</w:t>
      </w:r>
    </w:p>
    <w:p w:rsidR="00656DA0" w:rsidRPr="00656DA0" w:rsidRDefault="00656DA0" w:rsidP="00CB014A">
      <w:pPr>
        <w:pStyle w:val="ListParagraph"/>
        <w:numPr>
          <w:ilvl w:val="0"/>
          <w:numId w:val="23"/>
        </w:numPr>
        <w:ind w:left="0" w:firstLine="450"/>
        <w:rPr>
          <w:rFonts w:cstheme="minorHAnsi"/>
          <w:sz w:val="24"/>
          <w:szCs w:val="24"/>
        </w:rPr>
      </w:pPr>
      <w:r w:rsidRPr="00656DA0">
        <w:rPr>
          <w:rFonts w:cstheme="minorHAnsi"/>
          <w:sz w:val="24"/>
          <w:szCs w:val="24"/>
        </w:rPr>
        <w:t>Llamar a los servicios de emergencia.</w:t>
      </w:r>
    </w:p>
    <w:p w:rsidR="00E83EB8" w:rsidRDefault="00656DA0" w:rsidP="00CB014A">
      <w:pPr>
        <w:pStyle w:val="ListParagraph"/>
        <w:numPr>
          <w:ilvl w:val="0"/>
          <w:numId w:val="23"/>
        </w:numPr>
        <w:ind w:left="0" w:firstLine="450"/>
        <w:rPr>
          <w:rFonts w:cstheme="minorHAnsi"/>
          <w:sz w:val="24"/>
          <w:szCs w:val="24"/>
        </w:rPr>
      </w:pPr>
      <w:r w:rsidRPr="00656DA0">
        <w:rPr>
          <w:rFonts w:cstheme="minorHAnsi"/>
          <w:sz w:val="24"/>
          <w:szCs w:val="24"/>
        </w:rPr>
        <w:t xml:space="preserve">Informar a la administración. </w:t>
      </w:r>
    </w:p>
    <w:p w:rsidR="00656DA0" w:rsidRPr="00E83EB8" w:rsidRDefault="00405340" w:rsidP="009F34AA">
      <w:pPr>
        <w:pStyle w:val="Heading2"/>
      </w:pPr>
      <w:bookmarkStart w:id="98" w:name="_Toc491093927"/>
      <w:r>
        <w:t xml:space="preserve">10.9 </w:t>
      </w:r>
      <w:r w:rsidRPr="00E83EB8">
        <w:t>Primeros</w:t>
      </w:r>
      <w:r w:rsidR="00656DA0" w:rsidRPr="00E83EB8">
        <w:t xml:space="preserve"> auxilios para quemados por fuego.</w:t>
      </w:r>
      <w:bookmarkEnd w:id="98"/>
    </w:p>
    <w:p w:rsidR="00656DA0" w:rsidRPr="00656DA0" w:rsidRDefault="00656DA0" w:rsidP="00C6474D">
      <w:pPr>
        <w:pStyle w:val="ListParagraph"/>
        <w:numPr>
          <w:ilvl w:val="0"/>
          <w:numId w:val="37"/>
        </w:numPr>
        <w:rPr>
          <w:rFonts w:cstheme="minorHAnsi"/>
          <w:sz w:val="24"/>
          <w:szCs w:val="24"/>
        </w:rPr>
      </w:pPr>
      <w:r w:rsidRPr="00656DA0">
        <w:rPr>
          <w:rFonts w:cstheme="minorHAnsi"/>
          <w:sz w:val="24"/>
          <w:szCs w:val="24"/>
        </w:rPr>
        <w:t>Recueste la persona afectada usando la fuerza si es necesario y hacerla dar vueltas.</w:t>
      </w:r>
    </w:p>
    <w:p w:rsidR="00656DA0" w:rsidRPr="00656DA0" w:rsidRDefault="00656DA0" w:rsidP="00C6474D">
      <w:pPr>
        <w:pStyle w:val="ListParagraph"/>
        <w:numPr>
          <w:ilvl w:val="0"/>
          <w:numId w:val="37"/>
        </w:numPr>
        <w:rPr>
          <w:rFonts w:cstheme="minorHAnsi"/>
          <w:sz w:val="24"/>
          <w:szCs w:val="24"/>
        </w:rPr>
      </w:pPr>
      <w:r w:rsidRPr="00656DA0">
        <w:rPr>
          <w:rFonts w:cstheme="minorHAnsi"/>
          <w:sz w:val="24"/>
          <w:szCs w:val="24"/>
        </w:rPr>
        <w:t>Suavizar el fuego cubriendo con una manta para fuegos o un abrigo.</w:t>
      </w:r>
    </w:p>
    <w:p w:rsidR="00656DA0" w:rsidRPr="00656DA0" w:rsidRDefault="00656DA0" w:rsidP="00C6474D">
      <w:pPr>
        <w:pStyle w:val="ListParagraph"/>
        <w:numPr>
          <w:ilvl w:val="0"/>
          <w:numId w:val="37"/>
        </w:numPr>
        <w:rPr>
          <w:rFonts w:cstheme="minorHAnsi"/>
          <w:sz w:val="24"/>
          <w:szCs w:val="24"/>
        </w:rPr>
      </w:pPr>
      <w:r w:rsidRPr="00656DA0">
        <w:rPr>
          <w:rFonts w:cstheme="minorHAnsi"/>
          <w:sz w:val="24"/>
          <w:szCs w:val="24"/>
        </w:rPr>
        <w:t>Luego de aminorar el fuego rocíe agua hasta empapar.</w:t>
      </w:r>
    </w:p>
    <w:p w:rsidR="00E83EB8" w:rsidRDefault="00656DA0" w:rsidP="00C6474D">
      <w:pPr>
        <w:pStyle w:val="ListParagraph"/>
        <w:numPr>
          <w:ilvl w:val="0"/>
          <w:numId w:val="37"/>
        </w:numPr>
        <w:rPr>
          <w:rFonts w:cstheme="minorHAnsi"/>
          <w:b/>
          <w:sz w:val="24"/>
          <w:szCs w:val="24"/>
        </w:rPr>
      </w:pPr>
      <w:r w:rsidRPr="00656DA0">
        <w:rPr>
          <w:rFonts w:cstheme="minorHAnsi"/>
          <w:sz w:val="24"/>
          <w:szCs w:val="24"/>
        </w:rPr>
        <w:t>Obtenga asistencia médica y una ambulancia para el traslado inmediato a un hospital.</w:t>
      </w:r>
    </w:p>
    <w:p w:rsidR="00656DA0" w:rsidRDefault="008B33AE" w:rsidP="009F34AA">
      <w:pPr>
        <w:pStyle w:val="Heading2"/>
      </w:pPr>
      <w:bookmarkStart w:id="99" w:name="_Toc491093928"/>
      <w:r>
        <w:t>10.10</w:t>
      </w:r>
      <w:r w:rsidR="00405340">
        <w:t xml:space="preserve">. </w:t>
      </w:r>
      <w:r w:rsidR="00405340" w:rsidRPr="00E83EB8">
        <w:t>Primeros</w:t>
      </w:r>
      <w:r w:rsidR="00656DA0" w:rsidRPr="00E83EB8">
        <w:t xml:space="preserve"> auxilios por electrocución:</w:t>
      </w:r>
      <w:bookmarkEnd w:id="99"/>
    </w:p>
    <w:p w:rsidR="00E83EB8" w:rsidRPr="00E83EB8" w:rsidRDefault="00E83EB8" w:rsidP="00CB014A">
      <w:pPr>
        <w:pStyle w:val="ListParagraph"/>
        <w:tabs>
          <w:tab w:val="left" w:pos="810"/>
        </w:tabs>
        <w:ind w:left="0"/>
        <w:rPr>
          <w:rFonts w:cstheme="minorHAnsi"/>
          <w:b/>
          <w:sz w:val="24"/>
          <w:szCs w:val="24"/>
        </w:rPr>
      </w:pPr>
    </w:p>
    <w:p w:rsidR="00656DA0" w:rsidRPr="00656DA0" w:rsidRDefault="00656DA0" w:rsidP="00C6474D">
      <w:pPr>
        <w:pStyle w:val="ListParagraph"/>
        <w:numPr>
          <w:ilvl w:val="0"/>
          <w:numId w:val="38"/>
        </w:numPr>
        <w:tabs>
          <w:tab w:val="clear" w:pos="1170"/>
          <w:tab w:val="num" w:pos="450"/>
        </w:tabs>
        <w:ind w:left="810"/>
        <w:rPr>
          <w:rFonts w:cstheme="minorHAnsi"/>
          <w:sz w:val="24"/>
          <w:szCs w:val="24"/>
        </w:rPr>
      </w:pPr>
      <w:r w:rsidRPr="00656DA0">
        <w:rPr>
          <w:rFonts w:cstheme="minorHAnsi"/>
          <w:sz w:val="24"/>
          <w:szCs w:val="24"/>
        </w:rPr>
        <w:t>Desconectar la energía antes de tocar a la víctima.</w:t>
      </w:r>
    </w:p>
    <w:p w:rsidR="00656DA0" w:rsidRPr="00656DA0" w:rsidRDefault="00656DA0" w:rsidP="00C6474D">
      <w:pPr>
        <w:pStyle w:val="ListParagraph"/>
        <w:numPr>
          <w:ilvl w:val="0"/>
          <w:numId w:val="38"/>
        </w:numPr>
        <w:tabs>
          <w:tab w:val="clear" w:pos="1170"/>
          <w:tab w:val="num" w:pos="450"/>
        </w:tabs>
        <w:ind w:left="810"/>
        <w:rPr>
          <w:rFonts w:cstheme="minorHAnsi"/>
          <w:sz w:val="24"/>
          <w:szCs w:val="24"/>
        </w:rPr>
      </w:pPr>
      <w:r w:rsidRPr="00656DA0">
        <w:rPr>
          <w:rFonts w:cstheme="minorHAnsi"/>
          <w:sz w:val="24"/>
          <w:szCs w:val="24"/>
        </w:rPr>
        <w:t>Tratar las quemaduras como si fueran por fuego.</w:t>
      </w:r>
    </w:p>
    <w:p w:rsidR="00656DA0" w:rsidRPr="00E83EB8" w:rsidRDefault="008B33AE" w:rsidP="009F34AA">
      <w:pPr>
        <w:pStyle w:val="Heading2"/>
      </w:pPr>
      <w:bookmarkStart w:id="100" w:name="_Toc491093929"/>
      <w:r>
        <w:t>10.11</w:t>
      </w:r>
      <w:r w:rsidR="00405340">
        <w:t>. Daños</w:t>
      </w:r>
      <w:r w:rsidR="00656DA0" w:rsidRPr="00E83EB8">
        <w:t xml:space="preserve"> a la propiedad y equipos</w:t>
      </w:r>
      <w:bookmarkEnd w:id="100"/>
    </w:p>
    <w:p w:rsidR="00656DA0" w:rsidRPr="00656DA0" w:rsidRDefault="00656DA0" w:rsidP="00C6474D">
      <w:pPr>
        <w:pStyle w:val="ListParagraph"/>
        <w:numPr>
          <w:ilvl w:val="0"/>
          <w:numId w:val="39"/>
        </w:numPr>
        <w:rPr>
          <w:rFonts w:cstheme="minorHAnsi"/>
          <w:sz w:val="24"/>
          <w:szCs w:val="24"/>
        </w:rPr>
      </w:pPr>
      <w:r w:rsidRPr="00656DA0">
        <w:rPr>
          <w:rFonts w:cstheme="minorHAnsi"/>
          <w:sz w:val="24"/>
          <w:szCs w:val="24"/>
        </w:rPr>
        <w:t>Aislar el área afectada.</w:t>
      </w:r>
    </w:p>
    <w:p w:rsidR="00656DA0" w:rsidRPr="00656DA0" w:rsidRDefault="00656DA0" w:rsidP="00C6474D">
      <w:pPr>
        <w:pStyle w:val="ListParagraph"/>
        <w:numPr>
          <w:ilvl w:val="0"/>
          <w:numId w:val="39"/>
        </w:numPr>
        <w:rPr>
          <w:rFonts w:cstheme="minorHAnsi"/>
          <w:sz w:val="24"/>
          <w:szCs w:val="24"/>
        </w:rPr>
      </w:pPr>
      <w:r w:rsidRPr="00656DA0">
        <w:rPr>
          <w:rFonts w:cstheme="minorHAnsi"/>
          <w:sz w:val="24"/>
          <w:szCs w:val="24"/>
        </w:rPr>
        <w:lastRenderedPageBreak/>
        <w:t>No tocar los cables eléctricos ni objetos de metal.</w:t>
      </w:r>
    </w:p>
    <w:p w:rsidR="00656DA0" w:rsidRPr="00656DA0" w:rsidRDefault="00656DA0" w:rsidP="00C6474D">
      <w:pPr>
        <w:pStyle w:val="ListParagraph"/>
        <w:numPr>
          <w:ilvl w:val="0"/>
          <w:numId w:val="39"/>
        </w:numPr>
        <w:rPr>
          <w:rFonts w:cstheme="minorHAnsi"/>
          <w:sz w:val="24"/>
          <w:szCs w:val="24"/>
        </w:rPr>
      </w:pPr>
      <w:r w:rsidRPr="00656DA0">
        <w:rPr>
          <w:rFonts w:cstheme="minorHAnsi"/>
          <w:sz w:val="24"/>
          <w:szCs w:val="24"/>
        </w:rPr>
        <w:t xml:space="preserve">Llamar al administrador. </w:t>
      </w:r>
    </w:p>
    <w:p w:rsidR="00656DA0" w:rsidRPr="00656DA0" w:rsidRDefault="00656DA0" w:rsidP="00C6474D">
      <w:pPr>
        <w:pStyle w:val="ListParagraph"/>
        <w:numPr>
          <w:ilvl w:val="0"/>
          <w:numId w:val="39"/>
        </w:numPr>
        <w:rPr>
          <w:rFonts w:cstheme="minorHAnsi"/>
          <w:sz w:val="24"/>
          <w:szCs w:val="24"/>
        </w:rPr>
      </w:pPr>
      <w:r w:rsidRPr="00656DA0">
        <w:rPr>
          <w:rFonts w:cstheme="minorHAnsi"/>
          <w:sz w:val="24"/>
          <w:szCs w:val="24"/>
        </w:rPr>
        <w:t>Obtener las informaciones del vehículo y conductor que colisionó.</w:t>
      </w:r>
    </w:p>
    <w:p w:rsidR="00656DA0" w:rsidRPr="00656DA0" w:rsidRDefault="00656DA0" w:rsidP="00C6474D">
      <w:pPr>
        <w:pStyle w:val="ListParagraph"/>
        <w:numPr>
          <w:ilvl w:val="0"/>
          <w:numId w:val="39"/>
        </w:numPr>
        <w:rPr>
          <w:rFonts w:cstheme="minorHAnsi"/>
          <w:sz w:val="24"/>
          <w:szCs w:val="24"/>
        </w:rPr>
      </w:pPr>
      <w:r w:rsidRPr="00656DA0">
        <w:rPr>
          <w:rFonts w:cstheme="minorHAnsi"/>
          <w:sz w:val="24"/>
          <w:szCs w:val="24"/>
        </w:rPr>
        <w:t>Asegurase de los daños provocados al tanque de almacenamiento.</w:t>
      </w:r>
    </w:p>
    <w:p w:rsidR="009C6F1C" w:rsidRDefault="008B33AE" w:rsidP="009F34AA">
      <w:pPr>
        <w:pStyle w:val="Heading2"/>
      </w:pPr>
      <w:bookmarkStart w:id="101" w:name="_Toc491093930"/>
      <w:r>
        <w:t xml:space="preserve">10.12 </w:t>
      </w:r>
      <w:r w:rsidR="00656DA0" w:rsidRPr="00656DA0">
        <w:t>R</w:t>
      </w:r>
      <w:r w:rsidR="009C6F1C">
        <w:t>espuestas a contingencia de huracane</w:t>
      </w:r>
      <w:bookmarkEnd w:id="101"/>
    </w:p>
    <w:p w:rsidR="009C6F1C" w:rsidRDefault="009C6F1C" w:rsidP="00CB014A">
      <w:pPr>
        <w:pStyle w:val="ListParagraph"/>
        <w:ind w:left="0" w:hanging="1350"/>
        <w:rPr>
          <w:rFonts w:cstheme="minorHAnsi"/>
          <w:b/>
          <w:sz w:val="24"/>
          <w:szCs w:val="24"/>
        </w:rPr>
      </w:pPr>
    </w:p>
    <w:p w:rsidR="00656DA0" w:rsidRPr="00656DA0" w:rsidRDefault="00656DA0" w:rsidP="00CB014A">
      <w:pPr>
        <w:pStyle w:val="ListParagraph"/>
        <w:ind w:left="0"/>
        <w:jc w:val="both"/>
        <w:rPr>
          <w:rFonts w:cstheme="minorHAnsi"/>
          <w:sz w:val="24"/>
          <w:szCs w:val="24"/>
        </w:rPr>
      </w:pPr>
      <w:r w:rsidRPr="00656DA0">
        <w:rPr>
          <w:rFonts w:cstheme="minorHAnsi"/>
          <w:sz w:val="24"/>
          <w:szCs w:val="24"/>
        </w:rPr>
        <w:t xml:space="preserve">El huracán es una de las amenazas naturales más frecuente en la zona, de bombeos, pero se deben establecer las previsiones tendentes a mitigar sus </w:t>
      </w:r>
      <w:r w:rsidR="009C6F1C">
        <w:rPr>
          <w:rFonts w:cstheme="minorHAnsi"/>
          <w:sz w:val="24"/>
          <w:szCs w:val="24"/>
        </w:rPr>
        <w:t xml:space="preserve">efectos. La recomendación </w:t>
      </w:r>
      <w:r w:rsidR="00363671">
        <w:rPr>
          <w:rFonts w:cstheme="minorHAnsi"/>
          <w:sz w:val="24"/>
          <w:szCs w:val="24"/>
        </w:rPr>
        <w:t>en este</w:t>
      </w:r>
      <w:r w:rsidR="009C6F1C">
        <w:rPr>
          <w:rFonts w:cstheme="minorHAnsi"/>
          <w:sz w:val="24"/>
          <w:szCs w:val="24"/>
        </w:rPr>
        <w:t xml:space="preserve"> caso es seguir las instrucciones de los organismos competente, como Meteorología, Defensa Civil, etc.</w:t>
      </w:r>
    </w:p>
    <w:p w:rsidR="00656DA0" w:rsidRPr="00656DA0" w:rsidRDefault="00656DA0" w:rsidP="00CB014A">
      <w:pPr>
        <w:pStyle w:val="ListParagraph"/>
        <w:ind w:left="0" w:firstLine="708"/>
        <w:rPr>
          <w:rFonts w:cstheme="minorHAnsi"/>
          <w:b/>
          <w:sz w:val="24"/>
          <w:szCs w:val="24"/>
        </w:rPr>
      </w:pPr>
    </w:p>
    <w:p w:rsidR="00CC3132" w:rsidRPr="008B33AE" w:rsidRDefault="00ED6CEA" w:rsidP="009F34AA">
      <w:pPr>
        <w:pStyle w:val="Heading1"/>
      </w:pPr>
      <w:bookmarkStart w:id="102" w:name="_Toc491093931"/>
      <w:r>
        <w:t xml:space="preserve">XI. </w:t>
      </w:r>
      <w:r w:rsidR="00CC3132" w:rsidRPr="008B33AE">
        <w:t>Conclusiones y recomendaciones</w:t>
      </w:r>
      <w:bookmarkEnd w:id="102"/>
      <w:r w:rsidR="00CC3132" w:rsidRPr="008B33AE">
        <w:t xml:space="preserve"> </w:t>
      </w:r>
    </w:p>
    <w:p w:rsidR="00845201" w:rsidRDefault="005704F2" w:rsidP="00F201FF">
      <w:pPr>
        <w:jc w:val="both"/>
        <w:rPr>
          <w:rFonts w:cstheme="minorHAnsi"/>
          <w:sz w:val="24"/>
          <w:szCs w:val="24"/>
        </w:rPr>
      </w:pPr>
      <w:r w:rsidRPr="00F201FF">
        <w:rPr>
          <w:rFonts w:cstheme="minorHAnsi"/>
          <w:sz w:val="24"/>
          <w:szCs w:val="24"/>
        </w:rPr>
        <w:t xml:space="preserve">De acurdo al análisis medioambiental realizado </w:t>
      </w:r>
      <w:r w:rsidR="00931584">
        <w:rPr>
          <w:rFonts w:cstheme="minorHAnsi"/>
          <w:sz w:val="24"/>
          <w:szCs w:val="24"/>
        </w:rPr>
        <w:t xml:space="preserve">se encontraron, </w:t>
      </w:r>
      <w:r w:rsidRPr="00F201FF">
        <w:rPr>
          <w:rFonts w:cstheme="minorHAnsi"/>
          <w:sz w:val="24"/>
          <w:szCs w:val="24"/>
        </w:rPr>
        <w:t xml:space="preserve"> importantes </w:t>
      </w:r>
      <w:r w:rsidR="0042095B">
        <w:rPr>
          <w:rFonts w:cstheme="minorHAnsi"/>
          <w:sz w:val="24"/>
          <w:szCs w:val="24"/>
        </w:rPr>
        <w:t>residuos peligrosos</w:t>
      </w:r>
      <w:r w:rsidR="00F201FF">
        <w:rPr>
          <w:rFonts w:cstheme="minorHAnsi"/>
          <w:sz w:val="24"/>
          <w:szCs w:val="24"/>
        </w:rPr>
        <w:t xml:space="preserve"> en los diferentes componentes</w:t>
      </w:r>
      <w:r w:rsidR="0042095B">
        <w:rPr>
          <w:rFonts w:cstheme="minorHAnsi"/>
          <w:sz w:val="24"/>
          <w:szCs w:val="24"/>
        </w:rPr>
        <w:t xml:space="preserve"> del proyecto</w:t>
      </w:r>
      <w:r w:rsidR="00F201FF">
        <w:rPr>
          <w:rFonts w:cstheme="minorHAnsi"/>
          <w:sz w:val="24"/>
          <w:szCs w:val="24"/>
        </w:rPr>
        <w:t>, tales como,</w:t>
      </w:r>
      <w:r w:rsidR="00F201FF" w:rsidRPr="00F201FF">
        <w:rPr>
          <w:rFonts w:cstheme="minorHAnsi"/>
          <w:sz w:val="24"/>
          <w:szCs w:val="24"/>
          <w:lang w:val="es-DO"/>
        </w:rPr>
        <w:t xml:space="preserve"> combustibles, aceite quemado, </w:t>
      </w:r>
      <w:r w:rsidR="005E5582">
        <w:rPr>
          <w:rFonts w:cstheme="minorHAnsi"/>
          <w:sz w:val="24"/>
          <w:szCs w:val="24"/>
          <w:lang w:val="es-DO"/>
        </w:rPr>
        <w:t>gases</w:t>
      </w:r>
      <w:r w:rsidR="00F201FF" w:rsidRPr="00F201FF">
        <w:rPr>
          <w:rFonts w:cstheme="minorHAnsi"/>
          <w:sz w:val="24"/>
          <w:szCs w:val="24"/>
          <w:lang w:val="es-DO"/>
        </w:rPr>
        <w:t xml:space="preserve"> refrigerantes, desgrasantes,</w:t>
      </w:r>
      <w:r w:rsidR="00F201FF">
        <w:rPr>
          <w:rFonts w:cstheme="minorHAnsi"/>
          <w:sz w:val="24"/>
          <w:szCs w:val="24"/>
          <w:lang w:val="es-DO"/>
        </w:rPr>
        <w:t xml:space="preserve"> plomo, mercurio</w:t>
      </w:r>
      <w:r w:rsidR="005E5582">
        <w:rPr>
          <w:rFonts w:cstheme="minorHAnsi"/>
          <w:sz w:val="24"/>
          <w:szCs w:val="24"/>
          <w:lang w:val="es-DO"/>
        </w:rPr>
        <w:t>, partes electrónicas,</w:t>
      </w:r>
      <w:r w:rsidR="00F201FF" w:rsidRPr="00F201FF">
        <w:rPr>
          <w:rFonts w:cstheme="minorHAnsi"/>
          <w:sz w:val="24"/>
          <w:szCs w:val="24"/>
          <w:lang w:val="es-DO"/>
        </w:rPr>
        <w:t xml:space="preserve"> entre otros</w:t>
      </w:r>
      <w:r w:rsidR="00F201FF">
        <w:rPr>
          <w:rFonts w:cstheme="minorHAnsi"/>
          <w:sz w:val="24"/>
          <w:szCs w:val="24"/>
        </w:rPr>
        <w:t xml:space="preserve">. </w:t>
      </w:r>
    </w:p>
    <w:p w:rsidR="00CC3132" w:rsidRPr="00F201FF" w:rsidRDefault="00F201FF" w:rsidP="00F201FF">
      <w:pPr>
        <w:jc w:val="both"/>
        <w:rPr>
          <w:rFonts w:cstheme="minorHAnsi"/>
          <w:sz w:val="24"/>
          <w:szCs w:val="24"/>
        </w:rPr>
      </w:pPr>
      <w:r>
        <w:rPr>
          <w:rFonts w:cstheme="minorHAnsi"/>
          <w:sz w:val="24"/>
          <w:szCs w:val="24"/>
        </w:rPr>
        <w:t xml:space="preserve">El manejo </w:t>
      </w:r>
      <w:r w:rsidR="005E5582">
        <w:rPr>
          <w:rFonts w:cstheme="minorHAnsi"/>
          <w:sz w:val="24"/>
          <w:szCs w:val="24"/>
        </w:rPr>
        <w:t>inadecuado</w:t>
      </w:r>
      <w:r>
        <w:rPr>
          <w:rFonts w:cstheme="minorHAnsi"/>
          <w:sz w:val="24"/>
          <w:szCs w:val="24"/>
        </w:rPr>
        <w:t xml:space="preserve"> de estas sustancias </w:t>
      </w:r>
      <w:r w:rsidR="005E5582">
        <w:rPr>
          <w:rFonts w:cstheme="minorHAnsi"/>
          <w:sz w:val="24"/>
          <w:szCs w:val="24"/>
        </w:rPr>
        <w:t xml:space="preserve">representan </w:t>
      </w:r>
      <w:r w:rsidR="005704F2" w:rsidRPr="00F201FF">
        <w:rPr>
          <w:rFonts w:cstheme="minorHAnsi"/>
          <w:sz w:val="24"/>
          <w:szCs w:val="24"/>
        </w:rPr>
        <w:t>impactos potenciales en la ejecución del proyecto</w:t>
      </w:r>
      <w:r w:rsidR="005E5582">
        <w:rPr>
          <w:rFonts w:cstheme="minorHAnsi"/>
          <w:sz w:val="24"/>
          <w:szCs w:val="24"/>
        </w:rPr>
        <w:t>,</w:t>
      </w:r>
      <w:r w:rsidR="005704F2" w:rsidRPr="00F201FF">
        <w:rPr>
          <w:rFonts w:cstheme="minorHAnsi"/>
          <w:sz w:val="24"/>
          <w:szCs w:val="24"/>
        </w:rPr>
        <w:t xml:space="preserve"> como son:</w:t>
      </w:r>
      <w:r w:rsidRPr="00F201FF">
        <w:rPr>
          <w:rFonts w:cstheme="minorHAnsi"/>
          <w:sz w:val="24"/>
          <w:szCs w:val="24"/>
          <w:lang w:val="es-DO"/>
        </w:rPr>
        <w:t xml:space="preserve"> riesgos de contaminación del suelo por derrame de combustible, aceite quemado, residuos de refrigerantes, desgrasantes, entre ot</w:t>
      </w:r>
      <w:r w:rsidR="003F2380">
        <w:rPr>
          <w:rFonts w:cstheme="minorHAnsi"/>
          <w:sz w:val="24"/>
          <w:szCs w:val="24"/>
          <w:lang w:val="es-DO"/>
        </w:rPr>
        <w:t>ros, pudiendo ocasionar perturbación</w:t>
      </w:r>
      <w:r w:rsidRPr="00F201FF">
        <w:rPr>
          <w:rFonts w:cstheme="minorHAnsi"/>
          <w:sz w:val="24"/>
          <w:szCs w:val="24"/>
          <w:lang w:val="es-DO"/>
        </w:rPr>
        <w:t xml:space="preserve"> y contaminación del suelo</w:t>
      </w:r>
      <w:r w:rsidR="005E5582">
        <w:rPr>
          <w:rFonts w:cstheme="minorHAnsi"/>
          <w:sz w:val="24"/>
          <w:szCs w:val="24"/>
          <w:lang w:val="es-DO"/>
        </w:rPr>
        <w:t xml:space="preserve">, la capa de ozono </w:t>
      </w:r>
      <w:r w:rsidR="005E5582" w:rsidRPr="00F201FF">
        <w:rPr>
          <w:rFonts w:cstheme="minorHAnsi"/>
          <w:sz w:val="24"/>
          <w:szCs w:val="24"/>
          <w:lang w:val="es-DO"/>
        </w:rPr>
        <w:t>y</w:t>
      </w:r>
      <w:r w:rsidRPr="00F201FF">
        <w:rPr>
          <w:rFonts w:cstheme="minorHAnsi"/>
          <w:sz w:val="24"/>
          <w:szCs w:val="24"/>
          <w:lang w:val="es-DO"/>
        </w:rPr>
        <w:t xml:space="preserve"> la salud humana</w:t>
      </w:r>
      <w:r w:rsidR="005E5582">
        <w:rPr>
          <w:rFonts w:cstheme="minorHAnsi"/>
          <w:sz w:val="24"/>
          <w:szCs w:val="24"/>
          <w:lang w:val="es-DO"/>
        </w:rPr>
        <w:t>.</w:t>
      </w:r>
    </w:p>
    <w:p w:rsidR="00CC3132" w:rsidRDefault="008501B4" w:rsidP="008501B4">
      <w:pPr>
        <w:jc w:val="both"/>
        <w:rPr>
          <w:rFonts w:cstheme="minorHAnsi"/>
          <w:sz w:val="24"/>
          <w:szCs w:val="24"/>
        </w:rPr>
      </w:pPr>
      <w:r>
        <w:rPr>
          <w:rFonts w:cstheme="minorHAnsi"/>
          <w:sz w:val="24"/>
          <w:szCs w:val="24"/>
        </w:rPr>
        <w:t xml:space="preserve">Es </w:t>
      </w:r>
      <w:r w:rsidRPr="008501B4">
        <w:rPr>
          <w:rFonts w:cstheme="minorHAnsi"/>
          <w:sz w:val="24"/>
          <w:szCs w:val="24"/>
        </w:rPr>
        <w:t>recomendable qu</w:t>
      </w:r>
      <w:r>
        <w:rPr>
          <w:rFonts w:cstheme="minorHAnsi"/>
          <w:sz w:val="24"/>
          <w:szCs w:val="24"/>
        </w:rPr>
        <w:t>e la CNE</w:t>
      </w:r>
      <w:r w:rsidRPr="008501B4">
        <w:rPr>
          <w:rFonts w:cstheme="minorHAnsi"/>
          <w:sz w:val="24"/>
          <w:szCs w:val="24"/>
        </w:rPr>
        <w:t xml:space="preserve"> asuma el trasporte de los desechos</w:t>
      </w:r>
      <w:r w:rsidR="008B12C4">
        <w:rPr>
          <w:rFonts w:cstheme="minorHAnsi"/>
          <w:sz w:val="24"/>
          <w:szCs w:val="24"/>
        </w:rPr>
        <w:t xml:space="preserve"> de los tres componentes,</w:t>
      </w:r>
      <w:r w:rsidRPr="008501B4">
        <w:rPr>
          <w:rFonts w:cstheme="minorHAnsi"/>
          <w:sz w:val="24"/>
          <w:szCs w:val="24"/>
        </w:rPr>
        <w:t xml:space="preserve"> por considerarlo parte critica del proyecto</w:t>
      </w:r>
      <w:r>
        <w:rPr>
          <w:rFonts w:cstheme="minorHAnsi"/>
          <w:sz w:val="24"/>
          <w:szCs w:val="24"/>
        </w:rPr>
        <w:t>,</w:t>
      </w:r>
      <w:r w:rsidR="008B12C4">
        <w:rPr>
          <w:rFonts w:cstheme="minorHAnsi"/>
          <w:sz w:val="24"/>
          <w:szCs w:val="24"/>
        </w:rPr>
        <w:t xml:space="preserve"> y</w:t>
      </w:r>
      <w:r>
        <w:rPr>
          <w:rFonts w:cstheme="minorHAnsi"/>
          <w:sz w:val="24"/>
          <w:szCs w:val="24"/>
        </w:rPr>
        <w:t xml:space="preserve"> garantizar la</w:t>
      </w:r>
      <w:r w:rsidR="008B12C4">
        <w:rPr>
          <w:rFonts w:cstheme="minorHAnsi"/>
          <w:sz w:val="24"/>
          <w:szCs w:val="24"/>
        </w:rPr>
        <w:t xml:space="preserve"> destrucción final de estos residuos.</w:t>
      </w:r>
    </w:p>
    <w:p w:rsidR="00A1683A" w:rsidRDefault="00A1683A" w:rsidP="008501B4">
      <w:pPr>
        <w:jc w:val="both"/>
        <w:rPr>
          <w:rFonts w:cstheme="minorHAnsi"/>
          <w:sz w:val="24"/>
          <w:szCs w:val="24"/>
        </w:rPr>
      </w:pPr>
    </w:p>
    <w:p w:rsidR="00A1683A" w:rsidRDefault="00682319" w:rsidP="008501B4">
      <w:pPr>
        <w:jc w:val="both"/>
        <w:rPr>
          <w:rFonts w:cstheme="minorHAnsi"/>
          <w:sz w:val="24"/>
          <w:szCs w:val="24"/>
        </w:rPr>
      </w:pPr>
      <w:r>
        <w:rPr>
          <w:rFonts w:cstheme="minorHAnsi"/>
          <w:sz w:val="24"/>
          <w:szCs w:val="24"/>
        </w:rPr>
        <w:t>Elaborado por:</w:t>
      </w:r>
      <w:r w:rsidR="00A1683A">
        <w:rPr>
          <w:rFonts w:cstheme="minorHAnsi"/>
          <w:sz w:val="24"/>
          <w:szCs w:val="24"/>
        </w:rPr>
        <w:t xml:space="preserve"> Francisco Mariano.</w:t>
      </w:r>
    </w:p>
    <w:p w:rsidR="00A1683A" w:rsidRDefault="00A1683A" w:rsidP="008501B4">
      <w:pPr>
        <w:jc w:val="both"/>
        <w:rPr>
          <w:rFonts w:cstheme="minorHAnsi"/>
          <w:sz w:val="24"/>
          <w:szCs w:val="24"/>
        </w:rPr>
      </w:pPr>
      <w:r>
        <w:rPr>
          <w:rFonts w:cstheme="minorHAnsi"/>
          <w:sz w:val="24"/>
          <w:szCs w:val="24"/>
        </w:rPr>
        <w:t>Colaboradores: Raúl Herrera,</w:t>
      </w:r>
    </w:p>
    <w:p w:rsidR="00A1683A" w:rsidRDefault="00A1683A" w:rsidP="008501B4">
      <w:pPr>
        <w:jc w:val="both"/>
        <w:rPr>
          <w:rFonts w:cstheme="minorHAnsi"/>
          <w:sz w:val="24"/>
          <w:szCs w:val="24"/>
        </w:rPr>
      </w:pPr>
      <w:r>
        <w:rPr>
          <w:rFonts w:cstheme="minorHAnsi"/>
          <w:sz w:val="24"/>
          <w:szCs w:val="24"/>
        </w:rPr>
        <w:t xml:space="preserve">                           : </w:t>
      </w:r>
      <w:proofErr w:type="spellStart"/>
      <w:r w:rsidR="00405340" w:rsidRPr="00405340">
        <w:rPr>
          <w:rFonts w:cstheme="minorHAnsi"/>
          <w:sz w:val="24"/>
          <w:szCs w:val="24"/>
        </w:rPr>
        <w:t>Genris</w:t>
      </w:r>
      <w:proofErr w:type="spellEnd"/>
      <w:r w:rsidR="00405340" w:rsidRPr="00405340">
        <w:rPr>
          <w:rFonts w:cstheme="minorHAnsi"/>
          <w:sz w:val="24"/>
          <w:szCs w:val="24"/>
        </w:rPr>
        <w:t xml:space="preserve"> Reyes </w:t>
      </w:r>
    </w:p>
    <w:p w:rsidR="00A1683A" w:rsidRDefault="00682319" w:rsidP="008501B4">
      <w:pPr>
        <w:jc w:val="both"/>
        <w:rPr>
          <w:rFonts w:cstheme="minorHAnsi"/>
          <w:sz w:val="24"/>
          <w:szCs w:val="24"/>
        </w:rPr>
      </w:pPr>
      <w:r>
        <w:rPr>
          <w:rFonts w:cstheme="minorHAnsi"/>
          <w:sz w:val="24"/>
          <w:szCs w:val="24"/>
        </w:rPr>
        <w:t xml:space="preserve">                           </w:t>
      </w:r>
      <w:r w:rsidR="00405340">
        <w:rPr>
          <w:rFonts w:cstheme="minorHAnsi"/>
          <w:sz w:val="24"/>
          <w:szCs w:val="24"/>
        </w:rPr>
        <w:t>: Elías</w:t>
      </w:r>
      <w:r w:rsidR="00A1683A">
        <w:rPr>
          <w:rFonts w:cstheme="minorHAnsi"/>
          <w:sz w:val="24"/>
          <w:szCs w:val="24"/>
        </w:rPr>
        <w:t xml:space="preserve"> Gómez Mesa</w:t>
      </w:r>
    </w:p>
    <w:p w:rsidR="00682319" w:rsidRPr="008501B4" w:rsidRDefault="00405340" w:rsidP="008501B4">
      <w:pPr>
        <w:jc w:val="both"/>
        <w:rPr>
          <w:rFonts w:cstheme="minorHAnsi"/>
          <w:sz w:val="24"/>
          <w:szCs w:val="24"/>
        </w:rPr>
      </w:pPr>
      <w:r>
        <w:rPr>
          <w:rFonts w:cstheme="minorHAnsi"/>
          <w:sz w:val="24"/>
          <w:szCs w:val="24"/>
        </w:rPr>
        <w:t xml:space="preserve">                           : </w:t>
      </w:r>
      <w:r w:rsidRPr="00405340">
        <w:rPr>
          <w:rFonts w:cstheme="minorHAnsi"/>
          <w:sz w:val="24"/>
          <w:szCs w:val="24"/>
        </w:rPr>
        <w:t>Luciano Herrera</w:t>
      </w:r>
    </w:p>
    <w:p w:rsidR="00580472" w:rsidRPr="00CB3BC2" w:rsidRDefault="00580472" w:rsidP="00F201FF">
      <w:pPr>
        <w:ind w:left="1440"/>
        <w:jc w:val="both"/>
        <w:rPr>
          <w:rFonts w:cstheme="minorHAnsi"/>
          <w:sz w:val="24"/>
          <w:szCs w:val="24"/>
        </w:rPr>
      </w:pPr>
    </w:p>
    <w:p w:rsidR="00580472" w:rsidRPr="00CB3BC2" w:rsidRDefault="00580472" w:rsidP="00580472">
      <w:pPr>
        <w:pStyle w:val="ListParagraph"/>
        <w:ind w:left="1080"/>
        <w:rPr>
          <w:rFonts w:cstheme="minorHAnsi"/>
          <w:sz w:val="24"/>
          <w:szCs w:val="24"/>
        </w:rPr>
      </w:pPr>
    </w:p>
    <w:p w:rsidR="00444CE2" w:rsidRPr="00CB3BC2" w:rsidRDefault="00444CE2" w:rsidP="00444CE2">
      <w:pPr>
        <w:pStyle w:val="ListParagraph"/>
        <w:rPr>
          <w:rFonts w:cstheme="minorHAnsi"/>
          <w:sz w:val="24"/>
          <w:szCs w:val="24"/>
        </w:rPr>
      </w:pPr>
    </w:p>
    <w:sectPr w:rsidR="00444CE2" w:rsidRPr="00CB3BC2" w:rsidSect="00E626B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54" w:rsidRDefault="00046454" w:rsidP="000B451E">
      <w:pPr>
        <w:spacing w:after="0" w:line="240" w:lineRule="auto"/>
      </w:pPr>
      <w:r>
        <w:separator/>
      </w:r>
    </w:p>
  </w:endnote>
  <w:endnote w:type="continuationSeparator" w:id="0">
    <w:p w:rsidR="00046454" w:rsidRDefault="00046454" w:rsidP="000B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158"/>
      <w:docPartObj>
        <w:docPartGallery w:val="Page Numbers (Bottom of Page)"/>
        <w:docPartUnique/>
      </w:docPartObj>
    </w:sdtPr>
    <w:sdtEndPr/>
    <w:sdtContent>
      <w:p w:rsidR="008D2C89" w:rsidRDefault="008D2C89">
        <w:pPr>
          <w:pStyle w:val="Footer"/>
          <w:jc w:val="center"/>
        </w:pPr>
        <w:r>
          <w:fldChar w:fldCharType="begin"/>
        </w:r>
        <w:r>
          <w:instrText>PAGE   \* MERGEFORMAT</w:instrText>
        </w:r>
        <w:r>
          <w:fldChar w:fldCharType="separate"/>
        </w:r>
        <w:r w:rsidR="000B0762">
          <w:rPr>
            <w:noProof/>
          </w:rPr>
          <w:t>19</w:t>
        </w:r>
        <w:r>
          <w:rPr>
            <w:noProof/>
          </w:rPr>
          <w:fldChar w:fldCharType="end"/>
        </w:r>
      </w:p>
    </w:sdtContent>
  </w:sdt>
  <w:p w:rsidR="008D2C89" w:rsidRDefault="008D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54" w:rsidRDefault="00046454" w:rsidP="000B451E">
      <w:pPr>
        <w:spacing w:after="0" w:line="240" w:lineRule="auto"/>
      </w:pPr>
      <w:r>
        <w:separator/>
      </w:r>
    </w:p>
  </w:footnote>
  <w:footnote w:type="continuationSeparator" w:id="0">
    <w:p w:rsidR="00046454" w:rsidRDefault="00046454" w:rsidP="000B4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F64"/>
    <w:multiLevelType w:val="hybridMultilevel"/>
    <w:tmpl w:val="3642CA8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5804038"/>
    <w:multiLevelType w:val="hybridMultilevel"/>
    <w:tmpl w:val="C1A096FC"/>
    <w:lvl w:ilvl="0" w:tplc="540A0019">
      <w:start w:val="1"/>
      <w:numFmt w:val="lowerLetter"/>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
    <w:nsid w:val="0AE63B70"/>
    <w:multiLevelType w:val="hybridMultilevel"/>
    <w:tmpl w:val="028C24C2"/>
    <w:lvl w:ilvl="0" w:tplc="540A000D">
      <w:start w:val="1"/>
      <w:numFmt w:val="bullet"/>
      <w:lvlText w:val=""/>
      <w:lvlJc w:val="left"/>
      <w:pPr>
        <w:tabs>
          <w:tab w:val="num" w:pos="780"/>
        </w:tabs>
        <w:ind w:left="780" w:hanging="360"/>
      </w:pPr>
      <w:rPr>
        <w:rFonts w:ascii="Wingdings" w:hAnsi="Wingdings" w:hint="default"/>
      </w:rPr>
    </w:lvl>
    <w:lvl w:ilvl="1" w:tplc="20B054F8">
      <w:start w:val="14"/>
      <w:numFmt w:val="decimal"/>
      <w:lvlText w:val="%2."/>
      <w:lvlJc w:val="left"/>
      <w:pPr>
        <w:tabs>
          <w:tab w:val="num" w:pos="1545"/>
        </w:tabs>
        <w:ind w:left="1545" w:hanging="405"/>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
    <w:nsid w:val="0B4A3B4F"/>
    <w:multiLevelType w:val="hybridMultilevel"/>
    <w:tmpl w:val="085AB982"/>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0BDA6032"/>
    <w:multiLevelType w:val="hybridMultilevel"/>
    <w:tmpl w:val="78C21FD2"/>
    <w:lvl w:ilvl="0" w:tplc="B5447D38">
      <w:start w:val="1"/>
      <w:numFmt w:val="decimal"/>
      <w:lvlText w:val="%1-"/>
      <w:lvlJc w:val="left"/>
      <w:pPr>
        <w:ind w:left="750" w:hanging="360"/>
      </w:pPr>
      <w:rPr>
        <w:rFonts w:hint="default"/>
      </w:rPr>
    </w:lvl>
    <w:lvl w:ilvl="1" w:tplc="540A0019" w:tentative="1">
      <w:start w:val="1"/>
      <w:numFmt w:val="lowerLetter"/>
      <w:lvlText w:val="%2."/>
      <w:lvlJc w:val="left"/>
      <w:pPr>
        <w:ind w:left="1470" w:hanging="360"/>
      </w:pPr>
    </w:lvl>
    <w:lvl w:ilvl="2" w:tplc="540A001B" w:tentative="1">
      <w:start w:val="1"/>
      <w:numFmt w:val="lowerRoman"/>
      <w:lvlText w:val="%3."/>
      <w:lvlJc w:val="right"/>
      <w:pPr>
        <w:ind w:left="2190" w:hanging="180"/>
      </w:pPr>
    </w:lvl>
    <w:lvl w:ilvl="3" w:tplc="540A000F" w:tentative="1">
      <w:start w:val="1"/>
      <w:numFmt w:val="decimal"/>
      <w:lvlText w:val="%4."/>
      <w:lvlJc w:val="left"/>
      <w:pPr>
        <w:ind w:left="2910" w:hanging="360"/>
      </w:pPr>
    </w:lvl>
    <w:lvl w:ilvl="4" w:tplc="540A0019" w:tentative="1">
      <w:start w:val="1"/>
      <w:numFmt w:val="lowerLetter"/>
      <w:lvlText w:val="%5."/>
      <w:lvlJc w:val="left"/>
      <w:pPr>
        <w:ind w:left="3630" w:hanging="360"/>
      </w:pPr>
    </w:lvl>
    <w:lvl w:ilvl="5" w:tplc="540A001B" w:tentative="1">
      <w:start w:val="1"/>
      <w:numFmt w:val="lowerRoman"/>
      <w:lvlText w:val="%6."/>
      <w:lvlJc w:val="right"/>
      <w:pPr>
        <w:ind w:left="4350" w:hanging="180"/>
      </w:pPr>
    </w:lvl>
    <w:lvl w:ilvl="6" w:tplc="540A000F" w:tentative="1">
      <w:start w:val="1"/>
      <w:numFmt w:val="decimal"/>
      <w:lvlText w:val="%7."/>
      <w:lvlJc w:val="left"/>
      <w:pPr>
        <w:ind w:left="5070" w:hanging="360"/>
      </w:pPr>
    </w:lvl>
    <w:lvl w:ilvl="7" w:tplc="540A0019" w:tentative="1">
      <w:start w:val="1"/>
      <w:numFmt w:val="lowerLetter"/>
      <w:lvlText w:val="%8."/>
      <w:lvlJc w:val="left"/>
      <w:pPr>
        <w:ind w:left="5790" w:hanging="360"/>
      </w:pPr>
    </w:lvl>
    <w:lvl w:ilvl="8" w:tplc="540A001B" w:tentative="1">
      <w:start w:val="1"/>
      <w:numFmt w:val="lowerRoman"/>
      <w:lvlText w:val="%9."/>
      <w:lvlJc w:val="right"/>
      <w:pPr>
        <w:ind w:left="6510" w:hanging="180"/>
      </w:pPr>
    </w:lvl>
  </w:abstractNum>
  <w:abstractNum w:abstractNumId="5">
    <w:nsid w:val="0CA663B7"/>
    <w:multiLevelType w:val="hybridMultilevel"/>
    <w:tmpl w:val="9DA0AF50"/>
    <w:lvl w:ilvl="0" w:tplc="7D103070">
      <w:start w:val="1"/>
      <w:numFmt w:val="decimal"/>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nsid w:val="13BB25F3"/>
    <w:multiLevelType w:val="multilevel"/>
    <w:tmpl w:val="5E788A2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796029B"/>
    <w:multiLevelType w:val="hybridMultilevel"/>
    <w:tmpl w:val="540A7F9E"/>
    <w:lvl w:ilvl="0" w:tplc="0C0A0017">
      <w:start w:val="1"/>
      <w:numFmt w:val="lowerLetter"/>
      <w:lvlText w:val="%1)"/>
      <w:lvlJc w:val="left"/>
      <w:pPr>
        <w:tabs>
          <w:tab w:val="num" w:pos="840"/>
        </w:tabs>
        <w:ind w:left="840" w:hanging="360"/>
      </w:pPr>
    </w:lvl>
    <w:lvl w:ilvl="1" w:tplc="0C0A0019">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8">
    <w:nsid w:val="1895429A"/>
    <w:multiLevelType w:val="multilevel"/>
    <w:tmpl w:val="A7F4CD2E"/>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9E81FAC"/>
    <w:multiLevelType w:val="hybridMultilevel"/>
    <w:tmpl w:val="5EE4A9C0"/>
    <w:lvl w:ilvl="0" w:tplc="0C0A000F">
      <w:start w:val="1"/>
      <w:numFmt w:val="decimal"/>
      <w:lvlText w:val="%1."/>
      <w:lvlJc w:val="left"/>
      <w:pPr>
        <w:tabs>
          <w:tab w:val="num" w:pos="1170"/>
        </w:tabs>
        <w:ind w:left="1170" w:hanging="360"/>
      </w:pPr>
    </w:lvl>
    <w:lvl w:ilvl="1" w:tplc="0C0A0019" w:tentative="1">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abstractNum w:abstractNumId="10">
    <w:nsid w:val="1A3C2F7B"/>
    <w:multiLevelType w:val="hybridMultilevel"/>
    <w:tmpl w:val="9E0EF0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B74D03"/>
    <w:multiLevelType w:val="hybridMultilevel"/>
    <w:tmpl w:val="609237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D61C16"/>
    <w:multiLevelType w:val="hybridMultilevel"/>
    <w:tmpl w:val="3DA65444"/>
    <w:lvl w:ilvl="0" w:tplc="540A000D">
      <w:start w:val="1"/>
      <w:numFmt w:val="bullet"/>
      <w:lvlText w:val=""/>
      <w:lvlJc w:val="left"/>
      <w:pPr>
        <w:tabs>
          <w:tab w:val="num" w:pos="1170"/>
        </w:tabs>
        <w:ind w:left="1170" w:hanging="360"/>
      </w:pPr>
      <w:rPr>
        <w:rFonts w:ascii="Wingdings" w:hAnsi="Wingdings" w:hint="default"/>
        <w:b w:val="0"/>
      </w:r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3">
    <w:nsid w:val="236A5D8B"/>
    <w:multiLevelType w:val="hybridMultilevel"/>
    <w:tmpl w:val="2C320158"/>
    <w:lvl w:ilvl="0" w:tplc="1C0A000D">
      <w:start w:val="1"/>
      <w:numFmt w:val="bullet"/>
      <w:lvlText w:val=""/>
      <w:lvlJc w:val="left"/>
      <w:pPr>
        <w:ind w:left="2880" w:hanging="360"/>
      </w:pPr>
      <w:rPr>
        <w:rFonts w:ascii="Wingdings" w:hAnsi="Wingdings" w:hint="default"/>
      </w:rPr>
    </w:lvl>
    <w:lvl w:ilvl="1" w:tplc="1C0A0003" w:tentative="1">
      <w:start w:val="1"/>
      <w:numFmt w:val="bullet"/>
      <w:lvlText w:val="o"/>
      <w:lvlJc w:val="left"/>
      <w:pPr>
        <w:ind w:left="3600" w:hanging="360"/>
      </w:pPr>
      <w:rPr>
        <w:rFonts w:ascii="Courier New" w:hAnsi="Courier New" w:cs="Courier New" w:hint="default"/>
      </w:rPr>
    </w:lvl>
    <w:lvl w:ilvl="2" w:tplc="1C0A0005" w:tentative="1">
      <w:start w:val="1"/>
      <w:numFmt w:val="bullet"/>
      <w:lvlText w:val=""/>
      <w:lvlJc w:val="left"/>
      <w:pPr>
        <w:ind w:left="4320" w:hanging="360"/>
      </w:pPr>
      <w:rPr>
        <w:rFonts w:ascii="Wingdings" w:hAnsi="Wingdings" w:hint="default"/>
      </w:rPr>
    </w:lvl>
    <w:lvl w:ilvl="3" w:tplc="1C0A0001" w:tentative="1">
      <w:start w:val="1"/>
      <w:numFmt w:val="bullet"/>
      <w:lvlText w:val=""/>
      <w:lvlJc w:val="left"/>
      <w:pPr>
        <w:ind w:left="5040" w:hanging="360"/>
      </w:pPr>
      <w:rPr>
        <w:rFonts w:ascii="Symbol" w:hAnsi="Symbol" w:hint="default"/>
      </w:rPr>
    </w:lvl>
    <w:lvl w:ilvl="4" w:tplc="1C0A0003" w:tentative="1">
      <w:start w:val="1"/>
      <w:numFmt w:val="bullet"/>
      <w:lvlText w:val="o"/>
      <w:lvlJc w:val="left"/>
      <w:pPr>
        <w:ind w:left="5760" w:hanging="360"/>
      </w:pPr>
      <w:rPr>
        <w:rFonts w:ascii="Courier New" w:hAnsi="Courier New" w:cs="Courier New" w:hint="default"/>
      </w:rPr>
    </w:lvl>
    <w:lvl w:ilvl="5" w:tplc="1C0A0005" w:tentative="1">
      <w:start w:val="1"/>
      <w:numFmt w:val="bullet"/>
      <w:lvlText w:val=""/>
      <w:lvlJc w:val="left"/>
      <w:pPr>
        <w:ind w:left="6480" w:hanging="360"/>
      </w:pPr>
      <w:rPr>
        <w:rFonts w:ascii="Wingdings" w:hAnsi="Wingdings" w:hint="default"/>
      </w:rPr>
    </w:lvl>
    <w:lvl w:ilvl="6" w:tplc="1C0A0001" w:tentative="1">
      <w:start w:val="1"/>
      <w:numFmt w:val="bullet"/>
      <w:lvlText w:val=""/>
      <w:lvlJc w:val="left"/>
      <w:pPr>
        <w:ind w:left="7200" w:hanging="360"/>
      </w:pPr>
      <w:rPr>
        <w:rFonts w:ascii="Symbol" w:hAnsi="Symbol" w:hint="default"/>
      </w:rPr>
    </w:lvl>
    <w:lvl w:ilvl="7" w:tplc="1C0A0003" w:tentative="1">
      <w:start w:val="1"/>
      <w:numFmt w:val="bullet"/>
      <w:lvlText w:val="o"/>
      <w:lvlJc w:val="left"/>
      <w:pPr>
        <w:ind w:left="7920" w:hanging="360"/>
      </w:pPr>
      <w:rPr>
        <w:rFonts w:ascii="Courier New" w:hAnsi="Courier New" w:cs="Courier New" w:hint="default"/>
      </w:rPr>
    </w:lvl>
    <w:lvl w:ilvl="8" w:tplc="1C0A0005" w:tentative="1">
      <w:start w:val="1"/>
      <w:numFmt w:val="bullet"/>
      <w:lvlText w:val=""/>
      <w:lvlJc w:val="left"/>
      <w:pPr>
        <w:ind w:left="8640" w:hanging="360"/>
      </w:pPr>
      <w:rPr>
        <w:rFonts w:ascii="Wingdings" w:hAnsi="Wingdings" w:hint="default"/>
      </w:rPr>
    </w:lvl>
  </w:abstractNum>
  <w:abstractNum w:abstractNumId="14">
    <w:nsid w:val="254865E2"/>
    <w:multiLevelType w:val="hybridMultilevel"/>
    <w:tmpl w:val="B1AE06F0"/>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32AB012F"/>
    <w:multiLevelType w:val="multilevel"/>
    <w:tmpl w:val="5E788A22"/>
    <w:lvl w:ilvl="0">
      <w:start w:val="1"/>
      <w:numFmt w:val="upperRoman"/>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35869F3"/>
    <w:multiLevelType w:val="hybridMultilevel"/>
    <w:tmpl w:val="6A00E91E"/>
    <w:lvl w:ilvl="0" w:tplc="1C0A000D">
      <w:start w:val="1"/>
      <w:numFmt w:val="bullet"/>
      <w:lvlText w:val=""/>
      <w:lvlJc w:val="left"/>
      <w:pPr>
        <w:ind w:left="2185" w:hanging="360"/>
      </w:pPr>
      <w:rPr>
        <w:rFonts w:ascii="Wingdings" w:hAnsi="Wingdings" w:hint="default"/>
      </w:rPr>
    </w:lvl>
    <w:lvl w:ilvl="1" w:tplc="1C0A0003" w:tentative="1">
      <w:start w:val="1"/>
      <w:numFmt w:val="bullet"/>
      <w:lvlText w:val="o"/>
      <w:lvlJc w:val="left"/>
      <w:pPr>
        <w:ind w:left="2905" w:hanging="360"/>
      </w:pPr>
      <w:rPr>
        <w:rFonts w:ascii="Courier New" w:hAnsi="Courier New" w:cs="Courier New" w:hint="default"/>
      </w:rPr>
    </w:lvl>
    <w:lvl w:ilvl="2" w:tplc="1C0A0005" w:tentative="1">
      <w:start w:val="1"/>
      <w:numFmt w:val="bullet"/>
      <w:lvlText w:val=""/>
      <w:lvlJc w:val="left"/>
      <w:pPr>
        <w:ind w:left="3625" w:hanging="360"/>
      </w:pPr>
      <w:rPr>
        <w:rFonts w:ascii="Wingdings" w:hAnsi="Wingdings" w:hint="default"/>
      </w:rPr>
    </w:lvl>
    <w:lvl w:ilvl="3" w:tplc="1C0A0001" w:tentative="1">
      <w:start w:val="1"/>
      <w:numFmt w:val="bullet"/>
      <w:lvlText w:val=""/>
      <w:lvlJc w:val="left"/>
      <w:pPr>
        <w:ind w:left="4345" w:hanging="360"/>
      </w:pPr>
      <w:rPr>
        <w:rFonts w:ascii="Symbol" w:hAnsi="Symbol" w:hint="default"/>
      </w:rPr>
    </w:lvl>
    <w:lvl w:ilvl="4" w:tplc="1C0A0003" w:tentative="1">
      <w:start w:val="1"/>
      <w:numFmt w:val="bullet"/>
      <w:lvlText w:val="o"/>
      <w:lvlJc w:val="left"/>
      <w:pPr>
        <w:ind w:left="5065" w:hanging="360"/>
      </w:pPr>
      <w:rPr>
        <w:rFonts w:ascii="Courier New" w:hAnsi="Courier New" w:cs="Courier New" w:hint="default"/>
      </w:rPr>
    </w:lvl>
    <w:lvl w:ilvl="5" w:tplc="1C0A0005" w:tentative="1">
      <w:start w:val="1"/>
      <w:numFmt w:val="bullet"/>
      <w:lvlText w:val=""/>
      <w:lvlJc w:val="left"/>
      <w:pPr>
        <w:ind w:left="5785" w:hanging="360"/>
      </w:pPr>
      <w:rPr>
        <w:rFonts w:ascii="Wingdings" w:hAnsi="Wingdings" w:hint="default"/>
      </w:rPr>
    </w:lvl>
    <w:lvl w:ilvl="6" w:tplc="1C0A0001" w:tentative="1">
      <w:start w:val="1"/>
      <w:numFmt w:val="bullet"/>
      <w:lvlText w:val=""/>
      <w:lvlJc w:val="left"/>
      <w:pPr>
        <w:ind w:left="6505" w:hanging="360"/>
      </w:pPr>
      <w:rPr>
        <w:rFonts w:ascii="Symbol" w:hAnsi="Symbol" w:hint="default"/>
      </w:rPr>
    </w:lvl>
    <w:lvl w:ilvl="7" w:tplc="1C0A0003" w:tentative="1">
      <w:start w:val="1"/>
      <w:numFmt w:val="bullet"/>
      <w:lvlText w:val="o"/>
      <w:lvlJc w:val="left"/>
      <w:pPr>
        <w:ind w:left="7225" w:hanging="360"/>
      </w:pPr>
      <w:rPr>
        <w:rFonts w:ascii="Courier New" w:hAnsi="Courier New" w:cs="Courier New" w:hint="default"/>
      </w:rPr>
    </w:lvl>
    <w:lvl w:ilvl="8" w:tplc="1C0A0005" w:tentative="1">
      <w:start w:val="1"/>
      <w:numFmt w:val="bullet"/>
      <w:lvlText w:val=""/>
      <w:lvlJc w:val="left"/>
      <w:pPr>
        <w:ind w:left="7945" w:hanging="360"/>
      </w:pPr>
      <w:rPr>
        <w:rFonts w:ascii="Wingdings" w:hAnsi="Wingdings" w:hint="default"/>
      </w:rPr>
    </w:lvl>
  </w:abstractNum>
  <w:abstractNum w:abstractNumId="17">
    <w:nsid w:val="337A0B58"/>
    <w:multiLevelType w:val="multilevel"/>
    <w:tmpl w:val="BAD06F7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79105F"/>
    <w:multiLevelType w:val="hybridMultilevel"/>
    <w:tmpl w:val="689ECF58"/>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9">
    <w:nsid w:val="37B7379E"/>
    <w:multiLevelType w:val="hybridMultilevel"/>
    <w:tmpl w:val="DFF41CD6"/>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3E7D1408"/>
    <w:multiLevelType w:val="multilevel"/>
    <w:tmpl w:val="33FEF3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1059A4"/>
    <w:multiLevelType w:val="hybridMultilevel"/>
    <w:tmpl w:val="767E558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4270055B"/>
    <w:multiLevelType w:val="hybridMultilevel"/>
    <w:tmpl w:val="43D47FF0"/>
    <w:lvl w:ilvl="0" w:tplc="B5447D38">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nsid w:val="42836D87"/>
    <w:multiLevelType w:val="hybridMultilevel"/>
    <w:tmpl w:val="44201482"/>
    <w:lvl w:ilvl="0" w:tplc="181E846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6C21F5"/>
    <w:multiLevelType w:val="hybridMultilevel"/>
    <w:tmpl w:val="C986B7D4"/>
    <w:lvl w:ilvl="0" w:tplc="540A000D">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25">
    <w:nsid w:val="47831F9D"/>
    <w:multiLevelType w:val="hybridMultilevel"/>
    <w:tmpl w:val="FCCE33E2"/>
    <w:lvl w:ilvl="0" w:tplc="1C0A000D">
      <w:start w:val="1"/>
      <w:numFmt w:val="bullet"/>
      <w:lvlText w:val=""/>
      <w:lvlJc w:val="left"/>
      <w:pPr>
        <w:ind w:left="2210" w:hanging="360"/>
      </w:pPr>
      <w:rPr>
        <w:rFonts w:ascii="Wingdings" w:hAnsi="Wingdings" w:hint="default"/>
      </w:rPr>
    </w:lvl>
    <w:lvl w:ilvl="1" w:tplc="1C0A0003" w:tentative="1">
      <w:start w:val="1"/>
      <w:numFmt w:val="bullet"/>
      <w:lvlText w:val="o"/>
      <w:lvlJc w:val="left"/>
      <w:pPr>
        <w:ind w:left="2930" w:hanging="360"/>
      </w:pPr>
      <w:rPr>
        <w:rFonts w:ascii="Courier New" w:hAnsi="Courier New" w:cs="Courier New" w:hint="default"/>
      </w:rPr>
    </w:lvl>
    <w:lvl w:ilvl="2" w:tplc="1C0A0005" w:tentative="1">
      <w:start w:val="1"/>
      <w:numFmt w:val="bullet"/>
      <w:lvlText w:val=""/>
      <w:lvlJc w:val="left"/>
      <w:pPr>
        <w:ind w:left="3650" w:hanging="360"/>
      </w:pPr>
      <w:rPr>
        <w:rFonts w:ascii="Wingdings" w:hAnsi="Wingdings" w:hint="default"/>
      </w:rPr>
    </w:lvl>
    <w:lvl w:ilvl="3" w:tplc="1C0A0001" w:tentative="1">
      <w:start w:val="1"/>
      <w:numFmt w:val="bullet"/>
      <w:lvlText w:val=""/>
      <w:lvlJc w:val="left"/>
      <w:pPr>
        <w:ind w:left="4370" w:hanging="360"/>
      </w:pPr>
      <w:rPr>
        <w:rFonts w:ascii="Symbol" w:hAnsi="Symbol" w:hint="default"/>
      </w:rPr>
    </w:lvl>
    <w:lvl w:ilvl="4" w:tplc="1C0A0003" w:tentative="1">
      <w:start w:val="1"/>
      <w:numFmt w:val="bullet"/>
      <w:lvlText w:val="o"/>
      <w:lvlJc w:val="left"/>
      <w:pPr>
        <w:ind w:left="5090" w:hanging="360"/>
      </w:pPr>
      <w:rPr>
        <w:rFonts w:ascii="Courier New" w:hAnsi="Courier New" w:cs="Courier New" w:hint="default"/>
      </w:rPr>
    </w:lvl>
    <w:lvl w:ilvl="5" w:tplc="1C0A0005" w:tentative="1">
      <w:start w:val="1"/>
      <w:numFmt w:val="bullet"/>
      <w:lvlText w:val=""/>
      <w:lvlJc w:val="left"/>
      <w:pPr>
        <w:ind w:left="5810" w:hanging="360"/>
      </w:pPr>
      <w:rPr>
        <w:rFonts w:ascii="Wingdings" w:hAnsi="Wingdings" w:hint="default"/>
      </w:rPr>
    </w:lvl>
    <w:lvl w:ilvl="6" w:tplc="1C0A0001" w:tentative="1">
      <w:start w:val="1"/>
      <w:numFmt w:val="bullet"/>
      <w:lvlText w:val=""/>
      <w:lvlJc w:val="left"/>
      <w:pPr>
        <w:ind w:left="6530" w:hanging="360"/>
      </w:pPr>
      <w:rPr>
        <w:rFonts w:ascii="Symbol" w:hAnsi="Symbol" w:hint="default"/>
      </w:rPr>
    </w:lvl>
    <w:lvl w:ilvl="7" w:tplc="1C0A0003" w:tentative="1">
      <w:start w:val="1"/>
      <w:numFmt w:val="bullet"/>
      <w:lvlText w:val="o"/>
      <w:lvlJc w:val="left"/>
      <w:pPr>
        <w:ind w:left="7250" w:hanging="360"/>
      </w:pPr>
      <w:rPr>
        <w:rFonts w:ascii="Courier New" w:hAnsi="Courier New" w:cs="Courier New" w:hint="default"/>
      </w:rPr>
    </w:lvl>
    <w:lvl w:ilvl="8" w:tplc="1C0A0005" w:tentative="1">
      <w:start w:val="1"/>
      <w:numFmt w:val="bullet"/>
      <w:lvlText w:val=""/>
      <w:lvlJc w:val="left"/>
      <w:pPr>
        <w:ind w:left="7970" w:hanging="360"/>
      </w:pPr>
      <w:rPr>
        <w:rFonts w:ascii="Wingdings" w:hAnsi="Wingdings" w:hint="default"/>
      </w:rPr>
    </w:lvl>
  </w:abstractNum>
  <w:abstractNum w:abstractNumId="26">
    <w:nsid w:val="4D713C81"/>
    <w:multiLevelType w:val="hybridMultilevel"/>
    <w:tmpl w:val="AEFC98D0"/>
    <w:lvl w:ilvl="0" w:tplc="540A000D">
      <w:start w:val="1"/>
      <w:numFmt w:val="bullet"/>
      <w:lvlText w:val=""/>
      <w:lvlJc w:val="left"/>
      <w:pPr>
        <w:ind w:left="2924" w:hanging="360"/>
      </w:pPr>
      <w:rPr>
        <w:rFonts w:ascii="Wingdings" w:hAnsi="Wingdings" w:hint="default"/>
      </w:rPr>
    </w:lvl>
    <w:lvl w:ilvl="1" w:tplc="540A0003" w:tentative="1">
      <w:start w:val="1"/>
      <w:numFmt w:val="bullet"/>
      <w:lvlText w:val="o"/>
      <w:lvlJc w:val="left"/>
      <w:pPr>
        <w:ind w:left="3644" w:hanging="360"/>
      </w:pPr>
      <w:rPr>
        <w:rFonts w:ascii="Courier New" w:hAnsi="Courier New" w:cs="Courier New" w:hint="default"/>
      </w:rPr>
    </w:lvl>
    <w:lvl w:ilvl="2" w:tplc="540A0005" w:tentative="1">
      <w:start w:val="1"/>
      <w:numFmt w:val="bullet"/>
      <w:lvlText w:val=""/>
      <w:lvlJc w:val="left"/>
      <w:pPr>
        <w:ind w:left="4364" w:hanging="360"/>
      </w:pPr>
      <w:rPr>
        <w:rFonts w:ascii="Wingdings" w:hAnsi="Wingdings" w:hint="default"/>
      </w:rPr>
    </w:lvl>
    <w:lvl w:ilvl="3" w:tplc="540A0001" w:tentative="1">
      <w:start w:val="1"/>
      <w:numFmt w:val="bullet"/>
      <w:lvlText w:val=""/>
      <w:lvlJc w:val="left"/>
      <w:pPr>
        <w:ind w:left="5084" w:hanging="360"/>
      </w:pPr>
      <w:rPr>
        <w:rFonts w:ascii="Symbol" w:hAnsi="Symbol" w:hint="default"/>
      </w:rPr>
    </w:lvl>
    <w:lvl w:ilvl="4" w:tplc="540A0003" w:tentative="1">
      <w:start w:val="1"/>
      <w:numFmt w:val="bullet"/>
      <w:lvlText w:val="o"/>
      <w:lvlJc w:val="left"/>
      <w:pPr>
        <w:ind w:left="5804" w:hanging="360"/>
      </w:pPr>
      <w:rPr>
        <w:rFonts w:ascii="Courier New" w:hAnsi="Courier New" w:cs="Courier New" w:hint="default"/>
      </w:rPr>
    </w:lvl>
    <w:lvl w:ilvl="5" w:tplc="540A0005" w:tentative="1">
      <w:start w:val="1"/>
      <w:numFmt w:val="bullet"/>
      <w:lvlText w:val=""/>
      <w:lvlJc w:val="left"/>
      <w:pPr>
        <w:ind w:left="6524" w:hanging="360"/>
      </w:pPr>
      <w:rPr>
        <w:rFonts w:ascii="Wingdings" w:hAnsi="Wingdings" w:hint="default"/>
      </w:rPr>
    </w:lvl>
    <w:lvl w:ilvl="6" w:tplc="540A0001" w:tentative="1">
      <w:start w:val="1"/>
      <w:numFmt w:val="bullet"/>
      <w:lvlText w:val=""/>
      <w:lvlJc w:val="left"/>
      <w:pPr>
        <w:ind w:left="7244" w:hanging="360"/>
      </w:pPr>
      <w:rPr>
        <w:rFonts w:ascii="Symbol" w:hAnsi="Symbol" w:hint="default"/>
      </w:rPr>
    </w:lvl>
    <w:lvl w:ilvl="7" w:tplc="540A0003" w:tentative="1">
      <w:start w:val="1"/>
      <w:numFmt w:val="bullet"/>
      <w:lvlText w:val="o"/>
      <w:lvlJc w:val="left"/>
      <w:pPr>
        <w:ind w:left="7964" w:hanging="360"/>
      </w:pPr>
      <w:rPr>
        <w:rFonts w:ascii="Courier New" w:hAnsi="Courier New" w:cs="Courier New" w:hint="default"/>
      </w:rPr>
    </w:lvl>
    <w:lvl w:ilvl="8" w:tplc="540A0005" w:tentative="1">
      <w:start w:val="1"/>
      <w:numFmt w:val="bullet"/>
      <w:lvlText w:val=""/>
      <w:lvlJc w:val="left"/>
      <w:pPr>
        <w:ind w:left="8684" w:hanging="360"/>
      </w:pPr>
      <w:rPr>
        <w:rFonts w:ascii="Wingdings" w:hAnsi="Wingdings" w:hint="default"/>
      </w:rPr>
    </w:lvl>
  </w:abstractNum>
  <w:abstractNum w:abstractNumId="27">
    <w:nsid w:val="56C46378"/>
    <w:multiLevelType w:val="hybridMultilevel"/>
    <w:tmpl w:val="99D4CF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9BE2982"/>
    <w:multiLevelType w:val="hybridMultilevel"/>
    <w:tmpl w:val="1F6CC7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C840F49"/>
    <w:multiLevelType w:val="hybridMultilevel"/>
    <w:tmpl w:val="398E515C"/>
    <w:lvl w:ilvl="0" w:tplc="540A000F">
      <w:start w:val="1"/>
      <w:numFmt w:val="decimal"/>
      <w:lvlText w:val="%1."/>
      <w:lvlJc w:val="left"/>
      <w:pPr>
        <w:tabs>
          <w:tab w:val="num" w:pos="840"/>
        </w:tabs>
        <w:ind w:left="840" w:hanging="360"/>
      </w:pPr>
    </w:lvl>
    <w:lvl w:ilvl="1" w:tplc="0C0A0019">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0">
    <w:nsid w:val="5FF339ED"/>
    <w:multiLevelType w:val="hybridMultilevel"/>
    <w:tmpl w:val="727EC67E"/>
    <w:lvl w:ilvl="0" w:tplc="1C0A000D">
      <w:start w:val="1"/>
      <w:numFmt w:val="bullet"/>
      <w:lvlText w:val=""/>
      <w:lvlJc w:val="left"/>
      <w:pPr>
        <w:ind w:left="1496" w:hanging="360"/>
      </w:pPr>
      <w:rPr>
        <w:rFonts w:ascii="Wingdings" w:hAnsi="Wingdings" w:hint="default"/>
      </w:rPr>
    </w:lvl>
    <w:lvl w:ilvl="1" w:tplc="1C0A0003" w:tentative="1">
      <w:start w:val="1"/>
      <w:numFmt w:val="bullet"/>
      <w:lvlText w:val="o"/>
      <w:lvlJc w:val="left"/>
      <w:pPr>
        <w:ind w:left="2216" w:hanging="360"/>
      </w:pPr>
      <w:rPr>
        <w:rFonts w:ascii="Courier New" w:hAnsi="Courier New" w:cs="Courier New" w:hint="default"/>
      </w:rPr>
    </w:lvl>
    <w:lvl w:ilvl="2" w:tplc="1C0A0005" w:tentative="1">
      <w:start w:val="1"/>
      <w:numFmt w:val="bullet"/>
      <w:lvlText w:val=""/>
      <w:lvlJc w:val="left"/>
      <w:pPr>
        <w:ind w:left="2936" w:hanging="360"/>
      </w:pPr>
      <w:rPr>
        <w:rFonts w:ascii="Wingdings" w:hAnsi="Wingdings" w:hint="default"/>
      </w:rPr>
    </w:lvl>
    <w:lvl w:ilvl="3" w:tplc="1C0A0001" w:tentative="1">
      <w:start w:val="1"/>
      <w:numFmt w:val="bullet"/>
      <w:lvlText w:val=""/>
      <w:lvlJc w:val="left"/>
      <w:pPr>
        <w:ind w:left="3656" w:hanging="360"/>
      </w:pPr>
      <w:rPr>
        <w:rFonts w:ascii="Symbol" w:hAnsi="Symbol" w:hint="default"/>
      </w:rPr>
    </w:lvl>
    <w:lvl w:ilvl="4" w:tplc="1C0A0003" w:tentative="1">
      <w:start w:val="1"/>
      <w:numFmt w:val="bullet"/>
      <w:lvlText w:val="o"/>
      <w:lvlJc w:val="left"/>
      <w:pPr>
        <w:ind w:left="4376" w:hanging="360"/>
      </w:pPr>
      <w:rPr>
        <w:rFonts w:ascii="Courier New" w:hAnsi="Courier New" w:cs="Courier New" w:hint="default"/>
      </w:rPr>
    </w:lvl>
    <w:lvl w:ilvl="5" w:tplc="1C0A0005" w:tentative="1">
      <w:start w:val="1"/>
      <w:numFmt w:val="bullet"/>
      <w:lvlText w:val=""/>
      <w:lvlJc w:val="left"/>
      <w:pPr>
        <w:ind w:left="5096" w:hanging="360"/>
      </w:pPr>
      <w:rPr>
        <w:rFonts w:ascii="Wingdings" w:hAnsi="Wingdings" w:hint="default"/>
      </w:rPr>
    </w:lvl>
    <w:lvl w:ilvl="6" w:tplc="1C0A0001" w:tentative="1">
      <w:start w:val="1"/>
      <w:numFmt w:val="bullet"/>
      <w:lvlText w:val=""/>
      <w:lvlJc w:val="left"/>
      <w:pPr>
        <w:ind w:left="5816" w:hanging="360"/>
      </w:pPr>
      <w:rPr>
        <w:rFonts w:ascii="Symbol" w:hAnsi="Symbol" w:hint="default"/>
      </w:rPr>
    </w:lvl>
    <w:lvl w:ilvl="7" w:tplc="1C0A0003" w:tentative="1">
      <w:start w:val="1"/>
      <w:numFmt w:val="bullet"/>
      <w:lvlText w:val="o"/>
      <w:lvlJc w:val="left"/>
      <w:pPr>
        <w:ind w:left="6536" w:hanging="360"/>
      </w:pPr>
      <w:rPr>
        <w:rFonts w:ascii="Courier New" w:hAnsi="Courier New" w:cs="Courier New" w:hint="default"/>
      </w:rPr>
    </w:lvl>
    <w:lvl w:ilvl="8" w:tplc="1C0A0005" w:tentative="1">
      <w:start w:val="1"/>
      <w:numFmt w:val="bullet"/>
      <w:lvlText w:val=""/>
      <w:lvlJc w:val="left"/>
      <w:pPr>
        <w:ind w:left="7256" w:hanging="360"/>
      </w:pPr>
      <w:rPr>
        <w:rFonts w:ascii="Wingdings" w:hAnsi="Wingdings" w:hint="default"/>
      </w:rPr>
    </w:lvl>
  </w:abstractNum>
  <w:abstractNum w:abstractNumId="31">
    <w:nsid w:val="62884997"/>
    <w:multiLevelType w:val="hybridMultilevel"/>
    <w:tmpl w:val="14F695A0"/>
    <w:lvl w:ilvl="0" w:tplc="540A000D">
      <w:start w:val="1"/>
      <w:numFmt w:val="bullet"/>
      <w:lvlText w:val=""/>
      <w:lvlJc w:val="left"/>
      <w:pPr>
        <w:ind w:left="1897" w:hanging="360"/>
      </w:pPr>
      <w:rPr>
        <w:rFonts w:ascii="Wingdings" w:hAnsi="Wingdings" w:hint="default"/>
      </w:rPr>
    </w:lvl>
    <w:lvl w:ilvl="1" w:tplc="540A0003" w:tentative="1">
      <w:start w:val="1"/>
      <w:numFmt w:val="bullet"/>
      <w:lvlText w:val="o"/>
      <w:lvlJc w:val="left"/>
      <w:pPr>
        <w:ind w:left="2617" w:hanging="360"/>
      </w:pPr>
      <w:rPr>
        <w:rFonts w:ascii="Courier New" w:hAnsi="Courier New" w:cs="Courier New" w:hint="default"/>
      </w:rPr>
    </w:lvl>
    <w:lvl w:ilvl="2" w:tplc="540A0005" w:tentative="1">
      <w:start w:val="1"/>
      <w:numFmt w:val="bullet"/>
      <w:lvlText w:val=""/>
      <w:lvlJc w:val="left"/>
      <w:pPr>
        <w:ind w:left="3337" w:hanging="360"/>
      </w:pPr>
      <w:rPr>
        <w:rFonts w:ascii="Wingdings" w:hAnsi="Wingdings" w:hint="default"/>
      </w:rPr>
    </w:lvl>
    <w:lvl w:ilvl="3" w:tplc="540A0001" w:tentative="1">
      <w:start w:val="1"/>
      <w:numFmt w:val="bullet"/>
      <w:lvlText w:val=""/>
      <w:lvlJc w:val="left"/>
      <w:pPr>
        <w:ind w:left="4057" w:hanging="360"/>
      </w:pPr>
      <w:rPr>
        <w:rFonts w:ascii="Symbol" w:hAnsi="Symbol" w:hint="default"/>
      </w:rPr>
    </w:lvl>
    <w:lvl w:ilvl="4" w:tplc="540A0003" w:tentative="1">
      <w:start w:val="1"/>
      <w:numFmt w:val="bullet"/>
      <w:lvlText w:val="o"/>
      <w:lvlJc w:val="left"/>
      <w:pPr>
        <w:ind w:left="4777" w:hanging="360"/>
      </w:pPr>
      <w:rPr>
        <w:rFonts w:ascii="Courier New" w:hAnsi="Courier New" w:cs="Courier New" w:hint="default"/>
      </w:rPr>
    </w:lvl>
    <w:lvl w:ilvl="5" w:tplc="540A0005" w:tentative="1">
      <w:start w:val="1"/>
      <w:numFmt w:val="bullet"/>
      <w:lvlText w:val=""/>
      <w:lvlJc w:val="left"/>
      <w:pPr>
        <w:ind w:left="5497" w:hanging="360"/>
      </w:pPr>
      <w:rPr>
        <w:rFonts w:ascii="Wingdings" w:hAnsi="Wingdings" w:hint="default"/>
      </w:rPr>
    </w:lvl>
    <w:lvl w:ilvl="6" w:tplc="540A0001" w:tentative="1">
      <w:start w:val="1"/>
      <w:numFmt w:val="bullet"/>
      <w:lvlText w:val=""/>
      <w:lvlJc w:val="left"/>
      <w:pPr>
        <w:ind w:left="6217" w:hanging="360"/>
      </w:pPr>
      <w:rPr>
        <w:rFonts w:ascii="Symbol" w:hAnsi="Symbol" w:hint="default"/>
      </w:rPr>
    </w:lvl>
    <w:lvl w:ilvl="7" w:tplc="540A0003" w:tentative="1">
      <w:start w:val="1"/>
      <w:numFmt w:val="bullet"/>
      <w:lvlText w:val="o"/>
      <w:lvlJc w:val="left"/>
      <w:pPr>
        <w:ind w:left="6937" w:hanging="360"/>
      </w:pPr>
      <w:rPr>
        <w:rFonts w:ascii="Courier New" w:hAnsi="Courier New" w:cs="Courier New" w:hint="default"/>
      </w:rPr>
    </w:lvl>
    <w:lvl w:ilvl="8" w:tplc="540A0005" w:tentative="1">
      <w:start w:val="1"/>
      <w:numFmt w:val="bullet"/>
      <w:lvlText w:val=""/>
      <w:lvlJc w:val="left"/>
      <w:pPr>
        <w:ind w:left="7657" w:hanging="360"/>
      </w:pPr>
      <w:rPr>
        <w:rFonts w:ascii="Wingdings" w:hAnsi="Wingdings" w:hint="default"/>
      </w:rPr>
    </w:lvl>
  </w:abstractNum>
  <w:abstractNum w:abstractNumId="32">
    <w:nsid w:val="6B3A5965"/>
    <w:multiLevelType w:val="hybridMultilevel"/>
    <w:tmpl w:val="61D82300"/>
    <w:lvl w:ilvl="0" w:tplc="0C0A0017">
      <w:start w:val="1"/>
      <w:numFmt w:val="lowerLetter"/>
      <w:lvlText w:val="%1)"/>
      <w:lvlJc w:val="left"/>
      <w:pPr>
        <w:tabs>
          <w:tab w:val="num" w:pos="780"/>
        </w:tabs>
        <w:ind w:left="780" w:hanging="360"/>
      </w:pPr>
    </w:lvl>
    <w:lvl w:ilvl="1" w:tplc="20B054F8">
      <w:start w:val="14"/>
      <w:numFmt w:val="decimal"/>
      <w:lvlText w:val="%2."/>
      <w:lvlJc w:val="left"/>
      <w:pPr>
        <w:tabs>
          <w:tab w:val="num" w:pos="1545"/>
        </w:tabs>
        <w:ind w:left="1545" w:hanging="405"/>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nsid w:val="6B920552"/>
    <w:multiLevelType w:val="hybridMultilevel"/>
    <w:tmpl w:val="A6C8F386"/>
    <w:lvl w:ilvl="0" w:tplc="540A000D">
      <w:start w:val="1"/>
      <w:numFmt w:val="bullet"/>
      <w:lvlText w:val=""/>
      <w:lvlJc w:val="left"/>
      <w:pPr>
        <w:ind w:left="2880" w:hanging="360"/>
      </w:pPr>
      <w:rPr>
        <w:rFonts w:ascii="Wingdings" w:hAnsi="Wingdings" w:hint="default"/>
      </w:rPr>
    </w:lvl>
    <w:lvl w:ilvl="1" w:tplc="540A0003" w:tentative="1">
      <w:start w:val="1"/>
      <w:numFmt w:val="bullet"/>
      <w:lvlText w:val="o"/>
      <w:lvlJc w:val="left"/>
      <w:pPr>
        <w:ind w:left="3600" w:hanging="360"/>
      </w:pPr>
      <w:rPr>
        <w:rFonts w:ascii="Courier New" w:hAnsi="Courier New" w:cs="Courier New" w:hint="default"/>
      </w:rPr>
    </w:lvl>
    <w:lvl w:ilvl="2" w:tplc="540A0005" w:tentative="1">
      <w:start w:val="1"/>
      <w:numFmt w:val="bullet"/>
      <w:lvlText w:val=""/>
      <w:lvlJc w:val="left"/>
      <w:pPr>
        <w:ind w:left="4320" w:hanging="360"/>
      </w:pPr>
      <w:rPr>
        <w:rFonts w:ascii="Wingdings" w:hAnsi="Wingdings" w:hint="default"/>
      </w:rPr>
    </w:lvl>
    <w:lvl w:ilvl="3" w:tplc="540A0001" w:tentative="1">
      <w:start w:val="1"/>
      <w:numFmt w:val="bullet"/>
      <w:lvlText w:val=""/>
      <w:lvlJc w:val="left"/>
      <w:pPr>
        <w:ind w:left="5040" w:hanging="360"/>
      </w:pPr>
      <w:rPr>
        <w:rFonts w:ascii="Symbol" w:hAnsi="Symbol" w:hint="default"/>
      </w:rPr>
    </w:lvl>
    <w:lvl w:ilvl="4" w:tplc="540A0003" w:tentative="1">
      <w:start w:val="1"/>
      <w:numFmt w:val="bullet"/>
      <w:lvlText w:val="o"/>
      <w:lvlJc w:val="left"/>
      <w:pPr>
        <w:ind w:left="5760" w:hanging="360"/>
      </w:pPr>
      <w:rPr>
        <w:rFonts w:ascii="Courier New" w:hAnsi="Courier New" w:cs="Courier New" w:hint="default"/>
      </w:rPr>
    </w:lvl>
    <w:lvl w:ilvl="5" w:tplc="540A0005" w:tentative="1">
      <w:start w:val="1"/>
      <w:numFmt w:val="bullet"/>
      <w:lvlText w:val=""/>
      <w:lvlJc w:val="left"/>
      <w:pPr>
        <w:ind w:left="6480" w:hanging="360"/>
      </w:pPr>
      <w:rPr>
        <w:rFonts w:ascii="Wingdings" w:hAnsi="Wingdings" w:hint="default"/>
      </w:rPr>
    </w:lvl>
    <w:lvl w:ilvl="6" w:tplc="540A0001" w:tentative="1">
      <w:start w:val="1"/>
      <w:numFmt w:val="bullet"/>
      <w:lvlText w:val=""/>
      <w:lvlJc w:val="left"/>
      <w:pPr>
        <w:ind w:left="7200" w:hanging="360"/>
      </w:pPr>
      <w:rPr>
        <w:rFonts w:ascii="Symbol" w:hAnsi="Symbol" w:hint="default"/>
      </w:rPr>
    </w:lvl>
    <w:lvl w:ilvl="7" w:tplc="540A0003" w:tentative="1">
      <w:start w:val="1"/>
      <w:numFmt w:val="bullet"/>
      <w:lvlText w:val="o"/>
      <w:lvlJc w:val="left"/>
      <w:pPr>
        <w:ind w:left="7920" w:hanging="360"/>
      </w:pPr>
      <w:rPr>
        <w:rFonts w:ascii="Courier New" w:hAnsi="Courier New" w:cs="Courier New" w:hint="default"/>
      </w:rPr>
    </w:lvl>
    <w:lvl w:ilvl="8" w:tplc="540A0005" w:tentative="1">
      <w:start w:val="1"/>
      <w:numFmt w:val="bullet"/>
      <w:lvlText w:val=""/>
      <w:lvlJc w:val="left"/>
      <w:pPr>
        <w:ind w:left="8640" w:hanging="360"/>
      </w:pPr>
      <w:rPr>
        <w:rFonts w:ascii="Wingdings" w:hAnsi="Wingdings" w:hint="default"/>
      </w:rPr>
    </w:lvl>
  </w:abstractNum>
  <w:abstractNum w:abstractNumId="34">
    <w:nsid w:val="6BC9451C"/>
    <w:multiLevelType w:val="hybridMultilevel"/>
    <w:tmpl w:val="2918F10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6E7D0871"/>
    <w:multiLevelType w:val="hybridMultilevel"/>
    <w:tmpl w:val="0C182F3E"/>
    <w:lvl w:ilvl="0" w:tplc="0C0A000F">
      <w:start w:val="1"/>
      <w:numFmt w:val="decimal"/>
      <w:lvlText w:val="%1."/>
      <w:lvlJc w:val="left"/>
      <w:pPr>
        <w:tabs>
          <w:tab w:val="num" w:pos="1170"/>
        </w:tabs>
        <w:ind w:left="1170" w:hanging="360"/>
      </w:pPr>
    </w:lvl>
    <w:lvl w:ilvl="1" w:tplc="0C0A0019" w:tentative="1">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abstractNum w:abstractNumId="36">
    <w:nsid w:val="6F9C02C2"/>
    <w:multiLevelType w:val="hybridMultilevel"/>
    <w:tmpl w:val="F4448B8C"/>
    <w:lvl w:ilvl="0" w:tplc="867E15F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27F4050"/>
    <w:multiLevelType w:val="hybridMultilevel"/>
    <w:tmpl w:val="E2E03006"/>
    <w:lvl w:ilvl="0" w:tplc="A0F69440">
      <w:start w:val="1"/>
      <w:numFmt w:val="upperLetter"/>
      <w:lvlText w:val="%1."/>
      <w:lvlJc w:val="left"/>
      <w:pPr>
        <w:ind w:left="1440" w:hanging="360"/>
      </w:pPr>
      <w:rPr>
        <w:rFonts w:hint="default"/>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8">
    <w:nsid w:val="73D2168D"/>
    <w:multiLevelType w:val="hybridMultilevel"/>
    <w:tmpl w:val="B5CCD81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9">
    <w:nsid w:val="740F3351"/>
    <w:multiLevelType w:val="hybridMultilevel"/>
    <w:tmpl w:val="28BE73E6"/>
    <w:lvl w:ilvl="0" w:tplc="AD1803EE">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7152A96"/>
    <w:multiLevelType w:val="hybridMultilevel"/>
    <w:tmpl w:val="FB4AD3FA"/>
    <w:lvl w:ilvl="0" w:tplc="B5447D38">
      <w:start w:val="1"/>
      <w:numFmt w:val="decimal"/>
      <w:lvlText w:val="%1-"/>
      <w:lvlJc w:val="left"/>
      <w:pPr>
        <w:tabs>
          <w:tab w:val="num" w:pos="1170"/>
        </w:tabs>
        <w:ind w:left="1170" w:hanging="360"/>
      </w:pPr>
      <w:rPr>
        <w:rFonts w:hint="default"/>
      </w:rPr>
    </w:lvl>
    <w:lvl w:ilvl="1" w:tplc="0C0A0019" w:tentative="1">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abstractNum w:abstractNumId="41">
    <w:nsid w:val="78035A5E"/>
    <w:multiLevelType w:val="hybridMultilevel"/>
    <w:tmpl w:val="347AA20E"/>
    <w:lvl w:ilvl="0" w:tplc="540A0011">
      <w:start w:val="1"/>
      <w:numFmt w:val="decimal"/>
      <w:lvlText w:val="%1)"/>
      <w:lvlJc w:val="left"/>
      <w:pPr>
        <w:tabs>
          <w:tab w:val="num" w:pos="1170"/>
        </w:tabs>
        <w:ind w:left="1170" w:hanging="360"/>
      </w:pPr>
    </w:lvl>
    <w:lvl w:ilvl="1" w:tplc="0C0A0019" w:tentative="1">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abstractNum w:abstractNumId="42">
    <w:nsid w:val="7D794FE8"/>
    <w:multiLevelType w:val="hybridMultilevel"/>
    <w:tmpl w:val="61BA896C"/>
    <w:lvl w:ilvl="0" w:tplc="54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6"/>
  </w:num>
  <w:num w:numId="4">
    <w:abstractNumId w:val="5"/>
  </w:num>
  <w:num w:numId="5">
    <w:abstractNumId w:val="16"/>
  </w:num>
  <w:num w:numId="6">
    <w:abstractNumId w:val="13"/>
  </w:num>
  <w:num w:numId="7">
    <w:abstractNumId w:val="37"/>
  </w:num>
  <w:num w:numId="8">
    <w:abstractNumId w:val="33"/>
  </w:num>
  <w:num w:numId="9">
    <w:abstractNumId w:val="26"/>
  </w:num>
  <w:num w:numId="10">
    <w:abstractNumId w:val="21"/>
  </w:num>
  <w:num w:numId="11">
    <w:abstractNumId w:val="30"/>
  </w:num>
  <w:num w:numId="12">
    <w:abstractNumId w:val="17"/>
  </w:num>
  <w:num w:numId="13">
    <w:abstractNumId w:val="0"/>
  </w:num>
  <w:num w:numId="14">
    <w:abstractNumId w:val="25"/>
  </w:num>
  <w:num w:numId="15">
    <w:abstractNumId w:val="20"/>
  </w:num>
  <w:num w:numId="16">
    <w:abstractNumId w:val="8"/>
  </w:num>
  <w:num w:numId="17">
    <w:abstractNumId w:val="32"/>
  </w:num>
  <w:num w:numId="18">
    <w:abstractNumId w:val="7"/>
  </w:num>
  <w:num w:numId="19">
    <w:abstractNumId w:val="18"/>
  </w:num>
  <w:num w:numId="20">
    <w:abstractNumId w:val="38"/>
  </w:num>
  <w:num w:numId="21">
    <w:abstractNumId w:val="11"/>
  </w:num>
  <w:num w:numId="22">
    <w:abstractNumId w:val="35"/>
  </w:num>
  <w:num w:numId="23">
    <w:abstractNumId w:val="34"/>
  </w:num>
  <w:num w:numId="24">
    <w:abstractNumId w:val="39"/>
  </w:num>
  <w:num w:numId="25">
    <w:abstractNumId w:val="9"/>
  </w:num>
  <w:num w:numId="26">
    <w:abstractNumId w:val="27"/>
  </w:num>
  <w:num w:numId="27">
    <w:abstractNumId w:val="10"/>
  </w:num>
  <w:num w:numId="28">
    <w:abstractNumId w:val="23"/>
  </w:num>
  <w:num w:numId="29">
    <w:abstractNumId w:val="28"/>
  </w:num>
  <w:num w:numId="30">
    <w:abstractNumId w:val="24"/>
  </w:num>
  <w:num w:numId="31">
    <w:abstractNumId w:val="3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0"/>
  </w:num>
  <w:num w:numId="35">
    <w:abstractNumId w:val="22"/>
  </w:num>
  <w:num w:numId="36">
    <w:abstractNumId w:val="12"/>
  </w:num>
  <w:num w:numId="37">
    <w:abstractNumId w:val="3"/>
  </w:num>
  <w:num w:numId="38">
    <w:abstractNumId w:val="41"/>
  </w:num>
  <w:num w:numId="39">
    <w:abstractNumId w:val="42"/>
  </w:num>
  <w:num w:numId="40">
    <w:abstractNumId w:val="1"/>
  </w:num>
  <w:num w:numId="41">
    <w:abstractNumId w:val="2"/>
  </w:num>
  <w:num w:numId="42">
    <w:abstractNumId w:val="29"/>
  </w:num>
  <w:num w:numId="4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E2"/>
    <w:rsid w:val="00002ACF"/>
    <w:rsid w:val="000102B4"/>
    <w:rsid w:val="00015337"/>
    <w:rsid w:val="000204F8"/>
    <w:rsid w:val="00020E4D"/>
    <w:rsid w:val="00024943"/>
    <w:rsid w:val="000264C7"/>
    <w:rsid w:val="00030085"/>
    <w:rsid w:val="000338A6"/>
    <w:rsid w:val="00046454"/>
    <w:rsid w:val="00067B7A"/>
    <w:rsid w:val="00072105"/>
    <w:rsid w:val="00073584"/>
    <w:rsid w:val="00076F48"/>
    <w:rsid w:val="00082E76"/>
    <w:rsid w:val="00085B47"/>
    <w:rsid w:val="00087242"/>
    <w:rsid w:val="000A3E8E"/>
    <w:rsid w:val="000A49AC"/>
    <w:rsid w:val="000B0762"/>
    <w:rsid w:val="000B15DA"/>
    <w:rsid w:val="000B3F10"/>
    <w:rsid w:val="000B451E"/>
    <w:rsid w:val="000B6954"/>
    <w:rsid w:val="000D2681"/>
    <w:rsid w:val="000D2C30"/>
    <w:rsid w:val="000E0C0F"/>
    <w:rsid w:val="000E2FC0"/>
    <w:rsid w:val="000E3BF6"/>
    <w:rsid w:val="000F2306"/>
    <w:rsid w:val="00107A6F"/>
    <w:rsid w:val="001135B0"/>
    <w:rsid w:val="0013113E"/>
    <w:rsid w:val="00132921"/>
    <w:rsid w:val="00143967"/>
    <w:rsid w:val="00151C0E"/>
    <w:rsid w:val="001527A0"/>
    <w:rsid w:val="00157964"/>
    <w:rsid w:val="001700B5"/>
    <w:rsid w:val="0017649A"/>
    <w:rsid w:val="00181A7C"/>
    <w:rsid w:val="00184A21"/>
    <w:rsid w:val="00185003"/>
    <w:rsid w:val="00186683"/>
    <w:rsid w:val="00186F12"/>
    <w:rsid w:val="001928A7"/>
    <w:rsid w:val="001934F5"/>
    <w:rsid w:val="00195A03"/>
    <w:rsid w:val="001A0703"/>
    <w:rsid w:val="001B00F7"/>
    <w:rsid w:val="001B5877"/>
    <w:rsid w:val="001B6390"/>
    <w:rsid w:val="001C47C7"/>
    <w:rsid w:val="001D0AE6"/>
    <w:rsid w:val="001D1B75"/>
    <w:rsid w:val="001D48C7"/>
    <w:rsid w:val="001F5251"/>
    <w:rsid w:val="001F720C"/>
    <w:rsid w:val="00207F02"/>
    <w:rsid w:val="00211638"/>
    <w:rsid w:val="002131BF"/>
    <w:rsid w:val="00217989"/>
    <w:rsid w:val="00221EF5"/>
    <w:rsid w:val="00234FD7"/>
    <w:rsid w:val="002379DF"/>
    <w:rsid w:val="0024395B"/>
    <w:rsid w:val="0024508C"/>
    <w:rsid w:val="00257548"/>
    <w:rsid w:val="00261BF6"/>
    <w:rsid w:val="00263E72"/>
    <w:rsid w:val="002703D8"/>
    <w:rsid w:val="00276C73"/>
    <w:rsid w:val="00285FBB"/>
    <w:rsid w:val="00287D9C"/>
    <w:rsid w:val="00292A49"/>
    <w:rsid w:val="00293653"/>
    <w:rsid w:val="002A05EB"/>
    <w:rsid w:val="002B194D"/>
    <w:rsid w:val="002C16EE"/>
    <w:rsid w:val="002D1F0F"/>
    <w:rsid w:val="002D7D41"/>
    <w:rsid w:val="002E33FE"/>
    <w:rsid w:val="002F546E"/>
    <w:rsid w:val="00300DA3"/>
    <w:rsid w:val="00303B2A"/>
    <w:rsid w:val="00307A84"/>
    <w:rsid w:val="00307F00"/>
    <w:rsid w:val="0031004F"/>
    <w:rsid w:val="00314133"/>
    <w:rsid w:val="0032149C"/>
    <w:rsid w:val="00335CE2"/>
    <w:rsid w:val="00336243"/>
    <w:rsid w:val="00336B58"/>
    <w:rsid w:val="00337DE1"/>
    <w:rsid w:val="00343520"/>
    <w:rsid w:val="00343E76"/>
    <w:rsid w:val="00345874"/>
    <w:rsid w:val="0035237C"/>
    <w:rsid w:val="0035597F"/>
    <w:rsid w:val="00356F75"/>
    <w:rsid w:val="003577E0"/>
    <w:rsid w:val="00363671"/>
    <w:rsid w:val="003760EE"/>
    <w:rsid w:val="00380006"/>
    <w:rsid w:val="00380060"/>
    <w:rsid w:val="00386306"/>
    <w:rsid w:val="0038721B"/>
    <w:rsid w:val="0039415E"/>
    <w:rsid w:val="003A2293"/>
    <w:rsid w:val="003A4B64"/>
    <w:rsid w:val="003B17C5"/>
    <w:rsid w:val="003B7A60"/>
    <w:rsid w:val="003C3525"/>
    <w:rsid w:val="003D59DA"/>
    <w:rsid w:val="003D654F"/>
    <w:rsid w:val="003F0422"/>
    <w:rsid w:val="003F2380"/>
    <w:rsid w:val="003F5120"/>
    <w:rsid w:val="003F7043"/>
    <w:rsid w:val="00400960"/>
    <w:rsid w:val="00403ADB"/>
    <w:rsid w:val="00403E59"/>
    <w:rsid w:val="00405340"/>
    <w:rsid w:val="00411E7A"/>
    <w:rsid w:val="00414E44"/>
    <w:rsid w:val="004157C2"/>
    <w:rsid w:val="0042095B"/>
    <w:rsid w:val="00443DE9"/>
    <w:rsid w:val="00444CE2"/>
    <w:rsid w:val="00455AE7"/>
    <w:rsid w:val="0046013C"/>
    <w:rsid w:val="004653FA"/>
    <w:rsid w:val="00473209"/>
    <w:rsid w:val="004813DC"/>
    <w:rsid w:val="004966EE"/>
    <w:rsid w:val="004A10AF"/>
    <w:rsid w:val="004B6E32"/>
    <w:rsid w:val="004B73EF"/>
    <w:rsid w:val="004C126F"/>
    <w:rsid w:val="004D48B0"/>
    <w:rsid w:val="004D6606"/>
    <w:rsid w:val="004E04C2"/>
    <w:rsid w:val="004F0059"/>
    <w:rsid w:val="004F0CA3"/>
    <w:rsid w:val="004F19D4"/>
    <w:rsid w:val="004F6ECA"/>
    <w:rsid w:val="0050555B"/>
    <w:rsid w:val="00506F0A"/>
    <w:rsid w:val="005225C2"/>
    <w:rsid w:val="00536424"/>
    <w:rsid w:val="005479E2"/>
    <w:rsid w:val="005500BA"/>
    <w:rsid w:val="00553C45"/>
    <w:rsid w:val="005600EC"/>
    <w:rsid w:val="00564AC9"/>
    <w:rsid w:val="005704F2"/>
    <w:rsid w:val="0057417D"/>
    <w:rsid w:val="00577117"/>
    <w:rsid w:val="00580472"/>
    <w:rsid w:val="00582F47"/>
    <w:rsid w:val="0059048C"/>
    <w:rsid w:val="005930AF"/>
    <w:rsid w:val="005951EE"/>
    <w:rsid w:val="005953D0"/>
    <w:rsid w:val="00596E9D"/>
    <w:rsid w:val="0059705E"/>
    <w:rsid w:val="005A12AF"/>
    <w:rsid w:val="005A59A5"/>
    <w:rsid w:val="005A6327"/>
    <w:rsid w:val="005B6630"/>
    <w:rsid w:val="005C73DD"/>
    <w:rsid w:val="005D18CB"/>
    <w:rsid w:val="005D6860"/>
    <w:rsid w:val="005E5582"/>
    <w:rsid w:val="005F1DE7"/>
    <w:rsid w:val="005F718A"/>
    <w:rsid w:val="006024CF"/>
    <w:rsid w:val="00610D4F"/>
    <w:rsid w:val="00615F44"/>
    <w:rsid w:val="00624D14"/>
    <w:rsid w:val="00625E88"/>
    <w:rsid w:val="006306B8"/>
    <w:rsid w:val="00632EBB"/>
    <w:rsid w:val="006370AA"/>
    <w:rsid w:val="00642EDE"/>
    <w:rsid w:val="006477C6"/>
    <w:rsid w:val="0065339E"/>
    <w:rsid w:val="00656DA0"/>
    <w:rsid w:val="00656DFB"/>
    <w:rsid w:val="00666325"/>
    <w:rsid w:val="00667820"/>
    <w:rsid w:val="00681581"/>
    <w:rsid w:val="00682319"/>
    <w:rsid w:val="006844FB"/>
    <w:rsid w:val="006900E2"/>
    <w:rsid w:val="006959A5"/>
    <w:rsid w:val="006A3CE4"/>
    <w:rsid w:val="006A5C20"/>
    <w:rsid w:val="006B113B"/>
    <w:rsid w:val="006B3F5E"/>
    <w:rsid w:val="006B5B61"/>
    <w:rsid w:val="006C559D"/>
    <w:rsid w:val="006D19EC"/>
    <w:rsid w:val="006D2C5D"/>
    <w:rsid w:val="006D64AD"/>
    <w:rsid w:val="006D79DF"/>
    <w:rsid w:val="006E521E"/>
    <w:rsid w:val="006E6515"/>
    <w:rsid w:val="006F0BC4"/>
    <w:rsid w:val="006F0DBB"/>
    <w:rsid w:val="006F4AD8"/>
    <w:rsid w:val="00704BDD"/>
    <w:rsid w:val="0071275B"/>
    <w:rsid w:val="00721887"/>
    <w:rsid w:val="00753D7B"/>
    <w:rsid w:val="007769CA"/>
    <w:rsid w:val="007848F3"/>
    <w:rsid w:val="007939F2"/>
    <w:rsid w:val="007A06B7"/>
    <w:rsid w:val="007A3312"/>
    <w:rsid w:val="007A7FA8"/>
    <w:rsid w:val="007B555C"/>
    <w:rsid w:val="007B6E16"/>
    <w:rsid w:val="007C57D5"/>
    <w:rsid w:val="007E6490"/>
    <w:rsid w:val="007F233D"/>
    <w:rsid w:val="007F56DE"/>
    <w:rsid w:val="007F7FF2"/>
    <w:rsid w:val="008036EC"/>
    <w:rsid w:val="00806B3A"/>
    <w:rsid w:val="008161CB"/>
    <w:rsid w:val="008161DB"/>
    <w:rsid w:val="0082223D"/>
    <w:rsid w:val="00823ECD"/>
    <w:rsid w:val="00826DF1"/>
    <w:rsid w:val="008341C8"/>
    <w:rsid w:val="00840E74"/>
    <w:rsid w:val="00843EE6"/>
    <w:rsid w:val="00845201"/>
    <w:rsid w:val="008501B4"/>
    <w:rsid w:val="008503BE"/>
    <w:rsid w:val="00853C3C"/>
    <w:rsid w:val="008612D6"/>
    <w:rsid w:val="00862634"/>
    <w:rsid w:val="00870BB0"/>
    <w:rsid w:val="0087415D"/>
    <w:rsid w:val="00874CF7"/>
    <w:rsid w:val="00892115"/>
    <w:rsid w:val="00896D42"/>
    <w:rsid w:val="008A0A0E"/>
    <w:rsid w:val="008A230A"/>
    <w:rsid w:val="008A3849"/>
    <w:rsid w:val="008B12C4"/>
    <w:rsid w:val="008B33AE"/>
    <w:rsid w:val="008D2C89"/>
    <w:rsid w:val="008D70B5"/>
    <w:rsid w:val="008F065B"/>
    <w:rsid w:val="008F0BEC"/>
    <w:rsid w:val="008F11D5"/>
    <w:rsid w:val="008F143C"/>
    <w:rsid w:val="00904176"/>
    <w:rsid w:val="009051E0"/>
    <w:rsid w:val="00911F96"/>
    <w:rsid w:val="009232E6"/>
    <w:rsid w:val="009249F1"/>
    <w:rsid w:val="009252B8"/>
    <w:rsid w:val="00931584"/>
    <w:rsid w:val="00935FE2"/>
    <w:rsid w:val="0095041E"/>
    <w:rsid w:val="00960ED4"/>
    <w:rsid w:val="00962D97"/>
    <w:rsid w:val="00981823"/>
    <w:rsid w:val="00983F05"/>
    <w:rsid w:val="0098525E"/>
    <w:rsid w:val="00986A7A"/>
    <w:rsid w:val="00994C84"/>
    <w:rsid w:val="00994FAC"/>
    <w:rsid w:val="009A6B21"/>
    <w:rsid w:val="009A765B"/>
    <w:rsid w:val="009B1B14"/>
    <w:rsid w:val="009C6F1C"/>
    <w:rsid w:val="009D604B"/>
    <w:rsid w:val="009E0AB8"/>
    <w:rsid w:val="009E1BE4"/>
    <w:rsid w:val="009E40FC"/>
    <w:rsid w:val="009F34AA"/>
    <w:rsid w:val="00A0259E"/>
    <w:rsid w:val="00A04833"/>
    <w:rsid w:val="00A0557A"/>
    <w:rsid w:val="00A135CA"/>
    <w:rsid w:val="00A15D44"/>
    <w:rsid w:val="00A1683A"/>
    <w:rsid w:val="00A223E7"/>
    <w:rsid w:val="00A26B43"/>
    <w:rsid w:val="00A344CD"/>
    <w:rsid w:val="00A46089"/>
    <w:rsid w:val="00A4786C"/>
    <w:rsid w:val="00A57640"/>
    <w:rsid w:val="00A57E22"/>
    <w:rsid w:val="00A67A5A"/>
    <w:rsid w:val="00A70121"/>
    <w:rsid w:val="00A812EA"/>
    <w:rsid w:val="00A83BFB"/>
    <w:rsid w:val="00A84222"/>
    <w:rsid w:val="00A94705"/>
    <w:rsid w:val="00AA51B7"/>
    <w:rsid w:val="00AB2DCE"/>
    <w:rsid w:val="00AC18D7"/>
    <w:rsid w:val="00AC3992"/>
    <w:rsid w:val="00AC72CF"/>
    <w:rsid w:val="00AD23EB"/>
    <w:rsid w:val="00AD5D7B"/>
    <w:rsid w:val="00AD5EC2"/>
    <w:rsid w:val="00AD64BB"/>
    <w:rsid w:val="00AF0193"/>
    <w:rsid w:val="00AF09AD"/>
    <w:rsid w:val="00B21D03"/>
    <w:rsid w:val="00B23EFB"/>
    <w:rsid w:val="00B2612B"/>
    <w:rsid w:val="00B468E3"/>
    <w:rsid w:val="00B51309"/>
    <w:rsid w:val="00B5752B"/>
    <w:rsid w:val="00B721AA"/>
    <w:rsid w:val="00B7703F"/>
    <w:rsid w:val="00BA1D08"/>
    <w:rsid w:val="00BB03FC"/>
    <w:rsid w:val="00BB56A2"/>
    <w:rsid w:val="00BD1584"/>
    <w:rsid w:val="00BD266E"/>
    <w:rsid w:val="00BE144C"/>
    <w:rsid w:val="00BE15FC"/>
    <w:rsid w:val="00BF0488"/>
    <w:rsid w:val="00BF1BC3"/>
    <w:rsid w:val="00BF68E5"/>
    <w:rsid w:val="00BF6EAD"/>
    <w:rsid w:val="00C06622"/>
    <w:rsid w:val="00C10D21"/>
    <w:rsid w:val="00C14F58"/>
    <w:rsid w:val="00C164A0"/>
    <w:rsid w:val="00C17E4C"/>
    <w:rsid w:val="00C306A1"/>
    <w:rsid w:val="00C32C58"/>
    <w:rsid w:val="00C34578"/>
    <w:rsid w:val="00C41100"/>
    <w:rsid w:val="00C42571"/>
    <w:rsid w:val="00C55E60"/>
    <w:rsid w:val="00C56991"/>
    <w:rsid w:val="00C63369"/>
    <w:rsid w:val="00C6474D"/>
    <w:rsid w:val="00C66ED4"/>
    <w:rsid w:val="00C70728"/>
    <w:rsid w:val="00C730C5"/>
    <w:rsid w:val="00C735AD"/>
    <w:rsid w:val="00C77186"/>
    <w:rsid w:val="00C8183B"/>
    <w:rsid w:val="00C86C45"/>
    <w:rsid w:val="00CA49D0"/>
    <w:rsid w:val="00CA7AB5"/>
    <w:rsid w:val="00CB014A"/>
    <w:rsid w:val="00CB3BC2"/>
    <w:rsid w:val="00CC3132"/>
    <w:rsid w:val="00CC405D"/>
    <w:rsid w:val="00CC5A8B"/>
    <w:rsid w:val="00CD7557"/>
    <w:rsid w:val="00CE6FDE"/>
    <w:rsid w:val="00CF22F7"/>
    <w:rsid w:val="00CF2E3A"/>
    <w:rsid w:val="00D02FA0"/>
    <w:rsid w:val="00D1080A"/>
    <w:rsid w:val="00D21E98"/>
    <w:rsid w:val="00D321A5"/>
    <w:rsid w:val="00D32CAB"/>
    <w:rsid w:val="00D34166"/>
    <w:rsid w:val="00D3463C"/>
    <w:rsid w:val="00D426F6"/>
    <w:rsid w:val="00D4770D"/>
    <w:rsid w:val="00D52403"/>
    <w:rsid w:val="00D531DF"/>
    <w:rsid w:val="00D615ED"/>
    <w:rsid w:val="00D73BBE"/>
    <w:rsid w:val="00D87C20"/>
    <w:rsid w:val="00DC057D"/>
    <w:rsid w:val="00DC5582"/>
    <w:rsid w:val="00DC784A"/>
    <w:rsid w:val="00DD20AC"/>
    <w:rsid w:val="00DD5B5F"/>
    <w:rsid w:val="00DE4494"/>
    <w:rsid w:val="00DF25EE"/>
    <w:rsid w:val="00DF2A25"/>
    <w:rsid w:val="00E01C1E"/>
    <w:rsid w:val="00E055B6"/>
    <w:rsid w:val="00E10E32"/>
    <w:rsid w:val="00E20E51"/>
    <w:rsid w:val="00E2365A"/>
    <w:rsid w:val="00E236FE"/>
    <w:rsid w:val="00E2632D"/>
    <w:rsid w:val="00E265D6"/>
    <w:rsid w:val="00E313D2"/>
    <w:rsid w:val="00E47718"/>
    <w:rsid w:val="00E536EF"/>
    <w:rsid w:val="00E53B6D"/>
    <w:rsid w:val="00E57A5A"/>
    <w:rsid w:val="00E611CE"/>
    <w:rsid w:val="00E626BC"/>
    <w:rsid w:val="00E63A7A"/>
    <w:rsid w:val="00E81B25"/>
    <w:rsid w:val="00E83EB8"/>
    <w:rsid w:val="00E94517"/>
    <w:rsid w:val="00EA1B5B"/>
    <w:rsid w:val="00EB196C"/>
    <w:rsid w:val="00EB33A5"/>
    <w:rsid w:val="00EB3BD5"/>
    <w:rsid w:val="00EB4193"/>
    <w:rsid w:val="00EB588D"/>
    <w:rsid w:val="00EC4646"/>
    <w:rsid w:val="00ED26F3"/>
    <w:rsid w:val="00ED2E0D"/>
    <w:rsid w:val="00ED6CEA"/>
    <w:rsid w:val="00ED7367"/>
    <w:rsid w:val="00ED7F68"/>
    <w:rsid w:val="00EF17D9"/>
    <w:rsid w:val="00EF2A70"/>
    <w:rsid w:val="00F02BCD"/>
    <w:rsid w:val="00F07A58"/>
    <w:rsid w:val="00F15431"/>
    <w:rsid w:val="00F16D5D"/>
    <w:rsid w:val="00F201FF"/>
    <w:rsid w:val="00F211E8"/>
    <w:rsid w:val="00F2200F"/>
    <w:rsid w:val="00F303EC"/>
    <w:rsid w:val="00F3593A"/>
    <w:rsid w:val="00F40DFF"/>
    <w:rsid w:val="00F4114D"/>
    <w:rsid w:val="00F445C3"/>
    <w:rsid w:val="00F46F76"/>
    <w:rsid w:val="00F52617"/>
    <w:rsid w:val="00F536ED"/>
    <w:rsid w:val="00F67804"/>
    <w:rsid w:val="00F952C9"/>
    <w:rsid w:val="00FA18E8"/>
    <w:rsid w:val="00FA4821"/>
    <w:rsid w:val="00FB6C02"/>
    <w:rsid w:val="00FC33A6"/>
    <w:rsid w:val="00FC501C"/>
    <w:rsid w:val="00FC6FAA"/>
    <w:rsid w:val="00FD11B2"/>
    <w:rsid w:val="00FD7137"/>
    <w:rsid w:val="00FE12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F"/>
  </w:style>
  <w:style w:type="paragraph" w:styleId="Heading1">
    <w:name w:val="heading 1"/>
    <w:basedOn w:val="Normal"/>
    <w:next w:val="Normal"/>
    <w:link w:val="Heading1Char"/>
    <w:uiPriority w:val="9"/>
    <w:qFormat/>
    <w:rsid w:val="003577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577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4CF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9048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E2"/>
    <w:pPr>
      <w:ind w:left="720"/>
      <w:contextualSpacing/>
    </w:pPr>
  </w:style>
  <w:style w:type="paragraph" w:styleId="NoSpacing">
    <w:name w:val="No Spacing"/>
    <w:uiPriority w:val="1"/>
    <w:qFormat/>
    <w:rsid w:val="00285FBB"/>
    <w:pPr>
      <w:spacing w:after="0" w:line="240" w:lineRule="auto"/>
    </w:pPr>
  </w:style>
  <w:style w:type="paragraph" w:styleId="NormalWeb">
    <w:name w:val="Normal (Web)"/>
    <w:basedOn w:val="Normal"/>
    <w:uiPriority w:val="99"/>
    <w:unhideWhenUsed/>
    <w:rsid w:val="00F40DF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BalloonText">
    <w:name w:val="Balloon Text"/>
    <w:basedOn w:val="Normal"/>
    <w:link w:val="BalloonTextChar"/>
    <w:uiPriority w:val="99"/>
    <w:semiHidden/>
    <w:unhideWhenUsed/>
    <w:rsid w:val="00DD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5F"/>
    <w:rPr>
      <w:rFonts w:ascii="Tahoma" w:hAnsi="Tahoma" w:cs="Tahoma"/>
      <w:sz w:val="16"/>
      <w:szCs w:val="16"/>
    </w:rPr>
  </w:style>
  <w:style w:type="paragraph" w:styleId="BodyText3">
    <w:name w:val="Body Text 3"/>
    <w:basedOn w:val="Normal"/>
    <w:link w:val="BodyText3Char"/>
    <w:rsid w:val="003A4B64"/>
    <w:pPr>
      <w:spacing w:after="120" w:line="360" w:lineRule="auto"/>
      <w:ind w:left="425" w:hanging="425"/>
      <w:jc w:val="both"/>
    </w:pPr>
    <w:rPr>
      <w:rFonts w:ascii="Times New Roman" w:eastAsia="Times New Roman" w:hAnsi="Times New Roman" w:cs="Times New Roman"/>
      <w:sz w:val="16"/>
      <w:szCs w:val="16"/>
      <w:lang w:eastAsia="es-ES"/>
    </w:rPr>
  </w:style>
  <w:style w:type="character" w:customStyle="1" w:styleId="BodyText3Char">
    <w:name w:val="Body Text 3 Char"/>
    <w:basedOn w:val="DefaultParagraphFont"/>
    <w:link w:val="BodyText3"/>
    <w:rsid w:val="003A4B64"/>
    <w:rPr>
      <w:rFonts w:ascii="Times New Roman" w:eastAsia="Times New Roman" w:hAnsi="Times New Roman" w:cs="Times New Roman"/>
      <w:sz w:val="16"/>
      <w:szCs w:val="16"/>
      <w:lang w:eastAsia="es-ES"/>
    </w:rPr>
  </w:style>
  <w:style w:type="paragraph" w:styleId="Caption">
    <w:name w:val="caption"/>
    <w:basedOn w:val="Normal"/>
    <w:next w:val="Normal"/>
    <w:unhideWhenUsed/>
    <w:qFormat/>
    <w:rsid w:val="003A4B64"/>
    <w:pPr>
      <w:spacing w:after="0" w:line="240" w:lineRule="auto"/>
    </w:pPr>
    <w:rPr>
      <w:rFonts w:ascii="Calibri" w:eastAsia="Times New Roman" w:hAnsi="Calibri" w:cs="Times New Roman"/>
      <w:b/>
      <w:bCs/>
      <w:color w:val="4F81BD"/>
      <w:sz w:val="18"/>
      <w:szCs w:val="18"/>
      <w:lang w:val="es-DO" w:bidi="en-US"/>
    </w:rPr>
  </w:style>
  <w:style w:type="table" w:customStyle="1" w:styleId="Tabladecuadrcula4-nfasis61">
    <w:name w:val="Tabla de cuadrícula 4 - Énfasis 61"/>
    <w:basedOn w:val="TableNormal"/>
    <w:uiPriority w:val="49"/>
    <w:rsid w:val="00DF2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99"/>
    <w:semiHidden/>
    <w:unhideWhenUsed/>
    <w:rsid w:val="00DF2A25"/>
    <w:pPr>
      <w:spacing w:after="120"/>
    </w:pPr>
  </w:style>
  <w:style w:type="character" w:customStyle="1" w:styleId="BodyTextChar">
    <w:name w:val="Body Text Char"/>
    <w:basedOn w:val="DefaultParagraphFont"/>
    <w:link w:val="BodyText"/>
    <w:uiPriority w:val="99"/>
    <w:semiHidden/>
    <w:rsid w:val="00DF2A25"/>
  </w:style>
  <w:style w:type="table" w:customStyle="1" w:styleId="Tabladecuadrcula2-nfasis61">
    <w:name w:val="Tabla de cuadrícula 2 - Énfasis 61"/>
    <w:basedOn w:val="TableNormal"/>
    <w:uiPriority w:val="47"/>
    <w:rsid w:val="007A7FA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nfasis61">
    <w:name w:val="Tabla de cuadrícula 3 - Énfasis 61"/>
    <w:basedOn w:val="TableNormal"/>
    <w:uiPriority w:val="48"/>
    <w:rsid w:val="007A7F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B45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451E"/>
  </w:style>
  <w:style w:type="paragraph" w:styleId="Footer">
    <w:name w:val="footer"/>
    <w:basedOn w:val="Normal"/>
    <w:link w:val="FooterChar"/>
    <w:uiPriority w:val="99"/>
    <w:unhideWhenUsed/>
    <w:rsid w:val="000B45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451E"/>
  </w:style>
  <w:style w:type="paragraph" w:styleId="Index1">
    <w:name w:val="index 1"/>
    <w:basedOn w:val="Normal"/>
    <w:next w:val="Normal"/>
    <w:autoRedefine/>
    <w:uiPriority w:val="99"/>
    <w:unhideWhenUsed/>
    <w:rsid w:val="001D48C7"/>
    <w:pPr>
      <w:spacing w:after="0"/>
      <w:ind w:left="220" w:hanging="220"/>
    </w:pPr>
    <w:rPr>
      <w:sz w:val="18"/>
      <w:szCs w:val="18"/>
    </w:rPr>
  </w:style>
  <w:style w:type="paragraph" w:styleId="Index2">
    <w:name w:val="index 2"/>
    <w:basedOn w:val="Normal"/>
    <w:next w:val="Normal"/>
    <w:autoRedefine/>
    <w:uiPriority w:val="99"/>
    <w:unhideWhenUsed/>
    <w:rsid w:val="00E626BC"/>
    <w:pPr>
      <w:spacing w:after="0"/>
      <w:ind w:left="440" w:hanging="220"/>
    </w:pPr>
    <w:rPr>
      <w:sz w:val="18"/>
      <w:szCs w:val="18"/>
    </w:rPr>
  </w:style>
  <w:style w:type="paragraph" w:styleId="Index3">
    <w:name w:val="index 3"/>
    <w:basedOn w:val="Normal"/>
    <w:next w:val="Normal"/>
    <w:autoRedefine/>
    <w:uiPriority w:val="99"/>
    <w:unhideWhenUsed/>
    <w:rsid w:val="00E626BC"/>
    <w:pPr>
      <w:spacing w:after="0"/>
      <w:ind w:left="660" w:hanging="220"/>
    </w:pPr>
    <w:rPr>
      <w:sz w:val="18"/>
      <w:szCs w:val="18"/>
    </w:rPr>
  </w:style>
  <w:style w:type="paragraph" w:styleId="Index4">
    <w:name w:val="index 4"/>
    <w:basedOn w:val="Normal"/>
    <w:next w:val="Normal"/>
    <w:autoRedefine/>
    <w:uiPriority w:val="99"/>
    <w:unhideWhenUsed/>
    <w:rsid w:val="00E626BC"/>
    <w:pPr>
      <w:spacing w:after="0"/>
      <w:ind w:left="880" w:hanging="220"/>
    </w:pPr>
    <w:rPr>
      <w:sz w:val="18"/>
      <w:szCs w:val="18"/>
    </w:rPr>
  </w:style>
  <w:style w:type="paragraph" w:styleId="Index5">
    <w:name w:val="index 5"/>
    <w:basedOn w:val="Normal"/>
    <w:next w:val="Normal"/>
    <w:autoRedefine/>
    <w:uiPriority w:val="99"/>
    <w:unhideWhenUsed/>
    <w:rsid w:val="00E626BC"/>
    <w:pPr>
      <w:spacing w:after="0"/>
      <w:ind w:left="1100" w:hanging="220"/>
    </w:pPr>
    <w:rPr>
      <w:sz w:val="18"/>
      <w:szCs w:val="18"/>
    </w:rPr>
  </w:style>
  <w:style w:type="paragraph" w:styleId="Index6">
    <w:name w:val="index 6"/>
    <w:basedOn w:val="Normal"/>
    <w:next w:val="Normal"/>
    <w:autoRedefine/>
    <w:uiPriority w:val="99"/>
    <w:unhideWhenUsed/>
    <w:rsid w:val="00E626BC"/>
    <w:pPr>
      <w:spacing w:after="0"/>
      <w:ind w:left="1320" w:hanging="220"/>
    </w:pPr>
    <w:rPr>
      <w:sz w:val="18"/>
      <w:szCs w:val="18"/>
    </w:rPr>
  </w:style>
  <w:style w:type="paragraph" w:styleId="Index7">
    <w:name w:val="index 7"/>
    <w:basedOn w:val="Normal"/>
    <w:next w:val="Normal"/>
    <w:autoRedefine/>
    <w:uiPriority w:val="99"/>
    <w:unhideWhenUsed/>
    <w:rsid w:val="00E626BC"/>
    <w:pPr>
      <w:spacing w:after="0"/>
      <w:ind w:left="1540" w:hanging="220"/>
    </w:pPr>
    <w:rPr>
      <w:sz w:val="18"/>
      <w:szCs w:val="18"/>
    </w:rPr>
  </w:style>
  <w:style w:type="paragraph" w:styleId="Index8">
    <w:name w:val="index 8"/>
    <w:basedOn w:val="Normal"/>
    <w:next w:val="Normal"/>
    <w:autoRedefine/>
    <w:uiPriority w:val="99"/>
    <w:unhideWhenUsed/>
    <w:rsid w:val="00E626BC"/>
    <w:pPr>
      <w:spacing w:after="0"/>
      <w:ind w:left="1760" w:hanging="220"/>
    </w:pPr>
    <w:rPr>
      <w:sz w:val="18"/>
      <w:szCs w:val="18"/>
    </w:rPr>
  </w:style>
  <w:style w:type="paragraph" w:styleId="Index9">
    <w:name w:val="index 9"/>
    <w:basedOn w:val="Normal"/>
    <w:next w:val="Normal"/>
    <w:autoRedefine/>
    <w:uiPriority w:val="99"/>
    <w:unhideWhenUsed/>
    <w:rsid w:val="00E626BC"/>
    <w:pPr>
      <w:spacing w:after="0"/>
      <w:ind w:left="1980" w:hanging="220"/>
    </w:pPr>
    <w:rPr>
      <w:sz w:val="18"/>
      <w:szCs w:val="18"/>
    </w:rPr>
  </w:style>
  <w:style w:type="paragraph" w:styleId="IndexHeading">
    <w:name w:val="index heading"/>
    <w:basedOn w:val="Normal"/>
    <w:next w:val="Index1"/>
    <w:uiPriority w:val="99"/>
    <w:unhideWhenUsed/>
    <w:rsid w:val="00E626BC"/>
    <w:pPr>
      <w:spacing w:before="240" w:after="120"/>
      <w:jc w:val="center"/>
    </w:pPr>
    <w:rPr>
      <w:b/>
      <w:bCs/>
      <w:sz w:val="26"/>
      <w:szCs w:val="26"/>
    </w:rPr>
  </w:style>
  <w:style w:type="character" w:customStyle="1" w:styleId="Heading1Char">
    <w:name w:val="Heading 1 Char"/>
    <w:basedOn w:val="DefaultParagraphFont"/>
    <w:link w:val="Heading1"/>
    <w:uiPriority w:val="9"/>
    <w:rsid w:val="003577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577E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74CF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9048C"/>
    <w:rPr>
      <w:rFonts w:asciiTheme="majorHAnsi" w:eastAsiaTheme="majorEastAsia" w:hAnsiTheme="majorHAnsi" w:cstheme="majorBidi"/>
      <w:b/>
      <w:bCs/>
      <w:i/>
      <w:iCs/>
      <w:color w:val="5B9BD5" w:themeColor="accent1"/>
    </w:rPr>
  </w:style>
  <w:style w:type="paragraph" w:styleId="TOCHeading">
    <w:name w:val="TOC Heading"/>
    <w:basedOn w:val="Heading1"/>
    <w:next w:val="Normal"/>
    <w:uiPriority w:val="39"/>
    <w:unhideWhenUsed/>
    <w:qFormat/>
    <w:rsid w:val="0059048C"/>
    <w:pPr>
      <w:spacing w:line="276" w:lineRule="auto"/>
      <w:outlineLvl w:val="9"/>
    </w:pPr>
  </w:style>
  <w:style w:type="paragraph" w:styleId="TOC1">
    <w:name w:val="toc 1"/>
    <w:basedOn w:val="Normal"/>
    <w:next w:val="Normal"/>
    <w:autoRedefine/>
    <w:uiPriority w:val="39"/>
    <w:unhideWhenUsed/>
    <w:rsid w:val="0059048C"/>
    <w:pPr>
      <w:spacing w:after="100"/>
    </w:pPr>
  </w:style>
  <w:style w:type="paragraph" w:styleId="TOC2">
    <w:name w:val="toc 2"/>
    <w:basedOn w:val="Normal"/>
    <w:next w:val="Normal"/>
    <w:autoRedefine/>
    <w:uiPriority w:val="39"/>
    <w:unhideWhenUsed/>
    <w:rsid w:val="0059048C"/>
    <w:pPr>
      <w:spacing w:after="100"/>
      <w:ind w:left="220"/>
    </w:pPr>
  </w:style>
  <w:style w:type="paragraph" w:styleId="TOC3">
    <w:name w:val="toc 3"/>
    <w:basedOn w:val="Normal"/>
    <w:next w:val="Normal"/>
    <w:autoRedefine/>
    <w:uiPriority w:val="39"/>
    <w:unhideWhenUsed/>
    <w:rsid w:val="0059048C"/>
    <w:pPr>
      <w:spacing w:after="100"/>
      <w:ind w:left="440"/>
    </w:pPr>
  </w:style>
  <w:style w:type="character" w:styleId="Hyperlink">
    <w:name w:val="Hyperlink"/>
    <w:basedOn w:val="DefaultParagraphFont"/>
    <w:uiPriority w:val="99"/>
    <w:unhideWhenUsed/>
    <w:rsid w:val="005904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F"/>
  </w:style>
  <w:style w:type="paragraph" w:styleId="Heading1">
    <w:name w:val="heading 1"/>
    <w:basedOn w:val="Normal"/>
    <w:next w:val="Normal"/>
    <w:link w:val="Heading1Char"/>
    <w:uiPriority w:val="9"/>
    <w:qFormat/>
    <w:rsid w:val="003577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577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4CF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9048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E2"/>
    <w:pPr>
      <w:ind w:left="720"/>
      <w:contextualSpacing/>
    </w:pPr>
  </w:style>
  <w:style w:type="paragraph" w:styleId="NoSpacing">
    <w:name w:val="No Spacing"/>
    <w:uiPriority w:val="1"/>
    <w:qFormat/>
    <w:rsid w:val="00285FBB"/>
    <w:pPr>
      <w:spacing w:after="0" w:line="240" w:lineRule="auto"/>
    </w:pPr>
  </w:style>
  <w:style w:type="paragraph" w:styleId="NormalWeb">
    <w:name w:val="Normal (Web)"/>
    <w:basedOn w:val="Normal"/>
    <w:uiPriority w:val="99"/>
    <w:unhideWhenUsed/>
    <w:rsid w:val="00F40DF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BalloonText">
    <w:name w:val="Balloon Text"/>
    <w:basedOn w:val="Normal"/>
    <w:link w:val="BalloonTextChar"/>
    <w:uiPriority w:val="99"/>
    <w:semiHidden/>
    <w:unhideWhenUsed/>
    <w:rsid w:val="00DD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5F"/>
    <w:rPr>
      <w:rFonts w:ascii="Tahoma" w:hAnsi="Tahoma" w:cs="Tahoma"/>
      <w:sz w:val="16"/>
      <w:szCs w:val="16"/>
    </w:rPr>
  </w:style>
  <w:style w:type="paragraph" w:styleId="BodyText3">
    <w:name w:val="Body Text 3"/>
    <w:basedOn w:val="Normal"/>
    <w:link w:val="BodyText3Char"/>
    <w:rsid w:val="003A4B64"/>
    <w:pPr>
      <w:spacing w:after="120" w:line="360" w:lineRule="auto"/>
      <w:ind w:left="425" w:hanging="425"/>
      <w:jc w:val="both"/>
    </w:pPr>
    <w:rPr>
      <w:rFonts w:ascii="Times New Roman" w:eastAsia="Times New Roman" w:hAnsi="Times New Roman" w:cs="Times New Roman"/>
      <w:sz w:val="16"/>
      <w:szCs w:val="16"/>
      <w:lang w:eastAsia="es-ES"/>
    </w:rPr>
  </w:style>
  <w:style w:type="character" w:customStyle="1" w:styleId="BodyText3Char">
    <w:name w:val="Body Text 3 Char"/>
    <w:basedOn w:val="DefaultParagraphFont"/>
    <w:link w:val="BodyText3"/>
    <w:rsid w:val="003A4B64"/>
    <w:rPr>
      <w:rFonts w:ascii="Times New Roman" w:eastAsia="Times New Roman" w:hAnsi="Times New Roman" w:cs="Times New Roman"/>
      <w:sz w:val="16"/>
      <w:szCs w:val="16"/>
      <w:lang w:eastAsia="es-ES"/>
    </w:rPr>
  </w:style>
  <w:style w:type="paragraph" w:styleId="Caption">
    <w:name w:val="caption"/>
    <w:basedOn w:val="Normal"/>
    <w:next w:val="Normal"/>
    <w:unhideWhenUsed/>
    <w:qFormat/>
    <w:rsid w:val="003A4B64"/>
    <w:pPr>
      <w:spacing w:after="0" w:line="240" w:lineRule="auto"/>
    </w:pPr>
    <w:rPr>
      <w:rFonts w:ascii="Calibri" w:eastAsia="Times New Roman" w:hAnsi="Calibri" w:cs="Times New Roman"/>
      <w:b/>
      <w:bCs/>
      <w:color w:val="4F81BD"/>
      <w:sz w:val="18"/>
      <w:szCs w:val="18"/>
      <w:lang w:val="es-DO" w:bidi="en-US"/>
    </w:rPr>
  </w:style>
  <w:style w:type="table" w:customStyle="1" w:styleId="Tabladecuadrcula4-nfasis61">
    <w:name w:val="Tabla de cuadrícula 4 - Énfasis 61"/>
    <w:basedOn w:val="TableNormal"/>
    <w:uiPriority w:val="49"/>
    <w:rsid w:val="00DF2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uiPriority w:val="99"/>
    <w:semiHidden/>
    <w:unhideWhenUsed/>
    <w:rsid w:val="00DF2A25"/>
    <w:pPr>
      <w:spacing w:after="120"/>
    </w:pPr>
  </w:style>
  <w:style w:type="character" w:customStyle="1" w:styleId="BodyTextChar">
    <w:name w:val="Body Text Char"/>
    <w:basedOn w:val="DefaultParagraphFont"/>
    <w:link w:val="BodyText"/>
    <w:uiPriority w:val="99"/>
    <w:semiHidden/>
    <w:rsid w:val="00DF2A25"/>
  </w:style>
  <w:style w:type="table" w:customStyle="1" w:styleId="Tabladecuadrcula2-nfasis61">
    <w:name w:val="Tabla de cuadrícula 2 - Énfasis 61"/>
    <w:basedOn w:val="TableNormal"/>
    <w:uiPriority w:val="47"/>
    <w:rsid w:val="007A7FA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3-nfasis61">
    <w:name w:val="Tabla de cuadrícula 3 - Énfasis 61"/>
    <w:basedOn w:val="TableNormal"/>
    <w:uiPriority w:val="48"/>
    <w:rsid w:val="007A7F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B45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451E"/>
  </w:style>
  <w:style w:type="paragraph" w:styleId="Footer">
    <w:name w:val="footer"/>
    <w:basedOn w:val="Normal"/>
    <w:link w:val="FooterChar"/>
    <w:uiPriority w:val="99"/>
    <w:unhideWhenUsed/>
    <w:rsid w:val="000B45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451E"/>
  </w:style>
  <w:style w:type="paragraph" w:styleId="Index1">
    <w:name w:val="index 1"/>
    <w:basedOn w:val="Normal"/>
    <w:next w:val="Normal"/>
    <w:autoRedefine/>
    <w:uiPriority w:val="99"/>
    <w:unhideWhenUsed/>
    <w:rsid w:val="001D48C7"/>
    <w:pPr>
      <w:spacing w:after="0"/>
      <w:ind w:left="220" w:hanging="220"/>
    </w:pPr>
    <w:rPr>
      <w:sz w:val="18"/>
      <w:szCs w:val="18"/>
    </w:rPr>
  </w:style>
  <w:style w:type="paragraph" w:styleId="Index2">
    <w:name w:val="index 2"/>
    <w:basedOn w:val="Normal"/>
    <w:next w:val="Normal"/>
    <w:autoRedefine/>
    <w:uiPriority w:val="99"/>
    <w:unhideWhenUsed/>
    <w:rsid w:val="00E626BC"/>
    <w:pPr>
      <w:spacing w:after="0"/>
      <w:ind w:left="440" w:hanging="220"/>
    </w:pPr>
    <w:rPr>
      <w:sz w:val="18"/>
      <w:szCs w:val="18"/>
    </w:rPr>
  </w:style>
  <w:style w:type="paragraph" w:styleId="Index3">
    <w:name w:val="index 3"/>
    <w:basedOn w:val="Normal"/>
    <w:next w:val="Normal"/>
    <w:autoRedefine/>
    <w:uiPriority w:val="99"/>
    <w:unhideWhenUsed/>
    <w:rsid w:val="00E626BC"/>
    <w:pPr>
      <w:spacing w:after="0"/>
      <w:ind w:left="660" w:hanging="220"/>
    </w:pPr>
    <w:rPr>
      <w:sz w:val="18"/>
      <w:szCs w:val="18"/>
    </w:rPr>
  </w:style>
  <w:style w:type="paragraph" w:styleId="Index4">
    <w:name w:val="index 4"/>
    <w:basedOn w:val="Normal"/>
    <w:next w:val="Normal"/>
    <w:autoRedefine/>
    <w:uiPriority w:val="99"/>
    <w:unhideWhenUsed/>
    <w:rsid w:val="00E626BC"/>
    <w:pPr>
      <w:spacing w:after="0"/>
      <w:ind w:left="880" w:hanging="220"/>
    </w:pPr>
    <w:rPr>
      <w:sz w:val="18"/>
      <w:szCs w:val="18"/>
    </w:rPr>
  </w:style>
  <w:style w:type="paragraph" w:styleId="Index5">
    <w:name w:val="index 5"/>
    <w:basedOn w:val="Normal"/>
    <w:next w:val="Normal"/>
    <w:autoRedefine/>
    <w:uiPriority w:val="99"/>
    <w:unhideWhenUsed/>
    <w:rsid w:val="00E626BC"/>
    <w:pPr>
      <w:spacing w:after="0"/>
      <w:ind w:left="1100" w:hanging="220"/>
    </w:pPr>
    <w:rPr>
      <w:sz w:val="18"/>
      <w:szCs w:val="18"/>
    </w:rPr>
  </w:style>
  <w:style w:type="paragraph" w:styleId="Index6">
    <w:name w:val="index 6"/>
    <w:basedOn w:val="Normal"/>
    <w:next w:val="Normal"/>
    <w:autoRedefine/>
    <w:uiPriority w:val="99"/>
    <w:unhideWhenUsed/>
    <w:rsid w:val="00E626BC"/>
    <w:pPr>
      <w:spacing w:after="0"/>
      <w:ind w:left="1320" w:hanging="220"/>
    </w:pPr>
    <w:rPr>
      <w:sz w:val="18"/>
      <w:szCs w:val="18"/>
    </w:rPr>
  </w:style>
  <w:style w:type="paragraph" w:styleId="Index7">
    <w:name w:val="index 7"/>
    <w:basedOn w:val="Normal"/>
    <w:next w:val="Normal"/>
    <w:autoRedefine/>
    <w:uiPriority w:val="99"/>
    <w:unhideWhenUsed/>
    <w:rsid w:val="00E626BC"/>
    <w:pPr>
      <w:spacing w:after="0"/>
      <w:ind w:left="1540" w:hanging="220"/>
    </w:pPr>
    <w:rPr>
      <w:sz w:val="18"/>
      <w:szCs w:val="18"/>
    </w:rPr>
  </w:style>
  <w:style w:type="paragraph" w:styleId="Index8">
    <w:name w:val="index 8"/>
    <w:basedOn w:val="Normal"/>
    <w:next w:val="Normal"/>
    <w:autoRedefine/>
    <w:uiPriority w:val="99"/>
    <w:unhideWhenUsed/>
    <w:rsid w:val="00E626BC"/>
    <w:pPr>
      <w:spacing w:after="0"/>
      <w:ind w:left="1760" w:hanging="220"/>
    </w:pPr>
    <w:rPr>
      <w:sz w:val="18"/>
      <w:szCs w:val="18"/>
    </w:rPr>
  </w:style>
  <w:style w:type="paragraph" w:styleId="Index9">
    <w:name w:val="index 9"/>
    <w:basedOn w:val="Normal"/>
    <w:next w:val="Normal"/>
    <w:autoRedefine/>
    <w:uiPriority w:val="99"/>
    <w:unhideWhenUsed/>
    <w:rsid w:val="00E626BC"/>
    <w:pPr>
      <w:spacing w:after="0"/>
      <w:ind w:left="1980" w:hanging="220"/>
    </w:pPr>
    <w:rPr>
      <w:sz w:val="18"/>
      <w:szCs w:val="18"/>
    </w:rPr>
  </w:style>
  <w:style w:type="paragraph" w:styleId="IndexHeading">
    <w:name w:val="index heading"/>
    <w:basedOn w:val="Normal"/>
    <w:next w:val="Index1"/>
    <w:uiPriority w:val="99"/>
    <w:unhideWhenUsed/>
    <w:rsid w:val="00E626BC"/>
    <w:pPr>
      <w:spacing w:before="240" w:after="120"/>
      <w:jc w:val="center"/>
    </w:pPr>
    <w:rPr>
      <w:b/>
      <w:bCs/>
      <w:sz w:val="26"/>
      <w:szCs w:val="26"/>
    </w:rPr>
  </w:style>
  <w:style w:type="character" w:customStyle="1" w:styleId="Heading1Char">
    <w:name w:val="Heading 1 Char"/>
    <w:basedOn w:val="DefaultParagraphFont"/>
    <w:link w:val="Heading1"/>
    <w:uiPriority w:val="9"/>
    <w:rsid w:val="003577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577E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74CF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9048C"/>
    <w:rPr>
      <w:rFonts w:asciiTheme="majorHAnsi" w:eastAsiaTheme="majorEastAsia" w:hAnsiTheme="majorHAnsi" w:cstheme="majorBidi"/>
      <w:b/>
      <w:bCs/>
      <w:i/>
      <w:iCs/>
      <w:color w:val="5B9BD5" w:themeColor="accent1"/>
    </w:rPr>
  </w:style>
  <w:style w:type="paragraph" w:styleId="TOCHeading">
    <w:name w:val="TOC Heading"/>
    <w:basedOn w:val="Heading1"/>
    <w:next w:val="Normal"/>
    <w:uiPriority w:val="39"/>
    <w:unhideWhenUsed/>
    <w:qFormat/>
    <w:rsid w:val="0059048C"/>
    <w:pPr>
      <w:spacing w:line="276" w:lineRule="auto"/>
      <w:outlineLvl w:val="9"/>
    </w:pPr>
  </w:style>
  <w:style w:type="paragraph" w:styleId="TOC1">
    <w:name w:val="toc 1"/>
    <w:basedOn w:val="Normal"/>
    <w:next w:val="Normal"/>
    <w:autoRedefine/>
    <w:uiPriority w:val="39"/>
    <w:unhideWhenUsed/>
    <w:rsid w:val="0059048C"/>
    <w:pPr>
      <w:spacing w:after="100"/>
    </w:pPr>
  </w:style>
  <w:style w:type="paragraph" w:styleId="TOC2">
    <w:name w:val="toc 2"/>
    <w:basedOn w:val="Normal"/>
    <w:next w:val="Normal"/>
    <w:autoRedefine/>
    <w:uiPriority w:val="39"/>
    <w:unhideWhenUsed/>
    <w:rsid w:val="0059048C"/>
    <w:pPr>
      <w:spacing w:after="100"/>
      <w:ind w:left="220"/>
    </w:pPr>
  </w:style>
  <w:style w:type="paragraph" w:styleId="TOC3">
    <w:name w:val="toc 3"/>
    <w:basedOn w:val="Normal"/>
    <w:next w:val="Normal"/>
    <w:autoRedefine/>
    <w:uiPriority w:val="39"/>
    <w:unhideWhenUsed/>
    <w:rsid w:val="0059048C"/>
    <w:pPr>
      <w:spacing w:after="100"/>
      <w:ind w:left="440"/>
    </w:pPr>
  </w:style>
  <w:style w:type="character" w:styleId="Hyperlink">
    <w:name w:val="Hyperlink"/>
    <w:basedOn w:val="DefaultParagraphFont"/>
    <w:uiPriority w:val="99"/>
    <w:unhideWhenUsed/>
    <w:rsid w:val="00590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5456">
      <w:bodyDiv w:val="1"/>
      <w:marLeft w:val="0"/>
      <w:marRight w:val="0"/>
      <w:marTop w:val="0"/>
      <w:marBottom w:val="0"/>
      <w:divBdr>
        <w:top w:val="none" w:sz="0" w:space="0" w:color="auto"/>
        <w:left w:val="none" w:sz="0" w:space="0" w:color="auto"/>
        <w:bottom w:val="none" w:sz="0" w:space="0" w:color="auto"/>
        <w:right w:val="none" w:sz="0" w:space="0" w:color="auto"/>
      </w:divBdr>
    </w:div>
    <w:div w:id="959342997">
      <w:bodyDiv w:val="1"/>
      <w:marLeft w:val="0"/>
      <w:marRight w:val="0"/>
      <w:marTop w:val="0"/>
      <w:marBottom w:val="0"/>
      <w:divBdr>
        <w:top w:val="none" w:sz="0" w:space="0" w:color="auto"/>
        <w:left w:val="none" w:sz="0" w:space="0" w:color="auto"/>
        <w:bottom w:val="none" w:sz="0" w:space="0" w:color="auto"/>
        <w:right w:val="none" w:sz="0" w:space="0" w:color="auto"/>
      </w:divBdr>
    </w:div>
    <w:div w:id="13961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CC6D-99FF-4E0D-A488-B8E26E38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6630</Words>
  <Characters>37792</Characters>
  <Application>Microsoft Office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AE. aencarnacion</dc:creator>
  <cp:lastModifiedBy>Hernandez-Santoyo, Joel</cp:lastModifiedBy>
  <cp:revision>3</cp:revision>
  <dcterms:created xsi:type="dcterms:W3CDTF">2017-08-21T20:36:00Z</dcterms:created>
  <dcterms:modified xsi:type="dcterms:W3CDTF">2017-08-21T21:53:00Z</dcterms:modified>
</cp:coreProperties>
</file>