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8AE" w:rsidRPr="002528A0" w:rsidRDefault="00075048" w:rsidP="003538AE">
      <w:pPr>
        <w:pStyle w:val="Heading3"/>
      </w:pPr>
      <w:bookmarkStart w:id="0" w:name="_GoBack"/>
      <w:bookmarkEnd w:id="0"/>
      <w:r>
        <w:rPr>
          <w:rFonts w:ascii="Arial" w:hAnsi="Arial" w:cs="Arial"/>
          <w:b w:val="0"/>
          <w:noProof/>
          <w:sz w:val="24"/>
          <w:szCs w:val="24"/>
          <w:lang w:val="en-US"/>
        </w:rPr>
        <mc:AlternateContent>
          <mc:Choice Requires="wps">
            <w:drawing>
              <wp:anchor distT="4294967293" distB="4294967293" distL="114300" distR="114300" simplePos="0" relativeHeight="251664384" behindDoc="0" locked="0" layoutInCell="1" allowOverlap="1">
                <wp:simplePos x="0" y="0"/>
                <wp:positionH relativeFrom="column">
                  <wp:posOffset>1143000</wp:posOffset>
                </wp:positionH>
                <wp:positionV relativeFrom="paragraph">
                  <wp:posOffset>122554</wp:posOffset>
                </wp:positionV>
                <wp:extent cx="4343400" cy="0"/>
                <wp:effectExtent l="0" t="0" r="19050" b="19050"/>
                <wp:wrapNone/>
                <wp:docPr id="27"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B0C92" id="Conector recto 14" o:spid="_x0000_s1026" style="position:absolute;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pt,9.65pt" to="6in,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"/>
            </w:pict>
          </mc:Fallback>
        </mc:AlternateContent>
      </w:r>
      <w:r>
        <w:rPr>
          <w:rFonts w:ascii="Arial" w:hAnsi="Arial" w:cs="Arial"/>
          <w:b w:val="0"/>
          <w:noProof/>
          <w:sz w:val="24"/>
          <w:szCs w:val="24"/>
          <w:lang w:val="en-US"/>
        </w:rPr>
        <mc:AlternateContent>
          <mc:Choice Requires="wps">
            <w:drawing>
              <wp:anchor distT="4294967293" distB="4294967293" distL="114300" distR="114300" simplePos="0" relativeHeight="251663360" behindDoc="0" locked="0" layoutInCell="1" allowOverlap="1">
                <wp:simplePos x="0" y="0"/>
                <wp:positionH relativeFrom="column">
                  <wp:posOffset>1143000</wp:posOffset>
                </wp:positionH>
                <wp:positionV relativeFrom="paragraph">
                  <wp:posOffset>204469</wp:posOffset>
                </wp:positionV>
                <wp:extent cx="4343400" cy="0"/>
                <wp:effectExtent l="0" t="19050" r="0" b="19050"/>
                <wp:wrapNone/>
                <wp:docPr id="9"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5C8C4E" id="Conector recto 16" o:spid="_x0000_s1026" style="position:absolute;z-index:2516633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0pt,16.1pt" to="6in,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" strokeweight="2.25pt"/>
            </w:pict>
          </mc:Fallback>
        </mc:AlternateContent>
      </w:r>
    </w:p>
    <w:p w:rsidR="003538AE" w:rsidRPr="002528A0" w:rsidRDefault="00075048" w:rsidP="003538AE">
      <w:pPr>
        <w:autoSpaceDE w:val="0"/>
        <w:autoSpaceDN w:val="0"/>
        <w:adjustRightInd w:val="0"/>
        <w:spacing w:line="360" w:lineRule="auto"/>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694690</wp:posOffset>
                </wp:positionH>
                <wp:positionV relativeFrom="paragraph">
                  <wp:posOffset>142240</wp:posOffset>
                </wp:positionV>
                <wp:extent cx="5039360" cy="8225790"/>
                <wp:effectExtent l="0" t="0" r="8890" b="3810"/>
                <wp:wrapNone/>
                <wp:docPr id="2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9360" cy="822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E12" w:rsidRPr="004E72B9" w:rsidRDefault="00355E12" w:rsidP="003538AE">
                            <w:pPr>
                              <w:pStyle w:val="Header"/>
                              <w:tabs>
                                <w:tab w:val="right" w:pos="10206"/>
                              </w:tabs>
                              <w:jc w:val="center"/>
                              <w:rPr>
                                <w:rFonts w:ascii="Arial" w:hAnsi="Arial" w:cs="Arial"/>
                                <w:b/>
                                <w:bCs/>
                                <w:sz w:val="32"/>
                                <w:szCs w:val="32"/>
                              </w:rPr>
                            </w:pPr>
                            <w:r w:rsidRPr="004E72B9">
                              <w:rPr>
                                <w:rFonts w:ascii="Arial" w:hAnsi="Arial" w:cs="Arial"/>
                                <w:b/>
                                <w:bCs/>
                                <w:sz w:val="32"/>
                                <w:szCs w:val="32"/>
                              </w:rPr>
                              <w:t>BANCO INTERAMERICANO DE DESARROLLO</w:t>
                            </w:r>
                          </w:p>
                          <w:p w:rsidR="00355E12" w:rsidRPr="004E72B9" w:rsidRDefault="00355E12" w:rsidP="003538AE">
                            <w:pPr>
                              <w:pStyle w:val="Header"/>
                              <w:tabs>
                                <w:tab w:val="right" w:pos="10206"/>
                              </w:tabs>
                              <w:jc w:val="center"/>
                              <w:rPr>
                                <w:rFonts w:ascii="Arial" w:hAnsi="Arial" w:cs="Arial"/>
                                <w:b/>
                                <w:bCs/>
                                <w:sz w:val="32"/>
                                <w:szCs w:val="32"/>
                              </w:rPr>
                            </w:pPr>
                          </w:p>
                          <w:p w:rsidR="00355E12" w:rsidRPr="004E72B9" w:rsidRDefault="00355E12" w:rsidP="003538AE">
                            <w:pPr>
                              <w:pStyle w:val="Header"/>
                              <w:tabs>
                                <w:tab w:val="right" w:pos="10206"/>
                              </w:tabs>
                              <w:jc w:val="center"/>
                              <w:rPr>
                                <w:rFonts w:ascii="Arial" w:hAnsi="Arial" w:cs="Arial"/>
                                <w:b/>
                                <w:bCs/>
                                <w:sz w:val="32"/>
                                <w:szCs w:val="32"/>
                              </w:rPr>
                            </w:pPr>
                          </w:p>
                          <w:p w:rsidR="00355E12" w:rsidRPr="004E72B9" w:rsidRDefault="00355E12" w:rsidP="003538AE">
                            <w:pPr>
                              <w:pStyle w:val="Header"/>
                              <w:tabs>
                                <w:tab w:val="right" w:pos="10206"/>
                              </w:tabs>
                              <w:jc w:val="center"/>
                              <w:rPr>
                                <w:rFonts w:ascii="Arial" w:hAnsi="Arial" w:cs="Arial"/>
                                <w:b/>
                                <w:bCs/>
                                <w:sz w:val="32"/>
                                <w:szCs w:val="32"/>
                              </w:rPr>
                            </w:pPr>
                            <w:r w:rsidRPr="004E72B9">
                              <w:rPr>
                                <w:rFonts w:ascii="Arial" w:hAnsi="Arial" w:cs="Arial"/>
                                <w:b/>
                                <w:bCs/>
                                <w:sz w:val="32"/>
                                <w:szCs w:val="32"/>
                              </w:rPr>
                              <w:t xml:space="preserve">Iniciativa de Ciudades Emergentes y Sostenibles. </w:t>
                            </w:r>
                          </w:p>
                          <w:p w:rsidR="00355E12" w:rsidRPr="004E72B9" w:rsidRDefault="00355E12" w:rsidP="003538AE">
                            <w:pPr>
                              <w:pStyle w:val="Header"/>
                              <w:tabs>
                                <w:tab w:val="right" w:pos="10206"/>
                              </w:tabs>
                              <w:jc w:val="center"/>
                              <w:rPr>
                                <w:rFonts w:ascii="Arial" w:hAnsi="Arial" w:cs="Arial"/>
                                <w:b/>
                                <w:bCs/>
                                <w:sz w:val="32"/>
                                <w:szCs w:val="32"/>
                              </w:rPr>
                            </w:pPr>
                            <w:r w:rsidRPr="004E72B9">
                              <w:rPr>
                                <w:rFonts w:ascii="Arial" w:hAnsi="Arial" w:cs="Arial"/>
                                <w:b/>
                                <w:bCs/>
                                <w:sz w:val="32"/>
                                <w:szCs w:val="32"/>
                              </w:rPr>
                              <w:t>(ME-G1012)</w:t>
                            </w:r>
                          </w:p>
                          <w:p w:rsidR="00355E12" w:rsidRPr="004E72B9" w:rsidRDefault="00355E12" w:rsidP="003538AE">
                            <w:pPr>
                              <w:pStyle w:val="Header"/>
                              <w:tabs>
                                <w:tab w:val="center" w:pos="4702"/>
                                <w:tab w:val="left" w:pos="6550"/>
                                <w:tab w:val="right" w:pos="10206"/>
                              </w:tabs>
                              <w:rPr>
                                <w:rFonts w:ascii="Arial" w:hAnsi="Arial" w:cs="Arial"/>
                                <w:b/>
                                <w:bCs/>
                                <w:sz w:val="32"/>
                                <w:szCs w:val="32"/>
                              </w:rPr>
                            </w:pPr>
                          </w:p>
                          <w:p w:rsidR="00355E12" w:rsidRPr="004E72B9" w:rsidRDefault="00355E12" w:rsidP="003538AE">
                            <w:pPr>
                              <w:pStyle w:val="Header"/>
                              <w:jc w:val="center"/>
                              <w:rPr>
                                <w:rFonts w:ascii="Arial" w:hAnsi="Arial" w:cs="Arial"/>
                                <w:b/>
                                <w:bCs/>
                                <w:sz w:val="32"/>
                                <w:szCs w:val="32"/>
                              </w:rPr>
                            </w:pPr>
                          </w:p>
                          <w:p w:rsidR="00355E12" w:rsidRPr="004E72B9" w:rsidRDefault="00355E12" w:rsidP="003538AE">
                            <w:pPr>
                              <w:pStyle w:val="Header"/>
                              <w:rPr>
                                <w:rFonts w:ascii="Arial" w:hAnsi="Arial" w:cs="Arial"/>
                                <w:b/>
                                <w:bCs/>
                                <w:sz w:val="32"/>
                                <w:szCs w:val="32"/>
                              </w:rPr>
                            </w:pPr>
                          </w:p>
                          <w:p w:rsidR="00355E12" w:rsidRPr="004E72B9" w:rsidRDefault="00355E12" w:rsidP="003538AE">
                            <w:pPr>
                              <w:pStyle w:val="Header"/>
                              <w:jc w:val="center"/>
                              <w:rPr>
                                <w:rFonts w:ascii="Arial" w:hAnsi="Arial" w:cs="Arial"/>
                                <w:b/>
                                <w:bCs/>
                                <w:sz w:val="32"/>
                                <w:szCs w:val="32"/>
                              </w:rPr>
                            </w:pPr>
                          </w:p>
                          <w:p w:rsidR="00355E12" w:rsidRPr="004E72B9" w:rsidRDefault="00355E12" w:rsidP="003538AE">
                            <w:pPr>
                              <w:pStyle w:val="Header"/>
                              <w:jc w:val="center"/>
                              <w:rPr>
                                <w:rFonts w:ascii="Arial" w:hAnsi="Arial" w:cs="Arial"/>
                                <w:b/>
                                <w:bCs/>
                                <w:sz w:val="32"/>
                                <w:szCs w:val="32"/>
                              </w:rPr>
                            </w:pPr>
                          </w:p>
                          <w:p w:rsidR="00355E12" w:rsidRPr="004E72B9" w:rsidRDefault="00355E12" w:rsidP="003538AE">
                            <w:pPr>
                              <w:pStyle w:val="Header"/>
                              <w:jc w:val="right"/>
                              <w:rPr>
                                <w:rFonts w:ascii="Arial" w:hAnsi="Arial" w:cs="Arial"/>
                                <w:b/>
                                <w:bCs/>
                                <w:sz w:val="32"/>
                                <w:szCs w:val="32"/>
                              </w:rPr>
                            </w:pPr>
                          </w:p>
                          <w:p w:rsidR="00355E12" w:rsidRPr="004E72B9" w:rsidRDefault="00355E12" w:rsidP="003538AE">
                            <w:pPr>
                              <w:jc w:val="center"/>
                              <w:rPr>
                                <w:rFonts w:ascii="Arial" w:hAnsi="Arial" w:cs="Arial"/>
                                <w:b/>
                                <w:bCs/>
                                <w:noProof/>
                                <w:sz w:val="32"/>
                                <w:szCs w:val="32"/>
                              </w:rPr>
                            </w:pPr>
                            <w:r w:rsidRPr="004E72B9">
                              <w:rPr>
                                <w:rFonts w:ascii="Arial" w:hAnsi="Arial" w:cs="Arial"/>
                                <w:b/>
                                <w:bCs/>
                                <w:noProof/>
                                <w:sz w:val="32"/>
                                <w:szCs w:val="32"/>
                              </w:rPr>
                              <w:t>Informe de Evaluación de Capacidad en Adquisiciones</w:t>
                            </w:r>
                          </w:p>
                          <w:p w:rsidR="00355E12" w:rsidRPr="004E72B9" w:rsidRDefault="00355E12" w:rsidP="003538AE">
                            <w:pPr>
                              <w:jc w:val="center"/>
                              <w:rPr>
                                <w:rFonts w:ascii="Arial" w:hAnsi="Arial" w:cs="Arial"/>
                                <w:b/>
                                <w:bCs/>
                                <w:smallCaps/>
                                <w:sz w:val="32"/>
                                <w:szCs w:val="32"/>
                              </w:rPr>
                            </w:pPr>
                          </w:p>
                          <w:p w:rsidR="00355E12" w:rsidRPr="004E72B9" w:rsidRDefault="00355E12" w:rsidP="003538AE">
                            <w:pPr>
                              <w:jc w:val="center"/>
                              <w:rPr>
                                <w:rFonts w:ascii="Arial" w:hAnsi="Arial" w:cs="Arial"/>
                                <w:b/>
                                <w:bCs/>
                                <w:smallCaps/>
                                <w:sz w:val="32"/>
                                <w:szCs w:val="32"/>
                              </w:rPr>
                            </w:pPr>
                          </w:p>
                          <w:p w:rsidR="00355E12" w:rsidRPr="004E72B9" w:rsidRDefault="00355E12" w:rsidP="003538AE">
                            <w:pPr>
                              <w:jc w:val="center"/>
                              <w:rPr>
                                <w:rFonts w:ascii="Arial" w:hAnsi="Arial" w:cs="Arial"/>
                                <w:b/>
                                <w:bCs/>
                                <w:smallCaps/>
                                <w:sz w:val="32"/>
                                <w:szCs w:val="32"/>
                              </w:rPr>
                            </w:pPr>
                          </w:p>
                          <w:p w:rsidR="00355E12" w:rsidRPr="004E72B9" w:rsidRDefault="00355E12" w:rsidP="003538AE">
                            <w:pPr>
                              <w:jc w:val="center"/>
                              <w:rPr>
                                <w:rFonts w:ascii="Arial" w:hAnsi="Arial" w:cs="Arial"/>
                                <w:b/>
                                <w:bCs/>
                                <w:smallCaps/>
                                <w:sz w:val="32"/>
                                <w:szCs w:val="32"/>
                              </w:rPr>
                            </w:pPr>
                            <w:r w:rsidRPr="004E72B9">
                              <w:rPr>
                                <w:rFonts w:ascii="Arial" w:hAnsi="Arial" w:cs="Arial"/>
                                <w:b/>
                                <w:bCs/>
                                <w:sz w:val="32"/>
                                <w:szCs w:val="32"/>
                              </w:rPr>
                              <w:t>Municipios de Campeche, Camp., La Paz, B.C.S. y Xalapa, Ver.</w:t>
                            </w:r>
                          </w:p>
                          <w:p w:rsidR="00355E12" w:rsidRPr="004E72B9" w:rsidRDefault="00355E12" w:rsidP="003538AE">
                            <w:pPr>
                              <w:rPr>
                                <w:rFonts w:ascii="Arial" w:hAnsi="Arial" w:cs="Arial"/>
                                <w:b/>
                                <w:bCs/>
                                <w:sz w:val="32"/>
                                <w:szCs w:val="32"/>
                              </w:rPr>
                            </w:pPr>
                          </w:p>
                          <w:p w:rsidR="00355E12" w:rsidRPr="004E72B9" w:rsidRDefault="00355E12" w:rsidP="003538AE">
                            <w:pPr>
                              <w:rPr>
                                <w:rFonts w:ascii="Arial" w:hAnsi="Arial" w:cs="Arial"/>
                                <w:b/>
                                <w:bCs/>
                                <w:sz w:val="32"/>
                                <w:szCs w:val="32"/>
                              </w:rPr>
                            </w:pPr>
                          </w:p>
                          <w:p w:rsidR="00355E12" w:rsidRPr="004E72B9" w:rsidRDefault="00355E12" w:rsidP="003538AE">
                            <w:pPr>
                              <w:rPr>
                                <w:rFonts w:ascii="Arial" w:hAnsi="Arial" w:cs="Arial"/>
                                <w:b/>
                                <w:bCs/>
                                <w:sz w:val="32"/>
                                <w:szCs w:val="32"/>
                              </w:rPr>
                            </w:pPr>
                          </w:p>
                          <w:p w:rsidR="00355E12" w:rsidRDefault="00355E12" w:rsidP="003538AE">
                            <w:pPr>
                              <w:jc w:val="right"/>
                              <w:rPr>
                                <w:rFonts w:ascii="Arial" w:hAnsi="Arial" w:cs="Arial"/>
                                <w:b/>
                                <w:bCs/>
                                <w:sz w:val="32"/>
                                <w:szCs w:val="32"/>
                              </w:rPr>
                            </w:pPr>
                            <w:r w:rsidRPr="004E72B9">
                              <w:rPr>
                                <w:rFonts w:ascii="Arial" w:hAnsi="Arial" w:cs="Arial"/>
                                <w:b/>
                                <w:bCs/>
                                <w:sz w:val="32"/>
                                <w:szCs w:val="32"/>
                              </w:rPr>
                              <w:t>Julio de 2016</w:t>
                            </w:r>
                          </w:p>
                          <w:p w:rsidR="00355E12" w:rsidRPr="004E72B9" w:rsidRDefault="00355E12" w:rsidP="003538AE">
                            <w:pPr>
                              <w:jc w:val="right"/>
                              <w:rPr>
                                <w:rFonts w:ascii="Arial" w:hAnsi="Arial" w:cs="Arial"/>
                                <w:b/>
                                <w:bCs/>
                                <w:sz w:val="32"/>
                                <w:szCs w:val="32"/>
                              </w:rPr>
                            </w:pPr>
                          </w:p>
                          <w:p w:rsidR="00355E12" w:rsidRDefault="00355E12" w:rsidP="003538AE">
                            <w:pPr>
                              <w:jc w:val="right"/>
                              <w:rPr>
                                <w:rFonts w:ascii="Arial" w:hAnsi="Arial" w:cs="Arial"/>
                                <w:b/>
                                <w:bCs/>
                                <w:sz w:val="32"/>
                                <w:szCs w:val="32"/>
                              </w:rPr>
                            </w:pPr>
                            <w:r w:rsidRPr="004E72B9">
                              <w:rPr>
                                <w:rFonts w:ascii="Arial" w:hAnsi="Arial" w:cs="Arial"/>
                                <w:b/>
                                <w:bCs/>
                                <w:sz w:val="32"/>
                                <w:szCs w:val="32"/>
                              </w:rPr>
                              <w:t>Salomón Herrejón López</w:t>
                            </w:r>
                          </w:p>
                          <w:p w:rsidR="00355E12" w:rsidRPr="004E72B9" w:rsidRDefault="00355E12" w:rsidP="003538AE">
                            <w:pPr>
                              <w:jc w:val="right"/>
                              <w:rPr>
                                <w:rFonts w:ascii="Arial" w:hAnsi="Arial" w:cs="Arial"/>
                                <w:b/>
                                <w:bCs/>
                                <w:sz w:val="28"/>
                                <w:szCs w:val="56"/>
                              </w:rPr>
                            </w:pPr>
                            <w:r w:rsidRPr="004E72B9">
                              <w:rPr>
                                <w:rFonts w:ascii="Arial" w:hAnsi="Arial" w:cs="Arial"/>
                                <w:b/>
                                <w:bCs/>
                                <w:sz w:val="32"/>
                                <w:szCs w:val="32"/>
                              </w:rPr>
                              <w:t>Consultor</w:t>
                            </w:r>
                          </w:p>
                          <w:p w:rsidR="00355E12" w:rsidRPr="0092719A" w:rsidRDefault="00355E12" w:rsidP="003538AE">
                            <w:pPr>
                              <w:jc w:val="center"/>
                              <w:rPr>
                                <w:rFonts w:ascii="Arial" w:hAnsi="Arial" w:cs="Arial"/>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26" type="#_x0000_t202" style="position:absolute;left:0;text-align:left;margin-left:54.7pt;margin-top:11.2pt;width:396.8pt;height:647.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" stroked="f">
                <v:textbox>
                  <w:txbxContent>
                    <w:p w:rsidR="00355E12" w:rsidRPr="004E72B9" w:rsidRDefault="00355E12" w:rsidP="003538AE">
                      <w:pPr>
                        <w:pStyle w:val="Header"/>
                        <w:tabs>
                          <w:tab w:val="right" w:pos="10206"/>
                        </w:tabs>
                        <w:jc w:val="center"/>
                        <w:rPr>
                          <w:rFonts w:ascii="Arial" w:hAnsi="Arial" w:cs="Arial"/>
                          <w:b/>
                          <w:bCs/>
                          <w:sz w:val="32"/>
                          <w:szCs w:val="32"/>
                        </w:rPr>
                      </w:pPr>
                      <w:r w:rsidRPr="004E72B9">
                        <w:rPr>
                          <w:rFonts w:ascii="Arial" w:hAnsi="Arial" w:cs="Arial"/>
                          <w:b/>
                          <w:bCs/>
                          <w:sz w:val="32"/>
                          <w:szCs w:val="32"/>
                        </w:rPr>
                        <w:t>BANCO INTERAMERICANO DE DESARROLLO</w:t>
                      </w:r>
                    </w:p>
                    <w:p w:rsidR="00355E12" w:rsidRPr="004E72B9" w:rsidRDefault="00355E12" w:rsidP="003538AE">
                      <w:pPr>
                        <w:pStyle w:val="Header"/>
                        <w:tabs>
                          <w:tab w:val="right" w:pos="10206"/>
                        </w:tabs>
                        <w:jc w:val="center"/>
                        <w:rPr>
                          <w:rFonts w:ascii="Arial" w:hAnsi="Arial" w:cs="Arial"/>
                          <w:b/>
                          <w:bCs/>
                          <w:sz w:val="32"/>
                          <w:szCs w:val="32"/>
                        </w:rPr>
                      </w:pPr>
                    </w:p>
                    <w:p w:rsidR="00355E12" w:rsidRPr="004E72B9" w:rsidRDefault="00355E12" w:rsidP="003538AE">
                      <w:pPr>
                        <w:pStyle w:val="Header"/>
                        <w:tabs>
                          <w:tab w:val="right" w:pos="10206"/>
                        </w:tabs>
                        <w:jc w:val="center"/>
                        <w:rPr>
                          <w:rFonts w:ascii="Arial" w:hAnsi="Arial" w:cs="Arial"/>
                          <w:b/>
                          <w:bCs/>
                          <w:sz w:val="32"/>
                          <w:szCs w:val="32"/>
                        </w:rPr>
                      </w:pPr>
                    </w:p>
                    <w:p w:rsidR="00355E12" w:rsidRPr="004E72B9" w:rsidRDefault="00355E12" w:rsidP="003538AE">
                      <w:pPr>
                        <w:pStyle w:val="Header"/>
                        <w:tabs>
                          <w:tab w:val="right" w:pos="10206"/>
                        </w:tabs>
                        <w:jc w:val="center"/>
                        <w:rPr>
                          <w:rFonts w:ascii="Arial" w:hAnsi="Arial" w:cs="Arial"/>
                          <w:b/>
                          <w:bCs/>
                          <w:sz w:val="32"/>
                          <w:szCs w:val="32"/>
                        </w:rPr>
                      </w:pPr>
                      <w:r w:rsidRPr="004E72B9">
                        <w:rPr>
                          <w:rFonts w:ascii="Arial" w:hAnsi="Arial" w:cs="Arial"/>
                          <w:b/>
                          <w:bCs/>
                          <w:sz w:val="32"/>
                          <w:szCs w:val="32"/>
                        </w:rPr>
                        <w:t xml:space="preserve">Iniciativa de Ciudades Emergentes y Sostenibles. </w:t>
                      </w:r>
                    </w:p>
                    <w:p w:rsidR="00355E12" w:rsidRPr="004E72B9" w:rsidRDefault="00355E12" w:rsidP="003538AE">
                      <w:pPr>
                        <w:pStyle w:val="Header"/>
                        <w:tabs>
                          <w:tab w:val="right" w:pos="10206"/>
                        </w:tabs>
                        <w:jc w:val="center"/>
                        <w:rPr>
                          <w:rFonts w:ascii="Arial" w:hAnsi="Arial" w:cs="Arial"/>
                          <w:b/>
                          <w:bCs/>
                          <w:sz w:val="32"/>
                          <w:szCs w:val="32"/>
                        </w:rPr>
                      </w:pPr>
                      <w:r w:rsidRPr="004E72B9">
                        <w:rPr>
                          <w:rFonts w:ascii="Arial" w:hAnsi="Arial" w:cs="Arial"/>
                          <w:b/>
                          <w:bCs/>
                          <w:sz w:val="32"/>
                          <w:szCs w:val="32"/>
                        </w:rPr>
                        <w:t>(ME-G1012)</w:t>
                      </w:r>
                    </w:p>
                    <w:p w:rsidR="00355E12" w:rsidRPr="004E72B9" w:rsidRDefault="00355E12" w:rsidP="003538AE">
                      <w:pPr>
                        <w:pStyle w:val="Header"/>
                        <w:tabs>
                          <w:tab w:val="center" w:pos="4702"/>
                          <w:tab w:val="left" w:pos="6550"/>
                          <w:tab w:val="right" w:pos="10206"/>
                        </w:tabs>
                        <w:rPr>
                          <w:rFonts w:ascii="Arial" w:hAnsi="Arial" w:cs="Arial"/>
                          <w:b/>
                          <w:bCs/>
                          <w:sz w:val="32"/>
                          <w:szCs w:val="32"/>
                        </w:rPr>
                      </w:pPr>
                    </w:p>
                    <w:p w:rsidR="00355E12" w:rsidRPr="004E72B9" w:rsidRDefault="00355E12" w:rsidP="003538AE">
                      <w:pPr>
                        <w:pStyle w:val="Header"/>
                        <w:jc w:val="center"/>
                        <w:rPr>
                          <w:rFonts w:ascii="Arial" w:hAnsi="Arial" w:cs="Arial"/>
                          <w:b/>
                          <w:bCs/>
                          <w:sz w:val="32"/>
                          <w:szCs w:val="32"/>
                        </w:rPr>
                      </w:pPr>
                    </w:p>
                    <w:p w:rsidR="00355E12" w:rsidRPr="004E72B9" w:rsidRDefault="00355E12" w:rsidP="003538AE">
                      <w:pPr>
                        <w:pStyle w:val="Header"/>
                        <w:rPr>
                          <w:rFonts w:ascii="Arial" w:hAnsi="Arial" w:cs="Arial"/>
                          <w:b/>
                          <w:bCs/>
                          <w:sz w:val="32"/>
                          <w:szCs w:val="32"/>
                        </w:rPr>
                      </w:pPr>
                    </w:p>
                    <w:p w:rsidR="00355E12" w:rsidRPr="004E72B9" w:rsidRDefault="00355E12" w:rsidP="003538AE">
                      <w:pPr>
                        <w:pStyle w:val="Header"/>
                        <w:jc w:val="center"/>
                        <w:rPr>
                          <w:rFonts w:ascii="Arial" w:hAnsi="Arial" w:cs="Arial"/>
                          <w:b/>
                          <w:bCs/>
                          <w:sz w:val="32"/>
                          <w:szCs w:val="32"/>
                        </w:rPr>
                      </w:pPr>
                    </w:p>
                    <w:p w:rsidR="00355E12" w:rsidRPr="004E72B9" w:rsidRDefault="00355E12" w:rsidP="003538AE">
                      <w:pPr>
                        <w:pStyle w:val="Header"/>
                        <w:jc w:val="center"/>
                        <w:rPr>
                          <w:rFonts w:ascii="Arial" w:hAnsi="Arial" w:cs="Arial"/>
                          <w:b/>
                          <w:bCs/>
                          <w:sz w:val="32"/>
                          <w:szCs w:val="32"/>
                        </w:rPr>
                      </w:pPr>
                    </w:p>
                    <w:p w:rsidR="00355E12" w:rsidRPr="004E72B9" w:rsidRDefault="00355E12" w:rsidP="003538AE">
                      <w:pPr>
                        <w:pStyle w:val="Header"/>
                        <w:jc w:val="right"/>
                        <w:rPr>
                          <w:rFonts w:ascii="Arial" w:hAnsi="Arial" w:cs="Arial"/>
                          <w:b/>
                          <w:bCs/>
                          <w:sz w:val="32"/>
                          <w:szCs w:val="32"/>
                        </w:rPr>
                      </w:pPr>
                    </w:p>
                    <w:p w:rsidR="00355E12" w:rsidRPr="004E72B9" w:rsidRDefault="00355E12" w:rsidP="003538AE">
                      <w:pPr>
                        <w:jc w:val="center"/>
                        <w:rPr>
                          <w:rFonts w:ascii="Arial" w:hAnsi="Arial" w:cs="Arial"/>
                          <w:b/>
                          <w:bCs/>
                          <w:noProof/>
                          <w:sz w:val="32"/>
                          <w:szCs w:val="32"/>
                        </w:rPr>
                      </w:pPr>
                      <w:r w:rsidRPr="004E72B9">
                        <w:rPr>
                          <w:rFonts w:ascii="Arial" w:hAnsi="Arial" w:cs="Arial"/>
                          <w:b/>
                          <w:bCs/>
                          <w:noProof/>
                          <w:sz w:val="32"/>
                          <w:szCs w:val="32"/>
                        </w:rPr>
                        <w:t>Informe de Evaluación de Capacidad en Adquisiciones</w:t>
                      </w:r>
                    </w:p>
                    <w:p w:rsidR="00355E12" w:rsidRPr="004E72B9" w:rsidRDefault="00355E12" w:rsidP="003538AE">
                      <w:pPr>
                        <w:jc w:val="center"/>
                        <w:rPr>
                          <w:rFonts w:ascii="Arial" w:hAnsi="Arial" w:cs="Arial"/>
                          <w:b/>
                          <w:bCs/>
                          <w:smallCaps/>
                          <w:sz w:val="32"/>
                          <w:szCs w:val="32"/>
                        </w:rPr>
                      </w:pPr>
                    </w:p>
                    <w:p w:rsidR="00355E12" w:rsidRPr="004E72B9" w:rsidRDefault="00355E12" w:rsidP="003538AE">
                      <w:pPr>
                        <w:jc w:val="center"/>
                        <w:rPr>
                          <w:rFonts w:ascii="Arial" w:hAnsi="Arial" w:cs="Arial"/>
                          <w:b/>
                          <w:bCs/>
                          <w:smallCaps/>
                          <w:sz w:val="32"/>
                          <w:szCs w:val="32"/>
                        </w:rPr>
                      </w:pPr>
                    </w:p>
                    <w:p w:rsidR="00355E12" w:rsidRPr="004E72B9" w:rsidRDefault="00355E12" w:rsidP="003538AE">
                      <w:pPr>
                        <w:jc w:val="center"/>
                        <w:rPr>
                          <w:rFonts w:ascii="Arial" w:hAnsi="Arial" w:cs="Arial"/>
                          <w:b/>
                          <w:bCs/>
                          <w:smallCaps/>
                          <w:sz w:val="32"/>
                          <w:szCs w:val="32"/>
                        </w:rPr>
                      </w:pPr>
                    </w:p>
                    <w:p w:rsidR="00355E12" w:rsidRPr="004E72B9" w:rsidRDefault="00355E12" w:rsidP="003538AE">
                      <w:pPr>
                        <w:jc w:val="center"/>
                        <w:rPr>
                          <w:rFonts w:ascii="Arial" w:hAnsi="Arial" w:cs="Arial"/>
                          <w:b/>
                          <w:bCs/>
                          <w:smallCaps/>
                          <w:sz w:val="32"/>
                          <w:szCs w:val="32"/>
                        </w:rPr>
                      </w:pPr>
                      <w:r w:rsidRPr="004E72B9">
                        <w:rPr>
                          <w:rFonts w:ascii="Arial" w:hAnsi="Arial" w:cs="Arial"/>
                          <w:b/>
                          <w:bCs/>
                          <w:sz w:val="32"/>
                          <w:szCs w:val="32"/>
                        </w:rPr>
                        <w:t>Municipios de Campeche, Camp., La Paz, B.C.S. y Xalapa, Ver.</w:t>
                      </w:r>
                    </w:p>
                    <w:p w:rsidR="00355E12" w:rsidRPr="004E72B9" w:rsidRDefault="00355E12" w:rsidP="003538AE">
                      <w:pPr>
                        <w:rPr>
                          <w:rFonts w:ascii="Arial" w:hAnsi="Arial" w:cs="Arial"/>
                          <w:b/>
                          <w:bCs/>
                          <w:sz w:val="32"/>
                          <w:szCs w:val="32"/>
                        </w:rPr>
                      </w:pPr>
                    </w:p>
                    <w:p w:rsidR="00355E12" w:rsidRPr="004E72B9" w:rsidRDefault="00355E12" w:rsidP="003538AE">
                      <w:pPr>
                        <w:rPr>
                          <w:rFonts w:ascii="Arial" w:hAnsi="Arial" w:cs="Arial"/>
                          <w:b/>
                          <w:bCs/>
                          <w:sz w:val="32"/>
                          <w:szCs w:val="32"/>
                        </w:rPr>
                      </w:pPr>
                    </w:p>
                    <w:p w:rsidR="00355E12" w:rsidRPr="004E72B9" w:rsidRDefault="00355E12" w:rsidP="003538AE">
                      <w:pPr>
                        <w:rPr>
                          <w:rFonts w:ascii="Arial" w:hAnsi="Arial" w:cs="Arial"/>
                          <w:b/>
                          <w:bCs/>
                          <w:sz w:val="32"/>
                          <w:szCs w:val="32"/>
                        </w:rPr>
                      </w:pPr>
                    </w:p>
                    <w:p w:rsidR="00355E12" w:rsidRDefault="00355E12" w:rsidP="003538AE">
                      <w:pPr>
                        <w:jc w:val="right"/>
                        <w:rPr>
                          <w:rFonts w:ascii="Arial" w:hAnsi="Arial" w:cs="Arial"/>
                          <w:b/>
                          <w:bCs/>
                          <w:sz w:val="32"/>
                          <w:szCs w:val="32"/>
                        </w:rPr>
                      </w:pPr>
                      <w:r w:rsidRPr="004E72B9">
                        <w:rPr>
                          <w:rFonts w:ascii="Arial" w:hAnsi="Arial" w:cs="Arial"/>
                          <w:b/>
                          <w:bCs/>
                          <w:sz w:val="32"/>
                          <w:szCs w:val="32"/>
                        </w:rPr>
                        <w:t>Julio de 2016</w:t>
                      </w:r>
                    </w:p>
                    <w:p w:rsidR="00355E12" w:rsidRPr="004E72B9" w:rsidRDefault="00355E12" w:rsidP="003538AE">
                      <w:pPr>
                        <w:jc w:val="right"/>
                        <w:rPr>
                          <w:rFonts w:ascii="Arial" w:hAnsi="Arial" w:cs="Arial"/>
                          <w:b/>
                          <w:bCs/>
                          <w:sz w:val="32"/>
                          <w:szCs w:val="32"/>
                        </w:rPr>
                      </w:pPr>
                    </w:p>
                    <w:p w:rsidR="00355E12" w:rsidRDefault="00355E12" w:rsidP="003538AE">
                      <w:pPr>
                        <w:jc w:val="right"/>
                        <w:rPr>
                          <w:rFonts w:ascii="Arial" w:hAnsi="Arial" w:cs="Arial"/>
                          <w:b/>
                          <w:bCs/>
                          <w:sz w:val="32"/>
                          <w:szCs w:val="32"/>
                        </w:rPr>
                      </w:pPr>
                      <w:r w:rsidRPr="004E72B9">
                        <w:rPr>
                          <w:rFonts w:ascii="Arial" w:hAnsi="Arial" w:cs="Arial"/>
                          <w:b/>
                          <w:bCs/>
                          <w:sz w:val="32"/>
                          <w:szCs w:val="32"/>
                        </w:rPr>
                        <w:t>Salomón Herrejón López</w:t>
                      </w:r>
                    </w:p>
                    <w:p w:rsidR="00355E12" w:rsidRPr="004E72B9" w:rsidRDefault="00355E12" w:rsidP="003538AE">
                      <w:pPr>
                        <w:jc w:val="right"/>
                        <w:rPr>
                          <w:rFonts w:ascii="Arial" w:hAnsi="Arial" w:cs="Arial"/>
                          <w:b/>
                          <w:bCs/>
                          <w:sz w:val="28"/>
                          <w:szCs w:val="56"/>
                        </w:rPr>
                      </w:pPr>
                      <w:r w:rsidRPr="004E72B9">
                        <w:rPr>
                          <w:rFonts w:ascii="Arial" w:hAnsi="Arial" w:cs="Arial"/>
                          <w:b/>
                          <w:bCs/>
                          <w:sz w:val="32"/>
                          <w:szCs w:val="32"/>
                        </w:rPr>
                        <w:t>Consultor</w:t>
                      </w:r>
                    </w:p>
                    <w:p w:rsidR="00355E12" w:rsidRPr="0092719A" w:rsidRDefault="00355E12" w:rsidP="003538AE">
                      <w:pPr>
                        <w:jc w:val="center"/>
                        <w:rPr>
                          <w:rFonts w:ascii="Arial" w:hAnsi="Arial" w:cs="Arial"/>
                          <w:sz w:val="28"/>
                          <w:szCs w:val="28"/>
                        </w:rPr>
                      </w:pPr>
                    </w:p>
                  </w:txbxContent>
                </v:textbox>
              </v:shape>
            </w:pict>
          </mc:Fallback>
        </mc:AlternateContent>
      </w:r>
    </w:p>
    <w:p w:rsidR="003538AE" w:rsidRPr="002528A0" w:rsidRDefault="00075048" w:rsidP="003538AE">
      <w:pPr>
        <w:autoSpaceDE w:val="0"/>
        <w:autoSpaceDN w:val="0"/>
        <w:adjustRightInd w:val="0"/>
        <w:spacing w:line="360" w:lineRule="auto"/>
        <w:jc w:val="both"/>
        <w:rPr>
          <w:rFonts w:ascii="Arial" w:hAnsi="Arial" w:cs="Arial"/>
          <w:b/>
          <w:sz w:val="24"/>
          <w:szCs w:val="24"/>
        </w:rPr>
      </w:pPr>
      <w:r>
        <w:rPr>
          <w:rFonts w:ascii="Arial" w:hAnsi="Arial" w:cs="Arial"/>
          <w:b/>
          <w:noProof/>
          <w:sz w:val="24"/>
          <w:szCs w:val="24"/>
          <w:lang w:val="en-US"/>
        </w:rPr>
        <mc:AlternateContent>
          <mc:Choice Requires="wps">
            <w:drawing>
              <wp:anchor distT="0" distB="0" distL="114297" distR="114297" simplePos="0" relativeHeight="251665408" behindDoc="0" locked="0" layoutInCell="1" allowOverlap="1">
                <wp:simplePos x="0" y="0"/>
                <wp:positionH relativeFrom="column">
                  <wp:posOffset>422274</wp:posOffset>
                </wp:positionH>
                <wp:positionV relativeFrom="paragraph">
                  <wp:posOffset>165735</wp:posOffset>
                </wp:positionV>
                <wp:extent cx="0" cy="6383020"/>
                <wp:effectExtent l="19050" t="0" r="19050" b="17780"/>
                <wp:wrapNone/>
                <wp:docPr id="8"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830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70ADD" id="Conector recto 11" o:spid="_x0000_s1026" style="position:absolute;z-index:2516654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3.25pt,13.05pt" to="33.25pt,5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" strokeweight="2.25pt"/>
            </w:pict>
          </mc:Fallback>
        </mc:AlternateContent>
      </w:r>
    </w:p>
    <w:p w:rsidR="003538AE" w:rsidRPr="002528A0" w:rsidRDefault="00075048" w:rsidP="003538AE">
      <w:pPr>
        <w:autoSpaceDE w:val="0"/>
        <w:autoSpaceDN w:val="0"/>
        <w:adjustRightInd w:val="0"/>
        <w:spacing w:line="360" w:lineRule="auto"/>
        <w:jc w:val="both"/>
        <w:rPr>
          <w:rFonts w:ascii="Arial" w:hAnsi="Arial" w:cs="Arial"/>
          <w:b/>
          <w:sz w:val="24"/>
          <w:szCs w:val="24"/>
        </w:rPr>
      </w:pPr>
      <w:r>
        <w:rPr>
          <w:rFonts w:ascii="Arial" w:hAnsi="Arial" w:cs="Arial"/>
          <w:noProof/>
          <w:sz w:val="24"/>
          <w:szCs w:val="24"/>
          <w:lang w:val="en-US"/>
        </w:rPr>
        <mc:AlternateContent>
          <mc:Choice Requires="wps">
            <w:drawing>
              <wp:anchor distT="0" distB="0" distL="114297" distR="114297" simplePos="0" relativeHeight="251660288" behindDoc="0" locked="0" layoutInCell="1" allowOverlap="1">
                <wp:simplePos x="0" y="0"/>
                <wp:positionH relativeFrom="column">
                  <wp:posOffset>-1651636</wp:posOffset>
                </wp:positionH>
                <wp:positionV relativeFrom="paragraph">
                  <wp:posOffset>181610</wp:posOffset>
                </wp:positionV>
                <wp:extent cx="0" cy="5372100"/>
                <wp:effectExtent l="19050" t="0" r="19050" b="0"/>
                <wp:wrapNone/>
                <wp:docPr id="26"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FE388" id="Conector recto 13" o:spid="_x0000_s1026" style="position:absolute;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0.05pt,14.3pt" to="-130.05pt,4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" strokeweight="2.25pt"/>
            </w:pict>
          </mc:Fallback>
        </mc:AlternateContent>
      </w:r>
    </w:p>
    <w:p w:rsidR="003538AE" w:rsidRPr="002528A0" w:rsidRDefault="00075048" w:rsidP="003538AE">
      <w:pPr>
        <w:autoSpaceDE w:val="0"/>
        <w:autoSpaceDN w:val="0"/>
        <w:adjustRightInd w:val="0"/>
        <w:spacing w:line="360" w:lineRule="auto"/>
        <w:jc w:val="both"/>
        <w:rPr>
          <w:rFonts w:ascii="Arial" w:hAnsi="Arial" w:cs="Arial"/>
          <w:b/>
          <w:sz w:val="24"/>
          <w:szCs w:val="24"/>
        </w:rPr>
      </w:pPr>
      <w:r>
        <w:rPr>
          <w:rFonts w:ascii="Arial" w:hAnsi="Arial" w:cs="Arial"/>
          <w:noProof/>
          <w:sz w:val="24"/>
          <w:szCs w:val="24"/>
          <w:lang w:val="en-US"/>
        </w:rPr>
        <mc:AlternateContent>
          <mc:Choice Requires="wps">
            <w:drawing>
              <wp:anchor distT="0" distB="0" distL="114297" distR="114297" simplePos="0" relativeHeight="251662336" behindDoc="0" locked="0" layoutInCell="1" allowOverlap="1">
                <wp:simplePos x="0" y="0"/>
                <wp:positionH relativeFrom="column">
                  <wp:posOffset>487044</wp:posOffset>
                </wp:positionH>
                <wp:positionV relativeFrom="paragraph">
                  <wp:posOffset>91440</wp:posOffset>
                </wp:positionV>
                <wp:extent cx="0" cy="6258560"/>
                <wp:effectExtent l="19050" t="0" r="19050" b="8890"/>
                <wp:wrapNone/>
                <wp:docPr id="24" name="Conector recto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585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662E5" id="Conector recto 11" o:spid="_x0000_s1026" style="position:absolute;z-index:251662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8.35pt,7.2pt" to="38.35pt,5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" strokeweight="2.25pt"/>
            </w:pict>
          </mc:Fallback>
        </mc:AlternateContent>
      </w:r>
    </w:p>
    <w:p w:rsidR="003538AE" w:rsidRPr="002528A0" w:rsidRDefault="00075048" w:rsidP="003538AE">
      <w:pPr>
        <w:autoSpaceDE w:val="0"/>
        <w:autoSpaceDN w:val="0"/>
        <w:adjustRightInd w:val="0"/>
        <w:spacing w:line="360" w:lineRule="auto"/>
        <w:jc w:val="both"/>
        <w:rPr>
          <w:rFonts w:ascii="Arial" w:hAnsi="Arial" w:cs="Arial"/>
          <w:sz w:val="24"/>
          <w:szCs w:val="24"/>
        </w:rPr>
      </w:pPr>
      <w:r>
        <w:rPr>
          <w:rFonts w:ascii="Arial" w:hAnsi="Arial" w:cs="Arial"/>
          <w:b/>
          <w:noProof/>
          <w:sz w:val="24"/>
          <w:szCs w:val="24"/>
          <w:lang w:val="en-US"/>
        </w:rPr>
        <mc:AlternateContent>
          <mc:Choice Requires="wps">
            <w:drawing>
              <wp:anchor distT="0" distB="0" distL="114297" distR="114297" simplePos="0" relativeHeight="251667456" behindDoc="0" locked="0" layoutInCell="1" allowOverlap="1">
                <wp:simplePos x="0" y="0"/>
                <wp:positionH relativeFrom="column">
                  <wp:posOffset>297179</wp:posOffset>
                </wp:positionH>
                <wp:positionV relativeFrom="paragraph">
                  <wp:posOffset>81915</wp:posOffset>
                </wp:positionV>
                <wp:extent cx="0" cy="5502275"/>
                <wp:effectExtent l="0" t="0" r="19050" b="22225"/>
                <wp:wrapNone/>
                <wp:docPr id="21"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DCF93" id="Conector recto 9" o:spid="_x0000_s1026" style="position:absolute;z-index:2516674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3.4pt,6.45pt" to="23.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"/>
            </w:pict>
          </mc:Fallback>
        </mc:AlternateContent>
      </w:r>
      <w:r>
        <w:rPr>
          <w:rFonts w:ascii="Arial" w:hAnsi="Arial" w:cs="Arial"/>
          <w:b/>
          <w:noProof/>
          <w:sz w:val="24"/>
          <w:szCs w:val="24"/>
          <w:lang w:val="en-US"/>
        </w:rPr>
        <mc:AlternateContent>
          <mc:Choice Requires="wps">
            <w:drawing>
              <wp:anchor distT="0" distB="0" distL="114297" distR="114297" simplePos="0" relativeHeight="251666432" behindDoc="0" locked="0" layoutInCell="1" allowOverlap="1">
                <wp:simplePos x="0" y="0"/>
                <wp:positionH relativeFrom="column">
                  <wp:posOffset>590549</wp:posOffset>
                </wp:positionH>
                <wp:positionV relativeFrom="paragraph">
                  <wp:posOffset>81915</wp:posOffset>
                </wp:positionV>
                <wp:extent cx="0" cy="5502275"/>
                <wp:effectExtent l="0" t="0" r="19050" b="22225"/>
                <wp:wrapNone/>
                <wp:docPr id="22" name="Conector recto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02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5FE41" id="Conector recto 10" o:spid="_x0000_s1026" style="position:absolute;z-index:2516664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46.5pt,6.45pt" to="46.5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"/>
            </w:pict>
          </mc:Fallback>
        </mc:AlternateContent>
      </w:r>
    </w:p>
    <w:p w:rsidR="003538AE" w:rsidRPr="00B5407A" w:rsidRDefault="003538AE" w:rsidP="003538AE">
      <w:pPr>
        <w:autoSpaceDE w:val="0"/>
        <w:autoSpaceDN w:val="0"/>
        <w:adjustRightInd w:val="0"/>
        <w:spacing w:line="360" w:lineRule="auto"/>
        <w:ind w:firstLine="360"/>
        <w:jc w:val="center"/>
        <w:rPr>
          <w:rFonts w:ascii="Arial" w:hAnsi="Arial" w:cs="Arial"/>
          <w:b/>
          <w:sz w:val="24"/>
          <w:szCs w:val="24"/>
        </w:rPr>
      </w:pPr>
    </w:p>
    <w:p w:rsidR="003538AE" w:rsidRPr="002528A0" w:rsidRDefault="003538AE" w:rsidP="003538AE">
      <w:pPr>
        <w:autoSpaceDE w:val="0"/>
        <w:autoSpaceDN w:val="0"/>
        <w:adjustRightInd w:val="0"/>
        <w:spacing w:line="360" w:lineRule="auto"/>
        <w:jc w:val="both"/>
        <w:rPr>
          <w:rFonts w:ascii="Arial" w:hAnsi="Arial" w:cs="Arial"/>
          <w:sz w:val="24"/>
          <w:szCs w:val="24"/>
        </w:rPr>
      </w:pPr>
    </w:p>
    <w:p w:rsidR="003538AE" w:rsidRPr="002528A0" w:rsidRDefault="003538AE" w:rsidP="003538AE">
      <w:pPr>
        <w:autoSpaceDE w:val="0"/>
        <w:autoSpaceDN w:val="0"/>
        <w:adjustRightInd w:val="0"/>
        <w:spacing w:line="360" w:lineRule="auto"/>
        <w:jc w:val="both"/>
        <w:rPr>
          <w:rFonts w:ascii="Arial" w:hAnsi="Arial" w:cs="Arial"/>
          <w:sz w:val="24"/>
          <w:szCs w:val="24"/>
        </w:rPr>
      </w:pPr>
    </w:p>
    <w:p w:rsidR="003538AE" w:rsidRPr="002528A0" w:rsidRDefault="003538AE" w:rsidP="003538AE">
      <w:pPr>
        <w:autoSpaceDE w:val="0"/>
        <w:autoSpaceDN w:val="0"/>
        <w:adjustRightInd w:val="0"/>
        <w:spacing w:line="360" w:lineRule="auto"/>
        <w:jc w:val="both"/>
        <w:rPr>
          <w:rFonts w:ascii="Arial" w:hAnsi="Arial" w:cs="Arial"/>
          <w:sz w:val="24"/>
          <w:szCs w:val="24"/>
        </w:rPr>
      </w:pPr>
    </w:p>
    <w:p w:rsidR="003538AE" w:rsidRPr="002528A0" w:rsidRDefault="003538AE" w:rsidP="003538AE">
      <w:pPr>
        <w:autoSpaceDE w:val="0"/>
        <w:autoSpaceDN w:val="0"/>
        <w:adjustRightInd w:val="0"/>
        <w:spacing w:line="360" w:lineRule="auto"/>
        <w:jc w:val="both"/>
        <w:rPr>
          <w:rFonts w:ascii="Arial" w:hAnsi="Arial" w:cs="Arial"/>
          <w:sz w:val="24"/>
          <w:szCs w:val="24"/>
        </w:rPr>
      </w:pPr>
    </w:p>
    <w:p w:rsidR="003538AE" w:rsidRPr="002528A0" w:rsidRDefault="003538AE" w:rsidP="003538AE">
      <w:pPr>
        <w:autoSpaceDE w:val="0"/>
        <w:autoSpaceDN w:val="0"/>
        <w:adjustRightInd w:val="0"/>
        <w:spacing w:line="360" w:lineRule="auto"/>
        <w:jc w:val="both"/>
        <w:rPr>
          <w:rFonts w:ascii="Arial" w:hAnsi="Arial" w:cs="Arial"/>
          <w:sz w:val="24"/>
          <w:szCs w:val="24"/>
        </w:rPr>
      </w:pPr>
    </w:p>
    <w:p w:rsidR="003538AE" w:rsidRPr="002528A0" w:rsidRDefault="003538AE" w:rsidP="003538AE">
      <w:pPr>
        <w:autoSpaceDE w:val="0"/>
        <w:autoSpaceDN w:val="0"/>
        <w:adjustRightInd w:val="0"/>
        <w:spacing w:line="360" w:lineRule="auto"/>
        <w:jc w:val="both"/>
        <w:rPr>
          <w:rFonts w:ascii="Arial" w:hAnsi="Arial" w:cs="Arial"/>
          <w:sz w:val="24"/>
          <w:szCs w:val="24"/>
        </w:rPr>
      </w:pPr>
    </w:p>
    <w:p w:rsidR="003538AE" w:rsidRPr="002528A0" w:rsidRDefault="003538AE" w:rsidP="003538AE">
      <w:pPr>
        <w:autoSpaceDE w:val="0"/>
        <w:autoSpaceDN w:val="0"/>
        <w:adjustRightInd w:val="0"/>
        <w:spacing w:line="360" w:lineRule="auto"/>
        <w:jc w:val="both"/>
        <w:rPr>
          <w:rFonts w:ascii="Arial" w:hAnsi="Arial" w:cs="Arial"/>
          <w:sz w:val="24"/>
          <w:szCs w:val="24"/>
        </w:rPr>
      </w:pPr>
    </w:p>
    <w:p w:rsidR="003538AE" w:rsidRPr="002528A0" w:rsidRDefault="003538AE" w:rsidP="003538AE">
      <w:pPr>
        <w:autoSpaceDE w:val="0"/>
        <w:autoSpaceDN w:val="0"/>
        <w:adjustRightInd w:val="0"/>
        <w:spacing w:line="360" w:lineRule="auto"/>
        <w:jc w:val="both"/>
        <w:rPr>
          <w:rFonts w:ascii="Arial" w:hAnsi="Arial" w:cs="Arial"/>
          <w:sz w:val="24"/>
          <w:szCs w:val="24"/>
        </w:rPr>
      </w:pPr>
    </w:p>
    <w:p w:rsidR="003538AE" w:rsidRDefault="003538AE" w:rsidP="003538AE">
      <w:pPr>
        <w:autoSpaceDE w:val="0"/>
        <w:autoSpaceDN w:val="0"/>
        <w:adjustRightInd w:val="0"/>
        <w:spacing w:line="360" w:lineRule="auto"/>
        <w:jc w:val="both"/>
        <w:rPr>
          <w:rFonts w:ascii="Arial" w:hAnsi="Arial" w:cs="Arial"/>
          <w:sz w:val="24"/>
          <w:szCs w:val="24"/>
        </w:rPr>
      </w:pPr>
    </w:p>
    <w:p w:rsidR="003538AE" w:rsidRDefault="003538AE" w:rsidP="003538AE">
      <w:pPr>
        <w:autoSpaceDE w:val="0"/>
        <w:autoSpaceDN w:val="0"/>
        <w:adjustRightInd w:val="0"/>
        <w:spacing w:line="360" w:lineRule="auto"/>
        <w:jc w:val="both"/>
        <w:rPr>
          <w:rFonts w:ascii="Arial" w:hAnsi="Arial" w:cs="Arial"/>
          <w:sz w:val="24"/>
          <w:szCs w:val="24"/>
        </w:rPr>
      </w:pPr>
    </w:p>
    <w:p w:rsidR="003538AE" w:rsidRDefault="003538AE" w:rsidP="003538AE">
      <w:pPr>
        <w:autoSpaceDE w:val="0"/>
        <w:autoSpaceDN w:val="0"/>
        <w:adjustRightInd w:val="0"/>
        <w:spacing w:line="360" w:lineRule="auto"/>
        <w:jc w:val="both"/>
        <w:rPr>
          <w:rFonts w:ascii="Arial" w:hAnsi="Arial" w:cs="Arial"/>
          <w:sz w:val="24"/>
          <w:szCs w:val="24"/>
        </w:rPr>
      </w:pPr>
    </w:p>
    <w:p w:rsidR="003538AE" w:rsidRPr="002528A0" w:rsidRDefault="003538AE" w:rsidP="003538AE">
      <w:pPr>
        <w:autoSpaceDE w:val="0"/>
        <w:autoSpaceDN w:val="0"/>
        <w:adjustRightInd w:val="0"/>
        <w:spacing w:line="360" w:lineRule="auto"/>
        <w:jc w:val="both"/>
        <w:rPr>
          <w:rFonts w:ascii="Arial" w:hAnsi="Arial" w:cs="Arial"/>
          <w:sz w:val="24"/>
          <w:szCs w:val="24"/>
        </w:rPr>
      </w:pPr>
    </w:p>
    <w:p w:rsidR="003538AE" w:rsidRPr="002528A0" w:rsidRDefault="003538AE" w:rsidP="003538AE">
      <w:pPr>
        <w:rPr>
          <w:rFonts w:ascii="Arial" w:hAnsi="Arial" w:cs="Arial"/>
          <w:sz w:val="24"/>
          <w:szCs w:val="24"/>
        </w:rPr>
      </w:pPr>
      <w:r>
        <w:rPr>
          <w:rFonts w:ascii="Arial" w:hAnsi="Arial" w:cs="Arial"/>
          <w:sz w:val="24"/>
          <w:szCs w:val="24"/>
        </w:rPr>
        <w:br w:type="page"/>
      </w:r>
    </w:p>
    <w:p w:rsidR="003538AE" w:rsidRPr="00F73B7D" w:rsidRDefault="003538AE" w:rsidP="003538AE">
      <w:pPr>
        <w:spacing w:after="0" w:line="360" w:lineRule="auto"/>
        <w:jc w:val="center"/>
        <w:rPr>
          <w:rFonts w:ascii="Arial" w:hAnsi="Arial" w:cs="Arial"/>
          <w:b/>
          <w:sz w:val="28"/>
          <w:szCs w:val="21"/>
          <w:lang w:val="es-ES"/>
        </w:rPr>
      </w:pPr>
      <w:r w:rsidRPr="00F73B7D">
        <w:rPr>
          <w:rFonts w:ascii="Arial" w:hAnsi="Arial" w:cs="Arial"/>
          <w:b/>
          <w:sz w:val="28"/>
          <w:szCs w:val="21"/>
          <w:lang w:val="es-ES"/>
        </w:rPr>
        <w:lastRenderedPageBreak/>
        <w:t>ÍNDICE</w:t>
      </w:r>
    </w:p>
    <w:p w:rsidR="003538AE" w:rsidRDefault="003538AE" w:rsidP="003538AE">
      <w:pPr>
        <w:rPr>
          <w:rFonts w:ascii="Arial" w:eastAsiaTheme="majorEastAsia" w:hAnsi="Arial" w:cs="Arial"/>
          <w:b/>
          <w:bCs/>
          <w:szCs w:val="28"/>
          <w:lang w:val="es-ES"/>
        </w:rPr>
      </w:pPr>
    </w:p>
    <w:sdt>
      <w:sdtPr>
        <w:rPr>
          <w:rFonts w:asciiTheme="minorHAnsi" w:eastAsiaTheme="minorHAnsi" w:hAnsiTheme="minorHAnsi" w:cstheme="minorBidi"/>
          <w:b w:val="0"/>
          <w:bCs w:val="0"/>
          <w:color w:val="auto"/>
          <w:sz w:val="22"/>
          <w:szCs w:val="22"/>
          <w:lang w:val="es-MX"/>
        </w:rPr>
        <w:id w:val="296399474"/>
        <w:docPartObj>
          <w:docPartGallery w:val="Table of Contents"/>
          <w:docPartUnique/>
        </w:docPartObj>
      </w:sdtPr>
      <w:sdtEndPr/>
      <w:sdtContent>
        <w:p w:rsidR="003538AE" w:rsidRPr="00576D9B" w:rsidRDefault="003538AE">
          <w:pPr>
            <w:pStyle w:val="TOCHeading"/>
            <w:rPr>
              <w:rFonts w:ascii="Arial" w:hAnsi="Arial" w:cs="Arial"/>
              <w:b w:val="0"/>
              <w:color w:val="auto"/>
              <w:sz w:val="24"/>
              <w:szCs w:val="24"/>
            </w:rPr>
          </w:pPr>
        </w:p>
        <w:p w:rsidR="00576D9B" w:rsidRPr="00576D9B" w:rsidRDefault="005A784E">
          <w:pPr>
            <w:pStyle w:val="TOC1"/>
            <w:tabs>
              <w:tab w:val="right" w:leader="dot" w:pos="8828"/>
            </w:tabs>
            <w:rPr>
              <w:rFonts w:ascii="Arial" w:eastAsiaTheme="minorEastAsia" w:hAnsi="Arial" w:cs="Arial"/>
              <w:noProof/>
              <w:sz w:val="24"/>
              <w:szCs w:val="24"/>
              <w:lang w:eastAsia="es-MX"/>
            </w:rPr>
          </w:pPr>
          <w:r w:rsidRPr="00576D9B">
            <w:rPr>
              <w:rFonts w:ascii="Arial" w:hAnsi="Arial" w:cs="Arial"/>
              <w:sz w:val="24"/>
              <w:szCs w:val="24"/>
              <w:lang w:val="es-ES"/>
            </w:rPr>
            <w:fldChar w:fldCharType="begin"/>
          </w:r>
          <w:r w:rsidR="003538AE" w:rsidRPr="00576D9B">
            <w:rPr>
              <w:rFonts w:ascii="Arial" w:hAnsi="Arial" w:cs="Arial"/>
              <w:sz w:val="24"/>
              <w:szCs w:val="24"/>
              <w:lang w:val="es-ES"/>
            </w:rPr>
            <w:instrText xml:space="preserve"> TOC \o "1-3" \h \z \u </w:instrText>
          </w:r>
          <w:r w:rsidRPr="00576D9B">
            <w:rPr>
              <w:rFonts w:ascii="Arial" w:hAnsi="Arial" w:cs="Arial"/>
              <w:sz w:val="24"/>
              <w:szCs w:val="24"/>
              <w:lang w:val="es-ES"/>
            </w:rPr>
            <w:fldChar w:fldCharType="separate"/>
          </w:r>
          <w:hyperlink w:anchor="_Toc456614233" w:history="1">
            <w:r w:rsidR="00576D9B" w:rsidRPr="00576D9B">
              <w:rPr>
                <w:rStyle w:val="Hyperlink"/>
                <w:rFonts w:ascii="Arial" w:hAnsi="Arial" w:cs="Arial"/>
                <w:noProof/>
                <w:color w:val="auto"/>
                <w:sz w:val="24"/>
                <w:szCs w:val="24"/>
              </w:rPr>
              <w:t>SIGLAS Y ACRÓNIMOS</w:t>
            </w:r>
            <w:r w:rsidR="00576D9B" w:rsidRPr="00576D9B">
              <w:rPr>
                <w:rFonts w:ascii="Arial" w:hAnsi="Arial" w:cs="Arial"/>
                <w:noProof/>
                <w:webHidden/>
                <w:sz w:val="24"/>
                <w:szCs w:val="24"/>
              </w:rPr>
              <w:tab/>
            </w:r>
            <w:r w:rsidR="00576D9B" w:rsidRPr="00576D9B">
              <w:rPr>
                <w:rFonts w:ascii="Arial" w:hAnsi="Arial" w:cs="Arial"/>
                <w:noProof/>
                <w:webHidden/>
                <w:sz w:val="24"/>
                <w:szCs w:val="24"/>
              </w:rPr>
              <w:fldChar w:fldCharType="begin"/>
            </w:r>
            <w:r w:rsidR="00576D9B" w:rsidRPr="00576D9B">
              <w:rPr>
                <w:rFonts w:ascii="Arial" w:hAnsi="Arial" w:cs="Arial"/>
                <w:noProof/>
                <w:webHidden/>
                <w:sz w:val="24"/>
                <w:szCs w:val="24"/>
              </w:rPr>
              <w:instrText xml:space="preserve"> PAGEREF _Toc456614233 \h </w:instrText>
            </w:r>
            <w:r w:rsidR="00576D9B" w:rsidRPr="00576D9B">
              <w:rPr>
                <w:rFonts w:ascii="Arial" w:hAnsi="Arial" w:cs="Arial"/>
                <w:noProof/>
                <w:webHidden/>
                <w:sz w:val="24"/>
                <w:szCs w:val="24"/>
              </w:rPr>
            </w:r>
            <w:r w:rsidR="00576D9B" w:rsidRPr="00576D9B">
              <w:rPr>
                <w:rFonts w:ascii="Arial" w:hAnsi="Arial" w:cs="Arial"/>
                <w:noProof/>
                <w:webHidden/>
                <w:sz w:val="24"/>
                <w:szCs w:val="24"/>
              </w:rPr>
              <w:fldChar w:fldCharType="separate"/>
            </w:r>
            <w:r w:rsidR="00576D9B" w:rsidRPr="00576D9B">
              <w:rPr>
                <w:rFonts w:ascii="Arial" w:hAnsi="Arial" w:cs="Arial"/>
                <w:noProof/>
                <w:webHidden/>
                <w:sz w:val="24"/>
                <w:szCs w:val="24"/>
              </w:rPr>
              <w:t>3</w:t>
            </w:r>
            <w:r w:rsidR="00576D9B" w:rsidRPr="00576D9B">
              <w:rPr>
                <w:rFonts w:ascii="Arial" w:hAnsi="Arial" w:cs="Arial"/>
                <w:noProof/>
                <w:webHidden/>
                <w:sz w:val="24"/>
                <w:szCs w:val="24"/>
              </w:rPr>
              <w:fldChar w:fldCharType="end"/>
            </w:r>
          </w:hyperlink>
        </w:p>
        <w:p w:rsidR="00576D9B" w:rsidRPr="00576D9B" w:rsidRDefault="00B54139">
          <w:pPr>
            <w:pStyle w:val="TOC1"/>
            <w:tabs>
              <w:tab w:val="right" w:leader="dot" w:pos="8828"/>
            </w:tabs>
            <w:rPr>
              <w:rFonts w:ascii="Arial" w:eastAsiaTheme="minorEastAsia" w:hAnsi="Arial" w:cs="Arial"/>
              <w:noProof/>
              <w:sz w:val="24"/>
              <w:szCs w:val="24"/>
              <w:lang w:eastAsia="es-MX"/>
            </w:rPr>
          </w:pPr>
          <w:hyperlink w:anchor="_Toc456614234" w:history="1">
            <w:r w:rsidR="00576D9B" w:rsidRPr="00576D9B">
              <w:rPr>
                <w:rStyle w:val="Hyperlink"/>
                <w:rFonts w:ascii="Arial" w:hAnsi="Arial" w:cs="Arial"/>
                <w:noProof/>
                <w:color w:val="auto"/>
                <w:sz w:val="24"/>
                <w:szCs w:val="24"/>
              </w:rPr>
              <w:t>I.RESUMEN EJECUTIVO</w:t>
            </w:r>
            <w:r w:rsidR="00576D9B" w:rsidRPr="00576D9B">
              <w:rPr>
                <w:rFonts w:ascii="Arial" w:hAnsi="Arial" w:cs="Arial"/>
                <w:noProof/>
                <w:webHidden/>
                <w:sz w:val="24"/>
                <w:szCs w:val="24"/>
              </w:rPr>
              <w:tab/>
            </w:r>
            <w:r w:rsidR="00576D9B" w:rsidRPr="00576D9B">
              <w:rPr>
                <w:rFonts w:ascii="Arial" w:hAnsi="Arial" w:cs="Arial"/>
                <w:noProof/>
                <w:webHidden/>
                <w:sz w:val="24"/>
                <w:szCs w:val="24"/>
              </w:rPr>
              <w:fldChar w:fldCharType="begin"/>
            </w:r>
            <w:r w:rsidR="00576D9B" w:rsidRPr="00576D9B">
              <w:rPr>
                <w:rFonts w:ascii="Arial" w:hAnsi="Arial" w:cs="Arial"/>
                <w:noProof/>
                <w:webHidden/>
                <w:sz w:val="24"/>
                <w:szCs w:val="24"/>
              </w:rPr>
              <w:instrText xml:space="preserve"> PAGEREF _Toc456614234 \h </w:instrText>
            </w:r>
            <w:r w:rsidR="00576D9B" w:rsidRPr="00576D9B">
              <w:rPr>
                <w:rFonts w:ascii="Arial" w:hAnsi="Arial" w:cs="Arial"/>
                <w:noProof/>
                <w:webHidden/>
                <w:sz w:val="24"/>
                <w:szCs w:val="24"/>
              </w:rPr>
            </w:r>
            <w:r w:rsidR="00576D9B" w:rsidRPr="00576D9B">
              <w:rPr>
                <w:rFonts w:ascii="Arial" w:hAnsi="Arial" w:cs="Arial"/>
                <w:noProof/>
                <w:webHidden/>
                <w:sz w:val="24"/>
                <w:szCs w:val="24"/>
              </w:rPr>
              <w:fldChar w:fldCharType="separate"/>
            </w:r>
            <w:r w:rsidR="00576D9B" w:rsidRPr="00576D9B">
              <w:rPr>
                <w:rFonts w:ascii="Arial" w:hAnsi="Arial" w:cs="Arial"/>
                <w:noProof/>
                <w:webHidden/>
                <w:sz w:val="24"/>
                <w:szCs w:val="24"/>
              </w:rPr>
              <w:t>4</w:t>
            </w:r>
            <w:r w:rsidR="00576D9B" w:rsidRPr="00576D9B">
              <w:rPr>
                <w:rFonts w:ascii="Arial" w:hAnsi="Arial" w:cs="Arial"/>
                <w:noProof/>
                <w:webHidden/>
                <w:sz w:val="24"/>
                <w:szCs w:val="24"/>
              </w:rPr>
              <w:fldChar w:fldCharType="end"/>
            </w:r>
          </w:hyperlink>
        </w:p>
        <w:p w:rsidR="00576D9B" w:rsidRPr="00576D9B" w:rsidRDefault="00B54139">
          <w:pPr>
            <w:pStyle w:val="TOC2"/>
            <w:rPr>
              <w:rFonts w:eastAsiaTheme="minorEastAsia"/>
              <w:sz w:val="24"/>
              <w:szCs w:val="24"/>
              <w:lang w:eastAsia="es-MX"/>
            </w:rPr>
          </w:pPr>
          <w:hyperlink w:anchor="_Toc456614235" w:history="1">
            <w:r w:rsidR="00576D9B" w:rsidRPr="00576D9B">
              <w:rPr>
                <w:rStyle w:val="Hyperlink"/>
                <w:color w:val="auto"/>
                <w:sz w:val="24"/>
                <w:szCs w:val="24"/>
              </w:rPr>
              <w:t>CAPÍTULO I. ANTECEDENTES</w:t>
            </w:r>
            <w:r w:rsidR="00576D9B" w:rsidRPr="00576D9B">
              <w:rPr>
                <w:webHidden/>
                <w:sz w:val="24"/>
                <w:szCs w:val="24"/>
              </w:rPr>
              <w:tab/>
            </w:r>
            <w:r w:rsidR="00576D9B" w:rsidRPr="00576D9B">
              <w:rPr>
                <w:webHidden/>
                <w:sz w:val="24"/>
                <w:szCs w:val="24"/>
              </w:rPr>
              <w:fldChar w:fldCharType="begin"/>
            </w:r>
            <w:r w:rsidR="00576D9B" w:rsidRPr="00576D9B">
              <w:rPr>
                <w:webHidden/>
                <w:sz w:val="24"/>
                <w:szCs w:val="24"/>
              </w:rPr>
              <w:instrText xml:space="preserve"> PAGEREF _Toc456614235 \h </w:instrText>
            </w:r>
            <w:r w:rsidR="00576D9B" w:rsidRPr="00576D9B">
              <w:rPr>
                <w:webHidden/>
                <w:sz w:val="24"/>
                <w:szCs w:val="24"/>
              </w:rPr>
            </w:r>
            <w:r w:rsidR="00576D9B" w:rsidRPr="00576D9B">
              <w:rPr>
                <w:webHidden/>
                <w:sz w:val="24"/>
                <w:szCs w:val="24"/>
              </w:rPr>
              <w:fldChar w:fldCharType="separate"/>
            </w:r>
            <w:r w:rsidR="00576D9B" w:rsidRPr="00576D9B">
              <w:rPr>
                <w:webHidden/>
                <w:sz w:val="24"/>
                <w:szCs w:val="24"/>
              </w:rPr>
              <w:t>4</w:t>
            </w:r>
            <w:r w:rsidR="00576D9B" w:rsidRPr="00576D9B">
              <w:rPr>
                <w:webHidden/>
                <w:sz w:val="24"/>
                <w:szCs w:val="24"/>
              </w:rPr>
              <w:fldChar w:fldCharType="end"/>
            </w:r>
          </w:hyperlink>
        </w:p>
        <w:p w:rsidR="00576D9B" w:rsidRPr="00576D9B" w:rsidRDefault="00B54139">
          <w:pPr>
            <w:pStyle w:val="TOC2"/>
            <w:rPr>
              <w:rFonts w:eastAsiaTheme="minorEastAsia"/>
              <w:sz w:val="24"/>
              <w:szCs w:val="24"/>
              <w:lang w:eastAsia="es-MX"/>
            </w:rPr>
          </w:pPr>
          <w:hyperlink w:anchor="_Toc456614236" w:history="1">
            <w:r w:rsidR="00576D9B" w:rsidRPr="00576D9B">
              <w:rPr>
                <w:rStyle w:val="Hyperlink"/>
                <w:color w:val="auto"/>
                <w:sz w:val="24"/>
                <w:szCs w:val="24"/>
              </w:rPr>
              <w:t>CAPÍTULO II. OBJETIVOS</w:t>
            </w:r>
            <w:r w:rsidR="00576D9B" w:rsidRPr="00576D9B">
              <w:rPr>
                <w:webHidden/>
                <w:sz w:val="24"/>
                <w:szCs w:val="24"/>
              </w:rPr>
              <w:tab/>
            </w:r>
            <w:r w:rsidR="00576D9B" w:rsidRPr="00576D9B">
              <w:rPr>
                <w:webHidden/>
                <w:sz w:val="24"/>
                <w:szCs w:val="24"/>
              </w:rPr>
              <w:fldChar w:fldCharType="begin"/>
            </w:r>
            <w:r w:rsidR="00576D9B" w:rsidRPr="00576D9B">
              <w:rPr>
                <w:webHidden/>
                <w:sz w:val="24"/>
                <w:szCs w:val="24"/>
              </w:rPr>
              <w:instrText xml:space="preserve"> PAGEREF _Toc456614236 \h </w:instrText>
            </w:r>
            <w:r w:rsidR="00576D9B" w:rsidRPr="00576D9B">
              <w:rPr>
                <w:webHidden/>
                <w:sz w:val="24"/>
                <w:szCs w:val="24"/>
              </w:rPr>
            </w:r>
            <w:r w:rsidR="00576D9B" w:rsidRPr="00576D9B">
              <w:rPr>
                <w:webHidden/>
                <w:sz w:val="24"/>
                <w:szCs w:val="24"/>
              </w:rPr>
              <w:fldChar w:fldCharType="separate"/>
            </w:r>
            <w:r w:rsidR="00576D9B" w:rsidRPr="00576D9B">
              <w:rPr>
                <w:webHidden/>
                <w:sz w:val="24"/>
                <w:szCs w:val="24"/>
              </w:rPr>
              <w:t>4</w:t>
            </w:r>
            <w:r w:rsidR="00576D9B" w:rsidRPr="00576D9B">
              <w:rPr>
                <w:webHidden/>
                <w:sz w:val="24"/>
                <w:szCs w:val="24"/>
              </w:rPr>
              <w:fldChar w:fldCharType="end"/>
            </w:r>
          </w:hyperlink>
        </w:p>
        <w:p w:rsidR="00576D9B" w:rsidRPr="00576D9B" w:rsidRDefault="00B54139">
          <w:pPr>
            <w:pStyle w:val="TOC2"/>
            <w:rPr>
              <w:rFonts w:eastAsiaTheme="minorEastAsia"/>
              <w:sz w:val="24"/>
              <w:szCs w:val="24"/>
              <w:lang w:eastAsia="es-MX"/>
            </w:rPr>
          </w:pPr>
          <w:hyperlink w:anchor="_Toc456614241" w:history="1">
            <w:r w:rsidR="00576D9B" w:rsidRPr="00576D9B">
              <w:rPr>
                <w:rStyle w:val="Hyperlink"/>
                <w:color w:val="auto"/>
                <w:sz w:val="24"/>
                <w:szCs w:val="24"/>
              </w:rPr>
              <w:t>CAPÍTULO III. METODOLOGÍA DE EVALUACIÓN</w:t>
            </w:r>
            <w:r w:rsidR="00576D9B" w:rsidRPr="00576D9B">
              <w:rPr>
                <w:webHidden/>
                <w:sz w:val="24"/>
                <w:szCs w:val="24"/>
              </w:rPr>
              <w:tab/>
            </w:r>
            <w:r w:rsidR="00576D9B" w:rsidRPr="00576D9B">
              <w:rPr>
                <w:webHidden/>
                <w:sz w:val="24"/>
                <w:szCs w:val="24"/>
              </w:rPr>
              <w:fldChar w:fldCharType="begin"/>
            </w:r>
            <w:r w:rsidR="00576D9B" w:rsidRPr="00576D9B">
              <w:rPr>
                <w:webHidden/>
                <w:sz w:val="24"/>
                <w:szCs w:val="24"/>
              </w:rPr>
              <w:instrText xml:space="preserve"> PAGEREF _Toc456614241 \h </w:instrText>
            </w:r>
            <w:r w:rsidR="00576D9B" w:rsidRPr="00576D9B">
              <w:rPr>
                <w:webHidden/>
                <w:sz w:val="24"/>
                <w:szCs w:val="24"/>
              </w:rPr>
            </w:r>
            <w:r w:rsidR="00576D9B" w:rsidRPr="00576D9B">
              <w:rPr>
                <w:webHidden/>
                <w:sz w:val="24"/>
                <w:szCs w:val="24"/>
              </w:rPr>
              <w:fldChar w:fldCharType="separate"/>
            </w:r>
            <w:r w:rsidR="00576D9B" w:rsidRPr="00576D9B">
              <w:rPr>
                <w:webHidden/>
                <w:sz w:val="24"/>
                <w:szCs w:val="24"/>
              </w:rPr>
              <w:t>5</w:t>
            </w:r>
            <w:r w:rsidR="00576D9B" w:rsidRPr="00576D9B">
              <w:rPr>
                <w:webHidden/>
                <w:sz w:val="24"/>
                <w:szCs w:val="24"/>
              </w:rPr>
              <w:fldChar w:fldCharType="end"/>
            </w:r>
          </w:hyperlink>
        </w:p>
        <w:p w:rsidR="00576D9B" w:rsidRPr="00576D9B" w:rsidRDefault="00B54139">
          <w:pPr>
            <w:pStyle w:val="TOC2"/>
            <w:rPr>
              <w:rFonts w:eastAsiaTheme="minorEastAsia"/>
              <w:sz w:val="24"/>
              <w:szCs w:val="24"/>
              <w:lang w:eastAsia="es-MX"/>
            </w:rPr>
          </w:pPr>
          <w:hyperlink w:anchor="_Toc456614247" w:history="1">
            <w:r w:rsidR="00576D9B" w:rsidRPr="00576D9B">
              <w:rPr>
                <w:rStyle w:val="Hyperlink"/>
                <w:color w:val="auto"/>
                <w:sz w:val="24"/>
                <w:szCs w:val="24"/>
              </w:rPr>
              <w:t>CAPÍTULO IV. RESULTADOS OBTENIDOS</w:t>
            </w:r>
            <w:r w:rsidR="00576D9B" w:rsidRPr="00576D9B">
              <w:rPr>
                <w:webHidden/>
                <w:sz w:val="24"/>
                <w:szCs w:val="24"/>
              </w:rPr>
              <w:tab/>
            </w:r>
            <w:r w:rsidR="00576D9B" w:rsidRPr="00576D9B">
              <w:rPr>
                <w:webHidden/>
                <w:sz w:val="24"/>
                <w:szCs w:val="24"/>
              </w:rPr>
              <w:fldChar w:fldCharType="begin"/>
            </w:r>
            <w:r w:rsidR="00576D9B" w:rsidRPr="00576D9B">
              <w:rPr>
                <w:webHidden/>
                <w:sz w:val="24"/>
                <w:szCs w:val="24"/>
              </w:rPr>
              <w:instrText xml:space="preserve"> PAGEREF _Toc456614247 \h </w:instrText>
            </w:r>
            <w:r w:rsidR="00576D9B" w:rsidRPr="00576D9B">
              <w:rPr>
                <w:webHidden/>
                <w:sz w:val="24"/>
                <w:szCs w:val="24"/>
              </w:rPr>
            </w:r>
            <w:r w:rsidR="00576D9B" w:rsidRPr="00576D9B">
              <w:rPr>
                <w:webHidden/>
                <w:sz w:val="24"/>
                <w:szCs w:val="24"/>
              </w:rPr>
              <w:fldChar w:fldCharType="separate"/>
            </w:r>
            <w:r w:rsidR="00576D9B" w:rsidRPr="00576D9B">
              <w:rPr>
                <w:webHidden/>
                <w:sz w:val="24"/>
                <w:szCs w:val="24"/>
              </w:rPr>
              <w:t>6</w:t>
            </w:r>
            <w:r w:rsidR="00576D9B" w:rsidRPr="00576D9B">
              <w:rPr>
                <w:webHidden/>
                <w:sz w:val="24"/>
                <w:szCs w:val="24"/>
              </w:rPr>
              <w:fldChar w:fldCharType="end"/>
            </w:r>
          </w:hyperlink>
        </w:p>
        <w:p w:rsidR="00576D9B" w:rsidRPr="00576D9B" w:rsidRDefault="00B54139">
          <w:pPr>
            <w:pStyle w:val="TOC1"/>
            <w:tabs>
              <w:tab w:val="right" w:leader="dot" w:pos="8828"/>
            </w:tabs>
            <w:rPr>
              <w:rFonts w:ascii="Arial" w:eastAsiaTheme="minorEastAsia" w:hAnsi="Arial" w:cs="Arial"/>
              <w:noProof/>
              <w:sz w:val="24"/>
              <w:szCs w:val="24"/>
              <w:lang w:eastAsia="es-MX"/>
            </w:rPr>
          </w:pPr>
          <w:hyperlink w:anchor="_Toc456614248" w:history="1">
            <w:r w:rsidR="00576D9B" w:rsidRPr="00576D9B">
              <w:rPr>
                <w:rStyle w:val="Hyperlink"/>
                <w:rFonts w:ascii="Arial" w:hAnsi="Arial" w:cs="Arial"/>
                <w:noProof/>
                <w:color w:val="auto"/>
                <w:sz w:val="24"/>
                <w:szCs w:val="24"/>
              </w:rPr>
              <w:t>I. MUNICIPIO DE XALAPA, VERACRUZ</w:t>
            </w:r>
            <w:r w:rsidR="00576D9B" w:rsidRPr="00576D9B">
              <w:rPr>
                <w:rFonts w:ascii="Arial" w:hAnsi="Arial" w:cs="Arial"/>
                <w:noProof/>
                <w:webHidden/>
                <w:sz w:val="24"/>
                <w:szCs w:val="24"/>
              </w:rPr>
              <w:tab/>
            </w:r>
            <w:r w:rsidR="00576D9B" w:rsidRPr="00576D9B">
              <w:rPr>
                <w:rFonts w:ascii="Arial" w:hAnsi="Arial" w:cs="Arial"/>
                <w:noProof/>
                <w:webHidden/>
                <w:sz w:val="24"/>
                <w:szCs w:val="24"/>
              </w:rPr>
              <w:fldChar w:fldCharType="begin"/>
            </w:r>
            <w:r w:rsidR="00576D9B" w:rsidRPr="00576D9B">
              <w:rPr>
                <w:rFonts w:ascii="Arial" w:hAnsi="Arial" w:cs="Arial"/>
                <w:noProof/>
                <w:webHidden/>
                <w:sz w:val="24"/>
                <w:szCs w:val="24"/>
              </w:rPr>
              <w:instrText xml:space="preserve"> PAGEREF _Toc456614248 \h </w:instrText>
            </w:r>
            <w:r w:rsidR="00576D9B" w:rsidRPr="00576D9B">
              <w:rPr>
                <w:rFonts w:ascii="Arial" w:hAnsi="Arial" w:cs="Arial"/>
                <w:noProof/>
                <w:webHidden/>
                <w:sz w:val="24"/>
                <w:szCs w:val="24"/>
              </w:rPr>
            </w:r>
            <w:r w:rsidR="00576D9B" w:rsidRPr="00576D9B">
              <w:rPr>
                <w:rFonts w:ascii="Arial" w:hAnsi="Arial" w:cs="Arial"/>
                <w:noProof/>
                <w:webHidden/>
                <w:sz w:val="24"/>
                <w:szCs w:val="24"/>
              </w:rPr>
              <w:fldChar w:fldCharType="separate"/>
            </w:r>
            <w:r w:rsidR="00576D9B" w:rsidRPr="00576D9B">
              <w:rPr>
                <w:rFonts w:ascii="Arial" w:hAnsi="Arial" w:cs="Arial"/>
                <w:noProof/>
                <w:webHidden/>
                <w:sz w:val="24"/>
                <w:szCs w:val="24"/>
              </w:rPr>
              <w:t>6</w:t>
            </w:r>
            <w:r w:rsidR="00576D9B" w:rsidRPr="00576D9B">
              <w:rPr>
                <w:rFonts w:ascii="Arial" w:hAnsi="Arial" w:cs="Arial"/>
                <w:noProof/>
                <w:webHidden/>
                <w:sz w:val="24"/>
                <w:szCs w:val="24"/>
              </w:rPr>
              <w:fldChar w:fldCharType="end"/>
            </w:r>
          </w:hyperlink>
        </w:p>
        <w:p w:rsidR="00576D9B" w:rsidRPr="00576D9B" w:rsidRDefault="00B54139">
          <w:pPr>
            <w:pStyle w:val="TOC1"/>
            <w:tabs>
              <w:tab w:val="right" w:leader="dot" w:pos="8828"/>
            </w:tabs>
            <w:rPr>
              <w:rFonts w:ascii="Arial" w:eastAsiaTheme="minorEastAsia" w:hAnsi="Arial" w:cs="Arial"/>
              <w:noProof/>
              <w:sz w:val="24"/>
              <w:szCs w:val="24"/>
              <w:lang w:eastAsia="es-MX"/>
            </w:rPr>
          </w:pPr>
          <w:hyperlink w:anchor="_Toc456614250" w:history="1">
            <w:r w:rsidR="00576D9B" w:rsidRPr="00576D9B">
              <w:rPr>
                <w:rStyle w:val="Hyperlink"/>
                <w:rFonts w:ascii="Arial" w:hAnsi="Arial" w:cs="Arial"/>
                <w:noProof/>
                <w:color w:val="auto"/>
                <w:sz w:val="24"/>
                <w:szCs w:val="24"/>
              </w:rPr>
              <w:t>II. LA PAZ, BAJA CALIFORNIA SUR</w:t>
            </w:r>
            <w:r w:rsidR="00576D9B" w:rsidRPr="00576D9B">
              <w:rPr>
                <w:rFonts w:ascii="Arial" w:hAnsi="Arial" w:cs="Arial"/>
                <w:noProof/>
                <w:webHidden/>
                <w:sz w:val="24"/>
                <w:szCs w:val="24"/>
              </w:rPr>
              <w:tab/>
            </w:r>
            <w:r w:rsidR="00576D9B" w:rsidRPr="00576D9B">
              <w:rPr>
                <w:rFonts w:ascii="Arial" w:hAnsi="Arial" w:cs="Arial"/>
                <w:noProof/>
                <w:webHidden/>
                <w:sz w:val="24"/>
                <w:szCs w:val="24"/>
              </w:rPr>
              <w:fldChar w:fldCharType="begin"/>
            </w:r>
            <w:r w:rsidR="00576D9B" w:rsidRPr="00576D9B">
              <w:rPr>
                <w:rFonts w:ascii="Arial" w:hAnsi="Arial" w:cs="Arial"/>
                <w:noProof/>
                <w:webHidden/>
                <w:sz w:val="24"/>
                <w:szCs w:val="24"/>
              </w:rPr>
              <w:instrText xml:space="preserve"> PAGEREF _Toc456614250 \h </w:instrText>
            </w:r>
            <w:r w:rsidR="00576D9B" w:rsidRPr="00576D9B">
              <w:rPr>
                <w:rFonts w:ascii="Arial" w:hAnsi="Arial" w:cs="Arial"/>
                <w:noProof/>
                <w:webHidden/>
                <w:sz w:val="24"/>
                <w:szCs w:val="24"/>
              </w:rPr>
            </w:r>
            <w:r w:rsidR="00576D9B" w:rsidRPr="00576D9B">
              <w:rPr>
                <w:rFonts w:ascii="Arial" w:hAnsi="Arial" w:cs="Arial"/>
                <w:noProof/>
                <w:webHidden/>
                <w:sz w:val="24"/>
                <w:szCs w:val="24"/>
              </w:rPr>
              <w:fldChar w:fldCharType="separate"/>
            </w:r>
            <w:r w:rsidR="00576D9B" w:rsidRPr="00576D9B">
              <w:rPr>
                <w:rFonts w:ascii="Arial" w:hAnsi="Arial" w:cs="Arial"/>
                <w:noProof/>
                <w:webHidden/>
                <w:sz w:val="24"/>
                <w:szCs w:val="24"/>
              </w:rPr>
              <w:t>9</w:t>
            </w:r>
            <w:r w:rsidR="00576D9B" w:rsidRPr="00576D9B">
              <w:rPr>
                <w:rFonts w:ascii="Arial" w:hAnsi="Arial" w:cs="Arial"/>
                <w:noProof/>
                <w:webHidden/>
                <w:sz w:val="24"/>
                <w:szCs w:val="24"/>
              </w:rPr>
              <w:fldChar w:fldCharType="end"/>
            </w:r>
          </w:hyperlink>
        </w:p>
        <w:p w:rsidR="00576D9B" w:rsidRPr="00576D9B" w:rsidRDefault="00B54139">
          <w:pPr>
            <w:pStyle w:val="TOC1"/>
            <w:tabs>
              <w:tab w:val="right" w:leader="dot" w:pos="8828"/>
            </w:tabs>
            <w:rPr>
              <w:rFonts w:ascii="Arial" w:eastAsiaTheme="minorEastAsia" w:hAnsi="Arial" w:cs="Arial"/>
              <w:noProof/>
              <w:sz w:val="24"/>
              <w:szCs w:val="24"/>
              <w:lang w:eastAsia="es-MX"/>
            </w:rPr>
          </w:pPr>
          <w:hyperlink w:anchor="_Toc456614253" w:history="1">
            <w:r w:rsidR="00576D9B" w:rsidRPr="00576D9B">
              <w:rPr>
                <w:rStyle w:val="Hyperlink"/>
                <w:rFonts w:ascii="Arial" w:hAnsi="Arial" w:cs="Arial"/>
                <w:noProof/>
                <w:color w:val="auto"/>
                <w:sz w:val="24"/>
                <w:szCs w:val="24"/>
              </w:rPr>
              <w:t>III. MUNICIPIO DE CAMPECHE, CAMPECHE</w:t>
            </w:r>
            <w:r w:rsidR="00576D9B" w:rsidRPr="00576D9B">
              <w:rPr>
                <w:rFonts w:ascii="Arial" w:hAnsi="Arial" w:cs="Arial"/>
                <w:noProof/>
                <w:webHidden/>
                <w:sz w:val="24"/>
                <w:szCs w:val="24"/>
              </w:rPr>
              <w:tab/>
            </w:r>
            <w:r w:rsidR="00576D9B" w:rsidRPr="00576D9B">
              <w:rPr>
                <w:rFonts w:ascii="Arial" w:hAnsi="Arial" w:cs="Arial"/>
                <w:noProof/>
                <w:webHidden/>
                <w:sz w:val="24"/>
                <w:szCs w:val="24"/>
              </w:rPr>
              <w:fldChar w:fldCharType="begin"/>
            </w:r>
            <w:r w:rsidR="00576D9B" w:rsidRPr="00576D9B">
              <w:rPr>
                <w:rFonts w:ascii="Arial" w:hAnsi="Arial" w:cs="Arial"/>
                <w:noProof/>
                <w:webHidden/>
                <w:sz w:val="24"/>
                <w:szCs w:val="24"/>
              </w:rPr>
              <w:instrText xml:space="preserve"> PAGEREF _Toc456614253 \h </w:instrText>
            </w:r>
            <w:r w:rsidR="00576D9B" w:rsidRPr="00576D9B">
              <w:rPr>
                <w:rFonts w:ascii="Arial" w:hAnsi="Arial" w:cs="Arial"/>
                <w:noProof/>
                <w:webHidden/>
                <w:sz w:val="24"/>
                <w:szCs w:val="24"/>
              </w:rPr>
            </w:r>
            <w:r w:rsidR="00576D9B" w:rsidRPr="00576D9B">
              <w:rPr>
                <w:rFonts w:ascii="Arial" w:hAnsi="Arial" w:cs="Arial"/>
                <w:noProof/>
                <w:webHidden/>
                <w:sz w:val="24"/>
                <w:szCs w:val="24"/>
              </w:rPr>
              <w:fldChar w:fldCharType="separate"/>
            </w:r>
            <w:r w:rsidR="00576D9B" w:rsidRPr="00576D9B">
              <w:rPr>
                <w:rFonts w:ascii="Arial" w:hAnsi="Arial" w:cs="Arial"/>
                <w:noProof/>
                <w:webHidden/>
                <w:sz w:val="24"/>
                <w:szCs w:val="24"/>
              </w:rPr>
              <w:t>15</w:t>
            </w:r>
            <w:r w:rsidR="00576D9B" w:rsidRPr="00576D9B">
              <w:rPr>
                <w:rFonts w:ascii="Arial" w:hAnsi="Arial" w:cs="Arial"/>
                <w:noProof/>
                <w:webHidden/>
                <w:sz w:val="24"/>
                <w:szCs w:val="24"/>
              </w:rPr>
              <w:fldChar w:fldCharType="end"/>
            </w:r>
          </w:hyperlink>
        </w:p>
        <w:p w:rsidR="00576D9B" w:rsidRPr="00576D9B" w:rsidRDefault="00B54139">
          <w:pPr>
            <w:pStyle w:val="TOC1"/>
            <w:tabs>
              <w:tab w:val="right" w:leader="dot" w:pos="8828"/>
            </w:tabs>
            <w:rPr>
              <w:rFonts w:ascii="Arial" w:eastAsiaTheme="minorEastAsia" w:hAnsi="Arial" w:cs="Arial"/>
              <w:noProof/>
              <w:sz w:val="24"/>
              <w:szCs w:val="24"/>
              <w:lang w:eastAsia="es-MX"/>
            </w:rPr>
          </w:pPr>
          <w:hyperlink w:anchor="_Toc456614255" w:history="1">
            <w:r w:rsidR="00576D9B" w:rsidRPr="00576D9B">
              <w:rPr>
                <w:rStyle w:val="Hyperlink"/>
                <w:rFonts w:ascii="Arial" w:hAnsi="Arial" w:cs="Arial"/>
                <w:noProof/>
                <w:color w:val="auto"/>
                <w:sz w:val="24"/>
                <w:szCs w:val="24"/>
                <w:lang w:eastAsia="es-ES"/>
              </w:rPr>
              <w:t>II.ANALISIS DE CAPACIDAD EN ADQUISICIONES</w:t>
            </w:r>
            <w:r w:rsidR="00576D9B" w:rsidRPr="00576D9B">
              <w:rPr>
                <w:rFonts w:ascii="Arial" w:hAnsi="Arial" w:cs="Arial"/>
                <w:noProof/>
                <w:webHidden/>
                <w:sz w:val="24"/>
                <w:szCs w:val="24"/>
              </w:rPr>
              <w:tab/>
            </w:r>
            <w:r w:rsidR="00576D9B" w:rsidRPr="00576D9B">
              <w:rPr>
                <w:rFonts w:ascii="Arial" w:hAnsi="Arial" w:cs="Arial"/>
                <w:noProof/>
                <w:webHidden/>
                <w:sz w:val="24"/>
                <w:szCs w:val="24"/>
              </w:rPr>
              <w:fldChar w:fldCharType="begin"/>
            </w:r>
            <w:r w:rsidR="00576D9B" w:rsidRPr="00576D9B">
              <w:rPr>
                <w:rFonts w:ascii="Arial" w:hAnsi="Arial" w:cs="Arial"/>
                <w:noProof/>
                <w:webHidden/>
                <w:sz w:val="24"/>
                <w:szCs w:val="24"/>
              </w:rPr>
              <w:instrText xml:space="preserve"> PAGEREF _Toc456614255 \h </w:instrText>
            </w:r>
            <w:r w:rsidR="00576D9B" w:rsidRPr="00576D9B">
              <w:rPr>
                <w:rFonts w:ascii="Arial" w:hAnsi="Arial" w:cs="Arial"/>
                <w:noProof/>
                <w:webHidden/>
                <w:sz w:val="24"/>
                <w:szCs w:val="24"/>
              </w:rPr>
            </w:r>
            <w:r w:rsidR="00576D9B" w:rsidRPr="00576D9B">
              <w:rPr>
                <w:rFonts w:ascii="Arial" w:hAnsi="Arial" w:cs="Arial"/>
                <w:noProof/>
                <w:webHidden/>
                <w:sz w:val="24"/>
                <w:szCs w:val="24"/>
              </w:rPr>
              <w:fldChar w:fldCharType="separate"/>
            </w:r>
            <w:r w:rsidR="00576D9B" w:rsidRPr="00576D9B">
              <w:rPr>
                <w:rFonts w:ascii="Arial" w:hAnsi="Arial" w:cs="Arial"/>
                <w:noProof/>
                <w:webHidden/>
                <w:sz w:val="24"/>
                <w:szCs w:val="24"/>
              </w:rPr>
              <w:t>18</w:t>
            </w:r>
            <w:r w:rsidR="00576D9B" w:rsidRPr="00576D9B">
              <w:rPr>
                <w:rFonts w:ascii="Arial" w:hAnsi="Arial" w:cs="Arial"/>
                <w:noProof/>
                <w:webHidden/>
                <w:sz w:val="24"/>
                <w:szCs w:val="24"/>
              </w:rPr>
              <w:fldChar w:fldCharType="end"/>
            </w:r>
          </w:hyperlink>
        </w:p>
        <w:p w:rsidR="00576D9B" w:rsidRPr="00576D9B" w:rsidRDefault="00B54139">
          <w:pPr>
            <w:pStyle w:val="TOC2"/>
            <w:rPr>
              <w:rFonts w:eastAsiaTheme="minorEastAsia"/>
              <w:sz w:val="24"/>
              <w:szCs w:val="24"/>
              <w:lang w:eastAsia="es-MX"/>
            </w:rPr>
          </w:pPr>
          <w:hyperlink w:anchor="_Toc456614256" w:history="1">
            <w:r w:rsidR="00576D9B" w:rsidRPr="00576D9B">
              <w:rPr>
                <w:rStyle w:val="Hyperlink"/>
                <w:color w:val="auto"/>
                <w:sz w:val="24"/>
                <w:szCs w:val="24"/>
              </w:rPr>
              <w:t>INTRODUCCIÓN</w:t>
            </w:r>
            <w:r w:rsidR="00576D9B" w:rsidRPr="00576D9B">
              <w:rPr>
                <w:webHidden/>
                <w:sz w:val="24"/>
                <w:szCs w:val="24"/>
              </w:rPr>
              <w:tab/>
            </w:r>
            <w:r w:rsidR="00576D9B" w:rsidRPr="00576D9B">
              <w:rPr>
                <w:webHidden/>
                <w:sz w:val="24"/>
                <w:szCs w:val="24"/>
              </w:rPr>
              <w:fldChar w:fldCharType="begin"/>
            </w:r>
            <w:r w:rsidR="00576D9B" w:rsidRPr="00576D9B">
              <w:rPr>
                <w:webHidden/>
                <w:sz w:val="24"/>
                <w:szCs w:val="24"/>
              </w:rPr>
              <w:instrText xml:space="preserve"> PAGEREF _Toc456614256 \h </w:instrText>
            </w:r>
            <w:r w:rsidR="00576D9B" w:rsidRPr="00576D9B">
              <w:rPr>
                <w:webHidden/>
                <w:sz w:val="24"/>
                <w:szCs w:val="24"/>
              </w:rPr>
            </w:r>
            <w:r w:rsidR="00576D9B" w:rsidRPr="00576D9B">
              <w:rPr>
                <w:webHidden/>
                <w:sz w:val="24"/>
                <w:szCs w:val="24"/>
              </w:rPr>
              <w:fldChar w:fldCharType="separate"/>
            </w:r>
            <w:r w:rsidR="00576D9B" w:rsidRPr="00576D9B">
              <w:rPr>
                <w:webHidden/>
                <w:sz w:val="24"/>
                <w:szCs w:val="24"/>
              </w:rPr>
              <w:t>18</w:t>
            </w:r>
            <w:r w:rsidR="00576D9B" w:rsidRPr="00576D9B">
              <w:rPr>
                <w:webHidden/>
                <w:sz w:val="24"/>
                <w:szCs w:val="24"/>
              </w:rPr>
              <w:fldChar w:fldCharType="end"/>
            </w:r>
          </w:hyperlink>
        </w:p>
        <w:p w:rsidR="00576D9B" w:rsidRPr="00576D9B" w:rsidRDefault="00B54139">
          <w:pPr>
            <w:pStyle w:val="TOC2"/>
            <w:rPr>
              <w:rFonts w:eastAsiaTheme="minorEastAsia"/>
              <w:sz w:val="24"/>
              <w:szCs w:val="24"/>
              <w:lang w:eastAsia="es-MX"/>
            </w:rPr>
          </w:pPr>
          <w:hyperlink w:anchor="_Toc456614257" w:history="1">
            <w:r w:rsidR="00576D9B" w:rsidRPr="00576D9B">
              <w:rPr>
                <w:rStyle w:val="Hyperlink"/>
                <w:color w:val="auto"/>
                <w:sz w:val="24"/>
                <w:szCs w:val="24"/>
              </w:rPr>
              <w:t>CAPÍTULO I. OBJETIVOS</w:t>
            </w:r>
            <w:r w:rsidR="00576D9B" w:rsidRPr="00576D9B">
              <w:rPr>
                <w:webHidden/>
                <w:sz w:val="24"/>
                <w:szCs w:val="24"/>
              </w:rPr>
              <w:tab/>
            </w:r>
            <w:r w:rsidR="00576D9B" w:rsidRPr="00576D9B">
              <w:rPr>
                <w:webHidden/>
                <w:sz w:val="24"/>
                <w:szCs w:val="24"/>
              </w:rPr>
              <w:fldChar w:fldCharType="begin"/>
            </w:r>
            <w:r w:rsidR="00576D9B" w:rsidRPr="00576D9B">
              <w:rPr>
                <w:webHidden/>
                <w:sz w:val="24"/>
                <w:szCs w:val="24"/>
              </w:rPr>
              <w:instrText xml:space="preserve"> PAGEREF _Toc456614257 \h </w:instrText>
            </w:r>
            <w:r w:rsidR="00576D9B" w:rsidRPr="00576D9B">
              <w:rPr>
                <w:webHidden/>
                <w:sz w:val="24"/>
                <w:szCs w:val="24"/>
              </w:rPr>
            </w:r>
            <w:r w:rsidR="00576D9B" w:rsidRPr="00576D9B">
              <w:rPr>
                <w:webHidden/>
                <w:sz w:val="24"/>
                <w:szCs w:val="24"/>
              </w:rPr>
              <w:fldChar w:fldCharType="separate"/>
            </w:r>
            <w:r w:rsidR="00576D9B" w:rsidRPr="00576D9B">
              <w:rPr>
                <w:webHidden/>
                <w:sz w:val="24"/>
                <w:szCs w:val="24"/>
              </w:rPr>
              <w:t>20</w:t>
            </w:r>
            <w:r w:rsidR="00576D9B" w:rsidRPr="00576D9B">
              <w:rPr>
                <w:webHidden/>
                <w:sz w:val="24"/>
                <w:szCs w:val="24"/>
              </w:rPr>
              <w:fldChar w:fldCharType="end"/>
            </w:r>
          </w:hyperlink>
        </w:p>
        <w:p w:rsidR="00576D9B" w:rsidRPr="00576D9B" w:rsidRDefault="00B54139">
          <w:pPr>
            <w:pStyle w:val="TOC2"/>
            <w:rPr>
              <w:rFonts w:eastAsiaTheme="minorEastAsia"/>
              <w:sz w:val="24"/>
              <w:szCs w:val="24"/>
              <w:lang w:eastAsia="es-MX"/>
            </w:rPr>
          </w:pPr>
          <w:hyperlink w:anchor="_Toc456614263" w:history="1">
            <w:r w:rsidR="00576D9B" w:rsidRPr="00576D9B">
              <w:rPr>
                <w:rStyle w:val="Hyperlink"/>
                <w:color w:val="auto"/>
                <w:sz w:val="24"/>
                <w:szCs w:val="24"/>
              </w:rPr>
              <w:t>CAPÍTULO II. METODOLOGÍA DE EVALUACIÓN</w:t>
            </w:r>
            <w:r w:rsidR="00576D9B" w:rsidRPr="00576D9B">
              <w:rPr>
                <w:webHidden/>
                <w:sz w:val="24"/>
                <w:szCs w:val="24"/>
              </w:rPr>
              <w:tab/>
            </w:r>
            <w:r w:rsidR="00576D9B" w:rsidRPr="00576D9B">
              <w:rPr>
                <w:webHidden/>
                <w:sz w:val="24"/>
                <w:szCs w:val="24"/>
              </w:rPr>
              <w:fldChar w:fldCharType="begin"/>
            </w:r>
            <w:r w:rsidR="00576D9B" w:rsidRPr="00576D9B">
              <w:rPr>
                <w:webHidden/>
                <w:sz w:val="24"/>
                <w:szCs w:val="24"/>
              </w:rPr>
              <w:instrText xml:space="preserve"> PAGEREF _Toc456614263 \h </w:instrText>
            </w:r>
            <w:r w:rsidR="00576D9B" w:rsidRPr="00576D9B">
              <w:rPr>
                <w:webHidden/>
                <w:sz w:val="24"/>
                <w:szCs w:val="24"/>
              </w:rPr>
            </w:r>
            <w:r w:rsidR="00576D9B" w:rsidRPr="00576D9B">
              <w:rPr>
                <w:webHidden/>
                <w:sz w:val="24"/>
                <w:szCs w:val="24"/>
              </w:rPr>
              <w:fldChar w:fldCharType="separate"/>
            </w:r>
            <w:r w:rsidR="00576D9B" w:rsidRPr="00576D9B">
              <w:rPr>
                <w:webHidden/>
                <w:sz w:val="24"/>
                <w:szCs w:val="24"/>
              </w:rPr>
              <w:t>20</w:t>
            </w:r>
            <w:r w:rsidR="00576D9B" w:rsidRPr="00576D9B">
              <w:rPr>
                <w:webHidden/>
                <w:sz w:val="24"/>
                <w:szCs w:val="24"/>
              </w:rPr>
              <w:fldChar w:fldCharType="end"/>
            </w:r>
          </w:hyperlink>
        </w:p>
        <w:p w:rsidR="00576D9B" w:rsidRPr="00576D9B" w:rsidRDefault="00B54139">
          <w:pPr>
            <w:pStyle w:val="TOC2"/>
            <w:rPr>
              <w:rFonts w:eastAsiaTheme="minorEastAsia"/>
              <w:sz w:val="24"/>
              <w:szCs w:val="24"/>
              <w:lang w:eastAsia="es-MX"/>
            </w:rPr>
          </w:pPr>
          <w:hyperlink w:anchor="_Toc456614270" w:history="1">
            <w:r w:rsidR="00576D9B" w:rsidRPr="00576D9B">
              <w:rPr>
                <w:rStyle w:val="Hyperlink"/>
                <w:color w:val="auto"/>
                <w:sz w:val="24"/>
                <w:szCs w:val="24"/>
              </w:rPr>
              <w:t>CAPÍTULO III. ANÁLISIS DE LA GESTIÓN DE ADQUISICIONES</w:t>
            </w:r>
            <w:r w:rsidR="00576D9B" w:rsidRPr="00576D9B">
              <w:rPr>
                <w:webHidden/>
                <w:sz w:val="24"/>
                <w:szCs w:val="24"/>
              </w:rPr>
              <w:tab/>
            </w:r>
            <w:r w:rsidR="00576D9B" w:rsidRPr="00576D9B">
              <w:rPr>
                <w:webHidden/>
                <w:sz w:val="24"/>
                <w:szCs w:val="24"/>
              </w:rPr>
              <w:fldChar w:fldCharType="begin"/>
            </w:r>
            <w:r w:rsidR="00576D9B" w:rsidRPr="00576D9B">
              <w:rPr>
                <w:webHidden/>
                <w:sz w:val="24"/>
                <w:szCs w:val="24"/>
              </w:rPr>
              <w:instrText xml:space="preserve"> PAGEREF _Toc456614270 \h </w:instrText>
            </w:r>
            <w:r w:rsidR="00576D9B" w:rsidRPr="00576D9B">
              <w:rPr>
                <w:webHidden/>
                <w:sz w:val="24"/>
                <w:szCs w:val="24"/>
              </w:rPr>
            </w:r>
            <w:r w:rsidR="00576D9B" w:rsidRPr="00576D9B">
              <w:rPr>
                <w:webHidden/>
                <w:sz w:val="24"/>
                <w:szCs w:val="24"/>
              </w:rPr>
              <w:fldChar w:fldCharType="separate"/>
            </w:r>
            <w:r w:rsidR="00576D9B" w:rsidRPr="00576D9B">
              <w:rPr>
                <w:webHidden/>
                <w:sz w:val="24"/>
                <w:szCs w:val="24"/>
              </w:rPr>
              <w:t>21</w:t>
            </w:r>
            <w:r w:rsidR="00576D9B" w:rsidRPr="00576D9B">
              <w:rPr>
                <w:webHidden/>
                <w:sz w:val="24"/>
                <w:szCs w:val="24"/>
              </w:rPr>
              <w:fldChar w:fldCharType="end"/>
            </w:r>
          </w:hyperlink>
        </w:p>
        <w:p w:rsidR="00576D9B" w:rsidRPr="00576D9B" w:rsidRDefault="00B54139">
          <w:pPr>
            <w:pStyle w:val="TOC1"/>
            <w:tabs>
              <w:tab w:val="right" w:leader="dot" w:pos="8828"/>
            </w:tabs>
            <w:rPr>
              <w:rFonts w:ascii="Arial" w:eastAsiaTheme="minorEastAsia" w:hAnsi="Arial" w:cs="Arial"/>
              <w:noProof/>
              <w:sz w:val="24"/>
              <w:szCs w:val="24"/>
              <w:lang w:eastAsia="es-MX"/>
            </w:rPr>
          </w:pPr>
          <w:hyperlink w:anchor="_Toc456614271" w:history="1">
            <w:r w:rsidR="00576D9B" w:rsidRPr="00576D9B">
              <w:rPr>
                <w:rStyle w:val="Hyperlink"/>
                <w:rFonts w:ascii="Arial" w:hAnsi="Arial" w:cs="Arial"/>
                <w:noProof/>
                <w:color w:val="auto"/>
                <w:sz w:val="24"/>
                <w:szCs w:val="24"/>
              </w:rPr>
              <w:t>I.MUNICIPIO DE XALAPA, VERACRUZ</w:t>
            </w:r>
            <w:r w:rsidR="00576D9B" w:rsidRPr="00576D9B">
              <w:rPr>
                <w:rFonts w:ascii="Arial" w:hAnsi="Arial" w:cs="Arial"/>
                <w:noProof/>
                <w:webHidden/>
                <w:sz w:val="24"/>
                <w:szCs w:val="24"/>
              </w:rPr>
              <w:tab/>
            </w:r>
            <w:r w:rsidR="00576D9B" w:rsidRPr="00576D9B">
              <w:rPr>
                <w:rFonts w:ascii="Arial" w:hAnsi="Arial" w:cs="Arial"/>
                <w:noProof/>
                <w:webHidden/>
                <w:sz w:val="24"/>
                <w:szCs w:val="24"/>
              </w:rPr>
              <w:fldChar w:fldCharType="begin"/>
            </w:r>
            <w:r w:rsidR="00576D9B" w:rsidRPr="00576D9B">
              <w:rPr>
                <w:rFonts w:ascii="Arial" w:hAnsi="Arial" w:cs="Arial"/>
                <w:noProof/>
                <w:webHidden/>
                <w:sz w:val="24"/>
                <w:szCs w:val="24"/>
              </w:rPr>
              <w:instrText xml:space="preserve"> PAGEREF _Toc456614271 \h </w:instrText>
            </w:r>
            <w:r w:rsidR="00576D9B" w:rsidRPr="00576D9B">
              <w:rPr>
                <w:rFonts w:ascii="Arial" w:hAnsi="Arial" w:cs="Arial"/>
                <w:noProof/>
                <w:webHidden/>
                <w:sz w:val="24"/>
                <w:szCs w:val="24"/>
              </w:rPr>
            </w:r>
            <w:r w:rsidR="00576D9B" w:rsidRPr="00576D9B">
              <w:rPr>
                <w:rFonts w:ascii="Arial" w:hAnsi="Arial" w:cs="Arial"/>
                <w:noProof/>
                <w:webHidden/>
                <w:sz w:val="24"/>
                <w:szCs w:val="24"/>
              </w:rPr>
              <w:fldChar w:fldCharType="separate"/>
            </w:r>
            <w:r w:rsidR="00576D9B" w:rsidRPr="00576D9B">
              <w:rPr>
                <w:rFonts w:ascii="Arial" w:hAnsi="Arial" w:cs="Arial"/>
                <w:noProof/>
                <w:webHidden/>
                <w:sz w:val="24"/>
                <w:szCs w:val="24"/>
              </w:rPr>
              <w:t>21</w:t>
            </w:r>
            <w:r w:rsidR="00576D9B" w:rsidRPr="00576D9B">
              <w:rPr>
                <w:rFonts w:ascii="Arial" w:hAnsi="Arial" w:cs="Arial"/>
                <w:noProof/>
                <w:webHidden/>
                <w:sz w:val="24"/>
                <w:szCs w:val="24"/>
              </w:rPr>
              <w:fldChar w:fldCharType="end"/>
            </w:r>
          </w:hyperlink>
        </w:p>
        <w:p w:rsidR="00576D9B" w:rsidRPr="00576D9B" w:rsidRDefault="00B54139">
          <w:pPr>
            <w:pStyle w:val="TOC2"/>
            <w:rPr>
              <w:rFonts w:eastAsiaTheme="minorEastAsia"/>
              <w:sz w:val="24"/>
              <w:szCs w:val="24"/>
              <w:lang w:eastAsia="es-MX"/>
            </w:rPr>
          </w:pPr>
          <w:hyperlink w:anchor="_Toc456614273" w:history="1">
            <w:r w:rsidR="00576D9B" w:rsidRPr="00576D9B">
              <w:rPr>
                <w:rStyle w:val="Hyperlink"/>
                <w:color w:val="auto"/>
                <w:sz w:val="24"/>
                <w:szCs w:val="24"/>
              </w:rPr>
              <w:t>ANEXOS:</w:t>
            </w:r>
            <w:r w:rsidR="00576D9B" w:rsidRPr="00576D9B">
              <w:rPr>
                <w:webHidden/>
                <w:sz w:val="24"/>
                <w:szCs w:val="24"/>
              </w:rPr>
              <w:tab/>
            </w:r>
            <w:r w:rsidR="00576D9B" w:rsidRPr="00576D9B">
              <w:rPr>
                <w:webHidden/>
                <w:sz w:val="24"/>
                <w:szCs w:val="24"/>
              </w:rPr>
              <w:fldChar w:fldCharType="begin"/>
            </w:r>
            <w:r w:rsidR="00576D9B" w:rsidRPr="00576D9B">
              <w:rPr>
                <w:webHidden/>
                <w:sz w:val="24"/>
                <w:szCs w:val="24"/>
              </w:rPr>
              <w:instrText xml:space="preserve"> PAGEREF _Toc456614273 \h </w:instrText>
            </w:r>
            <w:r w:rsidR="00576D9B" w:rsidRPr="00576D9B">
              <w:rPr>
                <w:webHidden/>
                <w:sz w:val="24"/>
                <w:szCs w:val="24"/>
              </w:rPr>
            </w:r>
            <w:r w:rsidR="00576D9B" w:rsidRPr="00576D9B">
              <w:rPr>
                <w:webHidden/>
                <w:sz w:val="24"/>
                <w:szCs w:val="24"/>
              </w:rPr>
              <w:fldChar w:fldCharType="separate"/>
            </w:r>
            <w:r w:rsidR="00576D9B" w:rsidRPr="00576D9B">
              <w:rPr>
                <w:webHidden/>
                <w:sz w:val="24"/>
                <w:szCs w:val="24"/>
              </w:rPr>
              <w:t>38</w:t>
            </w:r>
            <w:r w:rsidR="00576D9B" w:rsidRPr="00576D9B">
              <w:rPr>
                <w:webHidden/>
                <w:sz w:val="24"/>
                <w:szCs w:val="24"/>
              </w:rPr>
              <w:fldChar w:fldCharType="end"/>
            </w:r>
          </w:hyperlink>
        </w:p>
        <w:p w:rsidR="00576D9B" w:rsidRPr="00576D9B" w:rsidRDefault="00B54139">
          <w:pPr>
            <w:pStyle w:val="TOC1"/>
            <w:tabs>
              <w:tab w:val="right" w:leader="dot" w:pos="8828"/>
            </w:tabs>
            <w:rPr>
              <w:rFonts w:ascii="Arial" w:eastAsiaTheme="minorEastAsia" w:hAnsi="Arial" w:cs="Arial"/>
              <w:noProof/>
              <w:sz w:val="24"/>
              <w:szCs w:val="24"/>
              <w:lang w:eastAsia="es-MX"/>
            </w:rPr>
          </w:pPr>
          <w:hyperlink w:anchor="_Toc456614278" w:history="1">
            <w:r w:rsidR="00576D9B" w:rsidRPr="00576D9B">
              <w:rPr>
                <w:rStyle w:val="Hyperlink"/>
                <w:rFonts w:ascii="Arial" w:hAnsi="Arial" w:cs="Arial"/>
                <w:noProof/>
                <w:color w:val="auto"/>
                <w:sz w:val="24"/>
                <w:szCs w:val="24"/>
              </w:rPr>
              <w:t>II.LA PAZ, BAJA CALIFORNIA SUR</w:t>
            </w:r>
            <w:r w:rsidR="00576D9B" w:rsidRPr="00576D9B">
              <w:rPr>
                <w:rFonts w:ascii="Arial" w:hAnsi="Arial" w:cs="Arial"/>
                <w:noProof/>
                <w:webHidden/>
                <w:sz w:val="24"/>
                <w:szCs w:val="24"/>
              </w:rPr>
              <w:tab/>
            </w:r>
            <w:r w:rsidR="00576D9B" w:rsidRPr="00576D9B">
              <w:rPr>
                <w:rFonts w:ascii="Arial" w:hAnsi="Arial" w:cs="Arial"/>
                <w:noProof/>
                <w:webHidden/>
                <w:sz w:val="24"/>
                <w:szCs w:val="24"/>
              </w:rPr>
              <w:fldChar w:fldCharType="begin"/>
            </w:r>
            <w:r w:rsidR="00576D9B" w:rsidRPr="00576D9B">
              <w:rPr>
                <w:rFonts w:ascii="Arial" w:hAnsi="Arial" w:cs="Arial"/>
                <w:noProof/>
                <w:webHidden/>
                <w:sz w:val="24"/>
                <w:szCs w:val="24"/>
              </w:rPr>
              <w:instrText xml:space="preserve"> PAGEREF _Toc456614278 \h </w:instrText>
            </w:r>
            <w:r w:rsidR="00576D9B" w:rsidRPr="00576D9B">
              <w:rPr>
                <w:rFonts w:ascii="Arial" w:hAnsi="Arial" w:cs="Arial"/>
                <w:noProof/>
                <w:webHidden/>
                <w:sz w:val="24"/>
                <w:szCs w:val="24"/>
              </w:rPr>
            </w:r>
            <w:r w:rsidR="00576D9B" w:rsidRPr="00576D9B">
              <w:rPr>
                <w:rFonts w:ascii="Arial" w:hAnsi="Arial" w:cs="Arial"/>
                <w:noProof/>
                <w:webHidden/>
                <w:sz w:val="24"/>
                <w:szCs w:val="24"/>
              </w:rPr>
              <w:fldChar w:fldCharType="separate"/>
            </w:r>
            <w:r w:rsidR="00576D9B" w:rsidRPr="00576D9B">
              <w:rPr>
                <w:rFonts w:ascii="Arial" w:hAnsi="Arial" w:cs="Arial"/>
                <w:noProof/>
                <w:webHidden/>
                <w:sz w:val="24"/>
                <w:szCs w:val="24"/>
              </w:rPr>
              <w:t>39</w:t>
            </w:r>
            <w:r w:rsidR="00576D9B" w:rsidRPr="00576D9B">
              <w:rPr>
                <w:rFonts w:ascii="Arial" w:hAnsi="Arial" w:cs="Arial"/>
                <w:noProof/>
                <w:webHidden/>
                <w:sz w:val="24"/>
                <w:szCs w:val="24"/>
              </w:rPr>
              <w:fldChar w:fldCharType="end"/>
            </w:r>
          </w:hyperlink>
        </w:p>
        <w:p w:rsidR="00576D9B" w:rsidRPr="00576D9B" w:rsidRDefault="00B54139">
          <w:pPr>
            <w:pStyle w:val="TOC2"/>
            <w:rPr>
              <w:rFonts w:eastAsiaTheme="minorEastAsia"/>
              <w:sz w:val="24"/>
              <w:szCs w:val="24"/>
              <w:lang w:eastAsia="es-MX"/>
            </w:rPr>
          </w:pPr>
          <w:hyperlink w:anchor="_Toc456614279" w:history="1">
            <w:r w:rsidR="00576D9B" w:rsidRPr="00576D9B">
              <w:rPr>
                <w:rStyle w:val="Hyperlink"/>
                <w:color w:val="auto"/>
                <w:sz w:val="24"/>
                <w:szCs w:val="24"/>
              </w:rPr>
              <w:t>ANEXOS</w:t>
            </w:r>
            <w:r w:rsidR="00576D9B" w:rsidRPr="00576D9B">
              <w:rPr>
                <w:webHidden/>
                <w:sz w:val="24"/>
                <w:szCs w:val="24"/>
              </w:rPr>
              <w:tab/>
            </w:r>
            <w:r w:rsidR="00576D9B" w:rsidRPr="00576D9B">
              <w:rPr>
                <w:webHidden/>
                <w:sz w:val="24"/>
                <w:szCs w:val="24"/>
              </w:rPr>
              <w:fldChar w:fldCharType="begin"/>
            </w:r>
            <w:r w:rsidR="00576D9B" w:rsidRPr="00576D9B">
              <w:rPr>
                <w:webHidden/>
                <w:sz w:val="24"/>
                <w:szCs w:val="24"/>
              </w:rPr>
              <w:instrText xml:space="preserve"> PAGEREF _Toc456614279 \h </w:instrText>
            </w:r>
            <w:r w:rsidR="00576D9B" w:rsidRPr="00576D9B">
              <w:rPr>
                <w:webHidden/>
                <w:sz w:val="24"/>
                <w:szCs w:val="24"/>
              </w:rPr>
            </w:r>
            <w:r w:rsidR="00576D9B" w:rsidRPr="00576D9B">
              <w:rPr>
                <w:webHidden/>
                <w:sz w:val="24"/>
                <w:szCs w:val="24"/>
              </w:rPr>
              <w:fldChar w:fldCharType="separate"/>
            </w:r>
            <w:r w:rsidR="00576D9B" w:rsidRPr="00576D9B">
              <w:rPr>
                <w:webHidden/>
                <w:sz w:val="24"/>
                <w:szCs w:val="24"/>
              </w:rPr>
              <w:t>56</w:t>
            </w:r>
            <w:r w:rsidR="00576D9B" w:rsidRPr="00576D9B">
              <w:rPr>
                <w:webHidden/>
                <w:sz w:val="24"/>
                <w:szCs w:val="24"/>
              </w:rPr>
              <w:fldChar w:fldCharType="end"/>
            </w:r>
          </w:hyperlink>
        </w:p>
        <w:p w:rsidR="00576D9B" w:rsidRPr="00576D9B" w:rsidRDefault="00B54139">
          <w:pPr>
            <w:pStyle w:val="TOC1"/>
            <w:tabs>
              <w:tab w:val="right" w:leader="dot" w:pos="8828"/>
            </w:tabs>
            <w:rPr>
              <w:rFonts w:ascii="Arial" w:eastAsiaTheme="minorEastAsia" w:hAnsi="Arial" w:cs="Arial"/>
              <w:noProof/>
              <w:sz w:val="24"/>
              <w:szCs w:val="24"/>
              <w:lang w:eastAsia="es-MX"/>
            </w:rPr>
          </w:pPr>
          <w:hyperlink w:anchor="_Toc456614289" w:history="1">
            <w:r w:rsidR="00576D9B" w:rsidRPr="00576D9B">
              <w:rPr>
                <w:rStyle w:val="Hyperlink"/>
                <w:rFonts w:ascii="Arial" w:hAnsi="Arial" w:cs="Arial"/>
                <w:noProof/>
                <w:color w:val="auto"/>
                <w:sz w:val="24"/>
                <w:szCs w:val="24"/>
              </w:rPr>
              <w:t>III.MUNICIPIO DE CAMPECHE, CAMP.</w:t>
            </w:r>
            <w:r w:rsidR="00576D9B" w:rsidRPr="00576D9B">
              <w:rPr>
                <w:rFonts w:ascii="Arial" w:hAnsi="Arial" w:cs="Arial"/>
                <w:noProof/>
                <w:webHidden/>
                <w:sz w:val="24"/>
                <w:szCs w:val="24"/>
              </w:rPr>
              <w:tab/>
            </w:r>
            <w:r w:rsidR="00576D9B" w:rsidRPr="00576D9B">
              <w:rPr>
                <w:rFonts w:ascii="Arial" w:hAnsi="Arial" w:cs="Arial"/>
                <w:noProof/>
                <w:webHidden/>
                <w:sz w:val="24"/>
                <w:szCs w:val="24"/>
              </w:rPr>
              <w:fldChar w:fldCharType="begin"/>
            </w:r>
            <w:r w:rsidR="00576D9B" w:rsidRPr="00576D9B">
              <w:rPr>
                <w:rFonts w:ascii="Arial" w:hAnsi="Arial" w:cs="Arial"/>
                <w:noProof/>
                <w:webHidden/>
                <w:sz w:val="24"/>
                <w:szCs w:val="24"/>
              </w:rPr>
              <w:instrText xml:space="preserve"> PAGEREF _Toc456614289 \h </w:instrText>
            </w:r>
            <w:r w:rsidR="00576D9B" w:rsidRPr="00576D9B">
              <w:rPr>
                <w:rFonts w:ascii="Arial" w:hAnsi="Arial" w:cs="Arial"/>
                <w:noProof/>
                <w:webHidden/>
                <w:sz w:val="24"/>
                <w:szCs w:val="24"/>
              </w:rPr>
            </w:r>
            <w:r w:rsidR="00576D9B" w:rsidRPr="00576D9B">
              <w:rPr>
                <w:rFonts w:ascii="Arial" w:hAnsi="Arial" w:cs="Arial"/>
                <w:noProof/>
                <w:webHidden/>
                <w:sz w:val="24"/>
                <w:szCs w:val="24"/>
              </w:rPr>
              <w:fldChar w:fldCharType="separate"/>
            </w:r>
            <w:r w:rsidR="00576D9B" w:rsidRPr="00576D9B">
              <w:rPr>
                <w:rFonts w:ascii="Arial" w:hAnsi="Arial" w:cs="Arial"/>
                <w:noProof/>
                <w:webHidden/>
                <w:sz w:val="24"/>
                <w:szCs w:val="24"/>
              </w:rPr>
              <w:t>76</w:t>
            </w:r>
            <w:r w:rsidR="00576D9B" w:rsidRPr="00576D9B">
              <w:rPr>
                <w:rFonts w:ascii="Arial" w:hAnsi="Arial" w:cs="Arial"/>
                <w:noProof/>
                <w:webHidden/>
                <w:sz w:val="24"/>
                <w:szCs w:val="24"/>
              </w:rPr>
              <w:fldChar w:fldCharType="end"/>
            </w:r>
          </w:hyperlink>
        </w:p>
        <w:p w:rsidR="00576D9B" w:rsidRPr="00576D9B" w:rsidRDefault="00B54139">
          <w:pPr>
            <w:pStyle w:val="TOC2"/>
            <w:rPr>
              <w:rFonts w:eastAsiaTheme="minorEastAsia"/>
              <w:sz w:val="24"/>
              <w:szCs w:val="24"/>
              <w:lang w:eastAsia="es-MX"/>
            </w:rPr>
          </w:pPr>
          <w:hyperlink w:anchor="_Toc456614290" w:history="1">
            <w:r w:rsidR="00576D9B" w:rsidRPr="00576D9B">
              <w:rPr>
                <w:rStyle w:val="Hyperlink"/>
                <w:color w:val="auto"/>
                <w:sz w:val="24"/>
                <w:szCs w:val="24"/>
              </w:rPr>
              <w:t>ANEXOS</w:t>
            </w:r>
            <w:r w:rsidR="00576D9B" w:rsidRPr="00576D9B">
              <w:rPr>
                <w:webHidden/>
                <w:sz w:val="24"/>
                <w:szCs w:val="24"/>
              </w:rPr>
              <w:tab/>
            </w:r>
            <w:r w:rsidR="00576D9B" w:rsidRPr="00576D9B">
              <w:rPr>
                <w:webHidden/>
                <w:sz w:val="24"/>
                <w:szCs w:val="24"/>
              </w:rPr>
              <w:fldChar w:fldCharType="begin"/>
            </w:r>
            <w:r w:rsidR="00576D9B" w:rsidRPr="00576D9B">
              <w:rPr>
                <w:webHidden/>
                <w:sz w:val="24"/>
                <w:szCs w:val="24"/>
              </w:rPr>
              <w:instrText xml:space="preserve"> PAGEREF _Toc456614290 \h </w:instrText>
            </w:r>
            <w:r w:rsidR="00576D9B" w:rsidRPr="00576D9B">
              <w:rPr>
                <w:webHidden/>
                <w:sz w:val="24"/>
                <w:szCs w:val="24"/>
              </w:rPr>
            </w:r>
            <w:r w:rsidR="00576D9B" w:rsidRPr="00576D9B">
              <w:rPr>
                <w:webHidden/>
                <w:sz w:val="24"/>
                <w:szCs w:val="24"/>
              </w:rPr>
              <w:fldChar w:fldCharType="separate"/>
            </w:r>
            <w:r w:rsidR="00576D9B" w:rsidRPr="00576D9B">
              <w:rPr>
                <w:webHidden/>
                <w:sz w:val="24"/>
                <w:szCs w:val="24"/>
              </w:rPr>
              <w:t>100</w:t>
            </w:r>
            <w:r w:rsidR="00576D9B" w:rsidRPr="00576D9B">
              <w:rPr>
                <w:webHidden/>
                <w:sz w:val="24"/>
                <w:szCs w:val="24"/>
              </w:rPr>
              <w:fldChar w:fldCharType="end"/>
            </w:r>
          </w:hyperlink>
        </w:p>
        <w:p w:rsidR="003538AE" w:rsidRDefault="005A784E">
          <w:pPr>
            <w:rPr>
              <w:lang w:val="es-ES"/>
            </w:rPr>
          </w:pPr>
          <w:r w:rsidRPr="00576D9B">
            <w:rPr>
              <w:rFonts w:ascii="Arial" w:hAnsi="Arial" w:cs="Arial"/>
              <w:sz w:val="24"/>
              <w:szCs w:val="24"/>
              <w:lang w:val="es-ES"/>
            </w:rPr>
            <w:fldChar w:fldCharType="end"/>
          </w:r>
        </w:p>
      </w:sdtContent>
    </w:sdt>
    <w:p w:rsidR="003538AE" w:rsidRDefault="003538AE" w:rsidP="003538AE">
      <w:pPr>
        <w:rPr>
          <w:rFonts w:ascii="Arial" w:eastAsiaTheme="majorEastAsia" w:hAnsi="Arial" w:cs="Arial"/>
          <w:b/>
          <w:bCs/>
          <w:szCs w:val="28"/>
          <w:lang w:val="es-ES"/>
        </w:rPr>
      </w:pPr>
    </w:p>
    <w:p w:rsidR="003538AE" w:rsidRDefault="003538AE">
      <w:pPr>
        <w:spacing w:after="0" w:line="240" w:lineRule="auto"/>
        <w:jc w:val="both"/>
        <w:rPr>
          <w:rFonts w:ascii="Arial" w:eastAsiaTheme="majorEastAsia" w:hAnsi="Arial" w:cs="Arial"/>
          <w:b/>
          <w:bCs/>
          <w:szCs w:val="28"/>
          <w:lang w:val="es-ES"/>
        </w:rPr>
      </w:pPr>
      <w:r>
        <w:rPr>
          <w:rFonts w:ascii="Arial" w:hAnsi="Arial" w:cs="Arial"/>
        </w:rPr>
        <w:br w:type="page"/>
      </w:r>
    </w:p>
    <w:p w:rsidR="003538AE" w:rsidRPr="00372D16" w:rsidRDefault="003538AE" w:rsidP="003538AE">
      <w:pPr>
        <w:pStyle w:val="Heading1"/>
        <w:spacing w:before="0" w:line="240" w:lineRule="auto"/>
        <w:jc w:val="center"/>
        <w:rPr>
          <w:rFonts w:ascii="Arial" w:hAnsi="Arial" w:cs="Arial"/>
          <w:color w:val="auto"/>
          <w:sz w:val="22"/>
        </w:rPr>
      </w:pPr>
    </w:p>
    <w:p w:rsidR="003538AE" w:rsidRDefault="003538AE" w:rsidP="003538AE">
      <w:pPr>
        <w:pStyle w:val="Heading1"/>
        <w:spacing w:before="0" w:line="240" w:lineRule="auto"/>
        <w:jc w:val="center"/>
        <w:rPr>
          <w:rFonts w:ascii="Arial" w:hAnsi="Arial" w:cs="Arial"/>
          <w:color w:val="auto"/>
        </w:rPr>
      </w:pPr>
      <w:bookmarkStart w:id="1" w:name="_Toc456614233"/>
      <w:r>
        <w:rPr>
          <w:rFonts w:ascii="Arial" w:hAnsi="Arial" w:cs="Arial"/>
          <w:color w:val="auto"/>
        </w:rPr>
        <w:t>SIGLAS</w:t>
      </w:r>
      <w:r w:rsidR="007744A8">
        <w:rPr>
          <w:rFonts w:ascii="Arial" w:hAnsi="Arial" w:cs="Arial"/>
          <w:color w:val="auto"/>
        </w:rPr>
        <w:t xml:space="preserve"> Y ACRÓNIMOS</w:t>
      </w:r>
      <w:bookmarkEnd w:id="1"/>
    </w:p>
    <w:p w:rsidR="003538AE" w:rsidRPr="003C5740" w:rsidRDefault="003538AE" w:rsidP="003538AE">
      <w:pPr>
        <w:spacing w:after="0" w:line="240" w:lineRule="auto"/>
        <w:rPr>
          <w:rFonts w:ascii="Arial" w:hAnsi="Arial" w:cs="Arial"/>
          <w:sz w:val="24"/>
          <w:lang w:val="es-ES"/>
        </w:rPr>
      </w:pPr>
    </w:p>
    <w:tbl>
      <w:tblPr>
        <w:tblStyle w:val="TableGrid"/>
        <w:tblW w:w="0" w:type="auto"/>
        <w:jc w:val="center"/>
        <w:tblLook w:val="04A0" w:firstRow="1" w:lastRow="0" w:firstColumn="1" w:lastColumn="0" w:noHBand="0" w:noVBand="1"/>
      </w:tblPr>
      <w:tblGrid>
        <w:gridCol w:w="1812"/>
        <w:gridCol w:w="4489"/>
      </w:tblGrid>
      <w:tr w:rsidR="003538AE" w:rsidTr="003538AE">
        <w:trPr>
          <w:jc w:val="center"/>
        </w:trPr>
        <w:tc>
          <w:tcPr>
            <w:tcW w:w="1812" w:type="dxa"/>
            <w:vAlign w:val="center"/>
          </w:tcPr>
          <w:p w:rsidR="003538AE" w:rsidRPr="004B2829" w:rsidRDefault="003538AE" w:rsidP="003538AE">
            <w:pPr>
              <w:jc w:val="center"/>
              <w:rPr>
                <w:rFonts w:ascii="Arial" w:hAnsi="Arial" w:cs="Arial"/>
                <w:b/>
                <w:sz w:val="28"/>
                <w:szCs w:val="24"/>
              </w:rPr>
            </w:pPr>
            <w:r w:rsidRPr="004B2829">
              <w:rPr>
                <w:rFonts w:ascii="Arial" w:hAnsi="Arial" w:cs="Arial"/>
                <w:b/>
                <w:sz w:val="24"/>
                <w:szCs w:val="24"/>
              </w:rPr>
              <w:t>BANOBRAS:</w:t>
            </w:r>
          </w:p>
        </w:tc>
        <w:tc>
          <w:tcPr>
            <w:tcW w:w="4489" w:type="dxa"/>
            <w:vAlign w:val="center"/>
          </w:tcPr>
          <w:p w:rsidR="003538AE" w:rsidRDefault="003538AE" w:rsidP="003538AE">
            <w:pPr>
              <w:jc w:val="center"/>
              <w:rPr>
                <w:rFonts w:ascii="Arial" w:hAnsi="Arial" w:cs="Arial"/>
                <w:b/>
                <w:sz w:val="28"/>
                <w:szCs w:val="24"/>
              </w:rPr>
            </w:pPr>
            <w:r>
              <w:rPr>
                <w:rFonts w:ascii="Arial" w:hAnsi="Arial" w:cs="Arial"/>
                <w:sz w:val="24"/>
                <w:szCs w:val="24"/>
              </w:rPr>
              <w:t>Banco Nacional de Obras y Servicios Públicos, S.N.C,</w:t>
            </w:r>
          </w:p>
        </w:tc>
      </w:tr>
      <w:tr w:rsidR="003538AE" w:rsidTr="003538AE">
        <w:trPr>
          <w:jc w:val="center"/>
        </w:trPr>
        <w:tc>
          <w:tcPr>
            <w:tcW w:w="1812" w:type="dxa"/>
            <w:vAlign w:val="center"/>
          </w:tcPr>
          <w:p w:rsidR="003538AE" w:rsidRPr="004B2829" w:rsidRDefault="003538AE" w:rsidP="003538AE">
            <w:pPr>
              <w:jc w:val="center"/>
              <w:rPr>
                <w:rFonts w:ascii="Arial" w:hAnsi="Arial" w:cs="Arial"/>
                <w:b/>
                <w:sz w:val="28"/>
                <w:szCs w:val="24"/>
              </w:rPr>
            </w:pPr>
            <w:r w:rsidRPr="004B2829">
              <w:rPr>
                <w:rFonts w:ascii="Arial" w:hAnsi="Arial" w:cs="Arial"/>
                <w:b/>
                <w:sz w:val="24"/>
                <w:szCs w:val="24"/>
              </w:rPr>
              <w:t>BID:</w:t>
            </w:r>
          </w:p>
        </w:tc>
        <w:tc>
          <w:tcPr>
            <w:tcW w:w="4489" w:type="dxa"/>
            <w:vAlign w:val="center"/>
          </w:tcPr>
          <w:p w:rsidR="003538AE" w:rsidRDefault="003538AE" w:rsidP="003538AE">
            <w:pPr>
              <w:jc w:val="center"/>
              <w:rPr>
                <w:rFonts w:ascii="Arial" w:hAnsi="Arial" w:cs="Arial"/>
                <w:b/>
                <w:sz w:val="28"/>
                <w:szCs w:val="24"/>
              </w:rPr>
            </w:pPr>
            <w:r>
              <w:rPr>
                <w:rFonts w:ascii="Arial" w:hAnsi="Arial" w:cs="Arial"/>
                <w:sz w:val="24"/>
                <w:szCs w:val="24"/>
              </w:rPr>
              <w:t>Banco Interamericano de Desarrollo</w:t>
            </w:r>
          </w:p>
        </w:tc>
      </w:tr>
      <w:tr w:rsidR="003538AE" w:rsidTr="003538AE">
        <w:trPr>
          <w:jc w:val="center"/>
        </w:trPr>
        <w:tc>
          <w:tcPr>
            <w:tcW w:w="1812" w:type="dxa"/>
            <w:vAlign w:val="center"/>
          </w:tcPr>
          <w:p w:rsidR="003538AE" w:rsidRPr="004B2829" w:rsidRDefault="003538AE" w:rsidP="003538AE">
            <w:pPr>
              <w:jc w:val="center"/>
              <w:rPr>
                <w:rFonts w:ascii="Arial" w:hAnsi="Arial" w:cs="Arial"/>
                <w:b/>
                <w:sz w:val="28"/>
                <w:szCs w:val="24"/>
              </w:rPr>
            </w:pPr>
            <w:r w:rsidRPr="004B2829">
              <w:rPr>
                <w:rFonts w:ascii="Arial" w:hAnsi="Arial" w:cs="Arial"/>
                <w:b/>
                <w:sz w:val="24"/>
                <w:szCs w:val="24"/>
              </w:rPr>
              <w:t>GdM:</w:t>
            </w:r>
          </w:p>
        </w:tc>
        <w:tc>
          <w:tcPr>
            <w:tcW w:w="4489" w:type="dxa"/>
            <w:vAlign w:val="center"/>
          </w:tcPr>
          <w:p w:rsidR="003538AE" w:rsidRPr="004B2829" w:rsidRDefault="003538AE" w:rsidP="003538AE">
            <w:pPr>
              <w:spacing w:after="120"/>
              <w:jc w:val="center"/>
              <w:rPr>
                <w:rFonts w:ascii="Arial" w:hAnsi="Arial" w:cs="Arial"/>
                <w:sz w:val="24"/>
                <w:szCs w:val="24"/>
              </w:rPr>
            </w:pPr>
            <w:r>
              <w:rPr>
                <w:rFonts w:ascii="Arial" w:hAnsi="Arial" w:cs="Arial"/>
                <w:sz w:val="24"/>
                <w:szCs w:val="24"/>
              </w:rPr>
              <w:t>Gobierno de México</w:t>
            </w:r>
          </w:p>
        </w:tc>
      </w:tr>
      <w:tr w:rsidR="003538AE" w:rsidTr="003538AE">
        <w:trPr>
          <w:jc w:val="center"/>
        </w:trPr>
        <w:tc>
          <w:tcPr>
            <w:tcW w:w="1812" w:type="dxa"/>
            <w:vAlign w:val="center"/>
          </w:tcPr>
          <w:p w:rsidR="003538AE" w:rsidRPr="004B2829" w:rsidRDefault="003538AE" w:rsidP="003538AE">
            <w:pPr>
              <w:jc w:val="center"/>
              <w:rPr>
                <w:rFonts w:ascii="Arial" w:hAnsi="Arial" w:cs="Arial"/>
                <w:b/>
                <w:sz w:val="28"/>
                <w:szCs w:val="24"/>
              </w:rPr>
            </w:pPr>
            <w:r w:rsidRPr="004B2829">
              <w:rPr>
                <w:rFonts w:ascii="Arial" w:hAnsi="Arial" w:cs="Arial"/>
                <w:b/>
                <w:sz w:val="24"/>
                <w:szCs w:val="24"/>
              </w:rPr>
              <w:t>GEF:</w:t>
            </w:r>
          </w:p>
        </w:tc>
        <w:tc>
          <w:tcPr>
            <w:tcW w:w="4489" w:type="dxa"/>
            <w:vAlign w:val="center"/>
          </w:tcPr>
          <w:p w:rsidR="003538AE" w:rsidRDefault="003538AE" w:rsidP="003538AE">
            <w:pPr>
              <w:jc w:val="center"/>
              <w:rPr>
                <w:rFonts w:ascii="Arial" w:hAnsi="Arial" w:cs="Arial"/>
                <w:b/>
                <w:sz w:val="28"/>
                <w:szCs w:val="24"/>
              </w:rPr>
            </w:pPr>
            <w:r>
              <w:rPr>
                <w:rFonts w:ascii="Arial" w:hAnsi="Arial" w:cs="Arial"/>
                <w:sz w:val="24"/>
                <w:szCs w:val="24"/>
              </w:rPr>
              <w:t>Fondo Global de Medio Ambiente</w:t>
            </w:r>
          </w:p>
        </w:tc>
      </w:tr>
      <w:tr w:rsidR="003538AE" w:rsidTr="003538AE">
        <w:trPr>
          <w:jc w:val="center"/>
        </w:trPr>
        <w:tc>
          <w:tcPr>
            <w:tcW w:w="1812" w:type="dxa"/>
            <w:vAlign w:val="center"/>
          </w:tcPr>
          <w:p w:rsidR="003538AE" w:rsidRPr="004B2829" w:rsidRDefault="003538AE" w:rsidP="003538AE">
            <w:pPr>
              <w:jc w:val="center"/>
              <w:rPr>
                <w:rFonts w:ascii="Arial" w:hAnsi="Arial" w:cs="Arial"/>
                <w:b/>
                <w:sz w:val="28"/>
                <w:szCs w:val="24"/>
              </w:rPr>
            </w:pPr>
            <w:r w:rsidRPr="004B2829">
              <w:rPr>
                <w:rFonts w:ascii="Arial" w:hAnsi="Arial" w:cs="Arial"/>
                <w:b/>
                <w:sz w:val="24"/>
                <w:szCs w:val="24"/>
              </w:rPr>
              <w:t>GEI:</w:t>
            </w:r>
          </w:p>
        </w:tc>
        <w:tc>
          <w:tcPr>
            <w:tcW w:w="4489" w:type="dxa"/>
            <w:vAlign w:val="center"/>
          </w:tcPr>
          <w:p w:rsidR="003538AE" w:rsidRDefault="003538AE" w:rsidP="003538AE">
            <w:pPr>
              <w:jc w:val="center"/>
              <w:rPr>
                <w:rFonts w:ascii="Arial" w:hAnsi="Arial" w:cs="Arial"/>
                <w:b/>
                <w:sz w:val="28"/>
                <w:szCs w:val="24"/>
              </w:rPr>
            </w:pPr>
            <w:r>
              <w:rPr>
                <w:rFonts w:ascii="Arial" w:hAnsi="Arial" w:cs="Arial"/>
                <w:sz w:val="24"/>
                <w:szCs w:val="24"/>
              </w:rPr>
              <w:t>Gases Efecto Invernadero</w:t>
            </w:r>
          </w:p>
        </w:tc>
      </w:tr>
      <w:tr w:rsidR="003538AE" w:rsidTr="003538AE">
        <w:trPr>
          <w:jc w:val="center"/>
        </w:trPr>
        <w:tc>
          <w:tcPr>
            <w:tcW w:w="1812" w:type="dxa"/>
            <w:vAlign w:val="center"/>
          </w:tcPr>
          <w:p w:rsidR="003538AE" w:rsidRPr="004B2829" w:rsidRDefault="003538AE" w:rsidP="003538AE">
            <w:pPr>
              <w:jc w:val="center"/>
              <w:rPr>
                <w:rFonts w:ascii="Arial" w:hAnsi="Arial" w:cs="Arial"/>
                <w:b/>
                <w:sz w:val="28"/>
                <w:szCs w:val="24"/>
              </w:rPr>
            </w:pPr>
            <w:r w:rsidRPr="004B2829">
              <w:rPr>
                <w:rFonts w:ascii="Arial" w:hAnsi="Arial" w:cs="Arial"/>
                <w:b/>
                <w:sz w:val="24"/>
                <w:szCs w:val="24"/>
              </w:rPr>
              <w:t>ICES:</w:t>
            </w:r>
          </w:p>
        </w:tc>
        <w:tc>
          <w:tcPr>
            <w:tcW w:w="4489" w:type="dxa"/>
            <w:vAlign w:val="center"/>
          </w:tcPr>
          <w:p w:rsidR="003538AE" w:rsidRDefault="003538AE" w:rsidP="003538AE">
            <w:pPr>
              <w:jc w:val="center"/>
              <w:rPr>
                <w:rFonts w:ascii="Arial" w:hAnsi="Arial" w:cs="Arial"/>
                <w:b/>
                <w:sz w:val="28"/>
                <w:szCs w:val="24"/>
              </w:rPr>
            </w:pPr>
            <w:r>
              <w:rPr>
                <w:rFonts w:ascii="Arial" w:hAnsi="Arial" w:cs="Arial"/>
                <w:sz w:val="24"/>
                <w:szCs w:val="24"/>
              </w:rPr>
              <w:t>Iniciativa de Ciudades Emergentes Sostenibles</w:t>
            </w:r>
          </w:p>
        </w:tc>
      </w:tr>
      <w:tr w:rsidR="003538AE" w:rsidTr="003538AE">
        <w:trPr>
          <w:jc w:val="center"/>
        </w:trPr>
        <w:tc>
          <w:tcPr>
            <w:tcW w:w="1812" w:type="dxa"/>
            <w:vAlign w:val="center"/>
          </w:tcPr>
          <w:p w:rsidR="003538AE" w:rsidRPr="004B2829" w:rsidRDefault="003538AE" w:rsidP="003538AE">
            <w:pPr>
              <w:jc w:val="center"/>
              <w:rPr>
                <w:rFonts w:ascii="Arial" w:hAnsi="Arial" w:cs="Arial"/>
                <w:b/>
                <w:sz w:val="28"/>
                <w:szCs w:val="24"/>
              </w:rPr>
            </w:pPr>
            <w:r w:rsidRPr="004B2829">
              <w:rPr>
                <w:rFonts w:ascii="Arial" w:hAnsi="Arial" w:cs="Arial"/>
                <w:b/>
                <w:sz w:val="24"/>
                <w:szCs w:val="24"/>
              </w:rPr>
              <w:t>INEGI:</w:t>
            </w:r>
          </w:p>
        </w:tc>
        <w:tc>
          <w:tcPr>
            <w:tcW w:w="4489" w:type="dxa"/>
            <w:vAlign w:val="center"/>
          </w:tcPr>
          <w:p w:rsidR="003538AE" w:rsidRDefault="003538AE" w:rsidP="003538AE">
            <w:pPr>
              <w:jc w:val="center"/>
              <w:rPr>
                <w:rFonts w:ascii="Arial" w:hAnsi="Arial" w:cs="Arial"/>
                <w:b/>
                <w:sz w:val="28"/>
                <w:szCs w:val="24"/>
              </w:rPr>
            </w:pPr>
            <w:r>
              <w:rPr>
                <w:rFonts w:ascii="Arial" w:hAnsi="Arial" w:cs="Arial"/>
                <w:sz w:val="24"/>
                <w:szCs w:val="24"/>
              </w:rPr>
              <w:t>Instituto Nacional de Estadística, Geografía e Informática</w:t>
            </w:r>
          </w:p>
        </w:tc>
      </w:tr>
      <w:tr w:rsidR="003538AE" w:rsidTr="003538AE">
        <w:trPr>
          <w:jc w:val="center"/>
        </w:trPr>
        <w:tc>
          <w:tcPr>
            <w:tcW w:w="1812" w:type="dxa"/>
            <w:vAlign w:val="center"/>
          </w:tcPr>
          <w:p w:rsidR="003538AE" w:rsidRPr="004B2829" w:rsidRDefault="003538AE" w:rsidP="003538AE">
            <w:pPr>
              <w:tabs>
                <w:tab w:val="left" w:pos="1186"/>
                <w:tab w:val="center" w:pos="2136"/>
              </w:tabs>
              <w:jc w:val="center"/>
              <w:rPr>
                <w:rFonts w:ascii="Arial" w:hAnsi="Arial" w:cs="Arial"/>
                <w:b/>
                <w:sz w:val="28"/>
                <w:szCs w:val="24"/>
              </w:rPr>
            </w:pPr>
            <w:r>
              <w:rPr>
                <w:rFonts w:ascii="Arial" w:hAnsi="Arial" w:cs="Arial"/>
                <w:b/>
                <w:sz w:val="24"/>
                <w:szCs w:val="24"/>
              </w:rPr>
              <w:t>OE</w:t>
            </w:r>
            <w:r w:rsidRPr="004B2829">
              <w:rPr>
                <w:rFonts w:ascii="Arial" w:hAnsi="Arial" w:cs="Arial"/>
                <w:b/>
                <w:sz w:val="24"/>
                <w:szCs w:val="24"/>
              </w:rPr>
              <w:t>:</w:t>
            </w:r>
          </w:p>
        </w:tc>
        <w:tc>
          <w:tcPr>
            <w:tcW w:w="4489" w:type="dxa"/>
            <w:vAlign w:val="center"/>
          </w:tcPr>
          <w:p w:rsidR="003538AE" w:rsidRDefault="003538AE" w:rsidP="003538AE">
            <w:pPr>
              <w:jc w:val="center"/>
              <w:rPr>
                <w:rFonts w:ascii="Arial" w:hAnsi="Arial" w:cs="Arial"/>
                <w:b/>
                <w:sz w:val="28"/>
                <w:szCs w:val="24"/>
              </w:rPr>
            </w:pPr>
            <w:r>
              <w:rPr>
                <w:rFonts w:ascii="Arial" w:hAnsi="Arial" w:cs="Arial"/>
                <w:sz w:val="24"/>
                <w:szCs w:val="24"/>
              </w:rPr>
              <w:t>Organismo Ejecutor</w:t>
            </w:r>
          </w:p>
        </w:tc>
      </w:tr>
      <w:tr w:rsidR="003538AE" w:rsidTr="003538AE">
        <w:trPr>
          <w:jc w:val="center"/>
        </w:trPr>
        <w:tc>
          <w:tcPr>
            <w:tcW w:w="1812" w:type="dxa"/>
            <w:vAlign w:val="center"/>
          </w:tcPr>
          <w:p w:rsidR="003538AE" w:rsidRPr="004B2829" w:rsidRDefault="003538AE" w:rsidP="003538AE">
            <w:pPr>
              <w:tabs>
                <w:tab w:val="left" w:pos="1186"/>
                <w:tab w:val="center" w:pos="2136"/>
              </w:tabs>
              <w:jc w:val="center"/>
              <w:rPr>
                <w:rFonts w:ascii="Arial" w:hAnsi="Arial" w:cs="Arial"/>
                <w:b/>
                <w:sz w:val="24"/>
                <w:szCs w:val="24"/>
              </w:rPr>
            </w:pPr>
            <w:r w:rsidRPr="004B2829">
              <w:rPr>
                <w:rFonts w:ascii="Arial" w:hAnsi="Arial" w:cs="Arial"/>
                <w:b/>
                <w:sz w:val="24"/>
                <w:szCs w:val="24"/>
              </w:rPr>
              <w:t>P</w:t>
            </w:r>
            <w:r>
              <w:rPr>
                <w:rFonts w:ascii="Arial" w:hAnsi="Arial" w:cs="Arial"/>
                <w:b/>
                <w:sz w:val="24"/>
                <w:szCs w:val="24"/>
              </w:rPr>
              <w:t>O</w:t>
            </w:r>
            <w:r w:rsidRPr="004B2829">
              <w:rPr>
                <w:rFonts w:ascii="Arial" w:hAnsi="Arial" w:cs="Arial"/>
                <w:b/>
                <w:sz w:val="24"/>
                <w:szCs w:val="24"/>
              </w:rPr>
              <w:t>A:</w:t>
            </w:r>
          </w:p>
        </w:tc>
        <w:tc>
          <w:tcPr>
            <w:tcW w:w="4489" w:type="dxa"/>
            <w:vAlign w:val="center"/>
          </w:tcPr>
          <w:p w:rsidR="003538AE" w:rsidRDefault="003538AE" w:rsidP="003538AE">
            <w:pPr>
              <w:jc w:val="center"/>
              <w:rPr>
                <w:rFonts w:ascii="Arial" w:hAnsi="Arial" w:cs="Arial"/>
                <w:sz w:val="24"/>
                <w:szCs w:val="24"/>
              </w:rPr>
            </w:pPr>
            <w:r>
              <w:rPr>
                <w:rFonts w:ascii="Arial" w:hAnsi="Arial" w:cs="Arial"/>
                <w:sz w:val="24"/>
                <w:szCs w:val="24"/>
              </w:rPr>
              <w:t>Programa Operativo Anual</w:t>
            </w:r>
          </w:p>
        </w:tc>
      </w:tr>
      <w:tr w:rsidR="003538AE" w:rsidTr="003538AE">
        <w:trPr>
          <w:jc w:val="center"/>
        </w:trPr>
        <w:tc>
          <w:tcPr>
            <w:tcW w:w="1812" w:type="dxa"/>
            <w:vAlign w:val="center"/>
          </w:tcPr>
          <w:p w:rsidR="003538AE" w:rsidRPr="004B2829" w:rsidRDefault="003538AE" w:rsidP="003538AE">
            <w:pPr>
              <w:tabs>
                <w:tab w:val="left" w:pos="1186"/>
                <w:tab w:val="center" w:pos="2136"/>
              </w:tabs>
              <w:jc w:val="center"/>
              <w:rPr>
                <w:rFonts w:ascii="Arial" w:hAnsi="Arial" w:cs="Arial"/>
                <w:b/>
                <w:sz w:val="24"/>
                <w:szCs w:val="24"/>
              </w:rPr>
            </w:pPr>
            <w:r>
              <w:rPr>
                <w:rFonts w:ascii="Arial" w:hAnsi="Arial" w:cs="Arial"/>
                <w:b/>
                <w:sz w:val="24"/>
                <w:szCs w:val="24"/>
              </w:rPr>
              <w:t>SABS</w:t>
            </w:r>
            <w:r w:rsidRPr="004B2829">
              <w:rPr>
                <w:rFonts w:ascii="Arial" w:hAnsi="Arial" w:cs="Arial"/>
                <w:b/>
                <w:sz w:val="24"/>
                <w:szCs w:val="24"/>
              </w:rPr>
              <w:t>:</w:t>
            </w:r>
          </w:p>
        </w:tc>
        <w:tc>
          <w:tcPr>
            <w:tcW w:w="4489" w:type="dxa"/>
            <w:vAlign w:val="center"/>
          </w:tcPr>
          <w:p w:rsidR="003538AE" w:rsidRDefault="003538AE" w:rsidP="003538AE">
            <w:pPr>
              <w:jc w:val="center"/>
              <w:rPr>
                <w:rFonts w:ascii="Arial" w:hAnsi="Arial" w:cs="Arial"/>
                <w:sz w:val="24"/>
                <w:szCs w:val="24"/>
              </w:rPr>
            </w:pPr>
            <w:r>
              <w:rPr>
                <w:rFonts w:ascii="Arial" w:hAnsi="Arial" w:cs="Arial"/>
                <w:sz w:val="24"/>
                <w:szCs w:val="24"/>
              </w:rPr>
              <w:t>Sistema de Administración de Bienes y Servicios</w:t>
            </w:r>
          </w:p>
        </w:tc>
      </w:tr>
      <w:tr w:rsidR="003538AE" w:rsidTr="003538AE">
        <w:trPr>
          <w:jc w:val="center"/>
        </w:trPr>
        <w:tc>
          <w:tcPr>
            <w:tcW w:w="1812" w:type="dxa"/>
            <w:vAlign w:val="center"/>
          </w:tcPr>
          <w:p w:rsidR="003538AE" w:rsidRPr="004B2829" w:rsidRDefault="003538AE" w:rsidP="003538AE">
            <w:pPr>
              <w:tabs>
                <w:tab w:val="left" w:pos="1186"/>
                <w:tab w:val="center" w:pos="2136"/>
              </w:tabs>
              <w:jc w:val="center"/>
              <w:rPr>
                <w:rFonts w:ascii="Arial" w:hAnsi="Arial" w:cs="Arial"/>
                <w:b/>
                <w:sz w:val="24"/>
                <w:szCs w:val="24"/>
              </w:rPr>
            </w:pPr>
            <w:r>
              <w:rPr>
                <w:rFonts w:ascii="Arial" w:hAnsi="Arial" w:cs="Arial"/>
                <w:b/>
                <w:sz w:val="24"/>
                <w:szCs w:val="24"/>
              </w:rPr>
              <w:t>SECI</w:t>
            </w:r>
            <w:r w:rsidRPr="004B2829">
              <w:rPr>
                <w:rFonts w:ascii="Arial" w:hAnsi="Arial" w:cs="Arial"/>
                <w:b/>
                <w:sz w:val="24"/>
                <w:szCs w:val="24"/>
              </w:rPr>
              <w:t>:</w:t>
            </w:r>
          </w:p>
        </w:tc>
        <w:tc>
          <w:tcPr>
            <w:tcW w:w="4489" w:type="dxa"/>
            <w:vAlign w:val="center"/>
          </w:tcPr>
          <w:p w:rsidR="003538AE" w:rsidRDefault="003538AE" w:rsidP="003538AE">
            <w:pPr>
              <w:jc w:val="center"/>
              <w:rPr>
                <w:rFonts w:ascii="Arial" w:hAnsi="Arial" w:cs="Arial"/>
                <w:sz w:val="24"/>
                <w:szCs w:val="24"/>
              </w:rPr>
            </w:pPr>
            <w:r>
              <w:rPr>
                <w:rFonts w:ascii="Arial" w:hAnsi="Arial" w:cs="Arial"/>
                <w:sz w:val="24"/>
                <w:szCs w:val="24"/>
              </w:rPr>
              <w:t>Sistema de Evaluación de Capacidad Institucional</w:t>
            </w:r>
          </w:p>
        </w:tc>
      </w:tr>
      <w:tr w:rsidR="003538AE" w:rsidTr="003538AE">
        <w:trPr>
          <w:jc w:val="center"/>
        </w:trPr>
        <w:tc>
          <w:tcPr>
            <w:tcW w:w="1812" w:type="dxa"/>
            <w:vAlign w:val="center"/>
          </w:tcPr>
          <w:p w:rsidR="003538AE" w:rsidRPr="004B2829" w:rsidRDefault="003538AE" w:rsidP="003538AE">
            <w:pPr>
              <w:tabs>
                <w:tab w:val="left" w:pos="1033"/>
              </w:tabs>
              <w:jc w:val="center"/>
              <w:rPr>
                <w:rFonts w:ascii="Arial" w:hAnsi="Arial" w:cs="Arial"/>
                <w:b/>
                <w:sz w:val="24"/>
                <w:szCs w:val="24"/>
              </w:rPr>
            </w:pPr>
            <w:r>
              <w:rPr>
                <w:rFonts w:ascii="Arial" w:hAnsi="Arial" w:cs="Arial"/>
                <w:b/>
                <w:sz w:val="24"/>
                <w:szCs w:val="24"/>
                <w:lang w:val="it-IT"/>
              </w:rPr>
              <w:t>SFP</w:t>
            </w:r>
            <w:r w:rsidRPr="004B2829">
              <w:rPr>
                <w:rFonts w:ascii="Arial" w:hAnsi="Arial" w:cs="Arial"/>
                <w:b/>
                <w:sz w:val="24"/>
                <w:szCs w:val="24"/>
                <w:lang w:val="it-IT"/>
              </w:rPr>
              <w:t>:</w:t>
            </w:r>
          </w:p>
        </w:tc>
        <w:tc>
          <w:tcPr>
            <w:tcW w:w="4489" w:type="dxa"/>
            <w:vAlign w:val="center"/>
          </w:tcPr>
          <w:p w:rsidR="003538AE" w:rsidRDefault="003538AE" w:rsidP="003538AE">
            <w:pPr>
              <w:jc w:val="center"/>
              <w:rPr>
                <w:rFonts w:ascii="Arial" w:hAnsi="Arial" w:cs="Arial"/>
                <w:sz w:val="24"/>
                <w:szCs w:val="24"/>
              </w:rPr>
            </w:pPr>
            <w:r>
              <w:rPr>
                <w:rFonts w:ascii="Arial" w:hAnsi="Arial" w:cs="Arial"/>
                <w:sz w:val="24"/>
                <w:szCs w:val="24"/>
                <w:lang w:val="it-IT"/>
              </w:rPr>
              <w:t>Secretaría de Función Pública</w:t>
            </w:r>
          </w:p>
        </w:tc>
      </w:tr>
      <w:tr w:rsidR="003538AE" w:rsidTr="003538AE">
        <w:trPr>
          <w:jc w:val="center"/>
        </w:trPr>
        <w:tc>
          <w:tcPr>
            <w:tcW w:w="1812" w:type="dxa"/>
            <w:vAlign w:val="center"/>
          </w:tcPr>
          <w:p w:rsidR="003538AE" w:rsidRPr="004B2829" w:rsidRDefault="003538AE" w:rsidP="003538AE">
            <w:pPr>
              <w:tabs>
                <w:tab w:val="left" w:pos="1033"/>
              </w:tabs>
              <w:jc w:val="center"/>
              <w:rPr>
                <w:rFonts w:ascii="Arial" w:hAnsi="Arial" w:cs="Arial"/>
                <w:b/>
                <w:sz w:val="24"/>
                <w:szCs w:val="24"/>
              </w:rPr>
            </w:pPr>
            <w:r w:rsidRPr="004B2829">
              <w:rPr>
                <w:rFonts w:ascii="Arial" w:hAnsi="Arial" w:cs="Arial"/>
                <w:b/>
                <w:sz w:val="24"/>
                <w:szCs w:val="24"/>
              </w:rPr>
              <w:t>SHCP:</w:t>
            </w:r>
          </w:p>
        </w:tc>
        <w:tc>
          <w:tcPr>
            <w:tcW w:w="4489" w:type="dxa"/>
            <w:vAlign w:val="center"/>
          </w:tcPr>
          <w:p w:rsidR="003538AE" w:rsidRDefault="003538AE" w:rsidP="003538AE">
            <w:pPr>
              <w:jc w:val="center"/>
              <w:rPr>
                <w:rFonts w:ascii="Arial" w:hAnsi="Arial" w:cs="Arial"/>
                <w:sz w:val="24"/>
                <w:szCs w:val="24"/>
              </w:rPr>
            </w:pPr>
            <w:r>
              <w:rPr>
                <w:rFonts w:ascii="Arial" w:hAnsi="Arial" w:cs="Arial"/>
                <w:sz w:val="24"/>
                <w:szCs w:val="24"/>
              </w:rPr>
              <w:t>Secretaría de Hacienda y Crédito Público</w:t>
            </w:r>
          </w:p>
        </w:tc>
      </w:tr>
    </w:tbl>
    <w:p w:rsidR="003538AE" w:rsidRDefault="003538AE" w:rsidP="003538AE">
      <w:pPr>
        <w:spacing w:after="0" w:line="240" w:lineRule="auto"/>
        <w:jc w:val="both"/>
        <w:rPr>
          <w:rFonts w:ascii="Arial" w:hAnsi="Arial" w:cs="Arial"/>
          <w:sz w:val="24"/>
          <w:szCs w:val="24"/>
        </w:rPr>
      </w:pPr>
    </w:p>
    <w:p w:rsidR="003538AE" w:rsidRDefault="003538AE" w:rsidP="003538AE">
      <w:pPr>
        <w:spacing w:line="240" w:lineRule="auto"/>
        <w:rPr>
          <w:rFonts w:ascii="Arial" w:hAnsi="Arial" w:cs="Arial"/>
          <w:sz w:val="24"/>
          <w:szCs w:val="24"/>
        </w:rPr>
      </w:pPr>
    </w:p>
    <w:p w:rsidR="003538AE" w:rsidRDefault="003538AE" w:rsidP="003538AE">
      <w:pPr>
        <w:spacing w:line="240" w:lineRule="auto"/>
        <w:rPr>
          <w:rFonts w:ascii="Arial" w:hAnsi="Arial" w:cs="Arial"/>
          <w:sz w:val="24"/>
          <w:szCs w:val="24"/>
        </w:rPr>
      </w:pPr>
    </w:p>
    <w:p w:rsidR="003538AE" w:rsidRPr="00EA678B" w:rsidRDefault="003538AE" w:rsidP="003538AE">
      <w:pPr>
        <w:spacing w:line="240" w:lineRule="auto"/>
        <w:rPr>
          <w:rFonts w:ascii="Arial" w:hAnsi="Arial" w:cs="Arial"/>
          <w:sz w:val="24"/>
          <w:szCs w:val="24"/>
        </w:rPr>
      </w:pPr>
      <w:r>
        <w:rPr>
          <w:rFonts w:ascii="Arial" w:hAnsi="Arial" w:cs="Arial"/>
          <w:sz w:val="24"/>
          <w:szCs w:val="24"/>
        </w:rPr>
        <w:br w:type="page"/>
      </w:r>
    </w:p>
    <w:p w:rsidR="003538AE" w:rsidRPr="003671EA" w:rsidRDefault="003538AE" w:rsidP="003538AE">
      <w:pPr>
        <w:rPr>
          <w:rFonts w:ascii="Arial" w:hAnsi="Arial" w:cs="Arial"/>
          <w:b/>
          <w:sz w:val="18"/>
          <w:szCs w:val="28"/>
          <w:u w:val="single"/>
        </w:rPr>
      </w:pPr>
      <w:bookmarkStart w:id="2" w:name="_Toc456536868"/>
      <w:bookmarkStart w:id="3" w:name="_Toc456567580"/>
      <w:bookmarkStart w:id="4" w:name="_Toc456567908"/>
      <w:bookmarkStart w:id="5" w:name="_Toc456569985"/>
      <w:r w:rsidRPr="003671EA">
        <w:rPr>
          <w:rFonts w:ascii="Arial" w:hAnsi="Arial" w:cs="Arial"/>
          <w:b/>
          <w:noProof/>
          <w:sz w:val="28"/>
          <w:szCs w:val="44"/>
          <w:u w:val="single"/>
        </w:rPr>
        <w:lastRenderedPageBreak/>
        <w:t>INFORME DE EVALUACIÓN DE CAPACIDAD EN ADQUISICIONES</w:t>
      </w:r>
      <w:bookmarkEnd w:id="2"/>
      <w:bookmarkEnd w:id="3"/>
      <w:bookmarkEnd w:id="4"/>
      <w:bookmarkEnd w:id="5"/>
    </w:p>
    <w:p w:rsidR="003538AE" w:rsidRPr="00E9609C" w:rsidRDefault="003538AE" w:rsidP="003538AE">
      <w:pPr>
        <w:pStyle w:val="Heading1"/>
        <w:spacing w:line="240" w:lineRule="auto"/>
        <w:jc w:val="center"/>
        <w:rPr>
          <w:rFonts w:ascii="Arial" w:hAnsi="Arial" w:cs="Arial"/>
          <w:color w:val="auto"/>
        </w:rPr>
      </w:pPr>
      <w:bookmarkStart w:id="6" w:name="_Toc456614234"/>
      <w:r w:rsidRPr="00E9609C">
        <w:rPr>
          <w:rFonts w:ascii="Arial" w:hAnsi="Arial" w:cs="Arial"/>
          <w:color w:val="auto"/>
        </w:rPr>
        <w:t>I.RESUMEN EJECUTIVO</w:t>
      </w:r>
      <w:bookmarkEnd w:id="6"/>
    </w:p>
    <w:p w:rsidR="003538AE" w:rsidRPr="00E9609C" w:rsidRDefault="003538AE" w:rsidP="003538AE">
      <w:pPr>
        <w:spacing w:line="240" w:lineRule="auto"/>
        <w:rPr>
          <w:rFonts w:ascii="Arial" w:hAnsi="Arial" w:cs="Arial"/>
        </w:rPr>
      </w:pPr>
    </w:p>
    <w:p w:rsidR="003538AE" w:rsidRPr="00E9609C" w:rsidRDefault="003538AE" w:rsidP="003538AE">
      <w:pPr>
        <w:pStyle w:val="Heading2"/>
        <w:spacing w:before="0" w:line="240" w:lineRule="auto"/>
        <w:jc w:val="center"/>
        <w:rPr>
          <w:rFonts w:ascii="Arial" w:hAnsi="Arial" w:cs="Arial"/>
          <w:color w:val="auto"/>
          <w:sz w:val="28"/>
          <w:szCs w:val="28"/>
        </w:rPr>
      </w:pPr>
      <w:bookmarkStart w:id="7" w:name="_Toc456614235"/>
      <w:r w:rsidRPr="00E9609C">
        <w:rPr>
          <w:rFonts w:ascii="Arial" w:hAnsi="Arial" w:cs="Arial"/>
          <w:color w:val="auto"/>
          <w:sz w:val="28"/>
          <w:szCs w:val="28"/>
        </w:rPr>
        <w:t>CAPÍTULO I</w:t>
      </w:r>
      <w:r w:rsidR="007744A8">
        <w:rPr>
          <w:rFonts w:ascii="Arial" w:hAnsi="Arial" w:cs="Arial"/>
          <w:color w:val="auto"/>
          <w:sz w:val="28"/>
          <w:szCs w:val="28"/>
        </w:rPr>
        <w:t>.</w:t>
      </w:r>
      <w:r w:rsidRPr="00E9609C">
        <w:rPr>
          <w:rFonts w:ascii="Arial" w:hAnsi="Arial" w:cs="Arial"/>
          <w:color w:val="auto"/>
          <w:sz w:val="28"/>
          <w:szCs w:val="28"/>
        </w:rPr>
        <w:t xml:space="preserve"> ANTECEDENTES</w:t>
      </w:r>
      <w:bookmarkEnd w:id="7"/>
    </w:p>
    <w:p w:rsidR="003538AE" w:rsidRPr="00E9609C" w:rsidRDefault="003538AE" w:rsidP="003538AE">
      <w:pPr>
        <w:spacing w:line="240" w:lineRule="auto"/>
        <w:rPr>
          <w:rFonts w:ascii="Arial" w:hAnsi="Arial" w:cs="Arial"/>
        </w:rPr>
      </w:pPr>
    </w:p>
    <w:p w:rsidR="003538AE" w:rsidRDefault="003538AE" w:rsidP="003538AE">
      <w:pPr>
        <w:spacing w:after="0" w:line="240" w:lineRule="auto"/>
        <w:jc w:val="both"/>
        <w:rPr>
          <w:rFonts w:ascii="Arial" w:hAnsi="Arial" w:cs="Arial"/>
          <w:sz w:val="24"/>
          <w:szCs w:val="24"/>
        </w:rPr>
      </w:pPr>
      <w:r w:rsidRPr="00E9609C">
        <w:rPr>
          <w:rFonts w:ascii="Arial" w:hAnsi="Arial" w:cs="Arial"/>
          <w:sz w:val="24"/>
          <w:szCs w:val="24"/>
        </w:rPr>
        <w:t xml:space="preserve">En julio de 2015, el GEF autorizó US$13.7 millones para poner en marcha el </w:t>
      </w:r>
      <w:r w:rsidRPr="00E9609C">
        <w:rPr>
          <w:rFonts w:ascii="Arial" w:hAnsi="Arial" w:cs="Arial"/>
          <w:b/>
          <w:sz w:val="24"/>
          <w:szCs w:val="24"/>
        </w:rPr>
        <w:t>“Programa Global Environmental Facility, para la Implementación de Proyectos Prioritarios en tres Ciudades Mexicanas”</w:t>
      </w:r>
      <w:r w:rsidRPr="00E9609C">
        <w:rPr>
          <w:rFonts w:ascii="Arial" w:hAnsi="Arial" w:cs="Arial"/>
          <w:sz w:val="24"/>
          <w:szCs w:val="24"/>
        </w:rPr>
        <w:t xml:space="preserve"> (Programa), teniendo como piloto a las ciudades de Campeche, Camp., La Paz, B.C.S. y Xalapa, Ver. Los recursos serán administrados por el BID y para su implementación se formalizará un “Convenio de Donación” entre el BID, la SHCP y BANOBRAS.</w:t>
      </w:r>
    </w:p>
    <w:p w:rsidR="003538AE"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 xml:space="preserve">El BID como parte de sus actividades de preparación de cualquier Operación de financiamiento, ya sea Préstamo, Donación o Cooperación Técnica, debe obtener información sobre los sistemas de gestión financiera y de adquisiciones con que dispone, tanto el Organismo Ejecutor, como los Organismos o Entidades Subejecutoras, para la implementación de sus programas y proyectos de inversión. El análisis de la información obtenida permite determinar en qué medida se pueden aprovechar los sistemas de gestión fiduciaria, para la ejecución del Programa a financiar por parte del Banco. </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b/>
          <w:sz w:val="24"/>
          <w:szCs w:val="24"/>
        </w:rPr>
      </w:pPr>
      <w:r w:rsidRPr="00E9609C">
        <w:rPr>
          <w:rFonts w:ascii="Arial" w:hAnsi="Arial" w:cs="Arial"/>
          <w:sz w:val="24"/>
          <w:szCs w:val="24"/>
        </w:rPr>
        <w:t>Con base en lo anterior, el Banco ha llevado a cabo la “Evaluación de Capacidad en Adquisiciones” realizada a los Municipios de Campeche, Camp., La Paz, B.C.S. y Xalapa, Ver., con el fin de conocer la situación en que se encuentran los sistemas utilizados para la adquisición de obras, bienes, servicios distintos de consultoría y de consultoría y los resultados se muestran en los siguientes apartados.</w:t>
      </w:r>
    </w:p>
    <w:p w:rsidR="003538AE" w:rsidRPr="00E9609C" w:rsidRDefault="003538AE" w:rsidP="003538AE">
      <w:pPr>
        <w:spacing w:line="240" w:lineRule="auto"/>
        <w:rPr>
          <w:rFonts w:ascii="Arial" w:hAnsi="Arial" w:cs="Arial"/>
        </w:rPr>
      </w:pPr>
    </w:p>
    <w:p w:rsidR="003538AE" w:rsidRPr="00E9609C" w:rsidRDefault="007744A8" w:rsidP="003538AE">
      <w:pPr>
        <w:pStyle w:val="Heading2"/>
        <w:spacing w:line="240" w:lineRule="auto"/>
        <w:jc w:val="center"/>
        <w:rPr>
          <w:rFonts w:ascii="Arial" w:hAnsi="Arial" w:cs="Arial"/>
          <w:color w:val="auto"/>
          <w:sz w:val="28"/>
          <w:szCs w:val="24"/>
        </w:rPr>
      </w:pPr>
      <w:bookmarkStart w:id="8" w:name="_Toc456614236"/>
      <w:r>
        <w:rPr>
          <w:rFonts w:ascii="Arial" w:hAnsi="Arial" w:cs="Arial"/>
          <w:color w:val="auto"/>
          <w:sz w:val="28"/>
          <w:szCs w:val="24"/>
        </w:rPr>
        <w:t>CAPÍTULO II.</w:t>
      </w:r>
      <w:r w:rsidR="003538AE" w:rsidRPr="00E9609C">
        <w:rPr>
          <w:rFonts w:ascii="Arial" w:hAnsi="Arial" w:cs="Arial"/>
          <w:color w:val="auto"/>
          <w:sz w:val="28"/>
          <w:szCs w:val="24"/>
        </w:rPr>
        <w:t xml:space="preserve"> OBJETIVOS</w:t>
      </w:r>
      <w:bookmarkEnd w:id="8"/>
    </w:p>
    <w:p w:rsidR="003538AE" w:rsidRPr="00E9609C" w:rsidRDefault="003538AE" w:rsidP="003538AE">
      <w:pPr>
        <w:spacing w:after="0" w:line="240" w:lineRule="auto"/>
        <w:rPr>
          <w:rFonts w:ascii="Arial" w:hAnsi="Arial" w:cs="Arial"/>
          <w:sz w:val="24"/>
          <w:szCs w:val="24"/>
        </w:rPr>
      </w:pPr>
    </w:p>
    <w:p w:rsidR="003538AE" w:rsidRPr="00A65C3B" w:rsidRDefault="003538AE" w:rsidP="003538AE">
      <w:pPr>
        <w:pStyle w:val="Paragraph"/>
        <w:numPr>
          <w:ilvl w:val="0"/>
          <w:numId w:val="0"/>
        </w:numPr>
        <w:spacing w:before="0" w:after="0"/>
        <w:contextualSpacing/>
        <w:outlineLvl w:val="9"/>
        <w:rPr>
          <w:rFonts w:ascii="Arial" w:hAnsi="Arial" w:cs="Arial"/>
          <w:szCs w:val="24"/>
          <w:lang w:val="es-MX"/>
        </w:rPr>
      </w:pPr>
      <w:bookmarkStart w:id="9" w:name="_Toc456567584"/>
      <w:bookmarkStart w:id="10" w:name="_Toc456567912"/>
      <w:bookmarkStart w:id="11" w:name="_Toc456569989"/>
      <w:bookmarkStart w:id="12" w:name="_Toc456591368"/>
      <w:bookmarkStart w:id="13" w:name="_Toc456591628"/>
      <w:bookmarkStart w:id="14" w:name="_Toc456614237"/>
      <w:r w:rsidRPr="00E9609C">
        <w:rPr>
          <w:rFonts w:ascii="Arial" w:hAnsi="Arial" w:cs="Arial"/>
          <w:szCs w:val="24"/>
          <w:lang w:val="es-MX"/>
        </w:rPr>
        <w:t xml:space="preserve">Los principales objetivos que se buscan en la Evaluación de Capacidad en </w:t>
      </w:r>
      <w:r w:rsidRPr="00A65C3B">
        <w:rPr>
          <w:rFonts w:ascii="Arial" w:hAnsi="Arial" w:cs="Arial"/>
          <w:szCs w:val="24"/>
          <w:lang w:val="es-MX"/>
        </w:rPr>
        <w:t>Adquisiciones son los siguientes:</w:t>
      </w:r>
      <w:bookmarkEnd w:id="9"/>
      <w:bookmarkEnd w:id="10"/>
      <w:bookmarkEnd w:id="11"/>
      <w:bookmarkEnd w:id="12"/>
      <w:bookmarkEnd w:id="13"/>
      <w:bookmarkEnd w:id="14"/>
    </w:p>
    <w:p w:rsidR="003538AE" w:rsidRPr="00A65C3B" w:rsidRDefault="003538AE" w:rsidP="003538AE">
      <w:pPr>
        <w:pStyle w:val="Paragraph"/>
        <w:numPr>
          <w:ilvl w:val="0"/>
          <w:numId w:val="0"/>
        </w:numPr>
        <w:spacing w:before="0" w:after="0"/>
        <w:contextualSpacing/>
        <w:outlineLvl w:val="9"/>
        <w:rPr>
          <w:rFonts w:ascii="Arial" w:hAnsi="Arial" w:cs="Arial"/>
          <w:szCs w:val="24"/>
          <w:lang w:val="es-MX"/>
        </w:rPr>
      </w:pPr>
    </w:p>
    <w:p w:rsidR="003538AE" w:rsidRPr="00A65C3B" w:rsidRDefault="003538AE" w:rsidP="003538AE">
      <w:pPr>
        <w:pStyle w:val="Paragraph"/>
        <w:numPr>
          <w:ilvl w:val="0"/>
          <w:numId w:val="0"/>
        </w:numPr>
        <w:spacing w:before="0" w:after="0"/>
        <w:ind w:left="708" w:hanging="708"/>
        <w:contextualSpacing/>
        <w:outlineLvl w:val="9"/>
        <w:rPr>
          <w:rFonts w:ascii="Arial" w:hAnsi="Arial" w:cs="Arial"/>
          <w:szCs w:val="24"/>
          <w:lang w:val="es-MX"/>
        </w:rPr>
      </w:pPr>
      <w:bookmarkStart w:id="15" w:name="_Toc456567585"/>
      <w:bookmarkStart w:id="16" w:name="_Toc456567913"/>
      <w:bookmarkStart w:id="17" w:name="_Toc456569990"/>
      <w:bookmarkStart w:id="18" w:name="_Toc456591369"/>
      <w:bookmarkStart w:id="19" w:name="_Toc456591629"/>
      <w:bookmarkStart w:id="20" w:name="_Toc456614238"/>
      <w:r w:rsidRPr="00A65C3B">
        <w:rPr>
          <w:rFonts w:ascii="Arial" w:hAnsi="Arial" w:cs="Arial"/>
          <w:szCs w:val="24"/>
          <w:lang w:val="es-MX"/>
        </w:rPr>
        <w:t>2.1</w:t>
      </w:r>
      <w:r w:rsidRPr="00A65C3B">
        <w:rPr>
          <w:rFonts w:ascii="Arial" w:hAnsi="Arial" w:cs="Arial"/>
          <w:szCs w:val="24"/>
          <w:lang w:val="es-MX"/>
        </w:rPr>
        <w:tab/>
        <w:t>Conocer los sistemas, instrumentos y recursos utilizados por los Municipios, para la gestión de las adquisiciones.</w:t>
      </w:r>
      <w:bookmarkEnd w:id="15"/>
      <w:bookmarkEnd w:id="16"/>
      <w:bookmarkEnd w:id="17"/>
      <w:bookmarkEnd w:id="18"/>
      <w:bookmarkEnd w:id="19"/>
      <w:bookmarkEnd w:id="20"/>
    </w:p>
    <w:p w:rsidR="003538AE" w:rsidRPr="00A65C3B" w:rsidRDefault="003538AE" w:rsidP="003538AE">
      <w:pPr>
        <w:pStyle w:val="Paragraph"/>
        <w:numPr>
          <w:ilvl w:val="0"/>
          <w:numId w:val="0"/>
        </w:numPr>
        <w:spacing w:before="0" w:after="0"/>
        <w:ind w:left="708" w:hanging="708"/>
        <w:contextualSpacing/>
        <w:outlineLvl w:val="9"/>
        <w:rPr>
          <w:rFonts w:ascii="Arial" w:hAnsi="Arial" w:cs="Arial"/>
          <w:szCs w:val="24"/>
          <w:lang w:val="es-MX"/>
        </w:rPr>
      </w:pPr>
      <w:bookmarkStart w:id="21" w:name="_Toc456567586"/>
      <w:bookmarkStart w:id="22" w:name="_Toc456567914"/>
      <w:bookmarkStart w:id="23" w:name="_Toc456569991"/>
      <w:bookmarkStart w:id="24" w:name="_Toc456591370"/>
      <w:bookmarkStart w:id="25" w:name="_Toc456591630"/>
      <w:bookmarkStart w:id="26" w:name="_Toc456614239"/>
      <w:r w:rsidRPr="00A65C3B">
        <w:rPr>
          <w:rFonts w:ascii="Arial" w:hAnsi="Arial" w:cs="Arial"/>
          <w:szCs w:val="24"/>
          <w:lang w:val="es-MX"/>
        </w:rPr>
        <w:t>2.2</w:t>
      </w:r>
      <w:r w:rsidRPr="00A65C3B">
        <w:rPr>
          <w:rFonts w:ascii="Arial" w:hAnsi="Arial" w:cs="Arial"/>
          <w:szCs w:val="24"/>
          <w:lang w:val="es-MX"/>
        </w:rPr>
        <w:tab/>
        <w:t>Identificar la organización, responsabilidades y recursos humanos que disponen para la gestión de adquisiciones.</w:t>
      </w:r>
      <w:bookmarkEnd w:id="21"/>
      <w:bookmarkEnd w:id="22"/>
      <w:bookmarkEnd w:id="23"/>
      <w:bookmarkEnd w:id="24"/>
      <w:bookmarkEnd w:id="25"/>
      <w:bookmarkEnd w:id="26"/>
    </w:p>
    <w:p w:rsidR="003538AE" w:rsidRPr="00A65C3B" w:rsidRDefault="003538AE" w:rsidP="003538AE">
      <w:pPr>
        <w:pStyle w:val="Paragraph"/>
        <w:numPr>
          <w:ilvl w:val="0"/>
          <w:numId w:val="0"/>
        </w:numPr>
        <w:spacing w:before="0" w:after="0"/>
        <w:ind w:left="708" w:hanging="708"/>
        <w:contextualSpacing/>
        <w:outlineLvl w:val="9"/>
        <w:rPr>
          <w:rFonts w:ascii="Arial" w:hAnsi="Arial" w:cs="Arial"/>
          <w:szCs w:val="24"/>
          <w:lang w:val="es-MX"/>
        </w:rPr>
      </w:pPr>
      <w:bookmarkStart w:id="27" w:name="_Toc456567587"/>
      <w:bookmarkStart w:id="28" w:name="_Toc456567915"/>
      <w:bookmarkStart w:id="29" w:name="_Toc456569992"/>
      <w:bookmarkStart w:id="30" w:name="_Toc456591371"/>
      <w:bookmarkStart w:id="31" w:name="_Toc456591631"/>
      <w:bookmarkStart w:id="32" w:name="_Toc456614240"/>
      <w:r w:rsidRPr="00A65C3B">
        <w:rPr>
          <w:rFonts w:ascii="Arial" w:hAnsi="Arial" w:cs="Arial"/>
          <w:szCs w:val="24"/>
          <w:lang w:val="es-MX"/>
        </w:rPr>
        <w:t>2.3</w:t>
      </w:r>
      <w:r w:rsidRPr="00A65C3B">
        <w:rPr>
          <w:rFonts w:ascii="Arial" w:hAnsi="Arial" w:cs="Arial"/>
          <w:szCs w:val="24"/>
          <w:lang w:val="es-MX"/>
        </w:rPr>
        <w:tab/>
        <w:t>Determinar el nivel de riesgo en la implementación del Programa, derivado de la gestión de adquisiciones.</w:t>
      </w:r>
      <w:bookmarkEnd w:id="27"/>
      <w:bookmarkEnd w:id="28"/>
      <w:bookmarkEnd w:id="29"/>
      <w:bookmarkEnd w:id="30"/>
      <w:bookmarkEnd w:id="31"/>
      <w:bookmarkEnd w:id="32"/>
    </w:p>
    <w:p w:rsidR="003538AE" w:rsidRPr="003538AE" w:rsidRDefault="003538AE" w:rsidP="003538AE">
      <w:pPr>
        <w:rPr>
          <w:rFonts w:ascii="Arial" w:hAnsi="Arial" w:cs="Arial"/>
          <w:i/>
          <w:sz w:val="24"/>
          <w:szCs w:val="24"/>
        </w:rPr>
      </w:pPr>
      <w:bookmarkStart w:id="33" w:name="_Toc456567588"/>
      <w:bookmarkStart w:id="34" w:name="_Toc456567916"/>
      <w:bookmarkStart w:id="35" w:name="_Toc456569993"/>
      <w:r w:rsidRPr="003538AE">
        <w:rPr>
          <w:rFonts w:ascii="Arial" w:hAnsi="Arial" w:cs="Arial"/>
          <w:sz w:val="24"/>
          <w:szCs w:val="24"/>
        </w:rPr>
        <w:t>2.4</w:t>
      </w:r>
      <w:r w:rsidRPr="003538AE">
        <w:rPr>
          <w:rFonts w:ascii="Arial" w:hAnsi="Arial" w:cs="Arial"/>
          <w:sz w:val="24"/>
          <w:szCs w:val="24"/>
        </w:rPr>
        <w:tab/>
        <w:t>Proponer las medidas de mitigación de los riesgos identificados, en su caso.</w:t>
      </w:r>
      <w:bookmarkEnd w:id="33"/>
      <w:bookmarkEnd w:id="34"/>
      <w:bookmarkEnd w:id="35"/>
    </w:p>
    <w:p w:rsidR="003538AE" w:rsidRPr="00A65C3B" w:rsidRDefault="003538AE" w:rsidP="003538AE">
      <w:pPr>
        <w:rPr>
          <w:rFonts w:ascii="Arial" w:hAnsi="Arial" w:cs="Arial"/>
          <w:sz w:val="24"/>
          <w:szCs w:val="24"/>
        </w:rPr>
      </w:pPr>
    </w:p>
    <w:p w:rsidR="003538AE" w:rsidRPr="00E9609C" w:rsidRDefault="007744A8" w:rsidP="003538AE">
      <w:pPr>
        <w:pStyle w:val="Heading2"/>
        <w:spacing w:line="240" w:lineRule="auto"/>
        <w:jc w:val="center"/>
        <w:rPr>
          <w:rFonts w:ascii="Arial" w:hAnsi="Arial" w:cs="Arial"/>
          <w:color w:val="auto"/>
          <w:sz w:val="28"/>
          <w:szCs w:val="24"/>
        </w:rPr>
      </w:pPr>
      <w:bookmarkStart w:id="36" w:name="_Toc456614241"/>
      <w:r>
        <w:rPr>
          <w:rFonts w:ascii="Arial" w:hAnsi="Arial" w:cs="Arial"/>
          <w:color w:val="auto"/>
          <w:sz w:val="28"/>
          <w:szCs w:val="24"/>
        </w:rPr>
        <w:lastRenderedPageBreak/>
        <w:t>CAPÍTULO III.</w:t>
      </w:r>
      <w:r w:rsidR="003538AE" w:rsidRPr="00E9609C">
        <w:rPr>
          <w:rFonts w:ascii="Arial" w:hAnsi="Arial" w:cs="Arial"/>
          <w:color w:val="auto"/>
          <w:sz w:val="28"/>
          <w:szCs w:val="24"/>
        </w:rPr>
        <w:t xml:space="preserve"> METODOLOGÍA DE EVALUACIÓN</w:t>
      </w:r>
      <w:bookmarkEnd w:id="36"/>
    </w:p>
    <w:p w:rsidR="003538AE" w:rsidRPr="00E9609C" w:rsidRDefault="003538AE" w:rsidP="003538AE">
      <w:pPr>
        <w:pStyle w:val="Paragraph"/>
        <w:numPr>
          <w:ilvl w:val="0"/>
          <w:numId w:val="0"/>
        </w:numPr>
        <w:spacing w:before="0"/>
        <w:contextualSpacing/>
        <w:jc w:val="center"/>
        <w:rPr>
          <w:rFonts w:ascii="Arial" w:hAnsi="Arial" w:cs="Arial"/>
          <w:szCs w:val="24"/>
          <w:lang w:val="es-MX"/>
        </w:rPr>
      </w:pPr>
    </w:p>
    <w:p w:rsidR="003538AE" w:rsidRPr="00E9609C" w:rsidRDefault="003538AE" w:rsidP="003538AE">
      <w:pPr>
        <w:pStyle w:val="Paragraph"/>
        <w:numPr>
          <w:ilvl w:val="0"/>
          <w:numId w:val="0"/>
        </w:numPr>
        <w:contextualSpacing/>
        <w:outlineLvl w:val="9"/>
        <w:rPr>
          <w:rFonts w:ascii="Arial" w:hAnsi="Arial" w:cs="Arial"/>
          <w:szCs w:val="24"/>
          <w:lang w:val="es-MX"/>
        </w:rPr>
      </w:pPr>
      <w:bookmarkStart w:id="37" w:name="_Toc456567590"/>
      <w:bookmarkStart w:id="38" w:name="_Toc456567918"/>
      <w:bookmarkStart w:id="39" w:name="_Toc456569995"/>
      <w:bookmarkStart w:id="40" w:name="_Toc456591373"/>
      <w:bookmarkStart w:id="41" w:name="_Toc456591633"/>
      <w:bookmarkStart w:id="42" w:name="_Toc456614242"/>
      <w:r w:rsidRPr="00E9609C">
        <w:rPr>
          <w:rFonts w:ascii="Arial" w:hAnsi="Arial" w:cs="Arial"/>
          <w:szCs w:val="24"/>
          <w:lang w:val="es-MX"/>
        </w:rPr>
        <w:t>El BID ha diseñado un Sistema que permite llevar a cabo una Evaluación de la gestión en aspectos fiduciarios de los Organismos o Entidades Ejecutoras que implementen programas de financiamiento con recursos del Banco, denominado “Sistema de Evaluación de Capacidad Institucional (SECI)”. En este Sistema está incluida la “Evaluación de Capacidad en la Adquisiciones”.</w:t>
      </w:r>
      <w:bookmarkEnd w:id="37"/>
      <w:bookmarkEnd w:id="38"/>
      <w:bookmarkEnd w:id="39"/>
      <w:bookmarkEnd w:id="40"/>
      <w:bookmarkEnd w:id="41"/>
      <w:bookmarkEnd w:id="42"/>
    </w:p>
    <w:p w:rsidR="003538AE" w:rsidRPr="00E9609C" w:rsidRDefault="003538AE" w:rsidP="003538AE">
      <w:pPr>
        <w:pStyle w:val="Paragraph"/>
        <w:numPr>
          <w:ilvl w:val="0"/>
          <w:numId w:val="0"/>
        </w:numPr>
        <w:contextualSpacing/>
        <w:outlineLvl w:val="9"/>
        <w:rPr>
          <w:rFonts w:ascii="Arial" w:hAnsi="Arial" w:cs="Arial"/>
          <w:szCs w:val="24"/>
          <w:lang w:val="es-MX"/>
        </w:rPr>
      </w:pPr>
    </w:p>
    <w:p w:rsidR="003538AE" w:rsidRPr="00E9609C" w:rsidRDefault="003538AE" w:rsidP="003538AE">
      <w:pPr>
        <w:pStyle w:val="Paragraph"/>
        <w:numPr>
          <w:ilvl w:val="0"/>
          <w:numId w:val="0"/>
        </w:numPr>
        <w:contextualSpacing/>
        <w:outlineLvl w:val="9"/>
        <w:rPr>
          <w:rFonts w:ascii="Arial" w:hAnsi="Arial" w:cs="Arial"/>
          <w:szCs w:val="24"/>
          <w:lang w:val="es-MX"/>
        </w:rPr>
      </w:pPr>
      <w:bookmarkStart w:id="43" w:name="_Toc456567591"/>
      <w:bookmarkStart w:id="44" w:name="_Toc456567919"/>
      <w:bookmarkStart w:id="45" w:name="_Toc456569996"/>
      <w:bookmarkStart w:id="46" w:name="_Toc456591374"/>
      <w:bookmarkStart w:id="47" w:name="_Toc456591634"/>
      <w:bookmarkStart w:id="48" w:name="_Toc456614243"/>
      <w:r w:rsidRPr="00E9609C">
        <w:rPr>
          <w:rFonts w:ascii="Arial" w:hAnsi="Arial" w:cs="Arial"/>
          <w:szCs w:val="24"/>
          <w:lang w:val="es-MX"/>
        </w:rPr>
        <w:t>Para la implementación del Programa, los Municipios seleccionados serán los responsables de la preparación, licitación, contratación, ejecución y seguimiento de obras, bienes, servicios distintos de consultoría y de consultoría, de los Proyectos financiados. Los recursos de la Donación, serán administrados por Banobras como Organismo Ejecutor, apoyado en un Fideicomiso de Administración y Pago, a través del cual se realizarán los pagos directamente a los contratistas, proveedores y consultores que ejecuten las distintas acciones de los Proyectos. Esto significa que los recursos de la Donación no ingresarán a las tesorerías de los Municipios y por ello únicamente se requiere conocer y evaluar sus sistemas de gestión en adquisiciones.</w:t>
      </w:r>
      <w:bookmarkEnd w:id="43"/>
      <w:bookmarkEnd w:id="44"/>
      <w:bookmarkEnd w:id="45"/>
      <w:bookmarkEnd w:id="46"/>
      <w:bookmarkEnd w:id="47"/>
      <w:bookmarkEnd w:id="48"/>
      <w:r w:rsidRPr="00E9609C">
        <w:rPr>
          <w:rFonts w:ascii="Arial" w:hAnsi="Arial" w:cs="Arial"/>
          <w:szCs w:val="24"/>
          <w:lang w:val="es-MX"/>
        </w:rPr>
        <w:t xml:space="preserve"> </w:t>
      </w:r>
    </w:p>
    <w:p w:rsidR="003538AE" w:rsidRPr="00E9609C" w:rsidRDefault="003538AE" w:rsidP="003538AE">
      <w:pPr>
        <w:pStyle w:val="Paragraph"/>
        <w:numPr>
          <w:ilvl w:val="0"/>
          <w:numId w:val="0"/>
        </w:numPr>
        <w:contextualSpacing/>
        <w:outlineLvl w:val="9"/>
        <w:rPr>
          <w:rFonts w:ascii="Arial" w:hAnsi="Arial" w:cs="Arial"/>
          <w:szCs w:val="24"/>
          <w:lang w:val="es-MX"/>
        </w:rPr>
      </w:pPr>
    </w:p>
    <w:p w:rsidR="003538AE" w:rsidRPr="00E9609C" w:rsidRDefault="003538AE" w:rsidP="003538AE">
      <w:pPr>
        <w:pStyle w:val="Paragraph"/>
        <w:numPr>
          <w:ilvl w:val="0"/>
          <w:numId w:val="0"/>
        </w:numPr>
        <w:contextualSpacing/>
        <w:outlineLvl w:val="9"/>
        <w:rPr>
          <w:rFonts w:ascii="Arial" w:hAnsi="Arial" w:cs="Arial"/>
          <w:szCs w:val="24"/>
          <w:lang w:val="es-MX"/>
        </w:rPr>
      </w:pPr>
      <w:bookmarkStart w:id="49" w:name="_Toc456567592"/>
      <w:bookmarkStart w:id="50" w:name="_Toc456567920"/>
      <w:bookmarkStart w:id="51" w:name="_Toc456569997"/>
      <w:bookmarkStart w:id="52" w:name="_Toc456591375"/>
      <w:bookmarkStart w:id="53" w:name="_Toc456591635"/>
      <w:bookmarkStart w:id="54" w:name="_Toc456614244"/>
      <w:r w:rsidRPr="00E9609C">
        <w:rPr>
          <w:rFonts w:ascii="Arial" w:hAnsi="Arial" w:cs="Arial"/>
          <w:szCs w:val="24"/>
          <w:lang w:val="es-MX"/>
        </w:rPr>
        <w:t>La “Evaluación de Capacidad en la Adquisiciones” se ha llevado a cabo, utilizando como instrumento base el SECI y concentrando el análisis en el Sistema de Administración de Bienes y Servicios (SABS), así como en las variables de los demás sistemas que tienen una relación directa con la gestión de adquisiciones. El resto de las variables de los sistemas que componen el SECI, se incorporaron en la evaluación, pero asignándoles un porcentaje bajo en la cuantificación y consolidación de los resultados.</w:t>
      </w:r>
      <w:bookmarkEnd w:id="49"/>
      <w:bookmarkEnd w:id="50"/>
      <w:bookmarkEnd w:id="51"/>
      <w:bookmarkEnd w:id="52"/>
      <w:bookmarkEnd w:id="53"/>
      <w:bookmarkEnd w:id="54"/>
    </w:p>
    <w:p w:rsidR="003538AE" w:rsidRPr="00E9609C" w:rsidRDefault="003538AE" w:rsidP="003538AE">
      <w:pPr>
        <w:pStyle w:val="Paragraph"/>
        <w:numPr>
          <w:ilvl w:val="0"/>
          <w:numId w:val="0"/>
        </w:numPr>
        <w:contextualSpacing/>
        <w:outlineLvl w:val="9"/>
        <w:rPr>
          <w:rFonts w:ascii="Arial" w:hAnsi="Arial" w:cs="Arial"/>
          <w:szCs w:val="24"/>
          <w:lang w:val="es-MX"/>
        </w:rPr>
      </w:pPr>
    </w:p>
    <w:p w:rsidR="003538AE" w:rsidRPr="00E9609C" w:rsidRDefault="003538AE" w:rsidP="003538AE">
      <w:pPr>
        <w:pStyle w:val="Paragraph"/>
        <w:numPr>
          <w:ilvl w:val="0"/>
          <w:numId w:val="0"/>
        </w:numPr>
        <w:contextualSpacing/>
        <w:outlineLvl w:val="9"/>
        <w:rPr>
          <w:rFonts w:ascii="Arial" w:hAnsi="Arial" w:cs="Arial"/>
          <w:szCs w:val="24"/>
          <w:lang w:val="es-MX"/>
        </w:rPr>
      </w:pPr>
      <w:bookmarkStart w:id="55" w:name="_Toc456567593"/>
      <w:bookmarkStart w:id="56" w:name="_Toc456567921"/>
      <w:bookmarkStart w:id="57" w:name="_Toc456569998"/>
      <w:bookmarkStart w:id="58" w:name="_Toc456591376"/>
      <w:bookmarkStart w:id="59" w:name="_Toc456591636"/>
      <w:bookmarkStart w:id="60" w:name="_Toc456614245"/>
      <w:r w:rsidRPr="00E9609C">
        <w:rPr>
          <w:rFonts w:ascii="Arial" w:hAnsi="Arial" w:cs="Arial"/>
          <w:szCs w:val="24"/>
          <w:lang w:val="es-MX"/>
        </w:rPr>
        <w:t>El trabajo se desarrolló mediante la realización de entrevistas, reuniones y visita a las áreas de trabajo, con funcionarios responsables de la gestión de adquisiciones, de las Unidades Administrativas de los Municipios. Adicionalmente, se obtuvo una muestra de información generada por las tareas que realizan y algunas herramientas que utilizan en la gestión, así como documentación que sirve de sustento formal y legal para el desempeño de sus funciones y responsabilidades. Utilizando la herramienta del SECI se aplicó el cuestionario y se profundizó en aspectos relacionadas con las siguientes áreas; (i) organización, funciones y personal asignado; (ii) normatividad, reglamentación, manuales y herramientas aplicadas; (iii) procesos desarrollados; (iv) volumen de acciones y recursos financieros ejecutadas; (v) sistemas de control aplicados.</w:t>
      </w:r>
      <w:bookmarkEnd w:id="55"/>
      <w:bookmarkEnd w:id="56"/>
      <w:bookmarkEnd w:id="57"/>
      <w:bookmarkEnd w:id="58"/>
      <w:bookmarkEnd w:id="59"/>
      <w:bookmarkEnd w:id="60"/>
    </w:p>
    <w:p w:rsidR="003538AE" w:rsidRPr="00E9609C" w:rsidRDefault="003538AE" w:rsidP="003538AE">
      <w:pPr>
        <w:pStyle w:val="Paragraph"/>
        <w:numPr>
          <w:ilvl w:val="0"/>
          <w:numId w:val="0"/>
        </w:numPr>
        <w:contextualSpacing/>
        <w:outlineLvl w:val="9"/>
        <w:rPr>
          <w:rFonts w:ascii="Arial" w:hAnsi="Arial" w:cs="Arial"/>
          <w:szCs w:val="24"/>
          <w:lang w:val="es-MX"/>
        </w:rPr>
      </w:pPr>
    </w:p>
    <w:p w:rsidR="003538AE" w:rsidRDefault="003538AE" w:rsidP="003538AE">
      <w:pPr>
        <w:pStyle w:val="Paragraph"/>
        <w:numPr>
          <w:ilvl w:val="0"/>
          <w:numId w:val="0"/>
        </w:numPr>
        <w:spacing w:before="0"/>
        <w:contextualSpacing/>
        <w:outlineLvl w:val="9"/>
        <w:rPr>
          <w:rFonts w:ascii="Arial" w:hAnsi="Arial" w:cs="Arial"/>
          <w:szCs w:val="24"/>
          <w:lang w:val="es-MX"/>
        </w:rPr>
      </w:pPr>
      <w:bookmarkStart w:id="61" w:name="_Toc456567594"/>
      <w:bookmarkStart w:id="62" w:name="_Toc456567922"/>
      <w:bookmarkStart w:id="63" w:name="_Toc456569999"/>
      <w:bookmarkStart w:id="64" w:name="_Toc456591377"/>
      <w:bookmarkStart w:id="65" w:name="_Toc456591637"/>
      <w:bookmarkStart w:id="66" w:name="_Toc456614246"/>
      <w:r w:rsidRPr="00E9609C">
        <w:rPr>
          <w:rFonts w:ascii="Arial" w:hAnsi="Arial" w:cs="Arial"/>
          <w:szCs w:val="24"/>
          <w:lang w:val="es-MX"/>
        </w:rPr>
        <w:t>En las entrevistas realizadas, adicionalmente se pudo obtener la opinión y la visión particular de los funcionarios sobre como consideran que se encuentran sus sistemas de adquisiciones y cuáles son sus principales deficiencias y necesidades.</w:t>
      </w:r>
      <w:bookmarkEnd w:id="61"/>
      <w:bookmarkEnd w:id="62"/>
      <w:bookmarkEnd w:id="63"/>
      <w:bookmarkEnd w:id="64"/>
      <w:bookmarkEnd w:id="65"/>
      <w:bookmarkEnd w:id="66"/>
    </w:p>
    <w:p w:rsidR="003538AE" w:rsidRDefault="003538AE" w:rsidP="003538AE">
      <w:pPr>
        <w:pStyle w:val="Paragraph"/>
        <w:numPr>
          <w:ilvl w:val="0"/>
          <w:numId w:val="0"/>
        </w:numPr>
        <w:spacing w:before="0"/>
        <w:contextualSpacing/>
        <w:outlineLvl w:val="9"/>
        <w:rPr>
          <w:rFonts w:ascii="Arial" w:hAnsi="Arial" w:cs="Arial"/>
          <w:szCs w:val="24"/>
          <w:lang w:val="es-MX"/>
        </w:rPr>
      </w:pPr>
    </w:p>
    <w:p w:rsidR="003538AE" w:rsidRPr="00EF2388" w:rsidRDefault="003538AE" w:rsidP="003538AE">
      <w:pPr>
        <w:pStyle w:val="Paragraph"/>
        <w:numPr>
          <w:ilvl w:val="0"/>
          <w:numId w:val="0"/>
        </w:numPr>
        <w:spacing w:before="0"/>
        <w:contextualSpacing/>
        <w:outlineLvl w:val="9"/>
        <w:rPr>
          <w:rFonts w:ascii="Arial" w:hAnsi="Arial" w:cs="Arial"/>
          <w:b/>
          <w:szCs w:val="24"/>
        </w:rPr>
      </w:pPr>
    </w:p>
    <w:p w:rsidR="003538AE" w:rsidRPr="00E9609C" w:rsidRDefault="007744A8" w:rsidP="003538AE">
      <w:pPr>
        <w:pStyle w:val="Heading2"/>
        <w:spacing w:line="240" w:lineRule="auto"/>
        <w:jc w:val="center"/>
        <w:rPr>
          <w:rFonts w:ascii="Arial" w:hAnsi="Arial" w:cs="Arial"/>
          <w:color w:val="auto"/>
          <w:sz w:val="28"/>
          <w:szCs w:val="24"/>
        </w:rPr>
      </w:pPr>
      <w:bookmarkStart w:id="67" w:name="_Toc456614247"/>
      <w:r>
        <w:rPr>
          <w:rFonts w:ascii="Arial" w:hAnsi="Arial" w:cs="Arial"/>
          <w:color w:val="auto"/>
          <w:sz w:val="28"/>
          <w:szCs w:val="24"/>
        </w:rPr>
        <w:lastRenderedPageBreak/>
        <w:t>CAPÍTULO IV.</w:t>
      </w:r>
      <w:r w:rsidR="003538AE" w:rsidRPr="00E9609C">
        <w:rPr>
          <w:rFonts w:ascii="Arial" w:hAnsi="Arial" w:cs="Arial"/>
          <w:color w:val="auto"/>
          <w:sz w:val="28"/>
          <w:szCs w:val="24"/>
        </w:rPr>
        <w:t xml:space="preserve"> RESULTADOS OBTENIDOS</w:t>
      </w:r>
      <w:bookmarkEnd w:id="67"/>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rPr>
      </w:pPr>
      <w:r w:rsidRPr="00E9609C">
        <w:rPr>
          <w:rFonts w:ascii="Arial" w:hAnsi="Arial" w:cs="Arial"/>
          <w:sz w:val="24"/>
          <w:szCs w:val="24"/>
        </w:rPr>
        <w:t>Una vez revisada y analizada la información, se utilizó la cédula de evaluación del SECI y conforme a los indicadores, se determinó el grado de desarrollo y el nivel de riesgo de los sistemas de adquisiciones que utiliza cada una de las Entidades evaluadas. Es importante mencionar que si bien, en la cédula se incluyó información de todos los sistemas que involucran la gestión fiduciaria, la Evaluación se concentró en la revisión de las variables que más impactan a los procesos de Adquisiciones y se asignó el mayor peso de los indicadores al Sistema de Administración de Bienes y Servicios (SABS).</w:t>
      </w:r>
    </w:p>
    <w:p w:rsidR="003538AE" w:rsidRDefault="003538AE" w:rsidP="003538AE">
      <w:pPr>
        <w:pStyle w:val="Heading1"/>
        <w:spacing w:before="0" w:line="240" w:lineRule="auto"/>
        <w:jc w:val="center"/>
        <w:rPr>
          <w:rFonts w:ascii="Arial" w:hAnsi="Arial" w:cs="Arial"/>
          <w:color w:val="auto"/>
          <w:szCs w:val="24"/>
        </w:rPr>
      </w:pPr>
    </w:p>
    <w:p w:rsidR="003538AE" w:rsidRPr="00E9609C" w:rsidRDefault="003538AE" w:rsidP="003538AE">
      <w:pPr>
        <w:pStyle w:val="Heading1"/>
        <w:spacing w:before="0" w:line="240" w:lineRule="auto"/>
        <w:jc w:val="center"/>
        <w:rPr>
          <w:rFonts w:ascii="Arial" w:hAnsi="Arial" w:cs="Arial"/>
          <w:color w:val="auto"/>
          <w:szCs w:val="24"/>
        </w:rPr>
      </w:pPr>
      <w:bookmarkStart w:id="68" w:name="_Toc456614248"/>
      <w:r>
        <w:rPr>
          <w:rFonts w:ascii="Arial" w:hAnsi="Arial" w:cs="Arial"/>
          <w:color w:val="auto"/>
          <w:szCs w:val="24"/>
        </w:rPr>
        <w:t>I.</w:t>
      </w:r>
      <w:r w:rsidRPr="00E9609C">
        <w:rPr>
          <w:rFonts w:ascii="Arial" w:hAnsi="Arial" w:cs="Arial"/>
          <w:color w:val="auto"/>
          <w:szCs w:val="24"/>
        </w:rPr>
        <w:t xml:space="preserve"> MUNICIPIO DE XALAPA, VERACRUZ</w:t>
      </w:r>
      <w:bookmarkEnd w:id="68"/>
    </w:p>
    <w:p w:rsidR="003538AE" w:rsidRPr="00E9609C" w:rsidRDefault="003538AE" w:rsidP="003538AE">
      <w:pPr>
        <w:spacing w:after="0" w:line="240" w:lineRule="auto"/>
        <w:rPr>
          <w:rFonts w:ascii="Arial" w:hAnsi="Arial" w:cs="Arial"/>
          <w:sz w:val="24"/>
        </w:rPr>
      </w:pPr>
    </w:p>
    <w:p w:rsidR="003538AE" w:rsidRPr="00E9609C" w:rsidRDefault="003538AE" w:rsidP="003538AE">
      <w:pPr>
        <w:pStyle w:val="Heading2"/>
        <w:spacing w:before="0" w:line="240" w:lineRule="auto"/>
        <w:rPr>
          <w:rFonts w:ascii="Arial" w:hAnsi="Arial" w:cs="Arial"/>
          <w:i/>
          <w:color w:val="auto"/>
          <w:sz w:val="24"/>
          <w:szCs w:val="24"/>
        </w:rPr>
      </w:pPr>
      <w:bookmarkStart w:id="69" w:name="_Toc456570002"/>
      <w:bookmarkStart w:id="70" w:name="_Toc456591380"/>
      <w:bookmarkStart w:id="71" w:name="_Toc456591640"/>
      <w:bookmarkStart w:id="72" w:name="_Toc456614249"/>
      <w:r>
        <w:rPr>
          <w:rFonts w:ascii="Arial" w:hAnsi="Arial" w:cs="Arial"/>
          <w:i/>
          <w:color w:val="auto"/>
          <w:sz w:val="24"/>
          <w:szCs w:val="24"/>
        </w:rPr>
        <w:t>1</w:t>
      </w:r>
      <w:r w:rsidRPr="00E9609C">
        <w:rPr>
          <w:rFonts w:ascii="Arial" w:hAnsi="Arial" w:cs="Arial"/>
          <w:i/>
          <w:color w:val="auto"/>
          <w:sz w:val="24"/>
          <w:szCs w:val="24"/>
        </w:rPr>
        <w:t>.1 RESULTADO DE LA EVALUACIÓN</w:t>
      </w:r>
      <w:bookmarkEnd w:id="69"/>
      <w:bookmarkEnd w:id="70"/>
      <w:bookmarkEnd w:id="71"/>
      <w:bookmarkEnd w:id="72"/>
    </w:p>
    <w:p w:rsidR="003538AE" w:rsidRPr="00E9609C" w:rsidRDefault="003538AE" w:rsidP="003538AE">
      <w:pPr>
        <w:spacing w:after="0" w:line="240" w:lineRule="auto"/>
        <w:rPr>
          <w:rFonts w:ascii="Arial" w:hAnsi="Arial" w:cs="Arial"/>
          <w:sz w:val="24"/>
          <w:szCs w:val="24"/>
        </w:rPr>
      </w:pPr>
    </w:p>
    <w:p w:rsidR="00BB22B1" w:rsidRPr="00987919" w:rsidRDefault="00BB22B1" w:rsidP="00BB22B1">
      <w:pPr>
        <w:pStyle w:val="BankNormal"/>
        <w:spacing w:after="0"/>
        <w:rPr>
          <w:sz w:val="24"/>
          <w:szCs w:val="24"/>
          <w:lang w:val="es-MX"/>
        </w:rPr>
      </w:pPr>
      <w:r w:rsidRPr="00987919">
        <w:rPr>
          <w:sz w:val="24"/>
          <w:szCs w:val="24"/>
          <w:lang w:val="es-MX"/>
        </w:rPr>
        <w:t xml:space="preserve">Una vez revisada y analizada la información, se utilizó la cédula de evaluación del SECI </w:t>
      </w:r>
      <w:r>
        <w:rPr>
          <w:sz w:val="24"/>
          <w:szCs w:val="24"/>
          <w:lang w:val="es-MX"/>
        </w:rPr>
        <w:t>y conforme a los indicadores, se determinó el grado de</w:t>
      </w:r>
      <w:r w:rsidRPr="00987919">
        <w:rPr>
          <w:sz w:val="24"/>
          <w:szCs w:val="24"/>
          <w:lang w:val="es-MX"/>
        </w:rPr>
        <w:t xml:space="preserve"> desarrollo</w:t>
      </w:r>
      <w:r>
        <w:rPr>
          <w:sz w:val="24"/>
          <w:szCs w:val="24"/>
          <w:lang w:val="es-MX"/>
        </w:rPr>
        <w:t xml:space="preserve"> y el nivel de riesgo de los sistemas </w:t>
      </w:r>
      <w:r w:rsidRPr="00987919">
        <w:rPr>
          <w:sz w:val="24"/>
          <w:szCs w:val="24"/>
          <w:lang w:val="es-MX"/>
        </w:rPr>
        <w:t xml:space="preserve">de adquisiciones que utiliza el Municipio. Es importante mencionar que si bien, en la cédula se incluyó información de todos los sistemas que involucran la </w:t>
      </w:r>
      <w:r>
        <w:rPr>
          <w:sz w:val="24"/>
          <w:szCs w:val="24"/>
          <w:lang w:val="es-MX"/>
        </w:rPr>
        <w:t>g</w:t>
      </w:r>
      <w:r w:rsidRPr="00987919">
        <w:rPr>
          <w:sz w:val="24"/>
          <w:szCs w:val="24"/>
          <w:lang w:val="es-MX"/>
        </w:rPr>
        <w:t xml:space="preserve">estión </w:t>
      </w:r>
      <w:r>
        <w:rPr>
          <w:sz w:val="24"/>
          <w:szCs w:val="24"/>
          <w:lang w:val="es-MX"/>
        </w:rPr>
        <w:t>f</w:t>
      </w:r>
      <w:r w:rsidRPr="00987919">
        <w:rPr>
          <w:sz w:val="24"/>
          <w:szCs w:val="24"/>
          <w:lang w:val="es-MX"/>
        </w:rPr>
        <w:t xml:space="preserve">iduciaria, la Evaluación se </w:t>
      </w:r>
      <w:r>
        <w:rPr>
          <w:sz w:val="24"/>
          <w:szCs w:val="24"/>
          <w:lang w:val="es-MX"/>
        </w:rPr>
        <w:t>profundizó</w:t>
      </w:r>
      <w:r w:rsidRPr="00987919">
        <w:rPr>
          <w:sz w:val="24"/>
          <w:szCs w:val="24"/>
          <w:lang w:val="es-MX"/>
        </w:rPr>
        <w:t xml:space="preserve"> en la revisión de las variables que </w:t>
      </w:r>
      <w:r>
        <w:rPr>
          <w:sz w:val="24"/>
          <w:szCs w:val="24"/>
          <w:lang w:val="es-MX"/>
        </w:rPr>
        <w:t>más impacta a</w:t>
      </w:r>
      <w:r w:rsidRPr="00987919">
        <w:rPr>
          <w:sz w:val="24"/>
          <w:szCs w:val="24"/>
          <w:lang w:val="es-MX"/>
        </w:rPr>
        <w:t xml:space="preserve"> en los procesos de Adquisiciones y se asignó el mayor peso de los indicadores al Sistema de </w:t>
      </w:r>
      <w:r>
        <w:rPr>
          <w:sz w:val="24"/>
          <w:szCs w:val="24"/>
          <w:lang w:val="es-MX"/>
        </w:rPr>
        <w:t>Administración de Bienes y Servicios</w:t>
      </w:r>
      <w:r w:rsidRPr="00987919">
        <w:rPr>
          <w:sz w:val="24"/>
          <w:szCs w:val="24"/>
          <w:lang w:val="es-MX"/>
        </w:rPr>
        <w:t xml:space="preserve"> (SABS).</w:t>
      </w:r>
    </w:p>
    <w:p w:rsidR="00BB22B1" w:rsidRPr="00987919" w:rsidRDefault="00BB22B1" w:rsidP="00BB22B1">
      <w:pPr>
        <w:pStyle w:val="BankNormal"/>
        <w:spacing w:after="0"/>
        <w:rPr>
          <w:sz w:val="24"/>
          <w:szCs w:val="24"/>
          <w:lang w:val="es-MX"/>
        </w:rPr>
      </w:pPr>
    </w:p>
    <w:p w:rsidR="00BB22B1" w:rsidRPr="00987919" w:rsidRDefault="00BB22B1" w:rsidP="00BB22B1">
      <w:pPr>
        <w:pStyle w:val="BankNormal"/>
        <w:spacing w:after="0"/>
        <w:rPr>
          <w:sz w:val="24"/>
          <w:szCs w:val="24"/>
          <w:lang w:val="es-MX"/>
        </w:rPr>
      </w:pPr>
      <w:r w:rsidRPr="00987919">
        <w:rPr>
          <w:sz w:val="24"/>
          <w:szCs w:val="24"/>
          <w:lang w:val="es-MX"/>
        </w:rPr>
        <w:t xml:space="preserve">Los resultados obtenidos indican que el promedio ponderado de calificación es de un </w:t>
      </w:r>
      <w:r w:rsidRPr="00987919">
        <w:rPr>
          <w:b/>
          <w:i/>
          <w:sz w:val="24"/>
          <w:szCs w:val="24"/>
          <w:lang w:val="es-MX"/>
        </w:rPr>
        <w:t>88.60%</w:t>
      </w:r>
      <w:r w:rsidRPr="00987919">
        <w:rPr>
          <w:sz w:val="24"/>
          <w:szCs w:val="24"/>
          <w:lang w:val="es-MX"/>
        </w:rPr>
        <w:t xml:space="preserve"> lo que significa que su sistema de Adquisiciones tiene un nivel de Desarrollo Satisfactorio (SD) y un Riesgo Bajo (RB). </w:t>
      </w:r>
      <w:r>
        <w:rPr>
          <w:sz w:val="24"/>
          <w:szCs w:val="24"/>
          <w:lang w:val="es-MX"/>
        </w:rPr>
        <w:t xml:space="preserve">Aunque el nivel de desarrollo es satisfactorio y el riesgo es bajo, </w:t>
      </w:r>
      <w:r w:rsidRPr="00987919">
        <w:rPr>
          <w:sz w:val="24"/>
          <w:szCs w:val="24"/>
          <w:lang w:val="es-MX"/>
        </w:rPr>
        <w:t>es necesario fortalecer algunos aspectos para reducir los riesgos, hacer más eficientes y eficaces los procesos</w:t>
      </w:r>
      <w:r>
        <w:rPr>
          <w:sz w:val="24"/>
          <w:szCs w:val="24"/>
          <w:lang w:val="es-MX"/>
        </w:rPr>
        <w:t>,</w:t>
      </w:r>
      <w:r w:rsidRPr="00987919">
        <w:rPr>
          <w:sz w:val="24"/>
          <w:szCs w:val="24"/>
          <w:lang w:val="es-MX"/>
        </w:rPr>
        <w:t xml:space="preserve"> y reducir los tiempos y costos de las actividades desarrolladas.</w:t>
      </w:r>
    </w:p>
    <w:p w:rsidR="00BB22B1" w:rsidRPr="00987919" w:rsidRDefault="00BB22B1" w:rsidP="00BB22B1">
      <w:pPr>
        <w:pStyle w:val="BankNormal"/>
        <w:spacing w:after="0"/>
        <w:rPr>
          <w:sz w:val="24"/>
          <w:szCs w:val="24"/>
          <w:lang w:val="es-MX"/>
        </w:rPr>
      </w:pPr>
    </w:p>
    <w:p w:rsidR="00BB22B1" w:rsidRPr="00987919" w:rsidRDefault="00BB22B1" w:rsidP="00BB22B1">
      <w:pPr>
        <w:pStyle w:val="BankNormal"/>
        <w:spacing w:after="0"/>
        <w:rPr>
          <w:sz w:val="24"/>
          <w:szCs w:val="24"/>
          <w:lang w:val="es-MX"/>
        </w:rPr>
      </w:pPr>
      <w:r w:rsidRPr="00987919">
        <w:rPr>
          <w:sz w:val="24"/>
          <w:szCs w:val="24"/>
          <w:lang w:val="es-MX"/>
        </w:rPr>
        <w:t>El cuadro siguiente contiene el resumen de los resultados:</w:t>
      </w:r>
    </w:p>
    <w:p w:rsidR="00BB22B1" w:rsidRPr="00987919" w:rsidRDefault="00BB22B1" w:rsidP="00BB22B1">
      <w:pPr>
        <w:pStyle w:val="BankNormal"/>
        <w:spacing w:after="0"/>
        <w:rPr>
          <w:sz w:val="24"/>
          <w:szCs w:val="24"/>
          <w:lang w:val="es-MX"/>
        </w:rPr>
      </w:pPr>
    </w:p>
    <w:p w:rsidR="00BB22B1" w:rsidRPr="00987919" w:rsidRDefault="00BB22B1" w:rsidP="008416D8">
      <w:pPr>
        <w:pStyle w:val="BankNormal"/>
        <w:spacing w:after="0"/>
        <w:jc w:val="center"/>
        <w:rPr>
          <w:sz w:val="14"/>
          <w:lang w:val="es-MX"/>
        </w:rPr>
      </w:pPr>
      <w:r w:rsidRPr="00987919">
        <w:rPr>
          <w:noProof/>
          <w:lang w:val="en-US"/>
        </w:rPr>
        <w:drawing>
          <wp:inline distT="0" distB="0" distL="0" distR="0">
            <wp:extent cx="5289411" cy="4585770"/>
            <wp:effectExtent l="19050" t="0" r="6489"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96333" cy="4591771"/>
                    </a:xfrm>
                    <a:prstGeom prst="rect">
                      <a:avLst/>
                    </a:prstGeom>
                    <a:noFill/>
                    <a:ln>
                      <a:noFill/>
                    </a:ln>
                  </pic:spPr>
                </pic:pic>
              </a:graphicData>
            </a:graphic>
          </wp:inline>
        </w:drawing>
      </w:r>
    </w:p>
    <w:p w:rsidR="00BB22B1" w:rsidRPr="00987919" w:rsidRDefault="00BB22B1" w:rsidP="002215F2">
      <w:pPr>
        <w:pStyle w:val="BankNormal"/>
        <w:spacing w:after="0"/>
        <w:ind w:left="708" w:firstLine="708"/>
        <w:rPr>
          <w:b/>
          <w:sz w:val="14"/>
          <w:szCs w:val="24"/>
          <w:lang w:val="es-MX"/>
        </w:rPr>
      </w:pPr>
      <w:r w:rsidRPr="00987919">
        <w:rPr>
          <w:b/>
          <w:sz w:val="14"/>
          <w:szCs w:val="24"/>
          <w:lang w:val="es-MX"/>
        </w:rPr>
        <w:t>Nota:</w:t>
      </w:r>
    </w:p>
    <w:p w:rsidR="00BB22B1" w:rsidRPr="00987919" w:rsidRDefault="00BB22B1" w:rsidP="002215F2">
      <w:pPr>
        <w:pStyle w:val="BankNormal"/>
        <w:spacing w:after="0"/>
        <w:ind w:left="708" w:firstLine="708"/>
        <w:rPr>
          <w:sz w:val="14"/>
          <w:szCs w:val="24"/>
          <w:lang w:val="es-MX"/>
        </w:rPr>
      </w:pPr>
      <w:r w:rsidRPr="00987919">
        <w:rPr>
          <w:sz w:val="14"/>
          <w:szCs w:val="24"/>
          <w:lang w:val="es-MX"/>
        </w:rPr>
        <w:t>No Existe Desarrollo (ND):</w:t>
      </w:r>
      <w:r w:rsidRPr="00987919">
        <w:rPr>
          <w:sz w:val="14"/>
          <w:szCs w:val="24"/>
          <w:lang w:val="es-MX"/>
        </w:rPr>
        <w:tab/>
        <w:t>0-40</w:t>
      </w:r>
    </w:p>
    <w:p w:rsidR="00BB22B1" w:rsidRPr="00987919" w:rsidRDefault="00BB22B1" w:rsidP="002215F2">
      <w:pPr>
        <w:pStyle w:val="BankNormal"/>
        <w:spacing w:after="0"/>
        <w:ind w:left="708" w:firstLine="708"/>
        <w:rPr>
          <w:sz w:val="14"/>
          <w:szCs w:val="24"/>
          <w:lang w:val="es-MX"/>
        </w:rPr>
      </w:pPr>
      <w:r w:rsidRPr="00987919">
        <w:rPr>
          <w:sz w:val="14"/>
          <w:szCs w:val="24"/>
          <w:lang w:val="es-MX"/>
        </w:rPr>
        <w:t>Desarrollo Incipiente (DI):</w:t>
      </w:r>
      <w:r w:rsidRPr="00987919">
        <w:rPr>
          <w:sz w:val="14"/>
          <w:szCs w:val="24"/>
          <w:lang w:val="es-MX"/>
        </w:rPr>
        <w:tab/>
        <w:t>0-60</w:t>
      </w:r>
    </w:p>
    <w:p w:rsidR="00BB22B1" w:rsidRPr="00987919" w:rsidRDefault="00BB22B1" w:rsidP="002215F2">
      <w:pPr>
        <w:pStyle w:val="BankNormal"/>
        <w:spacing w:after="0"/>
        <w:ind w:left="708" w:firstLine="708"/>
        <w:rPr>
          <w:sz w:val="14"/>
          <w:szCs w:val="24"/>
          <w:lang w:val="es-MX"/>
        </w:rPr>
      </w:pPr>
      <w:r w:rsidRPr="00987919">
        <w:rPr>
          <w:sz w:val="14"/>
          <w:szCs w:val="24"/>
          <w:lang w:val="es-MX"/>
        </w:rPr>
        <w:t>Desarrollo Mediano (MD):</w:t>
      </w:r>
      <w:r w:rsidRPr="00987919">
        <w:rPr>
          <w:sz w:val="14"/>
          <w:szCs w:val="24"/>
          <w:lang w:val="es-MX"/>
        </w:rPr>
        <w:tab/>
        <w:t>61-80</w:t>
      </w:r>
    </w:p>
    <w:p w:rsidR="00BB22B1" w:rsidRPr="00987919" w:rsidRDefault="00BB22B1" w:rsidP="002215F2">
      <w:pPr>
        <w:pStyle w:val="BankNormal"/>
        <w:spacing w:after="0"/>
        <w:ind w:left="708" w:firstLine="708"/>
        <w:rPr>
          <w:sz w:val="14"/>
          <w:szCs w:val="24"/>
          <w:lang w:val="es-MX"/>
        </w:rPr>
      </w:pPr>
      <w:r w:rsidRPr="00987919">
        <w:rPr>
          <w:sz w:val="14"/>
          <w:szCs w:val="24"/>
          <w:lang w:val="es-MX"/>
        </w:rPr>
        <w:t>Desarrollo Satisfactorio (SD):</w:t>
      </w:r>
      <w:r w:rsidRPr="00987919">
        <w:rPr>
          <w:sz w:val="14"/>
          <w:szCs w:val="24"/>
          <w:lang w:val="es-MX"/>
        </w:rPr>
        <w:tab/>
        <w:t>81-100</w:t>
      </w:r>
    </w:p>
    <w:p w:rsidR="00BB22B1" w:rsidRPr="00987919" w:rsidRDefault="00BB22B1" w:rsidP="002215F2">
      <w:pPr>
        <w:pStyle w:val="BankNormal"/>
        <w:spacing w:after="0"/>
        <w:ind w:left="708" w:firstLine="708"/>
        <w:rPr>
          <w:sz w:val="14"/>
          <w:szCs w:val="24"/>
          <w:lang w:val="es-MX"/>
        </w:rPr>
      </w:pPr>
      <w:r w:rsidRPr="00987919">
        <w:rPr>
          <w:sz w:val="14"/>
          <w:szCs w:val="24"/>
          <w:lang w:val="es-MX"/>
        </w:rPr>
        <w:t>Riesgo Alto (RA):</w:t>
      </w:r>
      <w:r w:rsidRPr="00987919">
        <w:rPr>
          <w:sz w:val="14"/>
          <w:szCs w:val="24"/>
          <w:lang w:val="es-MX"/>
        </w:rPr>
        <w:tab/>
      </w:r>
      <w:r w:rsidRPr="00987919">
        <w:rPr>
          <w:sz w:val="14"/>
          <w:szCs w:val="24"/>
          <w:lang w:val="es-MX"/>
        </w:rPr>
        <w:tab/>
        <w:t>0-40</w:t>
      </w:r>
    </w:p>
    <w:p w:rsidR="00BB22B1" w:rsidRPr="00987919" w:rsidRDefault="00BB22B1" w:rsidP="002215F2">
      <w:pPr>
        <w:pStyle w:val="BankNormal"/>
        <w:spacing w:after="0"/>
        <w:ind w:left="708" w:firstLine="708"/>
        <w:rPr>
          <w:sz w:val="14"/>
          <w:szCs w:val="24"/>
          <w:lang w:val="es-MX"/>
        </w:rPr>
      </w:pPr>
      <w:r w:rsidRPr="00987919">
        <w:rPr>
          <w:sz w:val="14"/>
          <w:szCs w:val="24"/>
          <w:lang w:val="es-MX"/>
        </w:rPr>
        <w:t>Riesgo Sustancial (RS):</w:t>
      </w:r>
      <w:r w:rsidRPr="00987919">
        <w:rPr>
          <w:sz w:val="14"/>
          <w:szCs w:val="24"/>
          <w:lang w:val="es-MX"/>
        </w:rPr>
        <w:tab/>
        <w:t>41-60</w:t>
      </w:r>
    </w:p>
    <w:p w:rsidR="00BB22B1" w:rsidRPr="00987919" w:rsidRDefault="00BB22B1" w:rsidP="002215F2">
      <w:pPr>
        <w:pStyle w:val="BankNormal"/>
        <w:spacing w:after="0"/>
        <w:ind w:left="708" w:firstLine="708"/>
        <w:rPr>
          <w:sz w:val="14"/>
          <w:szCs w:val="24"/>
          <w:lang w:val="es-MX"/>
        </w:rPr>
      </w:pPr>
      <w:r w:rsidRPr="00987919">
        <w:rPr>
          <w:sz w:val="14"/>
          <w:szCs w:val="24"/>
          <w:lang w:val="es-MX"/>
        </w:rPr>
        <w:t>Riesgo Medio (RM):</w:t>
      </w:r>
      <w:r w:rsidRPr="00987919">
        <w:rPr>
          <w:sz w:val="14"/>
          <w:szCs w:val="24"/>
          <w:lang w:val="es-MX"/>
        </w:rPr>
        <w:tab/>
      </w:r>
      <w:r w:rsidRPr="00987919">
        <w:rPr>
          <w:sz w:val="14"/>
          <w:szCs w:val="24"/>
          <w:lang w:val="es-MX"/>
        </w:rPr>
        <w:tab/>
        <w:t>61-80</w:t>
      </w:r>
    </w:p>
    <w:p w:rsidR="00BB22B1" w:rsidRPr="00987919" w:rsidRDefault="00BB22B1" w:rsidP="002215F2">
      <w:pPr>
        <w:pStyle w:val="BankNormal"/>
        <w:spacing w:after="0"/>
        <w:ind w:left="708" w:firstLine="708"/>
        <w:rPr>
          <w:sz w:val="14"/>
          <w:szCs w:val="24"/>
          <w:lang w:val="es-MX"/>
        </w:rPr>
      </w:pPr>
      <w:r w:rsidRPr="00987919">
        <w:rPr>
          <w:sz w:val="14"/>
          <w:szCs w:val="24"/>
          <w:lang w:val="es-MX"/>
        </w:rPr>
        <w:t>Riesgo Bajo (RB):</w:t>
      </w:r>
      <w:r w:rsidRPr="00987919">
        <w:rPr>
          <w:sz w:val="14"/>
          <w:szCs w:val="24"/>
          <w:lang w:val="es-MX"/>
        </w:rPr>
        <w:tab/>
      </w:r>
      <w:r w:rsidRPr="00987919">
        <w:rPr>
          <w:sz w:val="14"/>
          <w:szCs w:val="24"/>
          <w:lang w:val="es-MX"/>
        </w:rPr>
        <w:tab/>
        <w:t>81-100</w:t>
      </w:r>
    </w:p>
    <w:p w:rsidR="00BB22B1" w:rsidRDefault="00BB22B1" w:rsidP="00BB22B1">
      <w:pPr>
        <w:pStyle w:val="BankNormal"/>
        <w:spacing w:after="0"/>
        <w:rPr>
          <w:sz w:val="24"/>
          <w:szCs w:val="24"/>
          <w:lang w:val="es-MX"/>
        </w:rPr>
      </w:pPr>
    </w:p>
    <w:p w:rsidR="00BC25C1" w:rsidRPr="00987919" w:rsidRDefault="00BC25C1" w:rsidP="00BB22B1">
      <w:pPr>
        <w:pStyle w:val="BankNormal"/>
        <w:spacing w:after="0"/>
        <w:rPr>
          <w:sz w:val="24"/>
          <w:szCs w:val="24"/>
          <w:lang w:val="es-MX"/>
        </w:rPr>
      </w:pPr>
    </w:p>
    <w:p w:rsidR="00BB22B1" w:rsidRPr="008416D8" w:rsidRDefault="008416D8" w:rsidP="00BC25C1">
      <w:pPr>
        <w:spacing w:after="0"/>
        <w:jc w:val="both"/>
        <w:rPr>
          <w:rFonts w:ascii="Arial" w:hAnsi="Arial" w:cs="Arial"/>
          <w:b/>
          <w:i/>
          <w:sz w:val="24"/>
          <w:szCs w:val="24"/>
        </w:rPr>
      </w:pPr>
      <w:r w:rsidRPr="008416D8">
        <w:rPr>
          <w:rFonts w:ascii="Arial" w:hAnsi="Arial" w:cs="Arial"/>
          <w:b/>
          <w:i/>
          <w:sz w:val="24"/>
          <w:szCs w:val="24"/>
        </w:rPr>
        <w:t>1.2</w:t>
      </w:r>
      <w:r w:rsidR="00BB22B1" w:rsidRPr="008416D8">
        <w:rPr>
          <w:rFonts w:ascii="Arial" w:hAnsi="Arial" w:cs="Arial"/>
          <w:b/>
          <w:i/>
          <w:sz w:val="24"/>
          <w:szCs w:val="24"/>
        </w:rPr>
        <w:tab/>
        <w:t>CONCLUSIONES Y RECOMENDACIONES</w:t>
      </w:r>
    </w:p>
    <w:p w:rsidR="00BB22B1" w:rsidRPr="00987919" w:rsidRDefault="00BB22B1" w:rsidP="00BC25C1">
      <w:pPr>
        <w:pStyle w:val="BankNormal"/>
        <w:spacing w:after="0"/>
        <w:rPr>
          <w:sz w:val="24"/>
          <w:szCs w:val="24"/>
          <w:lang w:val="es-MX"/>
        </w:rPr>
      </w:pPr>
    </w:p>
    <w:p w:rsidR="00BB22B1" w:rsidRPr="00987919" w:rsidRDefault="00BB22B1" w:rsidP="00BB22B1">
      <w:pPr>
        <w:pStyle w:val="BankNormal"/>
        <w:spacing w:after="0"/>
        <w:rPr>
          <w:sz w:val="24"/>
          <w:szCs w:val="24"/>
          <w:lang w:val="es-MX"/>
        </w:rPr>
      </w:pPr>
      <w:r w:rsidRPr="00987919">
        <w:rPr>
          <w:sz w:val="24"/>
          <w:szCs w:val="24"/>
          <w:lang w:val="es-MX"/>
        </w:rPr>
        <w:t>Una vez analizados los documentos obtenidos y tomado en consideración los comentarios emitidos por los funcionarios entrevistados, se tiene las siguientes conclusiones:</w:t>
      </w:r>
    </w:p>
    <w:p w:rsidR="00BB22B1" w:rsidRPr="00987919" w:rsidRDefault="00BB22B1" w:rsidP="00BB22B1">
      <w:pPr>
        <w:pStyle w:val="BankNormal"/>
        <w:spacing w:after="0"/>
        <w:rPr>
          <w:sz w:val="24"/>
          <w:szCs w:val="24"/>
          <w:lang w:val="es-MX"/>
        </w:rPr>
      </w:pPr>
    </w:p>
    <w:p w:rsidR="00BB22B1" w:rsidRPr="008416D8" w:rsidRDefault="008416D8" w:rsidP="00BB22B1">
      <w:pPr>
        <w:pStyle w:val="BankNormal"/>
        <w:spacing w:after="0"/>
        <w:rPr>
          <w:b/>
          <w:i/>
          <w:sz w:val="24"/>
          <w:szCs w:val="24"/>
          <w:lang w:val="es-MX"/>
        </w:rPr>
      </w:pPr>
      <w:r w:rsidRPr="008416D8">
        <w:rPr>
          <w:b/>
          <w:i/>
          <w:sz w:val="24"/>
          <w:szCs w:val="24"/>
          <w:lang w:val="es-MX"/>
        </w:rPr>
        <w:t>1.2.1</w:t>
      </w:r>
      <w:r w:rsidRPr="008416D8">
        <w:rPr>
          <w:b/>
          <w:i/>
          <w:sz w:val="24"/>
          <w:szCs w:val="24"/>
          <w:lang w:val="es-MX"/>
        </w:rPr>
        <w:tab/>
        <w:t>LAS PRINCIPALES FORTALEZAS IDENTIFICADAS EN EL MUNICIPIO FUERON LAS SIGUIENTES:</w:t>
      </w:r>
    </w:p>
    <w:p w:rsidR="00BB22B1" w:rsidRPr="00987919" w:rsidRDefault="00BB22B1" w:rsidP="00BB22B1">
      <w:pPr>
        <w:pStyle w:val="BankNormal"/>
        <w:spacing w:after="0"/>
        <w:rPr>
          <w:sz w:val="24"/>
          <w:szCs w:val="24"/>
          <w:lang w:val="es-MX"/>
        </w:rPr>
      </w:pPr>
    </w:p>
    <w:p w:rsidR="00BB22B1" w:rsidRPr="00987919" w:rsidRDefault="00BB22B1" w:rsidP="005076D0">
      <w:pPr>
        <w:pStyle w:val="BankNormal"/>
        <w:numPr>
          <w:ilvl w:val="0"/>
          <w:numId w:val="25"/>
        </w:numPr>
        <w:spacing w:after="0"/>
        <w:ind w:left="993" w:hanging="709"/>
        <w:rPr>
          <w:sz w:val="24"/>
          <w:szCs w:val="24"/>
          <w:lang w:val="es-MX"/>
        </w:rPr>
      </w:pPr>
      <w:r w:rsidRPr="00987919">
        <w:rPr>
          <w:sz w:val="24"/>
          <w:szCs w:val="24"/>
          <w:lang w:val="es-MX"/>
        </w:rPr>
        <w:t>Se dispone de los instrumentos suficientes para la preparación, análisis, instrumentación, seguimiento y evaluación con base a indicadores, de sus planes y programas de inversión.</w:t>
      </w:r>
      <w:r>
        <w:rPr>
          <w:sz w:val="24"/>
          <w:szCs w:val="24"/>
          <w:lang w:val="es-MX"/>
        </w:rPr>
        <w:t xml:space="preserve"> Esto permite que se pueda preparar un programa de adquisiciones desde el inicio de cada ejercicio fiscal, con las acciones aprobadas en el presupuesto de egresos y poder realizar una mejor gestión de dichas adquisiciones.</w:t>
      </w:r>
    </w:p>
    <w:p w:rsidR="00BB22B1" w:rsidRPr="00987919" w:rsidRDefault="00BB22B1" w:rsidP="005076D0">
      <w:pPr>
        <w:pStyle w:val="BankNormal"/>
        <w:numPr>
          <w:ilvl w:val="0"/>
          <w:numId w:val="25"/>
        </w:numPr>
        <w:spacing w:after="0"/>
        <w:ind w:left="993" w:hanging="709"/>
        <w:rPr>
          <w:sz w:val="24"/>
          <w:szCs w:val="24"/>
          <w:lang w:val="es-MX"/>
        </w:rPr>
      </w:pPr>
      <w:r w:rsidRPr="00987919">
        <w:rPr>
          <w:sz w:val="24"/>
          <w:szCs w:val="24"/>
          <w:lang w:val="es-MX"/>
        </w:rPr>
        <w:t>Dispone de Reglamento de Administración Municipal, con la definición de las Áreas Administrativas y la asignación de sus atribuciones.</w:t>
      </w:r>
    </w:p>
    <w:p w:rsidR="00BB22B1" w:rsidRDefault="00BB22B1" w:rsidP="005076D0">
      <w:pPr>
        <w:pStyle w:val="BankNormal"/>
        <w:numPr>
          <w:ilvl w:val="0"/>
          <w:numId w:val="25"/>
        </w:numPr>
        <w:spacing w:after="0"/>
        <w:ind w:left="993" w:hanging="709"/>
        <w:rPr>
          <w:sz w:val="24"/>
          <w:szCs w:val="24"/>
          <w:lang w:val="es-MX"/>
        </w:rPr>
      </w:pPr>
      <w:r w:rsidRPr="00987919">
        <w:rPr>
          <w:sz w:val="24"/>
          <w:szCs w:val="24"/>
          <w:lang w:val="es-MX"/>
        </w:rPr>
        <w:t>Cuenta con los Manuales de Organización de sus Áreas Administrativas, conteniendo el organigrama y las funciones y responsabilidades que deben cumplir.</w:t>
      </w:r>
      <w:r>
        <w:rPr>
          <w:sz w:val="24"/>
          <w:szCs w:val="24"/>
          <w:lang w:val="es-MX"/>
        </w:rPr>
        <w:t xml:space="preserve"> Con esta herramienta se puede elaborar el Manual de Procedimientos para poder establecer.</w:t>
      </w:r>
    </w:p>
    <w:p w:rsidR="00BB22B1" w:rsidRDefault="00BB22B1" w:rsidP="005076D0">
      <w:pPr>
        <w:pStyle w:val="BankNormal"/>
        <w:numPr>
          <w:ilvl w:val="0"/>
          <w:numId w:val="25"/>
        </w:numPr>
        <w:spacing w:after="0"/>
        <w:ind w:left="993" w:hanging="709"/>
        <w:rPr>
          <w:sz w:val="24"/>
          <w:szCs w:val="24"/>
          <w:lang w:val="es-MX"/>
        </w:rPr>
      </w:pPr>
      <w:r w:rsidRPr="00FA439A">
        <w:rPr>
          <w:sz w:val="24"/>
          <w:szCs w:val="24"/>
          <w:lang w:val="es-MX"/>
        </w:rPr>
        <w:t xml:space="preserve">Han elaborado Manuales de Procedimientos con </w:t>
      </w:r>
      <w:r>
        <w:rPr>
          <w:sz w:val="24"/>
          <w:szCs w:val="24"/>
          <w:lang w:val="es-MX"/>
        </w:rPr>
        <w:t>perfiles de puestos, flujo grama de actividades, áreas involucradas y productos a obtener, entre otras, para facilitar los procesos de adquisiciones.</w:t>
      </w:r>
    </w:p>
    <w:p w:rsidR="00BB22B1" w:rsidRPr="00987919" w:rsidRDefault="00BB22B1" w:rsidP="005076D0">
      <w:pPr>
        <w:pStyle w:val="BankNormal"/>
        <w:numPr>
          <w:ilvl w:val="0"/>
          <w:numId w:val="25"/>
        </w:numPr>
        <w:spacing w:after="0"/>
        <w:ind w:left="993" w:hanging="709"/>
        <w:rPr>
          <w:sz w:val="24"/>
          <w:szCs w:val="24"/>
          <w:lang w:val="es-MX"/>
        </w:rPr>
      </w:pPr>
      <w:r w:rsidRPr="00987919">
        <w:rPr>
          <w:sz w:val="24"/>
          <w:szCs w:val="24"/>
          <w:lang w:val="es-MX"/>
        </w:rPr>
        <w:t>Los procesos de licitación y contratación de obras, bienes y servicios, esta sujetos a las auditorias anuales que decidan aplicar la Secretaría de la Función Pública o por la Auditoria Superior de la Federación, cuando se utilicen recursos federales. La Auditoría Superior de Fiscalización del Estado audita los proyectos que utilizan recursos estatales. La Contraloría Interna del Municipio realiza las auditorias para los recursos municipales. Es importante mencionar que las auditorias se concentran más en aspectos financieros y atienden menos los procesos de licitación y contratación de las acciones ejecutadas.</w:t>
      </w:r>
    </w:p>
    <w:p w:rsidR="00BB22B1" w:rsidRPr="00987919" w:rsidRDefault="00BB22B1" w:rsidP="005076D0">
      <w:pPr>
        <w:pStyle w:val="BankNormal"/>
        <w:numPr>
          <w:ilvl w:val="0"/>
          <w:numId w:val="25"/>
        </w:numPr>
        <w:spacing w:after="0"/>
        <w:ind w:left="993" w:hanging="709"/>
        <w:rPr>
          <w:sz w:val="24"/>
          <w:szCs w:val="24"/>
          <w:lang w:val="es-MX"/>
        </w:rPr>
      </w:pPr>
      <w:r w:rsidRPr="00987919">
        <w:rPr>
          <w:sz w:val="24"/>
          <w:szCs w:val="24"/>
          <w:lang w:val="es-MX"/>
        </w:rPr>
        <w:t>Se tiene un Departamento (departamento del Ramo 33 en la Tesorería), cuyas responsabilidades son la integración, control y conservación de expedientes. Se encargan de integrar un expediente único para cada contrato que contiene toda la documentación generada en la implementación de las acciones contratadas</w:t>
      </w:r>
      <w:r>
        <w:rPr>
          <w:sz w:val="24"/>
          <w:szCs w:val="24"/>
          <w:lang w:val="es-MX"/>
        </w:rPr>
        <w:t>. Contar con un expediente único facilita la revisión de procesos y auditorías. Asimismo, permite definir el contenido mínimo de cada expediente</w:t>
      </w:r>
      <w:r w:rsidRPr="00987919">
        <w:rPr>
          <w:sz w:val="24"/>
          <w:szCs w:val="24"/>
          <w:lang w:val="es-MX"/>
        </w:rPr>
        <w:t>.</w:t>
      </w:r>
    </w:p>
    <w:p w:rsidR="00BB22B1" w:rsidRPr="00987919" w:rsidRDefault="00BB22B1" w:rsidP="00BB22B1">
      <w:pPr>
        <w:pStyle w:val="BankNormal"/>
        <w:spacing w:after="0"/>
        <w:rPr>
          <w:sz w:val="24"/>
          <w:szCs w:val="24"/>
          <w:lang w:val="es-MX"/>
        </w:rPr>
      </w:pPr>
    </w:p>
    <w:p w:rsidR="00BB22B1" w:rsidRPr="008416D8" w:rsidRDefault="008416D8" w:rsidP="00BB22B1">
      <w:pPr>
        <w:pStyle w:val="BankNormal"/>
        <w:spacing w:after="0"/>
        <w:rPr>
          <w:b/>
          <w:i/>
          <w:sz w:val="24"/>
          <w:szCs w:val="24"/>
          <w:lang w:val="es-MX"/>
        </w:rPr>
      </w:pPr>
      <w:r w:rsidRPr="008416D8">
        <w:rPr>
          <w:b/>
          <w:i/>
          <w:sz w:val="24"/>
          <w:szCs w:val="24"/>
          <w:lang w:val="es-MX"/>
        </w:rPr>
        <w:t>1.2.2</w:t>
      </w:r>
      <w:r w:rsidRPr="008416D8">
        <w:rPr>
          <w:b/>
          <w:i/>
          <w:sz w:val="24"/>
          <w:szCs w:val="24"/>
          <w:lang w:val="es-MX"/>
        </w:rPr>
        <w:tab/>
        <w:t>LAS PRINCIPALES ÁREAS DE OPORTUNIDAD IDENTIFICADAS SON:</w:t>
      </w:r>
    </w:p>
    <w:p w:rsidR="00BB22B1" w:rsidRPr="00987919" w:rsidRDefault="00BB22B1" w:rsidP="00BB22B1">
      <w:pPr>
        <w:pStyle w:val="BankNormal"/>
        <w:spacing w:after="0"/>
        <w:rPr>
          <w:sz w:val="24"/>
          <w:szCs w:val="24"/>
          <w:lang w:val="es-MX"/>
        </w:rPr>
      </w:pPr>
    </w:p>
    <w:p w:rsidR="00BB22B1" w:rsidRPr="00987919" w:rsidRDefault="00BB22B1" w:rsidP="005076D0">
      <w:pPr>
        <w:pStyle w:val="BankNormal"/>
        <w:numPr>
          <w:ilvl w:val="0"/>
          <w:numId w:val="26"/>
        </w:numPr>
        <w:spacing w:after="0"/>
        <w:ind w:left="993" w:hanging="709"/>
        <w:rPr>
          <w:sz w:val="24"/>
          <w:szCs w:val="24"/>
          <w:lang w:val="es-MX"/>
        </w:rPr>
      </w:pPr>
      <w:r w:rsidRPr="00987919">
        <w:rPr>
          <w:sz w:val="24"/>
          <w:szCs w:val="24"/>
          <w:lang w:val="es-MX"/>
        </w:rPr>
        <w:t xml:space="preserve">Aunque en la Contraloría Interna y la Tesorería se tienen asignadas funciones para el diseño e implementación de programas de capacitación para los servidores públicos e incluso en el presupuesto de egresos se asigna recursos para estos programas, es importante que se fortalezcan las áreas responsables de </w:t>
      </w:r>
      <w:r>
        <w:rPr>
          <w:sz w:val="24"/>
          <w:szCs w:val="24"/>
          <w:lang w:val="es-MX"/>
        </w:rPr>
        <w:t>las adquisiciones</w:t>
      </w:r>
      <w:r w:rsidRPr="00987919">
        <w:rPr>
          <w:sz w:val="24"/>
          <w:szCs w:val="24"/>
          <w:lang w:val="es-MX"/>
        </w:rPr>
        <w:t xml:space="preserve">, debido a que en la práctica no han recibido capacitación en </w:t>
      </w:r>
      <w:r>
        <w:rPr>
          <w:sz w:val="24"/>
          <w:szCs w:val="24"/>
          <w:lang w:val="es-MX"/>
        </w:rPr>
        <w:t xml:space="preserve">esta </w:t>
      </w:r>
      <w:r w:rsidRPr="00987919">
        <w:rPr>
          <w:sz w:val="24"/>
          <w:szCs w:val="24"/>
          <w:lang w:val="es-MX"/>
        </w:rPr>
        <w:t>materia, existiendo el riesgo de que no estén actualizados</w:t>
      </w:r>
      <w:r>
        <w:rPr>
          <w:sz w:val="24"/>
          <w:szCs w:val="24"/>
          <w:lang w:val="es-MX"/>
        </w:rPr>
        <w:t xml:space="preserve"> y que no apliquen adecuadamente </w:t>
      </w:r>
      <w:r w:rsidRPr="00987919">
        <w:rPr>
          <w:sz w:val="24"/>
          <w:szCs w:val="24"/>
          <w:lang w:val="es-MX"/>
        </w:rPr>
        <w:t>cambios en las legislaciones aplicables.</w:t>
      </w:r>
    </w:p>
    <w:p w:rsidR="00BB22B1" w:rsidRPr="00987919" w:rsidRDefault="00BB22B1" w:rsidP="005076D0">
      <w:pPr>
        <w:pStyle w:val="BankNormal"/>
        <w:numPr>
          <w:ilvl w:val="0"/>
          <w:numId w:val="26"/>
        </w:numPr>
        <w:spacing w:after="0"/>
        <w:ind w:left="993" w:hanging="709"/>
        <w:rPr>
          <w:sz w:val="24"/>
          <w:szCs w:val="24"/>
          <w:lang w:val="es-MX"/>
        </w:rPr>
      </w:pPr>
      <w:r w:rsidRPr="00987919">
        <w:rPr>
          <w:sz w:val="24"/>
          <w:szCs w:val="24"/>
          <w:lang w:val="es-MX"/>
        </w:rPr>
        <w:t xml:space="preserve">No obstante que se cuenta con </w:t>
      </w:r>
      <w:r>
        <w:rPr>
          <w:sz w:val="24"/>
          <w:szCs w:val="24"/>
          <w:lang w:val="es-MX"/>
        </w:rPr>
        <w:t xml:space="preserve">algunas </w:t>
      </w:r>
      <w:r w:rsidRPr="00987919">
        <w:rPr>
          <w:sz w:val="24"/>
          <w:szCs w:val="24"/>
          <w:lang w:val="es-MX"/>
        </w:rPr>
        <w:t>herramientas para llevar a cabo los procesos de licitación y contratación, es recomendable que se puedan estandariza</w:t>
      </w:r>
      <w:r>
        <w:rPr>
          <w:sz w:val="24"/>
          <w:szCs w:val="24"/>
          <w:lang w:val="es-MX"/>
        </w:rPr>
        <w:t xml:space="preserve">r para reducir tiempos y costos, </w:t>
      </w:r>
      <w:r w:rsidRPr="00987919">
        <w:rPr>
          <w:sz w:val="24"/>
          <w:szCs w:val="24"/>
          <w:lang w:val="es-MX"/>
        </w:rPr>
        <w:t>y desarrollar con más eficiencia y eficacia sus actividades en materia de adquisiciones.</w:t>
      </w:r>
    </w:p>
    <w:p w:rsidR="00BB22B1" w:rsidRPr="00987919" w:rsidRDefault="00BB22B1" w:rsidP="005076D0">
      <w:pPr>
        <w:pStyle w:val="BankNormal"/>
        <w:numPr>
          <w:ilvl w:val="0"/>
          <w:numId w:val="26"/>
        </w:numPr>
        <w:spacing w:after="0"/>
        <w:ind w:left="993" w:hanging="709"/>
        <w:rPr>
          <w:sz w:val="24"/>
          <w:szCs w:val="24"/>
          <w:lang w:val="es-MX"/>
        </w:rPr>
      </w:pPr>
      <w:r w:rsidRPr="00987919">
        <w:rPr>
          <w:sz w:val="24"/>
          <w:szCs w:val="24"/>
          <w:lang w:val="es-MX"/>
        </w:rPr>
        <w:t xml:space="preserve">Es importante que se difunda entre todos los servidores públicos el Código de Ética y se verifique </w:t>
      </w:r>
      <w:r>
        <w:rPr>
          <w:sz w:val="24"/>
          <w:szCs w:val="24"/>
          <w:lang w:val="es-MX"/>
        </w:rPr>
        <w:t>su</w:t>
      </w:r>
      <w:r w:rsidRPr="00987919">
        <w:rPr>
          <w:sz w:val="24"/>
          <w:szCs w:val="24"/>
          <w:lang w:val="es-MX"/>
        </w:rPr>
        <w:t xml:space="preserve"> compromiso</w:t>
      </w:r>
      <w:r>
        <w:rPr>
          <w:sz w:val="24"/>
          <w:szCs w:val="24"/>
          <w:lang w:val="es-MX"/>
        </w:rPr>
        <w:t xml:space="preserve"> y su cumplimiento</w:t>
      </w:r>
      <w:r w:rsidRPr="00987919">
        <w:rPr>
          <w:sz w:val="24"/>
          <w:szCs w:val="24"/>
          <w:lang w:val="es-MX"/>
        </w:rPr>
        <w:t xml:space="preserve">, </w:t>
      </w:r>
      <w:r>
        <w:rPr>
          <w:sz w:val="24"/>
          <w:szCs w:val="24"/>
          <w:lang w:val="es-MX"/>
        </w:rPr>
        <w:t xml:space="preserve">con lo cual se puede </w:t>
      </w:r>
      <w:r w:rsidRPr="00987919">
        <w:rPr>
          <w:sz w:val="24"/>
          <w:szCs w:val="24"/>
          <w:lang w:val="es-MX"/>
        </w:rPr>
        <w:t>incrementar la calidad de los servicios que presta el Municipio.</w:t>
      </w:r>
    </w:p>
    <w:p w:rsidR="00BB22B1" w:rsidRPr="00987919" w:rsidRDefault="00BB22B1" w:rsidP="005076D0">
      <w:pPr>
        <w:pStyle w:val="BankNormal"/>
        <w:numPr>
          <w:ilvl w:val="0"/>
          <w:numId w:val="26"/>
        </w:numPr>
        <w:spacing w:after="0"/>
        <w:ind w:left="993" w:hanging="709"/>
        <w:rPr>
          <w:sz w:val="24"/>
          <w:szCs w:val="24"/>
          <w:lang w:val="es-MX"/>
        </w:rPr>
      </w:pPr>
      <w:r w:rsidRPr="00987919">
        <w:rPr>
          <w:sz w:val="24"/>
          <w:szCs w:val="24"/>
          <w:lang w:val="es-MX"/>
        </w:rPr>
        <w:t xml:space="preserve">Es conveniente que se puedan aplicar autoevaluaciones del desempeño del personal responsable de las adquisiciones, para </w:t>
      </w:r>
      <w:r>
        <w:rPr>
          <w:sz w:val="24"/>
          <w:szCs w:val="24"/>
          <w:lang w:val="es-MX"/>
        </w:rPr>
        <w:t>garantizar que se cuenta con la capacidad para el desarrollo de las actividades y que se pueden alcanzar las metas al menor costo y con menos riesgos</w:t>
      </w:r>
      <w:r w:rsidRPr="00987919">
        <w:rPr>
          <w:sz w:val="24"/>
          <w:szCs w:val="24"/>
          <w:lang w:val="es-MX"/>
        </w:rPr>
        <w:t>.</w:t>
      </w:r>
    </w:p>
    <w:p w:rsidR="00BB22B1" w:rsidRPr="00987919" w:rsidRDefault="00BB22B1" w:rsidP="005076D0">
      <w:pPr>
        <w:pStyle w:val="BankNormal"/>
        <w:numPr>
          <w:ilvl w:val="0"/>
          <w:numId w:val="26"/>
        </w:numPr>
        <w:spacing w:after="0"/>
        <w:ind w:left="993" w:hanging="709"/>
        <w:rPr>
          <w:sz w:val="24"/>
          <w:szCs w:val="24"/>
          <w:lang w:val="es-MX"/>
        </w:rPr>
      </w:pPr>
      <w:r w:rsidRPr="00987919">
        <w:rPr>
          <w:sz w:val="24"/>
          <w:szCs w:val="24"/>
          <w:lang w:val="es-MX"/>
        </w:rPr>
        <w:t>Es altamente recomendable que se automaticen procesos de licitación y contratación, desde la preparación, programación y calendarización de las adquisiciones, hasta la recepción a satisfacción de las obras, bienes y servicios adquiridos</w:t>
      </w:r>
      <w:r>
        <w:rPr>
          <w:sz w:val="24"/>
          <w:szCs w:val="24"/>
          <w:lang w:val="es-MX"/>
        </w:rPr>
        <w:t xml:space="preserve">. Esto permitirá </w:t>
      </w:r>
      <w:r w:rsidRPr="00987919">
        <w:rPr>
          <w:sz w:val="24"/>
          <w:szCs w:val="24"/>
          <w:lang w:val="es-MX"/>
        </w:rPr>
        <w:t xml:space="preserve">conocer y detectar oportunamente cualquier contratiempo, reducir posibles riesgos en los procesos, crear bases de datos </w:t>
      </w:r>
      <w:r>
        <w:rPr>
          <w:sz w:val="24"/>
          <w:szCs w:val="24"/>
          <w:lang w:val="es-MX"/>
        </w:rPr>
        <w:t>para un mejor uso</w:t>
      </w:r>
      <w:r w:rsidRPr="00987919">
        <w:rPr>
          <w:sz w:val="24"/>
          <w:szCs w:val="24"/>
          <w:lang w:val="es-MX"/>
        </w:rPr>
        <w:t>, mejorar la coordinación entre áreas, reducir los tiempos y los costos de las actividades y hacer más eficiente el trabajo desarrollado.</w:t>
      </w:r>
    </w:p>
    <w:p w:rsidR="00BB22B1" w:rsidRPr="00987919" w:rsidRDefault="00BB22B1" w:rsidP="005076D0">
      <w:pPr>
        <w:pStyle w:val="BankNormal"/>
        <w:numPr>
          <w:ilvl w:val="0"/>
          <w:numId w:val="26"/>
        </w:numPr>
        <w:spacing w:after="0"/>
        <w:ind w:left="993" w:hanging="709"/>
        <w:rPr>
          <w:sz w:val="24"/>
          <w:szCs w:val="24"/>
          <w:lang w:val="es-MX"/>
        </w:rPr>
      </w:pPr>
      <w:r w:rsidRPr="00987919">
        <w:rPr>
          <w:sz w:val="24"/>
          <w:szCs w:val="24"/>
          <w:lang w:val="es-MX"/>
        </w:rPr>
        <w:t xml:space="preserve">Será necesario desarrollar un taller de capacitación de las Políticas de Adquisiciones del Banco y mantener una asesoría cercana durante los procesos de licitación y contratación de acciones </w:t>
      </w:r>
      <w:r>
        <w:rPr>
          <w:sz w:val="24"/>
          <w:szCs w:val="24"/>
          <w:lang w:val="es-MX"/>
        </w:rPr>
        <w:t xml:space="preserve">financiadas con los recursos </w:t>
      </w:r>
      <w:r w:rsidRPr="00987919">
        <w:rPr>
          <w:sz w:val="24"/>
          <w:szCs w:val="24"/>
          <w:lang w:val="es-MX"/>
        </w:rPr>
        <w:t>del Programa</w:t>
      </w:r>
      <w:r>
        <w:rPr>
          <w:sz w:val="24"/>
          <w:szCs w:val="24"/>
          <w:lang w:val="es-MX"/>
        </w:rPr>
        <w:t xml:space="preserve">. Esto debido a </w:t>
      </w:r>
      <w:r w:rsidRPr="00987919">
        <w:rPr>
          <w:sz w:val="24"/>
          <w:szCs w:val="24"/>
          <w:lang w:val="es-MX"/>
        </w:rPr>
        <w:t xml:space="preserve">que el personal del Municipio no ha ejecutado proyectos con recursos externos y los procesos de licitación que han desarrollado han sido </w:t>
      </w:r>
      <w:r>
        <w:rPr>
          <w:sz w:val="24"/>
          <w:szCs w:val="24"/>
          <w:lang w:val="es-MX"/>
        </w:rPr>
        <w:t>de menor magnitud y complejidad</w:t>
      </w:r>
      <w:r w:rsidRPr="00987919">
        <w:rPr>
          <w:sz w:val="24"/>
          <w:szCs w:val="24"/>
          <w:lang w:val="es-MX"/>
        </w:rPr>
        <w:t>.</w:t>
      </w:r>
    </w:p>
    <w:p w:rsidR="003538AE" w:rsidRDefault="003538AE" w:rsidP="003538AE">
      <w:pPr>
        <w:spacing w:after="0" w:line="240" w:lineRule="auto"/>
        <w:jc w:val="both"/>
        <w:rPr>
          <w:rFonts w:ascii="Arial" w:hAnsi="Arial" w:cs="Arial"/>
          <w:sz w:val="24"/>
          <w:szCs w:val="24"/>
        </w:rPr>
      </w:pPr>
    </w:p>
    <w:p w:rsidR="00BB22B1" w:rsidRPr="00E9609C" w:rsidRDefault="00BB22B1" w:rsidP="003538AE">
      <w:pPr>
        <w:spacing w:after="0" w:line="240" w:lineRule="auto"/>
        <w:jc w:val="both"/>
        <w:rPr>
          <w:rFonts w:ascii="Arial" w:hAnsi="Arial" w:cs="Arial"/>
          <w:sz w:val="24"/>
          <w:szCs w:val="24"/>
        </w:rPr>
      </w:pPr>
    </w:p>
    <w:p w:rsidR="003538AE" w:rsidRPr="00E9609C" w:rsidRDefault="003538AE" w:rsidP="003538AE">
      <w:pPr>
        <w:pStyle w:val="Heading1"/>
        <w:spacing w:before="0" w:line="240" w:lineRule="auto"/>
        <w:jc w:val="center"/>
        <w:rPr>
          <w:rFonts w:ascii="Arial" w:hAnsi="Arial" w:cs="Arial"/>
          <w:color w:val="auto"/>
          <w:szCs w:val="24"/>
        </w:rPr>
      </w:pPr>
      <w:bookmarkStart w:id="73" w:name="_Toc456614250"/>
      <w:r>
        <w:rPr>
          <w:rFonts w:ascii="Arial" w:hAnsi="Arial" w:cs="Arial"/>
          <w:color w:val="auto"/>
          <w:szCs w:val="24"/>
        </w:rPr>
        <w:t>II.</w:t>
      </w:r>
      <w:r w:rsidRPr="00E9609C">
        <w:rPr>
          <w:rFonts w:ascii="Arial" w:hAnsi="Arial" w:cs="Arial"/>
          <w:color w:val="auto"/>
          <w:szCs w:val="24"/>
        </w:rPr>
        <w:t xml:space="preserve"> LA PAZ, BAJA CALIFORNIA SUR</w:t>
      </w:r>
      <w:bookmarkEnd w:id="73"/>
    </w:p>
    <w:p w:rsidR="003538AE" w:rsidRPr="00E9609C" w:rsidRDefault="003538AE" w:rsidP="003538AE">
      <w:pPr>
        <w:spacing w:after="0" w:line="240" w:lineRule="auto"/>
        <w:jc w:val="center"/>
        <w:rPr>
          <w:rFonts w:ascii="Arial" w:hAnsi="Arial" w:cs="Arial"/>
          <w:sz w:val="24"/>
        </w:rPr>
      </w:pPr>
    </w:p>
    <w:p w:rsidR="003538AE" w:rsidRPr="00E9609C" w:rsidRDefault="003538AE" w:rsidP="003538AE">
      <w:pPr>
        <w:spacing w:after="0" w:line="240" w:lineRule="auto"/>
        <w:jc w:val="both"/>
        <w:rPr>
          <w:rFonts w:ascii="Arial" w:hAnsi="Arial" w:cs="Arial"/>
          <w:i/>
          <w:sz w:val="24"/>
          <w:szCs w:val="24"/>
          <w:u w:val="single"/>
        </w:rPr>
      </w:pPr>
      <w:r w:rsidRPr="00E9609C">
        <w:rPr>
          <w:rFonts w:ascii="Arial" w:hAnsi="Arial" w:cs="Arial"/>
          <w:i/>
          <w:sz w:val="24"/>
          <w:szCs w:val="24"/>
          <w:u w:val="single"/>
        </w:rPr>
        <w:t>Tomando en consideración las características del Proyecto en esta ciudad, ha sido necesario realizar la Evaluación de Capacidad en Adquisiciones, tanto a las áreas del Gobierno del Estado, como a las áreas del Municipio, debido a que hay acciones que serán ejecutadas por el Municipio, pero también hay otras acciones que caen en el ámbito de competencia del Gobierno del Estado. A continuación se pre</w:t>
      </w:r>
      <w:r>
        <w:rPr>
          <w:rFonts w:ascii="Arial" w:hAnsi="Arial" w:cs="Arial"/>
          <w:i/>
          <w:sz w:val="24"/>
          <w:szCs w:val="24"/>
          <w:u w:val="single"/>
        </w:rPr>
        <w:t>senta la evaluación de cada uno:</w:t>
      </w:r>
    </w:p>
    <w:p w:rsidR="003538AE" w:rsidRPr="00E9609C" w:rsidRDefault="003538AE" w:rsidP="003538AE">
      <w:pPr>
        <w:pStyle w:val="Heading2"/>
        <w:spacing w:before="0" w:line="240" w:lineRule="auto"/>
        <w:rPr>
          <w:rFonts w:ascii="Arial" w:hAnsi="Arial" w:cs="Arial"/>
          <w:b w:val="0"/>
          <w:i/>
          <w:color w:val="auto"/>
          <w:sz w:val="24"/>
          <w:szCs w:val="24"/>
        </w:rPr>
      </w:pPr>
    </w:p>
    <w:p w:rsidR="003538AE" w:rsidRPr="00E441FA" w:rsidRDefault="003538AE" w:rsidP="005076D0">
      <w:pPr>
        <w:pStyle w:val="Heading2"/>
        <w:numPr>
          <w:ilvl w:val="0"/>
          <w:numId w:val="20"/>
        </w:numPr>
        <w:spacing w:before="0" w:line="240" w:lineRule="auto"/>
        <w:rPr>
          <w:rFonts w:ascii="Arial" w:hAnsi="Arial" w:cs="Arial"/>
          <w:i/>
          <w:color w:val="auto"/>
          <w:sz w:val="24"/>
          <w:szCs w:val="24"/>
        </w:rPr>
      </w:pPr>
      <w:bookmarkStart w:id="74" w:name="_Toc456567927"/>
      <w:bookmarkStart w:id="75" w:name="_Toc456570004"/>
      <w:bookmarkStart w:id="76" w:name="_Toc456591382"/>
      <w:bookmarkStart w:id="77" w:name="_Toc456591642"/>
      <w:bookmarkStart w:id="78" w:name="_Toc456614251"/>
      <w:r w:rsidRPr="00E441FA">
        <w:rPr>
          <w:rFonts w:ascii="Arial" w:hAnsi="Arial" w:cs="Arial"/>
          <w:i/>
          <w:color w:val="auto"/>
          <w:sz w:val="24"/>
          <w:szCs w:val="24"/>
        </w:rPr>
        <w:t>EVALUACIÓN DE CAPACIDAD EN ADQUISICIONES DEL GOBIERNO DEL ESTADO</w:t>
      </w:r>
      <w:bookmarkEnd w:id="74"/>
      <w:bookmarkEnd w:id="75"/>
      <w:bookmarkEnd w:id="76"/>
      <w:bookmarkEnd w:id="77"/>
      <w:bookmarkEnd w:id="78"/>
    </w:p>
    <w:p w:rsidR="003538AE" w:rsidRPr="00E9609C" w:rsidRDefault="003538AE" w:rsidP="003538AE">
      <w:pPr>
        <w:spacing w:after="0" w:line="240" w:lineRule="auto"/>
        <w:rPr>
          <w:rFonts w:ascii="Arial" w:hAnsi="Arial" w:cs="Arial"/>
          <w:b/>
          <w:i/>
          <w:sz w:val="24"/>
        </w:rPr>
      </w:pPr>
    </w:p>
    <w:p w:rsidR="003538AE" w:rsidRPr="00E9609C" w:rsidRDefault="003538AE" w:rsidP="003538AE">
      <w:pPr>
        <w:spacing w:after="0" w:line="240" w:lineRule="auto"/>
        <w:jc w:val="both"/>
        <w:rPr>
          <w:rFonts w:ascii="Arial" w:hAnsi="Arial" w:cs="Arial"/>
          <w:b/>
          <w:i/>
          <w:sz w:val="24"/>
          <w:szCs w:val="24"/>
          <w:shd w:val="clear" w:color="auto" w:fill="FFFFFF"/>
        </w:rPr>
      </w:pPr>
      <w:r>
        <w:rPr>
          <w:rFonts w:ascii="Arial" w:hAnsi="Arial" w:cs="Arial"/>
          <w:b/>
          <w:i/>
          <w:sz w:val="24"/>
          <w:szCs w:val="24"/>
          <w:shd w:val="clear" w:color="auto" w:fill="FFFFFF"/>
        </w:rPr>
        <w:t>2.1</w:t>
      </w:r>
      <w:r w:rsidRPr="00E9609C">
        <w:rPr>
          <w:rFonts w:ascii="Arial" w:hAnsi="Arial" w:cs="Arial"/>
          <w:b/>
          <w:i/>
          <w:sz w:val="24"/>
          <w:szCs w:val="24"/>
          <w:shd w:val="clear" w:color="auto" w:fill="FFFFFF"/>
        </w:rPr>
        <w:t xml:space="preserve"> RESULTADO DE LA EVALUACIÓN</w:t>
      </w:r>
    </w:p>
    <w:p w:rsidR="003538AE" w:rsidRPr="00E9609C" w:rsidRDefault="003538AE" w:rsidP="003538AE">
      <w:pPr>
        <w:spacing w:after="0" w:line="240" w:lineRule="auto"/>
        <w:jc w:val="both"/>
        <w:rPr>
          <w:rFonts w:ascii="Arial" w:hAnsi="Arial" w:cs="Arial"/>
          <w:sz w:val="24"/>
          <w:szCs w:val="24"/>
          <w:shd w:val="clear" w:color="auto" w:fill="FFFFFF"/>
        </w:rPr>
      </w:pPr>
    </w:p>
    <w:p w:rsidR="007432D7" w:rsidRPr="00987919" w:rsidRDefault="007432D7" w:rsidP="007432D7">
      <w:pPr>
        <w:pStyle w:val="BankNormal"/>
        <w:spacing w:after="0"/>
        <w:rPr>
          <w:sz w:val="24"/>
          <w:szCs w:val="24"/>
          <w:lang w:val="es-MX"/>
        </w:rPr>
      </w:pPr>
      <w:r w:rsidRPr="00987919">
        <w:rPr>
          <w:sz w:val="24"/>
          <w:szCs w:val="24"/>
          <w:lang w:val="es-MX"/>
        </w:rPr>
        <w:t xml:space="preserve">Una vez revisada y analizada la información, se utilizó la cédula de evaluación del SECI </w:t>
      </w:r>
      <w:r>
        <w:rPr>
          <w:sz w:val="24"/>
          <w:szCs w:val="24"/>
          <w:lang w:val="es-MX"/>
        </w:rPr>
        <w:t>y conforme a los indicadores, se determinó el grado de</w:t>
      </w:r>
      <w:r w:rsidRPr="00987919">
        <w:rPr>
          <w:sz w:val="24"/>
          <w:szCs w:val="24"/>
          <w:lang w:val="es-MX"/>
        </w:rPr>
        <w:t xml:space="preserve"> desarrollo</w:t>
      </w:r>
      <w:r>
        <w:rPr>
          <w:sz w:val="24"/>
          <w:szCs w:val="24"/>
          <w:lang w:val="es-MX"/>
        </w:rPr>
        <w:t xml:space="preserve"> y el nivel de riesgo de los sistemas </w:t>
      </w:r>
      <w:r w:rsidRPr="00987919">
        <w:rPr>
          <w:sz w:val="24"/>
          <w:szCs w:val="24"/>
          <w:lang w:val="es-MX"/>
        </w:rPr>
        <w:t xml:space="preserve">de adquisiciones que utiliza el </w:t>
      </w:r>
      <w:r>
        <w:rPr>
          <w:sz w:val="24"/>
          <w:szCs w:val="24"/>
          <w:lang w:val="es-MX"/>
        </w:rPr>
        <w:t>Gobierno del Estado</w:t>
      </w:r>
      <w:r w:rsidRPr="00987919">
        <w:rPr>
          <w:sz w:val="24"/>
          <w:szCs w:val="24"/>
          <w:lang w:val="es-MX"/>
        </w:rPr>
        <w:t xml:space="preserve">. Es importante mencionar que si bien, en la cédula se incluyó información de todos los sistemas que involucran la </w:t>
      </w:r>
      <w:r>
        <w:rPr>
          <w:sz w:val="24"/>
          <w:szCs w:val="24"/>
          <w:lang w:val="es-MX"/>
        </w:rPr>
        <w:t>g</w:t>
      </w:r>
      <w:r w:rsidRPr="00987919">
        <w:rPr>
          <w:sz w:val="24"/>
          <w:szCs w:val="24"/>
          <w:lang w:val="es-MX"/>
        </w:rPr>
        <w:t xml:space="preserve">estión </w:t>
      </w:r>
      <w:r>
        <w:rPr>
          <w:sz w:val="24"/>
          <w:szCs w:val="24"/>
          <w:lang w:val="es-MX"/>
        </w:rPr>
        <w:t>f</w:t>
      </w:r>
      <w:r w:rsidRPr="00987919">
        <w:rPr>
          <w:sz w:val="24"/>
          <w:szCs w:val="24"/>
          <w:lang w:val="es-MX"/>
        </w:rPr>
        <w:t xml:space="preserve">iduciaria, la Evaluación se </w:t>
      </w:r>
      <w:r>
        <w:rPr>
          <w:sz w:val="24"/>
          <w:szCs w:val="24"/>
          <w:lang w:val="es-MX"/>
        </w:rPr>
        <w:t>profundizó</w:t>
      </w:r>
      <w:r w:rsidRPr="00987919">
        <w:rPr>
          <w:sz w:val="24"/>
          <w:szCs w:val="24"/>
          <w:lang w:val="es-MX"/>
        </w:rPr>
        <w:t xml:space="preserve"> en la revisión de las variables que </w:t>
      </w:r>
      <w:r>
        <w:rPr>
          <w:sz w:val="24"/>
          <w:szCs w:val="24"/>
          <w:lang w:val="es-MX"/>
        </w:rPr>
        <w:t>más impacta a</w:t>
      </w:r>
      <w:r w:rsidRPr="00987919">
        <w:rPr>
          <w:sz w:val="24"/>
          <w:szCs w:val="24"/>
          <w:lang w:val="es-MX"/>
        </w:rPr>
        <w:t xml:space="preserve"> en los procesos de Adquisiciones y se asignó el mayor peso de los indicadores al Sistema de </w:t>
      </w:r>
      <w:r>
        <w:rPr>
          <w:sz w:val="24"/>
          <w:szCs w:val="24"/>
          <w:lang w:val="es-MX"/>
        </w:rPr>
        <w:t>Administración de Bienes y Servicios</w:t>
      </w:r>
      <w:r w:rsidRPr="00987919">
        <w:rPr>
          <w:sz w:val="24"/>
          <w:szCs w:val="24"/>
          <w:lang w:val="es-MX"/>
        </w:rPr>
        <w:t xml:space="preserve"> (SABS).</w:t>
      </w:r>
    </w:p>
    <w:p w:rsidR="007432D7" w:rsidRPr="00987919" w:rsidRDefault="007432D7" w:rsidP="007432D7">
      <w:pPr>
        <w:pStyle w:val="BankNormal"/>
        <w:spacing w:after="0"/>
        <w:rPr>
          <w:sz w:val="24"/>
          <w:szCs w:val="24"/>
          <w:lang w:val="es-MX"/>
        </w:rPr>
      </w:pPr>
    </w:p>
    <w:p w:rsidR="007432D7" w:rsidRPr="00987919" w:rsidRDefault="007432D7" w:rsidP="007432D7">
      <w:pPr>
        <w:pStyle w:val="BankNormal"/>
        <w:spacing w:after="0"/>
        <w:rPr>
          <w:sz w:val="24"/>
          <w:szCs w:val="24"/>
          <w:lang w:val="es-MX"/>
        </w:rPr>
      </w:pPr>
      <w:r w:rsidRPr="00987919">
        <w:rPr>
          <w:sz w:val="24"/>
          <w:szCs w:val="24"/>
          <w:lang w:val="es-MX"/>
        </w:rPr>
        <w:t xml:space="preserve">Los resultados obtenidos indican que el promedio ponderado de calificación es de un </w:t>
      </w:r>
      <w:r>
        <w:rPr>
          <w:b/>
          <w:i/>
          <w:sz w:val="24"/>
          <w:szCs w:val="24"/>
          <w:lang w:val="es-MX"/>
        </w:rPr>
        <w:t>92.83</w:t>
      </w:r>
      <w:r w:rsidRPr="00987919">
        <w:rPr>
          <w:b/>
          <w:i/>
          <w:sz w:val="24"/>
          <w:szCs w:val="24"/>
          <w:lang w:val="es-MX"/>
        </w:rPr>
        <w:t>%</w:t>
      </w:r>
      <w:r w:rsidRPr="00987919">
        <w:rPr>
          <w:sz w:val="24"/>
          <w:szCs w:val="24"/>
          <w:lang w:val="es-MX"/>
        </w:rPr>
        <w:t xml:space="preserve"> lo que significa que su sistema de Adquisiciones tiene un nivel de Desarrollo Satisfactorio (SD) y un Riesgo Bajo (RB). </w:t>
      </w:r>
      <w:r>
        <w:rPr>
          <w:sz w:val="24"/>
          <w:szCs w:val="24"/>
          <w:lang w:val="es-MX"/>
        </w:rPr>
        <w:t>Aún con este nivel de desarrollo satisfactorio y con el riesgo bajo en materia de adquisiciones, se considera necesario</w:t>
      </w:r>
      <w:r w:rsidRPr="00987919">
        <w:rPr>
          <w:sz w:val="24"/>
          <w:szCs w:val="24"/>
          <w:lang w:val="es-MX"/>
        </w:rPr>
        <w:t xml:space="preserve"> fortalecer algunos aspectos para reducir los riesgos, hacer más eficientes y eficaces los procesos</w:t>
      </w:r>
      <w:r>
        <w:rPr>
          <w:sz w:val="24"/>
          <w:szCs w:val="24"/>
          <w:lang w:val="es-MX"/>
        </w:rPr>
        <w:t>,</w:t>
      </w:r>
      <w:r w:rsidRPr="00987919">
        <w:rPr>
          <w:sz w:val="24"/>
          <w:szCs w:val="24"/>
          <w:lang w:val="es-MX"/>
        </w:rPr>
        <w:t xml:space="preserve"> y reducir los tiempos y costos de las actividades desarrolladas.</w:t>
      </w:r>
    </w:p>
    <w:p w:rsidR="007432D7" w:rsidRPr="00987919" w:rsidRDefault="007432D7" w:rsidP="007432D7">
      <w:pPr>
        <w:pStyle w:val="BankNormal"/>
        <w:spacing w:after="0"/>
        <w:rPr>
          <w:sz w:val="24"/>
          <w:szCs w:val="24"/>
          <w:lang w:val="es-MX"/>
        </w:rPr>
      </w:pPr>
    </w:p>
    <w:p w:rsidR="007432D7" w:rsidRPr="00987919" w:rsidRDefault="007432D7" w:rsidP="007432D7">
      <w:pPr>
        <w:pStyle w:val="BankNormal"/>
        <w:spacing w:after="0"/>
        <w:rPr>
          <w:sz w:val="24"/>
          <w:szCs w:val="24"/>
          <w:lang w:val="es-MX"/>
        </w:rPr>
      </w:pPr>
      <w:r w:rsidRPr="00987919">
        <w:rPr>
          <w:sz w:val="24"/>
          <w:szCs w:val="24"/>
          <w:lang w:val="es-MX"/>
        </w:rPr>
        <w:t>El cuadro siguiente contiene el resumen de los resultados:</w:t>
      </w:r>
    </w:p>
    <w:p w:rsidR="007432D7" w:rsidRDefault="007432D7" w:rsidP="007432D7">
      <w:pPr>
        <w:pStyle w:val="BankNormal"/>
        <w:spacing w:after="0"/>
        <w:rPr>
          <w:sz w:val="24"/>
          <w:szCs w:val="24"/>
          <w:lang w:val="es-MX"/>
        </w:rPr>
      </w:pPr>
    </w:p>
    <w:p w:rsidR="007432D7" w:rsidRDefault="007432D7" w:rsidP="008416D8">
      <w:pPr>
        <w:pStyle w:val="BankNormal"/>
        <w:spacing w:after="0"/>
        <w:jc w:val="center"/>
        <w:rPr>
          <w:sz w:val="24"/>
          <w:szCs w:val="24"/>
          <w:lang w:val="es-MX"/>
        </w:rPr>
      </w:pPr>
      <w:r w:rsidRPr="0050223E">
        <w:rPr>
          <w:noProof/>
          <w:lang w:val="en-US"/>
        </w:rPr>
        <w:drawing>
          <wp:inline distT="0" distB="0" distL="0" distR="0">
            <wp:extent cx="5138693" cy="3917245"/>
            <wp:effectExtent l="19050" t="0" r="4807"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4811" cy="3921909"/>
                    </a:xfrm>
                    <a:prstGeom prst="rect">
                      <a:avLst/>
                    </a:prstGeom>
                    <a:noFill/>
                    <a:ln>
                      <a:noFill/>
                    </a:ln>
                  </pic:spPr>
                </pic:pic>
              </a:graphicData>
            </a:graphic>
          </wp:inline>
        </w:drawing>
      </w:r>
    </w:p>
    <w:p w:rsidR="007432D7" w:rsidRPr="00987919" w:rsidRDefault="007432D7" w:rsidP="002215F2">
      <w:pPr>
        <w:pStyle w:val="BankNormal"/>
        <w:spacing w:after="0"/>
        <w:ind w:left="1416"/>
        <w:rPr>
          <w:b/>
          <w:sz w:val="14"/>
          <w:szCs w:val="24"/>
          <w:lang w:val="es-MX"/>
        </w:rPr>
      </w:pPr>
      <w:r w:rsidRPr="00987919">
        <w:rPr>
          <w:b/>
          <w:sz w:val="14"/>
          <w:szCs w:val="24"/>
          <w:lang w:val="es-MX"/>
        </w:rPr>
        <w:t>Nota:</w:t>
      </w:r>
    </w:p>
    <w:p w:rsidR="007432D7" w:rsidRPr="00987919" w:rsidRDefault="007432D7" w:rsidP="002215F2">
      <w:pPr>
        <w:pStyle w:val="BankNormal"/>
        <w:spacing w:after="0"/>
        <w:ind w:left="708" w:firstLine="708"/>
        <w:rPr>
          <w:sz w:val="14"/>
          <w:szCs w:val="24"/>
          <w:lang w:val="es-MX"/>
        </w:rPr>
      </w:pPr>
      <w:r w:rsidRPr="00987919">
        <w:rPr>
          <w:sz w:val="14"/>
          <w:szCs w:val="24"/>
          <w:lang w:val="es-MX"/>
        </w:rPr>
        <w:t>No Existe Desarrollo (ND):</w:t>
      </w:r>
      <w:r w:rsidRPr="00987919">
        <w:rPr>
          <w:sz w:val="14"/>
          <w:szCs w:val="24"/>
          <w:lang w:val="es-MX"/>
        </w:rPr>
        <w:tab/>
        <w:t>0-40</w:t>
      </w:r>
    </w:p>
    <w:p w:rsidR="007432D7" w:rsidRPr="00987919" w:rsidRDefault="007432D7" w:rsidP="002215F2">
      <w:pPr>
        <w:pStyle w:val="BankNormal"/>
        <w:spacing w:after="0"/>
        <w:ind w:left="708" w:firstLine="708"/>
        <w:rPr>
          <w:sz w:val="14"/>
          <w:szCs w:val="24"/>
          <w:lang w:val="es-MX"/>
        </w:rPr>
      </w:pPr>
      <w:r w:rsidRPr="00987919">
        <w:rPr>
          <w:sz w:val="14"/>
          <w:szCs w:val="24"/>
          <w:lang w:val="es-MX"/>
        </w:rPr>
        <w:t>Desarrollo Incipiente (DI):</w:t>
      </w:r>
      <w:r w:rsidRPr="00987919">
        <w:rPr>
          <w:sz w:val="14"/>
          <w:szCs w:val="24"/>
          <w:lang w:val="es-MX"/>
        </w:rPr>
        <w:tab/>
        <w:t>0-60</w:t>
      </w:r>
    </w:p>
    <w:p w:rsidR="007432D7" w:rsidRPr="00987919" w:rsidRDefault="007432D7" w:rsidP="002215F2">
      <w:pPr>
        <w:pStyle w:val="BankNormal"/>
        <w:spacing w:after="0"/>
        <w:ind w:left="708" w:firstLine="708"/>
        <w:rPr>
          <w:sz w:val="14"/>
          <w:szCs w:val="24"/>
          <w:lang w:val="es-MX"/>
        </w:rPr>
      </w:pPr>
      <w:r w:rsidRPr="00987919">
        <w:rPr>
          <w:sz w:val="14"/>
          <w:szCs w:val="24"/>
          <w:lang w:val="es-MX"/>
        </w:rPr>
        <w:t>Desarrollo Mediano (MD):</w:t>
      </w:r>
      <w:r w:rsidRPr="00987919">
        <w:rPr>
          <w:sz w:val="14"/>
          <w:szCs w:val="24"/>
          <w:lang w:val="es-MX"/>
        </w:rPr>
        <w:tab/>
        <w:t>61-80</w:t>
      </w:r>
    </w:p>
    <w:p w:rsidR="007432D7" w:rsidRPr="00987919" w:rsidRDefault="007432D7" w:rsidP="002215F2">
      <w:pPr>
        <w:pStyle w:val="BankNormal"/>
        <w:spacing w:after="0"/>
        <w:ind w:left="1416"/>
        <w:rPr>
          <w:sz w:val="14"/>
          <w:szCs w:val="24"/>
          <w:lang w:val="es-MX"/>
        </w:rPr>
      </w:pPr>
      <w:r w:rsidRPr="00987919">
        <w:rPr>
          <w:sz w:val="14"/>
          <w:szCs w:val="24"/>
          <w:lang w:val="es-MX"/>
        </w:rPr>
        <w:t>Desarrollo Satisfactorio (SD):</w:t>
      </w:r>
      <w:r w:rsidRPr="00987919">
        <w:rPr>
          <w:sz w:val="14"/>
          <w:szCs w:val="24"/>
          <w:lang w:val="es-MX"/>
        </w:rPr>
        <w:tab/>
        <w:t>81-100</w:t>
      </w:r>
    </w:p>
    <w:p w:rsidR="007432D7" w:rsidRPr="00987919" w:rsidRDefault="007432D7" w:rsidP="002215F2">
      <w:pPr>
        <w:pStyle w:val="BankNormal"/>
        <w:spacing w:after="0"/>
        <w:ind w:left="708" w:firstLine="708"/>
        <w:rPr>
          <w:sz w:val="14"/>
          <w:szCs w:val="24"/>
          <w:lang w:val="es-MX"/>
        </w:rPr>
      </w:pPr>
      <w:r w:rsidRPr="00987919">
        <w:rPr>
          <w:sz w:val="14"/>
          <w:szCs w:val="24"/>
          <w:lang w:val="es-MX"/>
        </w:rPr>
        <w:t>Riesgo Alto (RA):</w:t>
      </w:r>
      <w:r w:rsidRPr="00987919">
        <w:rPr>
          <w:sz w:val="14"/>
          <w:szCs w:val="24"/>
          <w:lang w:val="es-MX"/>
        </w:rPr>
        <w:tab/>
      </w:r>
      <w:r w:rsidRPr="00987919">
        <w:rPr>
          <w:sz w:val="14"/>
          <w:szCs w:val="24"/>
          <w:lang w:val="es-MX"/>
        </w:rPr>
        <w:tab/>
        <w:t>0-40</w:t>
      </w:r>
    </w:p>
    <w:p w:rsidR="007432D7" w:rsidRPr="00987919" w:rsidRDefault="007432D7" w:rsidP="002215F2">
      <w:pPr>
        <w:pStyle w:val="BankNormal"/>
        <w:spacing w:after="0"/>
        <w:ind w:left="708" w:firstLine="708"/>
        <w:rPr>
          <w:sz w:val="14"/>
          <w:szCs w:val="24"/>
          <w:lang w:val="es-MX"/>
        </w:rPr>
      </w:pPr>
      <w:r w:rsidRPr="00987919">
        <w:rPr>
          <w:sz w:val="14"/>
          <w:szCs w:val="24"/>
          <w:lang w:val="es-MX"/>
        </w:rPr>
        <w:t>Riesgo Sustancial (RS):</w:t>
      </w:r>
      <w:r w:rsidRPr="00987919">
        <w:rPr>
          <w:sz w:val="14"/>
          <w:szCs w:val="24"/>
          <w:lang w:val="es-MX"/>
        </w:rPr>
        <w:tab/>
        <w:t>41-60</w:t>
      </w:r>
    </w:p>
    <w:p w:rsidR="007432D7" w:rsidRPr="00987919" w:rsidRDefault="007432D7" w:rsidP="002215F2">
      <w:pPr>
        <w:pStyle w:val="BankNormal"/>
        <w:spacing w:after="0"/>
        <w:ind w:left="708" w:firstLine="708"/>
        <w:rPr>
          <w:sz w:val="14"/>
          <w:szCs w:val="24"/>
          <w:lang w:val="es-MX"/>
        </w:rPr>
      </w:pPr>
      <w:r w:rsidRPr="00987919">
        <w:rPr>
          <w:sz w:val="14"/>
          <w:szCs w:val="24"/>
          <w:lang w:val="es-MX"/>
        </w:rPr>
        <w:t>Riesgo Medio (RM):</w:t>
      </w:r>
      <w:r w:rsidRPr="00987919">
        <w:rPr>
          <w:sz w:val="14"/>
          <w:szCs w:val="24"/>
          <w:lang w:val="es-MX"/>
        </w:rPr>
        <w:tab/>
      </w:r>
      <w:r w:rsidRPr="00987919">
        <w:rPr>
          <w:sz w:val="14"/>
          <w:szCs w:val="24"/>
          <w:lang w:val="es-MX"/>
        </w:rPr>
        <w:tab/>
        <w:t>61-80</w:t>
      </w:r>
    </w:p>
    <w:p w:rsidR="007432D7" w:rsidRPr="00987919" w:rsidRDefault="007432D7" w:rsidP="002215F2">
      <w:pPr>
        <w:pStyle w:val="BankNormal"/>
        <w:spacing w:after="0"/>
        <w:ind w:left="708" w:firstLine="708"/>
        <w:rPr>
          <w:sz w:val="14"/>
          <w:szCs w:val="24"/>
          <w:lang w:val="es-MX"/>
        </w:rPr>
      </w:pPr>
      <w:r w:rsidRPr="00987919">
        <w:rPr>
          <w:sz w:val="14"/>
          <w:szCs w:val="24"/>
          <w:lang w:val="es-MX"/>
        </w:rPr>
        <w:t>Riesgo Bajo (RB):</w:t>
      </w:r>
      <w:r w:rsidRPr="00987919">
        <w:rPr>
          <w:sz w:val="14"/>
          <w:szCs w:val="24"/>
          <w:lang w:val="es-MX"/>
        </w:rPr>
        <w:tab/>
      </w:r>
      <w:r w:rsidRPr="00987919">
        <w:rPr>
          <w:sz w:val="14"/>
          <w:szCs w:val="24"/>
          <w:lang w:val="es-MX"/>
        </w:rPr>
        <w:tab/>
        <w:t>81-100</w:t>
      </w:r>
    </w:p>
    <w:p w:rsidR="007432D7" w:rsidRDefault="007432D7" w:rsidP="008416D8">
      <w:pPr>
        <w:pStyle w:val="BankNormal"/>
        <w:spacing w:after="0"/>
        <w:jc w:val="left"/>
        <w:rPr>
          <w:i/>
          <w:sz w:val="24"/>
          <w:szCs w:val="24"/>
          <w:lang w:val="es-MX"/>
        </w:rPr>
      </w:pPr>
    </w:p>
    <w:p w:rsidR="008416D8" w:rsidRPr="008416D8" w:rsidRDefault="008416D8" w:rsidP="008416D8">
      <w:pPr>
        <w:pStyle w:val="BankNormal"/>
        <w:spacing w:after="0"/>
        <w:jc w:val="left"/>
        <w:rPr>
          <w:i/>
          <w:sz w:val="24"/>
          <w:szCs w:val="24"/>
          <w:lang w:val="es-MX"/>
        </w:rPr>
      </w:pPr>
    </w:p>
    <w:p w:rsidR="007432D7" w:rsidRPr="008416D8" w:rsidRDefault="008416D8" w:rsidP="008416D8">
      <w:pPr>
        <w:spacing w:after="0"/>
        <w:rPr>
          <w:rFonts w:ascii="Arial" w:hAnsi="Arial" w:cs="Arial"/>
          <w:b/>
          <w:i/>
          <w:sz w:val="24"/>
          <w:szCs w:val="24"/>
        </w:rPr>
      </w:pPr>
      <w:r w:rsidRPr="008416D8">
        <w:rPr>
          <w:rFonts w:ascii="Arial" w:hAnsi="Arial" w:cs="Arial"/>
          <w:b/>
          <w:i/>
          <w:sz w:val="24"/>
          <w:szCs w:val="24"/>
        </w:rPr>
        <w:t>2.2</w:t>
      </w:r>
      <w:r w:rsidR="007432D7" w:rsidRPr="008416D8">
        <w:rPr>
          <w:rFonts w:ascii="Arial" w:hAnsi="Arial" w:cs="Arial"/>
          <w:b/>
          <w:i/>
          <w:sz w:val="24"/>
          <w:szCs w:val="24"/>
        </w:rPr>
        <w:tab/>
        <w:t>CONCLUSIONES Y RECOMENDACIONES</w:t>
      </w:r>
    </w:p>
    <w:p w:rsidR="007432D7" w:rsidRPr="00987919" w:rsidRDefault="007432D7" w:rsidP="008416D8">
      <w:pPr>
        <w:pStyle w:val="BankNormal"/>
        <w:spacing w:after="0"/>
        <w:rPr>
          <w:sz w:val="24"/>
          <w:szCs w:val="24"/>
          <w:lang w:val="es-MX"/>
        </w:rPr>
      </w:pPr>
    </w:p>
    <w:p w:rsidR="007432D7" w:rsidRPr="00987919" w:rsidRDefault="007432D7" w:rsidP="007432D7">
      <w:pPr>
        <w:pStyle w:val="BankNormal"/>
        <w:spacing w:after="0"/>
        <w:rPr>
          <w:sz w:val="24"/>
          <w:szCs w:val="24"/>
          <w:lang w:val="es-MX"/>
        </w:rPr>
      </w:pPr>
      <w:r w:rsidRPr="00987919">
        <w:rPr>
          <w:sz w:val="24"/>
          <w:szCs w:val="24"/>
          <w:lang w:val="es-MX"/>
        </w:rPr>
        <w:t>Una vez analizados los documentos obtenidos y tomado en consideración los comentarios emitidos por los funcionarios entrevistados, se tiene las siguientes conclusiones:</w:t>
      </w:r>
    </w:p>
    <w:p w:rsidR="007432D7" w:rsidRPr="00987919" w:rsidRDefault="007432D7" w:rsidP="007432D7">
      <w:pPr>
        <w:pStyle w:val="BankNormal"/>
        <w:spacing w:after="0"/>
        <w:rPr>
          <w:sz w:val="24"/>
          <w:szCs w:val="24"/>
          <w:lang w:val="es-MX"/>
        </w:rPr>
      </w:pPr>
    </w:p>
    <w:p w:rsidR="007432D7" w:rsidRPr="008416D8" w:rsidRDefault="008416D8" w:rsidP="007432D7">
      <w:pPr>
        <w:pStyle w:val="BankNormal"/>
        <w:spacing w:after="0"/>
        <w:ind w:left="708" w:hanging="708"/>
        <w:rPr>
          <w:b/>
          <w:i/>
          <w:sz w:val="24"/>
          <w:szCs w:val="24"/>
          <w:lang w:val="es-MX"/>
        </w:rPr>
      </w:pPr>
      <w:r w:rsidRPr="008416D8">
        <w:rPr>
          <w:b/>
          <w:i/>
          <w:sz w:val="24"/>
          <w:szCs w:val="24"/>
          <w:lang w:val="es-MX"/>
        </w:rPr>
        <w:t>2.2.1</w:t>
      </w:r>
      <w:r w:rsidRPr="008416D8">
        <w:rPr>
          <w:b/>
          <w:i/>
          <w:sz w:val="24"/>
          <w:szCs w:val="24"/>
          <w:lang w:val="es-MX"/>
        </w:rPr>
        <w:tab/>
        <w:t>LAS PRINCIPALES FORTALEZAS IDENTIFICADAS EN EL GOBIERNO DEL ESTADO FUERON LAS SIGUIENTES:</w:t>
      </w:r>
    </w:p>
    <w:p w:rsidR="007432D7" w:rsidRPr="008416D8" w:rsidRDefault="007432D7" w:rsidP="007432D7">
      <w:pPr>
        <w:pStyle w:val="BankNormal"/>
        <w:spacing w:after="0"/>
        <w:rPr>
          <w:i/>
          <w:sz w:val="24"/>
          <w:szCs w:val="24"/>
          <w:lang w:val="es-MX"/>
        </w:rPr>
      </w:pPr>
    </w:p>
    <w:p w:rsidR="007432D7" w:rsidRPr="00987919" w:rsidRDefault="007432D7" w:rsidP="005076D0">
      <w:pPr>
        <w:pStyle w:val="BankNormal"/>
        <w:numPr>
          <w:ilvl w:val="0"/>
          <w:numId w:val="27"/>
        </w:numPr>
        <w:spacing w:after="0"/>
        <w:ind w:left="993" w:hanging="709"/>
        <w:rPr>
          <w:sz w:val="24"/>
          <w:szCs w:val="24"/>
          <w:lang w:val="es-MX"/>
        </w:rPr>
      </w:pPr>
      <w:r w:rsidRPr="00987919">
        <w:rPr>
          <w:sz w:val="24"/>
          <w:szCs w:val="24"/>
          <w:lang w:val="es-MX"/>
        </w:rPr>
        <w:t>Se dispone de los instrumentos suficientes para la preparación, análisis, instrumentación, seguimiento y evaluación con base a indicadores, de sus planes y programas de inversión.</w:t>
      </w:r>
      <w:r>
        <w:rPr>
          <w:sz w:val="24"/>
          <w:szCs w:val="24"/>
          <w:lang w:val="es-MX"/>
        </w:rPr>
        <w:t xml:space="preserve"> Esto permite que se pueda preparar un programa de adquisiciones desde el inicio de cada ejercicio fiscal, con las acciones aprobadas en el presupuesto de egresos y poder realizar una mejor gestión de dichas adquisiciones.</w:t>
      </w:r>
    </w:p>
    <w:p w:rsidR="007432D7" w:rsidRPr="00987919" w:rsidRDefault="007432D7" w:rsidP="005076D0">
      <w:pPr>
        <w:pStyle w:val="BankNormal"/>
        <w:numPr>
          <w:ilvl w:val="0"/>
          <w:numId w:val="27"/>
        </w:numPr>
        <w:spacing w:after="0"/>
        <w:ind w:left="993" w:hanging="709"/>
        <w:rPr>
          <w:sz w:val="24"/>
          <w:szCs w:val="24"/>
          <w:lang w:val="es-MX"/>
        </w:rPr>
      </w:pPr>
      <w:r>
        <w:rPr>
          <w:sz w:val="24"/>
          <w:szCs w:val="24"/>
          <w:lang w:val="es-MX"/>
        </w:rPr>
        <w:t>Se dispone de la Ley Orgánica de la Administración Pública del Estado, que establece las funciones y mecanismos de coordinación entre las Dependencia y Organismos que conforman la Administración Estatal</w:t>
      </w:r>
      <w:r w:rsidRPr="00987919">
        <w:rPr>
          <w:sz w:val="24"/>
          <w:szCs w:val="24"/>
          <w:lang w:val="es-MX"/>
        </w:rPr>
        <w:t>.</w:t>
      </w:r>
    </w:p>
    <w:p w:rsidR="007432D7" w:rsidRPr="00987919" w:rsidRDefault="007432D7" w:rsidP="005076D0">
      <w:pPr>
        <w:pStyle w:val="BankNormal"/>
        <w:numPr>
          <w:ilvl w:val="0"/>
          <w:numId w:val="27"/>
        </w:numPr>
        <w:spacing w:after="0"/>
        <w:ind w:left="993" w:hanging="709"/>
        <w:rPr>
          <w:sz w:val="24"/>
          <w:szCs w:val="24"/>
          <w:lang w:val="es-MX"/>
        </w:rPr>
      </w:pPr>
      <w:r w:rsidRPr="00987919">
        <w:rPr>
          <w:sz w:val="24"/>
          <w:szCs w:val="24"/>
          <w:lang w:val="es-MX"/>
        </w:rPr>
        <w:t xml:space="preserve">Cada </w:t>
      </w:r>
      <w:r>
        <w:rPr>
          <w:sz w:val="24"/>
          <w:szCs w:val="24"/>
          <w:lang w:val="es-MX"/>
        </w:rPr>
        <w:t>Dependencia</w:t>
      </w:r>
      <w:r w:rsidRPr="00987919">
        <w:rPr>
          <w:sz w:val="24"/>
          <w:szCs w:val="24"/>
          <w:lang w:val="es-MX"/>
        </w:rPr>
        <w:t xml:space="preserve"> Administrativa cuenta con su Manual de Organización elaborado con base en </w:t>
      </w:r>
      <w:r>
        <w:rPr>
          <w:sz w:val="24"/>
          <w:szCs w:val="24"/>
          <w:lang w:val="es-MX"/>
        </w:rPr>
        <w:t>la Ley Orgánica de la Administración Pública del Estado</w:t>
      </w:r>
      <w:r w:rsidRPr="00987919">
        <w:rPr>
          <w:sz w:val="24"/>
          <w:szCs w:val="24"/>
          <w:lang w:val="es-MX"/>
        </w:rPr>
        <w:t>. Dicho Manual define el organigrama y las funciones de cada Área Administrativa.</w:t>
      </w:r>
    </w:p>
    <w:p w:rsidR="007432D7" w:rsidRPr="00987919" w:rsidRDefault="007432D7" w:rsidP="005076D0">
      <w:pPr>
        <w:pStyle w:val="BankNormal"/>
        <w:numPr>
          <w:ilvl w:val="0"/>
          <w:numId w:val="27"/>
        </w:numPr>
        <w:spacing w:after="0"/>
        <w:ind w:left="993" w:hanging="709"/>
        <w:rPr>
          <w:sz w:val="24"/>
          <w:szCs w:val="24"/>
          <w:lang w:val="es-MX"/>
        </w:rPr>
      </w:pPr>
      <w:r w:rsidRPr="00987919">
        <w:rPr>
          <w:sz w:val="24"/>
          <w:szCs w:val="24"/>
          <w:lang w:val="es-MX"/>
        </w:rPr>
        <w:t xml:space="preserve">Las </w:t>
      </w:r>
      <w:r>
        <w:rPr>
          <w:sz w:val="24"/>
          <w:szCs w:val="24"/>
          <w:lang w:val="es-MX"/>
        </w:rPr>
        <w:t>Dependencias</w:t>
      </w:r>
      <w:r w:rsidRPr="00987919">
        <w:rPr>
          <w:sz w:val="24"/>
          <w:szCs w:val="24"/>
          <w:lang w:val="es-MX"/>
        </w:rPr>
        <w:t xml:space="preserve"> han elaborado su Manual de Procedimientos, conteniendo los procesos para cada uno de los servicios prestados, lo cual facilita el desarrollo de las tareas, el involucramiento del personal y la reducción de tiempos y costos de los servicios.</w:t>
      </w:r>
    </w:p>
    <w:p w:rsidR="007432D7" w:rsidRDefault="007432D7" w:rsidP="005076D0">
      <w:pPr>
        <w:pStyle w:val="BankNormal"/>
        <w:numPr>
          <w:ilvl w:val="0"/>
          <w:numId w:val="27"/>
        </w:numPr>
        <w:spacing w:after="0"/>
        <w:ind w:left="993" w:hanging="709"/>
        <w:rPr>
          <w:sz w:val="24"/>
          <w:szCs w:val="24"/>
          <w:lang w:val="es-MX"/>
        </w:rPr>
      </w:pPr>
      <w:r w:rsidRPr="00987919">
        <w:rPr>
          <w:sz w:val="24"/>
          <w:szCs w:val="24"/>
          <w:lang w:val="es-MX"/>
        </w:rPr>
        <w:t xml:space="preserve">El </w:t>
      </w:r>
      <w:r>
        <w:rPr>
          <w:sz w:val="24"/>
          <w:szCs w:val="24"/>
          <w:lang w:val="es-MX"/>
        </w:rPr>
        <w:t xml:space="preserve">Poder Ejecutivo del Estado ha expedido el </w:t>
      </w:r>
      <w:r w:rsidRPr="00987919">
        <w:rPr>
          <w:sz w:val="24"/>
          <w:szCs w:val="24"/>
          <w:lang w:val="es-MX"/>
        </w:rPr>
        <w:t xml:space="preserve">Código de Ética </w:t>
      </w:r>
      <w:r>
        <w:rPr>
          <w:sz w:val="24"/>
          <w:szCs w:val="24"/>
          <w:lang w:val="es-MX"/>
        </w:rPr>
        <w:t xml:space="preserve">Conducta al que deben someterse </w:t>
      </w:r>
      <w:r w:rsidRPr="00987919">
        <w:rPr>
          <w:sz w:val="24"/>
          <w:szCs w:val="24"/>
          <w:lang w:val="es-MX"/>
        </w:rPr>
        <w:t xml:space="preserve">Servidores Públicos </w:t>
      </w:r>
      <w:r>
        <w:rPr>
          <w:sz w:val="24"/>
          <w:szCs w:val="24"/>
          <w:lang w:val="es-MX"/>
        </w:rPr>
        <w:t xml:space="preserve">del Estado, que establece </w:t>
      </w:r>
      <w:r w:rsidRPr="00987919">
        <w:rPr>
          <w:sz w:val="24"/>
          <w:szCs w:val="24"/>
          <w:lang w:val="es-MX"/>
        </w:rPr>
        <w:t xml:space="preserve">los valores y principios éticos bajo los cuales se debe regir el funcionario público para el desempeño de sus actividades. Este Código de Ética es difundido a través de la Contraloría </w:t>
      </w:r>
      <w:r>
        <w:rPr>
          <w:sz w:val="24"/>
          <w:szCs w:val="24"/>
          <w:lang w:val="es-MX"/>
        </w:rPr>
        <w:t>General.</w:t>
      </w:r>
    </w:p>
    <w:p w:rsidR="007432D7" w:rsidRPr="00987919" w:rsidRDefault="007432D7" w:rsidP="005076D0">
      <w:pPr>
        <w:pStyle w:val="BankNormal"/>
        <w:numPr>
          <w:ilvl w:val="0"/>
          <w:numId w:val="27"/>
        </w:numPr>
        <w:spacing w:after="0"/>
        <w:ind w:left="993" w:hanging="709"/>
        <w:rPr>
          <w:sz w:val="24"/>
          <w:szCs w:val="24"/>
          <w:lang w:val="es-MX"/>
        </w:rPr>
      </w:pPr>
      <w:r>
        <w:rPr>
          <w:sz w:val="24"/>
          <w:szCs w:val="24"/>
          <w:lang w:val="es-MX"/>
        </w:rPr>
        <w:t>Se ha emitido la Ley de Responsabilidades de Funcionarios Públicos del Estado que establece las obligaciones a que debe someterse el Servidor Público del Estado, en el ejercicio de sus funciones</w:t>
      </w:r>
    </w:p>
    <w:p w:rsidR="007432D7" w:rsidRPr="00987919" w:rsidRDefault="007432D7" w:rsidP="005076D0">
      <w:pPr>
        <w:pStyle w:val="BankNormal"/>
        <w:numPr>
          <w:ilvl w:val="0"/>
          <w:numId w:val="27"/>
        </w:numPr>
        <w:spacing w:after="0"/>
        <w:ind w:left="993" w:hanging="709"/>
        <w:rPr>
          <w:sz w:val="24"/>
          <w:szCs w:val="24"/>
          <w:lang w:val="es-MX"/>
        </w:rPr>
      </w:pPr>
      <w:r w:rsidRPr="00987919">
        <w:rPr>
          <w:sz w:val="24"/>
          <w:szCs w:val="24"/>
          <w:lang w:val="es-MX"/>
        </w:rPr>
        <w:t xml:space="preserve">Los procesos de licitación y contratación de obras, bienes y servicios, esta sujetos a las auditorias anuales que decidan aplicar la Secretaría de la Función Pública o por la Auditoria Superior de la Federación, cuando se utilicen recursos federales. La Auditoría </w:t>
      </w:r>
      <w:r>
        <w:rPr>
          <w:sz w:val="24"/>
          <w:szCs w:val="24"/>
          <w:lang w:val="es-MX"/>
        </w:rPr>
        <w:t xml:space="preserve">de Fiscalización </w:t>
      </w:r>
      <w:r w:rsidRPr="00987919">
        <w:rPr>
          <w:sz w:val="24"/>
          <w:szCs w:val="24"/>
          <w:lang w:val="es-MX"/>
        </w:rPr>
        <w:t>Superior del Estado audita los proyectos que utilizan recursos estatales. Es importante mencionar que las auditorias se concentran más en aspectos financieros y atienden menos los procesos de licitación y contratación de las acciones ejecutadas.</w:t>
      </w:r>
    </w:p>
    <w:p w:rsidR="007432D7" w:rsidRPr="00987919" w:rsidRDefault="007432D7" w:rsidP="005076D0">
      <w:pPr>
        <w:pStyle w:val="BankNormal"/>
        <w:numPr>
          <w:ilvl w:val="0"/>
          <w:numId w:val="27"/>
        </w:numPr>
        <w:spacing w:after="0"/>
        <w:ind w:left="993" w:hanging="709"/>
        <w:rPr>
          <w:sz w:val="24"/>
          <w:szCs w:val="24"/>
          <w:lang w:val="es-MX"/>
        </w:rPr>
      </w:pPr>
      <w:r>
        <w:rPr>
          <w:sz w:val="24"/>
          <w:szCs w:val="24"/>
          <w:lang w:val="es-MX"/>
        </w:rPr>
        <w:t>Hay un área responsable de</w:t>
      </w:r>
      <w:r w:rsidRPr="00987919">
        <w:rPr>
          <w:sz w:val="24"/>
          <w:szCs w:val="24"/>
          <w:lang w:val="es-MX"/>
        </w:rPr>
        <w:t xml:space="preserve"> integrar, controlar y conservar el expediente único de cada contrato, conteniendo toda la información generada desde que presenta la solicitud de aprobación de recursos, hasta la aceptación a satisfacción del bien por parte del contratante. Cada hoja se encuentra foliada y se dispone de un área exclusiva para su resguardo</w:t>
      </w:r>
      <w:r>
        <w:rPr>
          <w:sz w:val="24"/>
          <w:szCs w:val="24"/>
          <w:lang w:val="es-MX"/>
        </w:rPr>
        <w:t>.</w:t>
      </w:r>
    </w:p>
    <w:p w:rsidR="007432D7" w:rsidRPr="00987919" w:rsidRDefault="007432D7" w:rsidP="007432D7">
      <w:pPr>
        <w:pStyle w:val="BankNormal"/>
        <w:spacing w:after="0"/>
        <w:rPr>
          <w:sz w:val="24"/>
          <w:szCs w:val="24"/>
          <w:lang w:val="es-MX"/>
        </w:rPr>
      </w:pPr>
    </w:p>
    <w:p w:rsidR="007432D7" w:rsidRPr="008416D8" w:rsidRDefault="008416D8" w:rsidP="007432D7">
      <w:pPr>
        <w:pStyle w:val="BankNormal"/>
        <w:spacing w:after="0"/>
        <w:rPr>
          <w:b/>
          <w:i/>
          <w:sz w:val="24"/>
          <w:szCs w:val="24"/>
          <w:lang w:val="es-MX"/>
        </w:rPr>
      </w:pPr>
      <w:r w:rsidRPr="008416D8">
        <w:rPr>
          <w:b/>
          <w:i/>
          <w:sz w:val="24"/>
          <w:szCs w:val="24"/>
          <w:lang w:val="es-MX"/>
        </w:rPr>
        <w:t>2.2.2</w:t>
      </w:r>
      <w:r w:rsidRPr="008416D8">
        <w:rPr>
          <w:b/>
          <w:i/>
          <w:sz w:val="24"/>
          <w:szCs w:val="24"/>
          <w:lang w:val="es-MX"/>
        </w:rPr>
        <w:tab/>
        <w:t>LAS PRINCIPALES ÁREAS DE OPORTUNIDAD IDENTIFICADAS SON:</w:t>
      </w:r>
    </w:p>
    <w:p w:rsidR="007432D7" w:rsidRPr="00987919" w:rsidRDefault="007432D7" w:rsidP="007432D7">
      <w:pPr>
        <w:pStyle w:val="BankNormal"/>
        <w:spacing w:after="0"/>
        <w:rPr>
          <w:sz w:val="24"/>
          <w:szCs w:val="24"/>
          <w:lang w:val="es-MX"/>
        </w:rPr>
      </w:pPr>
    </w:p>
    <w:p w:rsidR="007432D7" w:rsidRPr="00987919" w:rsidRDefault="007432D7" w:rsidP="005076D0">
      <w:pPr>
        <w:pStyle w:val="BankNormal"/>
        <w:numPr>
          <w:ilvl w:val="0"/>
          <w:numId w:val="28"/>
        </w:numPr>
        <w:spacing w:after="0"/>
        <w:ind w:left="993" w:hanging="709"/>
        <w:rPr>
          <w:sz w:val="24"/>
          <w:szCs w:val="24"/>
          <w:lang w:val="es-MX"/>
        </w:rPr>
      </w:pPr>
      <w:r>
        <w:rPr>
          <w:sz w:val="24"/>
          <w:szCs w:val="24"/>
          <w:lang w:val="es-MX"/>
        </w:rPr>
        <w:t>No obstante que en el Gobierno del Estado se diseñan y desarrollan cursos de capacitación para los servidores públicos</w:t>
      </w:r>
      <w:r w:rsidRPr="00987919">
        <w:rPr>
          <w:sz w:val="24"/>
          <w:szCs w:val="24"/>
          <w:lang w:val="es-MX"/>
        </w:rPr>
        <w:t xml:space="preserve">, es importante que se fortalezcan las áreas responsables de </w:t>
      </w:r>
      <w:r>
        <w:rPr>
          <w:sz w:val="24"/>
          <w:szCs w:val="24"/>
          <w:lang w:val="es-MX"/>
        </w:rPr>
        <w:t>las adquisiciones</w:t>
      </w:r>
      <w:r w:rsidRPr="00987919">
        <w:rPr>
          <w:sz w:val="24"/>
          <w:szCs w:val="24"/>
          <w:lang w:val="es-MX"/>
        </w:rPr>
        <w:t xml:space="preserve">, debido a que en la práctica no han recibido capacitación en </w:t>
      </w:r>
      <w:r>
        <w:rPr>
          <w:sz w:val="24"/>
          <w:szCs w:val="24"/>
          <w:lang w:val="es-MX"/>
        </w:rPr>
        <w:t xml:space="preserve">esta </w:t>
      </w:r>
      <w:r w:rsidRPr="00987919">
        <w:rPr>
          <w:sz w:val="24"/>
          <w:szCs w:val="24"/>
          <w:lang w:val="es-MX"/>
        </w:rPr>
        <w:t>materia</w:t>
      </w:r>
      <w:r>
        <w:rPr>
          <w:sz w:val="24"/>
          <w:szCs w:val="24"/>
          <w:lang w:val="es-MX"/>
        </w:rPr>
        <w:t xml:space="preserve"> y aunque hasta ahora no se han registrado problemas derivados de  adquisiciones, el riesgo existe si no se actualizan, sobre todo en cambios que se presenten en la </w:t>
      </w:r>
      <w:r w:rsidRPr="00987919">
        <w:rPr>
          <w:sz w:val="24"/>
          <w:szCs w:val="24"/>
          <w:lang w:val="es-MX"/>
        </w:rPr>
        <w:t>legislaci</w:t>
      </w:r>
      <w:r>
        <w:rPr>
          <w:sz w:val="24"/>
          <w:szCs w:val="24"/>
          <w:lang w:val="es-MX"/>
        </w:rPr>
        <w:t>ón</w:t>
      </w:r>
      <w:r w:rsidRPr="00987919">
        <w:rPr>
          <w:sz w:val="24"/>
          <w:szCs w:val="24"/>
          <w:lang w:val="es-MX"/>
        </w:rPr>
        <w:t xml:space="preserve"> aplicable.</w:t>
      </w:r>
    </w:p>
    <w:p w:rsidR="007432D7" w:rsidRPr="00987919" w:rsidRDefault="007432D7" w:rsidP="005076D0">
      <w:pPr>
        <w:pStyle w:val="BankNormal"/>
        <w:numPr>
          <w:ilvl w:val="0"/>
          <w:numId w:val="28"/>
        </w:numPr>
        <w:spacing w:after="0"/>
        <w:ind w:left="993" w:hanging="709"/>
        <w:rPr>
          <w:sz w:val="24"/>
          <w:szCs w:val="24"/>
          <w:lang w:val="es-MX"/>
        </w:rPr>
      </w:pPr>
      <w:r>
        <w:rPr>
          <w:sz w:val="24"/>
          <w:szCs w:val="24"/>
          <w:lang w:val="es-MX"/>
        </w:rPr>
        <w:t xml:space="preserve">Considerando que el número de acciones licitadas anualmente es elevado, </w:t>
      </w:r>
      <w:r w:rsidRPr="00987919">
        <w:rPr>
          <w:sz w:val="24"/>
          <w:szCs w:val="24"/>
          <w:lang w:val="es-MX"/>
        </w:rPr>
        <w:t xml:space="preserve">es recomendable que se puedan </w:t>
      </w:r>
      <w:r>
        <w:rPr>
          <w:sz w:val="24"/>
          <w:szCs w:val="24"/>
          <w:lang w:val="es-MX"/>
        </w:rPr>
        <w:t xml:space="preserve">diseñar y </w:t>
      </w:r>
      <w:r w:rsidRPr="00987919">
        <w:rPr>
          <w:sz w:val="24"/>
          <w:szCs w:val="24"/>
          <w:lang w:val="es-MX"/>
        </w:rPr>
        <w:t xml:space="preserve">estandarizar </w:t>
      </w:r>
      <w:r>
        <w:rPr>
          <w:sz w:val="24"/>
          <w:szCs w:val="24"/>
          <w:lang w:val="es-MX"/>
        </w:rPr>
        <w:t xml:space="preserve">modelos y formularios de licitación, </w:t>
      </w:r>
      <w:r w:rsidRPr="00987919">
        <w:rPr>
          <w:sz w:val="24"/>
          <w:szCs w:val="24"/>
          <w:lang w:val="es-MX"/>
        </w:rPr>
        <w:t xml:space="preserve">para reducir </w:t>
      </w:r>
      <w:r>
        <w:rPr>
          <w:sz w:val="24"/>
          <w:szCs w:val="24"/>
          <w:lang w:val="es-MX"/>
        </w:rPr>
        <w:t xml:space="preserve">los </w:t>
      </w:r>
      <w:r w:rsidRPr="00987919">
        <w:rPr>
          <w:sz w:val="24"/>
          <w:szCs w:val="24"/>
          <w:lang w:val="es-MX"/>
        </w:rPr>
        <w:t xml:space="preserve">tiempos y </w:t>
      </w:r>
      <w:r>
        <w:rPr>
          <w:sz w:val="24"/>
          <w:szCs w:val="24"/>
          <w:lang w:val="es-MX"/>
        </w:rPr>
        <w:t xml:space="preserve">los </w:t>
      </w:r>
      <w:r w:rsidRPr="00987919">
        <w:rPr>
          <w:sz w:val="24"/>
          <w:szCs w:val="24"/>
          <w:lang w:val="es-MX"/>
        </w:rPr>
        <w:t>costos</w:t>
      </w:r>
      <w:r>
        <w:rPr>
          <w:sz w:val="24"/>
          <w:szCs w:val="24"/>
          <w:lang w:val="es-MX"/>
        </w:rPr>
        <w:t>, que esta actividad genera</w:t>
      </w:r>
      <w:r w:rsidRPr="00987919">
        <w:rPr>
          <w:sz w:val="24"/>
          <w:szCs w:val="24"/>
          <w:lang w:val="es-MX"/>
        </w:rPr>
        <w:t>.</w:t>
      </w:r>
    </w:p>
    <w:p w:rsidR="007432D7" w:rsidRPr="00987919" w:rsidRDefault="007432D7" w:rsidP="005076D0">
      <w:pPr>
        <w:pStyle w:val="BankNormal"/>
        <w:numPr>
          <w:ilvl w:val="0"/>
          <w:numId w:val="28"/>
        </w:numPr>
        <w:spacing w:after="0"/>
        <w:ind w:left="993" w:hanging="709"/>
        <w:rPr>
          <w:sz w:val="24"/>
          <w:szCs w:val="24"/>
          <w:lang w:val="es-MX"/>
        </w:rPr>
      </w:pPr>
      <w:r w:rsidRPr="00987919">
        <w:rPr>
          <w:sz w:val="24"/>
          <w:szCs w:val="24"/>
          <w:lang w:val="es-MX"/>
        </w:rPr>
        <w:t>Es conveniente que se puedan aplicar autoevaluaciones del desempeño del personal responsable de las adquisiciones, para incrementar la calidad y eficiencia de los servicios prestados, y la disminución de posibles riesgos en la actividad.</w:t>
      </w:r>
    </w:p>
    <w:p w:rsidR="007432D7" w:rsidRPr="00987919" w:rsidRDefault="007432D7" w:rsidP="005076D0">
      <w:pPr>
        <w:pStyle w:val="BankNormal"/>
        <w:numPr>
          <w:ilvl w:val="0"/>
          <w:numId w:val="28"/>
        </w:numPr>
        <w:spacing w:after="0"/>
        <w:ind w:left="993" w:hanging="709"/>
        <w:rPr>
          <w:sz w:val="24"/>
          <w:szCs w:val="24"/>
          <w:lang w:val="es-MX"/>
        </w:rPr>
      </w:pPr>
      <w:r w:rsidRPr="00987919">
        <w:rPr>
          <w:sz w:val="24"/>
          <w:szCs w:val="24"/>
          <w:lang w:val="es-MX"/>
        </w:rPr>
        <w:t>Es altamente recomendable que se automaticen procesos de licitación y contratación, desde la preparación, programación y calendarización de las adquisiciones, hasta la recepción a satisfacción de las obras, bienes y servicios adquiridos, para que se puedan conocer y detectar oportunamente cualquier contratiempo, reducir posibles riesgos en los procesos, crear bases de datos para aplicarlos en los procesos, mejorar la coordinación entre áreas, reducir los tiempos y los costos de las actividades y hacer más eficiente el trabajo desarrollado.</w:t>
      </w:r>
    </w:p>
    <w:p w:rsidR="007432D7" w:rsidRPr="00987919" w:rsidRDefault="007432D7" w:rsidP="005076D0">
      <w:pPr>
        <w:pStyle w:val="BankNormal"/>
        <w:numPr>
          <w:ilvl w:val="0"/>
          <w:numId w:val="28"/>
        </w:numPr>
        <w:spacing w:after="0"/>
        <w:ind w:left="993" w:hanging="709"/>
        <w:rPr>
          <w:sz w:val="24"/>
          <w:szCs w:val="24"/>
          <w:lang w:val="es-MX"/>
        </w:rPr>
      </w:pPr>
      <w:r w:rsidRPr="00987919">
        <w:rPr>
          <w:sz w:val="24"/>
          <w:szCs w:val="24"/>
          <w:lang w:val="es-MX"/>
        </w:rPr>
        <w:t xml:space="preserve">Será necesario desarrollar un taller de capacitación de las Políticas de Adquisiciones del Banco, ya que el personal del </w:t>
      </w:r>
      <w:r>
        <w:rPr>
          <w:sz w:val="24"/>
          <w:szCs w:val="24"/>
          <w:lang w:val="es-MX"/>
        </w:rPr>
        <w:t>Gobierno del Estado</w:t>
      </w:r>
      <w:r w:rsidRPr="00987919">
        <w:rPr>
          <w:sz w:val="24"/>
          <w:szCs w:val="24"/>
          <w:lang w:val="es-MX"/>
        </w:rPr>
        <w:t xml:space="preserve"> no ha ejecutado proyectos con recursos externos.</w:t>
      </w:r>
    </w:p>
    <w:p w:rsidR="003538AE" w:rsidRPr="00E9609C" w:rsidRDefault="003538AE" w:rsidP="003538AE">
      <w:pPr>
        <w:spacing w:after="0" w:line="240" w:lineRule="auto"/>
        <w:jc w:val="both"/>
        <w:rPr>
          <w:rFonts w:ascii="Arial" w:hAnsi="Arial" w:cs="Arial"/>
          <w:sz w:val="24"/>
          <w:szCs w:val="24"/>
          <w:shd w:val="clear" w:color="auto" w:fill="FFFFFF"/>
        </w:rPr>
      </w:pPr>
    </w:p>
    <w:p w:rsidR="003538AE" w:rsidRPr="00D25AF4" w:rsidRDefault="003538AE" w:rsidP="005076D0">
      <w:pPr>
        <w:pStyle w:val="ListParagraph"/>
        <w:numPr>
          <w:ilvl w:val="0"/>
          <w:numId w:val="20"/>
        </w:numPr>
        <w:spacing w:after="0" w:line="240" w:lineRule="auto"/>
        <w:outlineLvl w:val="1"/>
        <w:rPr>
          <w:rFonts w:ascii="Arial" w:hAnsi="Arial" w:cs="Arial"/>
          <w:b/>
          <w:i/>
          <w:sz w:val="24"/>
          <w:szCs w:val="24"/>
          <w:lang w:val="es-ES"/>
        </w:rPr>
      </w:pPr>
      <w:bookmarkStart w:id="79" w:name="_Toc456567928"/>
      <w:bookmarkStart w:id="80" w:name="_Toc456570005"/>
      <w:bookmarkStart w:id="81" w:name="_Toc456591383"/>
      <w:bookmarkStart w:id="82" w:name="_Toc456591643"/>
      <w:bookmarkStart w:id="83" w:name="_Toc456614252"/>
      <w:r w:rsidRPr="00D25AF4">
        <w:rPr>
          <w:rFonts w:ascii="Arial" w:hAnsi="Arial" w:cs="Arial"/>
          <w:b/>
          <w:i/>
          <w:sz w:val="24"/>
          <w:szCs w:val="24"/>
        </w:rPr>
        <w:t>EVALUACIÓN DE CAPACIDAD EN ADQUISICIONES DEL MUNICIPIO DE LA PAZ</w:t>
      </w:r>
      <w:bookmarkEnd w:id="79"/>
      <w:bookmarkEnd w:id="80"/>
      <w:bookmarkEnd w:id="81"/>
      <w:bookmarkEnd w:id="82"/>
      <w:bookmarkEnd w:id="83"/>
    </w:p>
    <w:p w:rsidR="003538AE" w:rsidRPr="00E9609C" w:rsidRDefault="003538AE" w:rsidP="003538AE">
      <w:pPr>
        <w:spacing w:after="0" w:line="240" w:lineRule="auto"/>
        <w:rPr>
          <w:rFonts w:ascii="Arial" w:hAnsi="Arial" w:cs="Arial"/>
          <w:i/>
          <w:sz w:val="24"/>
          <w:szCs w:val="24"/>
          <w:lang w:val="es-ES"/>
        </w:rPr>
      </w:pPr>
    </w:p>
    <w:p w:rsidR="003538AE" w:rsidRPr="00E9609C" w:rsidRDefault="003538AE" w:rsidP="003538AE">
      <w:pPr>
        <w:spacing w:after="0" w:line="240" w:lineRule="auto"/>
        <w:jc w:val="both"/>
        <w:rPr>
          <w:rFonts w:ascii="Arial" w:hAnsi="Arial" w:cs="Arial"/>
          <w:b/>
          <w:i/>
          <w:sz w:val="24"/>
          <w:szCs w:val="24"/>
          <w:shd w:val="clear" w:color="auto" w:fill="FFFFFF"/>
        </w:rPr>
      </w:pPr>
      <w:r>
        <w:rPr>
          <w:rFonts w:ascii="Arial" w:hAnsi="Arial" w:cs="Arial"/>
          <w:b/>
          <w:i/>
          <w:sz w:val="24"/>
          <w:szCs w:val="24"/>
          <w:lang w:val="es-ES"/>
        </w:rPr>
        <w:t>2.2</w:t>
      </w:r>
      <w:r w:rsidRPr="00E9609C">
        <w:rPr>
          <w:rFonts w:ascii="Arial" w:hAnsi="Arial" w:cs="Arial"/>
          <w:b/>
          <w:i/>
          <w:sz w:val="24"/>
          <w:szCs w:val="24"/>
        </w:rPr>
        <w:t xml:space="preserve"> RESULTADO DE LA EVALUACIÓN</w:t>
      </w:r>
    </w:p>
    <w:p w:rsidR="003538AE" w:rsidRPr="00E9609C" w:rsidRDefault="003538AE" w:rsidP="003538AE">
      <w:pPr>
        <w:spacing w:after="0" w:line="240" w:lineRule="auto"/>
        <w:jc w:val="both"/>
        <w:rPr>
          <w:rFonts w:ascii="Arial" w:hAnsi="Arial" w:cs="Arial"/>
          <w:sz w:val="24"/>
          <w:szCs w:val="24"/>
          <w:shd w:val="clear" w:color="auto" w:fill="FFFFFF"/>
        </w:rPr>
      </w:pPr>
    </w:p>
    <w:p w:rsidR="003538AE" w:rsidRPr="00E9609C" w:rsidRDefault="003538AE" w:rsidP="003538AE">
      <w:pPr>
        <w:pStyle w:val="BankNormal"/>
        <w:spacing w:after="0"/>
        <w:rPr>
          <w:sz w:val="24"/>
          <w:szCs w:val="24"/>
          <w:lang w:val="es-MX"/>
        </w:rPr>
      </w:pPr>
      <w:r w:rsidRPr="00E9609C">
        <w:rPr>
          <w:sz w:val="24"/>
          <w:szCs w:val="24"/>
          <w:lang w:val="es-MX"/>
        </w:rPr>
        <w:t xml:space="preserve">Los resultados obtenidos para el Municipio de la Paz, B.C.S. indican que el promedio ponderado de calificación es de un </w:t>
      </w:r>
      <w:r w:rsidR="00052043">
        <w:rPr>
          <w:b/>
          <w:i/>
          <w:sz w:val="24"/>
          <w:szCs w:val="24"/>
          <w:lang w:val="es-MX"/>
        </w:rPr>
        <w:t>69.63</w:t>
      </w:r>
      <w:r w:rsidRPr="00E9609C">
        <w:rPr>
          <w:b/>
          <w:i/>
          <w:sz w:val="24"/>
          <w:szCs w:val="24"/>
          <w:lang w:val="es-MX"/>
        </w:rPr>
        <w:t>%,</w:t>
      </w:r>
      <w:r w:rsidRPr="00E9609C">
        <w:rPr>
          <w:sz w:val="24"/>
          <w:szCs w:val="24"/>
          <w:lang w:val="es-MX"/>
        </w:rPr>
        <w:t xml:space="preserve"> lo que significa que su sistema de Adquisiciones tiene un nivel de Desarrollo Medio (MD) y un Riesgo Medio (RM). Aunque el número de adquisiciones que llevan a cabo anualmente es bajo, es necesario fortalecer algunos aspectos para reducir los riesgos, los tiempos y costos de las tareas desarrolladas.</w:t>
      </w:r>
      <w:r w:rsidR="00052043">
        <w:rPr>
          <w:sz w:val="24"/>
          <w:szCs w:val="24"/>
          <w:lang w:val="es-MX"/>
        </w:rPr>
        <w:t xml:space="preserve"> Considerando el promedio de calificación obtenido, será necesario proporcionar una capacitación </w:t>
      </w:r>
      <w:r w:rsidR="00052F9D">
        <w:rPr>
          <w:sz w:val="24"/>
          <w:szCs w:val="24"/>
          <w:lang w:val="es-MX"/>
        </w:rPr>
        <w:t>más intensa de las políticas de adquisiciones del Banco y una asesoría con supervisión de cada etapa de la licitación y contratación de los proyectos.</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El cuadro siguiente contiene el resumen de los resultados:</w:t>
      </w:r>
    </w:p>
    <w:p w:rsidR="003538AE" w:rsidRPr="00E9609C" w:rsidRDefault="003538AE" w:rsidP="003538AE">
      <w:pPr>
        <w:pStyle w:val="BankNormal"/>
        <w:spacing w:after="0"/>
        <w:rPr>
          <w:sz w:val="24"/>
          <w:szCs w:val="24"/>
          <w:lang w:val="es-MX"/>
        </w:rPr>
      </w:pPr>
    </w:p>
    <w:p w:rsidR="003538AE" w:rsidRPr="00E9609C" w:rsidRDefault="00052043" w:rsidP="003538AE">
      <w:pPr>
        <w:pStyle w:val="BankNormal"/>
        <w:spacing w:after="0"/>
        <w:ind w:left="142" w:right="49"/>
        <w:jc w:val="center"/>
        <w:rPr>
          <w:sz w:val="24"/>
          <w:szCs w:val="24"/>
          <w:lang w:val="es-MX"/>
        </w:rPr>
      </w:pPr>
      <w:r w:rsidRPr="00052043">
        <w:rPr>
          <w:noProof/>
          <w:lang w:val="en-US"/>
        </w:rPr>
        <w:drawing>
          <wp:inline distT="0" distB="0" distL="0" distR="0">
            <wp:extent cx="5339080" cy="45516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3553" cy="4555493"/>
                    </a:xfrm>
                    <a:prstGeom prst="rect">
                      <a:avLst/>
                    </a:prstGeom>
                    <a:noFill/>
                    <a:ln>
                      <a:noFill/>
                    </a:ln>
                  </pic:spPr>
                </pic:pic>
              </a:graphicData>
            </a:graphic>
          </wp:inline>
        </w:drawing>
      </w:r>
    </w:p>
    <w:p w:rsidR="003538AE" w:rsidRPr="00E9609C" w:rsidRDefault="003538AE" w:rsidP="003538AE">
      <w:pPr>
        <w:pStyle w:val="BankNormal"/>
        <w:spacing w:after="0"/>
        <w:ind w:left="708" w:firstLine="708"/>
        <w:rPr>
          <w:b/>
          <w:sz w:val="14"/>
          <w:szCs w:val="24"/>
          <w:lang w:val="es-MX"/>
        </w:rPr>
      </w:pPr>
      <w:r w:rsidRPr="00E9609C">
        <w:rPr>
          <w:b/>
          <w:sz w:val="14"/>
          <w:szCs w:val="24"/>
          <w:lang w:val="es-MX"/>
        </w:rPr>
        <w:t>Nota:</w:t>
      </w:r>
    </w:p>
    <w:p w:rsidR="003538AE" w:rsidRPr="00E9609C" w:rsidRDefault="003538AE" w:rsidP="003538AE">
      <w:pPr>
        <w:pStyle w:val="BankNormal"/>
        <w:spacing w:after="0"/>
        <w:ind w:left="708" w:firstLine="708"/>
        <w:rPr>
          <w:sz w:val="14"/>
          <w:szCs w:val="24"/>
          <w:lang w:val="es-MX"/>
        </w:rPr>
      </w:pPr>
      <w:r w:rsidRPr="00E9609C">
        <w:rPr>
          <w:sz w:val="14"/>
          <w:szCs w:val="24"/>
          <w:lang w:val="es-MX"/>
        </w:rPr>
        <w:t>No Existe Desarrollo (ND):</w:t>
      </w:r>
      <w:r w:rsidRPr="00E9609C">
        <w:rPr>
          <w:sz w:val="14"/>
          <w:szCs w:val="24"/>
          <w:lang w:val="es-MX"/>
        </w:rPr>
        <w:tab/>
        <w:t>0-40</w:t>
      </w:r>
    </w:p>
    <w:p w:rsidR="003538AE" w:rsidRPr="00E9609C" w:rsidRDefault="003538AE" w:rsidP="003538AE">
      <w:pPr>
        <w:pStyle w:val="BankNormal"/>
        <w:spacing w:after="0"/>
        <w:ind w:left="708" w:firstLine="708"/>
        <w:rPr>
          <w:sz w:val="14"/>
          <w:szCs w:val="24"/>
          <w:lang w:val="es-MX"/>
        </w:rPr>
      </w:pPr>
      <w:r w:rsidRPr="00E9609C">
        <w:rPr>
          <w:sz w:val="14"/>
          <w:szCs w:val="24"/>
          <w:lang w:val="es-MX"/>
        </w:rPr>
        <w:t>Desarrollo Incipiente (DI):</w:t>
      </w:r>
      <w:r w:rsidRPr="00E9609C">
        <w:rPr>
          <w:sz w:val="14"/>
          <w:szCs w:val="24"/>
          <w:lang w:val="es-MX"/>
        </w:rPr>
        <w:tab/>
        <w:t>0-60</w:t>
      </w:r>
    </w:p>
    <w:p w:rsidR="003538AE" w:rsidRPr="00E9609C" w:rsidRDefault="003538AE" w:rsidP="003538AE">
      <w:pPr>
        <w:pStyle w:val="BankNormal"/>
        <w:spacing w:after="0"/>
        <w:ind w:left="708" w:firstLine="708"/>
        <w:rPr>
          <w:sz w:val="14"/>
          <w:szCs w:val="24"/>
          <w:lang w:val="es-MX"/>
        </w:rPr>
      </w:pPr>
      <w:r w:rsidRPr="00E9609C">
        <w:rPr>
          <w:sz w:val="14"/>
          <w:szCs w:val="24"/>
          <w:lang w:val="es-MX"/>
        </w:rPr>
        <w:t>Desarrollo Mediano (MD):</w:t>
      </w:r>
      <w:r w:rsidRPr="00E9609C">
        <w:rPr>
          <w:sz w:val="14"/>
          <w:szCs w:val="24"/>
          <w:lang w:val="es-MX"/>
        </w:rPr>
        <w:tab/>
        <w:t>61-80</w:t>
      </w:r>
    </w:p>
    <w:p w:rsidR="003538AE" w:rsidRPr="00E9609C" w:rsidRDefault="003538AE" w:rsidP="003538AE">
      <w:pPr>
        <w:pStyle w:val="BankNormal"/>
        <w:spacing w:after="0"/>
        <w:ind w:left="1416"/>
        <w:rPr>
          <w:sz w:val="14"/>
          <w:szCs w:val="24"/>
          <w:lang w:val="es-MX"/>
        </w:rPr>
      </w:pPr>
      <w:r w:rsidRPr="00E9609C">
        <w:rPr>
          <w:sz w:val="14"/>
          <w:szCs w:val="24"/>
          <w:lang w:val="es-MX"/>
        </w:rPr>
        <w:t>Desarrollo Satisfactorio (SD):</w:t>
      </w:r>
      <w:r w:rsidRPr="00E9609C">
        <w:rPr>
          <w:sz w:val="14"/>
          <w:szCs w:val="24"/>
          <w:lang w:val="es-MX"/>
        </w:rPr>
        <w:tab/>
        <w:t>81-100</w:t>
      </w:r>
    </w:p>
    <w:p w:rsidR="003538AE" w:rsidRPr="00E9609C" w:rsidRDefault="003538AE" w:rsidP="003538AE">
      <w:pPr>
        <w:pStyle w:val="BankNormal"/>
        <w:spacing w:after="0"/>
        <w:ind w:left="708" w:firstLine="708"/>
        <w:rPr>
          <w:sz w:val="14"/>
          <w:szCs w:val="24"/>
          <w:lang w:val="es-MX"/>
        </w:rPr>
      </w:pPr>
      <w:r w:rsidRPr="00E9609C">
        <w:rPr>
          <w:sz w:val="14"/>
          <w:szCs w:val="24"/>
          <w:lang w:val="es-MX"/>
        </w:rPr>
        <w:t>Riesgo Alto (RA):</w:t>
      </w:r>
      <w:r w:rsidRPr="00E9609C">
        <w:rPr>
          <w:sz w:val="14"/>
          <w:szCs w:val="24"/>
          <w:lang w:val="es-MX"/>
        </w:rPr>
        <w:tab/>
      </w:r>
      <w:r w:rsidRPr="00E9609C">
        <w:rPr>
          <w:sz w:val="14"/>
          <w:szCs w:val="24"/>
          <w:lang w:val="es-MX"/>
        </w:rPr>
        <w:tab/>
        <w:t>0-40</w:t>
      </w:r>
    </w:p>
    <w:p w:rsidR="003538AE" w:rsidRPr="00E9609C" w:rsidRDefault="003538AE" w:rsidP="003538AE">
      <w:pPr>
        <w:pStyle w:val="BankNormal"/>
        <w:spacing w:after="0"/>
        <w:ind w:left="708" w:firstLine="708"/>
        <w:rPr>
          <w:sz w:val="14"/>
          <w:szCs w:val="24"/>
          <w:lang w:val="es-MX"/>
        </w:rPr>
      </w:pPr>
      <w:r w:rsidRPr="00E9609C">
        <w:rPr>
          <w:sz w:val="14"/>
          <w:szCs w:val="24"/>
          <w:lang w:val="es-MX"/>
        </w:rPr>
        <w:t>Riesgo Sustancial (RS):</w:t>
      </w:r>
      <w:r w:rsidRPr="00E9609C">
        <w:rPr>
          <w:sz w:val="14"/>
          <w:szCs w:val="24"/>
          <w:lang w:val="es-MX"/>
        </w:rPr>
        <w:tab/>
        <w:t>41-60</w:t>
      </w:r>
    </w:p>
    <w:p w:rsidR="003538AE" w:rsidRPr="00E9609C" w:rsidRDefault="003538AE" w:rsidP="003538AE">
      <w:pPr>
        <w:pStyle w:val="BankNormal"/>
        <w:spacing w:after="0"/>
        <w:ind w:left="708" w:firstLine="708"/>
        <w:rPr>
          <w:sz w:val="14"/>
          <w:szCs w:val="24"/>
          <w:lang w:val="es-MX"/>
        </w:rPr>
      </w:pPr>
      <w:r w:rsidRPr="00E9609C">
        <w:rPr>
          <w:sz w:val="14"/>
          <w:szCs w:val="24"/>
          <w:lang w:val="es-MX"/>
        </w:rPr>
        <w:t>Riesgo Medio (RM):</w:t>
      </w:r>
      <w:r w:rsidRPr="00E9609C">
        <w:rPr>
          <w:sz w:val="14"/>
          <w:szCs w:val="24"/>
          <w:lang w:val="es-MX"/>
        </w:rPr>
        <w:tab/>
      </w:r>
      <w:r w:rsidRPr="00E9609C">
        <w:rPr>
          <w:sz w:val="14"/>
          <w:szCs w:val="24"/>
          <w:lang w:val="es-MX"/>
        </w:rPr>
        <w:tab/>
        <w:t>61-80</w:t>
      </w:r>
    </w:p>
    <w:p w:rsidR="003538AE" w:rsidRPr="00E9609C" w:rsidRDefault="003538AE" w:rsidP="003538AE">
      <w:pPr>
        <w:pStyle w:val="BankNormal"/>
        <w:spacing w:after="0"/>
        <w:ind w:left="708" w:firstLine="708"/>
        <w:rPr>
          <w:sz w:val="24"/>
          <w:szCs w:val="24"/>
          <w:lang w:val="es-MX"/>
        </w:rPr>
      </w:pPr>
      <w:r w:rsidRPr="00E9609C">
        <w:rPr>
          <w:sz w:val="14"/>
          <w:szCs w:val="24"/>
          <w:lang w:val="es-MX"/>
        </w:rPr>
        <w:t>Riesgo Bajo (RB):</w:t>
      </w:r>
      <w:r w:rsidRPr="00E9609C">
        <w:rPr>
          <w:sz w:val="14"/>
          <w:szCs w:val="24"/>
          <w:lang w:val="es-MX"/>
        </w:rPr>
        <w:tab/>
      </w:r>
      <w:r w:rsidRPr="00E9609C">
        <w:rPr>
          <w:sz w:val="14"/>
          <w:szCs w:val="24"/>
          <w:lang w:val="es-MX"/>
        </w:rPr>
        <w:tab/>
        <w:t>81-100</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p>
    <w:p w:rsidR="003538AE" w:rsidRPr="00E9609C" w:rsidRDefault="003538AE" w:rsidP="003538AE">
      <w:pPr>
        <w:spacing w:after="0" w:line="240" w:lineRule="auto"/>
        <w:jc w:val="both"/>
        <w:rPr>
          <w:rFonts w:ascii="Arial" w:hAnsi="Arial" w:cs="Arial"/>
          <w:b/>
          <w:i/>
          <w:sz w:val="24"/>
          <w:szCs w:val="24"/>
          <w:shd w:val="clear" w:color="auto" w:fill="FFFFFF"/>
        </w:rPr>
      </w:pPr>
      <w:r>
        <w:rPr>
          <w:rFonts w:ascii="Arial" w:hAnsi="Arial" w:cs="Arial"/>
          <w:b/>
          <w:i/>
          <w:sz w:val="24"/>
          <w:szCs w:val="24"/>
          <w:shd w:val="clear" w:color="auto" w:fill="FFFFFF"/>
        </w:rPr>
        <w:t>2.3</w:t>
      </w:r>
      <w:r w:rsidRPr="00E9609C">
        <w:rPr>
          <w:rFonts w:ascii="Arial" w:hAnsi="Arial" w:cs="Arial"/>
          <w:b/>
          <w:i/>
          <w:sz w:val="24"/>
          <w:szCs w:val="24"/>
          <w:shd w:val="clear" w:color="auto" w:fill="FFFFFF"/>
        </w:rPr>
        <w:t xml:space="preserve"> CONCLUSIONES Y RECOMENDACIONES</w:t>
      </w:r>
    </w:p>
    <w:p w:rsidR="003538AE" w:rsidRPr="00E9609C" w:rsidRDefault="003538AE" w:rsidP="003538AE">
      <w:pPr>
        <w:spacing w:after="0" w:line="240" w:lineRule="auto"/>
        <w:jc w:val="both"/>
        <w:rPr>
          <w:rFonts w:ascii="Arial" w:hAnsi="Arial" w:cs="Arial"/>
          <w:sz w:val="24"/>
          <w:szCs w:val="24"/>
          <w:shd w:val="clear" w:color="auto" w:fill="FFFFFF"/>
        </w:rPr>
      </w:pPr>
    </w:p>
    <w:p w:rsidR="003538AE" w:rsidRPr="00E9609C" w:rsidRDefault="003538AE" w:rsidP="003538AE">
      <w:pPr>
        <w:pStyle w:val="BankNormal"/>
        <w:spacing w:after="0"/>
        <w:rPr>
          <w:sz w:val="24"/>
          <w:szCs w:val="24"/>
          <w:lang w:val="es-MX"/>
        </w:rPr>
      </w:pPr>
      <w:r w:rsidRPr="00E9609C">
        <w:rPr>
          <w:sz w:val="24"/>
          <w:szCs w:val="24"/>
          <w:lang w:val="es-MX"/>
        </w:rPr>
        <w:t>Una vez analizados los documentos obtenidos y tomado en consideración los comentarios emitidos por los funcionarios entrevistados, se tiene las siguientes conclusiones:</w:t>
      </w:r>
    </w:p>
    <w:p w:rsidR="003538AE" w:rsidRPr="00E9609C" w:rsidRDefault="003538AE" w:rsidP="003538AE">
      <w:pPr>
        <w:pStyle w:val="BankNormal"/>
        <w:spacing w:after="0"/>
        <w:rPr>
          <w:sz w:val="24"/>
          <w:szCs w:val="24"/>
          <w:lang w:val="es-MX"/>
        </w:rPr>
      </w:pPr>
    </w:p>
    <w:p w:rsidR="003538AE" w:rsidRPr="00887412" w:rsidRDefault="003538AE" w:rsidP="005076D0">
      <w:pPr>
        <w:pStyle w:val="BankNormal"/>
        <w:numPr>
          <w:ilvl w:val="2"/>
          <w:numId w:val="21"/>
        </w:numPr>
        <w:spacing w:after="0"/>
        <w:rPr>
          <w:b/>
          <w:i/>
          <w:sz w:val="24"/>
          <w:szCs w:val="24"/>
          <w:lang w:val="es-MX"/>
        </w:rPr>
      </w:pPr>
      <w:r w:rsidRPr="00887412">
        <w:rPr>
          <w:b/>
          <w:i/>
          <w:sz w:val="24"/>
          <w:szCs w:val="24"/>
          <w:lang w:val="es-MX"/>
        </w:rPr>
        <w:t>LAS PRINCIPALES FORTALEZAS IDENTIFICADAS EN EL MUNICIPIO FUERON LAS SIGUIENTES:</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22"/>
        </w:numPr>
        <w:spacing w:after="0"/>
        <w:ind w:left="993" w:hanging="709"/>
        <w:rPr>
          <w:sz w:val="24"/>
          <w:szCs w:val="24"/>
          <w:lang w:val="es-MX"/>
        </w:rPr>
      </w:pPr>
      <w:r w:rsidRPr="00E9609C">
        <w:rPr>
          <w:sz w:val="24"/>
          <w:szCs w:val="24"/>
          <w:lang w:val="es-MX"/>
        </w:rPr>
        <w:t>El Municipio cuenta con Reglamentos y Manuales con la definición de organigrama y funciones de las diferentes áreas administrativas, con lo cual pueden preparar sus manuales de procedimientos para establecer perfiles de puestos, personal y equipo para el llevar a cabo de mejor manera las tareas asignadas.</w:t>
      </w:r>
    </w:p>
    <w:p w:rsidR="003538AE" w:rsidRPr="00E9609C" w:rsidRDefault="003538AE" w:rsidP="005076D0">
      <w:pPr>
        <w:pStyle w:val="BankNormal"/>
        <w:numPr>
          <w:ilvl w:val="0"/>
          <w:numId w:val="22"/>
        </w:numPr>
        <w:spacing w:after="0"/>
        <w:ind w:left="993" w:hanging="709"/>
        <w:rPr>
          <w:sz w:val="24"/>
          <w:szCs w:val="24"/>
          <w:lang w:val="es-MX"/>
        </w:rPr>
      </w:pPr>
      <w:r w:rsidRPr="00E9609C">
        <w:rPr>
          <w:sz w:val="24"/>
          <w:szCs w:val="24"/>
          <w:lang w:val="es-MX"/>
        </w:rPr>
        <w:t>Las inversiones que realiza el Municipio a través de distintos programas, están sujetas a las auditorias anuales que decidan aplicar la Secretaría de la Función Pública o por la Auditoria Superior de la Federación, cuando se utilicen recursos federales. La Auditoría Superior de Fiscalización del Estado audita los proyectos ejecutados con recursos estatales. La Contraloría Municipal realiza las auditorias para los recursos municipales. Como sucede en muchas entidades, estas acciones de control interno y externo del manejo de recursos públicos, se concentra más en aspectos de gestión financiera y con menor atención en los procesos de adquisiciones.</w:t>
      </w:r>
    </w:p>
    <w:p w:rsidR="003538AE" w:rsidRPr="00E9609C" w:rsidRDefault="003538AE" w:rsidP="005076D0">
      <w:pPr>
        <w:pStyle w:val="BankNormal"/>
        <w:numPr>
          <w:ilvl w:val="0"/>
          <w:numId w:val="22"/>
        </w:numPr>
        <w:spacing w:after="0"/>
        <w:ind w:left="993" w:hanging="709"/>
        <w:rPr>
          <w:sz w:val="24"/>
          <w:szCs w:val="24"/>
          <w:lang w:val="es-MX"/>
        </w:rPr>
      </w:pPr>
      <w:r w:rsidRPr="00E9609C">
        <w:rPr>
          <w:sz w:val="24"/>
          <w:szCs w:val="24"/>
          <w:lang w:val="es-MX"/>
        </w:rPr>
        <w:t>Una de las Direcciones del Municipio es responsable la integración, control y conservación de expedientes. Se encargan de integrar un expediente único para cada contrato, que contiene toda la documentación generada en la implementación de las acciones contratadas, facilitando con ello, la realización de auditorías</w:t>
      </w:r>
    </w:p>
    <w:p w:rsidR="003538AE" w:rsidRPr="00E9609C" w:rsidRDefault="003538AE" w:rsidP="003538AE">
      <w:pPr>
        <w:pStyle w:val="BankNormal"/>
        <w:spacing w:after="0"/>
        <w:ind w:left="993" w:hanging="709"/>
        <w:rPr>
          <w:sz w:val="24"/>
          <w:szCs w:val="24"/>
          <w:lang w:val="es-MX"/>
        </w:rPr>
      </w:pPr>
    </w:p>
    <w:p w:rsidR="003538AE" w:rsidRPr="00887412" w:rsidRDefault="003538AE" w:rsidP="005076D0">
      <w:pPr>
        <w:pStyle w:val="BankNormal"/>
        <w:numPr>
          <w:ilvl w:val="2"/>
          <w:numId w:val="21"/>
        </w:numPr>
        <w:spacing w:after="0"/>
        <w:rPr>
          <w:b/>
          <w:i/>
          <w:sz w:val="24"/>
          <w:szCs w:val="24"/>
          <w:lang w:val="es-MX"/>
        </w:rPr>
      </w:pPr>
      <w:r w:rsidRPr="00887412">
        <w:rPr>
          <w:b/>
          <w:i/>
          <w:sz w:val="24"/>
          <w:szCs w:val="24"/>
          <w:lang w:val="es-MX"/>
        </w:rPr>
        <w:t>LAS PRINCIPALES ÁREAS DE OPORTUNIDAD IDENTIFICADAS SON:</w:t>
      </w:r>
    </w:p>
    <w:p w:rsidR="003538AE" w:rsidRPr="00E9609C" w:rsidRDefault="003538AE" w:rsidP="003538AE">
      <w:pPr>
        <w:pStyle w:val="BankNormal"/>
        <w:spacing w:after="0"/>
        <w:rPr>
          <w:sz w:val="24"/>
          <w:szCs w:val="24"/>
          <w:lang w:val="es-MX"/>
        </w:rPr>
      </w:pPr>
    </w:p>
    <w:p w:rsidR="002F2A77" w:rsidRPr="00423A08" w:rsidRDefault="002F2A77" w:rsidP="005076D0">
      <w:pPr>
        <w:pStyle w:val="BankNormal"/>
        <w:numPr>
          <w:ilvl w:val="0"/>
          <w:numId w:val="24"/>
        </w:numPr>
        <w:spacing w:after="0"/>
        <w:rPr>
          <w:b/>
          <w:sz w:val="24"/>
          <w:szCs w:val="24"/>
          <w:lang w:val="es-MX" w:eastAsia="es-ES"/>
        </w:rPr>
      </w:pPr>
      <w:r w:rsidRPr="00423A08">
        <w:rPr>
          <w:sz w:val="24"/>
          <w:szCs w:val="24"/>
          <w:lang w:val="es-MX"/>
        </w:rPr>
        <w:t>Es conveniente que de la partida presupuestal asignada para programas de capacitación del Municipio, se destinen recursos al área de adquisiciones, ya que hay personal de nuevo ingreso y deben estar actualizados en los cambios que regularmente se presentan en la legislación local en la materia</w:t>
      </w:r>
      <w:r>
        <w:rPr>
          <w:sz w:val="24"/>
          <w:szCs w:val="24"/>
          <w:lang w:val="es-MX"/>
        </w:rPr>
        <w:t>.</w:t>
      </w:r>
    </w:p>
    <w:p w:rsidR="002F2A77" w:rsidRPr="00423A08" w:rsidRDefault="002F2A77" w:rsidP="005076D0">
      <w:pPr>
        <w:pStyle w:val="BankNormal"/>
        <w:numPr>
          <w:ilvl w:val="0"/>
          <w:numId w:val="24"/>
        </w:numPr>
        <w:spacing w:after="0"/>
        <w:rPr>
          <w:b/>
          <w:sz w:val="24"/>
          <w:szCs w:val="24"/>
          <w:lang w:val="es-MX" w:eastAsia="es-ES"/>
        </w:rPr>
      </w:pPr>
      <w:r>
        <w:rPr>
          <w:sz w:val="24"/>
          <w:szCs w:val="24"/>
          <w:lang w:val="es-MX"/>
        </w:rPr>
        <w:t xml:space="preserve">Aprovechando que es una nueva administración municipal, se recomienda que el </w:t>
      </w:r>
      <w:r w:rsidRPr="00423A08">
        <w:rPr>
          <w:sz w:val="24"/>
          <w:szCs w:val="24"/>
          <w:lang w:val="es-MX"/>
        </w:rPr>
        <w:t xml:space="preserve">Código de Ética de los servidores públicos, se aplique </w:t>
      </w:r>
      <w:r>
        <w:rPr>
          <w:sz w:val="24"/>
          <w:szCs w:val="24"/>
          <w:lang w:val="es-MX"/>
        </w:rPr>
        <w:t>obteniendo el compromiso de los funcionarios del área de adquisiciones para su cumplimiento</w:t>
      </w:r>
      <w:r w:rsidRPr="00423A08">
        <w:rPr>
          <w:sz w:val="24"/>
          <w:szCs w:val="24"/>
          <w:lang w:val="es-MX"/>
        </w:rPr>
        <w:t>.</w:t>
      </w:r>
    </w:p>
    <w:p w:rsidR="002F2A77" w:rsidRPr="00E9609C" w:rsidRDefault="002F2A77" w:rsidP="005076D0">
      <w:pPr>
        <w:pStyle w:val="BankNormal"/>
        <w:numPr>
          <w:ilvl w:val="0"/>
          <w:numId w:val="24"/>
        </w:numPr>
        <w:spacing w:after="0"/>
        <w:rPr>
          <w:b/>
          <w:sz w:val="24"/>
          <w:szCs w:val="24"/>
          <w:lang w:val="es-MX" w:eastAsia="es-ES"/>
        </w:rPr>
      </w:pPr>
      <w:r w:rsidRPr="00E9609C">
        <w:rPr>
          <w:sz w:val="24"/>
          <w:szCs w:val="24"/>
          <w:lang w:val="es-MX"/>
        </w:rPr>
        <w:t xml:space="preserve">Es </w:t>
      </w:r>
      <w:r>
        <w:rPr>
          <w:sz w:val="24"/>
          <w:szCs w:val="24"/>
          <w:lang w:val="es-MX"/>
        </w:rPr>
        <w:t>recomendable</w:t>
      </w:r>
      <w:r w:rsidRPr="00E9609C">
        <w:rPr>
          <w:sz w:val="24"/>
          <w:szCs w:val="24"/>
          <w:lang w:val="es-MX"/>
        </w:rPr>
        <w:t xml:space="preserve"> que se puedan aplicar autoevaluaciones del desempeño del personal responsable de las adquisiciones, para mantener su actualización en este tema.</w:t>
      </w:r>
    </w:p>
    <w:p w:rsidR="002F2A77" w:rsidRDefault="002F2A77" w:rsidP="005076D0">
      <w:pPr>
        <w:pStyle w:val="BankNormal"/>
        <w:numPr>
          <w:ilvl w:val="0"/>
          <w:numId w:val="24"/>
        </w:numPr>
        <w:spacing w:after="0"/>
        <w:rPr>
          <w:sz w:val="24"/>
          <w:szCs w:val="24"/>
          <w:lang w:val="es-MX"/>
        </w:rPr>
      </w:pPr>
      <w:r>
        <w:rPr>
          <w:sz w:val="24"/>
          <w:szCs w:val="24"/>
          <w:lang w:val="es-MX"/>
        </w:rPr>
        <w:t>Aunque el número de contratos formalizados el año anterior fue bajo y de poca complejidad, la razón fue porque esta nueva administración inició en el último trimestre del año. Por los recursos que puede ejercer el Municipio, el número de personas del área de adquisiciones es poco y para ellos sería de gran ayuda contar con documentos de licitación estandarizados, que les permita reducir tiempos en la preparación de las adquisiciones y mejorar sus indicadores de servicio.</w:t>
      </w:r>
    </w:p>
    <w:p w:rsidR="002F2A77" w:rsidRDefault="002F2A77" w:rsidP="005076D0">
      <w:pPr>
        <w:pStyle w:val="BankNormal"/>
        <w:numPr>
          <w:ilvl w:val="0"/>
          <w:numId w:val="24"/>
        </w:numPr>
        <w:spacing w:after="0"/>
        <w:rPr>
          <w:b/>
          <w:sz w:val="24"/>
          <w:szCs w:val="24"/>
          <w:lang w:val="es-MX" w:eastAsia="es-ES"/>
        </w:rPr>
      </w:pPr>
      <w:r>
        <w:rPr>
          <w:sz w:val="24"/>
          <w:szCs w:val="24"/>
          <w:lang w:val="es-MX"/>
        </w:rPr>
        <w:t xml:space="preserve">Tomando en cuenta las herramientas que hay en el mercado, es </w:t>
      </w:r>
      <w:r w:rsidRPr="00E9609C">
        <w:rPr>
          <w:sz w:val="24"/>
          <w:szCs w:val="24"/>
          <w:lang w:val="es-MX"/>
        </w:rPr>
        <w:t>una buena oportunidad para automatizar los proceso</w:t>
      </w:r>
      <w:r>
        <w:rPr>
          <w:sz w:val="24"/>
          <w:szCs w:val="24"/>
          <w:lang w:val="es-MX"/>
        </w:rPr>
        <w:t>s</w:t>
      </w:r>
      <w:r w:rsidRPr="00E9609C">
        <w:rPr>
          <w:sz w:val="24"/>
          <w:szCs w:val="24"/>
          <w:lang w:val="es-MX"/>
        </w:rPr>
        <w:t xml:space="preserve"> de adquisiciones en cada una de sus fases. Considerando que se tiene poco personal en el área, el sistema automatizado reducirá las cargas de trabajo que se presenten, se podrán detectar problemas en los procesos y se podrán tomar las medidas correctivas oportunamente.</w:t>
      </w:r>
    </w:p>
    <w:p w:rsidR="002F2A77" w:rsidRPr="00D25AF4" w:rsidRDefault="002F2A77" w:rsidP="005076D0">
      <w:pPr>
        <w:pStyle w:val="BankNormal"/>
        <w:numPr>
          <w:ilvl w:val="0"/>
          <w:numId w:val="24"/>
        </w:numPr>
        <w:spacing w:after="0"/>
        <w:rPr>
          <w:b/>
          <w:sz w:val="24"/>
          <w:szCs w:val="24"/>
          <w:lang w:val="es-MX" w:eastAsia="es-ES"/>
        </w:rPr>
      </w:pPr>
      <w:r w:rsidRPr="00D25AF4">
        <w:rPr>
          <w:sz w:val="24"/>
          <w:szCs w:val="24"/>
          <w:lang w:val="es-MX"/>
        </w:rPr>
        <w:t>Será necesario desarrollar un taller de capacitación de las Políticas de Adquisiciones del Banco y mantener una mayor asesoría, ya que hay poco personal para realizar los procesos de adquisiciones y no se han ejecutado programas con recursos externos.</w:t>
      </w:r>
    </w:p>
    <w:p w:rsidR="003538AE" w:rsidRDefault="003538AE" w:rsidP="003538AE">
      <w:pPr>
        <w:spacing w:after="0" w:line="240" w:lineRule="auto"/>
        <w:jc w:val="both"/>
        <w:rPr>
          <w:rFonts w:ascii="Arial" w:hAnsi="Arial" w:cs="Arial"/>
          <w:sz w:val="24"/>
          <w:szCs w:val="24"/>
          <w:shd w:val="clear" w:color="auto" w:fill="FFFFFF"/>
        </w:rPr>
      </w:pPr>
    </w:p>
    <w:p w:rsidR="00DB0D20" w:rsidRPr="00E9609C" w:rsidRDefault="00DB0D20" w:rsidP="003538AE">
      <w:pPr>
        <w:spacing w:after="0" w:line="240" w:lineRule="auto"/>
        <w:jc w:val="both"/>
        <w:rPr>
          <w:rFonts w:ascii="Arial" w:hAnsi="Arial" w:cs="Arial"/>
          <w:sz w:val="24"/>
          <w:szCs w:val="24"/>
          <w:shd w:val="clear" w:color="auto" w:fill="FFFFFF"/>
        </w:rPr>
      </w:pPr>
    </w:p>
    <w:p w:rsidR="003538AE" w:rsidRPr="00E9609C" w:rsidRDefault="003538AE" w:rsidP="003538AE">
      <w:pPr>
        <w:pStyle w:val="Heading1"/>
        <w:spacing w:before="0" w:line="240" w:lineRule="auto"/>
        <w:jc w:val="center"/>
        <w:rPr>
          <w:rFonts w:ascii="Arial" w:hAnsi="Arial" w:cs="Arial"/>
          <w:color w:val="auto"/>
          <w:szCs w:val="24"/>
        </w:rPr>
      </w:pPr>
      <w:bookmarkStart w:id="84" w:name="_Toc456614253"/>
      <w:r>
        <w:rPr>
          <w:rFonts w:ascii="Arial" w:hAnsi="Arial" w:cs="Arial"/>
          <w:color w:val="auto"/>
          <w:szCs w:val="24"/>
        </w:rPr>
        <w:t>III.</w:t>
      </w:r>
      <w:r w:rsidRPr="00E9609C">
        <w:rPr>
          <w:rFonts w:ascii="Arial" w:hAnsi="Arial" w:cs="Arial"/>
          <w:color w:val="auto"/>
          <w:szCs w:val="24"/>
        </w:rPr>
        <w:t xml:space="preserve"> MUNICIPIO DE CAMPECHE, CAMPECHE</w:t>
      </w:r>
      <w:bookmarkEnd w:id="84"/>
    </w:p>
    <w:p w:rsidR="003538AE" w:rsidRPr="00E9609C" w:rsidRDefault="003538AE" w:rsidP="003538AE">
      <w:pPr>
        <w:spacing w:after="0" w:line="240" w:lineRule="auto"/>
        <w:jc w:val="center"/>
        <w:rPr>
          <w:rFonts w:ascii="Arial" w:hAnsi="Arial" w:cs="Arial"/>
          <w:sz w:val="24"/>
          <w:szCs w:val="24"/>
        </w:rPr>
      </w:pPr>
    </w:p>
    <w:p w:rsidR="003538AE" w:rsidRPr="001723B8" w:rsidRDefault="003538AE" w:rsidP="003538AE">
      <w:pPr>
        <w:pStyle w:val="Heading2"/>
        <w:spacing w:before="0" w:line="240" w:lineRule="auto"/>
        <w:rPr>
          <w:rFonts w:ascii="Arial" w:hAnsi="Arial" w:cs="Arial"/>
          <w:i/>
          <w:color w:val="auto"/>
          <w:sz w:val="24"/>
          <w:szCs w:val="24"/>
        </w:rPr>
      </w:pPr>
      <w:bookmarkStart w:id="85" w:name="_Toc456567930"/>
      <w:bookmarkStart w:id="86" w:name="_Toc456570007"/>
      <w:bookmarkStart w:id="87" w:name="_Toc456591385"/>
      <w:bookmarkStart w:id="88" w:name="_Toc456591645"/>
      <w:bookmarkStart w:id="89" w:name="_Toc456614254"/>
      <w:r>
        <w:rPr>
          <w:rFonts w:ascii="Arial" w:hAnsi="Arial" w:cs="Arial"/>
          <w:i/>
          <w:color w:val="auto"/>
          <w:sz w:val="24"/>
          <w:szCs w:val="24"/>
        </w:rPr>
        <w:t>3</w:t>
      </w:r>
      <w:r w:rsidRPr="001723B8">
        <w:rPr>
          <w:rFonts w:ascii="Arial" w:hAnsi="Arial" w:cs="Arial"/>
          <w:i/>
          <w:color w:val="auto"/>
          <w:sz w:val="24"/>
          <w:szCs w:val="24"/>
        </w:rPr>
        <w:t>.1 RESULTADO DE LA EVALUACIÓN</w:t>
      </w:r>
      <w:bookmarkEnd w:id="85"/>
      <w:bookmarkEnd w:id="86"/>
      <w:bookmarkEnd w:id="87"/>
      <w:bookmarkEnd w:id="88"/>
      <w:bookmarkEnd w:id="89"/>
    </w:p>
    <w:p w:rsidR="003538AE" w:rsidRPr="00E9609C" w:rsidRDefault="003538AE" w:rsidP="003538AE">
      <w:pPr>
        <w:pStyle w:val="BankNormal"/>
        <w:spacing w:after="0"/>
        <w:rPr>
          <w:sz w:val="24"/>
          <w:szCs w:val="24"/>
          <w:lang w:val="es-MX"/>
        </w:rPr>
      </w:pPr>
    </w:p>
    <w:p w:rsidR="00DB0D20" w:rsidRPr="00987919" w:rsidRDefault="00DB0D20" w:rsidP="00DB0D20">
      <w:pPr>
        <w:pStyle w:val="BankNormal"/>
        <w:spacing w:after="0"/>
        <w:rPr>
          <w:sz w:val="24"/>
          <w:szCs w:val="24"/>
          <w:lang w:val="es-MX"/>
        </w:rPr>
      </w:pPr>
      <w:r w:rsidRPr="00987919">
        <w:rPr>
          <w:sz w:val="24"/>
          <w:szCs w:val="24"/>
          <w:lang w:val="es-MX"/>
        </w:rPr>
        <w:t xml:space="preserve">Una vez revisada y analizada la información, se utilizó la cédula de evaluación del SECI </w:t>
      </w:r>
      <w:r>
        <w:rPr>
          <w:sz w:val="24"/>
          <w:szCs w:val="24"/>
          <w:lang w:val="es-MX"/>
        </w:rPr>
        <w:t>y conforme a los indicadores, se determinó el grado de</w:t>
      </w:r>
      <w:r w:rsidRPr="00987919">
        <w:rPr>
          <w:sz w:val="24"/>
          <w:szCs w:val="24"/>
          <w:lang w:val="es-MX"/>
        </w:rPr>
        <w:t xml:space="preserve"> desarrollo</w:t>
      </w:r>
      <w:r>
        <w:rPr>
          <w:sz w:val="24"/>
          <w:szCs w:val="24"/>
          <w:lang w:val="es-MX"/>
        </w:rPr>
        <w:t xml:space="preserve"> y el nivel de riesgo de los sistemas </w:t>
      </w:r>
      <w:r w:rsidRPr="00987919">
        <w:rPr>
          <w:sz w:val="24"/>
          <w:szCs w:val="24"/>
          <w:lang w:val="es-MX"/>
        </w:rPr>
        <w:t xml:space="preserve">de adquisiciones que utiliza el </w:t>
      </w:r>
      <w:r>
        <w:rPr>
          <w:sz w:val="24"/>
          <w:szCs w:val="24"/>
          <w:lang w:val="es-MX"/>
        </w:rPr>
        <w:t>Municipio</w:t>
      </w:r>
      <w:r w:rsidRPr="00987919">
        <w:rPr>
          <w:sz w:val="24"/>
          <w:szCs w:val="24"/>
          <w:lang w:val="es-MX"/>
        </w:rPr>
        <w:t xml:space="preserve">. Es importante mencionar que si bien, en la cédula se incluyó información de todos los sistemas que involucran la </w:t>
      </w:r>
      <w:r>
        <w:rPr>
          <w:sz w:val="24"/>
          <w:szCs w:val="24"/>
          <w:lang w:val="es-MX"/>
        </w:rPr>
        <w:t>g</w:t>
      </w:r>
      <w:r w:rsidRPr="00987919">
        <w:rPr>
          <w:sz w:val="24"/>
          <w:szCs w:val="24"/>
          <w:lang w:val="es-MX"/>
        </w:rPr>
        <w:t xml:space="preserve">estión </w:t>
      </w:r>
      <w:r>
        <w:rPr>
          <w:sz w:val="24"/>
          <w:szCs w:val="24"/>
          <w:lang w:val="es-MX"/>
        </w:rPr>
        <w:t>f</w:t>
      </w:r>
      <w:r w:rsidRPr="00987919">
        <w:rPr>
          <w:sz w:val="24"/>
          <w:szCs w:val="24"/>
          <w:lang w:val="es-MX"/>
        </w:rPr>
        <w:t xml:space="preserve">iduciaria, la Evaluación se </w:t>
      </w:r>
      <w:r>
        <w:rPr>
          <w:sz w:val="24"/>
          <w:szCs w:val="24"/>
          <w:lang w:val="es-MX"/>
        </w:rPr>
        <w:t>profundizó</w:t>
      </w:r>
      <w:r w:rsidRPr="00987919">
        <w:rPr>
          <w:sz w:val="24"/>
          <w:szCs w:val="24"/>
          <w:lang w:val="es-MX"/>
        </w:rPr>
        <w:t xml:space="preserve"> en la revisión de las variables que </w:t>
      </w:r>
      <w:r>
        <w:rPr>
          <w:sz w:val="24"/>
          <w:szCs w:val="24"/>
          <w:lang w:val="es-MX"/>
        </w:rPr>
        <w:t>más impacta a</w:t>
      </w:r>
      <w:r w:rsidRPr="00987919">
        <w:rPr>
          <w:sz w:val="24"/>
          <w:szCs w:val="24"/>
          <w:lang w:val="es-MX"/>
        </w:rPr>
        <w:t xml:space="preserve"> en los procesos de Adquisiciones y se asignó el mayor peso de los indicadores al Sistema de </w:t>
      </w:r>
      <w:r>
        <w:rPr>
          <w:sz w:val="24"/>
          <w:szCs w:val="24"/>
          <w:lang w:val="es-MX"/>
        </w:rPr>
        <w:t>Administración de Bienes y Servicios</w:t>
      </w:r>
      <w:r w:rsidRPr="00987919">
        <w:rPr>
          <w:sz w:val="24"/>
          <w:szCs w:val="24"/>
          <w:lang w:val="es-MX"/>
        </w:rPr>
        <w:t xml:space="preserve"> (SABS).</w:t>
      </w:r>
    </w:p>
    <w:p w:rsidR="00DB0D20" w:rsidRPr="00987919" w:rsidRDefault="00DB0D20" w:rsidP="00DB0D20">
      <w:pPr>
        <w:pStyle w:val="BankNormal"/>
        <w:spacing w:after="0"/>
        <w:rPr>
          <w:sz w:val="24"/>
          <w:szCs w:val="24"/>
          <w:lang w:val="es-MX"/>
        </w:rPr>
      </w:pPr>
    </w:p>
    <w:p w:rsidR="00DB0D20" w:rsidRDefault="00DB0D20" w:rsidP="00DB0D20">
      <w:pPr>
        <w:pStyle w:val="BankNormal"/>
        <w:spacing w:after="0"/>
        <w:rPr>
          <w:sz w:val="24"/>
          <w:szCs w:val="24"/>
          <w:lang w:val="es-MX"/>
        </w:rPr>
      </w:pPr>
      <w:r w:rsidRPr="00987919">
        <w:rPr>
          <w:sz w:val="24"/>
          <w:szCs w:val="24"/>
          <w:lang w:val="es-MX"/>
        </w:rPr>
        <w:t xml:space="preserve">Los resultados obtenidos indican que el promedio ponderado de calificación es de un </w:t>
      </w:r>
      <w:r>
        <w:rPr>
          <w:b/>
          <w:i/>
          <w:sz w:val="24"/>
          <w:szCs w:val="24"/>
          <w:lang w:val="es-MX"/>
        </w:rPr>
        <w:t>72.42</w:t>
      </w:r>
      <w:r w:rsidRPr="00987919">
        <w:rPr>
          <w:b/>
          <w:i/>
          <w:sz w:val="24"/>
          <w:szCs w:val="24"/>
          <w:lang w:val="es-MX"/>
        </w:rPr>
        <w:t>%</w:t>
      </w:r>
      <w:r w:rsidRPr="00987919">
        <w:rPr>
          <w:sz w:val="24"/>
          <w:szCs w:val="24"/>
          <w:lang w:val="es-MX"/>
        </w:rPr>
        <w:t xml:space="preserve"> lo que significa que su sistema de Adquisiciones tiene un nivel de Desarrollo Mediano (MD) y un Riesgo Medio (RM). </w:t>
      </w:r>
      <w:r>
        <w:rPr>
          <w:sz w:val="24"/>
          <w:szCs w:val="24"/>
          <w:lang w:val="es-MX"/>
        </w:rPr>
        <w:t>Esto implica que para la implementación del Proyecto se requerirá capacitación, asesoría y supervisión cercana en cada fase de licitación de las acciones. Para mejorar el desarrollo del área de adquisiciones y disminuir el riesgo en los procesos de licitación, será necesario, aplicar algunas medidas para su fortalecimiento.</w:t>
      </w:r>
    </w:p>
    <w:p w:rsidR="00DB0D20" w:rsidRPr="00987919" w:rsidRDefault="00DB0D20" w:rsidP="00DB0D20">
      <w:pPr>
        <w:pStyle w:val="BankNormal"/>
        <w:spacing w:after="0"/>
        <w:rPr>
          <w:sz w:val="24"/>
          <w:szCs w:val="24"/>
          <w:lang w:val="es-MX"/>
        </w:rPr>
      </w:pPr>
    </w:p>
    <w:p w:rsidR="00DB0D20" w:rsidRPr="00987919" w:rsidRDefault="00DB0D20" w:rsidP="00DB0D20">
      <w:pPr>
        <w:pStyle w:val="BankNormal"/>
        <w:spacing w:after="0"/>
        <w:rPr>
          <w:sz w:val="24"/>
          <w:szCs w:val="24"/>
          <w:lang w:val="es-MX"/>
        </w:rPr>
      </w:pPr>
      <w:r w:rsidRPr="00987919">
        <w:rPr>
          <w:sz w:val="24"/>
          <w:szCs w:val="24"/>
          <w:lang w:val="es-MX"/>
        </w:rPr>
        <w:t>En el cuadro siguiente se observa el resumen de resultados:</w:t>
      </w:r>
    </w:p>
    <w:p w:rsidR="00DB0D20" w:rsidRPr="00987919" w:rsidRDefault="00DB0D20" w:rsidP="00DB0D20">
      <w:pPr>
        <w:pStyle w:val="BankNormal"/>
        <w:spacing w:after="0"/>
        <w:rPr>
          <w:sz w:val="24"/>
          <w:szCs w:val="24"/>
          <w:lang w:val="es-MX"/>
        </w:rPr>
      </w:pPr>
    </w:p>
    <w:p w:rsidR="00DB0D20" w:rsidRPr="00987919" w:rsidRDefault="00DB0D20" w:rsidP="002215F2">
      <w:pPr>
        <w:pStyle w:val="BankNormal"/>
        <w:spacing w:after="0"/>
        <w:jc w:val="center"/>
        <w:rPr>
          <w:sz w:val="24"/>
          <w:szCs w:val="24"/>
          <w:lang w:val="es-MX"/>
        </w:rPr>
      </w:pPr>
      <w:r w:rsidRPr="005A13DF">
        <w:rPr>
          <w:noProof/>
          <w:lang w:val="en-US"/>
        </w:rPr>
        <w:drawing>
          <wp:inline distT="0" distB="0" distL="0" distR="0">
            <wp:extent cx="5459373" cy="49479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0754" cy="4949171"/>
                    </a:xfrm>
                    <a:prstGeom prst="rect">
                      <a:avLst/>
                    </a:prstGeom>
                    <a:noFill/>
                    <a:ln>
                      <a:noFill/>
                    </a:ln>
                  </pic:spPr>
                </pic:pic>
              </a:graphicData>
            </a:graphic>
          </wp:inline>
        </w:drawing>
      </w:r>
    </w:p>
    <w:p w:rsidR="00DB0D20" w:rsidRPr="00987919" w:rsidRDefault="00DB0D20" w:rsidP="002215F2">
      <w:pPr>
        <w:pStyle w:val="BankNormal"/>
        <w:spacing w:after="0"/>
        <w:ind w:left="708" w:firstLine="708"/>
        <w:rPr>
          <w:b/>
          <w:sz w:val="16"/>
          <w:szCs w:val="24"/>
          <w:lang w:val="es-MX"/>
        </w:rPr>
      </w:pPr>
      <w:r w:rsidRPr="00987919">
        <w:rPr>
          <w:b/>
          <w:sz w:val="16"/>
          <w:szCs w:val="24"/>
          <w:lang w:val="es-MX"/>
        </w:rPr>
        <w:t>Nota:</w:t>
      </w:r>
    </w:p>
    <w:p w:rsidR="00DB0D20" w:rsidRPr="00987919" w:rsidRDefault="00DB0D20" w:rsidP="002215F2">
      <w:pPr>
        <w:pStyle w:val="BankNormal"/>
        <w:spacing w:after="0"/>
        <w:ind w:left="708" w:firstLine="708"/>
        <w:rPr>
          <w:sz w:val="16"/>
          <w:szCs w:val="24"/>
          <w:lang w:val="es-MX"/>
        </w:rPr>
      </w:pPr>
      <w:r w:rsidRPr="00987919">
        <w:rPr>
          <w:sz w:val="16"/>
          <w:szCs w:val="24"/>
          <w:lang w:val="es-MX"/>
        </w:rPr>
        <w:t>No Existe Desarrollo (ND):</w:t>
      </w:r>
      <w:r w:rsidRPr="00987919">
        <w:rPr>
          <w:sz w:val="16"/>
          <w:szCs w:val="24"/>
          <w:lang w:val="es-MX"/>
        </w:rPr>
        <w:tab/>
        <w:t>0-40</w:t>
      </w:r>
    </w:p>
    <w:p w:rsidR="00DB0D20" w:rsidRPr="00987919" w:rsidRDefault="00DB0D20" w:rsidP="002215F2">
      <w:pPr>
        <w:pStyle w:val="BankNormal"/>
        <w:spacing w:after="0"/>
        <w:ind w:left="708" w:firstLine="708"/>
        <w:rPr>
          <w:sz w:val="16"/>
          <w:szCs w:val="24"/>
          <w:lang w:val="es-MX"/>
        </w:rPr>
      </w:pPr>
      <w:r w:rsidRPr="00987919">
        <w:rPr>
          <w:sz w:val="16"/>
          <w:szCs w:val="24"/>
          <w:lang w:val="es-MX"/>
        </w:rPr>
        <w:t>Desarrollo Incipiente (DI):</w:t>
      </w:r>
      <w:r w:rsidRPr="00987919">
        <w:rPr>
          <w:sz w:val="16"/>
          <w:szCs w:val="24"/>
          <w:lang w:val="es-MX"/>
        </w:rPr>
        <w:tab/>
        <w:t>0-60</w:t>
      </w:r>
    </w:p>
    <w:p w:rsidR="00DB0D20" w:rsidRPr="00987919" w:rsidRDefault="00DB0D20" w:rsidP="002215F2">
      <w:pPr>
        <w:pStyle w:val="BankNormal"/>
        <w:spacing w:after="0"/>
        <w:ind w:left="708" w:firstLine="708"/>
        <w:rPr>
          <w:sz w:val="16"/>
          <w:szCs w:val="24"/>
          <w:lang w:val="es-MX"/>
        </w:rPr>
      </w:pPr>
      <w:r w:rsidRPr="00987919">
        <w:rPr>
          <w:sz w:val="16"/>
          <w:szCs w:val="24"/>
          <w:lang w:val="es-MX"/>
        </w:rPr>
        <w:t>Desarrollo Mediano (MD):</w:t>
      </w:r>
      <w:r w:rsidRPr="00987919">
        <w:rPr>
          <w:sz w:val="16"/>
          <w:szCs w:val="24"/>
          <w:lang w:val="es-MX"/>
        </w:rPr>
        <w:tab/>
        <w:t>61-80</w:t>
      </w:r>
    </w:p>
    <w:p w:rsidR="00DB0D20" w:rsidRPr="00987919" w:rsidRDefault="00DB0D20" w:rsidP="002215F2">
      <w:pPr>
        <w:pStyle w:val="BankNormal"/>
        <w:spacing w:after="0"/>
        <w:ind w:left="1416"/>
        <w:rPr>
          <w:sz w:val="16"/>
          <w:szCs w:val="24"/>
          <w:lang w:val="es-MX"/>
        </w:rPr>
      </w:pPr>
      <w:r w:rsidRPr="00987919">
        <w:rPr>
          <w:sz w:val="16"/>
          <w:szCs w:val="24"/>
          <w:lang w:val="es-MX"/>
        </w:rPr>
        <w:t>Desarrollo satisfactorio (SD):</w:t>
      </w:r>
      <w:r w:rsidRPr="00987919">
        <w:rPr>
          <w:sz w:val="16"/>
          <w:szCs w:val="24"/>
          <w:lang w:val="es-MX"/>
        </w:rPr>
        <w:tab/>
        <w:t>81-100</w:t>
      </w:r>
    </w:p>
    <w:p w:rsidR="00DB0D20" w:rsidRPr="00987919" w:rsidRDefault="00DB0D20" w:rsidP="002215F2">
      <w:pPr>
        <w:pStyle w:val="BankNormal"/>
        <w:spacing w:after="0"/>
        <w:ind w:left="708" w:firstLine="708"/>
        <w:rPr>
          <w:sz w:val="16"/>
          <w:szCs w:val="24"/>
          <w:lang w:val="es-MX"/>
        </w:rPr>
      </w:pPr>
      <w:r w:rsidRPr="00987919">
        <w:rPr>
          <w:sz w:val="16"/>
          <w:szCs w:val="24"/>
          <w:lang w:val="es-MX"/>
        </w:rPr>
        <w:t>Riesgo Alto (RA):</w:t>
      </w:r>
      <w:r w:rsidRPr="00987919">
        <w:rPr>
          <w:sz w:val="16"/>
          <w:szCs w:val="24"/>
          <w:lang w:val="es-MX"/>
        </w:rPr>
        <w:tab/>
      </w:r>
      <w:r w:rsidRPr="00987919">
        <w:rPr>
          <w:sz w:val="16"/>
          <w:szCs w:val="24"/>
          <w:lang w:val="es-MX"/>
        </w:rPr>
        <w:tab/>
        <w:t>0-40</w:t>
      </w:r>
    </w:p>
    <w:p w:rsidR="00DB0D20" w:rsidRPr="00987919" w:rsidRDefault="00DB0D20" w:rsidP="002215F2">
      <w:pPr>
        <w:pStyle w:val="BankNormal"/>
        <w:spacing w:after="0"/>
        <w:ind w:left="708" w:firstLine="708"/>
        <w:rPr>
          <w:sz w:val="16"/>
          <w:szCs w:val="24"/>
          <w:lang w:val="es-MX"/>
        </w:rPr>
      </w:pPr>
      <w:r w:rsidRPr="00987919">
        <w:rPr>
          <w:sz w:val="16"/>
          <w:szCs w:val="24"/>
          <w:lang w:val="es-MX"/>
        </w:rPr>
        <w:t>Riesgo Sustancial (RS):</w:t>
      </w:r>
      <w:r w:rsidRPr="00987919">
        <w:rPr>
          <w:sz w:val="16"/>
          <w:szCs w:val="24"/>
          <w:lang w:val="es-MX"/>
        </w:rPr>
        <w:tab/>
        <w:t>41-60</w:t>
      </w:r>
    </w:p>
    <w:p w:rsidR="00DB0D20" w:rsidRPr="00987919" w:rsidRDefault="00DB0D20" w:rsidP="002215F2">
      <w:pPr>
        <w:pStyle w:val="BankNormal"/>
        <w:spacing w:after="0"/>
        <w:ind w:left="708" w:firstLine="708"/>
        <w:rPr>
          <w:sz w:val="16"/>
          <w:szCs w:val="24"/>
          <w:lang w:val="es-MX"/>
        </w:rPr>
      </w:pPr>
      <w:r w:rsidRPr="00987919">
        <w:rPr>
          <w:sz w:val="16"/>
          <w:szCs w:val="24"/>
          <w:lang w:val="es-MX"/>
        </w:rPr>
        <w:t>Riesgo Medio (RM):</w:t>
      </w:r>
      <w:r w:rsidRPr="00987919">
        <w:rPr>
          <w:sz w:val="16"/>
          <w:szCs w:val="24"/>
          <w:lang w:val="es-MX"/>
        </w:rPr>
        <w:tab/>
        <w:t>61-80</w:t>
      </w:r>
    </w:p>
    <w:p w:rsidR="00DB0D20" w:rsidRPr="00987919" w:rsidRDefault="00DB0D20" w:rsidP="002215F2">
      <w:pPr>
        <w:pStyle w:val="BankNormal"/>
        <w:spacing w:after="0"/>
        <w:ind w:left="708" w:firstLine="708"/>
        <w:rPr>
          <w:sz w:val="16"/>
          <w:szCs w:val="24"/>
          <w:lang w:val="es-MX"/>
        </w:rPr>
      </w:pPr>
      <w:r w:rsidRPr="00987919">
        <w:rPr>
          <w:sz w:val="16"/>
          <w:szCs w:val="24"/>
          <w:lang w:val="es-MX"/>
        </w:rPr>
        <w:t>Riesgo bajo (RB):</w:t>
      </w:r>
      <w:r w:rsidRPr="00987919">
        <w:rPr>
          <w:sz w:val="16"/>
          <w:szCs w:val="24"/>
          <w:lang w:val="es-MX"/>
        </w:rPr>
        <w:tab/>
      </w:r>
      <w:r w:rsidRPr="00987919">
        <w:rPr>
          <w:sz w:val="16"/>
          <w:szCs w:val="24"/>
          <w:lang w:val="es-MX"/>
        </w:rPr>
        <w:tab/>
        <w:t>81-100</w:t>
      </w:r>
    </w:p>
    <w:p w:rsidR="00DB0D20" w:rsidRPr="00987919" w:rsidRDefault="00DB0D20" w:rsidP="00DB0D20">
      <w:pPr>
        <w:pStyle w:val="BankNormal"/>
        <w:spacing w:after="0"/>
        <w:rPr>
          <w:sz w:val="24"/>
          <w:szCs w:val="24"/>
          <w:lang w:val="es-MX"/>
        </w:rPr>
      </w:pPr>
    </w:p>
    <w:p w:rsidR="00DB0D20" w:rsidRPr="002215F2" w:rsidRDefault="002215F2" w:rsidP="002215F2">
      <w:pPr>
        <w:spacing w:after="0"/>
        <w:jc w:val="both"/>
        <w:rPr>
          <w:rFonts w:ascii="Arial" w:hAnsi="Arial" w:cs="Arial"/>
          <w:b/>
          <w:i/>
          <w:sz w:val="24"/>
          <w:szCs w:val="24"/>
        </w:rPr>
      </w:pPr>
      <w:r w:rsidRPr="002215F2">
        <w:rPr>
          <w:rFonts w:ascii="Arial" w:hAnsi="Arial" w:cs="Arial"/>
          <w:b/>
          <w:i/>
          <w:sz w:val="24"/>
          <w:szCs w:val="24"/>
        </w:rPr>
        <w:t>3.2</w:t>
      </w:r>
      <w:r w:rsidR="00DB0D20" w:rsidRPr="002215F2">
        <w:rPr>
          <w:rFonts w:ascii="Arial" w:hAnsi="Arial" w:cs="Arial"/>
          <w:b/>
          <w:i/>
          <w:sz w:val="24"/>
          <w:szCs w:val="24"/>
        </w:rPr>
        <w:tab/>
        <w:t>CONCLUSIONES Y RECOMENDACIONES</w:t>
      </w:r>
    </w:p>
    <w:p w:rsidR="00DB0D20" w:rsidRPr="00987919" w:rsidRDefault="00DB0D20" w:rsidP="002215F2">
      <w:pPr>
        <w:pStyle w:val="BankNormal"/>
        <w:spacing w:after="0"/>
        <w:rPr>
          <w:sz w:val="24"/>
          <w:szCs w:val="24"/>
          <w:lang w:val="es-MX"/>
        </w:rPr>
      </w:pPr>
    </w:p>
    <w:p w:rsidR="00DB0D20" w:rsidRPr="00987919" w:rsidRDefault="00DB0D20" w:rsidP="00DB0D20">
      <w:pPr>
        <w:pStyle w:val="BankNormal"/>
        <w:spacing w:after="0"/>
        <w:rPr>
          <w:sz w:val="24"/>
          <w:szCs w:val="24"/>
          <w:lang w:val="es-MX"/>
        </w:rPr>
      </w:pPr>
      <w:r w:rsidRPr="00987919">
        <w:rPr>
          <w:sz w:val="24"/>
          <w:szCs w:val="24"/>
          <w:lang w:val="es-MX"/>
        </w:rPr>
        <w:t>Una vez analizados los documentos obtenidos y tomado en consideración los comentarios emitidos por los funcionarios entrevistados, se tiene las siguientes conclusiones:</w:t>
      </w:r>
    </w:p>
    <w:p w:rsidR="00DB0D20" w:rsidRPr="00987919" w:rsidRDefault="00DB0D20" w:rsidP="00DB0D20">
      <w:pPr>
        <w:pStyle w:val="BankNormal"/>
        <w:spacing w:after="0"/>
        <w:rPr>
          <w:sz w:val="24"/>
          <w:szCs w:val="24"/>
          <w:lang w:val="es-MX"/>
        </w:rPr>
      </w:pPr>
    </w:p>
    <w:p w:rsidR="00DB0D20" w:rsidRPr="002215F2" w:rsidRDefault="002215F2" w:rsidP="00DB0D20">
      <w:pPr>
        <w:pStyle w:val="BankNormal"/>
        <w:spacing w:after="0"/>
        <w:ind w:left="708" w:hanging="708"/>
        <w:rPr>
          <w:b/>
          <w:i/>
          <w:sz w:val="24"/>
          <w:szCs w:val="24"/>
          <w:lang w:val="es-MX"/>
        </w:rPr>
      </w:pPr>
      <w:r w:rsidRPr="002215F2">
        <w:rPr>
          <w:b/>
          <w:i/>
          <w:sz w:val="24"/>
          <w:szCs w:val="24"/>
          <w:lang w:val="es-MX"/>
        </w:rPr>
        <w:t>3.2.1</w:t>
      </w:r>
      <w:r w:rsidRPr="002215F2">
        <w:rPr>
          <w:b/>
          <w:i/>
          <w:sz w:val="24"/>
          <w:szCs w:val="24"/>
          <w:lang w:val="es-MX"/>
        </w:rPr>
        <w:tab/>
        <w:t>LAS PRINCIPALES FORTALEZAS IDENTIFICADAS EN EL MUNICIPIO FUERON LAS SIGUIENTES:</w:t>
      </w:r>
    </w:p>
    <w:p w:rsidR="00DB0D20" w:rsidRPr="00987919" w:rsidRDefault="00DB0D20" w:rsidP="00DB0D20">
      <w:pPr>
        <w:pStyle w:val="BankNormal"/>
        <w:spacing w:after="0"/>
        <w:rPr>
          <w:sz w:val="24"/>
          <w:szCs w:val="24"/>
          <w:lang w:val="es-MX"/>
        </w:rPr>
      </w:pPr>
    </w:p>
    <w:p w:rsidR="00DB0D20" w:rsidRPr="00987919" w:rsidRDefault="00DB0D20" w:rsidP="005076D0">
      <w:pPr>
        <w:pStyle w:val="BankNormal"/>
        <w:numPr>
          <w:ilvl w:val="0"/>
          <w:numId w:val="29"/>
        </w:numPr>
        <w:spacing w:after="0"/>
        <w:ind w:left="993" w:hanging="709"/>
        <w:rPr>
          <w:sz w:val="24"/>
          <w:szCs w:val="24"/>
          <w:lang w:val="es-MX"/>
        </w:rPr>
      </w:pPr>
      <w:r w:rsidRPr="00987919">
        <w:rPr>
          <w:sz w:val="24"/>
          <w:szCs w:val="24"/>
          <w:lang w:val="es-MX"/>
        </w:rPr>
        <w:t>Se dispone de los instrumentos suficientes para la preparación, análisis, instrumentación, seguimiento y evaluación con base a indicadores, de sus planes y programas de inversión.</w:t>
      </w:r>
    </w:p>
    <w:p w:rsidR="00DB0D20" w:rsidRPr="00987919" w:rsidRDefault="00DB0D20" w:rsidP="005076D0">
      <w:pPr>
        <w:pStyle w:val="BankNormal"/>
        <w:numPr>
          <w:ilvl w:val="0"/>
          <w:numId w:val="29"/>
        </w:numPr>
        <w:spacing w:after="0"/>
        <w:ind w:left="993" w:hanging="709"/>
        <w:rPr>
          <w:sz w:val="24"/>
          <w:szCs w:val="24"/>
          <w:lang w:val="es-MX"/>
        </w:rPr>
      </w:pPr>
      <w:r w:rsidRPr="00987919">
        <w:rPr>
          <w:sz w:val="24"/>
          <w:szCs w:val="24"/>
          <w:lang w:val="es-MX"/>
        </w:rPr>
        <w:t>Cuenta con los Manuales de Organización de sus Áreas Administrativas, conteniendo el organigrama y las funciones y responsabilidades que deben cumplir.</w:t>
      </w:r>
    </w:p>
    <w:p w:rsidR="00DB0D20" w:rsidRPr="00987919" w:rsidRDefault="00DB0D20" w:rsidP="005076D0">
      <w:pPr>
        <w:pStyle w:val="BankNormal"/>
        <w:numPr>
          <w:ilvl w:val="0"/>
          <w:numId w:val="29"/>
        </w:numPr>
        <w:spacing w:after="0"/>
        <w:ind w:left="993" w:hanging="709"/>
        <w:rPr>
          <w:sz w:val="24"/>
          <w:szCs w:val="24"/>
          <w:lang w:val="es-MX"/>
        </w:rPr>
      </w:pPr>
      <w:r w:rsidRPr="00987919">
        <w:rPr>
          <w:sz w:val="24"/>
          <w:szCs w:val="24"/>
          <w:lang w:val="es-MX"/>
        </w:rPr>
        <w:t>Los procesos de licitación y contratación de obras, bienes y servicios, esta sujetos a las auditorias anuales que decidan aplicar la Secretaría de la Función Pública o por la Auditoria Superior de la Federación, cuando se utilicen recursos federales. La Auditoría Superior de Fiscalización del Estado audita los proyectos que utilizan recursos estatales. La Contraloría Interna del Municipio realiza las auditorias para los recursos municipales. Es importante mencionar que las auditorias se concentran más en aspectos financieros y atienden menos los procesos de licitación y contratación de las acciones ejecutadas.</w:t>
      </w:r>
    </w:p>
    <w:p w:rsidR="00DB0D20" w:rsidRPr="00987919" w:rsidRDefault="00DB0D20" w:rsidP="005076D0">
      <w:pPr>
        <w:pStyle w:val="BankNormal"/>
        <w:numPr>
          <w:ilvl w:val="0"/>
          <w:numId w:val="29"/>
        </w:numPr>
        <w:spacing w:after="0"/>
        <w:ind w:left="993" w:hanging="709"/>
        <w:rPr>
          <w:sz w:val="24"/>
          <w:szCs w:val="24"/>
          <w:lang w:val="es-MX"/>
        </w:rPr>
      </w:pPr>
      <w:r w:rsidRPr="00987919">
        <w:rPr>
          <w:sz w:val="24"/>
          <w:szCs w:val="24"/>
          <w:lang w:val="es-MX"/>
        </w:rPr>
        <w:t>Cuenta con un departamento responsable de la integración, control y conservación de un expediente único de toda la documentación generada en la implementación de las acciones contratadas, que facilita la realización de auditorías</w:t>
      </w:r>
      <w:r w:rsidR="002215F2">
        <w:rPr>
          <w:sz w:val="24"/>
          <w:szCs w:val="24"/>
          <w:lang w:val="es-MX"/>
        </w:rPr>
        <w:t>.</w:t>
      </w:r>
    </w:p>
    <w:p w:rsidR="00DB0D20" w:rsidRPr="00987919" w:rsidRDefault="00DB0D20" w:rsidP="00DB0D20">
      <w:pPr>
        <w:pStyle w:val="BankNormal"/>
        <w:spacing w:after="0"/>
        <w:rPr>
          <w:sz w:val="24"/>
          <w:szCs w:val="24"/>
          <w:lang w:val="es-MX"/>
        </w:rPr>
      </w:pPr>
    </w:p>
    <w:p w:rsidR="00DB0D20" w:rsidRPr="002215F2" w:rsidRDefault="002215F2" w:rsidP="00DB0D20">
      <w:pPr>
        <w:pStyle w:val="BankNormal"/>
        <w:spacing w:after="0"/>
        <w:rPr>
          <w:b/>
          <w:i/>
          <w:sz w:val="24"/>
          <w:szCs w:val="24"/>
          <w:lang w:val="es-MX"/>
        </w:rPr>
      </w:pPr>
      <w:r w:rsidRPr="002215F2">
        <w:rPr>
          <w:b/>
          <w:i/>
          <w:sz w:val="24"/>
          <w:szCs w:val="24"/>
          <w:lang w:val="es-MX"/>
        </w:rPr>
        <w:t>3.2.2</w:t>
      </w:r>
      <w:r w:rsidRPr="002215F2">
        <w:rPr>
          <w:b/>
          <w:i/>
          <w:sz w:val="24"/>
          <w:szCs w:val="24"/>
          <w:lang w:val="es-MX"/>
        </w:rPr>
        <w:tab/>
        <w:t>LAS PRINCIPALES ÁREAS DE OPORTUNIDAD IDENTIFICADAS SON:</w:t>
      </w:r>
    </w:p>
    <w:p w:rsidR="00DB0D20" w:rsidRPr="00987919" w:rsidRDefault="00DB0D20" w:rsidP="00DB0D20">
      <w:pPr>
        <w:pStyle w:val="BankNormal"/>
        <w:spacing w:after="0"/>
        <w:rPr>
          <w:sz w:val="24"/>
          <w:szCs w:val="24"/>
          <w:lang w:val="es-MX"/>
        </w:rPr>
      </w:pPr>
    </w:p>
    <w:p w:rsidR="00DB0D20" w:rsidRPr="00987919" w:rsidRDefault="00DB0D20" w:rsidP="005076D0">
      <w:pPr>
        <w:pStyle w:val="BankNormal"/>
        <w:numPr>
          <w:ilvl w:val="0"/>
          <w:numId w:val="30"/>
        </w:numPr>
        <w:spacing w:after="0"/>
        <w:ind w:left="993" w:hanging="709"/>
        <w:rPr>
          <w:sz w:val="24"/>
          <w:szCs w:val="24"/>
          <w:lang w:val="es-MX"/>
        </w:rPr>
      </w:pPr>
      <w:r>
        <w:rPr>
          <w:sz w:val="24"/>
          <w:szCs w:val="24"/>
          <w:lang w:val="es-MX"/>
        </w:rPr>
        <w:t>Aunque hasta ahora las adquisiciones que se han llevado a cabo han sido poco complejas y de costos bajos, es necesario que el equipo de adquisiciones se fortalezca con capacitación para mantenerse actualizado de cambios en la legislación aplicable. En el presupuesto de egresos anualmente se han asignado recursos para programas de capacitación, sin embargo el área de adquisiciones no ha contado con ese beneficio</w:t>
      </w:r>
      <w:r w:rsidRPr="00987919">
        <w:rPr>
          <w:sz w:val="24"/>
          <w:szCs w:val="24"/>
          <w:lang w:val="es-MX"/>
        </w:rPr>
        <w:t>.</w:t>
      </w:r>
    </w:p>
    <w:p w:rsidR="00DB0D20" w:rsidRPr="00987919" w:rsidRDefault="00DB0D20" w:rsidP="005076D0">
      <w:pPr>
        <w:pStyle w:val="BankNormal"/>
        <w:numPr>
          <w:ilvl w:val="0"/>
          <w:numId w:val="30"/>
        </w:numPr>
        <w:spacing w:after="0"/>
        <w:ind w:left="993" w:hanging="709"/>
        <w:rPr>
          <w:sz w:val="24"/>
          <w:szCs w:val="24"/>
          <w:lang w:val="es-MX"/>
        </w:rPr>
      </w:pPr>
      <w:r>
        <w:rPr>
          <w:sz w:val="24"/>
          <w:szCs w:val="24"/>
          <w:lang w:val="es-MX"/>
        </w:rPr>
        <w:t xml:space="preserve">Es importante que se apliquen los </w:t>
      </w:r>
      <w:r w:rsidRPr="00987919">
        <w:rPr>
          <w:sz w:val="24"/>
          <w:szCs w:val="24"/>
          <w:lang w:val="es-MX"/>
        </w:rPr>
        <w:t>Código</w:t>
      </w:r>
      <w:r>
        <w:rPr>
          <w:sz w:val="24"/>
          <w:szCs w:val="24"/>
          <w:lang w:val="es-MX"/>
        </w:rPr>
        <w:t>s</w:t>
      </w:r>
      <w:r w:rsidRPr="00987919">
        <w:rPr>
          <w:sz w:val="24"/>
          <w:szCs w:val="24"/>
          <w:lang w:val="es-MX"/>
        </w:rPr>
        <w:t xml:space="preserve"> de Ética </w:t>
      </w:r>
      <w:r>
        <w:rPr>
          <w:sz w:val="24"/>
          <w:szCs w:val="24"/>
          <w:lang w:val="es-MX"/>
        </w:rPr>
        <w:t>y de Conducta con que cuenta la administración municipal, obteniendo el compromiso de su cumplimiento por parte de los miembros del área de adquisiciones, ya que no se han dado a conocer a dicha área. Esto puede contribuir a mejorar la calidad de los servicios prestados.</w:t>
      </w:r>
    </w:p>
    <w:p w:rsidR="00DB0D20" w:rsidRPr="00987919" w:rsidRDefault="00DB0D20" w:rsidP="005076D0">
      <w:pPr>
        <w:pStyle w:val="BankNormal"/>
        <w:numPr>
          <w:ilvl w:val="0"/>
          <w:numId w:val="30"/>
        </w:numPr>
        <w:spacing w:after="0"/>
        <w:ind w:left="993" w:hanging="709"/>
        <w:rPr>
          <w:sz w:val="24"/>
          <w:szCs w:val="24"/>
          <w:lang w:val="es-MX"/>
        </w:rPr>
      </w:pPr>
      <w:r w:rsidRPr="00987919">
        <w:rPr>
          <w:sz w:val="24"/>
          <w:szCs w:val="24"/>
          <w:lang w:val="es-MX"/>
        </w:rPr>
        <w:t xml:space="preserve">Es conveniente que se puedan aplicar autoevaluaciones del desempeño del personal responsable de las adquisiciones, para </w:t>
      </w:r>
      <w:r>
        <w:rPr>
          <w:sz w:val="24"/>
          <w:szCs w:val="24"/>
          <w:lang w:val="es-MX"/>
        </w:rPr>
        <w:t>garantizar que se está cumpliendo adecuadamente con las responsabilidades asignadas y en su caso, para aplicar las medidas que mejoren las tareas desarrolladas</w:t>
      </w:r>
      <w:r w:rsidRPr="00987919">
        <w:rPr>
          <w:sz w:val="24"/>
          <w:szCs w:val="24"/>
          <w:lang w:val="es-MX"/>
        </w:rPr>
        <w:t>.</w:t>
      </w:r>
    </w:p>
    <w:p w:rsidR="00DB0D20" w:rsidRPr="00987919" w:rsidRDefault="00DB0D20" w:rsidP="005076D0">
      <w:pPr>
        <w:pStyle w:val="BankNormal"/>
        <w:numPr>
          <w:ilvl w:val="0"/>
          <w:numId w:val="30"/>
        </w:numPr>
        <w:spacing w:after="0"/>
        <w:ind w:left="993" w:hanging="709"/>
        <w:rPr>
          <w:sz w:val="24"/>
          <w:szCs w:val="24"/>
          <w:lang w:val="es-MX"/>
        </w:rPr>
      </w:pPr>
      <w:r w:rsidRPr="00987919">
        <w:rPr>
          <w:sz w:val="24"/>
          <w:szCs w:val="24"/>
          <w:lang w:val="es-MX"/>
        </w:rPr>
        <w:t xml:space="preserve">Es un buen momento para que se elabore el Manual de Procedimientos </w:t>
      </w:r>
      <w:r>
        <w:rPr>
          <w:sz w:val="24"/>
          <w:szCs w:val="24"/>
          <w:lang w:val="es-MX"/>
        </w:rPr>
        <w:t>en el área de adquisiciones para definir los perfiles de puestos, estandarizar los procesos, reducir los tiempos y mejorar la calidad de los servicios</w:t>
      </w:r>
      <w:r w:rsidRPr="00987919">
        <w:rPr>
          <w:sz w:val="24"/>
          <w:szCs w:val="24"/>
          <w:lang w:val="es-MX"/>
        </w:rPr>
        <w:t>.</w:t>
      </w:r>
    </w:p>
    <w:p w:rsidR="00DB0D20" w:rsidRPr="00987919" w:rsidRDefault="00DB0D20" w:rsidP="005076D0">
      <w:pPr>
        <w:pStyle w:val="BankNormal"/>
        <w:numPr>
          <w:ilvl w:val="0"/>
          <w:numId w:val="30"/>
        </w:numPr>
        <w:spacing w:after="0"/>
        <w:ind w:left="993" w:hanging="709"/>
        <w:rPr>
          <w:sz w:val="24"/>
          <w:szCs w:val="24"/>
          <w:lang w:val="es-MX"/>
        </w:rPr>
      </w:pPr>
      <w:r w:rsidRPr="00987919">
        <w:rPr>
          <w:sz w:val="24"/>
          <w:szCs w:val="24"/>
          <w:lang w:val="es-MX"/>
        </w:rPr>
        <w:t>Es conveniente que se desarrolle un Manual para la Operación de Comité de Obras o equivalente para contar con reglas claras en los procesos de licitación.</w:t>
      </w:r>
    </w:p>
    <w:p w:rsidR="00DB0D20" w:rsidRDefault="00DB0D20" w:rsidP="005076D0">
      <w:pPr>
        <w:pStyle w:val="BankNormal"/>
        <w:numPr>
          <w:ilvl w:val="0"/>
          <w:numId w:val="30"/>
        </w:numPr>
        <w:spacing w:after="0"/>
        <w:ind w:left="993" w:hanging="709"/>
        <w:rPr>
          <w:sz w:val="24"/>
          <w:szCs w:val="24"/>
          <w:lang w:val="es-MX"/>
        </w:rPr>
      </w:pPr>
      <w:r>
        <w:rPr>
          <w:sz w:val="24"/>
          <w:szCs w:val="24"/>
          <w:lang w:val="es-MX"/>
        </w:rPr>
        <w:t xml:space="preserve">Aunque el área de adquisiciones dispone de poco equipo de cómputo, considerando que es poco personal, se recomienda que se realicen esfuerzos para automatizar las tareas de adquisiciones. Esto permitirá hacer más productiva al área, mediante la reducción de tiempos y costos invertidos en sus tareas, además se podrá </w:t>
      </w:r>
      <w:r w:rsidRPr="00987919">
        <w:rPr>
          <w:sz w:val="24"/>
          <w:szCs w:val="24"/>
          <w:lang w:val="es-MX"/>
        </w:rPr>
        <w:t xml:space="preserve">conocer y detectar oportunamente cualquier contratiempo, </w:t>
      </w:r>
      <w:r>
        <w:rPr>
          <w:sz w:val="24"/>
          <w:szCs w:val="24"/>
          <w:lang w:val="es-MX"/>
        </w:rPr>
        <w:t xml:space="preserve">disminuir </w:t>
      </w:r>
      <w:r w:rsidRPr="00987919">
        <w:rPr>
          <w:sz w:val="24"/>
          <w:szCs w:val="24"/>
          <w:lang w:val="es-MX"/>
        </w:rPr>
        <w:t xml:space="preserve">posibles riesgos en los procesos, </w:t>
      </w:r>
      <w:r>
        <w:rPr>
          <w:sz w:val="24"/>
          <w:szCs w:val="24"/>
          <w:lang w:val="es-MX"/>
        </w:rPr>
        <w:t xml:space="preserve">aprovechar </w:t>
      </w:r>
      <w:r w:rsidRPr="00987919">
        <w:rPr>
          <w:sz w:val="24"/>
          <w:szCs w:val="24"/>
          <w:lang w:val="es-MX"/>
        </w:rPr>
        <w:t xml:space="preserve">bases de datos para </w:t>
      </w:r>
      <w:r>
        <w:rPr>
          <w:sz w:val="24"/>
          <w:szCs w:val="24"/>
          <w:lang w:val="es-MX"/>
        </w:rPr>
        <w:t>retroalimentar</w:t>
      </w:r>
      <w:r w:rsidRPr="00987919">
        <w:rPr>
          <w:sz w:val="24"/>
          <w:szCs w:val="24"/>
          <w:lang w:val="es-MX"/>
        </w:rPr>
        <w:t xml:space="preserve"> los procesos</w:t>
      </w:r>
      <w:r>
        <w:rPr>
          <w:sz w:val="24"/>
          <w:szCs w:val="24"/>
          <w:lang w:val="es-MX"/>
        </w:rPr>
        <w:t xml:space="preserve"> y</w:t>
      </w:r>
      <w:r w:rsidRPr="00987919">
        <w:rPr>
          <w:sz w:val="24"/>
          <w:szCs w:val="24"/>
          <w:lang w:val="es-MX"/>
        </w:rPr>
        <w:t xml:space="preserve"> mejorar la coordinación entre áreas.</w:t>
      </w:r>
    </w:p>
    <w:p w:rsidR="00DB0D20" w:rsidRPr="00987919" w:rsidRDefault="00DB0D20" w:rsidP="005076D0">
      <w:pPr>
        <w:pStyle w:val="BankNormal"/>
        <w:numPr>
          <w:ilvl w:val="0"/>
          <w:numId w:val="30"/>
        </w:numPr>
        <w:spacing w:after="0"/>
        <w:ind w:left="993" w:hanging="709"/>
        <w:rPr>
          <w:sz w:val="24"/>
          <w:szCs w:val="24"/>
          <w:lang w:val="es-MX"/>
        </w:rPr>
      </w:pPr>
      <w:r>
        <w:rPr>
          <w:sz w:val="24"/>
          <w:szCs w:val="24"/>
          <w:lang w:val="es-MX"/>
        </w:rPr>
        <w:t>Será necesario capacitar al personal en las políticas de adquisiciones del Banco, y supervisar y asesorar de manera cercana cada fase de los procesos de licitación que se lleven a cabo en el Proyecto a financiar.</w:t>
      </w:r>
    </w:p>
    <w:p w:rsidR="00DB0D20" w:rsidRPr="00987919" w:rsidRDefault="00DB0D20" w:rsidP="00DB0D20">
      <w:pPr>
        <w:pStyle w:val="Paragraph"/>
        <w:numPr>
          <w:ilvl w:val="0"/>
          <w:numId w:val="0"/>
        </w:numPr>
        <w:contextualSpacing/>
        <w:rPr>
          <w:rFonts w:ascii="Arial" w:hAnsi="Arial" w:cs="Arial"/>
          <w:szCs w:val="24"/>
          <w:lang w:val="es-MX"/>
        </w:rPr>
      </w:pPr>
    </w:p>
    <w:p w:rsidR="00DB0D20" w:rsidRDefault="00DB0D20">
      <w:pPr>
        <w:spacing w:after="0" w:line="240" w:lineRule="auto"/>
        <w:jc w:val="both"/>
        <w:rPr>
          <w:rFonts w:ascii="Arial" w:eastAsia="Times New Roman" w:hAnsi="Arial" w:cs="Arial"/>
          <w:sz w:val="24"/>
          <w:szCs w:val="24"/>
        </w:rPr>
      </w:pPr>
    </w:p>
    <w:p w:rsidR="003538AE" w:rsidRDefault="003538AE" w:rsidP="00017E5A">
      <w:pPr>
        <w:pStyle w:val="BankNormal"/>
        <w:spacing w:after="0"/>
        <w:jc w:val="center"/>
        <w:outlineLvl w:val="0"/>
        <w:rPr>
          <w:b/>
          <w:sz w:val="28"/>
          <w:szCs w:val="24"/>
          <w:lang w:eastAsia="es-ES"/>
        </w:rPr>
      </w:pPr>
      <w:bookmarkStart w:id="90" w:name="_Toc456614255"/>
      <w:r w:rsidRPr="00BB67A2">
        <w:rPr>
          <w:b/>
          <w:sz w:val="28"/>
          <w:szCs w:val="24"/>
          <w:lang w:eastAsia="es-ES"/>
        </w:rPr>
        <w:t>II.ANALISIS DE CAPACIDAD EN ADQUISICIONE</w:t>
      </w:r>
      <w:r w:rsidR="002215F2">
        <w:rPr>
          <w:b/>
          <w:sz w:val="28"/>
          <w:szCs w:val="24"/>
          <w:lang w:eastAsia="es-ES"/>
        </w:rPr>
        <w:t>S</w:t>
      </w:r>
      <w:bookmarkEnd w:id="90"/>
    </w:p>
    <w:p w:rsidR="003538AE" w:rsidRDefault="003538AE" w:rsidP="003538AE">
      <w:pPr>
        <w:pStyle w:val="BankNormal"/>
        <w:spacing w:after="0"/>
        <w:ind w:left="993"/>
        <w:jc w:val="center"/>
        <w:rPr>
          <w:b/>
          <w:sz w:val="28"/>
          <w:szCs w:val="24"/>
          <w:lang w:eastAsia="es-ES"/>
        </w:rPr>
      </w:pPr>
    </w:p>
    <w:p w:rsidR="003538AE" w:rsidRDefault="003538AE" w:rsidP="00017E5A">
      <w:pPr>
        <w:pStyle w:val="BankNormal"/>
        <w:spacing w:after="0"/>
        <w:jc w:val="center"/>
        <w:outlineLvl w:val="1"/>
        <w:rPr>
          <w:b/>
          <w:sz w:val="28"/>
          <w:szCs w:val="24"/>
        </w:rPr>
      </w:pPr>
      <w:bookmarkStart w:id="91" w:name="_Toc456614256"/>
      <w:r w:rsidRPr="00BB67A2">
        <w:rPr>
          <w:b/>
          <w:sz w:val="28"/>
          <w:szCs w:val="24"/>
        </w:rPr>
        <w:t>INTRODUCCIÓN</w:t>
      </w:r>
      <w:bookmarkEnd w:id="91"/>
    </w:p>
    <w:p w:rsidR="003538AE" w:rsidRDefault="003538AE" w:rsidP="003538AE">
      <w:pPr>
        <w:pStyle w:val="BankNormal"/>
        <w:spacing w:after="0"/>
        <w:jc w:val="center"/>
        <w:rPr>
          <w:b/>
          <w:sz w:val="28"/>
          <w:szCs w:val="24"/>
        </w:rPr>
      </w:pPr>
    </w:p>
    <w:p w:rsidR="003538AE" w:rsidRPr="00BB67A2" w:rsidRDefault="003538AE" w:rsidP="003538AE">
      <w:pPr>
        <w:spacing w:after="0" w:line="240" w:lineRule="auto"/>
        <w:jc w:val="both"/>
        <w:rPr>
          <w:rFonts w:ascii="Arial" w:hAnsi="Arial" w:cs="Arial"/>
          <w:sz w:val="24"/>
          <w:szCs w:val="24"/>
        </w:rPr>
      </w:pPr>
      <w:r w:rsidRPr="00BB67A2">
        <w:rPr>
          <w:rFonts w:ascii="Arial" w:hAnsi="Arial" w:cs="Arial"/>
          <w:sz w:val="24"/>
          <w:szCs w:val="24"/>
        </w:rPr>
        <w:t>El Banco Interamericano de Desarrollo (BID) en 2010 creó la Iniciativa de Ciudades Emergentes y Sostenibles (ICES), en respuesta a los graves problemas que enfrentan las zonas urbanas, por el crecimiento acelerado, desordenado y con deficiente regulación.</w:t>
      </w:r>
    </w:p>
    <w:p w:rsidR="003538AE" w:rsidRPr="00BB67A2" w:rsidRDefault="003538AE" w:rsidP="003538AE">
      <w:pPr>
        <w:spacing w:after="0" w:line="240" w:lineRule="auto"/>
        <w:jc w:val="both"/>
        <w:rPr>
          <w:rFonts w:ascii="Arial" w:hAnsi="Arial" w:cs="Arial"/>
          <w:sz w:val="24"/>
          <w:szCs w:val="24"/>
        </w:rPr>
      </w:pPr>
    </w:p>
    <w:p w:rsidR="003538AE" w:rsidRPr="00BB67A2" w:rsidRDefault="003538AE" w:rsidP="003538AE">
      <w:pPr>
        <w:spacing w:after="0" w:line="240" w:lineRule="auto"/>
        <w:jc w:val="both"/>
        <w:rPr>
          <w:rFonts w:ascii="Arial" w:hAnsi="Arial" w:cs="Arial"/>
          <w:sz w:val="24"/>
          <w:szCs w:val="24"/>
        </w:rPr>
      </w:pPr>
      <w:r w:rsidRPr="00BB67A2">
        <w:rPr>
          <w:rFonts w:ascii="Arial" w:hAnsi="Arial" w:cs="Arial"/>
          <w:sz w:val="24"/>
          <w:szCs w:val="24"/>
        </w:rPr>
        <w:t>La ICES proporciona el apoyo a las ciudades considerando tres vertientes fundamentales: (i) La sostenibilidad ambiental; (ii) el desarrollo urbano sostenible; y (iii) la sostenibilidad fiscal y de buena gobernabilidad. Cada una de estas vertientes aborda el análisis de los sectores con una visión integral. Ha desarrollado una metodología para identificar la problemática urbana sobre criterios técnicos y objetivos. La metodología de manera general considera las siguientes etapas: (i) realización de un diagnóstico analizando los diferentes sectores y aplicando una serie de indicadores que permiten identificar el nivel de la problemática detectada; (ii) priorización de la problemática e identificación de posibles soluciones; (iii) desarrollo de un Plan de Acción con soluciones innovadoras; (iv) implantación del Plan de Acción, con la ejecución de las acciones seleccionadas; y (v) seguimiento a la ejecución de acciones del Plan de Acción y evaluación de resultados.</w:t>
      </w:r>
    </w:p>
    <w:p w:rsidR="003538AE" w:rsidRPr="00BB67A2" w:rsidRDefault="003538AE" w:rsidP="003538AE">
      <w:pPr>
        <w:spacing w:after="0" w:line="240" w:lineRule="auto"/>
        <w:jc w:val="both"/>
        <w:rPr>
          <w:rFonts w:ascii="Arial" w:hAnsi="Arial" w:cs="Arial"/>
          <w:sz w:val="24"/>
          <w:szCs w:val="24"/>
        </w:rPr>
      </w:pPr>
    </w:p>
    <w:p w:rsidR="003538AE" w:rsidRPr="00BB67A2" w:rsidRDefault="003538AE" w:rsidP="003538AE">
      <w:pPr>
        <w:spacing w:after="0" w:line="240" w:lineRule="auto"/>
        <w:jc w:val="both"/>
        <w:rPr>
          <w:rFonts w:ascii="Arial" w:hAnsi="Arial" w:cs="Arial"/>
          <w:sz w:val="24"/>
          <w:szCs w:val="24"/>
        </w:rPr>
      </w:pPr>
      <w:r w:rsidRPr="00BB67A2">
        <w:rPr>
          <w:rFonts w:ascii="Arial" w:hAnsi="Arial" w:cs="Arial"/>
          <w:sz w:val="24"/>
          <w:szCs w:val="24"/>
        </w:rPr>
        <w:t>En 2012 la ICES inició la aplicación de su metodología en México en las ciudades de Xalapa, Ver., La Paz, B.C.S. y Campeche, Camp., en el marco de las estrategias de desarrollo sostenible y cambio climático establecidas por el Gobierno de México (GdM).</w:t>
      </w:r>
    </w:p>
    <w:p w:rsidR="003538AE" w:rsidRPr="00BB67A2" w:rsidRDefault="003538AE" w:rsidP="003538AE">
      <w:pPr>
        <w:spacing w:after="0" w:line="240" w:lineRule="auto"/>
        <w:jc w:val="both"/>
        <w:rPr>
          <w:rFonts w:ascii="Arial" w:hAnsi="Arial" w:cs="Arial"/>
          <w:sz w:val="24"/>
          <w:szCs w:val="24"/>
        </w:rPr>
      </w:pPr>
    </w:p>
    <w:p w:rsidR="003538AE" w:rsidRPr="00BB67A2" w:rsidRDefault="003538AE" w:rsidP="003538AE">
      <w:pPr>
        <w:spacing w:after="0" w:line="240" w:lineRule="auto"/>
        <w:jc w:val="both"/>
        <w:rPr>
          <w:rFonts w:ascii="Arial" w:hAnsi="Arial" w:cs="Arial"/>
          <w:sz w:val="24"/>
          <w:szCs w:val="24"/>
        </w:rPr>
      </w:pPr>
      <w:r w:rsidRPr="00BB67A2">
        <w:rPr>
          <w:rFonts w:ascii="Arial" w:hAnsi="Arial" w:cs="Arial"/>
          <w:sz w:val="24"/>
          <w:szCs w:val="24"/>
        </w:rPr>
        <w:t xml:space="preserve">El Global Environment Facility (GEF) ha diseñado la estrategia GEF2020 para apoyar programas y proyectos innovadores destinados a combatir la degradación ambiental y el cambio climático. En este marco, el GEF aprobó una estrategia que se desarrollará a través del Programa “Sustainable Cities Integrated Approach Pilot” (Ciudades Sostenibles IAP), con el cual se apoyará a proyectos sostenibles en ciudades. </w:t>
      </w:r>
    </w:p>
    <w:p w:rsidR="003538AE" w:rsidRPr="00BB67A2" w:rsidRDefault="003538AE" w:rsidP="003538AE">
      <w:pPr>
        <w:spacing w:after="0" w:line="240" w:lineRule="auto"/>
        <w:jc w:val="both"/>
        <w:rPr>
          <w:rFonts w:ascii="Arial" w:hAnsi="Arial" w:cs="Arial"/>
          <w:sz w:val="24"/>
          <w:szCs w:val="24"/>
        </w:rPr>
      </w:pPr>
    </w:p>
    <w:p w:rsidR="003538AE" w:rsidRPr="00BB67A2" w:rsidRDefault="003538AE" w:rsidP="003538AE">
      <w:pPr>
        <w:spacing w:after="0" w:line="240" w:lineRule="auto"/>
        <w:jc w:val="both"/>
        <w:rPr>
          <w:rFonts w:ascii="Arial" w:hAnsi="Arial" w:cs="Arial"/>
          <w:sz w:val="24"/>
          <w:szCs w:val="24"/>
        </w:rPr>
      </w:pPr>
      <w:r w:rsidRPr="00BB67A2">
        <w:rPr>
          <w:rFonts w:ascii="Arial" w:hAnsi="Arial" w:cs="Arial"/>
          <w:sz w:val="24"/>
          <w:szCs w:val="24"/>
        </w:rPr>
        <w:t xml:space="preserve">Entre los principales objetivos del Programa “Ciudades Sostenibles IAP” se pueden mencionar: (i) el desarrollo de modelos innovadores de gestión urbana sostenible, a través del apoyo a políticas y estrategias de desarrollo urbano integrado; (ii) el impulso a la replicación de modelos de gestión urbana sostenible, mediante la asociación y el intercambio de lecciones aprendidas; y (iii) el apoyo a una plataforma común, que consiste en planes de sostenibilidad y un conjunto de herramientas para su implementación con sistemas comunes de medición. </w:t>
      </w:r>
    </w:p>
    <w:p w:rsidR="003538AE" w:rsidRPr="00BB67A2" w:rsidRDefault="003538AE" w:rsidP="003538AE">
      <w:pPr>
        <w:spacing w:after="0" w:line="240" w:lineRule="auto"/>
        <w:jc w:val="both"/>
        <w:rPr>
          <w:rFonts w:ascii="Arial" w:hAnsi="Arial" w:cs="Arial"/>
          <w:sz w:val="24"/>
          <w:szCs w:val="24"/>
        </w:rPr>
      </w:pPr>
    </w:p>
    <w:p w:rsidR="003538AE" w:rsidRPr="00BB67A2" w:rsidRDefault="003538AE" w:rsidP="003538AE">
      <w:pPr>
        <w:spacing w:after="0" w:line="240" w:lineRule="auto"/>
        <w:jc w:val="both"/>
        <w:rPr>
          <w:rFonts w:ascii="Arial" w:hAnsi="Arial" w:cs="Arial"/>
          <w:sz w:val="24"/>
          <w:szCs w:val="24"/>
        </w:rPr>
      </w:pPr>
      <w:r w:rsidRPr="00BB67A2">
        <w:rPr>
          <w:rFonts w:ascii="Arial" w:hAnsi="Arial" w:cs="Arial"/>
          <w:sz w:val="24"/>
          <w:szCs w:val="24"/>
        </w:rPr>
        <w:t>En virtud de que los objetivos y estrategias de la ICES son consistentes con el programa “Ciudades Sostenibles IAP”, el GEF se ha asociado con el BID para apoyar con financiamiento a las ciudades de Xalapa, Ver., La Paz, B.C.S. y Campeche, Camp., que cuentan con los Planes de Acción requeridos para ser elegibles de este tipo de apoyos técnicos y financieros.</w:t>
      </w:r>
    </w:p>
    <w:p w:rsidR="003538AE" w:rsidRPr="00BB67A2" w:rsidRDefault="003538AE" w:rsidP="003538AE">
      <w:pPr>
        <w:spacing w:after="0" w:line="240" w:lineRule="auto"/>
        <w:jc w:val="both"/>
        <w:rPr>
          <w:rFonts w:ascii="Arial" w:hAnsi="Arial" w:cs="Arial"/>
          <w:sz w:val="24"/>
          <w:szCs w:val="24"/>
        </w:rPr>
      </w:pPr>
    </w:p>
    <w:p w:rsidR="003538AE" w:rsidRPr="00BB67A2" w:rsidRDefault="003538AE" w:rsidP="003538AE">
      <w:pPr>
        <w:spacing w:after="0" w:line="240" w:lineRule="auto"/>
        <w:jc w:val="both"/>
        <w:rPr>
          <w:rFonts w:ascii="Arial" w:hAnsi="Arial" w:cs="Arial"/>
          <w:sz w:val="24"/>
          <w:szCs w:val="24"/>
        </w:rPr>
      </w:pPr>
      <w:r w:rsidRPr="00BB67A2">
        <w:rPr>
          <w:rFonts w:ascii="Arial" w:hAnsi="Arial" w:cs="Arial"/>
          <w:sz w:val="24"/>
          <w:szCs w:val="24"/>
        </w:rPr>
        <w:t>El Gobierno de México (GdM), a través de la Secretaría de Hacienda y Crédito Público (SHCP) gestionó ante el GEF el acceso a fondos del Programa “Ciudades Sostenibles IAP”, para financiar la preparación y ejecución de proyectos priorizados en los Planes de Acción, con posibilidad de ser replicables en el país, que contribuyan a la reducción de emisiones de Gases Efecto Invernadero (GEI) y a la adaptación al cambio climático.</w:t>
      </w:r>
    </w:p>
    <w:p w:rsidR="003538AE" w:rsidRPr="00BB67A2" w:rsidRDefault="003538AE" w:rsidP="003538AE">
      <w:pPr>
        <w:spacing w:after="0" w:line="240" w:lineRule="auto"/>
        <w:jc w:val="both"/>
        <w:rPr>
          <w:rFonts w:ascii="Arial" w:hAnsi="Arial" w:cs="Arial"/>
          <w:sz w:val="24"/>
          <w:szCs w:val="24"/>
        </w:rPr>
      </w:pPr>
    </w:p>
    <w:p w:rsidR="003538AE" w:rsidRPr="00BB67A2" w:rsidRDefault="003538AE" w:rsidP="003538AE">
      <w:pPr>
        <w:spacing w:after="0" w:line="240" w:lineRule="auto"/>
        <w:jc w:val="both"/>
        <w:rPr>
          <w:rFonts w:ascii="Arial" w:hAnsi="Arial" w:cs="Arial"/>
          <w:sz w:val="24"/>
          <w:szCs w:val="24"/>
        </w:rPr>
      </w:pPr>
      <w:r w:rsidRPr="00BB67A2">
        <w:rPr>
          <w:rFonts w:ascii="Arial" w:hAnsi="Arial" w:cs="Arial"/>
          <w:sz w:val="24"/>
          <w:szCs w:val="24"/>
        </w:rPr>
        <w:t>En julio de 2015, el GEF autorizó US$13.7 millones para poner en marcha el “Programa Global Environmental Facility, para la Implementación de Proyectos Prioritarios en tres Ciudades Mexicanas” (Programa), teniendo como piloto a las ciudades de Campeche, Camp., La Paz, B.C.S. y Xalapa, Ver. Los recursos serán administrados por el BID y para su implementación se formalizará un “Convenio de Donación” entre el BID, la SHCP y BANOBRAS.</w:t>
      </w:r>
    </w:p>
    <w:p w:rsidR="003538AE" w:rsidRPr="00BB67A2" w:rsidRDefault="003538AE" w:rsidP="003538AE">
      <w:pPr>
        <w:spacing w:after="0" w:line="240" w:lineRule="auto"/>
        <w:jc w:val="both"/>
        <w:rPr>
          <w:rFonts w:ascii="Arial" w:hAnsi="Arial" w:cs="Arial"/>
          <w:sz w:val="24"/>
          <w:szCs w:val="24"/>
        </w:rPr>
      </w:pPr>
    </w:p>
    <w:p w:rsidR="003538AE" w:rsidRPr="00BB67A2" w:rsidRDefault="003538AE" w:rsidP="003538AE">
      <w:pPr>
        <w:spacing w:after="0" w:line="240" w:lineRule="auto"/>
        <w:jc w:val="both"/>
        <w:rPr>
          <w:rFonts w:ascii="Arial" w:hAnsi="Arial" w:cs="Arial"/>
          <w:sz w:val="24"/>
          <w:szCs w:val="24"/>
        </w:rPr>
      </w:pPr>
      <w:r w:rsidRPr="00BB67A2">
        <w:rPr>
          <w:rFonts w:ascii="Arial" w:hAnsi="Arial" w:cs="Arial"/>
          <w:sz w:val="24"/>
          <w:szCs w:val="24"/>
        </w:rPr>
        <w:t xml:space="preserve">El BID como parte de sus actividades de preparación de cualquier Operación de financiamiento, ya sea Préstamo, Donación o Cooperación Técnica, debe obtener información de los sistemas de gestión fiduciaria que dispone, tanto el Organismo Ejecutor, como los Organismos o Entidades Subejecutoras, para la implementación de sus programas y proyectos de inversión. El análisis de la información obtenida permite determinar en qué medida se pueden aprovechar los sistemas de gestión fiduciaria, para la ejecución del Programa a financiar por parte del Banco. </w:t>
      </w:r>
    </w:p>
    <w:p w:rsidR="003538AE" w:rsidRPr="00BB67A2" w:rsidRDefault="003538AE" w:rsidP="003538AE">
      <w:pPr>
        <w:spacing w:after="0" w:line="240" w:lineRule="auto"/>
        <w:jc w:val="both"/>
        <w:rPr>
          <w:rFonts w:ascii="Arial" w:hAnsi="Arial" w:cs="Arial"/>
          <w:sz w:val="24"/>
          <w:szCs w:val="24"/>
        </w:rPr>
      </w:pPr>
    </w:p>
    <w:p w:rsidR="003538AE" w:rsidRPr="00BB67A2" w:rsidRDefault="003538AE" w:rsidP="003538AE">
      <w:pPr>
        <w:pStyle w:val="BankNormal"/>
        <w:spacing w:after="0"/>
        <w:rPr>
          <w:b/>
          <w:sz w:val="24"/>
          <w:szCs w:val="24"/>
        </w:rPr>
      </w:pPr>
      <w:r w:rsidRPr="00BB67A2">
        <w:rPr>
          <w:sz w:val="24"/>
          <w:szCs w:val="24"/>
          <w:lang w:val="es-MX"/>
        </w:rPr>
        <w:t>Con base en lo anterior, el Banco ha llevado a cabo la “Evaluación de Capacidad en Adquisiciones” realizada a los Municipios de Campeche, Camp., La Paz, B.C.S. y Xalapa, Ver., con el fin de conocer la situación en que se encuentran los sistemas utilizados para la adquisición de obras, bienes, servicios distintos de consultoría y de consultoría, cuyo proceso se describe en los siguientes capítulos</w:t>
      </w:r>
      <w:r>
        <w:rPr>
          <w:sz w:val="24"/>
          <w:szCs w:val="24"/>
          <w:lang w:val="es-MX"/>
        </w:rPr>
        <w:t>.</w:t>
      </w:r>
    </w:p>
    <w:p w:rsidR="003538AE" w:rsidRDefault="003538AE" w:rsidP="003538AE">
      <w:pPr>
        <w:spacing w:after="0" w:line="240" w:lineRule="auto"/>
        <w:jc w:val="both"/>
        <w:rPr>
          <w:rFonts w:ascii="Arial" w:hAnsi="Arial" w:cs="Arial"/>
          <w:sz w:val="24"/>
          <w:szCs w:val="24"/>
        </w:rPr>
      </w:pPr>
    </w:p>
    <w:p w:rsidR="003538AE" w:rsidRPr="00BB67A2" w:rsidRDefault="003538AE" w:rsidP="003538AE">
      <w:pPr>
        <w:spacing w:after="0" w:line="240" w:lineRule="auto"/>
        <w:jc w:val="both"/>
        <w:rPr>
          <w:rFonts w:ascii="Arial" w:hAnsi="Arial" w:cs="Arial"/>
          <w:sz w:val="24"/>
          <w:szCs w:val="24"/>
        </w:rPr>
      </w:pPr>
    </w:p>
    <w:p w:rsidR="003538AE" w:rsidRPr="00E9609C" w:rsidRDefault="007744A8" w:rsidP="003538AE">
      <w:pPr>
        <w:pStyle w:val="Heading2"/>
        <w:spacing w:before="0" w:line="240" w:lineRule="auto"/>
        <w:jc w:val="center"/>
        <w:rPr>
          <w:rFonts w:ascii="Arial" w:hAnsi="Arial" w:cs="Arial"/>
          <w:color w:val="auto"/>
          <w:sz w:val="28"/>
        </w:rPr>
      </w:pPr>
      <w:bookmarkStart w:id="92" w:name="_Toc456614257"/>
      <w:r>
        <w:rPr>
          <w:rFonts w:ascii="Arial" w:hAnsi="Arial" w:cs="Arial"/>
          <w:color w:val="auto"/>
          <w:sz w:val="28"/>
        </w:rPr>
        <w:t>CAPÍTULO I.</w:t>
      </w:r>
      <w:r w:rsidR="003538AE" w:rsidRPr="00E9609C">
        <w:rPr>
          <w:rFonts w:ascii="Arial" w:hAnsi="Arial" w:cs="Arial"/>
          <w:color w:val="auto"/>
          <w:sz w:val="28"/>
        </w:rPr>
        <w:t xml:space="preserve"> OBJETIVOS</w:t>
      </w:r>
      <w:bookmarkEnd w:id="92"/>
    </w:p>
    <w:p w:rsidR="003538AE" w:rsidRPr="00D25AF4" w:rsidRDefault="003538AE" w:rsidP="003538AE">
      <w:pPr>
        <w:pStyle w:val="Paragraph"/>
        <w:numPr>
          <w:ilvl w:val="0"/>
          <w:numId w:val="0"/>
        </w:numPr>
        <w:spacing w:before="0" w:after="0"/>
        <w:contextualSpacing/>
        <w:rPr>
          <w:rFonts w:ascii="Arial" w:hAnsi="Arial" w:cs="Arial"/>
          <w:szCs w:val="24"/>
          <w:lang w:val="es-MX"/>
        </w:rPr>
      </w:pPr>
    </w:p>
    <w:p w:rsidR="003538AE" w:rsidRPr="00D25AF4" w:rsidRDefault="003538AE" w:rsidP="003538AE">
      <w:pPr>
        <w:pStyle w:val="Paragraph"/>
        <w:numPr>
          <w:ilvl w:val="0"/>
          <w:numId w:val="0"/>
        </w:numPr>
        <w:spacing w:before="0" w:after="0"/>
        <w:contextualSpacing/>
        <w:rPr>
          <w:rFonts w:ascii="Arial" w:hAnsi="Arial" w:cs="Arial"/>
          <w:szCs w:val="24"/>
          <w:lang w:val="es-MX"/>
        </w:rPr>
      </w:pPr>
      <w:bookmarkStart w:id="93" w:name="_Toc456570019"/>
      <w:bookmarkStart w:id="94" w:name="_Toc456591389"/>
      <w:bookmarkStart w:id="95" w:name="_Toc456591649"/>
      <w:bookmarkStart w:id="96" w:name="_Toc456614258"/>
      <w:r w:rsidRPr="00D25AF4">
        <w:rPr>
          <w:rFonts w:ascii="Arial" w:hAnsi="Arial" w:cs="Arial"/>
          <w:szCs w:val="24"/>
          <w:lang w:val="es-MX"/>
        </w:rPr>
        <w:t>Los principales objetivos que se buscan en la Evaluación de Capacidad en Adquisiciones son los siguientes:</w:t>
      </w:r>
      <w:bookmarkEnd w:id="93"/>
      <w:bookmarkEnd w:id="94"/>
      <w:bookmarkEnd w:id="95"/>
      <w:bookmarkEnd w:id="96"/>
    </w:p>
    <w:p w:rsidR="003538AE" w:rsidRPr="00D25AF4" w:rsidRDefault="003538AE" w:rsidP="003538AE">
      <w:pPr>
        <w:pStyle w:val="Paragraph"/>
        <w:numPr>
          <w:ilvl w:val="0"/>
          <w:numId w:val="0"/>
        </w:numPr>
        <w:contextualSpacing/>
        <w:rPr>
          <w:rFonts w:ascii="Arial" w:hAnsi="Arial" w:cs="Arial"/>
          <w:szCs w:val="24"/>
          <w:lang w:val="es-MX"/>
        </w:rPr>
      </w:pPr>
    </w:p>
    <w:p w:rsidR="003538AE" w:rsidRPr="00D25AF4" w:rsidRDefault="003538AE" w:rsidP="003538AE">
      <w:pPr>
        <w:pStyle w:val="Paragraph"/>
        <w:numPr>
          <w:ilvl w:val="0"/>
          <w:numId w:val="0"/>
        </w:numPr>
        <w:spacing w:before="0" w:after="0"/>
        <w:ind w:left="708" w:hanging="708"/>
        <w:contextualSpacing/>
        <w:rPr>
          <w:rFonts w:ascii="Arial" w:hAnsi="Arial" w:cs="Arial"/>
          <w:szCs w:val="24"/>
          <w:lang w:val="es-MX"/>
        </w:rPr>
      </w:pPr>
      <w:bookmarkStart w:id="97" w:name="_Toc456570020"/>
      <w:bookmarkStart w:id="98" w:name="_Toc456591390"/>
      <w:bookmarkStart w:id="99" w:name="_Toc456591650"/>
      <w:bookmarkStart w:id="100" w:name="_Toc456614259"/>
      <w:r w:rsidRPr="00D25AF4">
        <w:rPr>
          <w:rFonts w:ascii="Arial" w:hAnsi="Arial" w:cs="Arial"/>
          <w:szCs w:val="24"/>
          <w:lang w:val="es-MX"/>
        </w:rPr>
        <w:t>1.1</w:t>
      </w:r>
      <w:r w:rsidRPr="00D25AF4">
        <w:rPr>
          <w:rFonts w:ascii="Arial" w:hAnsi="Arial" w:cs="Arial"/>
          <w:szCs w:val="24"/>
          <w:lang w:val="es-MX"/>
        </w:rPr>
        <w:tab/>
        <w:t>Conocer los sistemas, instrumentos y recursos utilizados por los Municipios, para la gestión de las adquisiciones.</w:t>
      </w:r>
      <w:bookmarkEnd w:id="97"/>
      <w:bookmarkEnd w:id="98"/>
      <w:bookmarkEnd w:id="99"/>
      <w:bookmarkEnd w:id="100"/>
    </w:p>
    <w:p w:rsidR="003538AE" w:rsidRPr="00D25AF4" w:rsidRDefault="003538AE" w:rsidP="003538AE">
      <w:pPr>
        <w:pStyle w:val="Paragraph"/>
        <w:numPr>
          <w:ilvl w:val="0"/>
          <w:numId w:val="0"/>
        </w:numPr>
        <w:spacing w:before="0" w:after="0"/>
        <w:ind w:left="708" w:hanging="708"/>
        <w:contextualSpacing/>
        <w:rPr>
          <w:rFonts w:ascii="Arial" w:hAnsi="Arial" w:cs="Arial"/>
          <w:szCs w:val="24"/>
          <w:lang w:val="es-MX"/>
        </w:rPr>
      </w:pPr>
      <w:bookmarkStart w:id="101" w:name="_Toc456570021"/>
      <w:bookmarkStart w:id="102" w:name="_Toc456591391"/>
      <w:bookmarkStart w:id="103" w:name="_Toc456591651"/>
      <w:bookmarkStart w:id="104" w:name="_Toc456614260"/>
      <w:r w:rsidRPr="00D25AF4">
        <w:rPr>
          <w:rFonts w:ascii="Arial" w:hAnsi="Arial" w:cs="Arial"/>
          <w:szCs w:val="24"/>
          <w:lang w:val="es-MX"/>
        </w:rPr>
        <w:t>1.2</w:t>
      </w:r>
      <w:r w:rsidRPr="00D25AF4">
        <w:rPr>
          <w:rFonts w:ascii="Arial" w:hAnsi="Arial" w:cs="Arial"/>
          <w:szCs w:val="24"/>
          <w:lang w:val="es-MX"/>
        </w:rPr>
        <w:tab/>
        <w:t>Identificar la organización, responsabilidades y recursos humanos disponibles para la gestión de adquisiciones.</w:t>
      </w:r>
      <w:bookmarkEnd w:id="101"/>
      <w:bookmarkEnd w:id="102"/>
      <w:bookmarkEnd w:id="103"/>
      <w:bookmarkEnd w:id="104"/>
    </w:p>
    <w:p w:rsidR="003538AE" w:rsidRPr="00D25AF4" w:rsidRDefault="003538AE" w:rsidP="003538AE">
      <w:pPr>
        <w:pStyle w:val="Paragraph"/>
        <w:numPr>
          <w:ilvl w:val="0"/>
          <w:numId w:val="0"/>
        </w:numPr>
        <w:spacing w:before="0" w:after="0"/>
        <w:ind w:left="708" w:hanging="708"/>
        <w:contextualSpacing/>
        <w:rPr>
          <w:rFonts w:ascii="Arial" w:hAnsi="Arial" w:cs="Arial"/>
          <w:szCs w:val="24"/>
          <w:lang w:val="es-MX"/>
        </w:rPr>
      </w:pPr>
      <w:bookmarkStart w:id="105" w:name="_Toc456570022"/>
      <w:bookmarkStart w:id="106" w:name="_Toc456591392"/>
      <w:bookmarkStart w:id="107" w:name="_Toc456591652"/>
      <w:bookmarkStart w:id="108" w:name="_Toc456614261"/>
      <w:r w:rsidRPr="00D25AF4">
        <w:rPr>
          <w:rFonts w:ascii="Arial" w:hAnsi="Arial" w:cs="Arial"/>
          <w:szCs w:val="24"/>
          <w:lang w:val="es-MX"/>
        </w:rPr>
        <w:t>1.3</w:t>
      </w:r>
      <w:r w:rsidRPr="00D25AF4">
        <w:rPr>
          <w:rFonts w:ascii="Arial" w:hAnsi="Arial" w:cs="Arial"/>
          <w:szCs w:val="24"/>
          <w:lang w:val="es-MX"/>
        </w:rPr>
        <w:tab/>
        <w:t>Determinar el nivel de riesgo en la implementación del Programa.</w:t>
      </w:r>
      <w:bookmarkEnd w:id="105"/>
      <w:bookmarkEnd w:id="106"/>
      <w:bookmarkEnd w:id="107"/>
      <w:bookmarkEnd w:id="108"/>
    </w:p>
    <w:p w:rsidR="003538AE" w:rsidRDefault="003538AE" w:rsidP="00B52AAD">
      <w:pPr>
        <w:pStyle w:val="Heading3"/>
        <w:spacing w:before="0" w:line="240" w:lineRule="auto"/>
        <w:rPr>
          <w:rFonts w:ascii="Arial" w:hAnsi="Arial" w:cs="Arial"/>
          <w:b w:val="0"/>
          <w:i/>
          <w:color w:val="auto"/>
          <w:sz w:val="24"/>
          <w:szCs w:val="24"/>
        </w:rPr>
      </w:pPr>
      <w:bookmarkStart w:id="109" w:name="_Toc456570023"/>
      <w:bookmarkStart w:id="110" w:name="_Toc456591393"/>
      <w:bookmarkStart w:id="111" w:name="_Toc456591653"/>
      <w:bookmarkStart w:id="112" w:name="_Toc456614262"/>
      <w:r w:rsidRPr="00D25AF4">
        <w:rPr>
          <w:rFonts w:ascii="Arial" w:hAnsi="Arial" w:cs="Arial"/>
          <w:b w:val="0"/>
          <w:color w:val="auto"/>
          <w:sz w:val="24"/>
          <w:szCs w:val="24"/>
        </w:rPr>
        <w:t>1.4</w:t>
      </w:r>
      <w:r w:rsidRPr="00D25AF4">
        <w:rPr>
          <w:rFonts w:ascii="Arial" w:hAnsi="Arial" w:cs="Arial"/>
          <w:b w:val="0"/>
          <w:color w:val="auto"/>
          <w:sz w:val="24"/>
          <w:szCs w:val="24"/>
        </w:rPr>
        <w:tab/>
        <w:t>Proponer las medidas de mitigación de los riesgos identificados, en su caso</w:t>
      </w:r>
      <w:r w:rsidRPr="006A7116">
        <w:rPr>
          <w:rFonts w:ascii="Arial" w:hAnsi="Arial" w:cs="Arial"/>
          <w:b w:val="0"/>
          <w:color w:val="auto"/>
          <w:szCs w:val="24"/>
        </w:rPr>
        <w:t>.</w:t>
      </w:r>
      <w:bookmarkEnd w:id="109"/>
      <w:bookmarkEnd w:id="110"/>
      <w:bookmarkEnd w:id="111"/>
      <w:bookmarkEnd w:id="112"/>
    </w:p>
    <w:p w:rsidR="00B52AAD" w:rsidRPr="00B52AAD" w:rsidRDefault="00B52AAD" w:rsidP="00B52AAD"/>
    <w:p w:rsidR="003538AE" w:rsidRPr="00017E5A" w:rsidRDefault="007744A8" w:rsidP="00017E5A">
      <w:pPr>
        <w:pStyle w:val="Heading2"/>
        <w:jc w:val="center"/>
        <w:rPr>
          <w:rFonts w:ascii="Arial" w:hAnsi="Arial" w:cs="Arial"/>
          <w:color w:val="auto"/>
          <w:sz w:val="28"/>
          <w:szCs w:val="24"/>
        </w:rPr>
      </w:pPr>
      <w:bookmarkStart w:id="113" w:name="_Toc456614263"/>
      <w:r>
        <w:rPr>
          <w:rFonts w:ascii="Arial" w:hAnsi="Arial" w:cs="Arial"/>
          <w:color w:val="auto"/>
          <w:sz w:val="28"/>
          <w:szCs w:val="24"/>
        </w:rPr>
        <w:t xml:space="preserve">CAPÍTULO II. </w:t>
      </w:r>
      <w:r w:rsidR="003538AE" w:rsidRPr="00017E5A">
        <w:rPr>
          <w:rFonts w:ascii="Arial" w:hAnsi="Arial" w:cs="Arial"/>
          <w:color w:val="auto"/>
          <w:sz w:val="28"/>
          <w:szCs w:val="24"/>
        </w:rPr>
        <w:t>METODOLOGÍA DE EVALUACIÓN</w:t>
      </w:r>
      <w:bookmarkEnd w:id="113"/>
    </w:p>
    <w:p w:rsidR="003538AE" w:rsidRPr="006A7116" w:rsidRDefault="003538AE" w:rsidP="003538AE">
      <w:pPr>
        <w:pStyle w:val="Heading3"/>
        <w:spacing w:before="0" w:line="240" w:lineRule="auto"/>
        <w:rPr>
          <w:rFonts w:ascii="Arial" w:hAnsi="Arial" w:cs="Arial"/>
          <w:i/>
          <w:color w:val="auto"/>
          <w:sz w:val="24"/>
          <w:szCs w:val="24"/>
        </w:rPr>
      </w:pPr>
    </w:p>
    <w:p w:rsidR="003538AE" w:rsidRPr="006A7116" w:rsidRDefault="003538AE" w:rsidP="003538AE">
      <w:pPr>
        <w:pStyle w:val="Paragraph"/>
        <w:numPr>
          <w:ilvl w:val="0"/>
          <w:numId w:val="0"/>
        </w:numPr>
        <w:spacing w:before="0" w:after="0"/>
        <w:contextualSpacing/>
        <w:rPr>
          <w:rFonts w:ascii="Arial" w:hAnsi="Arial" w:cs="Arial"/>
          <w:szCs w:val="24"/>
          <w:lang w:val="es-MX"/>
        </w:rPr>
      </w:pPr>
      <w:bookmarkStart w:id="114" w:name="_Toc456570024"/>
      <w:bookmarkStart w:id="115" w:name="_Toc456591395"/>
      <w:bookmarkStart w:id="116" w:name="_Toc456591655"/>
      <w:bookmarkStart w:id="117" w:name="_Toc456614264"/>
      <w:r w:rsidRPr="006A7116">
        <w:rPr>
          <w:rFonts w:ascii="Arial" w:hAnsi="Arial" w:cs="Arial"/>
          <w:szCs w:val="24"/>
          <w:lang w:val="es-MX"/>
        </w:rPr>
        <w:t>El BID ha diseñado un Sistema que permite llevar a cabo una Evaluación de la gestión en aspectos fiduciarios de los Organismos o Entidades Ejecutoras que implementen programas de financiamiento con recursos del Banco, denominado “Sistema de Evaluación de Capacidad Institucional (SECI)”. En este Sistema está incluida la “Evaluación de Capacidad en la Adquisiciones”.</w:t>
      </w:r>
      <w:bookmarkEnd w:id="114"/>
      <w:bookmarkEnd w:id="115"/>
      <w:bookmarkEnd w:id="116"/>
      <w:bookmarkEnd w:id="117"/>
    </w:p>
    <w:p w:rsidR="003538AE" w:rsidRPr="006A7116" w:rsidRDefault="003538AE" w:rsidP="003538AE">
      <w:pPr>
        <w:pStyle w:val="Paragraph"/>
        <w:numPr>
          <w:ilvl w:val="0"/>
          <w:numId w:val="0"/>
        </w:numPr>
        <w:spacing w:before="0" w:after="0"/>
        <w:contextualSpacing/>
        <w:rPr>
          <w:rFonts w:ascii="Arial" w:hAnsi="Arial" w:cs="Arial"/>
          <w:szCs w:val="24"/>
          <w:lang w:val="es-MX"/>
        </w:rPr>
      </w:pPr>
    </w:p>
    <w:p w:rsidR="003538AE" w:rsidRPr="006A7116" w:rsidRDefault="003538AE" w:rsidP="003538AE">
      <w:pPr>
        <w:pStyle w:val="Paragraph"/>
        <w:numPr>
          <w:ilvl w:val="0"/>
          <w:numId w:val="0"/>
        </w:numPr>
        <w:spacing w:before="0" w:after="0"/>
        <w:contextualSpacing/>
        <w:rPr>
          <w:rFonts w:ascii="Arial" w:hAnsi="Arial" w:cs="Arial"/>
          <w:szCs w:val="24"/>
          <w:lang w:val="es-MX"/>
        </w:rPr>
      </w:pPr>
      <w:bookmarkStart w:id="118" w:name="_Toc456570025"/>
      <w:bookmarkStart w:id="119" w:name="_Toc456591396"/>
      <w:bookmarkStart w:id="120" w:name="_Toc456591656"/>
      <w:bookmarkStart w:id="121" w:name="_Toc456614265"/>
      <w:r w:rsidRPr="006A7116">
        <w:rPr>
          <w:rFonts w:ascii="Arial" w:hAnsi="Arial" w:cs="Arial"/>
          <w:szCs w:val="24"/>
          <w:lang w:val="es-MX"/>
        </w:rPr>
        <w:t>Para la implementación del Programa, los Municipios participantes serán los responsables de la preparación, licitación, contratación, ejecución y seguimiento de obras, bienes, servicios distintos de consultoría y de consultoría, de los Proyectos financiados. Los recursos de la Donación, serán administrados por Banobras como Organismo Ejecutor, apoyado en un Fideicomiso de Administración y Pago, a través del cual se realizarán los pagos directamente a los contratistas, proveedores y consultores que ejecuten las distintas acciones de los Proyectos. Esto significa que los recursos de la Donación no ingresarán a las tesorerías de los municipios y por ello únicamente se requiere conocer y evaluar los sistemas de gestión en adquisiciones que utilizan.</w:t>
      </w:r>
      <w:bookmarkEnd w:id="118"/>
      <w:bookmarkEnd w:id="119"/>
      <w:bookmarkEnd w:id="120"/>
      <w:bookmarkEnd w:id="121"/>
    </w:p>
    <w:p w:rsidR="003538AE" w:rsidRPr="006A7116" w:rsidRDefault="003538AE" w:rsidP="003538AE">
      <w:pPr>
        <w:pStyle w:val="Paragraph"/>
        <w:numPr>
          <w:ilvl w:val="0"/>
          <w:numId w:val="0"/>
        </w:numPr>
        <w:spacing w:before="0" w:after="0"/>
        <w:contextualSpacing/>
        <w:rPr>
          <w:rFonts w:ascii="Arial" w:hAnsi="Arial" w:cs="Arial"/>
          <w:szCs w:val="24"/>
          <w:lang w:val="es-MX"/>
        </w:rPr>
      </w:pPr>
    </w:p>
    <w:p w:rsidR="003538AE" w:rsidRPr="006A7116" w:rsidRDefault="003538AE" w:rsidP="003538AE">
      <w:pPr>
        <w:pStyle w:val="Paragraph"/>
        <w:numPr>
          <w:ilvl w:val="0"/>
          <w:numId w:val="0"/>
        </w:numPr>
        <w:spacing w:before="0" w:after="0"/>
        <w:contextualSpacing/>
        <w:rPr>
          <w:rFonts w:ascii="Arial" w:hAnsi="Arial" w:cs="Arial"/>
          <w:szCs w:val="24"/>
          <w:lang w:val="es-MX"/>
        </w:rPr>
      </w:pPr>
      <w:bookmarkStart w:id="122" w:name="_Toc456570026"/>
      <w:bookmarkStart w:id="123" w:name="_Toc456591397"/>
      <w:bookmarkStart w:id="124" w:name="_Toc456591657"/>
      <w:bookmarkStart w:id="125" w:name="_Toc456614266"/>
      <w:r w:rsidRPr="006A7116">
        <w:rPr>
          <w:rFonts w:ascii="Arial" w:hAnsi="Arial" w:cs="Arial"/>
          <w:szCs w:val="24"/>
          <w:lang w:val="es-MX"/>
        </w:rPr>
        <w:t>La “Evaluación de Capacidad en la Adquisiciones” se ha llevado a cabo, utilizando como instrumento base el SECI y concentrando el análisis en el Sistema de Administración de Bienes y Servicios (SABS), así como en las variables de los demás sistemas que tienen una relación directa con la gestión de adquisiciones. El resto de las variables de los sistemas que componen el SECI, se incorporaron en la evaluación, pero asignándoles un porcentaje bajo en la cuantificación y consolidación de los resultados.</w:t>
      </w:r>
      <w:bookmarkEnd w:id="122"/>
      <w:bookmarkEnd w:id="123"/>
      <w:bookmarkEnd w:id="124"/>
      <w:bookmarkEnd w:id="125"/>
    </w:p>
    <w:p w:rsidR="003538AE" w:rsidRPr="006A7116" w:rsidRDefault="003538AE" w:rsidP="003538AE">
      <w:pPr>
        <w:pStyle w:val="Paragraph"/>
        <w:numPr>
          <w:ilvl w:val="0"/>
          <w:numId w:val="0"/>
        </w:numPr>
        <w:spacing w:before="0" w:after="0"/>
        <w:contextualSpacing/>
        <w:rPr>
          <w:rFonts w:ascii="Arial" w:hAnsi="Arial" w:cs="Arial"/>
          <w:szCs w:val="24"/>
          <w:lang w:val="es-MX"/>
        </w:rPr>
      </w:pPr>
    </w:p>
    <w:p w:rsidR="003538AE" w:rsidRPr="006A7116" w:rsidRDefault="003538AE" w:rsidP="003538AE">
      <w:pPr>
        <w:pStyle w:val="Paragraph"/>
        <w:numPr>
          <w:ilvl w:val="0"/>
          <w:numId w:val="0"/>
        </w:numPr>
        <w:spacing w:before="0" w:after="0"/>
        <w:contextualSpacing/>
        <w:rPr>
          <w:rFonts w:ascii="Arial" w:hAnsi="Arial" w:cs="Arial"/>
          <w:szCs w:val="24"/>
          <w:lang w:val="es-MX"/>
        </w:rPr>
      </w:pPr>
      <w:bookmarkStart w:id="126" w:name="_Toc456570027"/>
      <w:bookmarkStart w:id="127" w:name="_Toc456591398"/>
      <w:bookmarkStart w:id="128" w:name="_Toc456591658"/>
      <w:bookmarkStart w:id="129" w:name="_Toc456614267"/>
      <w:r w:rsidRPr="006A7116">
        <w:rPr>
          <w:rFonts w:ascii="Arial" w:hAnsi="Arial" w:cs="Arial"/>
          <w:szCs w:val="24"/>
          <w:lang w:val="es-MX"/>
        </w:rPr>
        <w:t>El trabajo se desarrolló mediante la realización de entrevistas, reuniones y visita a las áreas de trabajo, con funcionarios responsables de la gestión de adquisiciones, de las Unidades Administrativas de los Municipios. Adicionalmente, se obtuvo una muestra de información generada con las tareas que realizan y algunas herramientas que utilizan en la gestión, así como documentación que sirve de sustento formal y legal para el desempeño de sus funciones y responsabilidades. Utilizando la herramienta del SECI se aplicó el cuestionario y se revisaron con mayor profundidad aspectos relacionadas con las siguientes áreas; (i) organización, funciones y personal asignado; (ii) normatividad, reglamentación, manuales y herramientas aplicadas; (iii) procesos desarrollados; (iv) volumen de acciones y recursos financieros ejecutadas; (v) sistemas de control aplicados.</w:t>
      </w:r>
      <w:bookmarkEnd w:id="126"/>
      <w:bookmarkEnd w:id="127"/>
      <w:bookmarkEnd w:id="128"/>
      <w:bookmarkEnd w:id="129"/>
    </w:p>
    <w:p w:rsidR="003538AE" w:rsidRPr="006A7116" w:rsidRDefault="003538AE" w:rsidP="003538AE">
      <w:pPr>
        <w:pStyle w:val="Paragraph"/>
        <w:numPr>
          <w:ilvl w:val="0"/>
          <w:numId w:val="0"/>
        </w:numPr>
        <w:spacing w:before="0" w:after="0"/>
        <w:contextualSpacing/>
        <w:rPr>
          <w:rFonts w:ascii="Arial" w:hAnsi="Arial" w:cs="Arial"/>
          <w:szCs w:val="24"/>
          <w:lang w:val="es-MX"/>
        </w:rPr>
      </w:pPr>
    </w:p>
    <w:p w:rsidR="003538AE" w:rsidRPr="002215F2" w:rsidRDefault="003538AE" w:rsidP="002215F2">
      <w:pPr>
        <w:pStyle w:val="Paragraph"/>
        <w:numPr>
          <w:ilvl w:val="0"/>
          <w:numId w:val="0"/>
        </w:numPr>
        <w:spacing w:before="0" w:after="0"/>
        <w:contextualSpacing/>
        <w:rPr>
          <w:rFonts w:ascii="Arial" w:hAnsi="Arial" w:cs="Arial"/>
          <w:szCs w:val="24"/>
          <w:lang w:val="es-MX"/>
        </w:rPr>
      </w:pPr>
      <w:bookmarkStart w:id="130" w:name="_Toc456570028"/>
      <w:bookmarkStart w:id="131" w:name="_Toc456591399"/>
      <w:bookmarkStart w:id="132" w:name="_Toc456591659"/>
      <w:bookmarkStart w:id="133" w:name="_Toc456614268"/>
      <w:r w:rsidRPr="006A7116">
        <w:rPr>
          <w:rFonts w:ascii="Arial" w:hAnsi="Arial" w:cs="Arial"/>
          <w:szCs w:val="24"/>
          <w:lang w:val="es-MX"/>
        </w:rPr>
        <w:t xml:space="preserve">En las entrevistas realizadas, adicionalmente se pudo obtener la opinión y la visión particular de los funcionarios sobre como consideran que se encuentran sus </w:t>
      </w:r>
      <w:r w:rsidRPr="002215F2">
        <w:rPr>
          <w:rFonts w:ascii="Arial" w:hAnsi="Arial" w:cs="Arial"/>
          <w:szCs w:val="24"/>
          <w:lang w:val="es-MX"/>
        </w:rPr>
        <w:t>sistemas de adquisiciones y cuáles son sus principales deficiencias o necesidades.</w:t>
      </w:r>
      <w:bookmarkEnd w:id="130"/>
      <w:bookmarkEnd w:id="131"/>
      <w:bookmarkEnd w:id="132"/>
      <w:bookmarkEnd w:id="133"/>
    </w:p>
    <w:p w:rsidR="003538AE" w:rsidRPr="002215F2" w:rsidRDefault="003538AE" w:rsidP="002215F2">
      <w:pPr>
        <w:pStyle w:val="Paragraph"/>
        <w:numPr>
          <w:ilvl w:val="0"/>
          <w:numId w:val="0"/>
        </w:numPr>
        <w:spacing w:before="0" w:after="0"/>
        <w:contextualSpacing/>
        <w:rPr>
          <w:rFonts w:ascii="Arial" w:hAnsi="Arial" w:cs="Arial"/>
          <w:szCs w:val="24"/>
          <w:lang w:val="es-MX"/>
        </w:rPr>
      </w:pPr>
    </w:p>
    <w:p w:rsidR="003538AE" w:rsidRPr="002215F2" w:rsidRDefault="003538AE" w:rsidP="002215F2">
      <w:pPr>
        <w:pStyle w:val="Heading3"/>
        <w:spacing w:before="0" w:line="240" w:lineRule="auto"/>
        <w:jc w:val="both"/>
        <w:rPr>
          <w:rFonts w:ascii="Arial" w:hAnsi="Arial" w:cs="Arial"/>
          <w:b w:val="0"/>
          <w:i/>
          <w:color w:val="auto"/>
          <w:sz w:val="24"/>
          <w:szCs w:val="24"/>
        </w:rPr>
      </w:pPr>
      <w:bookmarkStart w:id="134" w:name="_Toc456570029"/>
      <w:bookmarkStart w:id="135" w:name="_Toc456591400"/>
      <w:bookmarkStart w:id="136" w:name="_Toc456591660"/>
      <w:bookmarkStart w:id="137" w:name="_Toc456614269"/>
      <w:r w:rsidRPr="002215F2">
        <w:rPr>
          <w:rFonts w:ascii="Arial" w:hAnsi="Arial" w:cs="Arial"/>
          <w:b w:val="0"/>
          <w:color w:val="auto"/>
          <w:sz w:val="24"/>
          <w:szCs w:val="24"/>
        </w:rPr>
        <w:t>En los siguientes capítulos se presenta el detalle de la información recabada, los resultados obtenidos y las conclusiones derivadas de los resultados en las tres ciudades que participarán en el Programa.</w:t>
      </w:r>
      <w:bookmarkEnd w:id="134"/>
      <w:bookmarkEnd w:id="135"/>
      <w:bookmarkEnd w:id="136"/>
      <w:bookmarkEnd w:id="137"/>
    </w:p>
    <w:p w:rsidR="00B52AAD" w:rsidRPr="002215F2" w:rsidRDefault="00B52AAD" w:rsidP="002215F2">
      <w:pPr>
        <w:jc w:val="both"/>
        <w:rPr>
          <w:rFonts w:ascii="Arial" w:hAnsi="Arial" w:cs="Arial"/>
          <w:sz w:val="24"/>
          <w:szCs w:val="24"/>
        </w:rPr>
      </w:pPr>
    </w:p>
    <w:p w:rsidR="003538AE" w:rsidRPr="00017E5A" w:rsidRDefault="007744A8" w:rsidP="00017E5A">
      <w:pPr>
        <w:pStyle w:val="Heading2"/>
        <w:jc w:val="center"/>
        <w:rPr>
          <w:rFonts w:ascii="Arial" w:hAnsi="Arial" w:cs="Arial"/>
          <w:color w:val="auto"/>
          <w:sz w:val="28"/>
          <w:szCs w:val="28"/>
        </w:rPr>
      </w:pPr>
      <w:bookmarkStart w:id="138" w:name="_Toc456614270"/>
      <w:r>
        <w:rPr>
          <w:rFonts w:ascii="Arial" w:hAnsi="Arial" w:cs="Arial"/>
          <w:color w:val="auto"/>
          <w:sz w:val="28"/>
          <w:szCs w:val="28"/>
        </w:rPr>
        <w:t>CAPÍTULO III.</w:t>
      </w:r>
      <w:r w:rsidR="003538AE" w:rsidRPr="00017E5A">
        <w:rPr>
          <w:rFonts w:ascii="Arial" w:hAnsi="Arial" w:cs="Arial"/>
          <w:color w:val="auto"/>
          <w:sz w:val="28"/>
          <w:szCs w:val="28"/>
        </w:rPr>
        <w:t xml:space="preserve"> ANÁLISIS DE LA GESTIÓN DE ADQUISICIONES</w:t>
      </w:r>
      <w:bookmarkEnd w:id="138"/>
    </w:p>
    <w:p w:rsidR="003538AE" w:rsidRPr="00E9609C" w:rsidRDefault="003538AE" w:rsidP="003538AE">
      <w:pPr>
        <w:pStyle w:val="Heading3"/>
        <w:spacing w:before="0" w:line="240" w:lineRule="auto"/>
        <w:rPr>
          <w:rFonts w:ascii="Arial" w:hAnsi="Arial" w:cs="Arial"/>
          <w:b w:val="0"/>
          <w:i/>
          <w:color w:val="auto"/>
          <w:sz w:val="24"/>
          <w:szCs w:val="24"/>
        </w:rPr>
      </w:pPr>
    </w:p>
    <w:p w:rsidR="003538AE" w:rsidRPr="00017E5A" w:rsidRDefault="003538AE" w:rsidP="00B52AAD">
      <w:pPr>
        <w:pStyle w:val="Heading1"/>
        <w:spacing w:before="0"/>
        <w:jc w:val="center"/>
        <w:rPr>
          <w:rFonts w:ascii="Arial" w:hAnsi="Arial" w:cs="Arial"/>
          <w:color w:val="auto"/>
          <w:szCs w:val="24"/>
        </w:rPr>
      </w:pPr>
      <w:bookmarkStart w:id="139" w:name="_Toc456614271"/>
      <w:r w:rsidRPr="00017E5A">
        <w:rPr>
          <w:rFonts w:ascii="Arial" w:hAnsi="Arial" w:cs="Arial"/>
          <w:color w:val="auto"/>
          <w:szCs w:val="24"/>
        </w:rPr>
        <w:t>I.MUNICIPIO DE XALAPA, VERACRUZ</w:t>
      </w:r>
      <w:bookmarkEnd w:id="139"/>
    </w:p>
    <w:p w:rsidR="003538AE" w:rsidRPr="00E9609C" w:rsidRDefault="003538AE" w:rsidP="003538AE">
      <w:pPr>
        <w:spacing w:after="0" w:line="240" w:lineRule="auto"/>
        <w:jc w:val="both"/>
        <w:rPr>
          <w:rFonts w:ascii="Arial" w:hAnsi="Arial" w:cs="Arial"/>
          <w:sz w:val="24"/>
          <w:szCs w:val="24"/>
        </w:rPr>
      </w:pPr>
    </w:p>
    <w:p w:rsidR="003538AE" w:rsidRPr="006A7116" w:rsidRDefault="003538AE" w:rsidP="003538AE">
      <w:pPr>
        <w:spacing w:after="0" w:line="240" w:lineRule="auto"/>
        <w:jc w:val="both"/>
        <w:rPr>
          <w:rFonts w:ascii="Arial" w:hAnsi="Arial" w:cs="Arial"/>
          <w:b/>
          <w:i/>
          <w:sz w:val="24"/>
          <w:szCs w:val="24"/>
        </w:rPr>
      </w:pPr>
      <w:r w:rsidRPr="006A7116">
        <w:rPr>
          <w:rFonts w:ascii="Arial" w:hAnsi="Arial" w:cs="Arial"/>
          <w:b/>
          <w:i/>
          <w:sz w:val="24"/>
          <w:szCs w:val="24"/>
        </w:rPr>
        <w:t>1.1 ANTECEDENTES</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La ciudad de Xalapa es la cabecera del municipio del mismo nombre y capital del estado de Veracruz. Es conocida coloquialmente como La Atenas veracruzana y La ciudad de las flores. Se ubica a una altura de 1,427 metros sobre el nivel del mar.</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De acuerdo con el Censo de Población y Vivienda de 2010 realizado por el Instituto Nacional de Estadística, Geografía e Informática (INEGI), el municipio de Xalapa contaba con 427,928 habitantes. A esta cifra habría que sumarle un alto número de estudiantes que radican temporalmente en la ciudad.</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En los alrededores de la ciudad de Xalapa se encuentran los ríos: Sedeño, Carneros y la Laguna del Castillo. Dentro del perímetro urbano se localizan los manantiales de los Tecajetes y Xallitic. Se encuentra en una accidentada e irregular topografía. El clima es húmedo y variado, teniendo una temperatura máxima de 30.2 grados centígrados. Las actividades son terciarias, primordialmente por comercio y prestación de servicios de dependencias gubernamentales estatales y delegaciones de dependencias federales.</w:t>
      </w:r>
    </w:p>
    <w:p w:rsidR="003538AE" w:rsidRPr="00E9609C" w:rsidRDefault="003538AE" w:rsidP="003538AE">
      <w:pPr>
        <w:spacing w:after="0" w:line="240" w:lineRule="auto"/>
        <w:jc w:val="both"/>
        <w:rPr>
          <w:rFonts w:ascii="Arial" w:hAnsi="Arial" w:cs="Arial"/>
          <w:sz w:val="24"/>
          <w:szCs w:val="24"/>
        </w:rPr>
      </w:pPr>
    </w:p>
    <w:p w:rsidR="003538AE" w:rsidRPr="006A7116" w:rsidRDefault="003538AE" w:rsidP="003538AE">
      <w:pPr>
        <w:spacing w:after="0" w:line="240" w:lineRule="auto"/>
        <w:jc w:val="both"/>
        <w:rPr>
          <w:rFonts w:ascii="Arial" w:hAnsi="Arial" w:cs="Arial"/>
          <w:i/>
          <w:sz w:val="24"/>
          <w:szCs w:val="24"/>
        </w:rPr>
      </w:pPr>
      <w:r w:rsidRPr="006A7116">
        <w:rPr>
          <w:rFonts w:ascii="Arial" w:hAnsi="Arial" w:cs="Arial"/>
          <w:b/>
          <w:i/>
          <w:sz w:val="24"/>
          <w:szCs w:val="24"/>
        </w:rPr>
        <w:t>1.2 MARCO JURÍDICO Y NORMATIVO DEL MUNICIPIO DE XALAPA</w:t>
      </w:r>
      <w:r w:rsidRPr="006A7116">
        <w:rPr>
          <w:rFonts w:ascii="Arial" w:hAnsi="Arial" w:cs="Arial"/>
          <w:i/>
          <w:sz w:val="24"/>
          <w:szCs w:val="24"/>
        </w:rPr>
        <w:t>.</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El Municipio de Xalapa para cumplir con sus fines se rige principalmente por el marco jurídico y normativo siguiente:</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B52AAD">
      <w:pPr>
        <w:pStyle w:val="ListParagraph"/>
        <w:numPr>
          <w:ilvl w:val="0"/>
          <w:numId w:val="4"/>
        </w:numPr>
        <w:spacing w:after="0" w:line="240" w:lineRule="auto"/>
        <w:jc w:val="both"/>
        <w:rPr>
          <w:rFonts w:ascii="Arial" w:hAnsi="Arial" w:cs="Arial"/>
          <w:sz w:val="24"/>
          <w:szCs w:val="24"/>
        </w:rPr>
      </w:pPr>
      <w:r w:rsidRPr="00E9609C">
        <w:rPr>
          <w:rFonts w:ascii="Arial" w:hAnsi="Arial" w:cs="Arial"/>
          <w:sz w:val="24"/>
          <w:szCs w:val="24"/>
        </w:rPr>
        <w:t>Constitución Política de los Estados Unidos Mexicanos.</w:t>
      </w:r>
    </w:p>
    <w:p w:rsidR="003538AE" w:rsidRPr="00E9609C" w:rsidRDefault="003538AE" w:rsidP="00B52AAD">
      <w:pPr>
        <w:pStyle w:val="ListParagraph"/>
        <w:numPr>
          <w:ilvl w:val="0"/>
          <w:numId w:val="4"/>
        </w:numPr>
        <w:spacing w:after="0" w:line="240" w:lineRule="auto"/>
        <w:jc w:val="both"/>
        <w:rPr>
          <w:rFonts w:ascii="Arial" w:hAnsi="Arial" w:cs="Arial"/>
          <w:sz w:val="24"/>
          <w:szCs w:val="24"/>
        </w:rPr>
      </w:pPr>
      <w:r w:rsidRPr="00E9609C">
        <w:rPr>
          <w:rFonts w:ascii="Arial" w:hAnsi="Arial" w:cs="Arial"/>
          <w:sz w:val="24"/>
          <w:szCs w:val="24"/>
        </w:rPr>
        <w:t>Constitución Política del Estado Libre y Soberano de Veracruz de Ignacio de la Llave.</w:t>
      </w:r>
    </w:p>
    <w:p w:rsidR="003538AE" w:rsidRPr="00E9609C" w:rsidRDefault="003538AE" w:rsidP="00B52AAD">
      <w:pPr>
        <w:pStyle w:val="ListParagraph"/>
        <w:numPr>
          <w:ilvl w:val="0"/>
          <w:numId w:val="4"/>
        </w:numPr>
        <w:spacing w:after="0" w:line="240" w:lineRule="auto"/>
        <w:jc w:val="both"/>
        <w:rPr>
          <w:rFonts w:ascii="Arial" w:hAnsi="Arial" w:cs="Arial"/>
          <w:sz w:val="24"/>
          <w:szCs w:val="24"/>
        </w:rPr>
      </w:pPr>
      <w:r w:rsidRPr="00E9609C">
        <w:rPr>
          <w:rFonts w:ascii="Arial" w:hAnsi="Arial" w:cs="Arial"/>
          <w:sz w:val="24"/>
          <w:szCs w:val="24"/>
        </w:rPr>
        <w:t>Ley Orgánica del Municipio Libre.</w:t>
      </w:r>
    </w:p>
    <w:p w:rsidR="003538AE" w:rsidRPr="00E9609C" w:rsidRDefault="003538AE" w:rsidP="00B52AAD">
      <w:pPr>
        <w:pStyle w:val="ListParagraph"/>
        <w:numPr>
          <w:ilvl w:val="0"/>
          <w:numId w:val="4"/>
        </w:numPr>
        <w:spacing w:after="0" w:line="240" w:lineRule="auto"/>
        <w:jc w:val="both"/>
        <w:rPr>
          <w:rFonts w:ascii="Arial" w:hAnsi="Arial" w:cs="Arial"/>
          <w:sz w:val="24"/>
          <w:szCs w:val="24"/>
        </w:rPr>
      </w:pPr>
      <w:r w:rsidRPr="00E9609C">
        <w:rPr>
          <w:rFonts w:ascii="Arial" w:hAnsi="Arial" w:cs="Arial"/>
          <w:sz w:val="24"/>
          <w:szCs w:val="24"/>
        </w:rPr>
        <w:t>Reglamento de la Administración Pública Municipal.</w:t>
      </w:r>
    </w:p>
    <w:p w:rsidR="003538AE" w:rsidRPr="00E9609C" w:rsidRDefault="003538AE" w:rsidP="00B52AAD">
      <w:pPr>
        <w:pStyle w:val="ListParagraph"/>
        <w:numPr>
          <w:ilvl w:val="0"/>
          <w:numId w:val="4"/>
        </w:numPr>
        <w:spacing w:after="0" w:line="240" w:lineRule="auto"/>
        <w:jc w:val="both"/>
        <w:rPr>
          <w:rFonts w:ascii="Arial" w:hAnsi="Arial" w:cs="Arial"/>
          <w:sz w:val="24"/>
          <w:szCs w:val="24"/>
        </w:rPr>
      </w:pPr>
      <w:r w:rsidRPr="00E9609C">
        <w:rPr>
          <w:rFonts w:ascii="Arial" w:hAnsi="Arial" w:cs="Arial"/>
          <w:sz w:val="24"/>
          <w:szCs w:val="24"/>
        </w:rPr>
        <w:t>Bando de Policía y Gobierno.</w:t>
      </w:r>
    </w:p>
    <w:p w:rsidR="003538AE" w:rsidRPr="00E9609C" w:rsidRDefault="003538AE" w:rsidP="003538AE">
      <w:pPr>
        <w:spacing w:after="0" w:line="240" w:lineRule="auto"/>
        <w:jc w:val="both"/>
        <w:rPr>
          <w:rFonts w:ascii="Arial" w:hAnsi="Arial" w:cs="Arial"/>
          <w:sz w:val="24"/>
          <w:szCs w:val="24"/>
        </w:rPr>
      </w:pPr>
    </w:p>
    <w:p w:rsidR="003538AE" w:rsidRPr="006A7116" w:rsidRDefault="003538AE" w:rsidP="003538AE">
      <w:pPr>
        <w:spacing w:after="0" w:line="240" w:lineRule="auto"/>
        <w:jc w:val="both"/>
        <w:rPr>
          <w:rFonts w:ascii="Arial" w:hAnsi="Arial" w:cs="Arial"/>
          <w:b/>
          <w:i/>
          <w:sz w:val="24"/>
          <w:szCs w:val="24"/>
        </w:rPr>
      </w:pPr>
      <w:r w:rsidRPr="006A7116">
        <w:rPr>
          <w:rFonts w:ascii="Arial" w:hAnsi="Arial" w:cs="Arial"/>
          <w:b/>
          <w:i/>
          <w:sz w:val="24"/>
          <w:szCs w:val="24"/>
        </w:rPr>
        <w:t>1.3 ORGANIGRAMA DEL MUNICIPIO DE XALAPA</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La Gestión de Adquisiciones en el Municipio involucra a las siguientes Unidades: (i) Presidencia Municipal (ii) Dirección de Obras Públicas; (iii) Tesorería; (iv) Contraloría Interna.</w:t>
      </w:r>
    </w:p>
    <w:p w:rsidR="003538AE" w:rsidRPr="00EA042A" w:rsidRDefault="003538AE" w:rsidP="003538AE">
      <w:pPr>
        <w:spacing w:after="0" w:line="240" w:lineRule="auto"/>
        <w:jc w:val="both"/>
        <w:rPr>
          <w:rFonts w:ascii="Arial" w:hAnsi="Arial" w:cs="Arial"/>
          <w:sz w:val="24"/>
          <w:szCs w:val="24"/>
        </w:rPr>
      </w:pPr>
    </w:p>
    <w:p w:rsidR="003538AE" w:rsidRDefault="003538AE" w:rsidP="003538AE">
      <w:pPr>
        <w:pStyle w:val="Heading3"/>
        <w:spacing w:before="0" w:line="240" w:lineRule="auto"/>
        <w:rPr>
          <w:rFonts w:ascii="Arial" w:hAnsi="Arial" w:cs="Arial"/>
          <w:b w:val="0"/>
          <w:color w:val="auto"/>
          <w:sz w:val="24"/>
          <w:szCs w:val="24"/>
        </w:rPr>
      </w:pPr>
      <w:bookmarkStart w:id="140" w:name="_Toc456570030"/>
      <w:bookmarkStart w:id="141" w:name="_Toc456591403"/>
      <w:bookmarkStart w:id="142" w:name="_Toc456591663"/>
      <w:bookmarkStart w:id="143" w:name="_Toc456614272"/>
      <w:r w:rsidRPr="00EA042A">
        <w:rPr>
          <w:rFonts w:ascii="Arial" w:hAnsi="Arial" w:cs="Arial"/>
          <w:b w:val="0"/>
          <w:color w:val="auto"/>
          <w:sz w:val="24"/>
          <w:szCs w:val="24"/>
        </w:rPr>
        <w:t>El Organigrama y las funciones que cada Unidad se describen a continuación. Se han destacado en letra cursiva las funciones más relevantes en materia de Adquisiciones.</w:t>
      </w:r>
      <w:bookmarkEnd w:id="140"/>
      <w:bookmarkEnd w:id="141"/>
      <w:bookmarkEnd w:id="142"/>
      <w:bookmarkEnd w:id="143"/>
    </w:p>
    <w:p w:rsidR="003538AE" w:rsidRPr="00EA042A" w:rsidRDefault="003538AE" w:rsidP="003538AE">
      <w:pPr>
        <w:spacing w:line="240" w:lineRule="auto"/>
      </w:pPr>
    </w:p>
    <w:p w:rsidR="003538AE" w:rsidRPr="00E9609C" w:rsidRDefault="003538AE" w:rsidP="003538AE">
      <w:pPr>
        <w:spacing w:line="240" w:lineRule="auto"/>
        <w:jc w:val="center"/>
        <w:rPr>
          <w:rFonts w:ascii="Arial" w:hAnsi="Arial" w:cs="Arial"/>
        </w:rPr>
      </w:pPr>
      <w:r w:rsidRPr="00E9609C">
        <w:rPr>
          <w:rFonts w:ascii="Arial" w:hAnsi="Arial" w:cs="Arial"/>
          <w:noProof/>
          <w:lang w:val="en-US"/>
        </w:rPr>
        <w:drawing>
          <wp:inline distT="0" distB="0" distL="0" distR="0">
            <wp:extent cx="5612130" cy="2318671"/>
            <wp:effectExtent l="19050" t="0" r="7620" b="0"/>
            <wp:docPr id="342"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318671"/>
                    </a:xfrm>
                    <a:prstGeom prst="rect">
                      <a:avLst/>
                    </a:prstGeom>
                    <a:noFill/>
                    <a:ln>
                      <a:noFill/>
                    </a:ln>
                  </pic:spPr>
                </pic:pic>
              </a:graphicData>
            </a:graphic>
          </wp:inline>
        </w:drawing>
      </w:r>
    </w:p>
    <w:p w:rsidR="003538AE" w:rsidRPr="00E9609C" w:rsidRDefault="003538AE" w:rsidP="003538AE">
      <w:pPr>
        <w:spacing w:line="240" w:lineRule="auto"/>
        <w:rPr>
          <w:rFonts w:ascii="Arial" w:hAnsi="Arial" w:cs="Arial"/>
        </w:rPr>
      </w:pPr>
    </w:p>
    <w:p w:rsidR="003538AE" w:rsidRPr="00EA042A" w:rsidRDefault="003538AE" w:rsidP="003538AE">
      <w:pPr>
        <w:spacing w:after="0" w:line="240" w:lineRule="auto"/>
        <w:jc w:val="both"/>
        <w:rPr>
          <w:rFonts w:ascii="Arial" w:hAnsi="Arial" w:cs="Arial"/>
          <w:b/>
          <w:i/>
          <w:sz w:val="24"/>
          <w:szCs w:val="24"/>
        </w:rPr>
      </w:pPr>
      <w:r w:rsidRPr="00EA042A">
        <w:rPr>
          <w:rFonts w:ascii="Arial" w:hAnsi="Arial" w:cs="Arial"/>
          <w:b/>
          <w:i/>
          <w:sz w:val="24"/>
          <w:szCs w:val="24"/>
        </w:rPr>
        <w:t>1.3.1</w:t>
      </w:r>
      <w:r w:rsidRPr="00EA042A">
        <w:rPr>
          <w:rFonts w:ascii="Arial" w:hAnsi="Arial" w:cs="Arial"/>
          <w:b/>
          <w:i/>
          <w:sz w:val="24"/>
          <w:szCs w:val="24"/>
        </w:rPr>
        <w:tab/>
        <w:t>FUNCIONES Y RESPONSABILIDADES DE LA PRESIDENCIA MUNICIPAL</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autoSpaceDE w:val="0"/>
        <w:autoSpaceDN w:val="0"/>
        <w:adjustRightInd w:val="0"/>
        <w:spacing w:after="0" w:line="240" w:lineRule="auto"/>
        <w:jc w:val="both"/>
        <w:rPr>
          <w:rFonts w:ascii="Arial" w:hAnsi="Arial" w:cs="Arial"/>
          <w:sz w:val="24"/>
          <w:szCs w:val="24"/>
        </w:rPr>
      </w:pPr>
      <w:r w:rsidRPr="00E9609C">
        <w:rPr>
          <w:rFonts w:ascii="Arial" w:hAnsi="Arial" w:cs="Arial"/>
          <w:sz w:val="24"/>
          <w:szCs w:val="24"/>
        </w:rPr>
        <w:t>El Presidente Municipal está facultado, además de las atribuciones que expresamente le confiere la Constitución Política del Estado, la Ley Orgánica del Municipio Libre, el Bando de Policía y Gobierno y demás disposiciones para:</w:t>
      </w:r>
    </w:p>
    <w:p w:rsidR="003538AE" w:rsidRPr="00E9609C" w:rsidRDefault="003538AE" w:rsidP="003538AE">
      <w:pPr>
        <w:autoSpaceDE w:val="0"/>
        <w:autoSpaceDN w:val="0"/>
        <w:adjustRightInd w:val="0"/>
        <w:spacing w:after="0" w:line="240" w:lineRule="auto"/>
        <w:jc w:val="both"/>
        <w:rPr>
          <w:rFonts w:ascii="Arial" w:hAnsi="Arial" w:cs="Arial"/>
          <w:sz w:val="24"/>
          <w:szCs w:val="24"/>
        </w:rPr>
      </w:pPr>
    </w:p>
    <w:p w:rsidR="003538AE" w:rsidRPr="006875A9" w:rsidRDefault="003538AE" w:rsidP="005076D0">
      <w:pPr>
        <w:pStyle w:val="ListParagraph"/>
        <w:numPr>
          <w:ilvl w:val="0"/>
          <w:numId w:val="36"/>
        </w:numPr>
        <w:autoSpaceDE w:val="0"/>
        <w:autoSpaceDN w:val="0"/>
        <w:adjustRightInd w:val="0"/>
        <w:spacing w:after="0" w:line="240" w:lineRule="auto"/>
        <w:ind w:left="993" w:hanging="709"/>
        <w:jc w:val="both"/>
        <w:rPr>
          <w:rFonts w:ascii="Arial" w:hAnsi="Arial" w:cs="Arial"/>
          <w:sz w:val="24"/>
          <w:szCs w:val="24"/>
        </w:rPr>
      </w:pPr>
      <w:r w:rsidRPr="006875A9">
        <w:rPr>
          <w:rFonts w:ascii="Arial" w:hAnsi="Arial" w:cs="Arial"/>
          <w:sz w:val="24"/>
          <w:szCs w:val="24"/>
        </w:rPr>
        <w:t>Ejecutar los acuerdos que emanen de las sesiones del Ayuntamiento y el presente ordenamiento;</w:t>
      </w:r>
    </w:p>
    <w:p w:rsidR="003538AE" w:rsidRPr="006875A9" w:rsidRDefault="003538AE" w:rsidP="005076D0">
      <w:pPr>
        <w:pStyle w:val="ListParagraph"/>
        <w:numPr>
          <w:ilvl w:val="0"/>
          <w:numId w:val="36"/>
        </w:numPr>
        <w:autoSpaceDE w:val="0"/>
        <w:autoSpaceDN w:val="0"/>
        <w:adjustRightInd w:val="0"/>
        <w:spacing w:after="0" w:line="240" w:lineRule="auto"/>
        <w:ind w:left="993" w:hanging="709"/>
        <w:jc w:val="both"/>
        <w:rPr>
          <w:rFonts w:ascii="Arial" w:hAnsi="Arial" w:cs="Arial"/>
          <w:sz w:val="24"/>
          <w:szCs w:val="24"/>
        </w:rPr>
      </w:pPr>
      <w:r w:rsidRPr="006875A9">
        <w:rPr>
          <w:rFonts w:ascii="Arial" w:hAnsi="Arial" w:cs="Arial"/>
          <w:sz w:val="24"/>
          <w:szCs w:val="24"/>
        </w:rPr>
        <w:t>Delegar en servidores públicos subalternos, sin perjuicio de ejercerlas directamente, las atribuciones que deriven de la Constitución Política del Estado, la Ley Orgánica del Municipio Libre, este reglamento y demás ordenamientos legales y que no constituyan una facultad exclusiva de ejecución directa de su persona;</w:t>
      </w:r>
    </w:p>
    <w:p w:rsidR="003538AE" w:rsidRPr="006875A9" w:rsidRDefault="003538AE" w:rsidP="005076D0">
      <w:pPr>
        <w:pStyle w:val="ListParagraph"/>
        <w:numPr>
          <w:ilvl w:val="0"/>
          <w:numId w:val="36"/>
        </w:numPr>
        <w:autoSpaceDE w:val="0"/>
        <w:autoSpaceDN w:val="0"/>
        <w:adjustRightInd w:val="0"/>
        <w:spacing w:after="0" w:line="240" w:lineRule="auto"/>
        <w:ind w:left="993" w:hanging="709"/>
        <w:jc w:val="both"/>
        <w:rPr>
          <w:rFonts w:ascii="Arial" w:hAnsi="Arial" w:cs="Arial"/>
          <w:sz w:val="24"/>
          <w:szCs w:val="24"/>
        </w:rPr>
      </w:pPr>
      <w:r w:rsidRPr="006875A9">
        <w:rPr>
          <w:rFonts w:ascii="Arial" w:hAnsi="Arial" w:cs="Arial"/>
          <w:sz w:val="24"/>
          <w:szCs w:val="24"/>
        </w:rPr>
        <w:t>Proponer al Ayuntamiento la creación o supresión de las áreas administrativas que requieran las dependencias centralizadas;</w:t>
      </w:r>
    </w:p>
    <w:p w:rsidR="003538AE" w:rsidRPr="006875A9" w:rsidRDefault="003538AE" w:rsidP="005076D0">
      <w:pPr>
        <w:pStyle w:val="ListParagraph"/>
        <w:numPr>
          <w:ilvl w:val="0"/>
          <w:numId w:val="36"/>
        </w:numPr>
        <w:autoSpaceDE w:val="0"/>
        <w:autoSpaceDN w:val="0"/>
        <w:adjustRightInd w:val="0"/>
        <w:spacing w:after="0" w:line="240" w:lineRule="auto"/>
        <w:ind w:left="993" w:hanging="709"/>
        <w:jc w:val="both"/>
        <w:rPr>
          <w:rFonts w:ascii="Arial" w:hAnsi="Arial" w:cs="Arial"/>
          <w:sz w:val="24"/>
          <w:szCs w:val="24"/>
        </w:rPr>
      </w:pPr>
      <w:r w:rsidRPr="006875A9">
        <w:rPr>
          <w:rFonts w:ascii="Arial" w:hAnsi="Arial" w:cs="Arial"/>
          <w:sz w:val="24"/>
          <w:szCs w:val="24"/>
        </w:rPr>
        <w:t>Nombrar o remover libremente a los titulares de las dependencias, a quienes los tengan que suplir en caso de ausencias temporales y a los asesores o prestadores de servicio</w:t>
      </w:r>
      <w:r w:rsidR="006875A9">
        <w:rPr>
          <w:rFonts w:ascii="Arial" w:hAnsi="Arial" w:cs="Arial"/>
          <w:sz w:val="24"/>
          <w:szCs w:val="24"/>
        </w:rPr>
        <w:t>s que requiera para el mejor des</w:t>
      </w:r>
      <w:r w:rsidRPr="006875A9">
        <w:rPr>
          <w:rFonts w:ascii="Arial" w:hAnsi="Arial" w:cs="Arial"/>
          <w:sz w:val="24"/>
          <w:szCs w:val="24"/>
        </w:rPr>
        <w:t>empeño de sus funciones;</w:t>
      </w:r>
    </w:p>
    <w:p w:rsidR="003538AE" w:rsidRPr="006875A9" w:rsidRDefault="003538AE" w:rsidP="005076D0">
      <w:pPr>
        <w:pStyle w:val="ListParagraph"/>
        <w:numPr>
          <w:ilvl w:val="0"/>
          <w:numId w:val="36"/>
        </w:numPr>
        <w:autoSpaceDE w:val="0"/>
        <w:autoSpaceDN w:val="0"/>
        <w:adjustRightInd w:val="0"/>
        <w:spacing w:after="0" w:line="240" w:lineRule="auto"/>
        <w:ind w:left="993" w:hanging="709"/>
        <w:jc w:val="both"/>
        <w:rPr>
          <w:rFonts w:ascii="Arial" w:hAnsi="Arial" w:cs="Arial"/>
          <w:sz w:val="24"/>
          <w:szCs w:val="24"/>
        </w:rPr>
      </w:pPr>
      <w:r w:rsidRPr="006875A9">
        <w:rPr>
          <w:rFonts w:ascii="Arial" w:hAnsi="Arial" w:cs="Arial"/>
          <w:sz w:val="24"/>
          <w:szCs w:val="24"/>
        </w:rPr>
        <w:t>Proponer al Ayuntamiento los reglamentos interiores, decretos y acuerdos que tengan por objeto regular el funcionamiento de las dependencias y entidades municipales;</w:t>
      </w:r>
    </w:p>
    <w:p w:rsidR="003538AE" w:rsidRPr="006875A9" w:rsidRDefault="003538AE" w:rsidP="005076D0">
      <w:pPr>
        <w:pStyle w:val="ListParagraph"/>
        <w:numPr>
          <w:ilvl w:val="0"/>
          <w:numId w:val="36"/>
        </w:numPr>
        <w:autoSpaceDE w:val="0"/>
        <w:autoSpaceDN w:val="0"/>
        <w:adjustRightInd w:val="0"/>
        <w:spacing w:after="0" w:line="240" w:lineRule="auto"/>
        <w:ind w:left="993" w:hanging="709"/>
        <w:jc w:val="both"/>
        <w:rPr>
          <w:rFonts w:ascii="Arial" w:hAnsi="Arial" w:cs="Arial"/>
          <w:sz w:val="24"/>
          <w:szCs w:val="24"/>
        </w:rPr>
      </w:pPr>
      <w:r w:rsidRPr="006875A9">
        <w:rPr>
          <w:rFonts w:ascii="Arial" w:hAnsi="Arial" w:cs="Arial"/>
          <w:sz w:val="24"/>
          <w:szCs w:val="24"/>
        </w:rPr>
        <w:t>Crear comisiones intergubernamentales para la realización de programas en que deban intervenir varias dependencias o entidades; así como ordenar cuáles de éstas deberán coordinar sus acciones para la atención urgente o prioritaria de asuntos de interés social;</w:t>
      </w:r>
    </w:p>
    <w:p w:rsidR="003538AE" w:rsidRPr="006875A9" w:rsidRDefault="003538AE" w:rsidP="005076D0">
      <w:pPr>
        <w:pStyle w:val="ListParagraph"/>
        <w:numPr>
          <w:ilvl w:val="0"/>
          <w:numId w:val="36"/>
        </w:numPr>
        <w:autoSpaceDE w:val="0"/>
        <w:autoSpaceDN w:val="0"/>
        <w:adjustRightInd w:val="0"/>
        <w:spacing w:after="0" w:line="240" w:lineRule="auto"/>
        <w:ind w:left="993" w:hanging="709"/>
        <w:jc w:val="both"/>
        <w:rPr>
          <w:rFonts w:ascii="Arial" w:hAnsi="Arial" w:cs="Arial"/>
          <w:sz w:val="24"/>
          <w:szCs w:val="24"/>
        </w:rPr>
      </w:pPr>
      <w:r w:rsidRPr="006875A9">
        <w:rPr>
          <w:rFonts w:ascii="Arial" w:hAnsi="Arial" w:cs="Arial"/>
          <w:sz w:val="24"/>
          <w:szCs w:val="24"/>
        </w:rPr>
        <w:t>Gestionar recursos complementarios para programas sociales ante las dependencias federales y estatales, así como el apoyo y colaboración de otras instancias, con el objeto de incrementar la cobertura y calidad de los servicios que presta el Ayuntamiento;</w:t>
      </w:r>
    </w:p>
    <w:p w:rsidR="003538AE" w:rsidRPr="006875A9" w:rsidRDefault="003538AE" w:rsidP="005076D0">
      <w:pPr>
        <w:pStyle w:val="ListParagraph"/>
        <w:numPr>
          <w:ilvl w:val="0"/>
          <w:numId w:val="36"/>
        </w:numPr>
        <w:autoSpaceDE w:val="0"/>
        <w:autoSpaceDN w:val="0"/>
        <w:adjustRightInd w:val="0"/>
        <w:spacing w:after="0" w:line="240" w:lineRule="auto"/>
        <w:ind w:left="993" w:hanging="709"/>
        <w:jc w:val="both"/>
        <w:rPr>
          <w:rFonts w:ascii="Arial" w:hAnsi="Arial" w:cs="Arial"/>
          <w:sz w:val="24"/>
          <w:szCs w:val="24"/>
        </w:rPr>
      </w:pPr>
      <w:r w:rsidRPr="006875A9">
        <w:rPr>
          <w:rFonts w:ascii="Arial" w:hAnsi="Arial" w:cs="Arial"/>
          <w:sz w:val="24"/>
          <w:szCs w:val="24"/>
        </w:rPr>
        <w:t>Ordenar la realización de auditorías, revisiones y evaluaciones a las dependencias centralizadas y entidades para municipales;</w:t>
      </w:r>
    </w:p>
    <w:p w:rsidR="003538AE" w:rsidRPr="006875A9" w:rsidRDefault="003538AE" w:rsidP="005076D0">
      <w:pPr>
        <w:pStyle w:val="ListParagraph"/>
        <w:numPr>
          <w:ilvl w:val="0"/>
          <w:numId w:val="36"/>
        </w:numPr>
        <w:autoSpaceDE w:val="0"/>
        <w:autoSpaceDN w:val="0"/>
        <w:adjustRightInd w:val="0"/>
        <w:spacing w:after="0" w:line="240" w:lineRule="auto"/>
        <w:ind w:left="993" w:hanging="709"/>
        <w:jc w:val="both"/>
        <w:rPr>
          <w:rFonts w:ascii="Arial" w:hAnsi="Arial" w:cs="Arial"/>
          <w:sz w:val="24"/>
          <w:szCs w:val="24"/>
        </w:rPr>
      </w:pPr>
      <w:r w:rsidRPr="006875A9">
        <w:rPr>
          <w:rFonts w:ascii="Arial" w:hAnsi="Arial" w:cs="Arial"/>
          <w:sz w:val="24"/>
          <w:szCs w:val="24"/>
        </w:rPr>
        <w:t>Proponer el establecimiento de los órganos de control interno autónomos, los cuales desarrollarán funciones de control y evaluación, de conformidad con lo dispuesto por las disposiciones legales aplicables;</w:t>
      </w:r>
    </w:p>
    <w:p w:rsidR="003538AE" w:rsidRPr="006875A9" w:rsidRDefault="003538AE" w:rsidP="005076D0">
      <w:pPr>
        <w:pStyle w:val="ListParagraph"/>
        <w:numPr>
          <w:ilvl w:val="0"/>
          <w:numId w:val="36"/>
        </w:numPr>
        <w:autoSpaceDE w:val="0"/>
        <w:autoSpaceDN w:val="0"/>
        <w:adjustRightInd w:val="0"/>
        <w:spacing w:after="0" w:line="240" w:lineRule="auto"/>
        <w:ind w:left="993" w:hanging="709"/>
        <w:jc w:val="both"/>
        <w:rPr>
          <w:rFonts w:ascii="Arial" w:hAnsi="Arial" w:cs="Arial"/>
          <w:sz w:val="24"/>
          <w:szCs w:val="24"/>
        </w:rPr>
      </w:pPr>
      <w:r w:rsidRPr="006875A9">
        <w:rPr>
          <w:rFonts w:ascii="Arial" w:hAnsi="Arial" w:cs="Arial"/>
          <w:sz w:val="24"/>
          <w:szCs w:val="24"/>
        </w:rPr>
        <w:t>Ordenar la comparecencia de los titulares de las dependencias y entidades de la Administración Pública Municipal a las sesiones de Cabildo, para dar cuenta del estado que guardan las mismas, así como cuando se discuta un reglamento o se estudie un negocio concerniente a sus respectivos ramos o actividades;</w:t>
      </w:r>
    </w:p>
    <w:p w:rsidR="003538AE" w:rsidRPr="006875A9" w:rsidRDefault="003538AE" w:rsidP="005076D0">
      <w:pPr>
        <w:pStyle w:val="ListParagraph"/>
        <w:numPr>
          <w:ilvl w:val="0"/>
          <w:numId w:val="36"/>
        </w:numPr>
        <w:autoSpaceDE w:val="0"/>
        <w:autoSpaceDN w:val="0"/>
        <w:adjustRightInd w:val="0"/>
        <w:spacing w:after="0" w:line="240" w:lineRule="auto"/>
        <w:ind w:left="993" w:hanging="709"/>
        <w:jc w:val="both"/>
        <w:rPr>
          <w:rFonts w:ascii="Arial" w:hAnsi="Arial" w:cs="Arial"/>
          <w:sz w:val="24"/>
          <w:szCs w:val="24"/>
        </w:rPr>
      </w:pPr>
      <w:r w:rsidRPr="006875A9">
        <w:rPr>
          <w:rFonts w:ascii="Arial" w:hAnsi="Arial" w:cs="Arial"/>
          <w:sz w:val="24"/>
          <w:szCs w:val="24"/>
        </w:rPr>
        <w:t>En caso de controversia resolverá a qué dependencia corresponde conocer de un asunto, en apego a la normatividad aplicable y tomando en cuenta, de ser necesario, la opinión de la Contraloría Interna cuando exista duda sobre cuál de ellas deba atenderlo; así como determinar, en casos extraordinarios, qué dependencia se encargará de atender asuntos específicos.</w:t>
      </w:r>
    </w:p>
    <w:p w:rsidR="003538AE" w:rsidRPr="00E9609C" w:rsidRDefault="003538AE" w:rsidP="003538AE">
      <w:pPr>
        <w:spacing w:after="0" w:line="240" w:lineRule="auto"/>
        <w:ind w:left="708" w:hanging="708"/>
        <w:jc w:val="both"/>
        <w:rPr>
          <w:rFonts w:ascii="Arial" w:hAnsi="Arial" w:cs="Arial"/>
          <w:sz w:val="24"/>
          <w:szCs w:val="24"/>
        </w:rPr>
      </w:pPr>
    </w:p>
    <w:p w:rsidR="003538AE" w:rsidRPr="00077C72" w:rsidRDefault="003538AE" w:rsidP="003538AE">
      <w:pPr>
        <w:spacing w:line="240" w:lineRule="auto"/>
        <w:jc w:val="both"/>
        <w:rPr>
          <w:rFonts w:ascii="Arial" w:hAnsi="Arial" w:cs="Arial"/>
          <w:b/>
          <w:i/>
          <w:sz w:val="24"/>
          <w:szCs w:val="24"/>
        </w:rPr>
      </w:pPr>
      <w:r w:rsidRPr="00F229DA">
        <w:rPr>
          <w:rFonts w:ascii="Arial" w:hAnsi="Arial" w:cs="Arial"/>
          <w:b/>
          <w:i/>
          <w:sz w:val="24"/>
          <w:szCs w:val="24"/>
        </w:rPr>
        <w:t>1.4</w:t>
      </w:r>
      <w:r w:rsidRPr="00F229DA">
        <w:rPr>
          <w:rFonts w:ascii="Arial" w:hAnsi="Arial" w:cs="Arial"/>
          <w:b/>
          <w:i/>
          <w:sz w:val="24"/>
          <w:szCs w:val="24"/>
        </w:rPr>
        <w:tab/>
        <w:t>ORGANIGRAMA DE LA DIRECCIÓN DE OBRAS PÚBLICAS</w:t>
      </w:r>
    </w:p>
    <w:p w:rsidR="003538AE" w:rsidRPr="00E9609C" w:rsidRDefault="003538AE" w:rsidP="003538AE">
      <w:pPr>
        <w:spacing w:line="240" w:lineRule="auto"/>
        <w:ind w:left="709"/>
        <w:jc w:val="center"/>
        <w:rPr>
          <w:rFonts w:ascii="Arial" w:hAnsi="Arial" w:cs="Arial"/>
          <w:sz w:val="24"/>
          <w:szCs w:val="24"/>
        </w:rPr>
      </w:pPr>
      <w:r w:rsidRPr="00E9609C">
        <w:rPr>
          <w:rFonts w:ascii="Arial" w:hAnsi="Arial" w:cs="Arial"/>
          <w:noProof/>
          <w:lang w:val="en-US"/>
        </w:rPr>
        <w:drawing>
          <wp:inline distT="0" distB="0" distL="0" distR="0">
            <wp:extent cx="2482850" cy="1926930"/>
            <wp:effectExtent l="19050" t="0" r="0" b="0"/>
            <wp:docPr id="34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2451" cy="1926620"/>
                    </a:xfrm>
                    <a:prstGeom prst="rect">
                      <a:avLst/>
                    </a:prstGeom>
                    <a:noFill/>
                    <a:ln>
                      <a:noFill/>
                    </a:ln>
                  </pic:spPr>
                </pic:pic>
              </a:graphicData>
            </a:graphic>
          </wp:inline>
        </w:drawing>
      </w:r>
    </w:p>
    <w:p w:rsidR="003538AE" w:rsidRPr="00F229DA" w:rsidRDefault="003538AE" w:rsidP="003538AE">
      <w:pPr>
        <w:spacing w:after="0" w:line="240" w:lineRule="auto"/>
        <w:jc w:val="both"/>
        <w:rPr>
          <w:rFonts w:ascii="Arial" w:hAnsi="Arial" w:cs="Arial"/>
          <w:b/>
          <w:i/>
          <w:sz w:val="24"/>
          <w:szCs w:val="24"/>
        </w:rPr>
      </w:pPr>
      <w:r w:rsidRPr="00F229DA">
        <w:rPr>
          <w:rFonts w:ascii="Arial" w:hAnsi="Arial" w:cs="Arial"/>
          <w:b/>
          <w:i/>
          <w:sz w:val="24"/>
          <w:szCs w:val="24"/>
        </w:rPr>
        <w:t>1.4.1</w:t>
      </w:r>
      <w:r w:rsidRPr="00F229DA">
        <w:rPr>
          <w:rFonts w:ascii="Arial" w:hAnsi="Arial" w:cs="Arial"/>
          <w:b/>
          <w:i/>
          <w:sz w:val="24"/>
          <w:szCs w:val="24"/>
        </w:rPr>
        <w:tab/>
        <w:t>FUNCIONES DE LA DIRECCIÓN DE OBRAS PÚBLICAS</w:t>
      </w:r>
    </w:p>
    <w:p w:rsidR="003538AE" w:rsidRPr="00F229DA" w:rsidRDefault="003538AE" w:rsidP="003538AE">
      <w:pPr>
        <w:spacing w:after="0" w:line="240" w:lineRule="auto"/>
        <w:jc w:val="both"/>
        <w:rPr>
          <w:rFonts w:ascii="Arial" w:hAnsi="Arial" w:cs="Arial"/>
          <w:b/>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La Dirección de Obras Públicas es la dependencia responsable de planear, proyectar, ejecutar, vigilar y supervisar, por sí o a través de terceros, la obra pública a cargo del Ayuntamiento; así como de promover e impulsar la participación ciudadana y el mejoramiento de la vida comunitaria, de acuerdo con lo establecido en el Bando de Policía y Gobierno y demás ordenamientos municipales. A la Dirección de Obras Públicas le corresponde:</w:t>
      </w:r>
    </w:p>
    <w:p w:rsidR="003538AE" w:rsidRPr="00E9609C" w:rsidRDefault="003538AE" w:rsidP="003538AE">
      <w:pPr>
        <w:spacing w:after="0" w:line="240" w:lineRule="auto"/>
        <w:jc w:val="both"/>
        <w:rPr>
          <w:rFonts w:ascii="Arial" w:hAnsi="Arial" w:cs="Arial"/>
          <w:sz w:val="24"/>
          <w:szCs w:val="24"/>
        </w:rPr>
      </w:pPr>
    </w:p>
    <w:p w:rsidR="003538AE" w:rsidRP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Procurar que la obra pública municipal tenga congruencia con los objetivos y prioridades de los planes nacional, estatal y municipal de desarrollo, así como con los programas de desarrollo urbano en sus diferentes modalidades;</w:t>
      </w:r>
    </w:p>
    <w:p w:rsidR="003538AE" w:rsidRP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Formular la propuesta de obras públicas con las solicitudes de la ciudadanía, para someterla a la consideración del Cabildo así como elaborar, en coordinación con las áreas técnicas respectivas, los programas de obras municipales que brinden mayores beneficios a la comunidad;</w:t>
      </w:r>
    </w:p>
    <w:p w:rsidR="003538AE" w:rsidRP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Promover la celebración de convenios con dependencias y entidades públicas y particulares a fin de llevar a cabo programas y acciones para la ejecución de obras de beneficio colectivo;</w:t>
      </w:r>
    </w:p>
    <w:p w:rsidR="003538AE" w:rsidRP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Promover el financiamiento de obra pública con recursos privados y con las aportaciones económicas de comités comunitarios o de obra;</w:t>
      </w:r>
    </w:p>
    <w:p w:rsidR="006875A9" w:rsidRP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Coordinarse con la Dirección de Desarrollo Urbano y Medio Ambiente para:</w:t>
      </w:r>
    </w:p>
    <w:p w:rsidR="003538AE" w:rsidRPr="00E9609C" w:rsidRDefault="003538AE" w:rsidP="003538AE">
      <w:pPr>
        <w:spacing w:after="0" w:line="240" w:lineRule="auto"/>
        <w:ind w:left="993" w:hanging="709"/>
        <w:jc w:val="both"/>
        <w:rPr>
          <w:rFonts w:ascii="Arial" w:hAnsi="Arial" w:cs="Arial"/>
          <w:sz w:val="24"/>
          <w:szCs w:val="24"/>
        </w:rPr>
      </w:pPr>
    </w:p>
    <w:p w:rsidR="003538AE" w:rsidRPr="00E9609C" w:rsidRDefault="003538AE" w:rsidP="003538AE">
      <w:pPr>
        <w:spacing w:after="0" w:line="240" w:lineRule="auto"/>
        <w:ind w:left="1416"/>
        <w:jc w:val="both"/>
        <w:rPr>
          <w:rFonts w:ascii="Arial" w:hAnsi="Arial" w:cs="Arial"/>
          <w:sz w:val="24"/>
          <w:szCs w:val="24"/>
        </w:rPr>
      </w:pPr>
      <w:r w:rsidRPr="00E9609C">
        <w:rPr>
          <w:rFonts w:ascii="Arial" w:hAnsi="Arial" w:cs="Arial"/>
          <w:sz w:val="24"/>
          <w:szCs w:val="24"/>
        </w:rPr>
        <w:t>a) Llevar a cabo investigaciones respecto de la ubicación y ordenamiento de predios ejidales ubicados en territorio municipal;</w:t>
      </w:r>
    </w:p>
    <w:p w:rsidR="003538AE" w:rsidRPr="00E9609C" w:rsidRDefault="003538AE" w:rsidP="003538AE">
      <w:pPr>
        <w:spacing w:after="0" w:line="240" w:lineRule="auto"/>
        <w:ind w:left="708" w:firstLine="708"/>
        <w:jc w:val="both"/>
        <w:rPr>
          <w:rFonts w:ascii="Arial" w:hAnsi="Arial" w:cs="Arial"/>
          <w:sz w:val="24"/>
          <w:szCs w:val="24"/>
        </w:rPr>
      </w:pPr>
      <w:r w:rsidRPr="00E9609C">
        <w:rPr>
          <w:rFonts w:ascii="Arial" w:hAnsi="Arial" w:cs="Arial"/>
          <w:sz w:val="24"/>
          <w:szCs w:val="24"/>
        </w:rPr>
        <w:t>b) Controlar la edificación y la urbanización en el municipio;</w:t>
      </w:r>
    </w:p>
    <w:p w:rsidR="003538AE" w:rsidRPr="00E9609C" w:rsidRDefault="003538AE" w:rsidP="003538AE">
      <w:pPr>
        <w:spacing w:after="0" w:line="240" w:lineRule="auto"/>
        <w:ind w:left="1416"/>
        <w:jc w:val="both"/>
        <w:rPr>
          <w:rFonts w:ascii="Arial" w:hAnsi="Arial" w:cs="Arial"/>
          <w:sz w:val="24"/>
          <w:szCs w:val="24"/>
        </w:rPr>
      </w:pPr>
      <w:r w:rsidRPr="00E9609C">
        <w:rPr>
          <w:rFonts w:ascii="Arial" w:hAnsi="Arial" w:cs="Arial"/>
          <w:sz w:val="24"/>
          <w:szCs w:val="24"/>
        </w:rPr>
        <w:t>c) Proporcionar ayuda social a personas de escasos recursos económicos en la elaboración de planos arquitectónicos de vivienda y en la firma de los mismos por parte de los peritos, en aquellos casos susceptibles de ser tratados en los programas de autoconstrucción;</w:t>
      </w:r>
    </w:p>
    <w:p w:rsidR="003538AE" w:rsidRPr="00E9609C" w:rsidRDefault="003538AE" w:rsidP="003538AE">
      <w:pPr>
        <w:spacing w:after="0" w:line="240" w:lineRule="auto"/>
        <w:ind w:left="1416"/>
        <w:jc w:val="both"/>
        <w:rPr>
          <w:rFonts w:ascii="Arial" w:hAnsi="Arial" w:cs="Arial"/>
          <w:sz w:val="24"/>
          <w:szCs w:val="24"/>
        </w:rPr>
      </w:pPr>
      <w:r w:rsidRPr="00E9609C">
        <w:rPr>
          <w:rFonts w:ascii="Arial" w:hAnsi="Arial" w:cs="Arial"/>
          <w:sz w:val="24"/>
          <w:szCs w:val="24"/>
        </w:rPr>
        <w:t>d) Dictaminar sobre las acciones urbanas que se ejecuten en el municipio, en cuanto a su orden e imagen;</w:t>
      </w:r>
    </w:p>
    <w:p w:rsidR="003538AE" w:rsidRPr="00E9609C" w:rsidRDefault="003538AE" w:rsidP="003538AE">
      <w:pPr>
        <w:spacing w:after="0" w:line="240" w:lineRule="auto"/>
        <w:ind w:left="1416"/>
        <w:jc w:val="both"/>
        <w:rPr>
          <w:rFonts w:ascii="Arial" w:hAnsi="Arial" w:cs="Arial"/>
          <w:sz w:val="24"/>
          <w:szCs w:val="24"/>
        </w:rPr>
      </w:pPr>
      <w:r w:rsidRPr="00E9609C">
        <w:rPr>
          <w:rFonts w:ascii="Arial" w:hAnsi="Arial" w:cs="Arial"/>
          <w:sz w:val="24"/>
          <w:szCs w:val="24"/>
        </w:rPr>
        <w:t>e) Promover convenios de reparación con propietarios de vecindades y fincas ruinosas que tengan como fin mejorar las condiciones físicas de dichos inmuebles;</w:t>
      </w:r>
    </w:p>
    <w:p w:rsidR="003538AE" w:rsidRPr="00E9609C" w:rsidRDefault="003538AE" w:rsidP="003538AE">
      <w:pPr>
        <w:spacing w:after="0" w:line="240" w:lineRule="auto"/>
        <w:ind w:left="1416"/>
        <w:jc w:val="both"/>
        <w:rPr>
          <w:rFonts w:ascii="Arial" w:hAnsi="Arial" w:cs="Arial"/>
          <w:sz w:val="24"/>
          <w:szCs w:val="24"/>
        </w:rPr>
      </w:pPr>
      <w:r w:rsidRPr="00E9609C">
        <w:rPr>
          <w:rFonts w:ascii="Arial" w:hAnsi="Arial" w:cs="Arial"/>
          <w:sz w:val="24"/>
          <w:szCs w:val="24"/>
        </w:rPr>
        <w:t>f). Coordinarse en el ámbito de sus atribuciones con el Consejo de Desarrollo Municipal, para el cumplimiento de las funciones del citado Consejo; y</w:t>
      </w:r>
    </w:p>
    <w:p w:rsidR="003538AE" w:rsidRDefault="003538AE" w:rsidP="003538AE">
      <w:pPr>
        <w:spacing w:after="0" w:line="240" w:lineRule="auto"/>
        <w:ind w:left="1416"/>
        <w:jc w:val="both"/>
        <w:rPr>
          <w:rFonts w:ascii="Arial" w:hAnsi="Arial" w:cs="Arial"/>
          <w:sz w:val="24"/>
          <w:szCs w:val="24"/>
        </w:rPr>
      </w:pPr>
      <w:r w:rsidRPr="00E9609C">
        <w:rPr>
          <w:rFonts w:ascii="Arial" w:hAnsi="Arial" w:cs="Arial"/>
          <w:sz w:val="24"/>
          <w:szCs w:val="24"/>
        </w:rPr>
        <w:t>g). Preservar dentro de su campo de acción el equilibrio ecológico y el medio ambiente, para cumplir con la normatividad y reglamentación vigente en la materia.</w:t>
      </w:r>
    </w:p>
    <w:p w:rsidR="003538AE" w:rsidRPr="00E9609C" w:rsidRDefault="003538AE" w:rsidP="003538AE">
      <w:pPr>
        <w:spacing w:after="0" w:line="240" w:lineRule="auto"/>
        <w:ind w:left="1416"/>
        <w:jc w:val="both"/>
        <w:rPr>
          <w:rFonts w:ascii="Arial" w:hAnsi="Arial" w:cs="Arial"/>
          <w:sz w:val="24"/>
          <w:szCs w:val="24"/>
        </w:rPr>
      </w:pPr>
    </w:p>
    <w:p w:rsid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Coordinarse con la Dirección de Participación Ciudadana para los fines de la integración de los Comités Comunitarios que se integren para la ejecución de obras o proyectos para cumplir con los lineamientos respectivos en la aplicación de los recursos;</w:t>
      </w:r>
    </w:p>
    <w:p w:rsid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Ejecutar los programas y proyectos relativos a las obras públicas, elaborar las bases de concursos a que deben ajustarse las licitaciones y controlar el avance físico y financiero de los trabajos en proceso de acuerdo a la modalidad de adjudicación;</w:t>
      </w:r>
    </w:p>
    <w:p w:rsid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Dar mantenimiento a los edificios, los monumentos, la infraestructura y la obra municipal en general y llevar a cabo las obras en vías públicas, en estrecha coordinación con el área correspondiente;</w:t>
      </w:r>
    </w:p>
    <w:p w:rsid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Emitir los certificados de habitabilidad a aquellas construcciones que hayan sido ejecutadas de acuerdo con los planos autorizados y que por este concepto no tengan impedimento para ser utilizadas con los fines solicitados</w:t>
      </w:r>
      <w:r w:rsidR="006875A9">
        <w:rPr>
          <w:rFonts w:ascii="Arial" w:hAnsi="Arial" w:cs="Arial"/>
          <w:sz w:val="24"/>
          <w:szCs w:val="24"/>
        </w:rPr>
        <w:t>;</w:t>
      </w:r>
    </w:p>
    <w:p w:rsid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Ofrecer orientación para el mantenimiento y la prestación de los servicios de los fraccionamientos recibidos por el Ayuntamiento, en los términos que establece la Ley de Desarrollo Urbano, Ordenamiento Territorial y Vivienda para el Estado de Veracruz de Ignacio de la Llave;</w:t>
      </w:r>
    </w:p>
    <w:p w:rsid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Proponer las soluciones que considere viables, con el fin de dar atención a las demandas y requerimientos de los habitantes del municipio en materia urbanística y de desarrollo;</w:t>
      </w:r>
    </w:p>
    <w:p w:rsid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En el ámbito de su competencia y en coordinación con la Dirección de Gobernación Municipal, atender los casos de contingencia que se presenten en el municipio y emitir las recomendaciones correspondientes a la población;</w:t>
      </w:r>
    </w:p>
    <w:p w:rsid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Coordinar, supervisar, calificar e imponer las sanciones por infracciones que se cometan a los reglamentos de la materia y a los demás ordenamientos cuya aplicación sea de su competencia, auxiliándose, en su caso, de la fuerza pública para hacer cumplir sus determinaciones;</w:t>
      </w:r>
    </w:p>
    <w:p w:rsid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Integrar los documentos del expediente técnico de las obras públicas y de las acciones ejecutadas, haciendo entrega de los mismos a la Contraloría Interna;</w:t>
      </w:r>
    </w:p>
    <w:p w:rsid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Participar dentro del área de su competencia, en la realización de los eventos que organicen las dependencias del gobierno federal, estatal y municipal, así como organizar las giras de trabajo de las autoridades municipales;</w:t>
      </w:r>
    </w:p>
    <w:p w:rsidR="003538AE" w:rsidRPr="006875A9" w:rsidRDefault="003538AE" w:rsidP="005076D0">
      <w:pPr>
        <w:pStyle w:val="ListParagraph"/>
        <w:numPr>
          <w:ilvl w:val="0"/>
          <w:numId w:val="37"/>
        </w:numPr>
        <w:spacing w:after="0" w:line="240" w:lineRule="auto"/>
        <w:ind w:hanging="720"/>
        <w:jc w:val="both"/>
        <w:rPr>
          <w:rFonts w:ascii="Arial" w:hAnsi="Arial" w:cs="Arial"/>
          <w:sz w:val="24"/>
          <w:szCs w:val="24"/>
        </w:rPr>
      </w:pPr>
      <w:r w:rsidRPr="006875A9">
        <w:rPr>
          <w:rFonts w:ascii="Arial" w:hAnsi="Arial" w:cs="Arial"/>
          <w:sz w:val="24"/>
          <w:szCs w:val="24"/>
        </w:rPr>
        <w:t>Coordinar, supervisar, clasificar e Imponer las sanciones por infracciones que se cometan a los reglamentos de la materia y a los demás ordenamientos cuya aplicación sea su competencia, auxiliándose en su caso, de la fuerza pública para hacer cumplir sus determinaciones.</w:t>
      </w:r>
    </w:p>
    <w:p w:rsidR="003538AE" w:rsidRDefault="003538AE" w:rsidP="003538AE">
      <w:pPr>
        <w:spacing w:line="240" w:lineRule="auto"/>
        <w:jc w:val="both"/>
        <w:rPr>
          <w:rFonts w:ascii="Arial" w:hAnsi="Arial" w:cs="Arial"/>
          <w:sz w:val="24"/>
          <w:szCs w:val="24"/>
        </w:rPr>
      </w:pPr>
    </w:p>
    <w:p w:rsidR="003538AE" w:rsidRDefault="003538AE" w:rsidP="003538AE">
      <w:pPr>
        <w:spacing w:line="240" w:lineRule="auto"/>
        <w:jc w:val="both"/>
        <w:rPr>
          <w:rFonts w:ascii="Arial" w:hAnsi="Arial" w:cs="Arial"/>
          <w:sz w:val="24"/>
          <w:szCs w:val="24"/>
        </w:rPr>
      </w:pPr>
    </w:p>
    <w:p w:rsidR="003538AE" w:rsidRPr="00E9609C" w:rsidRDefault="003538AE" w:rsidP="003538AE">
      <w:pPr>
        <w:spacing w:line="240" w:lineRule="auto"/>
        <w:jc w:val="both"/>
        <w:rPr>
          <w:rFonts w:ascii="Arial" w:hAnsi="Arial" w:cs="Arial"/>
          <w:sz w:val="24"/>
          <w:szCs w:val="24"/>
        </w:rPr>
      </w:pPr>
    </w:p>
    <w:p w:rsidR="003538AE" w:rsidRPr="003538AE" w:rsidRDefault="003538AE" w:rsidP="003538AE">
      <w:pPr>
        <w:spacing w:line="240" w:lineRule="auto"/>
        <w:jc w:val="both"/>
        <w:rPr>
          <w:rFonts w:ascii="Arial" w:hAnsi="Arial" w:cs="Arial"/>
          <w:b/>
          <w:i/>
          <w:sz w:val="24"/>
          <w:szCs w:val="24"/>
        </w:rPr>
      </w:pPr>
      <w:r w:rsidRPr="00101120">
        <w:rPr>
          <w:rFonts w:ascii="Arial" w:hAnsi="Arial" w:cs="Arial"/>
          <w:b/>
          <w:i/>
          <w:sz w:val="24"/>
          <w:szCs w:val="24"/>
        </w:rPr>
        <w:t>1.5</w:t>
      </w:r>
      <w:r w:rsidRPr="00101120">
        <w:rPr>
          <w:rFonts w:ascii="Arial" w:hAnsi="Arial" w:cs="Arial"/>
          <w:b/>
          <w:i/>
          <w:sz w:val="24"/>
          <w:szCs w:val="24"/>
        </w:rPr>
        <w:tab/>
        <w:t>ORGANIGRAMA DE LA TESORERÍA</w:t>
      </w:r>
    </w:p>
    <w:p w:rsidR="003538AE" w:rsidRPr="00E9609C" w:rsidRDefault="003538AE" w:rsidP="002215F2">
      <w:pPr>
        <w:spacing w:line="240" w:lineRule="auto"/>
        <w:ind w:left="709"/>
        <w:rPr>
          <w:rFonts w:ascii="Arial" w:hAnsi="Arial" w:cs="Arial"/>
          <w:noProof/>
          <w:sz w:val="24"/>
          <w:szCs w:val="24"/>
          <w:lang w:eastAsia="es-MX"/>
        </w:rPr>
      </w:pPr>
      <w:r w:rsidRPr="00E9609C">
        <w:rPr>
          <w:rFonts w:ascii="Arial" w:hAnsi="Arial" w:cs="Arial"/>
          <w:noProof/>
          <w:lang w:val="en-US"/>
        </w:rPr>
        <w:drawing>
          <wp:inline distT="0" distB="0" distL="0" distR="0">
            <wp:extent cx="4993640" cy="3200400"/>
            <wp:effectExtent l="0" t="0" r="0" b="0"/>
            <wp:docPr id="34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91100" cy="3198772"/>
                    </a:xfrm>
                    <a:prstGeom prst="rect">
                      <a:avLst/>
                    </a:prstGeom>
                    <a:noFill/>
                    <a:ln>
                      <a:noFill/>
                    </a:ln>
                  </pic:spPr>
                </pic:pic>
              </a:graphicData>
            </a:graphic>
          </wp:inline>
        </w:drawing>
      </w:r>
    </w:p>
    <w:p w:rsidR="003538AE" w:rsidRPr="00101120" w:rsidRDefault="003538AE" w:rsidP="003538AE">
      <w:pPr>
        <w:spacing w:after="0" w:line="240" w:lineRule="auto"/>
        <w:jc w:val="both"/>
        <w:rPr>
          <w:rFonts w:ascii="Arial" w:hAnsi="Arial" w:cs="Arial"/>
          <w:b/>
          <w:i/>
          <w:sz w:val="24"/>
          <w:szCs w:val="24"/>
        </w:rPr>
      </w:pPr>
      <w:r w:rsidRPr="00101120">
        <w:rPr>
          <w:rFonts w:ascii="Arial" w:hAnsi="Arial" w:cs="Arial"/>
          <w:b/>
          <w:i/>
          <w:sz w:val="24"/>
          <w:szCs w:val="24"/>
        </w:rPr>
        <w:t>1.5.1</w:t>
      </w:r>
      <w:r w:rsidRPr="00101120">
        <w:rPr>
          <w:rFonts w:ascii="Arial" w:hAnsi="Arial" w:cs="Arial"/>
          <w:b/>
          <w:i/>
          <w:sz w:val="24"/>
          <w:szCs w:val="24"/>
        </w:rPr>
        <w:tab/>
        <w:t xml:space="preserve">FUNCIONES DE LA TESORERÍA </w:t>
      </w:r>
    </w:p>
    <w:p w:rsidR="003538AE" w:rsidRPr="00E9609C" w:rsidRDefault="003538AE" w:rsidP="003538AE">
      <w:pPr>
        <w:spacing w:after="0" w:line="240" w:lineRule="auto"/>
        <w:jc w:val="both"/>
        <w:rPr>
          <w:rFonts w:ascii="Arial" w:hAnsi="Arial" w:cs="Arial"/>
          <w:sz w:val="24"/>
          <w:szCs w:val="24"/>
        </w:rPr>
      </w:pPr>
    </w:p>
    <w:p w:rsidR="003538AE" w:rsidRDefault="003538AE" w:rsidP="003538AE">
      <w:pPr>
        <w:autoSpaceDE w:val="0"/>
        <w:autoSpaceDN w:val="0"/>
        <w:adjustRightInd w:val="0"/>
        <w:spacing w:after="0" w:line="240" w:lineRule="auto"/>
        <w:jc w:val="both"/>
        <w:rPr>
          <w:rFonts w:ascii="Arial" w:hAnsi="Arial" w:cs="Arial"/>
          <w:sz w:val="24"/>
          <w:szCs w:val="24"/>
        </w:rPr>
      </w:pPr>
      <w:r w:rsidRPr="00E9609C">
        <w:rPr>
          <w:rFonts w:ascii="Arial" w:hAnsi="Arial" w:cs="Arial"/>
          <w:sz w:val="24"/>
          <w:szCs w:val="24"/>
        </w:rPr>
        <w:t>Las facultades y responsabilidades de la Tesorería son las siguientes:</w:t>
      </w:r>
    </w:p>
    <w:p w:rsidR="003538AE" w:rsidRPr="00E9609C" w:rsidRDefault="003538AE" w:rsidP="003538AE">
      <w:pPr>
        <w:autoSpaceDE w:val="0"/>
        <w:autoSpaceDN w:val="0"/>
        <w:adjustRightInd w:val="0"/>
        <w:spacing w:after="0" w:line="240" w:lineRule="auto"/>
        <w:jc w:val="both"/>
        <w:rPr>
          <w:rFonts w:ascii="Arial" w:hAnsi="Arial" w:cs="Arial"/>
          <w:sz w:val="24"/>
          <w:szCs w:val="24"/>
        </w:rPr>
      </w:pP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i/>
          <w:sz w:val="24"/>
          <w:szCs w:val="24"/>
        </w:rPr>
      </w:pPr>
      <w:r w:rsidRPr="003A30D5">
        <w:rPr>
          <w:rFonts w:ascii="Arial" w:hAnsi="Arial" w:cs="Arial"/>
          <w:i/>
          <w:sz w:val="24"/>
          <w:szCs w:val="24"/>
        </w:rPr>
        <w:t>Elaborar los proyectos de Ley de Ingresos, presupuesto anual del Ayuntamiento; así como coordinar la formulación del Programa Operativo Anual de las dependencias a ella adscritas relativo a las acciones a su cargo, para su aprobación por el Cabildo;</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Participar con voz en las sesiones de Cabildo, en que se analicen, discutan y aprueben la Ley de Ingresos y el presupuesto anual del municipio;</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Establecer políticas, lineamientos y procedimientos relativos a la captación de ingresos y proponer al Ayuntamiento medidas para mejorar la Hacienda Municipal;</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Fungir como autoridad fiscal del municipio con todas y cada una de las atribuciones que le otorgan la Ley Orgánica del Municipio Libre y el Código Hacendario para el Municipio de Xalapa;</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Recaudar las contribuciones municipales, proponer adecuaciones al Código Hacendario Municipal y ejercer la facultad económico-coactiva mediante el procedimiento administrativo de ejecución para el cobro de dichas contribuciones; pudiendo delegar estas atribuciones en servidores públicos subalternos que dependan jerárquicamente de la Tesorería;</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Administrar el Catastro Municipal;</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i/>
          <w:sz w:val="24"/>
          <w:szCs w:val="24"/>
        </w:rPr>
        <w:t>Llevar los registros presupuestales, programáticos y contables de la Hacienda Municipal</w:t>
      </w:r>
      <w:r w:rsidRPr="003A30D5">
        <w:rPr>
          <w:rFonts w:ascii="Arial" w:hAnsi="Arial" w:cs="Arial"/>
          <w:sz w:val="24"/>
          <w:szCs w:val="24"/>
        </w:rPr>
        <w:t>;</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i/>
          <w:sz w:val="24"/>
          <w:szCs w:val="24"/>
        </w:rPr>
        <w:t>Vigilar el cumplimiento de las disposiciones legales vigentes para cada uno de los fondos y participaciones que se transfieran al municipio</w:t>
      </w:r>
      <w:r w:rsidRPr="003A30D5">
        <w:rPr>
          <w:rFonts w:ascii="Arial" w:hAnsi="Arial" w:cs="Arial"/>
          <w:sz w:val="24"/>
          <w:szCs w:val="24"/>
        </w:rPr>
        <w:t>;</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Establecer las políticas, los procedimientos y los mecanismos necesarios para el adecuado manejo y control de los egresos del Ayuntamiento;</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i/>
          <w:sz w:val="24"/>
          <w:szCs w:val="24"/>
        </w:rPr>
        <w:t>Administrar los recursos financieros y materiales del Ayuntamiento, elaborar órdenes y calendarios de pago, así como controlar la documentación comprobatoria de egresos municipales, informando por escrito mensualmente al Presidente Municipal</w:t>
      </w:r>
      <w:r w:rsidRPr="003A30D5">
        <w:rPr>
          <w:rFonts w:ascii="Arial" w:hAnsi="Arial" w:cs="Arial"/>
          <w:sz w:val="24"/>
          <w:szCs w:val="24"/>
        </w:rPr>
        <w:t>;</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Realizar todos los pagos que estén comprendidos en el presupuesto anual correspondiente, con la autorización de la Comisión de Hacienda y Patrimonio Municipal;</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Mantener actualizados los libros de caja, diario, cuentas corrientes, auxiliares y de registro, que sean necesarios para la debida comprobación de los ingresos y egresos del municipio;</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Llevar el registro y control de la deuda pública municipal, informando al Ayuntamiento, en sesión de Cabildo, sobre el estado de las amortizaciones de capital y pago de intereses;</w:t>
      </w:r>
    </w:p>
    <w:p w:rsidR="003538AE" w:rsidRPr="003A30D5" w:rsidRDefault="003A30D5"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Pr>
          <w:rFonts w:ascii="Arial" w:hAnsi="Arial" w:cs="Arial"/>
          <w:sz w:val="24"/>
          <w:szCs w:val="24"/>
        </w:rPr>
        <w:t>V</w:t>
      </w:r>
      <w:r w:rsidR="003538AE" w:rsidRPr="003A30D5">
        <w:rPr>
          <w:rFonts w:ascii="Arial" w:hAnsi="Arial" w:cs="Arial"/>
          <w:sz w:val="24"/>
          <w:szCs w:val="24"/>
        </w:rPr>
        <w:t>erificar que las multas impuestas por las autoridades municipales ingresen y se registren en la Tesorería; así como registrar los pagos que se realicen al Ayuntamiento por concepto de infracciones por incumplimiento a los reglamentos municipales;</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Previa solicitud de autorización emitida por la Subdirección de Comercio, autorizar y expedir las cédulas de empadronamiento o licencias de funcionamiento, mediante las cuales las personas puedan ejercer actividades de comercio, industriales o de servicios, así como las actividades en los mercados, tianguis, plazas comerciales, además de las ampliaciones o cambios de giro que la Tesorería autorice previo el pago de las contribuciones correspondientes, así como archivar y resguardar los documentos que sirven de antecedente a dichas autorizaciones;</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i/>
          <w:sz w:val="24"/>
          <w:szCs w:val="24"/>
        </w:rPr>
        <w:t>Proveer a las dependencias de los elementos materiales que requieran para la realización de sus actividades; así como presentar al Ayuntamiento para su aprobación un programa anual de adquisiciones</w:t>
      </w:r>
      <w:r w:rsidRPr="003A30D5">
        <w:rPr>
          <w:rFonts w:ascii="Arial" w:hAnsi="Arial" w:cs="Arial"/>
          <w:sz w:val="24"/>
          <w:szCs w:val="24"/>
        </w:rPr>
        <w:t>;</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i/>
          <w:sz w:val="24"/>
          <w:szCs w:val="24"/>
        </w:rPr>
      </w:pPr>
      <w:r w:rsidRPr="003A30D5">
        <w:rPr>
          <w:rFonts w:ascii="Arial" w:hAnsi="Arial" w:cs="Arial"/>
          <w:i/>
          <w:sz w:val="24"/>
          <w:szCs w:val="24"/>
        </w:rPr>
        <w:t>En coordinación con la Dirección de Asuntos Jurídicos, requerir el pago o aplicación de garantías de proveedores, contratistas o prestadores de servicios por incumplimiento de sus obligaciones;</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i/>
          <w:sz w:val="24"/>
          <w:szCs w:val="24"/>
        </w:rPr>
      </w:pPr>
      <w:r w:rsidRPr="003A30D5">
        <w:rPr>
          <w:rFonts w:ascii="Arial" w:hAnsi="Arial" w:cs="Arial"/>
          <w:i/>
          <w:sz w:val="24"/>
          <w:szCs w:val="24"/>
        </w:rPr>
        <w:t>Resguardar los documentos del expediente técnico y financiero de las obras y acciones ejecutadas por el Ayuntamiento;</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i/>
          <w:sz w:val="24"/>
          <w:szCs w:val="24"/>
        </w:rPr>
        <w:t>Cuando en ejercicio de sus funciones lo solicite, dar cuenta a la Contraloría Interna de las adquisiciones, contratos de prestación de servicios y del suministro de bienes e insumos a las dependencias</w:t>
      </w:r>
      <w:r w:rsidRPr="003A30D5">
        <w:rPr>
          <w:rFonts w:ascii="Arial" w:hAnsi="Arial" w:cs="Arial"/>
          <w:sz w:val="24"/>
          <w:szCs w:val="24"/>
        </w:rPr>
        <w:t>;</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i/>
          <w:sz w:val="24"/>
          <w:szCs w:val="24"/>
        </w:rPr>
        <w:t>Elaborar, para validación del Síndico y aprobación del Cabildo, el inventario y registro general de bienes muebles e inmuebles del Ayuntamiento; así como establecer medidas de control en el uso de los recursos e insumos del Ayuntamiento, programar y controlar los inventarios de los bienes municipales y solicitar a la Comisión de Hacienda y Patrimonio Municipal la baja definitiva de los bienes en mal estado o inservibles</w:t>
      </w:r>
      <w:r w:rsidRPr="003A30D5">
        <w:rPr>
          <w:rFonts w:ascii="Arial" w:hAnsi="Arial" w:cs="Arial"/>
          <w:sz w:val="24"/>
          <w:szCs w:val="24"/>
        </w:rPr>
        <w:t>;</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i/>
          <w:sz w:val="24"/>
          <w:szCs w:val="24"/>
        </w:rPr>
        <w:t>Elaborar y coordinar los programas de servicios de mantenimiento, reparación de vehículos, maquinaria y equipo del Ayuntamiento y controlar los vehículos de las entidades y dependencias municipales, de acuerdo con las necesidades y programas del mismo</w:t>
      </w:r>
      <w:r w:rsidRPr="003A30D5">
        <w:rPr>
          <w:rFonts w:ascii="Arial" w:hAnsi="Arial" w:cs="Arial"/>
          <w:sz w:val="24"/>
          <w:szCs w:val="24"/>
        </w:rPr>
        <w:t>;</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Proponer los procedimientos normativos y operativos mediante los cuales la estructura administrativa municipal aplica los recursos financieros de los fondos del Ramo 033, previa aprobación del Cabildo acorde con las políticas, lineamientos y criterios que establezca el Ayuntamiento, el Órgano de Fiscalización Superior del Estado y el Congreso del Estado;</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i/>
          <w:sz w:val="24"/>
          <w:szCs w:val="24"/>
        </w:rPr>
      </w:pPr>
      <w:r w:rsidRPr="003A30D5">
        <w:rPr>
          <w:rFonts w:ascii="Arial" w:hAnsi="Arial" w:cs="Arial"/>
          <w:i/>
          <w:sz w:val="24"/>
          <w:szCs w:val="24"/>
        </w:rPr>
        <w:t>Administrar, custodiar y vigilar, en coordinación con la Dirección de Obras Públicas, la aplicación de los recursos provenientes de los fondos del Ramo 033 a los fines autorizados; así como rendir un informe mensual al Ayuntamiento y al Presidente Municipal, a través de la Comisión de Hacienda y Patrimonio Municipal, sobre el estado financiero de los mismos;</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Promover el uso de las Tecnologías de la Información para la mejora de los trámites y servicios municipales, el acceso a la información pública y así como mejorar la eficiencia y la eficacia en la gestión municipal, incrementando la transparencia y la participación ciudadana;</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Proponer y establecer políticas y normas de sistematización de procesos administrativos y operativos de las dependencias municipales;</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Promover en la administración municipal el uso de tecnologías de información para disponer de trámites y servicios ágiles a favor de los ciudadanos, mediante la utilización de enlaces computacionales, promoviendo que las bases de datos a las que tengan acceso los ciudadanos estén actualizadas, evitándose su alteración, pérdida, transmisión y acceso no autorizado;</w:t>
      </w:r>
    </w:p>
    <w:p w:rsidR="003538AE" w:rsidRPr="003A30D5" w:rsidRDefault="003538AE" w:rsidP="005076D0">
      <w:pPr>
        <w:pStyle w:val="ListParagraph"/>
        <w:numPr>
          <w:ilvl w:val="0"/>
          <w:numId w:val="38"/>
        </w:numPr>
        <w:autoSpaceDE w:val="0"/>
        <w:autoSpaceDN w:val="0"/>
        <w:adjustRightInd w:val="0"/>
        <w:spacing w:after="0" w:line="240" w:lineRule="auto"/>
        <w:ind w:hanging="720"/>
        <w:jc w:val="both"/>
        <w:rPr>
          <w:rFonts w:ascii="Arial" w:hAnsi="Arial" w:cs="Arial"/>
          <w:sz w:val="24"/>
          <w:szCs w:val="24"/>
        </w:rPr>
      </w:pPr>
      <w:r w:rsidRPr="003A30D5">
        <w:rPr>
          <w:rFonts w:ascii="Arial" w:hAnsi="Arial" w:cs="Arial"/>
          <w:sz w:val="24"/>
          <w:szCs w:val="24"/>
        </w:rPr>
        <w:t>Coordinar y vigilar el adecuado desempeño de las funciones de los puestos que integran la Tesorería.</w:t>
      </w:r>
    </w:p>
    <w:p w:rsidR="002215F2" w:rsidRPr="00E9609C" w:rsidRDefault="002215F2" w:rsidP="003538AE">
      <w:pPr>
        <w:spacing w:after="0" w:line="240" w:lineRule="auto"/>
        <w:jc w:val="both"/>
        <w:rPr>
          <w:rFonts w:ascii="Arial" w:hAnsi="Arial" w:cs="Arial"/>
          <w:sz w:val="24"/>
          <w:szCs w:val="24"/>
        </w:rPr>
      </w:pPr>
    </w:p>
    <w:p w:rsidR="003538AE" w:rsidRPr="00077C72" w:rsidRDefault="003538AE" w:rsidP="003538AE">
      <w:pPr>
        <w:spacing w:line="240" w:lineRule="auto"/>
        <w:jc w:val="both"/>
        <w:rPr>
          <w:rFonts w:ascii="Arial" w:hAnsi="Arial" w:cs="Arial"/>
          <w:b/>
          <w:i/>
          <w:sz w:val="24"/>
          <w:szCs w:val="24"/>
        </w:rPr>
      </w:pPr>
      <w:r w:rsidRPr="00101120">
        <w:rPr>
          <w:rFonts w:ascii="Arial" w:hAnsi="Arial" w:cs="Arial"/>
          <w:b/>
          <w:i/>
          <w:sz w:val="24"/>
          <w:szCs w:val="24"/>
        </w:rPr>
        <w:t>1.6</w:t>
      </w:r>
      <w:r w:rsidRPr="00101120">
        <w:rPr>
          <w:rFonts w:ascii="Arial" w:hAnsi="Arial" w:cs="Arial"/>
          <w:b/>
          <w:i/>
          <w:sz w:val="24"/>
          <w:szCs w:val="24"/>
        </w:rPr>
        <w:tab/>
        <w:t>ORGANIGRAMA DE LA CONTRALORÍA INTERNA</w:t>
      </w:r>
    </w:p>
    <w:p w:rsidR="003538AE" w:rsidRPr="00E9609C" w:rsidRDefault="003538AE" w:rsidP="003538AE">
      <w:pPr>
        <w:spacing w:line="240" w:lineRule="auto"/>
        <w:ind w:left="709"/>
        <w:jc w:val="center"/>
        <w:rPr>
          <w:rFonts w:ascii="Arial" w:hAnsi="Arial" w:cs="Arial"/>
          <w:sz w:val="24"/>
          <w:szCs w:val="24"/>
        </w:rPr>
      </w:pPr>
      <w:r w:rsidRPr="00E9609C">
        <w:rPr>
          <w:rFonts w:ascii="Arial" w:hAnsi="Arial" w:cs="Arial"/>
          <w:noProof/>
          <w:lang w:val="en-US"/>
        </w:rPr>
        <w:drawing>
          <wp:inline distT="0" distB="0" distL="0" distR="0">
            <wp:extent cx="4216400" cy="1778000"/>
            <wp:effectExtent l="19050" t="0" r="0" b="0"/>
            <wp:docPr id="34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16948" cy="1778231"/>
                    </a:xfrm>
                    <a:prstGeom prst="rect">
                      <a:avLst/>
                    </a:prstGeom>
                    <a:noFill/>
                    <a:ln>
                      <a:noFill/>
                    </a:ln>
                  </pic:spPr>
                </pic:pic>
              </a:graphicData>
            </a:graphic>
          </wp:inline>
        </w:drawing>
      </w:r>
    </w:p>
    <w:p w:rsidR="002215F2" w:rsidRDefault="002215F2" w:rsidP="003538AE">
      <w:pPr>
        <w:spacing w:after="0" w:line="240" w:lineRule="auto"/>
        <w:jc w:val="both"/>
        <w:rPr>
          <w:rFonts w:ascii="Arial" w:hAnsi="Arial" w:cs="Arial"/>
          <w:b/>
          <w:i/>
          <w:sz w:val="24"/>
          <w:szCs w:val="24"/>
        </w:rPr>
      </w:pPr>
    </w:p>
    <w:p w:rsidR="002215F2" w:rsidRDefault="002215F2" w:rsidP="003538AE">
      <w:pPr>
        <w:spacing w:after="0" w:line="240" w:lineRule="auto"/>
        <w:jc w:val="both"/>
        <w:rPr>
          <w:rFonts w:ascii="Arial" w:hAnsi="Arial" w:cs="Arial"/>
          <w:b/>
          <w:i/>
          <w:sz w:val="24"/>
          <w:szCs w:val="24"/>
        </w:rPr>
      </w:pPr>
    </w:p>
    <w:p w:rsidR="003538AE" w:rsidRPr="00622E1D" w:rsidRDefault="003538AE" w:rsidP="003538AE">
      <w:pPr>
        <w:spacing w:after="0" w:line="240" w:lineRule="auto"/>
        <w:jc w:val="both"/>
        <w:rPr>
          <w:rFonts w:ascii="Arial" w:hAnsi="Arial" w:cs="Arial"/>
          <w:b/>
          <w:i/>
          <w:sz w:val="24"/>
          <w:szCs w:val="24"/>
        </w:rPr>
      </w:pPr>
      <w:r w:rsidRPr="00622E1D">
        <w:rPr>
          <w:rFonts w:ascii="Arial" w:hAnsi="Arial" w:cs="Arial"/>
          <w:b/>
          <w:i/>
          <w:sz w:val="24"/>
          <w:szCs w:val="24"/>
        </w:rPr>
        <w:t>1.6.1</w:t>
      </w:r>
      <w:r w:rsidRPr="00622E1D">
        <w:rPr>
          <w:rFonts w:ascii="Arial" w:hAnsi="Arial" w:cs="Arial"/>
          <w:b/>
          <w:i/>
          <w:sz w:val="24"/>
          <w:szCs w:val="24"/>
        </w:rPr>
        <w:tab/>
        <w:t>FUNCIONES DE LA CONTRALORÍA INTERNA</w:t>
      </w:r>
    </w:p>
    <w:p w:rsidR="003538AE" w:rsidRPr="00E9609C" w:rsidRDefault="003538AE" w:rsidP="003538AE">
      <w:pPr>
        <w:spacing w:after="0" w:line="240" w:lineRule="auto"/>
        <w:ind w:left="360"/>
        <w:jc w:val="both"/>
        <w:rPr>
          <w:rFonts w:ascii="Arial" w:hAnsi="Arial" w:cs="Arial"/>
          <w:b/>
          <w:sz w:val="24"/>
          <w:szCs w:val="24"/>
        </w:rPr>
      </w:pPr>
    </w:p>
    <w:p w:rsidR="003538AE" w:rsidRPr="00E9609C" w:rsidRDefault="003538AE" w:rsidP="003538AE">
      <w:pPr>
        <w:pStyle w:val="BankNormal"/>
        <w:spacing w:after="0"/>
        <w:rPr>
          <w:sz w:val="24"/>
          <w:szCs w:val="24"/>
          <w:lang w:val="es-MX"/>
        </w:rPr>
      </w:pPr>
      <w:r w:rsidRPr="00E9609C">
        <w:rPr>
          <w:sz w:val="24"/>
          <w:szCs w:val="24"/>
          <w:lang w:val="es-MX"/>
        </w:rPr>
        <w:t>La Contraloría Interna es la dependencia encargada de verificar que el manejo de los recursos financieros y el patrimonio del municipio se manejen con transparencia, legalidad y con criterios de racionalidad, garantizando con su supervisión que los procesos administrativos se lleven a cabo en forma objetiva y con estricto apego a las disposiciones legales aplicables en la materia. En su actuación, la Contraloría Interna supervisará y propondrá la política de control, inspección y supervisión de la Administración Pública Municipal, a través de la práctica de auditorías y verificación de los avances de la obra pública. Sus atribuciones son las siguientes:</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Organizar y coordinar sistemas de control y evaluación del gobierno municipal, así como inspeccionar el ejercicio del gasto público de las entidades y dependencias que integran la Administración Pública Municipal y su congruencia con el presupuesto de egresos</w:t>
      </w:r>
      <w:r w:rsidRPr="00E9609C">
        <w:rPr>
          <w:sz w:val="24"/>
          <w:szCs w:val="24"/>
          <w:lang w:val="es-MX"/>
        </w:rPr>
        <w:t>;</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Vigilar que las normas y procedimientos administrativos y contables se apliquen eficientemente, conforme a los lineamientos establecidos por las leyes de la materia, para las diferentes áreas</w:t>
      </w:r>
      <w:r w:rsidRPr="00E9609C">
        <w:rPr>
          <w:sz w:val="24"/>
          <w:szCs w:val="24"/>
          <w:lang w:val="es-MX"/>
        </w:rPr>
        <w:t>;</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Revisar y dictaminar los registros contables y los procedimientos administrativos de las entidades y dependencias;</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Supervisar los inventarios del Ayuntamiento</w:t>
      </w:r>
      <w:r w:rsidRPr="00E9609C">
        <w:rPr>
          <w:sz w:val="24"/>
          <w:szCs w:val="24"/>
          <w:lang w:val="es-MX"/>
        </w:rPr>
        <w:t>;</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Intervenir en la entrega y la recepción de bienes y valores que sean propiedad del Ayuntamiento o que se encuentren en posesión del mismo, cuando se verifique algún cambio de titular de las entidades y dependencias correspondientes;</w:t>
      </w:r>
    </w:p>
    <w:p w:rsidR="003538AE" w:rsidRPr="00E9609C" w:rsidRDefault="003538AE" w:rsidP="005076D0">
      <w:pPr>
        <w:pStyle w:val="BankNormal"/>
        <w:numPr>
          <w:ilvl w:val="0"/>
          <w:numId w:val="39"/>
        </w:numPr>
        <w:spacing w:after="0"/>
        <w:ind w:hanging="720"/>
        <w:rPr>
          <w:i/>
          <w:sz w:val="24"/>
          <w:szCs w:val="24"/>
          <w:lang w:val="es-MX"/>
        </w:rPr>
      </w:pPr>
      <w:r w:rsidRPr="00E9609C">
        <w:rPr>
          <w:i/>
          <w:sz w:val="24"/>
          <w:szCs w:val="24"/>
          <w:lang w:val="es-MX"/>
        </w:rPr>
        <w:t>Hacer una evaluación previa a la expedición de proyectos que regulen la ejecución de los procedimientos para la protección del patrimonio municipal y sus sistemas de información, con el fin de determinar si cumplen con sus respectivos requisitos;</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Verificar la realización de las operaciones en las que sean implantados los proyectos mencionados en la fracción anterior</w:t>
      </w:r>
      <w:r w:rsidRPr="00E9609C">
        <w:rPr>
          <w:sz w:val="24"/>
          <w:szCs w:val="24"/>
          <w:lang w:val="es-MX"/>
        </w:rPr>
        <w:t>;</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Practicar evaluaciones preventivas a las entidades y dependencias, así como informar al Presidente Municipal, al Cabildo o a las comisiones edilicias correspondientes sobre el resultado de las mismas;</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Organizar sistemas de control de la Administración Pública Municipal, así como proponer las normas y procedimientos que permitan su permanente evaluación</w:t>
      </w:r>
      <w:r w:rsidRPr="00E9609C">
        <w:rPr>
          <w:sz w:val="24"/>
          <w:szCs w:val="24"/>
          <w:lang w:val="es-MX"/>
        </w:rPr>
        <w:t>;</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Practicar auditorías a las entidades y dependencias, así como informar al Presidente Municipal, al Cabildo o a las comisiones edilicias correspondientes sobre el resultado de las mismas</w:t>
      </w:r>
      <w:r w:rsidRPr="00E9609C">
        <w:rPr>
          <w:sz w:val="24"/>
          <w:szCs w:val="24"/>
          <w:lang w:val="es-MX"/>
        </w:rPr>
        <w:t>;</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Proponer a los titulares de las entidades y dependencias de la Administración Pública Municipal los lineamientos para el mejoramiento de los servicios públicos municipales;</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Vigilar el cumplimiento de los convenios que se firmen entre el Ayuntamiento y las dependencias federales y estatales, así como con otros organismos y asociaciones</w:t>
      </w:r>
      <w:r w:rsidRPr="00E9609C">
        <w:rPr>
          <w:sz w:val="24"/>
          <w:szCs w:val="24"/>
          <w:lang w:val="es-MX"/>
        </w:rPr>
        <w:t>;</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Verificar que los reglamentos emitidos por el Ayuntamiento se apliquen adecuadamente por los servidores públicos y demás empleados adscritos al gobierno y a la Administración Pública Municipal;</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Vigilar que los recursos asignados a las dependencias municipales se utilicen exclusivamente para los fines a que estén destinados</w:t>
      </w:r>
      <w:r w:rsidRPr="00E9609C">
        <w:rPr>
          <w:sz w:val="24"/>
          <w:szCs w:val="24"/>
          <w:lang w:val="es-MX"/>
        </w:rPr>
        <w:t>;</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Coadyuvar con la Comisión de Hacienda y Patrimonio Municipal, en los asuntos de su competencia;</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Vigilar que las tarifas aprobadas por el Congreso del Estado se apliquen correctamente en los cobros que efectúe la Tesorería;</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Supervisar que los servidores públicos municipales obligados presenten oportunamente la declaración de su situación patrimonial;</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Elaborar el padrón de servidores públicos obligados a presentar la declaración de situación patrimonial, informando con oportunidad de las responsabilidades que establece la Ley Orgánica del Municipio Libre y, en su caso, servir de apoyo y enlace en la presentación de las declaraciones ante la Secretaría General del H. Congreso del Estado;</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Vigilar que la función de los servidores públicos municipales cumpla con las obligaciones legales en materia de administración, custodia, valores y bienes;</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Recibir e investigar las quejas o denuncias que se presenten por escrito ante la Contraloría Interna en contra de los servidores públicos de la Administración Pública Municipal, en el ejercicio de sus funciones, investigar las conductas que puedan constituir responsabilidades administrativa y substanciar los procedimientos respectivos, para que en su caso, impongan las sanciones disciplinarias que correspondan, de conformidad con la Ley Orgánica del Municipio Libre y demás disposiciones aplicables</w:t>
      </w:r>
      <w:r w:rsidRPr="00E9609C">
        <w:rPr>
          <w:sz w:val="24"/>
          <w:szCs w:val="24"/>
          <w:lang w:val="es-MX"/>
        </w:rPr>
        <w:t>;</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Informar al Presidente Municipal, al Cabildo o a las comisiones edilicias correspondientes, sobre el resultado de los procedimientos a los que se refiere la fracción anterior, así como de las sugerencias presentadas por la ciudadanía;</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Dar vista y denunciar, en coordinación con el área respectiva y ante la autoridad competente, las irregularidades detectadas a los servidores públicos y demás empleados municipales en el ejercicio de sus funciones, que puedan implicar responsabilidad administrativa o penal</w:t>
      </w:r>
      <w:r w:rsidRPr="00E9609C">
        <w:rPr>
          <w:sz w:val="24"/>
          <w:szCs w:val="24"/>
          <w:lang w:val="es-MX"/>
        </w:rPr>
        <w:t>;</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Recibir y dar seguimiento con oportunidad, conforme a los ordenamientos legales aplicables y a las normas, las quejas, denuncias y sugerencias presentadas por la ciudadanía, derivadas de la prestación de un servicio público municipal para lo cual se deberá coordinar con las áreas administrativas correspondientes, verificando el cumplimiento de las acciones que lleven a cabo para dar solución a las mismas;</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Administrar y difundir los sistemas de recepción de quejas, denuncias y sugerencias;</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Supervisar periódicamente, durante su ejecución, las obras públicas municipales, para que se realicen con apego a los proyectos y presupuestos aprobados, informando al Presidente Municipal, al Cabildo o a las comisiones edilicias correspondientes las anomalías que detecte</w:t>
      </w:r>
      <w:r w:rsidRPr="00E9609C">
        <w:rPr>
          <w:sz w:val="24"/>
          <w:szCs w:val="24"/>
          <w:lang w:val="es-MX"/>
        </w:rPr>
        <w:t>;</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Revisar en cualquier momento los expedientes técnicos y financieros de las obras y acciones ejecutadas por el Ayuntamiento a efecto de verificar que se integren de acuerdo a la normatividad aplicable para posteriormente turnarlos a la Tesorería Municipal para su guarda y custodia;</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Fungir como comisario del órgano de gobierno de la Comisión Municipal de Agua y Saneamiento, organismo operador, así como de las demás entidades para municipales;</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Supervisar las acciones orientadas a la ejecución de los proyectos sociales básicos y las obras públicas integradas en el Plan Municipal de Desarrollo</w:t>
      </w:r>
      <w:r w:rsidRPr="00E9609C">
        <w:rPr>
          <w:sz w:val="24"/>
          <w:szCs w:val="24"/>
          <w:lang w:val="es-MX"/>
        </w:rPr>
        <w:t>;</w:t>
      </w:r>
    </w:p>
    <w:p w:rsidR="003538AE" w:rsidRPr="00E9609C" w:rsidRDefault="003538AE" w:rsidP="005076D0">
      <w:pPr>
        <w:pStyle w:val="BankNormal"/>
        <w:numPr>
          <w:ilvl w:val="0"/>
          <w:numId w:val="39"/>
        </w:numPr>
        <w:spacing w:after="0"/>
        <w:ind w:hanging="720"/>
        <w:rPr>
          <w:sz w:val="24"/>
          <w:szCs w:val="24"/>
          <w:lang w:val="es-MX"/>
        </w:rPr>
      </w:pPr>
      <w:r w:rsidRPr="00E9609C">
        <w:rPr>
          <w:i/>
          <w:sz w:val="24"/>
          <w:szCs w:val="24"/>
          <w:lang w:val="es-MX"/>
        </w:rPr>
        <w:t>Evaluar los avances de los diferentes programas y proyectos incluidos en el Plan Municipal de Desarrollo</w:t>
      </w:r>
      <w:r w:rsidRPr="00E9609C">
        <w:rPr>
          <w:sz w:val="24"/>
          <w:szCs w:val="24"/>
          <w:lang w:val="es-MX"/>
        </w:rPr>
        <w:t>;</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Vigilar que las disposiciones establecidas en este reglamento sean aplicadas por las entidades y dependencias;</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Dar cuenta al Presidente Municipal, al Cabildo o a las comisiones edilicias correspondientes de las irregularidades que advierta en la prestación de los servicios públicos municipales;</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Coadyuvar con las labores de seguimiento, control y evaluación, con los órganos de control del gobierno federal y estatal;</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Formular recomendaciones a las entidades y dependencias, con el fin de hacerlas más eficientes para la prestación de los servicios públicos y la atención a la población;</w:t>
      </w:r>
    </w:p>
    <w:p w:rsidR="003538AE" w:rsidRPr="00E9609C" w:rsidRDefault="003538AE" w:rsidP="005076D0">
      <w:pPr>
        <w:pStyle w:val="BankNormal"/>
        <w:numPr>
          <w:ilvl w:val="0"/>
          <w:numId w:val="39"/>
        </w:numPr>
        <w:spacing w:after="0"/>
        <w:ind w:hanging="720"/>
        <w:rPr>
          <w:sz w:val="24"/>
          <w:szCs w:val="24"/>
          <w:lang w:val="es-MX"/>
        </w:rPr>
      </w:pPr>
      <w:r w:rsidRPr="00E9609C">
        <w:rPr>
          <w:sz w:val="24"/>
          <w:szCs w:val="24"/>
          <w:lang w:val="es-MX"/>
        </w:rPr>
        <w:t>Integrar y mantener actualizado el Padrón Municipal de Proveedores, Prestadores de Servicios y Contratistas.</w:t>
      </w:r>
    </w:p>
    <w:p w:rsidR="003538AE" w:rsidRPr="00E9609C" w:rsidRDefault="003538AE" w:rsidP="002215F2">
      <w:pPr>
        <w:spacing w:after="0" w:line="240" w:lineRule="auto"/>
        <w:jc w:val="both"/>
        <w:rPr>
          <w:rFonts w:ascii="Arial" w:hAnsi="Arial" w:cs="Arial"/>
          <w:sz w:val="24"/>
          <w:szCs w:val="24"/>
        </w:rPr>
      </w:pPr>
    </w:p>
    <w:p w:rsidR="003538AE" w:rsidRPr="00622E1D" w:rsidRDefault="003538AE" w:rsidP="003538AE">
      <w:pPr>
        <w:spacing w:after="0" w:line="240" w:lineRule="auto"/>
        <w:jc w:val="both"/>
        <w:rPr>
          <w:rFonts w:ascii="Arial" w:hAnsi="Arial" w:cs="Arial"/>
          <w:b/>
          <w:i/>
          <w:sz w:val="24"/>
          <w:szCs w:val="24"/>
        </w:rPr>
      </w:pPr>
      <w:r w:rsidRPr="00622E1D">
        <w:rPr>
          <w:rFonts w:ascii="Arial" w:hAnsi="Arial" w:cs="Arial"/>
          <w:b/>
          <w:i/>
          <w:sz w:val="24"/>
          <w:szCs w:val="24"/>
        </w:rPr>
        <w:t>1.7</w:t>
      </w:r>
      <w:r w:rsidRPr="00622E1D">
        <w:rPr>
          <w:rFonts w:ascii="Arial" w:hAnsi="Arial" w:cs="Arial"/>
          <w:b/>
          <w:i/>
          <w:sz w:val="24"/>
          <w:szCs w:val="24"/>
        </w:rPr>
        <w:tab/>
        <w:t>OBTENCIÓN Y ANÁLISIS DE INFORMACIÓN</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pStyle w:val="BankNormal"/>
        <w:spacing w:after="0"/>
        <w:rPr>
          <w:sz w:val="24"/>
          <w:szCs w:val="24"/>
          <w:lang w:val="es-MX"/>
        </w:rPr>
      </w:pPr>
      <w:r w:rsidRPr="00E9609C">
        <w:rPr>
          <w:sz w:val="24"/>
          <w:szCs w:val="24"/>
          <w:lang w:val="es-MX"/>
        </w:rPr>
        <w:t>Se realizó una visita a la ciudad de Xalapa, Ver., celebrando reuniones y entrevistas con los funcionarios responsables de la planeación, programación, preparación, licitación, contratación, ejecución, seguimiento y monitoreo de las acciones contenidas en sus programas presupuestales relativas a obras, bienes y servicios.</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Los funcionarios entrevistados fueron los siguientes:</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15"/>
        </w:numPr>
        <w:spacing w:after="0"/>
        <w:rPr>
          <w:sz w:val="24"/>
          <w:szCs w:val="24"/>
          <w:lang w:val="es-MX"/>
        </w:rPr>
      </w:pPr>
      <w:r w:rsidRPr="00E9609C">
        <w:rPr>
          <w:b/>
          <w:sz w:val="24"/>
          <w:szCs w:val="24"/>
          <w:lang w:val="es-MX"/>
        </w:rPr>
        <w:t>Lic. Carlos A. Dorantes Sedas.</w:t>
      </w:r>
      <w:r w:rsidRPr="00E9609C">
        <w:rPr>
          <w:sz w:val="24"/>
          <w:szCs w:val="24"/>
          <w:lang w:val="es-MX"/>
        </w:rPr>
        <w:t xml:space="preserve"> Tesorero Municipal.</w:t>
      </w:r>
    </w:p>
    <w:p w:rsidR="003538AE" w:rsidRPr="00E9609C" w:rsidRDefault="003538AE" w:rsidP="005076D0">
      <w:pPr>
        <w:pStyle w:val="BankNormal"/>
        <w:numPr>
          <w:ilvl w:val="0"/>
          <w:numId w:val="15"/>
        </w:numPr>
        <w:spacing w:after="0"/>
        <w:rPr>
          <w:sz w:val="24"/>
          <w:szCs w:val="24"/>
          <w:lang w:val="es-MX"/>
        </w:rPr>
      </w:pPr>
      <w:r w:rsidRPr="00E9609C">
        <w:rPr>
          <w:b/>
          <w:sz w:val="24"/>
          <w:szCs w:val="24"/>
          <w:lang w:val="es-MX"/>
        </w:rPr>
        <w:t>C.P. Carlos Eduardo López García.</w:t>
      </w:r>
      <w:r w:rsidRPr="00E9609C">
        <w:rPr>
          <w:sz w:val="24"/>
          <w:szCs w:val="24"/>
          <w:lang w:val="es-MX"/>
        </w:rPr>
        <w:t xml:space="preserve"> Contralor Interno.</w:t>
      </w:r>
    </w:p>
    <w:p w:rsidR="003538AE" w:rsidRPr="00E9609C" w:rsidRDefault="003538AE" w:rsidP="005076D0">
      <w:pPr>
        <w:pStyle w:val="BankNormal"/>
        <w:numPr>
          <w:ilvl w:val="0"/>
          <w:numId w:val="15"/>
        </w:numPr>
        <w:spacing w:after="0"/>
        <w:rPr>
          <w:sz w:val="24"/>
          <w:szCs w:val="24"/>
          <w:lang w:val="es-MX"/>
        </w:rPr>
      </w:pPr>
      <w:r w:rsidRPr="00E9609C">
        <w:rPr>
          <w:b/>
          <w:sz w:val="24"/>
          <w:szCs w:val="24"/>
          <w:lang w:val="es-MX"/>
        </w:rPr>
        <w:t>C.P. Fernando Vella Amezcua</w:t>
      </w:r>
      <w:r w:rsidRPr="00E9609C">
        <w:rPr>
          <w:sz w:val="24"/>
          <w:szCs w:val="24"/>
          <w:lang w:val="es-MX"/>
        </w:rPr>
        <w:t>. Director de Egresos.</w:t>
      </w:r>
    </w:p>
    <w:p w:rsidR="003538AE" w:rsidRPr="00E9609C" w:rsidRDefault="003538AE" w:rsidP="005076D0">
      <w:pPr>
        <w:pStyle w:val="BankNormal"/>
        <w:numPr>
          <w:ilvl w:val="0"/>
          <w:numId w:val="15"/>
        </w:numPr>
        <w:spacing w:after="0"/>
        <w:rPr>
          <w:sz w:val="24"/>
          <w:szCs w:val="24"/>
          <w:lang w:val="es-MX"/>
        </w:rPr>
      </w:pPr>
      <w:r w:rsidRPr="00E9609C">
        <w:rPr>
          <w:b/>
          <w:sz w:val="24"/>
          <w:szCs w:val="24"/>
          <w:lang w:val="es-MX"/>
        </w:rPr>
        <w:t>Lic. Fernando Figueroa Cruz.</w:t>
      </w:r>
      <w:r w:rsidRPr="00E9609C">
        <w:rPr>
          <w:sz w:val="24"/>
          <w:szCs w:val="24"/>
          <w:lang w:val="es-MX"/>
        </w:rPr>
        <w:t xml:space="preserve"> Director de Administración</w:t>
      </w:r>
    </w:p>
    <w:p w:rsidR="003538AE" w:rsidRPr="00E9609C" w:rsidRDefault="003538AE" w:rsidP="005076D0">
      <w:pPr>
        <w:pStyle w:val="BankNormal"/>
        <w:numPr>
          <w:ilvl w:val="0"/>
          <w:numId w:val="15"/>
        </w:numPr>
        <w:spacing w:after="0"/>
        <w:rPr>
          <w:sz w:val="24"/>
          <w:szCs w:val="24"/>
          <w:lang w:val="es-MX"/>
        </w:rPr>
      </w:pPr>
      <w:r w:rsidRPr="00E9609C">
        <w:rPr>
          <w:b/>
          <w:sz w:val="24"/>
          <w:szCs w:val="24"/>
          <w:lang w:val="es-MX"/>
        </w:rPr>
        <w:t>Ing. Giovanny González Flores.-</w:t>
      </w:r>
      <w:r w:rsidRPr="00E9609C">
        <w:rPr>
          <w:sz w:val="24"/>
          <w:szCs w:val="24"/>
          <w:lang w:val="es-MX"/>
        </w:rPr>
        <w:t xml:space="preserve"> Jefe del Departamento de Planeación Ramo 33.</w:t>
      </w:r>
    </w:p>
    <w:p w:rsidR="003538AE" w:rsidRPr="00E9609C" w:rsidRDefault="003538AE" w:rsidP="005076D0">
      <w:pPr>
        <w:pStyle w:val="BankNormal"/>
        <w:numPr>
          <w:ilvl w:val="0"/>
          <w:numId w:val="15"/>
        </w:numPr>
        <w:spacing w:after="0"/>
        <w:rPr>
          <w:sz w:val="24"/>
          <w:szCs w:val="24"/>
          <w:lang w:val="es-MX"/>
        </w:rPr>
      </w:pPr>
      <w:r w:rsidRPr="00E9609C">
        <w:rPr>
          <w:b/>
          <w:sz w:val="24"/>
          <w:szCs w:val="24"/>
          <w:lang w:val="es-MX"/>
        </w:rPr>
        <w:t>Lic. Deyanira Ortiz Salinas.-</w:t>
      </w:r>
      <w:r w:rsidRPr="00E9609C">
        <w:rPr>
          <w:sz w:val="24"/>
          <w:szCs w:val="24"/>
          <w:lang w:val="es-MX"/>
        </w:rPr>
        <w:t xml:space="preserve"> Jefa del Departamento de Adquisiciones.</w:t>
      </w:r>
    </w:p>
    <w:p w:rsidR="003538AE" w:rsidRPr="00E9609C" w:rsidRDefault="003538AE" w:rsidP="005076D0">
      <w:pPr>
        <w:pStyle w:val="BankNormal"/>
        <w:numPr>
          <w:ilvl w:val="0"/>
          <w:numId w:val="15"/>
        </w:numPr>
        <w:spacing w:after="0"/>
        <w:rPr>
          <w:sz w:val="24"/>
          <w:szCs w:val="24"/>
          <w:lang w:val="es-MX"/>
        </w:rPr>
      </w:pPr>
      <w:r w:rsidRPr="00E9609C">
        <w:rPr>
          <w:b/>
          <w:sz w:val="24"/>
          <w:szCs w:val="24"/>
          <w:lang w:val="es-MX"/>
        </w:rPr>
        <w:t>Lic. César A. Acosta Fernández.-</w:t>
      </w:r>
      <w:r w:rsidRPr="00E9609C">
        <w:rPr>
          <w:sz w:val="24"/>
          <w:szCs w:val="24"/>
          <w:lang w:val="es-MX"/>
        </w:rPr>
        <w:t xml:space="preserve"> Asesor del Primer Regidor.</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La información obtenida se agrupó en los siguientes 4 apartados:</w:t>
      </w:r>
    </w:p>
    <w:p w:rsidR="003538AE" w:rsidRPr="00E9609C" w:rsidRDefault="003538AE" w:rsidP="003538AE">
      <w:pPr>
        <w:pStyle w:val="BankNormal"/>
        <w:spacing w:after="0"/>
        <w:rPr>
          <w:sz w:val="24"/>
          <w:szCs w:val="24"/>
          <w:lang w:val="es-MX"/>
        </w:rPr>
      </w:pPr>
    </w:p>
    <w:p w:rsidR="003538AE" w:rsidRDefault="003538AE" w:rsidP="003538AE">
      <w:pPr>
        <w:pStyle w:val="BankNormal"/>
        <w:spacing w:after="0"/>
        <w:ind w:left="708" w:hanging="708"/>
        <w:rPr>
          <w:b/>
          <w:i/>
          <w:sz w:val="24"/>
          <w:szCs w:val="24"/>
          <w:lang w:val="es-MX"/>
        </w:rPr>
      </w:pPr>
      <w:r w:rsidRPr="00E9609C">
        <w:rPr>
          <w:b/>
          <w:i/>
          <w:sz w:val="24"/>
          <w:szCs w:val="24"/>
          <w:lang w:val="es-MX"/>
        </w:rPr>
        <w:t>1.7.1</w:t>
      </w:r>
      <w:r w:rsidRPr="00E9609C">
        <w:rPr>
          <w:b/>
          <w:i/>
          <w:sz w:val="24"/>
          <w:szCs w:val="24"/>
          <w:lang w:val="es-MX"/>
        </w:rPr>
        <w:tab/>
        <w:t>ESTRUCTURA ORGANIZACIONAL Y FUNCIONAMIENTO DEL ÁREA DE ADQUISICIONES</w:t>
      </w:r>
    </w:p>
    <w:p w:rsidR="003538AE"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Se realizó la entrevista con los funciona</w:t>
      </w:r>
      <w:r>
        <w:rPr>
          <w:sz w:val="24"/>
          <w:szCs w:val="24"/>
          <w:lang w:val="es-MX"/>
        </w:rPr>
        <w:t xml:space="preserve">rios para conocer la estructura </w:t>
      </w:r>
      <w:r w:rsidRPr="00E9609C">
        <w:rPr>
          <w:sz w:val="24"/>
          <w:szCs w:val="24"/>
          <w:lang w:val="es-MX"/>
        </w:rPr>
        <w:t>organizacional del equipo responsable de preparar e instrumentar los procesos de licitación y contratación de obras, bienes, servicios y consultoría; los procedimientos aplicados en las adquisiciones; la normatividad y legislación aplicable; los instrumentos disponibles para la aplicación de procedimientos y normas; y las medidas e instrumentos que utilizan para garantizar la aplicación de normas y reglamentos. Se solicitó información y comentarios sobre las funciones que desempeñan los miembros del equipo de adquisiciones, las calificaciones que se solicitan para formar parte del equipo, la forma y medios que se utilizan para garantizar que los miembros conocen y aplican la normatividad.</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Con las entrevistas y reuniones sostenidas se contó con la siguiente documentación e información:</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40"/>
        </w:numPr>
        <w:spacing w:after="0"/>
        <w:ind w:left="993" w:hanging="709"/>
        <w:rPr>
          <w:sz w:val="24"/>
          <w:szCs w:val="24"/>
          <w:lang w:val="es-MX"/>
        </w:rPr>
      </w:pPr>
      <w:r w:rsidRPr="00E9609C">
        <w:rPr>
          <w:sz w:val="24"/>
          <w:szCs w:val="24"/>
          <w:lang w:val="es-MX"/>
        </w:rPr>
        <w:t>Se cuenta con el Reglamento de la Administración Pública Municipal que define las funciones de cada una de las Áreas Administrativas que integran la Administración Municipal.</w:t>
      </w:r>
    </w:p>
    <w:p w:rsidR="003538AE" w:rsidRPr="00E9609C" w:rsidRDefault="003538AE" w:rsidP="005076D0">
      <w:pPr>
        <w:pStyle w:val="BankNormal"/>
        <w:numPr>
          <w:ilvl w:val="0"/>
          <w:numId w:val="40"/>
        </w:numPr>
        <w:spacing w:after="0"/>
        <w:ind w:left="993" w:hanging="709"/>
        <w:rPr>
          <w:sz w:val="24"/>
          <w:szCs w:val="24"/>
          <w:lang w:val="es-MX"/>
        </w:rPr>
      </w:pPr>
      <w:r w:rsidRPr="00E9609C">
        <w:rPr>
          <w:sz w:val="24"/>
          <w:szCs w:val="24"/>
          <w:lang w:val="es-MX"/>
        </w:rPr>
        <w:t>Cada Área Administrativa cuenta con su Manual de Organización elaborado con base en el Reglamento de la Administración Pública Municipal. Dicho Manual define el organigrama y las funciones de cada Área Administrativa.</w:t>
      </w:r>
    </w:p>
    <w:p w:rsidR="003538AE" w:rsidRPr="00E9609C" w:rsidRDefault="003538AE" w:rsidP="005076D0">
      <w:pPr>
        <w:pStyle w:val="BankNormal"/>
        <w:numPr>
          <w:ilvl w:val="0"/>
          <w:numId w:val="40"/>
        </w:numPr>
        <w:spacing w:after="0"/>
        <w:ind w:left="993" w:hanging="709"/>
        <w:rPr>
          <w:sz w:val="24"/>
          <w:szCs w:val="24"/>
          <w:lang w:val="es-MX"/>
        </w:rPr>
      </w:pPr>
      <w:r w:rsidRPr="00E9609C">
        <w:rPr>
          <w:sz w:val="24"/>
          <w:szCs w:val="24"/>
          <w:lang w:val="es-MX"/>
        </w:rPr>
        <w:t>Las Áreas Administrativas han elaborado su Manual de Procedimientos, conteniendo los procesos para cada uno de los servicios prestados, lo cual facilita el desarrollo de las tareas, el involucramiento del personal y la reducción de tiempos y costos de los servicios.</w:t>
      </w:r>
    </w:p>
    <w:p w:rsidR="003538AE" w:rsidRPr="00E9609C" w:rsidRDefault="003538AE" w:rsidP="005076D0">
      <w:pPr>
        <w:pStyle w:val="BankNormal"/>
        <w:numPr>
          <w:ilvl w:val="0"/>
          <w:numId w:val="40"/>
        </w:numPr>
        <w:spacing w:after="0"/>
        <w:ind w:left="993" w:hanging="709"/>
        <w:rPr>
          <w:sz w:val="24"/>
          <w:szCs w:val="24"/>
          <w:lang w:val="es-MX"/>
        </w:rPr>
      </w:pPr>
      <w:r w:rsidRPr="00E9609C">
        <w:rPr>
          <w:sz w:val="24"/>
          <w:szCs w:val="24"/>
          <w:lang w:val="es-MX"/>
        </w:rPr>
        <w:t xml:space="preserve">El Municipio cuenta con un Código de Ética para Servidores Públicos que contiene los valores y principios éticos bajo los cuales se debe regir el funcionario público para el desempeño de sus actividades. Este Código de Ética es difundido a través de la Contraloría Interna. </w:t>
      </w:r>
    </w:p>
    <w:p w:rsidR="003538AE" w:rsidRPr="00E9609C" w:rsidRDefault="003538AE" w:rsidP="005076D0">
      <w:pPr>
        <w:pStyle w:val="BankNormal"/>
        <w:numPr>
          <w:ilvl w:val="0"/>
          <w:numId w:val="40"/>
        </w:numPr>
        <w:spacing w:after="0"/>
        <w:ind w:left="993" w:hanging="709"/>
        <w:rPr>
          <w:sz w:val="24"/>
          <w:szCs w:val="24"/>
          <w:lang w:val="es-MX"/>
        </w:rPr>
      </w:pPr>
      <w:r w:rsidRPr="00E9609C">
        <w:rPr>
          <w:sz w:val="24"/>
          <w:szCs w:val="24"/>
          <w:lang w:val="es-MX"/>
        </w:rPr>
        <w:t>La licitación y contratación de obras, bienes y servicios se lleva a cabo de conformidad con la legislación aplicable dependiendo del origen y naturaleza de los recursos. Cuando los recursos son de naturaleza federal, se aplica la legislación federal; para los recursos de origen estatal se aplica la legislación estatal; para recursos propios se utiliza el reglamento municipal.</w:t>
      </w:r>
    </w:p>
    <w:p w:rsidR="00B52AAD" w:rsidRPr="002215F2" w:rsidRDefault="003538AE" w:rsidP="005076D0">
      <w:pPr>
        <w:pStyle w:val="BankNormal"/>
        <w:numPr>
          <w:ilvl w:val="0"/>
          <w:numId w:val="40"/>
        </w:numPr>
        <w:spacing w:after="0"/>
        <w:ind w:left="993" w:hanging="709"/>
        <w:rPr>
          <w:sz w:val="24"/>
          <w:szCs w:val="24"/>
          <w:lang w:val="es-MX"/>
        </w:rPr>
      </w:pPr>
      <w:r w:rsidRPr="00E9609C">
        <w:rPr>
          <w:sz w:val="24"/>
          <w:szCs w:val="24"/>
          <w:lang w:val="es-MX"/>
        </w:rPr>
        <w:t>Las Áreas Administrativas del Municipio no han utilizado recursos externos y por ello no tienen conocimiento sobre las políticas aplicables a las Adquisiciones con este origen de recursos.</w:t>
      </w:r>
    </w:p>
    <w:p w:rsidR="002215F2" w:rsidRDefault="002215F2" w:rsidP="003A30D5">
      <w:pPr>
        <w:pStyle w:val="BankNormal"/>
        <w:spacing w:after="0"/>
        <w:rPr>
          <w:b/>
          <w:sz w:val="24"/>
          <w:szCs w:val="24"/>
          <w:lang w:val="es-MX"/>
        </w:rPr>
      </w:pPr>
    </w:p>
    <w:p w:rsidR="002215F2" w:rsidRDefault="002215F2" w:rsidP="002215F2">
      <w:pPr>
        <w:pStyle w:val="BankNormal"/>
        <w:spacing w:after="0"/>
        <w:ind w:left="708" w:hanging="708"/>
        <w:rPr>
          <w:b/>
          <w:sz w:val="24"/>
          <w:szCs w:val="24"/>
          <w:lang w:val="es-MX"/>
        </w:rPr>
      </w:pPr>
    </w:p>
    <w:p w:rsidR="003538AE" w:rsidRDefault="003538AE" w:rsidP="002215F2">
      <w:pPr>
        <w:pStyle w:val="BankNormal"/>
        <w:spacing w:after="0"/>
        <w:ind w:left="708" w:hanging="708"/>
        <w:rPr>
          <w:sz w:val="28"/>
          <w:szCs w:val="24"/>
          <w:lang w:val="es-MX"/>
        </w:rPr>
      </w:pPr>
      <w:r w:rsidRPr="007551DF">
        <w:rPr>
          <w:b/>
          <w:sz w:val="24"/>
          <w:szCs w:val="24"/>
          <w:lang w:val="es-MX"/>
        </w:rPr>
        <w:t>1.7.2</w:t>
      </w:r>
      <w:r w:rsidRPr="007551DF">
        <w:rPr>
          <w:b/>
          <w:sz w:val="24"/>
          <w:szCs w:val="24"/>
          <w:lang w:val="es-MX"/>
        </w:rPr>
        <w:tab/>
      </w:r>
      <w:r w:rsidRPr="007551DF">
        <w:rPr>
          <w:b/>
          <w:i/>
          <w:sz w:val="24"/>
          <w:szCs w:val="24"/>
          <w:lang w:val="es-MX"/>
        </w:rPr>
        <w:t>PLANEACIÓN, PREPARACIÓN Y EJECUCIÓN DE LAS ADQUISICIONES</w:t>
      </w:r>
    </w:p>
    <w:p w:rsidR="002215F2" w:rsidRPr="002215F2" w:rsidRDefault="002215F2" w:rsidP="002215F2">
      <w:pPr>
        <w:pStyle w:val="BankNormal"/>
        <w:spacing w:after="0"/>
        <w:ind w:left="708" w:hanging="708"/>
        <w:rPr>
          <w:sz w:val="28"/>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En materia de planeación, preparación y ejec</w:t>
      </w:r>
      <w:r>
        <w:rPr>
          <w:sz w:val="24"/>
          <w:szCs w:val="24"/>
          <w:lang w:val="es-MX"/>
        </w:rPr>
        <w:t xml:space="preserve">ución de las adquisiciones, los </w:t>
      </w:r>
      <w:r w:rsidRPr="00E9609C">
        <w:rPr>
          <w:sz w:val="24"/>
          <w:szCs w:val="24"/>
          <w:lang w:val="es-MX"/>
        </w:rPr>
        <w:t>principales puntos tratados en las reuniones fueron: Los instrumentos y procedimientos que se aplican para las planeación y programación; como se les da seguimiento; que herramientas de control tienen; que formularios, modelos y sistemas utilizan para la preparación de bases de licitación; como evalúan y adjudican los contratos; como preparan y actualizan los costos y presupuestos para la adquisición de bienes, obras y consultoría; y como se cumple con los programas anuales de adquisición.</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Con las entrevistas y reuniones sostenidas se contó con la siguiente información:</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41"/>
        </w:numPr>
        <w:spacing w:after="0"/>
        <w:ind w:hanging="720"/>
        <w:rPr>
          <w:sz w:val="24"/>
          <w:szCs w:val="24"/>
          <w:lang w:val="es-MX"/>
        </w:rPr>
      </w:pPr>
      <w:r w:rsidRPr="00E9609C">
        <w:rPr>
          <w:sz w:val="24"/>
          <w:szCs w:val="24"/>
          <w:lang w:val="es-MX"/>
        </w:rPr>
        <w:t>Anualmente la Tesorería prepara un programa de licitaciones, con base en las acciones aprobadas en el presupuesto de egresos del Municipio. En el transcurso del año, las acciones contenidas en el programa, se van licitando, una vez que cada Área Administrativa cuenta con la autorización de recursos.</w:t>
      </w:r>
    </w:p>
    <w:p w:rsidR="003538AE" w:rsidRPr="00E9609C" w:rsidRDefault="003538AE" w:rsidP="005076D0">
      <w:pPr>
        <w:pStyle w:val="BankNormal"/>
        <w:numPr>
          <w:ilvl w:val="0"/>
          <w:numId w:val="41"/>
        </w:numPr>
        <w:spacing w:after="0"/>
        <w:ind w:hanging="720"/>
        <w:rPr>
          <w:sz w:val="24"/>
          <w:szCs w:val="24"/>
          <w:lang w:val="es-MX"/>
        </w:rPr>
      </w:pPr>
      <w:r w:rsidRPr="00E9609C">
        <w:rPr>
          <w:sz w:val="24"/>
          <w:szCs w:val="24"/>
          <w:lang w:val="es-MX"/>
        </w:rPr>
        <w:t>La Dirección de Obras Públicas y la Dirección de Administración cuentan con formatos para la elaboración de las bases de licitación de obras y de bienes, aunque no pueden considerarse como modelos, ya que para cada licitación se realizan varias adecuaciones. Cada documento de bases de licitación, es revisado por el área jurídica del municipio, para garantizar que se cumpla con la legislación aplicable al recurso por ejercer.</w:t>
      </w:r>
    </w:p>
    <w:p w:rsidR="003538AE" w:rsidRPr="00E9609C" w:rsidRDefault="003538AE" w:rsidP="005076D0">
      <w:pPr>
        <w:pStyle w:val="BankNormal"/>
        <w:numPr>
          <w:ilvl w:val="0"/>
          <w:numId w:val="41"/>
        </w:numPr>
        <w:spacing w:after="0"/>
        <w:ind w:hanging="720"/>
        <w:rPr>
          <w:sz w:val="24"/>
          <w:szCs w:val="24"/>
          <w:lang w:val="es-MX"/>
        </w:rPr>
      </w:pPr>
      <w:r w:rsidRPr="00E9609C">
        <w:rPr>
          <w:sz w:val="24"/>
          <w:szCs w:val="24"/>
          <w:lang w:val="es-MX"/>
        </w:rPr>
        <w:t>El equipo para llevar a cabo los procesos de licitación y contratación de obras y bienes es de 6 personas, con un promedio de 6 años de experiencia en el área. Si bien en el Manual de Procedimientos, cada miembro del equipo tiene asignadas sus funciones para alguna de las etapas de adquisiciones, en la práctica, cualquier miembro del equipo puede intervenir en cualquier etapa, para realizar actividades que demanden atención inmediata. Esta situación se presenta debido a que en algunos meses del año se acumulan procesos de licitación, por atrasos en la autorización de recursos. El Manual de Procedimientos se convierte en una herramienta muy importante porque el diseño de los procesos facilita la identificación de las tareas, las áreas involucradas y el producto que se debe obtener.</w:t>
      </w:r>
    </w:p>
    <w:p w:rsidR="003538AE" w:rsidRPr="00E9609C" w:rsidRDefault="003538AE" w:rsidP="005076D0">
      <w:pPr>
        <w:pStyle w:val="BankNormal"/>
        <w:numPr>
          <w:ilvl w:val="0"/>
          <w:numId w:val="41"/>
        </w:numPr>
        <w:spacing w:after="0"/>
        <w:ind w:hanging="720"/>
        <w:rPr>
          <w:sz w:val="24"/>
          <w:szCs w:val="24"/>
          <w:lang w:val="es-MX"/>
        </w:rPr>
      </w:pPr>
      <w:r w:rsidRPr="00E9609C">
        <w:rPr>
          <w:sz w:val="24"/>
          <w:szCs w:val="24"/>
          <w:lang w:val="es-MX"/>
        </w:rPr>
        <w:t>Aproximadamente el 93% de los estudios y proyectos, son elaborados por personal del Municipio y el 7% es desarrollado por firmas consultoras.</w:t>
      </w:r>
    </w:p>
    <w:p w:rsidR="003538AE" w:rsidRPr="00E9609C" w:rsidRDefault="003538AE" w:rsidP="005076D0">
      <w:pPr>
        <w:pStyle w:val="BankNormal"/>
        <w:numPr>
          <w:ilvl w:val="0"/>
          <w:numId w:val="41"/>
        </w:numPr>
        <w:spacing w:after="0"/>
        <w:ind w:hanging="720"/>
        <w:rPr>
          <w:sz w:val="24"/>
          <w:szCs w:val="24"/>
          <w:lang w:val="es-MX"/>
        </w:rPr>
      </w:pPr>
      <w:r w:rsidRPr="00E9609C">
        <w:rPr>
          <w:sz w:val="24"/>
          <w:szCs w:val="24"/>
          <w:lang w:val="es-MX"/>
        </w:rPr>
        <w:t>Durante 2015 se licitaron 212 obras por un monto total de 124 millones de pesos, de las cuales 51 fueron con recursos federales y 161 con recursos estatales. El 4% de las obras se contrató aplicando el método de Licitación Pública Nacional, ejerciendo recursos equivalentes al 32% del monto total; el 34% se contrató por Invitación a Tres Personas, ejerciendo recursos equivalentes al 50% del monto total; y el 62% se contrató por Adjudicación Directa, ejerciendo recursos equivalentes al 18% del monto total. Para la ejecución de las 212 obras licitadas, se formalizaron contratos con 92 empresas.</w:t>
      </w:r>
    </w:p>
    <w:p w:rsidR="003538AE" w:rsidRPr="00E9609C" w:rsidRDefault="003538AE" w:rsidP="005076D0">
      <w:pPr>
        <w:pStyle w:val="BankNormal"/>
        <w:numPr>
          <w:ilvl w:val="0"/>
          <w:numId w:val="41"/>
        </w:numPr>
        <w:spacing w:after="0"/>
        <w:ind w:hanging="720"/>
        <w:rPr>
          <w:sz w:val="24"/>
          <w:szCs w:val="24"/>
          <w:lang w:val="es-MX"/>
        </w:rPr>
      </w:pPr>
      <w:r w:rsidRPr="00E9609C">
        <w:rPr>
          <w:sz w:val="24"/>
          <w:szCs w:val="24"/>
          <w:lang w:val="es-MX"/>
        </w:rPr>
        <w:t>En 2015 se licitaron 106 bienes por un monto total de 124 millones de pesos, con recursos estatales. El 2% de los bienes se contrató aplicando el método de Licitación Pública Nacional, ejerciendo recursos equivalentes al 19% del monto total; el 67% se contrató por Invitación a Tres Personas, ejerciendo recursos equivalentes al 73% del monto total; y el 31% se contrató por Adjudicación Directa, ejerciendo recursos equivalentes al 27% del monto total.</w:t>
      </w:r>
    </w:p>
    <w:p w:rsidR="003538AE" w:rsidRPr="00E9609C" w:rsidRDefault="003538AE" w:rsidP="005076D0">
      <w:pPr>
        <w:pStyle w:val="BankNormal"/>
        <w:numPr>
          <w:ilvl w:val="0"/>
          <w:numId w:val="41"/>
        </w:numPr>
        <w:spacing w:after="0"/>
        <w:ind w:hanging="720"/>
        <w:rPr>
          <w:sz w:val="24"/>
          <w:szCs w:val="24"/>
          <w:lang w:val="es-MX"/>
        </w:rPr>
      </w:pPr>
      <w:r w:rsidRPr="00E9609C">
        <w:rPr>
          <w:sz w:val="24"/>
          <w:szCs w:val="24"/>
          <w:lang w:val="es-MX"/>
        </w:rPr>
        <w:t>El Municipio cuenta con un Comité de Adquisiciones y un Comité de Obras, ambos integrados por ediles y directores, así como por invitados especiales, dependiendo de la acción por contratar.</w:t>
      </w:r>
    </w:p>
    <w:p w:rsidR="003538AE" w:rsidRPr="00E9609C" w:rsidRDefault="003538AE" w:rsidP="005076D0">
      <w:pPr>
        <w:pStyle w:val="BankNormal"/>
        <w:numPr>
          <w:ilvl w:val="0"/>
          <w:numId w:val="41"/>
        </w:numPr>
        <w:spacing w:after="0"/>
        <w:ind w:hanging="720"/>
        <w:rPr>
          <w:sz w:val="24"/>
          <w:szCs w:val="24"/>
          <w:lang w:val="es-MX"/>
        </w:rPr>
      </w:pPr>
      <w:r w:rsidRPr="00E9609C">
        <w:rPr>
          <w:sz w:val="24"/>
          <w:szCs w:val="24"/>
          <w:lang w:val="es-MX"/>
        </w:rPr>
        <w:t>La Tesorería es responsable de presentar los Programas Anuales de Inversión ante el Cabildo. Esta acción la realiza con apoyo de las demás áreas Administrativas, quienes presentan las propuestas de inversión para revisión de la Tesorería. En el Cabildo se revisa y aprueba el Programa, mismo que posteriormente se somete a la aprobación del Congreso del Estado.</w:t>
      </w:r>
    </w:p>
    <w:p w:rsidR="003538AE" w:rsidRPr="00E9609C" w:rsidRDefault="003538AE" w:rsidP="005076D0">
      <w:pPr>
        <w:pStyle w:val="BankNormal"/>
        <w:numPr>
          <w:ilvl w:val="0"/>
          <w:numId w:val="41"/>
        </w:numPr>
        <w:spacing w:after="0"/>
        <w:ind w:hanging="720"/>
        <w:rPr>
          <w:sz w:val="24"/>
          <w:szCs w:val="24"/>
          <w:lang w:val="es-MX"/>
        </w:rPr>
      </w:pPr>
      <w:r w:rsidRPr="00E9609C">
        <w:rPr>
          <w:sz w:val="24"/>
          <w:szCs w:val="24"/>
          <w:lang w:val="es-MX"/>
        </w:rPr>
        <w:t>La Tesorería a través de su Departamento de Control de Almacenes e Inventarios, es responsable de llevar el registro y control de los bienes; de asignar y etiquetar un código a cada bien; de asignar al personal la responsabilidad de los bienes que utilice para el desempeño de sus actividades; de verificar periódicamente el estado en que se encuentran; y de hacer las gestiones necesarias para dar de baja los bienes, dañados u obsoletos.</w:t>
      </w:r>
    </w:p>
    <w:p w:rsidR="003538AE" w:rsidRPr="00E9609C" w:rsidRDefault="003538AE" w:rsidP="003538AE">
      <w:pPr>
        <w:pStyle w:val="BankNormal"/>
        <w:spacing w:after="0"/>
        <w:ind w:left="993" w:hanging="709"/>
        <w:rPr>
          <w:sz w:val="24"/>
          <w:szCs w:val="24"/>
          <w:lang w:val="es-MX"/>
        </w:rPr>
      </w:pPr>
    </w:p>
    <w:p w:rsidR="003538AE" w:rsidRDefault="003538AE" w:rsidP="003538AE">
      <w:pPr>
        <w:pStyle w:val="BankNormal"/>
        <w:spacing w:after="0"/>
        <w:ind w:left="708" w:hanging="708"/>
        <w:rPr>
          <w:sz w:val="24"/>
          <w:szCs w:val="24"/>
          <w:lang w:val="es-MX"/>
        </w:rPr>
      </w:pPr>
      <w:r w:rsidRPr="00E9609C">
        <w:rPr>
          <w:b/>
          <w:i/>
          <w:sz w:val="24"/>
          <w:szCs w:val="24"/>
          <w:lang w:val="es-MX"/>
        </w:rPr>
        <w:t>1.7.3</w:t>
      </w:r>
      <w:r w:rsidRPr="00E9609C">
        <w:rPr>
          <w:b/>
          <w:i/>
          <w:sz w:val="24"/>
          <w:szCs w:val="24"/>
          <w:lang w:val="es-MX"/>
        </w:rPr>
        <w:tab/>
        <w:t>PERSONAL, GESTIÓN DE PAGOS Y MANEJO DE INFORMACIÓN</w:t>
      </w:r>
    </w:p>
    <w:p w:rsidR="003538AE" w:rsidRDefault="003538AE" w:rsidP="003538AE">
      <w:pPr>
        <w:pStyle w:val="BankNormal"/>
        <w:spacing w:after="0"/>
        <w:ind w:left="708" w:hanging="708"/>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Por lo que se refiere a los miembros del equipo de adquisiciones, la principal información solicitada y comentada fue la siguiente: El número de los miembros del equipo y la distribución de sus funciones en las diferentes etapas la licitación y contratación; los presupuestos, las licitaciones y la magnitud de las obras, bienes y consultoría que en promedio ejecutan anualmente; la formación académica, los programas de capacitación y de calificación de los miembros del equipo; las normas y procedimientos que han aplicado; y las experiencias en la aplicación de la normatividad, dependiendo de las fuentes de financiamiento de las adquisiciones. Con las entrevistas y reuniones sostenidas se contó con la siguiente información:</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42"/>
        </w:numPr>
        <w:spacing w:after="0"/>
        <w:ind w:left="993" w:hanging="709"/>
        <w:rPr>
          <w:sz w:val="24"/>
          <w:szCs w:val="24"/>
          <w:lang w:val="es-MX"/>
        </w:rPr>
      </w:pPr>
      <w:r w:rsidRPr="00E9609C">
        <w:rPr>
          <w:sz w:val="24"/>
          <w:szCs w:val="24"/>
          <w:lang w:val="es-MX"/>
        </w:rPr>
        <w:t>La Dirección de Obras Públicas es la responsable de la licitación, contratación, ejecución y seguimiento de obras y servicios relacionados con la obra.</w:t>
      </w:r>
    </w:p>
    <w:p w:rsidR="003538AE" w:rsidRPr="00E9609C" w:rsidRDefault="003538AE" w:rsidP="005076D0">
      <w:pPr>
        <w:pStyle w:val="BankNormal"/>
        <w:numPr>
          <w:ilvl w:val="0"/>
          <w:numId w:val="42"/>
        </w:numPr>
        <w:spacing w:after="0"/>
        <w:ind w:left="993" w:hanging="709"/>
        <w:rPr>
          <w:sz w:val="24"/>
          <w:szCs w:val="24"/>
          <w:lang w:val="es-MX"/>
        </w:rPr>
      </w:pPr>
      <w:r w:rsidRPr="00E9609C">
        <w:rPr>
          <w:sz w:val="24"/>
          <w:szCs w:val="24"/>
          <w:lang w:val="es-MX"/>
        </w:rPr>
        <w:t xml:space="preserve">La Tesorería a través de la Dirección de Administración, es responsable de la licitación, contratación, ejecución y seguimiento de los bienes y servicios. </w:t>
      </w:r>
    </w:p>
    <w:p w:rsidR="003538AE" w:rsidRPr="00E9609C" w:rsidRDefault="003538AE" w:rsidP="005076D0">
      <w:pPr>
        <w:pStyle w:val="BankNormal"/>
        <w:numPr>
          <w:ilvl w:val="0"/>
          <w:numId w:val="42"/>
        </w:numPr>
        <w:spacing w:after="0"/>
        <w:ind w:left="993" w:hanging="709"/>
        <w:rPr>
          <w:sz w:val="24"/>
          <w:szCs w:val="24"/>
          <w:lang w:val="es-MX"/>
        </w:rPr>
      </w:pPr>
      <w:r w:rsidRPr="00E9609C">
        <w:rPr>
          <w:sz w:val="24"/>
          <w:szCs w:val="24"/>
          <w:lang w:val="es-MX"/>
        </w:rPr>
        <w:t>El área jurídica del municipio revisa las bases de licitación y los contratos de las obras, bienes y servicios.</w:t>
      </w:r>
    </w:p>
    <w:p w:rsidR="003538AE" w:rsidRPr="00E9609C" w:rsidRDefault="003538AE" w:rsidP="005076D0">
      <w:pPr>
        <w:pStyle w:val="BankNormal"/>
        <w:numPr>
          <w:ilvl w:val="0"/>
          <w:numId w:val="42"/>
        </w:numPr>
        <w:spacing w:after="0"/>
        <w:ind w:left="993" w:hanging="709"/>
        <w:rPr>
          <w:sz w:val="24"/>
          <w:szCs w:val="24"/>
          <w:lang w:val="es-MX"/>
        </w:rPr>
      </w:pPr>
      <w:r w:rsidRPr="00E9609C">
        <w:rPr>
          <w:sz w:val="24"/>
          <w:szCs w:val="24"/>
          <w:lang w:val="es-MX"/>
        </w:rPr>
        <w:t>El personal responsable de las adquisiciones, tanto en Obras Públicas, como en la Dirección de Administración, tiene la formación académica acorde a las funciones que desempeñan, cuenta con experiencia de 6 años en promedio. Como herramientas de apoyo, disponen de un Manual de Procedimientos que les permite identificar claramente los requerimientos, las actividades a desarrollar, las áreas de enlace y los productos a obtener, con lo que las personas de nuevo ingreso, pueden incorporarse con mayor facilidad.</w:t>
      </w:r>
    </w:p>
    <w:p w:rsidR="003538AE" w:rsidRPr="00E9609C" w:rsidRDefault="003538AE" w:rsidP="005076D0">
      <w:pPr>
        <w:pStyle w:val="BankNormal"/>
        <w:numPr>
          <w:ilvl w:val="0"/>
          <w:numId w:val="42"/>
        </w:numPr>
        <w:spacing w:after="0"/>
        <w:ind w:left="993" w:hanging="709"/>
        <w:rPr>
          <w:sz w:val="24"/>
          <w:szCs w:val="24"/>
          <w:lang w:val="es-MX"/>
        </w:rPr>
      </w:pPr>
      <w:r w:rsidRPr="00E9609C">
        <w:rPr>
          <w:sz w:val="24"/>
          <w:szCs w:val="24"/>
          <w:lang w:val="es-MX"/>
        </w:rPr>
        <w:t>El Municipio a través de la Contraloría Interna diseña programas de capacitación anuales para mantener actualizado al personal en las diferentes Áreas Administrativas y para temas diversos, dichos programas se preparan anualmente realizando encuestas con el personal sobre sus necesidades de capacitación. Las necesidades de inversión para capacitación se incluyen en el presupuesto de egresos del Municipio.</w:t>
      </w:r>
    </w:p>
    <w:p w:rsidR="003538AE" w:rsidRPr="00E9609C" w:rsidRDefault="003538AE" w:rsidP="005076D0">
      <w:pPr>
        <w:pStyle w:val="BankNormal"/>
        <w:numPr>
          <w:ilvl w:val="0"/>
          <w:numId w:val="42"/>
        </w:numPr>
        <w:spacing w:after="0"/>
        <w:ind w:left="993" w:hanging="709"/>
        <w:rPr>
          <w:sz w:val="24"/>
          <w:szCs w:val="24"/>
          <w:lang w:val="es-MX"/>
        </w:rPr>
      </w:pPr>
      <w:r w:rsidRPr="00E9609C">
        <w:rPr>
          <w:sz w:val="24"/>
          <w:szCs w:val="24"/>
          <w:lang w:val="es-MX"/>
        </w:rPr>
        <w:t>No se cuenta con sistemas automatizados que permitan dar seguimiento a los procesos de implementación de las acciones.</w:t>
      </w:r>
    </w:p>
    <w:p w:rsidR="003538AE" w:rsidRPr="00E9609C" w:rsidRDefault="003538AE" w:rsidP="003538AE">
      <w:pPr>
        <w:pStyle w:val="BankNormal"/>
        <w:spacing w:after="0"/>
        <w:ind w:left="993" w:hanging="709"/>
        <w:rPr>
          <w:sz w:val="24"/>
          <w:szCs w:val="24"/>
          <w:lang w:val="es-MX"/>
        </w:rPr>
      </w:pPr>
    </w:p>
    <w:p w:rsidR="003538AE" w:rsidRDefault="003538AE" w:rsidP="003538AE">
      <w:pPr>
        <w:pStyle w:val="BankNormal"/>
        <w:spacing w:after="0"/>
        <w:ind w:left="708" w:hanging="708"/>
        <w:rPr>
          <w:sz w:val="24"/>
          <w:szCs w:val="24"/>
          <w:lang w:val="es-MX"/>
        </w:rPr>
      </w:pPr>
      <w:r w:rsidRPr="00E9609C">
        <w:rPr>
          <w:b/>
          <w:i/>
          <w:sz w:val="24"/>
          <w:szCs w:val="24"/>
          <w:lang w:val="es-MX"/>
        </w:rPr>
        <w:t>1.7.4</w:t>
      </w:r>
      <w:r w:rsidRPr="00E9609C">
        <w:rPr>
          <w:b/>
          <w:i/>
          <w:sz w:val="24"/>
          <w:szCs w:val="24"/>
          <w:lang w:val="es-MX"/>
        </w:rPr>
        <w:tab/>
        <w:t>SISTEMAS CONTROL INTERNO Y EXTERNO</w:t>
      </w:r>
    </w:p>
    <w:p w:rsidR="003538AE" w:rsidRDefault="003538AE" w:rsidP="003538AE">
      <w:pPr>
        <w:pStyle w:val="BankNormal"/>
        <w:spacing w:after="0"/>
        <w:ind w:left="708" w:hanging="708"/>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En esta área se obtuvo información principalmente de los siguientes aspectos: La forma y medios disponibles para el manejo, clasificación y conservación de la información, la participación de áreas normativas, jurídicas y de inspección en los procesos de adquisiciones, la forma de inspección y auditoria de los procesos de adquisiciones y la forma de atender las auditorías a los procesos de adquisiciones. Con las entrevistas y reuniones sostenidas se contó con la siguiente información:</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43"/>
        </w:numPr>
        <w:spacing w:after="0"/>
        <w:ind w:left="993" w:hanging="709"/>
        <w:rPr>
          <w:sz w:val="24"/>
          <w:szCs w:val="24"/>
          <w:lang w:val="es-MX"/>
        </w:rPr>
      </w:pPr>
      <w:r w:rsidRPr="00E9609C">
        <w:rPr>
          <w:sz w:val="24"/>
          <w:szCs w:val="24"/>
          <w:lang w:val="es-MX"/>
        </w:rPr>
        <w:t>La Tesorería a través del Departamento de Ramo 33 es responsable de integrar, controlar y conservar el expediente único de cada contrato, conteniendo toda la información generada desde que presenta la solicitud de aprobación de recursos, hasta la aceptación a satisfacción del bien por parte del contratante. Cada hoja se encuentra foliada y se dispone de un área exclusiva para su resguardo</w:t>
      </w:r>
    </w:p>
    <w:p w:rsidR="003538AE" w:rsidRPr="00E9609C" w:rsidRDefault="003538AE" w:rsidP="005076D0">
      <w:pPr>
        <w:pStyle w:val="BankNormal"/>
        <w:numPr>
          <w:ilvl w:val="0"/>
          <w:numId w:val="43"/>
        </w:numPr>
        <w:spacing w:after="0"/>
        <w:ind w:left="993" w:hanging="709"/>
        <w:rPr>
          <w:sz w:val="24"/>
          <w:szCs w:val="24"/>
          <w:lang w:val="es-MX"/>
        </w:rPr>
      </w:pPr>
      <w:r w:rsidRPr="00E9609C">
        <w:rPr>
          <w:sz w:val="24"/>
          <w:szCs w:val="24"/>
          <w:lang w:val="es-MX"/>
        </w:rPr>
        <w:t>El Municipio anualmente atiende diferentes auditorías que dependen de los programas y de los recursos ejercidos. Para Programas ejecutados con recursos federales, las auditorías son realizadas por la Secretaría de la Función Pública o por la Auditoria Superior de la Federación; para Programas ejercidos con recursos estatales, las auditorías son aplicadas por el Órgano de Fiscalización Superior del Estado. La Contraloría Interna del Municipio audita a las Áreas Administrativas y verifica y da seguimiento al cumplimiento de las observaciones emitidas por las auditorías.</w:t>
      </w:r>
    </w:p>
    <w:p w:rsidR="003538AE" w:rsidRPr="00E9609C" w:rsidRDefault="003538AE" w:rsidP="005076D0">
      <w:pPr>
        <w:pStyle w:val="BankNormal"/>
        <w:numPr>
          <w:ilvl w:val="0"/>
          <w:numId w:val="43"/>
        </w:numPr>
        <w:spacing w:after="0"/>
        <w:ind w:left="993" w:hanging="709"/>
        <w:rPr>
          <w:sz w:val="24"/>
          <w:szCs w:val="24"/>
          <w:lang w:val="es-MX"/>
        </w:rPr>
      </w:pPr>
      <w:r w:rsidRPr="00E9609C">
        <w:rPr>
          <w:sz w:val="24"/>
          <w:szCs w:val="24"/>
          <w:lang w:val="es-MX"/>
        </w:rPr>
        <w:t>Los términos de referencia bajo los cuales se realizan las auditorías los definen los propios Órganos Fiscalizadores.</w:t>
      </w:r>
    </w:p>
    <w:p w:rsidR="003538AE" w:rsidRPr="00E9609C" w:rsidRDefault="003538AE" w:rsidP="005076D0">
      <w:pPr>
        <w:pStyle w:val="BankNormal"/>
        <w:numPr>
          <w:ilvl w:val="0"/>
          <w:numId w:val="43"/>
        </w:numPr>
        <w:spacing w:after="0"/>
        <w:ind w:left="993" w:hanging="709"/>
        <w:rPr>
          <w:sz w:val="24"/>
          <w:szCs w:val="24"/>
          <w:lang w:val="es-MX"/>
        </w:rPr>
      </w:pPr>
      <w:r w:rsidRPr="00E9609C">
        <w:rPr>
          <w:sz w:val="24"/>
          <w:szCs w:val="24"/>
          <w:lang w:val="es-MX"/>
        </w:rPr>
        <w:t>El Municipio anualmente contrata una auditoría técnica y una auditoría financiera, a través de un auditor acreditado por el Órgano de Fiscalización Superior del Estado.</w:t>
      </w:r>
    </w:p>
    <w:p w:rsidR="003538AE" w:rsidRPr="00E9609C" w:rsidRDefault="003538AE" w:rsidP="003538AE">
      <w:pPr>
        <w:pStyle w:val="Paragraph"/>
        <w:numPr>
          <w:ilvl w:val="0"/>
          <w:numId w:val="0"/>
        </w:numPr>
        <w:spacing w:before="0" w:after="0"/>
        <w:contextualSpacing/>
        <w:rPr>
          <w:rFonts w:ascii="Arial" w:hAnsi="Arial" w:cs="Arial"/>
          <w:szCs w:val="24"/>
          <w:lang w:val="es-MX"/>
        </w:rPr>
      </w:pPr>
    </w:p>
    <w:p w:rsidR="003538AE" w:rsidRPr="00AB6D69" w:rsidRDefault="003538AE" w:rsidP="003538AE">
      <w:pPr>
        <w:spacing w:after="0" w:line="240" w:lineRule="auto"/>
        <w:jc w:val="both"/>
        <w:rPr>
          <w:rFonts w:ascii="Arial" w:hAnsi="Arial" w:cs="Arial"/>
          <w:b/>
          <w:i/>
          <w:sz w:val="24"/>
          <w:szCs w:val="24"/>
        </w:rPr>
      </w:pPr>
      <w:r w:rsidRPr="00AB6D69">
        <w:rPr>
          <w:rFonts w:ascii="Arial" w:hAnsi="Arial" w:cs="Arial"/>
          <w:b/>
          <w:i/>
          <w:sz w:val="24"/>
          <w:szCs w:val="24"/>
        </w:rPr>
        <w:t>1.8</w:t>
      </w:r>
      <w:r w:rsidRPr="00AB6D69">
        <w:rPr>
          <w:rFonts w:ascii="Arial" w:hAnsi="Arial" w:cs="Arial"/>
          <w:b/>
          <w:i/>
          <w:sz w:val="24"/>
          <w:szCs w:val="24"/>
        </w:rPr>
        <w:tab/>
        <w:t>RESULTADOS OBTENIDOS</w:t>
      </w:r>
    </w:p>
    <w:p w:rsidR="003538AE" w:rsidRPr="00E9609C" w:rsidRDefault="003538AE" w:rsidP="003538AE">
      <w:pPr>
        <w:pStyle w:val="BankNormal"/>
        <w:spacing w:after="0"/>
        <w:rPr>
          <w:sz w:val="24"/>
          <w:szCs w:val="24"/>
          <w:lang w:val="es-MX"/>
        </w:rPr>
      </w:pPr>
    </w:p>
    <w:p w:rsidR="00BB22B1" w:rsidRPr="00987919" w:rsidRDefault="00BB22B1" w:rsidP="00BB22B1">
      <w:pPr>
        <w:pStyle w:val="BankNormal"/>
        <w:spacing w:after="0"/>
        <w:rPr>
          <w:sz w:val="24"/>
          <w:szCs w:val="24"/>
          <w:lang w:val="es-MX"/>
        </w:rPr>
      </w:pPr>
      <w:r w:rsidRPr="00987919">
        <w:rPr>
          <w:sz w:val="24"/>
          <w:szCs w:val="24"/>
          <w:lang w:val="es-MX"/>
        </w:rPr>
        <w:t xml:space="preserve">Una vez revisada y analizada la información, se utilizó la cédula de evaluación del SECI </w:t>
      </w:r>
      <w:r>
        <w:rPr>
          <w:sz w:val="24"/>
          <w:szCs w:val="24"/>
          <w:lang w:val="es-MX"/>
        </w:rPr>
        <w:t>y conforme a los indicadores, se determinó el grado de</w:t>
      </w:r>
      <w:r w:rsidRPr="00987919">
        <w:rPr>
          <w:sz w:val="24"/>
          <w:szCs w:val="24"/>
          <w:lang w:val="es-MX"/>
        </w:rPr>
        <w:t xml:space="preserve"> desarrollo</w:t>
      </w:r>
      <w:r>
        <w:rPr>
          <w:sz w:val="24"/>
          <w:szCs w:val="24"/>
          <w:lang w:val="es-MX"/>
        </w:rPr>
        <w:t xml:space="preserve"> y el nivel de riesgo de los sistemas </w:t>
      </w:r>
      <w:r w:rsidRPr="00987919">
        <w:rPr>
          <w:sz w:val="24"/>
          <w:szCs w:val="24"/>
          <w:lang w:val="es-MX"/>
        </w:rPr>
        <w:t xml:space="preserve">de adquisiciones que utiliza el Municipio. Es importante mencionar que si bien, en la cédula se incluyó información de todos los sistemas que involucran la </w:t>
      </w:r>
      <w:r>
        <w:rPr>
          <w:sz w:val="24"/>
          <w:szCs w:val="24"/>
          <w:lang w:val="es-MX"/>
        </w:rPr>
        <w:t>g</w:t>
      </w:r>
      <w:r w:rsidRPr="00987919">
        <w:rPr>
          <w:sz w:val="24"/>
          <w:szCs w:val="24"/>
          <w:lang w:val="es-MX"/>
        </w:rPr>
        <w:t xml:space="preserve">estión </w:t>
      </w:r>
      <w:r>
        <w:rPr>
          <w:sz w:val="24"/>
          <w:szCs w:val="24"/>
          <w:lang w:val="es-MX"/>
        </w:rPr>
        <w:t>f</w:t>
      </w:r>
      <w:r w:rsidRPr="00987919">
        <w:rPr>
          <w:sz w:val="24"/>
          <w:szCs w:val="24"/>
          <w:lang w:val="es-MX"/>
        </w:rPr>
        <w:t xml:space="preserve">iduciaria, la Evaluación se </w:t>
      </w:r>
      <w:r>
        <w:rPr>
          <w:sz w:val="24"/>
          <w:szCs w:val="24"/>
          <w:lang w:val="es-MX"/>
        </w:rPr>
        <w:t>profundizó</w:t>
      </w:r>
      <w:r w:rsidRPr="00987919">
        <w:rPr>
          <w:sz w:val="24"/>
          <w:szCs w:val="24"/>
          <w:lang w:val="es-MX"/>
        </w:rPr>
        <w:t xml:space="preserve"> en la revisión de las variables que </w:t>
      </w:r>
      <w:r>
        <w:rPr>
          <w:sz w:val="24"/>
          <w:szCs w:val="24"/>
          <w:lang w:val="es-MX"/>
        </w:rPr>
        <w:t>más impacta a</w:t>
      </w:r>
      <w:r w:rsidRPr="00987919">
        <w:rPr>
          <w:sz w:val="24"/>
          <w:szCs w:val="24"/>
          <w:lang w:val="es-MX"/>
        </w:rPr>
        <w:t xml:space="preserve"> en los procesos de Adquisiciones y se asignó el mayor peso de los indicadores al Sistema de </w:t>
      </w:r>
      <w:r>
        <w:rPr>
          <w:sz w:val="24"/>
          <w:szCs w:val="24"/>
          <w:lang w:val="es-MX"/>
        </w:rPr>
        <w:t>Administración de Bienes y Servicios</w:t>
      </w:r>
      <w:r w:rsidRPr="00987919">
        <w:rPr>
          <w:sz w:val="24"/>
          <w:szCs w:val="24"/>
          <w:lang w:val="es-MX"/>
        </w:rPr>
        <w:t xml:space="preserve"> (SABS).</w:t>
      </w:r>
    </w:p>
    <w:p w:rsidR="00BB22B1" w:rsidRPr="00987919" w:rsidRDefault="00BB22B1" w:rsidP="00BB22B1">
      <w:pPr>
        <w:pStyle w:val="BankNormal"/>
        <w:spacing w:after="0"/>
        <w:rPr>
          <w:sz w:val="24"/>
          <w:szCs w:val="24"/>
          <w:lang w:val="es-MX"/>
        </w:rPr>
      </w:pPr>
    </w:p>
    <w:p w:rsidR="00BB22B1" w:rsidRPr="00987919" w:rsidRDefault="00BB22B1" w:rsidP="00BB22B1">
      <w:pPr>
        <w:pStyle w:val="BankNormal"/>
        <w:spacing w:after="0"/>
        <w:rPr>
          <w:sz w:val="24"/>
          <w:szCs w:val="24"/>
          <w:lang w:val="es-MX"/>
        </w:rPr>
      </w:pPr>
      <w:r w:rsidRPr="00987919">
        <w:rPr>
          <w:sz w:val="24"/>
          <w:szCs w:val="24"/>
          <w:lang w:val="es-MX"/>
        </w:rPr>
        <w:t xml:space="preserve">Los resultados obtenidos indican que el promedio ponderado de calificación es de un </w:t>
      </w:r>
      <w:r w:rsidRPr="00987919">
        <w:rPr>
          <w:b/>
          <w:i/>
          <w:sz w:val="24"/>
          <w:szCs w:val="24"/>
          <w:lang w:val="es-MX"/>
        </w:rPr>
        <w:t>88.60%</w:t>
      </w:r>
      <w:r w:rsidRPr="00987919">
        <w:rPr>
          <w:sz w:val="24"/>
          <w:szCs w:val="24"/>
          <w:lang w:val="es-MX"/>
        </w:rPr>
        <w:t xml:space="preserve"> lo que significa que su sistema de Adquisiciones tiene un nivel de Desarrollo Satisfactorio (SD) y un Riesgo Bajo (RB). </w:t>
      </w:r>
      <w:r>
        <w:rPr>
          <w:sz w:val="24"/>
          <w:szCs w:val="24"/>
          <w:lang w:val="es-MX"/>
        </w:rPr>
        <w:t xml:space="preserve">Aunque el nivel de desarrollo es satisfactorio y el riesgo es bajo, </w:t>
      </w:r>
      <w:r w:rsidRPr="00987919">
        <w:rPr>
          <w:sz w:val="24"/>
          <w:szCs w:val="24"/>
          <w:lang w:val="es-MX"/>
        </w:rPr>
        <w:t>es necesario fortalecer algunos aspectos para reducir los riesgos, hacer más eficientes y eficaces los procesos</w:t>
      </w:r>
      <w:r>
        <w:rPr>
          <w:sz w:val="24"/>
          <w:szCs w:val="24"/>
          <w:lang w:val="es-MX"/>
        </w:rPr>
        <w:t>,</w:t>
      </w:r>
      <w:r w:rsidRPr="00987919">
        <w:rPr>
          <w:sz w:val="24"/>
          <w:szCs w:val="24"/>
          <w:lang w:val="es-MX"/>
        </w:rPr>
        <w:t xml:space="preserve"> y reducir los tiempos y costos de las actividades desarrolladas.</w:t>
      </w:r>
    </w:p>
    <w:p w:rsidR="00BB22B1" w:rsidRPr="00987919" w:rsidRDefault="00BB22B1" w:rsidP="00BB22B1">
      <w:pPr>
        <w:pStyle w:val="BankNormal"/>
        <w:spacing w:after="0"/>
        <w:rPr>
          <w:sz w:val="24"/>
          <w:szCs w:val="24"/>
          <w:lang w:val="es-MX"/>
        </w:rPr>
      </w:pPr>
    </w:p>
    <w:p w:rsidR="00BB22B1" w:rsidRPr="00987919" w:rsidRDefault="00BB22B1" w:rsidP="00BB22B1">
      <w:pPr>
        <w:pStyle w:val="BankNormal"/>
        <w:spacing w:after="0"/>
        <w:rPr>
          <w:sz w:val="24"/>
          <w:szCs w:val="24"/>
          <w:lang w:val="es-MX"/>
        </w:rPr>
      </w:pPr>
      <w:r w:rsidRPr="00987919">
        <w:rPr>
          <w:sz w:val="24"/>
          <w:szCs w:val="24"/>
          <w:lang w:val="es-MX"/>
        </w:rPr>
        <w:t>El cuadro siguiente contiene el resumen de los resultados:</w:t>
      </w:r>
    </w:p>
    <w:p w:rsidR="00BB22B1" w:rsidRPr="00987919" w:rsidRDefault="00BB22B1" w:rsidP="00BB22B1">
      <w:pPr>
        <w:pStyle w:val="BankNormal"/>
        <w:spacing w:after="0"/>
        <w:rPr>
          <w:sz w:val="24"/>
          <w:szCs w:val="24"/>
          <w:lang w:val="es-MX"/>
        </w:rPr>
      </w:pPr>
    </w:p>
    <w:p w:rsidR="00BB22B1" w:rsidRPr="00987919" w:rsidRDefault="00BB22B1" w:rsidP="002215F2">
      <w:pPr>
        <w:pStyle w:val="BankNormal"/>
        <w:spacing w:after="0"/>
        <w:ind w:left="567"/>
        <w:jc w:val="center"/>
        <w:rPr>
          <w:sz w:val="14"/>
          <w:lang w:val="es-MX"/>
        </w:rPr>
      </w:pPr>
      <w:r w:rsidRPr="00987919">
        <w:rPr>
          <w:noProof/>
          <w:lang w:val="en-US"/>
        </w:rPr>
        <w:drawing>
          <wp:inline distT="0" distB="0" distL="0" distR="0">
            <wp:extent cx="4582513" cy="3972908"/>
            <wp:effectExtent l="19050" t="0" r="8537"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87823" cy="3977511"/>
                    </a:xfrm>
                    <a:prstGeom prst="rect">
                      <a:avLst/>
                    </a:prstGeom>
                    <a:noFill/>
                    <a:ln>
                      <a:noFill/>
                    </a:ln>
                  </pic:spPr>
                </pic:pic>
              </a:graphicData>
            </a:graphic>
          </wp:inline>
        </w:drawing>
      </w:r>
    </w:p>
    <w:p w:rsidR="00BB22B1" w:rsidRPr="00987919" w:rsidRDefault="00BB22B1" w:rsidP="002215F2">
      <w:pPr>
        <w:pStyle w:val="BankNormal"/>
        <w:spacing w:after="0"/>
        <w:ind w:left="708" w:firstLine="708"/>
        <w:rPr>
          <w:b/>
          <w:sz w:val="14"/>
          <w:szCs w:val="24"/>
          <w:lang w:val="es-MX"/>
        </w:rPr>
      </w:pPr>
      <w:r w:rsidRPr="00987919">
        <w:rPr>
          <w:b/>
          <w:sz w:val="14"/>
          <w:szCs w:val="24"/>
          <w:lang w:val="es-MX"/>
        </w:rPr>
        <w:t>Nota:</w:t>
      </w:r>
    </w:p>
    <w:p w:rsidR="00BB22B1" w:rsidRPr="00987919" w:rsidRDefault="00BB22B1" w:rsidP="002215F2">
      <w:pPr>
        <w:pStyle w:val="BankNormal"/>
        <w:spacing w:after="0"/>
        <w:ind w:left="708" w:firstLine="708"/>
        <w:rPr>
          <w:sz w:val="14"/>
          <w:szCs w:val="24"/>
          <w:lang w:val="es-MX"/>
        </w:rPr>
      </w:pPr>
      <w:r w:rsidRPr="00987919">
        <w:rPr>
          <w:sz w:val="14"/>
          <w:szCs w:val="24"/>
          <w:lang w:val="es-MX"/>
        </w:rPr>
        <w:t>No Existe Desarrollo (ND):</w:t>
      </w:r>
      <w:r w:rsidRPr="00987919">
        <w:rPr>
          <w:sz w:val="14"/>
          <w:szCs w:val="24"/>
          <w:lang w:val="es-MX"/>
        </w:rPr>
        <w:tab/>
        <w:t>0-40</w:t>
      </w:r>
    </w:p>
    <w:p w:rsidR="00BB22B1" w:rsidRPr="00987919" w:rsidRDefault="00BB22B1" w:rsidP="002215F2">
      <w:pPr>
        <w:pStyle w:val="BankNormal"/>
        <w:spacing w:after="0"/>
        <w:ind w:left="708" w:firstLine="708"/>
        <w:rPr>
          <w:sz w:val="14"/>
          <w:szCs w:val="24"/>
          <w:lang w:val="es-MX"/>
        </w:rPr>
      </w:pPr>
      <w:r w:rsidRPr="00987919">
        <w:rPr>
          <w:sz w:val="14"/>
          <w:szCs w:val="24"/>
          <w:lang w:val="es-MX"/>
        </w:rPr>
        <w:t>Desarrollo Incipiente (DI):</w:t>
      </w:r>
      <w:r w:rsidRPr="00987919">
        <w:rPr>
          <w:sz w:val="14"/>
          <w:szCs w:val="24"/>
          <w:lang w:val="es-MX"/>
        </w:rPr>
        <w:tab/>
        <w:t>0-60</w:t>
      </w:r>
    </w:p>
    <w:p w:rsidR="00BB22B1" w:rsidRPr="00987919" w:rsidRDefault="00BB22B1" w:rsidP="002215F2">
      <w:pPr>
        <w:pStyle w:val="BankNormal"/>
        <w:spacing w:after="0"/>
        <w:ind w:left="708" w:firstLine="708"/>
        <w:rPr>
          <w:sz w:val="14"/>
          <w:szCs w:val="24"/>
          <w:lang w:val="es-MX"/>
        </w:rPr>
      </w:pPr>
      <w:r w:rsidRPr="00987919">
        <w:rPr>
          <w:sz w:val="14"/>
          <w:szCs w:val="24"/>
          <w:lang w:val="es-MX"/>
        </w:rPr>
        <w:t>Desarrollo Mediano (MD):</w:t>
      </w:r>
      <w:r w:rsidRPr="00987919">
        <w:rPr>
          <w:sz w:val="14"/>
          <w:szCs w:val="24"/>
          <w:lang w:val="es-MX"/>
        </w:rPr>
        <w:tab/>
        <w:t>61-80</w:t>
      </w:r>
    </w:p>
    <w:p w:rsidR="00BB22B1" w:rsidRPr="00987919" w:rsidRDefault="00BB22B1" w:rsidP="002215F2">
      <w:pPr>
        <w:pStyle w:val="BankNormal"/>
        <w:spacing w:after="0"/>
        <w:ind w:left="708" w:firstLine="708"/>
        <w:rPr>
          <w:sz w:val="14"/>
          <w:szCs w:val="24"/>
          <w:lang w:val="es-MX"/>
        </w:rPr>
      </w:pPr>
      <w:r w:rsidRPr="00987919">
        <w:rPr>
          <w:sz w:val="14"/>
          <w:szCs w:val="24"/>
          <w:lang w:val="es-MX"/>
        </w:rPr>
        <w:t>Desarrollo Satisfactorio (SD):</w:t>
      </w:r>
      <w:r w:rsidRPr="00987919">
        <w:rPr>
          <w:sz w:val="14"/>
          <w:szCs w:val="24"/>
          <w:lang w:val="es-MX"/>
        </w:rPr>
        <w:tab/>
        <w:t>81-100</w:t>
      </w:r>
    </w:p>
    <w:p w:rsidR="00BB22B1" w:rsidRPr="00987919" w:rsidRDefault="00BB22B1" w:rsidP="002215F2">
      <w:pPr>
        <w:pStyle w:val="BankNormal"/>
        <w:spacing w:after="0"/>
        <w:ind w:left="708" w:firstLine="708"/>
        <w:rPr>
          <w:sz w:val="14"/>
          <w:szCs w:val="24"/>
          <w:lang w:val="es-MX"/>
        </w:rPr>
      </w:pPr>
      <w:r w:rsidRPr="00987919">
        <w:rPr>
          <w:sz w:val="14"/>
          <w:szCs w:val="24"/>
          <w:lang w:val="es-MX"/>
        </w:rPr>
        <w:t>Riesgo Alto (RA):</w:t>
      </w:r>
      <w:r w:rsidRPr="00987919">
        <w:rPr>
          <w:sz w:val="14"/>
          <w:szCs w:val="24"/>
          <w:lang w:val="es-MX"/>
        </w:rPr>
        <w:tab/>
      </w:r>
      <w:r w:rsidRPr="00987919">
        <w:rPr>
          <w:sz w:val="14"/>
          <w:szCs w:val="24"/>
          <w:lang w:val="es-MX"/>
        </w:rPr>
        <w:tab/>
        <w:t>0-40</w:t>
      </w:r>
    </w:p>
    <w:p w:rsidR="00BB22B1" w:rsidRPr="00987919" w:rsidRDefault="00BB22B1" w:rsidP="00596ACE">
      <w:pPr>
        <w:pStyle w:val="BankNormal"/>
        <w:spacing w:after="0"/>
        <w:ind w:left="1416"/>
        <w:rPr>
          <w:sz w:val="14"/>
          <w:szCs w:val="24"/>
          <w:lang w:val="es-MX"/>
        </w:rPr>
      </w:pPr>
      <w:r w:rsidRPr="00987919">
        <w:rPr>
          <w:sz w:val="14"/>
          <w:szCs w:val="24"/>
          <w:lang w:val="es-MX"/>
        </w:rPr>
        <w:t>Riesgo Sustancial (RS):</w:t>
      </w:r>
      <w:r w:rsidRPr="00987919">
        <w:rPr>
          <w:sz w:val="14"/>
          <w:szCs w:val="24"/>
          <w:lang w:val="es-MX"/>
        </w:rPr>
        <w:tab/>
        <w:t>41-60</w:t>
      </w:r>
    </w:p>
    <w:p w:rsidR="00BB22B1" w:rsidRPr="00987919" w:rsidRDefault="00BB22B1" w:rsidP="00596ACE">
      <w:pPr>
        <w:pStyle w:val="BankNormal"/>
        <w:spacing w:after="0"/>
        <w:ind w:left="708" w:firstLine="708"/>
        <w:rPr>
          <w:sz w:val="14"/>
          <w:szCs w:val="24"/>
          <w:lang w:val="es-MX"/>
        </w:rPr>
      </w:pPr>
      <w:r w:rsidRPr="00987919">
        <w:rPr>
          <w:sz w:val="14"/>
          <w:szCs w:val="24"/>
          <w:lang w:val="es-MX"/>
        </w:rPr>
        <w:t>Riesgo Medio (RM):</w:t>
      </w:r>
      <w:r w:rsidRPr="00987919">
        <w:rPr>
          <w:sz w:val="14"/>
          <w:szCs w:val="24"/>
          <w:lang w:val="es-MX"/>
        </w:rPr>
        <w:tab/>
      </w:r>
      <w:r w:rsidRPr="00987919">
        <w:rPr>
          <w:sz w:val="14"/>
          <w:szCs w:val="24"/>
          <w:lang w:val="es-MX"/>
        </w:rPr>
        <w:tab/>
        <w:t>61-80</w:t>
      </w:r>
    </w:p>
    <w:p w:rsidR="00BB22B1" w:rsidRPr="00987919" w:rsidRDefault="00BB22B1" w:rsidP="00596ACE">
      <w:pPr>
        <w:pStyle w:val="BankNormal"/>
        <w:spacing w:after="0"/>
        <w:ind w:left="708" w:firstLine="708"/>
        <w:rPr>
          <w:sz w:val="14"/>
          <w:szCs w:val="24"/>
          <w:lang w:val="es-MX"/>
        </w:rPr>
      </w:pPr>
      <w:r w:rsidRPr="00987919">
        <w:rPr>
          <w:sz w:val="14"/>
          <w:szCs w:val="24"/>
          <w:lang w:val="es-MX"/>
        </w:rPr>
        <w:t>Riesgo Bajo (RB):</w:t>
      </w:r>
      <w:r w:rsidRPr="00987919">
        <w:rPr>
          <w:sz w:val="14"/>
          <w:szCs w:val="24"/>
          <w:lang w:val="es-MX"/>
        </w:rPr>
        <w:tab/>
      </w:r>
      <w:r w:rsidRPr="00987919">
        <w:rPr>
          <w:sz w:val="14"/>
          <w:szCs w:val="24"/>
          <w:lang w:val="es-MX"/>
        </w:rPr>
        <w:tab/>
        <w:t>81-100</w:t>
      </w:r>
    </w:p>
    <w:p w:rsidR="00BB22B1" w:rsidRPr="00987919" w:rsidRDefault="00BB22B1" w:rsidP="00BB22B1">
      <w:pPr>
        <w:pStyle w:val="BankNormal"/>
        <w:spacing w:after="0"/>
        <w:rPr>
          <w:sz w:val="24"/>
          <w:szCs w:val="24"/>
          <w:lang w:val="es-MX"/>
        </w:rPr>
      </w:pPr>
    </w:p>
    <w:p w:rsidR="00BB22B1" w:rsidRPr="00596ACE" w:rsidRDefault="00BB22B1" w:rsidP="00596ACE">
      <w:pPr>
        <w:spacing w:after="0"/>
        <w:jc w:val="both"/>
        <w:rPr>
          <w:rFonts w:ascii="Arial" w:hAnsi="Arial" w:cs="Arial"/>
          <w:b/>
          <w:i/>
          <w:sz w:val="24"/>
          <w:szCs w:val="24"/>
        </w:rPr>
      </w:pPr>
      <w:r w:rsidRPr="00596ACE">
        <w:rPr>
          <w:rFonts w:ascii="Arial" w:hAnsi="Arial" w:cs="Arial"/>
          <w:b/>
          <w:i/>
          <w:sz w:val="24"/>
          <w:szCs w:val="24"/>
        </w:rPr>
        <w:t>1.9</w:t>
      </w:r>
      <w:r w:rsidRPr="00596ACE">
        <w:rPr>
          <w:rFonts w:ascii="Arial" w:hAnsi="Arial" w:cs="Arial"/>
          <w:b/>
          <w:i/>
          <w:sz w:val="24"/>
          <w:szCs w:val="24"/>
        </w:rPr>
        <w:tab/>
        <w:t>CONCLUSIONES Y RECOMENDACIONES</w:t>
      </w:r>
    </w:p>
    <w:p w:rsidR="00BB22B1" w:rsidRPr="00987919" w:rsidRDefault="00BB22B1" w:rsidP="00596ACE">
      <w:pPr>
        <w:pStyle w:val="BankNormal"/>
        <w:spacing w:after="0"/>
        <w:rPr>
          <w:sz w:val="24"/>
          <w:szCs w:val="24"/>
          <w:lang w:val="es-MX"/>
        </w:rPr>
      </w:pPr>
    </w:p>
    <w:p w:rsidR="00BB22B1" w:rsidRPr="00987919" w:rsidRDefault="00BB22B1" w:rsidP="00BB22B1">
      <w:pPr>
        <w:pStyle w:val="BankNormal"/>
        <w:spacing w:after="0"/>
        <w:rPr>
          <w:sz w:val="24"/>
          <w:szCs w:val="24"/>
          <w:lang w:val="es-MX"/>
        </w:rPr>
      </w:pPr>
      <w:r w:rsidRPr="00987919">
        <w:rPr>
          <w:sz w:val="24"/>
          <w:szCs w:val="24"/>
          <w:lang w:val="es-MX"/>
        </w:rPr>
        <w:t>Una vez analizados los documentos obtenidos y tomado en consideración los comentarios emitidos por los funcionarios entrevistados, se tiene las siguientes conclusiones:</w:t>
      </w:r>
    </w:p>
    <w:p w:rsidR="00BB22B1" w:rsidRPr="00987919" w:rsidRDefault="00BB22B1" w:rsidP="00BB22B1">
      <w:pPr>
        <w:pStyle w:val="BankNormal"/>
        <w:spacing w:after="0"/>
        <w:rPr>
          <w:sz w:val="24"/>
          <w:szCs w:val="24"/>
          <w:lang w:val="es-MX"/>
        </w:rPr>
      </w:pPr>
    </w:p>
    <w:p w:rsidR="00BB22B1" w:rsidRPr="00596ACE" w:rsidRDefault="00596ACE" w:rsidP="00BB22B1">
      <w:pPr>
        <w:pStyle w:val="BankNormal"/>
        <w:spacing w:after="0"/>
        <w:rPr>
          <w:b/>
          <w:i/>
          <w:sz w:val="24"/>
          <w:szCs w:val="24"/>
          <w:lang w:val="es-MX"/>
        </w:rPr>
      </w:pPr>
      <w:r w:rsidRPr="00596ACE">
        <w:rPr>
          <w:b/>
          <w:i/>
          <w:sz w:val="24"/>
          <w:szCs w:val="24"/>
          <w:lang w:val="es-MX"/>
        </w:rPr>
        <w:t>1.9.1</w:t>
      </w:r>
      <w:r w:rsidRPr="00596ACE">
        <w:rPr>
          <w:b/>
          <w:i/>
          <w:sz w:val="24"/>
          <w:szCs w:val="24"/>
          <w:lang w:val="es-MX"/>
        </w:rPr>
        <w:tab/>
        <w:t>LAS PRINCIPALES FORTALEZAS IDENTIFICADAS EN EL MUNICIPIO FUERON LAS SIGUIENTES:</w:t>
      </w:r>
    </w:p>
    <w:p w:rsidR="00BB22B1" w:rsidRPr="00987919" w:rsidRDefault="00BB22B1" w:rsidP="00BB22B1">
      <w:pPr>
        <w:pStyle w:val="BankNormal"/>
        <w:spacing w:after="0"/>
        <w:rPr>
          <w:sz w:val="24"/>
          <w:szCs w:val="24"/>
          <w:lang w:val="es-MX"/>
        </w:rPr>
      </w:pPr>
    </w:p>
    <w:p w:rsidR="00BB22B1" w:rsidRPr="00987919" w:rsidRDefault="00BB22B1" w:rsidP="005076D0">
      <w:pPr>
        <w:pStyle w:val="BankNormal"/>
        <w:numPr>
          <w:ilvl w:val="0"/>
          <w:numId w:val="31"/>
        </w:numPr>
        <w:spacing w:after="0"/>
        <w:ind w:left="993" w:hanging="709"/>
        <w:rPr>
          <w:sz w:val="24"/>
          <w:szCs w:val="24"/>
          <w:lang w:val="es-MX"/>
        </w:rPr>
      </w:pPr>
      <w:r w:rsidRPr="00987919">
        <w:rPr>
          <w:sz w:val="24"/>
          <w:szCs w:val="24"/>
          <w:lang w:val="es-MX"/>
        </w:rPr>
        <w:t>Se dispone de los instrumentos suficientes para la preparación, análisis, instrumentación, seguimiento y evaluación con base a indicadores, de sus planes y programas de inversión.</w:t>
      </w:r>
      <w:r>
        <w:rPr>
          <w:sz w:val="24"/>
          <w:szCs w:val="24"/>
          <w:lang w:val="es-MX"/>
        </w:rPr>
        <w:t xml:space="preserve"> Esto permite que se pueda preparar un programa de adquisiciones desde el inicio de cada ejercicio fiscal, con las acciones aprobadas en el presupuesto de egresos y poder realizar una mejor gestión de dichas adquisiciones.</w:t>
      </w:r>
    </w:p>
    <w:p w:rsidR="00BB22B1" w:rsidRPr="00987919" w:rsidRDefault="00BB22B1" w:rsidP="005076D0">
      <w:pPr>
        <w:pStyle w:val="BankNormal"/>
        <w:numPr>
          <w:ilvl w:val="0"/>
          <w:numId w:val="31"/>
        </w:numPr>
        <w:spacing w:after="0"/>
        <w:ind w:left="993" w:hanging="709"/>
        <w:rPr>
          <w:sz w:val="24"/>
          <w:szCs w:val="24"/>
          <w:lang w:val="es-MX"/>
        </w:rPr>
      </w:pPr>
      <w:r w:rsidRPr="00987919">
        <w:rPr>
          <w:sz w:val="24"/>
          <w:szCs w:val="24"/>
          <w:lang w:val="es-MX"/>
        </w:rPr>
        <w:t>Dispone de Reglamento de Administración Municipal, con la definición de las Áreas Administrativas y la asignación de sus atribuciones.</w:t>
      </w:r>
    </w:p>
    <w:p w:rsidR="00BB22B1" w:rsidRDefault="00BB22B1" w:rsidP="005076D0">
      <w:pPr>
        <w:pStyle w:val="BankNormal"/>
        <w:numPr>
          <w:ilvl w:val="0"/>
          <w:numId w:val="31"/>
        </w:numPr>
        <w:spacing w:after="0"/>
        <w:ind w:left="993" w:hanging="709"/>
        <w:rPr>
          <w:sz w:val="24"/>
          <w:szCs w:val="24"/>
          <w:lang w:val="es-MX"/>
        </w:rPr>
      </w:pPr>
      <w:r w:rsidRPr="00987919">
        <w:rPr>
          <w:sz w:val="24"/>
          <w:szCs w:val="24"/>
          <w:lang w:val="es-MX"/>
        </w:rPr>
        <w:t>Cuenta con los Manuales de Organización de sus Áreas Administrativas, conteniendo el organigrama y las funciones y responsabilidades que deben cumplir.</w:t>
      </w:r>
      <w:r>
        <w:rPr>
          <w:sz w:val="24"/>
          <w:szCs w:val="24"/>
          <w:lang w:val="es-MX"/>
        </w:rPr>
        <w:t xml:space="preserve"> Con esta herramienta se puede elaborar el Manual de Procedimientos para poder establecer.</w:t>
      </w:r>
    </w:p>
    <w:p w:rsidR="00BB22B1" w:rsidRDefault="00BB22B1" w:rsidP="005076D0">
      <w:pPr>
        <w:pStyle w:val="BankNormal"/>
        <w:numPr>
          <w:ilvl w:val="0"/>
          <w:numId w:val="31"/>
        </w:numPr>
        <w:spacing w:after="0"/>
        <w:ind w:left="993" w:hanging="709"/>
        <w:rPr>
          <w:sz w:val="24"/>
          <w:szCs w:val="24"/>
          <w:lang w:val="es-MX"/>
        </w:rPr>
      </w:pPr>
      <w:r w:rsidRPr="00FA439A">
        <w:rPr>
          <w:sz w:val="24"/>
          <w:szCs w:val="24"/>
          <w:lang w:val="es-MX"/>
        </w:rPr>
        <w:t xml:space="preserve">Han elaborado Manuales de Procedimientos con </w:t>
      </w:r>
      <w:r>
        <w:rPr>
          <w:sz w:val="24"/>
          <w:szCs w:val="24"/>
          <w:lang w:val="es-MX"/>
        </w:rPr>
        <w:t>perfiles de puestos, flujo grama de actividades, áreas involucradas y productos a obtener, entre otras, para facilitar los procesos de adquisiciones.</w:t>
      </w:r>
    </w:p>
    <w:p w:rsidR="00BB22B1" w:rsidRPr="00987919" w:rsidRDefault="00BB22B1" w:rsidP="005076D0">
      <w:pPr>
        <w:pStyle w:val="BankNormal"/>
        <w:numPr>
          <w:ilvl w:val="0"/>
          <w:numId w:val="31"/>
        </w:numPr>
        <w:spacing w:after="0"/>
        <w:ind w:left="993" w:hanging="709"/>
        <w:rPr>
          <w:sz w:val="24"/>
          <w:szCs w:val="24"/>
          <w:lang w:val="es-MX"/>
        </w:rPr>
      </w:pPr>
      <w:r w:rsidRPr="00987919">
        <w:rPr>
          <w:sz w:val="24"/>
          <w:szCs w:val="24"/>
          <w:lang w:val="es-MX"/>
        </w:rPr>
        <w:t>Los procesos de licitación y contratación de obras, bienes y servicios, esta sujetos a las auditorias anuales que decidan aplicar la Secretaría de la Función Pública o por la Auditoria Superior de la Federación, cuando se utilicen recursos federales. La Auditoría Superior de Fiscalización del Estado audita los proyectos que utilizan recursos estatales. La Contraloría Interna del Municipio realiza las auditorias para los recursos municipales. Es importante mencionar que las auditorias se concentran más en aspectos financieros y atienden menos los procesos de licitación y contratación de las acciones ejecutadas.</w:t>
      </w:r>
    </w:p>
    <w:p w:rsidR="00BB22B1" w:rsidRPr="00596ACE" w:rsidRDefault="00BB22B1" w:rsidP="005076D0">
      <w:pPr>
        <w:pStyle w:val="BankNormal"/>
        <w:numPr>
          <w:ilvl w:val="0"/>
          <w:numId w:val="31"/>
        </w:numPr>
        <w:spacing w:after="0"/>
        <w:ind w:left="993" w:hanging="709"/>
        <w:rPr>
          <w:sz w:val="24"/>
          <w:szCs w:val="24"/>
          <w:lang w:val="es-MX"/>
        </w:rPr>
      </w:pPr>
      <w:r w:rsidRPr="00987919">
        <w:rPr>
          <w:sz w:val="24"/>
          <w:szCs w:val="24"/>
          <w:lang w:val="es-MX"/>
        </w:rPr>
        <w:t>Se tiene un Departamento (departamento del Ramo 33 en la Tesorería), cuyas responsabilidades son la integración, control y conservación de expedientes. Se encargan de integrar un expediente único para cada contrato que contiene toda la documentación generada en la implementación de las acciones contratadas</w:t>
      </w:r>
      <w:r>
        <w:rPr>
          <w:sz w:val="24"/>
          <w:szCs w:val="24"/>
          <w:lang w:val="es-MX"/>
        </w:rPr>
        <w:t>. Contar con un expediente único facilita la revisión de procesos y auditorías. Asimismo, permite definir el contenido mínimo de cada expediente</w:t>
      </w:r>
      <w:r w:rsidRPr="00987919">
        <w:rPr>
          <w:sz w:val="24"/>
          <w:szCs w:val="24"/>
          <w:lang w:val="es-MX"/>
        </w:rPr>
        <w:t>.</w:t>
      </w:r>
    </w:p>
    <w:p w:rsidR="00BB22B1" w:rsidRPr="00596ACE" w:rsidRDefault="00596ACE" w:rsidP="00BB22B1">
      <w:pPr>
        <w:pStyle w:val="BankNormal"/>
        <w:spacing w:after="0"/>
        <w:rPr>
          <w:b/>
          <w:i/>
          <w:sz w:val="24"/>
          <w:szCs w:val="24"/>
          <w:lang w:val="es-MX"/>
        </w:rPr>
      </w:pPr>
      <w:r w:rsidRPr="00596ACE">
        <w:rPr>
          <w:b/>
          <w:i/>
          <w:sz w:val="24"/>
          <w:szCs w:val="24"/>
          <w:lang w:val="es-MX"/>
        </w:rPr>
        <w:t>1.9.2</w:t>
      </w:r>
      <w:r w:rsidRPr="00596ACE">
        <w:rPr>
          <w:b/>
          <w:i/>
          <w:sz w:val="24"/>
          <w:szCs w:val="24"/>
          <w:lang w:val="es-MX"/>
        </w:rPr>
        <w:tab/>
        <w:t>LAS PRINCIPALES ÁREAS DE OPORTUNIDAD IDENTIFICADAS SON:</w:t>
      </w:r>
    </w:p>
    <w:p w:rsidR="00BB22B1" w:rsidRPr="00987919" w:rsidRDefault="00BB22B1" w:rsidP="00BB22B1">
      <w:pPr>
        <w:pStyle w:val="BankNormal"/>
        <w:spacing w:after="0"/>
        <w:rPr>
          <w:sz w:val="24"/>
          <w:szCs w:val="24"/>
          <w:lang w:val="es-MX"/>
        </w:rPr>
      </w:pPr>
    </w:p>
    <w:p w:rsidR="00BB22B1" w:rsidRPr="00987919" w:rsidRDefault="00BB22B1" w:rsidP="005076D0">
      <w:pPr>
        <w:pStyle w:val="BankNormal"/>
        <w:numPr>
          <w:ilvl w:val="0"/>
          <w:numId w:val="32"/>
        </w:numPr>
        <w:spacing w:after="0"/>
        <w:ind w:left="993" w:hanging="709"/>
        <w:rPr>
          <w:sz w:val="24"/>
          <w:szCs w:val="24"/>
          <w:lang w:val="es-MX"/>
        </w:rPr>
      </w:pPr>
      <w:r w:rsidRPr="00987919">
        <w:rPr>
          <w:sz w:val="24"/>
          <w:szCs w:val="24"/>
          <w:lang w:val="es-MX"/>
        </w:rPr>
        <w:t xml:space="preserve">Aunque en la Contraloría Interna y la Tesorería se tienen asignadas funciones para el diseño e implementación de programas de capacitación para los servidores públicos e incluso en el presupuesto de egresos se asigna recursos para estos programas, es importante que se fortalezcan las áreas responsables de </w:t>
      </w:r>
      <w:r>
        <w:rPr>
          <w:sz w:val="24"/>
          <w:szCs w:val="24"/>
          <w:lang w:val="es-MX"/>
        </w:rPr>
        <w:t>las adquisiciones</w:t>
      </w:r>
      <w:r w:rsidRPr="00987919">
        <w:rPr>
          <w:sz w:val="24"/>
          <w:szCs w:val="24"/>
          <w:lang w:val="es-MX"/>
        </w:rPr>
        <w:t xml:space="preserve">, debido a que en la práctica no han recibido capacitación en </w:t>
      </w:r>
      <w:r>
        <w:rPr>
          <w:sz w:val="24"/>
          <w:szCs w:val="24"/>
          <w:lang w:val="es-MX"/>
        </w:rPr>
        <w:t xml:space="preserve">esta </w:t>
      </w:r>
      <w:r w:rsidRPr="00987919">
        <w:rPr>
          <w:sz w:val="24"/>
          <w:szCs w:val="24"/>
          <w:lang w:val="es-MX"/>
        </w:rPr>
        <w:t>materia, existiendo el riesgo de que no estén actualizados</w:t>
      </w:r>
      <w:r>
        <w:rPr>
          <w:sz w:val="24"/>
          <w:szCs w:val="24"/>
          <w:lang w:val="es-MX"/>
        </w:rPr>
        <w:t xml:space="preserve"> y que no apliquen adecuadamente </w:t>
      </w:r>
      <w:r w:rsidRPr="00987919">
        <w:rPr>
          <w:sz w:val="24"/>
          <w:szCs w:val="24"/>
          <w:lang w:val="es-MX"/>
        </w:rPr>
        <w:t>cambios en las legislaciones aplicables.</w:t>
      </w:r>
    </w:p>
    <w:p w:rsidR="00BB22B1" w:rsidRPr="00987919" w:rsidRDefault="00BB22B1" w:rsidP="005076D0">
      <w:pPr>
        <w:pStyle w:val="BankNormal"/>
        <w:numPr>
          <w:ilvl w:val="0"/>
          <w:numId w:val="32"/>
        </w:numPr>
        <w:spacing w:after="0"/>
        <w:ind w:left="993" w:hanging="709"/>
        <w:rPr>
          <w:sz w:val="24"/>
          <w:szCs w:val="24"/>
          <w:lang w:val="es-MX"/>
        </w:rPr>
      </w:pPr>
      <w:r w:rsidRPr="00987919">
        <w:rPr>
          <w:sz w:val="24"/>
          <w:szCs w:val="24"/>
          <w:lang w:val="es-MX"/>
        </w:rPr>
        <w:t xml:space="preserve">No obstante que se cuenta con </w:t>
      </w:r>
      <w:r>
        <w:rPr>
          <w:sz w:val="24"/>
          <w:szCs w:val="24"/>
          <w:lang w:val="es-MX"/>
        </w:rPr>
        <w:t xml:space="preserve">algunas </w:t>
      </w:r>
      <w:r w:rsidRPr="00987919">
        <w:rPr>
          <w:sz w:val="24"/>
          <w:szCs w:val="24"/>
          <w:lang w:val="es-MX"/>
        </w:rPr>
        <w:t>herramientas para llevar a cabo los procesos de licitación y contratación, es recomendable que se puedan estandariza</w:t>
      </w:r>
      <w:r>
        <w:rPr>
          <w:sz w:val="24"/>
          <w:szCs w:val="24"/>
          <w:lang w:val="es-MX"/>
        </w:rPr>
        <w:t xml:space="preserve">r para reducir tiempos y costos, </w:t>
      </w:r>
      <w:r w:rsidRPr="00987919">
        <w:rPr>
          <w:sz w:val="24"/>
          <w:szCs w:val="24"/>
          <w:lang w:val="es-MX"/>
        </w:rPr>
        <w:t>y desarrollar con más eficiencia y eficacia sus actividades en materia de adquisiciones.</w:t>
      </w:r>
    </w:p>
    <w:p w:rsidR="00BB22B1" w:rsidRPr="00987919" w:rsidRDefault="00BB22B1" w:rsidP="005076D0">
      <w:pPr>
        <w:pStyle w:val="BankNormal"/>
        <w:numPr>
          <w:ilvl w:val="0"/>
          <w:numId w:val="32"/>
        </w:numPr>
        <w:spacing w:after="0"/>
        <w:ind w:left="993" w:hanging="709"/>
        <w:rPr>
          <w:sz w:val="24"/>
          <w:szCs w:val="24"/>
          <w:lang w:val="es-MX"/>
        </w:rPr>
      </w:pPr>
      <w:r w:rsidRPr="00987919">
        <w:rPr>
          <w:sz w:val="24"/>
          <w:szCs w:val="24"/>
          <w:lang w:val="es-MX"/>
        </w:rPr>
        <w:t xml:space="preserve">Es importante que se difunda entre todos los servidores públicos el Código de Ética y se verifique </w:t>
      </w:r>
      <w:r>
        <w:rPr>
          <w:sz w:val="24"/>
          <w:szCs w:val="24"/>
          <w:lang w:val="es-MX"/>
        </w:rPr>
        <w:t>su</w:t>
      </w:r>
      <w:r w:rsidRPr="00987919">
        <w:rPr>
          <w:sz w:val="24"/>
          <w:szCs w:val="24"/>
          <w:lang w:val="es-MX"/>
        </w:rPr>
        <w:t xml:space="preserve"> compromiso</w:t>
      </w:r>
      <w:r>
        <w:rPr>
          <w:sz w:val="24"/>
          <w:szCs w:val="24"/>
          <w:lang w:val="es-MX"/>
        </w:rPr>
        <w:t xml:space="preserve"> y su cumplimiento</w:t>
      </w:r>
      <w:r w:rsidRPr="00987919">
        <w:rPr>
          <w:sz w:val="24"/>
          <w:szCs w:val="24"/>
          <w:lang w:val="es-MX"/>
        </w:rPr>
        <w:t xml:space="preserve">, </w:t>
      </w:r>
      <w:r>
        <w:rPr>
          <w:sz w:val="24"/>
          <w:szCs w:val="24"/>
          <w:lang w:val="es-MX"/>
        </w:rPr>
        <w:t xml:space="preserve">con lo cual se puede </w:t>
      </w:r>
      <w:r w:rsidRPr="00987919">
        <w:rPr>
          <w:sz w:val="24"/>
          <w:szCs w:val="24"/>
          <w:lang w:val="es-MX"/>
        </w:rPr>
        <w:t>incrementar la calidad de los servicios que presta el Municipio.</w:t>
      </w:r>
    </w:p>
    <w:p w:rsidR="00BB22B1" w:rsidRPr="00987919" w:rsidRDefault="00BB22B1" w:rsidP="005076D0">
      <w:pPr>
        <w:pStyle w:val="BankNormal"/>
        <w:numPr>
          <w:ilvl w:val="0"/>
          <w:numId w:val="32"/>
        </w:numPr>
        <w:spacing w:after="0"/>
        <w:ind w:left="993" w:hanging="709"/>
        <w:rPr>
          <w:sz w:val="24"/>
          <w:szCs w:val="24"/>
          <w:lang w:val="es-MX"/>
        </w:rPr>
      </w:pPr>
      <w:r w:rsidRPr="00987919">
        <w:rPr>
          <w:sz w:val="24"/>
          <w:szCs w:val="24"/>
          <w:lang w:val="es-MX"/>
        </w:rPr>
        <w:t xml:space="preserve">Es conveniente que se puedan aplicar autoevaluaciones del desempeño del personal responsable de las adquisiciones, para </w:t>
      </w:r>
      <w:r>
        <w:rPr>
          <w:sz w:val="24"/>
          <w:szCs w:val="24"/>
          <w:lang w:val="es-MX"/>
        </w:rPr>
        <w:t>garantizar que se cuenta con la capacidad para el desarrollo de las actividades y que se pueden alcanzar las metas al menor costo y con menos riesgos</w:t>
      </w:r>
      <w:r w:rsidRPr="00987919">
        <w:rPr>
          <w:sz w:val="24"/>
          <w:szCs w:val="24"/>
          <w:lang w:val="es-MX"/>
        </w:rPr>
        <w:t>.</w:t>
      </w:r>
    </w:p>
    <w:p w:rsidR="00BB22B1" w:rsidRPr="00987919" w:rsidRDefault="00BB22B1" w:rsidP="005076D0">
      <w:pPr>
        <w:pStyle w:val="BankNormal"/>
        <w:numPr>
          <w:ilvl w:val="0"/>
          <w:numId w:val="32"/>
        </w:numPr>
        <w:spacing w:after="0"/>
        <w:ind w:left="993" w:hanging="709"/>
        <w:rPr>
          <w:sz w:val="24"/>
          <w:szCs w:val="24"/>
          <w:lang w:val="es-MX"/>
        </w:rPr>
      </w:pPr>
      <w:r w:rsidRPr="00987919">
        <w:rPr>
          <w:sz w:val="24"/>
          <w:szCs w:val="24"/>
          <w:lang w:val="es-MX"/>
        </w:rPr>
        <w:t>Es altamente recomendable que se automaticen procesos de licitación y contratación, desde la preparación, programación y calendarización de las adquisiciones, hasta la recepción a satisfacción de las obras, bienes y servicios adquiridos</w:t>
      </w:r>
      <w:r>
        <w:rPr>
          <w:sz w:val="24"/>
          <w:szCs w:val="24"/>
          <w:lang w:val="es-MX"/>
        </w:rPr>
        <w:t xml:space="preserve">. Esto permitirá </w:t>
      </w:r>
      <w:r w:rsidRPr="00987919">
        <w:rPr>
          <w:sz w:val="24"/>
          <w:szCs w:val="24"/>
          <w:lang w:val="es-MX"/>
        </w:rPr>
        <w:t xml:space="preserve">conocer y detectar oportunamente cualquier contratiempo, reducir posibles riesgos en los procesos, crear bases de datos </w:t>
      </w:r>
      <w:r>
        <w:rPr>
          <w:sz w:val="24"/>
          <w:szCs w:val="24"/>
          <w:lang w:val="es-MX"/>
        </w:rPr>
        <w:t>para un mejor uso</w:t>
      </w:r>
      <w:r w:rsidRPr="00987919">
        <w:rPr>
          <w:sz w:val="24"/>
          <w:szCs w:val="24"/>
          <w:lang w:val="es-MX"/>
        </w:rPr>
        <w:t>, mejorar la coordinación entre áreas, reducir los tiempos y los costos de las actividades y hacer más eficiente el trabajo desarrollado.</w:t>
      </w:r>
    </w:p>
    <w:p w:rsidR="00BB22B1" w:rsidRPr="00987919" w:rsidRDefault="00BB22B1" w:rsidP="005076D0">
      <w:pPr>
        <w:pStyle w:val="BankNormal"/>
        <w:numPr>
          <w:ilvl w:val="0"/>
          <w:numId w:val="32"/>
        </w:numPr>
        <w:spacing w:after="0"/>
        <w:ind w:left="993" w:hanging="709"/>
        <w:rPr>
          <w:sz w:val="24"/>
          <w:szCs w:val="24"/>
          <w:lang w:val="es-MX"/>
        </w:rPr>
      </w:pPr>
      <w:r w:rsidRPr="00987919">
        <w:rPr>
          <w:sz w:val="24"/>
          <w:szCs w:val="24"/>
          <w:lang w:val="es-MX"/>
        </w:rPr>
        <w:t xml:space="preserve">Será necesario desarrollar un taller de capacitación de las Políticas de Adquisiciones del Banco y mantener una asesoría cercana durante los procesos de licitación y contratación de acciones </w:t>
      </w:r>
      <w:r>
        <w:rPr>
          <w:sz w:val="24"/>
          <w:szCs w:val="24"/>
          <w:lang w:val="es-MX"/>
        </w:rPr>
        <w:t xml:space="preserve">financiadas con los recursos </w:t>
      </w:r>
      <w:r w:rsidRPr="00987919">
        <w:rPr>
          <w:sz w:val="24"/>
          <w:szCs w:val="24"/>
          <w:lang w:val="es-MX"/>
        </w:rPr>
        <w:t>del Programa</w:t>
      </w:r>
      <w:r>
        <w:rPr>
          <w:sz w:val="24"/>
          <w:szCs w:val="24"/>
          <w:lang w:val="es-MX"/>
        </w:rPr>
        <w:t xml:space="preserve">. Esto debido a </w:t>
      </w:r>
      <w:r w:rsidRPr="00987919">
        <w:rPr>
          <w:sz w:val="24"/>
          <w:szCs w:val="24"/>
          <w:lang w:val="es-MX"/>
        </w:rPr>
        <w:t xml:space="preserve">que el personal del Municipio no ha ejecutado proyectos con recursos externos y los procesos de licitación que han desarrollado han sido </w:t>
      </w:r>
      <w:r>
        <w:rPr>
          <w:sz w:val="24"/>
          <w:szCs w:val="24"/>
          <w:lang w:val="es-MX"/>
        </w:rPr>
        <w:t>de menor magnitud y complejidad</w:t>
      </w:r>
      <w:r w:rsidRPr="00987919">
        <w:rPr>
          <w:sz w:val="24"/>
          <w:szCs w:val="24"/>
          <w:lang w:val="es-MX"/>
        </w:rPr>
        <w:t>.</w:t>
      </w:r>
    </w:p>
    <w:p w:rsidR="003538AE" w:rsidRDefault="003538AE" w:rsidP="003538AE">
      <w:pPr>
        <w:pStyle w:val="Paragraph"/>
        <w:numPr>
          <w:ilvl w:val="0"/>
          <w:numId w:val="0"/>
        </w:numPr>
        <w:spacing w:before="0" w:after="0"/>
        <w:contextualSpacing/>
        <w:rPr>
          <w:rFonts w:ascii="Arial" w:hAnsi="Arial" w:cs="Arial"/>
          <w:szCs w:val="24"/>
          <w:lang w:val="es-MX"/>
        </w:rPr>
      </w:pPr>
    </w:p>
    <w:p w:rsidR="00596ACE" w:rsidRPr="00E9609C" w:rsidRDefault="00596ACE" w:rsidP="003538AE">
      <w:pPr>
        <w:pStyle w:val="Paragraph"/>
        <w:numPr>
          <w:ilvl w:val="0"/>
          <w:numId w:val="0"/>
        </w:numPr>
        <w:spacing w:before="0" w:after="0"/>
        <w:contextualSpacing/>
        <w:rPr>
          <w:rFonts w:ascii="Arial" w:hAnsi="Arial" w:cs="Arial"/>
          <w:szCs w:val="24"/>
          <w:lang w:val="es-MX"/>
        </w:rPr>
      </w:pPr>
    </w:p>
    <w:p w:rsidR="003538AE" w:rsidRPr="00045817" w:rsidRDefault="003538AE" w:rsidP="00017E5A">
      <w:pPr>
        <w:pStyle w:val="Paragraph"/>
        <w:numPr>
          <w:ilvl w:val="0"/>
          <w:numId w:val="0"/>
        </w:numPr>
        <w:contextualSpacing/>
        <w:jc w:val="center"/>
        <w:outlineLvl w:val="2"/>
        <w:rPr>
          <w:rFonts w:ascii="Arial" w:hAnsi="Arial" w:cs="Arial"/>
          <w:b/>
          <w:sz w:val="28"/>
          <w:szCs w:val="24"/>
          <w:lang w:val="es-MX"/>
        </w:rPr>
      </w:pPr>
      <w:bookmarkStart w:id="144" w:name="_Toc456614273"/>
      <w:r w:rsidRPr="00045817">
        <w:rPr>
          <w:rFonts w:ascii="Arial" w:hAnsi="Arial" w:cs="Arial"/>
          <w:b/>
          <w:sz w:val="28"/>
          <w:szCs w:val="24"/>
          <w:lang w:val="es-MX"/>
        </w:rPr>
        <w:t>ANEXOS:</w:t>
      </w:r>
      <w:bookmarkEnd w:id="144"/>
    </w:p>
    <w:p w:rsidR="003538AE" w:rsidRPr="00E9609C" w:rsidRDefault="003538AE" w:rsidP="003538AE">
      <w:pPr>
        <w:pStyle w:val="Paragraph"/>
        <w:numPr>
          <w:ilvl w:val="0"/>
          <w:numId w:val="0"/>
        </w:numPr>
        <w:contextualSpacing/>
        <w:outlineLvl w:val="9"/>
        <w:rPr>
          <w:rFonts w:ascii="Arial" w:hAnsi="Arial" w:cs="Arial"/>
          <w:szCs w:val="24"/>
          <w:lang w:val="es-MX"/>
        </w:rPr>
      </w:pPr>
    </w:p>
    <w:p w:rsidR="003538AE" w:rsidRPr="00E9609C" w:rsidRDefault="003538AE" w:rsidP="003538AE">
      <w:pPr>
        <w:pStyle w:val="Paragraph"/>
        <w:numPr>
          <w:ilvl w:val="0"/>
          <w:numId w:val="0"/>
        </w:numPr>
        <w:contextualSpacing/>
        <w:outlineLvl w:val="9"/>
        <w:rPr>
          <w:rFonts w:ascii="Arial" w:hAnsi="Arial" w:cs="Arial"/>
          <w:szCs w:val="24"/>
          <w:lang w:val="es-MX"/>
        </w:rPr>
      </w:pPr>
      <w:bookmarkStart w:id="145" w:name="_Toc456570032"/>
      <w:bookmarkStart w:id="146" w:name="_Toc456591405"/>
      <w:bookmarkStart w:id="147" w:name="_Toc456591665"/>
      <w:bookmarkStart w:id="148" w:name="_Toc456614274"/>
      <w:r w:rsidRPr="00E9609C">
        <w:rPr>
          <w:rFonts w:ascii="Arial" w:hAnsi="Arial" w:cs="Arial"/>
          <w:szCs w:val="24"/>
          <w:lang w:val="es-MX"/>
        </w:rPr>
        <w:t>1</w:t>
      </w:r>
      <w:r w:rsidRPr="00E9609C">
        <w:rPr>
          <w:rFonts w:ascii="Arial" w:hAnsi="Arial" w:cs="Arial"/>
          <w:szCs w:val="24"/>
          <w:lang w:val="es-MX"/>
        </w:rPr>
        <w:tab/>
        <w:t>Cédula de Evaluación SECI para adquisiciones</w:t>
      </w:r>
      <w:bookmarkEnd w:id="145"/>
      <w:bookmarkEnd w:id="146"/>
      <w:bookmarkEnd w:id="147"/>
      <w:bookmarkEnd w:id="148"/>
    </w:p>
    <w:p w:rsidR="003538AE" w:rsidRPr="00E9609C" w:rsidRDefault="003538AE" w:rsidP="003538AE">
      <w:pPr>
        <w:pStyle w:val="Paragraph"/>
        <w:numPr>
          <w:ilvl w:val="0"/>
          <w:numId w:val="0"/>
        </w:numPr>
        <w:contextualSpacing/>
        <w:outlineLvl w:val="9"/>
        <w:rPr>
          <w:rFonts w:ascii="Arial" w:hAnsi="Arial" w:cs="Arial"/>
          <w:szCs w:val="24"/>
          <w:lang w:val="es-MX"/>
        </w:rPr>
      </w:pPr>
    </w:p>
    <w:p w:rsidR="003538AE" w:rsidRPr="00E9609C" w:rsidRDefault="003538AE" w:rsidP="003538AE">
      <w:pPr>
        <w:pStyle w:val="Paragraph"/>
        <w:numPr>
          <w:ilvl w:val="0"/>
          <w:numId w:val="0"/>
        </w:numPr>
        <w:contextualSpacing/>
        <w:outlineLvl w:val="9"/>
        <w:rPr>
          <w:rFonts w:ascii="Arial" w:hAnsi="Arial" w:cs="Arial"/>
          <w:b/>
          <w:szCs w:val="24"/>
          <w:lang w:val="es-MX"/>
        </w:rPr>
      </w:pPr>
      <w:bookmarkStart w:id="149" w:name="_Toc456570033"/>
      <w:bookmarkStart w:id="150" w:name="_Toc456591406"/>
      <w:bookmarkStart w:id="151" w:name="_Toc456591666"/>
      <w:bookmarkStart w:id="152" w:name="_Toc456614275"/>
      <w:r w:rsidRPr="00E9609C">
        <w:rPr>
          <w:rFonts w:ascii="Arial" w:hAnsi="Arial" w:cs="Arial"/>
          <w:b/>
          <w:szCs w:val="24"/>
          <w:lang w:val="es-MX"/>
        </w:rPr>
        <w:t>FUENTES DE INFORMACIÓN:</w:t>
      </w:r>
      <w:bookmarkEnd w:id="149"/>
      <w:bookmarkEnd w:id="150"/>
      <w:bookmarkEnd w:id="151"/>
      <w:bookmarkEnd w:id="152"/>
      <w:r w:rsidRPr="00E9609C">
        <w:rPr>
          <w:rFonts w:ascii="Arial" w:hAnsi="Arial" w:cs="Arial"/>
          <w:b/>
          <w:szCs w:val="24"/>
          <w:lang w:val="es-MX"/>
        </w:rPr>
        <w:t xml:space="preserve"> </w:t>
      </w:r>
    </w:p>
    <w:p w:rsidR="003538AE" w:rsidRPr="00E9609C" w:rsidRDefault="003538AE" w:rsidP="003538AE">
      <w:pPr>
        <w:pStyle w:val="Paragraph"/>
        <w:numPr>
          <w:ilvl w:val="0"/>
          <w:numId w:val="0"/>
        </w:numPr>
        <w:contextualSpacing/>
        <w:outlineLvl w:val="9"/>
        <w:rPr>
          <w:rFonts w:ascii="Arial" w:hAnsi="Arial" w:cs="Arial"/>
          <w:szCs w:val="24"/>
          <w:lang w:val="es-MX"/>
        </w:rPr>
      </w:pPr>
    </w:p>
    <w:p w:rsidR="003538AE" w:rsidRPr="00E9609C" w:rsidRDefault="003538AE" w:rsidP="003538AE">
      <w:pPr>
        <w:pStyle w:val="Paragraph"/>
        <w:numPr>
          <w:ilvl w:val="0"/>
          <w:numId w:val="0"/>
        </w:numPr>
        <w:contextualSpacing/>
        <w:outlineLvl w:val="9"/>
        <w:rPr>
          <w:rFonts w:ascii="Arial" w:hAnsi="Arial" w:cs="Arial"/>
          <w:szCs w:val="24"/>
          <w:lang w:val="es-MX"/>
        </w:rPr>
      </w:pPr>
      <w:bookmarkStart w:id="153" w:name="_Toc456570034"/>
      <w:bookmarkStart w:id="154" w:name="_Toc456591407"/>
      <w:bookmarkStart w:id="155" w:name="_Toc456591667"/>
      <w:bookmarkStart w:id="156" w:name="_Toc456614276"/>
      <w:r w:rsidRPr="00E9609C">
        <w:rPr>
          <w:rFonts w:ascii="Arial" w:hAnsi="Arial" w:cs="Arial"/>
          <w:szCs w:val="24"/>
          <w:lang w:val="es-MX"/>
        </w:rPr>
        <w:t>1</w:t>
      </w:r>
      <w:r w:rsidRPr="00E9609C">
        <w:rPr>
          <w:rFonts w:ascii="Arial" w:hAnsi="Arial" w:cs="Arial"/>
          <w:szCs w:val="24"/>
          <w:lang w:val="es-MX"/>
        </w:rPr>
        <w:tab/>
        <w:t>Información directa obtenida de los funcionarios entrevistados.</w:t>
      </w:r>
      <w:bookmarkEnd w:id="153"/>
      <w:bookmarkEnd w:id="154"/>
      <w:bookmarkEnd w:id="155"/>
      <w:bookmarkEnd w:id="156"/>
    </w:p>
    <w:p w:rsidR="003538AE" w:rsidRPr="00E9609C" w:rsidRDefault="003538AE" w:rsidP="005076D0">
      <w:pPr>
        <w:pStyle w:val="BankNormal"/>
        <w:numPr>
          <w:ilvl w:val="0"/>
          <w:numId w:val="8"/>
        </w:numPr>
        <w:spacing w:after="0"/>
        <w:rPr>
          <w:szCs w:val="24"/>
          <w:lang w:val="es-MX"/>
        </w:rPr>
      </w:pPr>
      <w:r w:rsidRPr="00E9609C">
        <w:rPr>
          <w:szCs w:val="24"/>
          <w:lang w:val="es-MX"/>
        </w:rPr>
        <w:t>Formatos para Licitación Pública Nacional, con recursos federales y con recursos estatales.</w:t>
      </w:r>
    </w:p>
    <w:p w:rsidR="003538AE" w:rsidRPr="00E9609C" w:rsidRDefault="003538AE" w:rsidP="005076D0">
      <w:pPr>
        <w:pStyle w:val="BankNormal"/>
        <w:numPr>
          <w:ilvl w:val="0"/>
          <w:numId w:val="8"/>
        </w:numPr>
        <w:spacing w:after="0"/>
        <w:rPr>
          <w:szCs w:val="24"/>
          <w:lang w:val="es-MX"/>
        </w:rPr>
      </w:pPr>
      <w:r w:rsidRPr="00E9609C">
        <w:rPr>
          <w:szCs w:val="24"/>
          <w:lang w:val="es-MX"/>
        </w:rPr>
        <w:t>Relación de contratos de adquisiciones, de enero a noviembre de 2015.</w:t>
      </w:r>
    </w:p>
    <w:p w:rsidR="003538AE" w:rsidRPr="00E9609C" w:rsidRDefault="003538AE" w:rsidP="005076D0">
      <w:pPr>
        <w:pStyle w:val="BankNormal"/>
        <w:numPr>
          <w:ilvl w:val="0"/>
          <w:numId w:val="8"/>
        </w:numPr>
        <w:spacing w:after="0"/>
        <w:rPr>
          <w:szCs w:val="24"/>
          <w:lang w:val="es-MX"/>
        </w:rPr>
      </w:pPr>
      <w:r w:rsidRPr="00E9609C">
        <w:rPr>
          <w:szCs w:val="24"/>
          <w:lang w:val="es-MX"/>
        </w:rPr>
        <w:t>Relación de contratos de obra de 2015.</w:t>
      </w:r>
    </w:p>
    <w:p w:rsidR="003538AE" w:rsidRPr="00E9609C" w:rsidRDefault="003538AE" w:rsidP="005076D0">
      <w:pPr>
        <w:pStyle w:val="BankNormal"/>
        <w:numPr>
          <w:ilvl w:val="0"/>
          <w:numId w:val="8"/>
        </w:numPr>
        <w:spacing w:after="0"/>
        <w:rPr>
          <w:szCs w:val="24"/>
          <w:lang w:val="es-MX"/>
        </w:rPr>
      </w:pPr>
      <w:r w:rsidRPr="00E9609C">
        <w:rPr>
          <w:szCs w:val="24"/>
          <w:lang w:val="es-MX"/>
        </w:rPr>
        <w:t>Relación de contratos de obra a junio de 2016.</w:t>
      </w:r>
    </w:p>
    <w:p w:rsidR="003538AE" w:rsidRPr="00E9609C" w:rsidRDefault="003538AE" w:rsidP="005076D0">
      <w:pPr>
        <w:pStyle w:val="BankNormal"/>
        <w:numPr>
          <w:ilvl w:val="0"/>
          <w:numId w:val="8"/>
        </w:numPr>
        <w:spacing w:after="0"/>
        <w:rPr>
          <w:szCs w:val="24"/>
          <w:lang w:val="es-MX"/>
        </w:rPr>
      </w:pPr>
      <w:r w:rsidRPr="00E9609C">
        <w:rPr>
          <w:szCs w:val="24"/>
          <w:lang w:val="es-MX"/>
        </w:rPr>
        <w:t>Número de contratos y métodos de licitación aplicados en 2015.</w:t>
      </w:r>
    </w:p>
    <w:p w:rsidR="003538AE" w:rsidRPr="00E9609C" w:rsidRDefault="003538AE" w:rsidP="005076D0">
      <w:pPr>
        <w:pStyle w:val="BankNormal"/>
        <w:numPr>
          <w:ilvl w:val="0"/>
          <w:numId w:val="8"/>
        </w:numPr>
        <w:spacing w:after="0"/>
        <w:rPr>
          <w:szCs w:val="24"/>
          <w:lang w:val="es-MX"/>
        </w:rPr>
      </w:pPr>
      <w:r w:rsidRPr="00E9609C">
        <w:rPr>
          <w:szCs w:val="24"/>
          <w:lang w:val="es-MX"/>
        </w:rPr>
        <w:t>Calendarios de licitación de obras.</w:t>
      </w:r>
    </w:p>
    <w:p w:rsidR="003538AE" w:rsidRPr="00E9609C" w:rsidRDefault="003538AE" w:rsidP="005076D0">
      <w:pPr>
        <w:pStyle w:val="BankNormal"/>
        <w:numPr>
          <w:ilvl w:val="0"/>
          <w:numId w:val="8"/>
        </w:numPr>
        <w:spacing w:after="0"/>
        <w:rPr>
          <w:szCs w:val="24"/>
          <w:lang w:val="es-MX"/>
        </w:rPr>
      </w:pPr>
      <w:r w:rsidRPr="00E9609C">
        <w:rPr>
          <w:szCs w:val="24"/>
          <w:lang w:val="es-MX"/>
        </w:rPr>
        <w:t>Inventario de inmuebles propiedad o en posesión del municipio.</w:t>
      </w:r>
    </w:p>
    <w:p w:rsidR="003538AE" w:rsidRPr="00E9609C" w:rsidRDefault="003538AE" w:rsidP="003538AE">
      <w:pPr>
        <w:pStyle w:val="BankNormal"/>
        <w:spacing w:after="0"/>
        <w:ind w:left="360"/>
        <w:rPr>
          <w:szCs w:val="24"/>
          <w:lang w:val="es-MX"/>
        </w:rPr>
      </w:pPr>
    </w:p>
    <w:p w:rsidR="003538AE" w:rsidRPr="00E9609C" w:rsidRDefault="003538AE" w:rsidP="003538AE">
      <w:pPr>
        <w:pStyle w:val="Paragraph"/>
        <w:numPr>
          <w:ilvl w:val="0"/>
          <w:numId w:val="0"/>
        </w:numPr>
        <w:ind w:left="360" w:hanging="360"/>
        <w:contextualSpacing/>
        <w:outlineLvl w:val="9"/>
        <w:rPr>
          <w:rFonts w:ascii="Arial" w:hAnsi="Arial" w:cs="Arial"/>
          <w:szCs w:val="24"/>
          <w:lang w:val="es-MX"/>
        </w:rPr>
      </w:pPr>
      <w:bookmarkStart w:id="157" w:name="_Toc456570035"/>
      <w:bookmarkStart w:id="158" w:name="_Toc456591408"/>
      <w:bookmarkStart w:id="159" w:name="_Toc456591668"/>
      <w:bookmarkStart w:id="160" w:name="_Toc456614277"/>
      <w:r w:rsidRPr="00E9609C">
        <w:rPr>
          <w:rFonts w:ascii="Arial" w:hAnsi="Arial" w:cs="Arial"/>
          <w:szCs w:val="24"/>
          <w:lang w:val="es-MX"/>
        </w:rPr>
        <w:t>2</w:t>
      </w:r>
      <w:r w:rsidRPr="00E9609C">
        <w:rPr>
          <w:rFonts w:ascii="Arial" w:hAnsi="Arial" w:cs="Arial"/>
          <w:szCs w:val="24"/>
          <w:lang w:val="es-MX"/>
        </w:rPr>
        <w:tab/>
        <w:t>Documentación obtenida de los funcionarios entrevistados y del portal del municipio de Xalapa (www.xalapa.gob.mx/transparencia):</w:t>
      </w:r>
      <w:bookmarkEnd w:id="157"/>
      <w:bookmarkEnd w:id="158"/>
      <w:bookmarkEnd w:id="159"/>
      <w:bookmarkEnd w:id="160"/>
    </w:p>
    <w:p w:rsidR="003538AE" w:rsidRPr="00E9609C" w:rsidRDefault="003538AE" w:rsidP="005076D0">
      <w:pPr>
        <w:pStyle w:val="BankNormal"/>
        <w:numPr>
          <w:ilvl w:val="0"/>
          <w:numId w:val="9"/>
        </w:numPr>
        <w:spacing w:after="0"/>
        <w:rPr>
          <w:szCs w:val="24"/>
          <w:lang w:val="es-MX"/>
        </w:rPr>
      </w:pPr>
      <w:r w:rsidRPr="00E9609C">
        <w:rPr>
          <w:szCs w:val="24"/>
          <w:lang w:val="es-MX"/>
        </w:rPr>
        <w:t>Plan Municipal de Desarrollo 2015-2018.</w:t>
      </w:r>
    </w:p>
    <w:p w:rsidR="003538AE" w:rsidRPr="00E9609C" w:rsidRDefault="003538AE" w:rsidP="005076D0">
      <w:pPr>
        <w:pStyle w:val="BankNormal"/>
        <w:numPr>
          <w:ilvl w:val="0"/>
          <w:numId w:val="9"/>
        </w:numPr>
        <w:spacing w:after="0"/>
        <w:rPr>
          <w:szCs w:val="24"/>
          <w:lang w:val="es-MX"/>
        </w:rPr>
      </w:pPr>
      <w:r w:rsidRPr="00E9609C">
        <w:rPr>
          <w:szCs w:val="24"/>
          <w:lang w:val="es-MX"/>
        </w:rPr>
        <w:t>Ley Orgánica del Municipio Libre.</w:t>
      </w:r>
    </w:p>
    <w:p w:rsidR="003538AE" w:rsidRPr="00E9609C" w:rsidRDefault="003538AE" w:rsidP="005076D0">
      <w:pPr>
        <w:pStyle w:val="BankNormal"/>
        <w:numPr>
          <w:ilvl w:val="0"/>
          <w:numId w:val="9"/>
        </w:numPr>
        <w:spacing w:after="0"/>
        <w:rPr>
          <w:szCs w:val="24"/>
          <w:lang w:val="es-MX"/>
        </w:rPr>
      </w:pPr>
      <w:r w:rsidRPr="00E9609C">
        <w:rPr>
          <w:szCs w:val="24"/>
          <w:lang w:val="es-MX"/>
        </w:rPr>
        <w:t>Reglamento de la Administración Pública Municipal.</w:t>
      </w:r>
    </w:p>
    <w:p w:rsidR="003538AE" w:rsidRPr="00E9609C" w:rsidRDefault="003538AE" w:rsidP="005076D0">
      <w:pPr>
        <w:pStyle w:val="BankNormal"/>
        <w:numPr>
          <w:ilvl w:val="0"/>
          <w:numId w:val="9"/>
        </w:numPr>
        <w:spacing w:after="0"/>
        <w:rPr>
          <w:szCs w:val="24"/>
          <w:lang w:val="es-MX"/>
        </w:rPr>
      </w:pPr>
      <w:r w:rsidRPr="00E9609C">
        <w:rPr>
          <w:szCs w:val="24"/>
          <w:lang w:val="es-MX"/>
        </w:rPr>
        <w:t>Bando de Policía y Gobierno.</w:t>
      </w:r>
    </w:p>
    <w:p w:rsidR="003538AE" w:rsidRPr="00E9609C" w:rsidRDefault="003538AE" w:rsidP="005076D0">
      <w:pPr>
        <w:pStyle w:val="BankNormal"/>
        <w:numPr>
          <w:ilvl w:val="0"/>
          <w:numId w:val="9"/>
        </w:numPr>
        <w:spacing w:after="0"/>
        <w:rPr>
          <w:szCs w:val="24"/>
          <w:lang w:val="es-MX"/>
        </w:rPr>
      </w:pPr>
      <w:r w:rsidRPr="00E9609C">
        <w:rPr>
          <w:szCs w:val="24"/>
          <w:lang w:val="es-MX"/>
        </w:rPr>
        <w:t>Manual General de Organización del Municipio.</w:t>
      </w:r>
    </w:p>
    <w:p w:rsidR="003538AE" w:rsidRPr="00E9609C" w:rsidRDefault="003538AE" w:rsidP="005076D0">
      <w:pPr>
        <w:pStyle w:val="BankNormal"/>
        <w:numPr>
          <w:ilvl w:val="0"/>
          <w:numId w:val="9"/>
        </w:numPr>
        <w:spacing w:after="0"/>
        <w:rPr>
          <w:szCs w:val="24"/>
          <w:lang w:val="es-MX"/>
        </w:rPr>
      </w:pPr>
      <w:r w:rsidRPr="00E9609C">
        <w:rPr>
          <w:szCs w:val="24"/>
          <w:lang w:val="es-MX"/>
        </w:rPr>
        <w:t>Segundo Informe de Gobierno del Municipio.</w:t>
      </w:r>
    </w:p>
    <w:p w:rsidR="003538AE" w:rsidRPr="00E9609C" w:rsidRDefault="003538AE" w:rsidP="005076D0">
      <w:pPr>
        <w:pStyle w:val="BankNormal"/>
        <w:numPr>
          <w:ilvl w:val="0"/>
          <w:numId w:val="9"/>
        </w:numPr>
        <w:spacing w:after="0"/>
        <w:rPr>
          <w:szCs w:val="24"/>
          <w:lang w:val="es-MX"/>
        </w:rPr>
      </w:pPr>
      <w:r w:rsidRPr="00E9609C">
        <w:rPr>
          <w:szCs w:val="24"/>
          <w:lang w:val="es-MX"/>
        </w:rPr>
        <w:t>Manuales de Organización de la Dirección de Obras Públicas, Tesorería y Contraloría Interna.</w:t>
      </w:r>
    </w:p>
    <w:p w:rsidR="003538AE" w:rsidRPr="00E9609C" w:rsidRDefault="003538AE" w:rsidP="005076D0">
      <w:pPr>
        <w:pStyle w:val="BankNormal"/>
        <w:numPr>
          <w:ilvl w:val="0"/>
          <w:numId w:val="9"/>
        </w:numPr>
        <w:spacing w:after="0"/>
        <w:rPr>
          <w:szCs w:val="24"/>
          <w:lang w:val="es-MX"/>
        </w:rPr>
      </w:pPr>
      <w:r w:rsidRPr="00E9609C">
        <w:rPr>
          <w:szCs w:val="24"/>
          <w:lang w:val="es-MX"/>
        </w:rPr>
        <w:t>Ley de Obras Públicas del Estado de Veracruz.</w:t>
      </w:r>
    </w:p>
    <w:p w:rsidR="003538AE" w:rsidRPr="00E9609C" w:rsidRDefault="003538AE" w:rsidP="005076D0">
      <w:pPr>
        <w:pStyle w:val="BankNormal"/>
        <w:numPr>
          <w:ilvl w:val="0"/>
          <w:numId w:val="9"/>
        </w:numPr>
        <w:spacing w:after="0"/>
        <w:rPr>
          <w:szCs w:val="24"/>
          <w:lang w:val="es-MX"/>
        </w:rPr>
      </w:pPr>
      <w:r w:rsidRPr="00E9609C">
        <w:rPr>
          <w:szCs w:val="24"/>
          <w:lang w:val="es-MX"/>
        </w:rPr>
        <w:t>Ley de Adquisiciones del Estado de Veracruz.</w:t>
      </w:r>
    </w:p>
    <w:p w:rsidR="003538AE" w:rsidRPr="00E9609C" w:rsidRDefault="003538AE" w:rsidP="005076D0">
      <w:pPr>
        <w:pStyle w:val="BankNormal"/>
        <w:numPr>
          <w:ilvl w:val="0"/>
          <w:numId w:val="9"/>
        </w:numPr>
        <w:spacing w:after="0"/>
        <w:rPr>
          <w:szCs w:val="24"/>
          <w:lang w:val="es-MX"/>
        </w:rPr>
      </w:pPr>
      <w:r w:rsidRPr="00E9609C">
        <w:rPr>
          <w:szCs w:val="24"/>
          <w:lang w:val="es-MX"/>
        </w:rPr>
        <w:t>Cuenta Pública 2015.</w:t>
      </w:r>
    </w:p>
    <w:p w:rsidR="003538AE" w:rsidRPr="00E9609C" w:rsidRDefault="003538AE" w:rsidP="005076D0">
      <w:pPr>
        <w:pStyle w:val="BankNormal"/>
        <w:numPr>
          <w:ilvl w:val="0"/>
          <w:numId w:val="9"/>
        </w:numPr>
        <w:spacing w:after="0"/>
        <w:rPr>
          <w:szCs w:val="24"/>
          <w:lang w:val="es-MX"/>
        </w:rPr>
      </w:pPr>
      <w:r w:rsidRPr="00E9609C">
        <w:rPr>
          <w:szCs w:val="24"/>
          <w:lang w:val="es-MX"/>
        </w:rPr>
        <w:t>Bando de Gobierno Municipal.</w:t>
      </w:r>
    </w:p>
    <w:p w:rsidR="003538AE" w:rsidRPr="00E9609C" w:rsidRDefault="003538AE" w:rsidP="005076D0">
      <w:pPr>
        <w:pStyle w:val="BankNormal"/>
        <w:numPr>
          <w:ilvl w:val="0"/>
          <w:numId w:val="9"/>
        </w:numPr>
        <w:spacing w:after="0"/>
        <w:rPr>
          <w:szCs w:val="24"/>
          <w:lang w:val="es-MX"/>
        </w:rPr>
      </w:pPr>
      <w:r w:rsidRPr="00E9609C">
        <w:rPr>
          <w:szCs w:val="24"/>
          <w:lang w:val="es-MX"/>
        </w:rPr>
        <w:t>Reglamento de la Administración Pública Municipal.</w:t>
      </w:r>
    </w:p>
    <w:p w:rsidR="003538AE" w:rsidRPr="00E9609C" w:rsidRDefault="003538AE" w:rsidP="005076D0">
      <w:pPr>
        <w:pStyle w:val="BankNormal"/>
        <w:numPr>
          <w:ilvl w:val="0"/>
          <w:numId w:val="9"/>
        </w:numPr>
        <w:spacing w:after="0"/>
        <w:rPr>
          <w:szCs w:val="24"/>
          <w:lang w:val="es-MX"/>
        </w:rPr>
      </w:pPr>
      <w:r w:rsidRPr="00E9609C">
        <w:rPr>
          <w:szCs w:val="24"/>
          <w:lang w:val="es-MX"/>
        </w:rPr>
        <w:t>Código de Ética para Servidores Públicos.</w:t>
      </w:r>
    </w:p>
    <w:p w:rsidR="003538AE" w:rsidRPr="00E9609C" w:rsidRDefault="003538AE" w:rsidP="005076D0">
      <w:pPr>
        <w:pStyle w:val="BankNormal"/>
        <w:numPr>
          <w:ilvl w:val="0"/>
          <w:numId w:val="9"/>
        </w:numPr>
        <w:spacing w:after="0"/>
        <w:rPr>
          <w:szCs w:val="24"/>
          <w:lang w:val="es-MX"/>
        </w:rPr>
      </w:pPr>
      <w:r w:rsidRPr="00E9609C">
        <w:rPr>
          <w:szCs w:val="24"/>
          <w:lang w:val="es-MX"/>
        </w:rPr>
        <w:t>Presupuesto de egresos del municipio.</w:t>
      </w:r>
    </w:p>
    <w:p w:rsidR="003538AE" w:rsidRPr="00E9609C" w:rsidRDefault="003538AE" w:rsidP="005076D0">
      <w:pPr>
        <w:pStyle w:val="BankNormal"/>
        <w:numPr>
          <w:ilvl w:val="0"/>
          <w:numId w:val="9"/>
        </w:numPr>
        <w:spacing w:after="0"/>
        <w:rPr>
          <w:szCs w:val="24"/>
          <w:lang w:val="es-MX"/>
        </w:rPr>
      </w:pPr>
      <w:r w:rsidRPr="00E9609C">
        <w:rPr>
          <w:szCs w:val="24"/>
          <w:lang w:val="es-MX"/>
        </w:rPr>
        <w:t>Ficha técnica de programas presupuestarios.</w:t>
      </w:r>
    </w:p>
    <w:p w:rsidR="003538AE" w:rsidRPr="00E9609C" w:rsidRDefault="003538AE" w:rsidP="005076D0">
      <w:pPr>
        <w:pStyle w:val="BankNormal"/>
        <w:numPr>
          <w:ilvl w:val="0"/>
          <w:numId w:val="9"/>
        </w:numPr>
        <w:spacing w:after="0"/>
        <w:rPr>
          <w:szCs w:val="24"/>
          <w:lang w:val="es-MX"/>
        </w:rPr>
      </w:pPr>
      <w:r w:rsidRPr="00E9609C">
        <w:rPr>
          <w:szCs w:val="24"/>
          <w:lang w:val="es-MX"/>
        </w:rPr>
        <w:t>Cuenta Pública del Municipio 2015.</w:t>
      </w:r>
    </w:p>
    <w:p w:rsidR="003538AE" w:rsidRPr="00E9609C" w:rsidRDefault="003538AE" w:rsidP="005076D0">
      <w:pPr>
        <w:pStyle w:val="BankNormal"/>
        <w:numPr>
          <w:ilvl w:val="0"/>
          <w:numId w:val="9"/>
        </w:numPr>
        <w:spacing w:after="0"/>
        <w:rPr>
          <w:szCs w:val="24"/>
          <w:lang w:val="es-MX"/>
        </w:rPr>
      </w:pPr>
      <w:r w:rsidRPr="00E9609C">
        <w:rPr>
          <w:szCs w:val="24"/>
          <w:lang w:val="es-MX"/>
        </w:rPr>
        <w:t>Situación de auditorías de 2015.</w:t>
      </w:r>
    </w:p>
    <w:p w:rsidR="003538AE" w:rsidRPr="00E9609C" w:rsidRDefault="003538AE" w:rsidP="003538AE">
      <w:pPr>
        <w:spacing w:line="240" w:lineRule="auto"/>
        <w:rPr>
          <w:rFonts w:ascii="Arial" w:hAnsi="Arial" w:cs="Arial"/>
          <w:sz w:val="24"/>
          <w:szCs w:val="24"/>
        </w:rPr>
      </w:pPr>
    </w:p>
    <w:p w:rsidR="003538AE" w:rsidRPr="00B52AAD" w:rsidRDefault="003538AE" w:rsidP="00B52AAD">
      <w:pPr>
        <w:pStyle w:val="Heading1"/>
        <w:spacing w:before="0"/>
        <w:jc w:val="center"/>
        <w:rPr>
          <w:rFonts w:ascii="Arial" w:hAnsi="Arial" w:cs="Arial"/>
          <w:color w:val="auto"/>
          <w:szCs w:val="24"/>
        </w:rPr>
      </w:pPr>
      <w:bookmarkStart w:id="161" w:name="_Toc456591409"/>
      <w:bookmarkStart w:id="162" w:name="_Toc456614278"/>
      <w:r w:rsidRPr="00B52AAD">
        <w:rPr>
          <w:rFonts w:ascii="Arial" w:hAnsi="Arial" w:cs="Arial"/>
          <w:color w:val="auto"/>
          <w:szCs w:val="24"/>
        </w:rPr>
        <w:t>II.LA PAZ, BAJA CALIFORNIA SUR</w:t>
      </w:r>
      <w:bookmarkEnd w:id="161"/>
      <w:bookmarkEnd w:id="162"/>
    </w:p>
    <w:p w:rsidR="003538AE" w:rsidRPr="00E9609C" w:rsidRDefault="003538AE" w:rsidP="003538AE">
      <w:pPr>
        <w:spacing w:after="0" w:line="240" w:lineRule="auto"/>
        <w:jc w:val="both"/>
        <w:rPr>
          <w:rFonts w:ascii="Arial" w:hAnsi="Arial" w:cs="Arial"/>
          <w:sz w:val="24"/>
          <w:szCs w:val="24"/>
        </w:rPr>
      </w:pPr>
    </w:p>
    <w:p w:rsidR="003538AE" w:rsidRDefault="003538AE" w:rsidP="003538AE">
      <w:pPr>
        <w:spacing w:line="240" w:lineRule="auto"/>
        <w:jc w:val="both"/>
        <w:rPr>
          <w:rFonts w:ascii="Arial" w:hAnsi="Arial" w:cs="Arial"/>
          <w:b/>
          <w:i/>
          <w:sz w:val="24"/>
          <w:szCs w:val="24"/>
        </w:rPr>
      </w:pPr>
      <w:r w:rsidRPr="00BA43B9">
        <w:rPr>
          <w:rFonts w:ascii="Arial" w:hAnsi="Arial" w:cs="Arial"/>
          <w:b/>
          <w:i/>
          <w:sz w:val="24"/>
          <w:szCs w:val="24"/>
        </w:rPr>
        <w:t>2.1</w:t>
      </w:r>
      <w:r w:rsidRPr="00BA43B9">
        <w:rPr>
          <w:rFonts w:ascii="Arial" w:hAnsi="Arial" w:cs="Arial"/>
          <w:b/>
          <w:i/>
          <w:sz w:val="24"/>
          <w:szCs w:val="24"/>
        </w:rPr>
        <w:tab/>
        <w:t>ANTECEDENTES</w:t>
      </w:r>
    </w:p>
    <w:p w:rsidR="003538AE" w:rsidRDefault="003538AE" w:rsidP="003538AE">
      <w:pPr>
        <w:spacing w:line="240" w:lineRule="auto"/>
        <w:jc w:val="both"/>
        <w:rPr>
          <w:rFonts w:ascii="Arial" w:hAnsi="Arial" w:cs="Arial"/>
          <w:sz w:val="24"/>
          <w:szCs w:val="24"/>
        </w:rPr>
      </w:pPr>
      <w:r w:rsidRPr="00E9609C">
        <w:rPr>
          <w:rFonts w:ascii="Arial" w:hAnsi="Arial" w:cs="Arial"/>
          <w:sz w:val="24"/>
          <w:szCs w:val="24"/>
        </w:rPr>
        <w:t xml:space="preserve">La ciudad de La Paz, B.C.S, es la capital del Estado de Baja California Sur y encuentra situado en la zona sur del estado de acuerdo con el censo de población y vivienda de 2010 tiene una población de 215,178 habitantes, de los cuales 50.9% son mujeres y 49.1% son hombres. Su extensión territorial es de 20,275 km2 que representan el 27,51% de la extensión total de Baja California Sur es el segundo municipio más extenso del estado y el cuarto más extenso de México. </w:t>
      </w:r>
    </w:p>
    <w:p w:rsidR="003538AE" w:rsidRPr="00BA43B9" w:rsidRDefault="003538AE" w:rsidP="003538AE">
      <w:pPr>
        <w:spacing w:line="240" w:lineRule="auto"/>
        <w:jc w:val="both"/>
        <w:rPr>
          <w:rFonts w:ascii="Arial" w:hAnsi="Arial" w:cs="Arial"/>
          <w:b/>
          <w:i/>
          <w:sz w:val="24"/>
          <w:szCs w:val="24"/>
        </w:rPr>
      </w:pPr>
      <w:r w:rsidRPr="00E9609C">
        <w:rPr>
          <w:rFonts w:ascii="Arial" w:hAnsi="Arial" w:cs="Arial"/>
          <w:sz w:val="24"/>
          <w:szCs w:val="24"/>
        </w:rPr>
        <w:t>Sus principales actividades son el turismo, el comercio y la agricultura. Por su ubicación se puede considerar con cierto aislamiento, ya que su conexión con el resto del país es marítima y aérea, siendo terrestre únicamente hacia el estado de Baja California. Debido a que no está ligada con la red troncal de energía del país, hace obligatorio la construcción de plantas de energía eléctrica. En las últimas décadas registró un incremento poblacional explosivo, principalmente por la calidad de vida que ofrece y que se ha convertido en un polo de atracción turística por los atractivos naturales que ofrece. No obstante, este incremento poblacional ha superado la capacidad de respuesta del municipio, para proporcionar la infraestructura y servicios públicos, con lo que se ha venido registrando un rezago que repercute directamente en la menor rentabilidad y en la sostenibilidad de la ciudad. Por su ubicación geográfica cuenta con uno de los índices de irradiación solar más altos del mundo, ya que cuenta con 330 días de sol por año, de ahí que una de las estrategias propuestas sea la promoción de energías renovables.</w:t>
      </w:r>
    </w:p>
    <w:p w:rsidR="003538AE" w:rsidRPr="00E9609C" w:rsidRDefault="003538AE" w:rsidP="003538AE">
      <w:pPr>
        <w:spacing w:after="0" w:line="240" w:lineRule="auto"/>
        <w:jc w:val="both"/>
        <w:rPr>
          <w:rFonts w:ascii="Arial" w:hAnsi="Arial" w:cs="Arial"/>
          <w:i/>
          <w:sz w:val="24"/>
          <w:szCs w:val="24"/>
          <w:u w:val="single"/>
        </w:rPr>
      </w:pPr>
      <w:r w:rsidRPr="00E9609C">
        <w:rPr>
          <w:rFonts w:ascii="Arial" w:hAnsi="Arial" w:cs="Arial"/>
          <w:i/>
          <w:sz w:val="24"/>
          <w:szCs w:val="24"/>
          <w:u w:val="single"/>
        </w:rPr>
        <w:t>Por las características del Proyecto en esta ciudad, fue necesario realizar la Evaluación de Capacidad en Adquisiciones, tanto a las áreas del Gobierno del Estado, como a las áreas del Municipio, en virtud de que hay acciones que serán ejecutadas por el Municipio, pero también hay otras acciones que caen en el ámbito de competencia del Gobierno del Estado. A continuación se pre</w:t>
      </w:r>
      <w:r>
        <w:rPr>
          <w:rFonts w:ascii="Arial" w:hAnsi="Arial" w:cs="Arial"/>
          <w:i/>
          <w:sz w:val="24"/>
          <w:szCs w:val="24"/>
          <w:u w:val="single"/>
        </w:rPr>
        <w:t>senta la evaluación de cada uno:</w:t>
      </w:r>
    </w:p>
    <w:p w:rsidR="003538AE" w:rsidRPr="00E9609C" w:rsidRDefault="003538AE" w:rsidP="003538AE">
      <w:pPr>
        <w:spacing w:after="0" w:line="240" w:lineRule="auto"/>
        <w:jc w:val="both"/>
        <w:rPr>
          <w:rFonts w:ascii="Arial" w:hAnsi="Arial" w:cs="Arial"/>
          <w:sz w:val="24"/>
          <w:szCs w:val="24"/>
        </w:rPr>
      </w:pPr>
    </w:p>
    <w:p w:rsidR="003538AE" w:rsidRPr="009A6909" w:rsidRDefault="003538AE" w:rsidP="005076D0">
      <w:pPr>
        <w:pStyle w:val="ListParagraph"/>
        <w:numPr>
          <w:ilvl w:val="0"/>
          <w:numId w:val="18"/>
        </w:numPr>
        <w:spacing w:after="0" w:line="240" w:lineRule="auto"/>
        <w:jc w:val="both"/>
        <w:rPr>
          <w:rFonts w:ascii="Arial" w:hAnsi="Arial" w:cs="Arial"/>
          <w:b/>
          <w:i/>
          <w:sz w:val="24"/>
          <w:szCs w:val="24"/>
          <w:u w:val="single"/>
        </w:rPr>
      </w:pPr>
      <w:r w:rsidRPr="009A6909">
        <w:rPr>
          <w:rFonts w:ascii="Arial" w:hAnsi="Arial" w:cs="Arial"/>
          <w:b/>
          <w:i/>
          <w:sz w:val="24"/>
          <w:szCs w:val="24"/>
          <w:u w:val="single"/>
        </w:rPr>
        <w:t>EVALUACIÓN DE CAPACIDAD EN ADQUISICIONES DEL GOBIERNO DEL ESTADO</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center"/>
        <w:rPr>
          <w:rFonts w:ascii="Arial" w:hAnsi="Arial" w:cs="Arial"/>
          <w:b/>
          <w:sz w:val="24"/>
          <w:szCs w:val="24"/>
        </w:rPr>
      </w:pPr>
      <w:r w:rsidRPr="00E9609C">
        <w:rPr>
          <w:rFonts w:ascii="Arial" w:hAnsi="Arial" w:cs="Arial"/>
          <w:b/>
          <w:sz w:val="24"/>
          <w:szCs w:val="24"/>
        </w:rPr>
        <w:t>ESTRUCTURA ORGANIZACIONAL DEL GOBIERNO DEL ESTADO</w:t>
      </w:r>
    </w:p>
    <w:p w:rsidR="003538AE" w:rsidRPr="00E9609C" w:rsidRDefault="003538AE" w:rsidP="003538AE">
      <w:pPr>
        <w:spacing w:after="0" w:line="240" w:lineRule="auto"/>
        <w:jc w:val="both"/>
        <w:rPr>
          <w:rFonts w:ascii="Arial" w:hAnsi="Arial" w:cs="Arial"/>
          <w:sz w:val="24"/>
          <w:szCs w:val="24"/>
        </w:rPr>
      </w:pPr>
    </w:p>
    <w:p w:rsidR="003538AE" w:rsidRPr="006A4ADD" w:rsidRDefault="003538AE" w:rsidP="003538AE">
      <w:pPr>
        <w:spacing w:line="240" w:lineRule="auto"/>
        <w:jc w:val="both"/>
        <w:rPr>
          <w:rFonts w:ascii="Arial" w:hAnsi="Arial" w:cs="Arial"/>
          <w:b/>
          <w:i/>
          <w:sz w:val="24"/>
          <w:szCs w:val="24"/>
        </w:rPr>
      </w:pPr>
      <w:r w:rsidRPr="006A4ADD">
        <w:rPr>
          <w:rFonts w:ascii="Arial" w:hAnsi="Arial" w:cs="Arial"/>
          <w:b/>
          <w:i/>
          <w:sz w:val="24"/>
          <w:szCs w:val="24"/>
        </w:rPr>
        <w:t>2.2</w:t>
      </w:r>
      <w:r w:rsidRPr="006A4ADD">
        <w:rPr>
          <w:rFonts w:ascii="Arial" w:hAnsi="Arial" w:cs="Arial"/>
          <w:b/>
          <w:i/>
          <w:sz w:val="24"/>
          <w:szCs w:val="24"/>
        </w:rPr>
        <w:tab/>
        <w:t>MARCO JURÍDICO Y NORMATIVO DEL GOBIERNO DEL ESTADO DE BAJA CALIFORNIA SUR</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El Gobierno del Estado para cumplir con sus fines se rige por el marco jurídico y normativo siguiente:</w:t>
      </w:r>
    </w:p>
    <w:p w:rsidR="003538AE" w:rsidRPr="00E9609C" w:rsidRDefault="003538AE" w:rsidP="003538AE">
      <w:pPr>
        <w:spacing w:after="0" w:line="240" w:lineRule="auto"/>
        <w:ind w:left="360"/>
        <w:jc w:val="both"/>
        <w:rPr>
          <w:rFonts w:ascii="Arial" w:hAnsi="Arial" w:cs="Arial"/>
          <w:sz w:val="24"/>
          <w:szCs w:val="24"/>
        </w:rPr>
      </w:pPr>
    </w:p>
    <w:p w:rsidR="003538AE" w:rsidRPr="00E9609C" w:rsidRDefault="003538AE" w:rsidP="005076D0">
      <w:pPr>
        <w:pStyle w:val="ListParagraph"/>
        <w:numPr>
          <w:ilvl w:val="0"/>
          <w:numId w:val="16"/>
        </w:numPr>
        <w:spacing w:after="0" w:line="240" w:lineRule="auto"/>
        <w:jc w:val="both"/>
        <w:rPr>
          <w:rFonts w:ascii="Arial" w:hAnsi="Arial" w:cs="Arial"/>
          <w:sz w:val="24"/>
          <w:szCs w:val="24"/>
        </w:rPr>
      </w:pPr>
      <w:r w:rsidRPr="00E9609C">
        <w:rPr>
          <w:rFonts w:ascii="Arial" w:hAnsi="Arial" w:cs="Arial"/>
          <w:sz w:val="24"/>
          <w:szCs w:val="24"/>
        </w:rPr>
        <w:t>Constitución Política de los Estados Unidos Mexicanos.</w:t>
      </w:r>
    </w:p>
    <w:p w:rsidR="003538AE" w:rsidRPr="00E9609C" w:rsidRDefault="003538AE" w:rsidP="005076D0">
      <w:pPr>
        <w:pStyle w:val="ListParagraph"/>
        <w:numPr>
          <w:ilvl w:val="0"/>
          <w:numId w:val="16"/>
        </w:numPr>
        <w:spacing w:after="0" w:line="240" w:lineRule="auto"/>
        <w:jc w:val="both"/>
        <w:rPr>
          <w:rFonts w:ascii="Arial" w:hAnsi="Arial" w:cs="Arial"/>
          <w:sz w:val="24"/>
          <w:szCs w:val="24"/>
        </w:rPr>
      </w:pPr>
      <w:r w:rsidRPr="00E9609C">
        <w:rPr>
          <w:rFonts w:ascii="Arial" w:hAnsi="Arial" w:cs="Arial"/>
          <w:sz w:val="24"/>
          <w:szCs w:val="24"/>
        </w:rPr>
        <w:t>Constitución Política del Estado Libre y Soberano de Baja California Sur.</w:t>
      </w:r>
    </w:p>
    <w:p w:rsidR="003538AE" w:rsidRPr="00E9609C" w:rsidRDefault="003538AE" w:rsidP="005076D0">
      <w:pPr>
        <w:pStyle w:val="ListParagraph"/>
        <w:numPr>
          <w:ilvl w:val="0"/>
          <w:numId w:val="16"/>
        </w:numPr>
        <w:spacing w:after="0" w:line="240" w:lineRule="auto"/>
        <w:jc w:val="both"/>
        <w:rPr>
          <w:rFonts w:ascii="Arial" w:hAnsi="Arial" w:cs="Arial"/>
          <w:sz w:val="24"/>
          <w:szCs w:val="24"/>
        </w:rPr>
      </w:pPr>
      <w:r w:rsidRPr="00E9609C">
        <w:rPr>
          <w:rFonts w:ascii="Arial" w:hAnsi="Arial" w:cs="Arial"/>
          <w:sz w:val="24"/>
          <w:szCs w:val="24"/>
        </w:rPr>
        <w:t>Ley Orgánica de la Administración Pública del Estado de Baja California Sur.</w:t>
      </w:r>
    </w:p>
    <w:p w:rsidR="003538AE" w:rsidRPr="00E9609C" w:rsidRDefault="003538AE" w:rsidP="005076D0">
      <w:pPr>
        <w:pStyle w:val="ListParagraph"/>
        <w:numPr>
          <w:ilvl w:val="0"/>
          <w:numId w:val="16"/>
        </w:numPr>
        <w:spacing w:after="0" w:line="240" w:lineRule="auto"/>
        <w:jc w:val="both"/>
        <w:rPr>
          <w:rFonts w:ascii="Arial" w:hAnsi="Arial" w:cs="Arial"/>
          <w:sz w:val="24"/>
          <w:szCs w:val="24"/>
        </w:rPr>
      </w:pPr>
      <w:r w:rsidRPr="00E9609C">
        <w:rPr>
          <w:rFonts w:ascii="Arial" w:hAnsi="Arial" w:cs="Arial"/>
          <w:sz w:val="24"/>
          <w:szCs w:val="24"/>
        </w:rPr>
        <w:t>Otras Disposiciones Jurídicas Aplicables.</w:t>
      </w:r>
    </w:p>
    <w:p w:rsidR="003538AE" w:rsidRPr="00E9609C" w:rsidRDefault="003538AE" w:rsidP="003538AE">
      <w:pPr>
        <w:spacing w:line="240" w:lineRule="auto"/>
        <w:jc w:val="both"/>
        <w:rPr>
          <w:rFonts w:ascii="Arial" w:hAnsi="Arial" w:cs="Arial"/>
          <w:sz w:val="24"/>
          <w:szCs w:val="24"/>
        </w:rPr>
      </w:pPr>
    </w:p>
    <w:p w:rsidR="003538AE" w:rsidRPr="006A4ADD" w:rsidRDefault="003538AE" w:rsidP="003538AE">
      <w:pPr>
        <w:spacing w:after="0" w:line="240" w:lineRule="auto"/>
        <w:ind w:left="1416" w:hanging="1416"/>
        <w:jc w:val="both"/>
        <w:rPr>
          <w:rFonts w:ascii="Arial" w:hAnsi="Arial" w:cs="Arial"/>
          <w:b/>
          <w:i/>
          <w:sz w:val="24"/>
          <w:szCs w:val="24"/>
        </w:rPr>
      </w:pPr>
      <w:r w:rsidRPr="006A4ADD">
        <w:rPr>
          <w:rFonts w:ascii="Arial" w:hAnsi="Arial" w:cs="Arial"/>
          <w:b/>
          <w:i/>
          <w:sz w:val="24"/>
          <w:szCs w:val="24"/>
        </w:rPr>
        <w:t>2.3 ORGANIGRAMA GENERAL DE PODER EJECUTIVO DEL ESTADO</w:t>
      </w:r>
    </w:p>
    <w:p w:rsidR="003538AE" w:rsidRPr="00E9609C" w:rsidRDefault="003538AE" w:rsidP="003538AE">
      <w:pPr>
        <w:spacing w:after="0" w:line="240" w:lineRule="auto"/>
        <w:jc w:val="both"/>
        <w:rPr>
          <w:rFonts w:ascii="Arial" w:hAnsi="Arial" w:cs="Arial"/>
          <w:b/>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 xml:space="preserve">La Gestión de Adquisiciones en el Gobierno del Estado involucra a las siguientes Dependencias (i) </w:t>
      </w:r>
      <w:r w:rsidRPr="00E9609C">
        <w:rPr>
          <w:rFonts w:ascii="Arial" w:hAnsi="Arial" w:cs="Arial"/>
          <w:bCs/>
          <w:color w:val="010101"/>
          <w:sz w:val="24"/>
          <w:szCs w:val="24"/>
        </w:rPr>
        <w:t>Secretaría de Planeación Urbana, Infraestructura y Transporte (SEPUIT)</w:t>
      </w:r>
      <w:r w:rsidRPr="00E9609C">
        <w:rPr>
          <w:rFonts w:ascii="Arial" w:hAnsi="Arial" w:cs="Arial"/>
          <w:sz w:val="24"/>
          <w:szCs w:val="24"/>
        </w:rPr>
        <w:t xml:space="preserve">; (ii) </w:t>
      </w:r>
      <w:r w:rsidRPr="00E9609C">
        <w:rPr>
          <w:rFonts w:ascii="Arial" w:hAnsi="Arial" w:cs="Arial"/>
          <w:bCs/>
          <w:color w:val="010101"/>
          <w:sz w:val="24"/>
          <w:szCs w:val="24"/>
        </w:rPr>
        <w:t>Secretaría de Finanzas y Administración</w:t>
      </w:r>
      <w:r w:rsidRPr="00E9609C">
        <w:rPr>
          <w:rFonts w:ascii="Arial" w:hAnsi="Arial" w:cs="Arial"/>
          <w:sz w:val="24"/>
          <w:szCs w:val="24"/>
        </w:rPr>
        <w:t xml:space="preserve">; (iii) </w:t>
      </w:r>
      <w:r w:rsidRPr="00E9609C">
        <w:rPr>
          <w:rFonts w:ascii="Arial" w:hAnsi="Arial" w:cs="Arial"/>
          <w:bCs/>
          <w:color w:val="010101"/>
          <w:sz w:val="24"/>
          <w:szCs w:val="24"/>
        </w:rPr>
        <w:t>Contraloría General</w:t>
      </w:r>
      <w:r w:rsidRPr="00E9609C">
        <w:rPr>
          <w:rFonts w:ascii="Arial" w:hAnsi="Arial" w:cs="Arial"/>
          <w:sz w:val="24"/>
          <w:szCs w:val="24"/>
        </w:rPr>
        <w:t xml:space="preserve">. </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line="240" w:lineRule="auto"/>
        <w:jc w:val="both"/>
        <w:rPr>
          <w:rFonts w:ascii="Arial" w:hAnsi="Arial" w:cs="Arial"/>
          <w:sz w:val="24"/>
          <w:szCs w:val="24"/>
        </w:rPr>
      </w:pPr>
      <w:r w:rsidRPr="00E9609C">
        <w:rPr>
          <w:rFonts w:ascii="Arial" w:hAnsi="Arial" w:cs="Arial"/>
          <w:sz w:val="24"/>
          <w:szCs w:val="24"/>
        </w:rPr>
        <w:t>El Organigrama y las funciones que cada una de estas Dependencias se describen a continuación. Se ha destacado en letra cursiva las funciones más relevantes en materia de Adquisiciones.</w:t>
      </w:r>
    </w:p>
    <w:p w:rsidR="003538AE" w:rsidRPr="00E9609C" w:rsidRDefault="003538AE" w:rsidP="003538AE">
      <w:pPr>
        <w:spacing w:line="240" w:lineRule="auto"/>
        <w:jc w:val="both"/>
        <w:rPr>
          <w:rFonts w:ascii="Arial" w:hAnsi="Arial" w:cs="Arial"/>
          <w:sz w:val="24"/>
          <w:szCs w:val="24"/>
        </w:rPr>
      </w:pPr>
    </w:p>
    <w:p w:rsidR="003538AE" w:rsidRPr="00E9609C" w:rsidRDefault="003538AE" w:rsidP="003538AE">
      <w:pPr>
        <w:spacing w:line="240" w:lineRule="auto"/>
        <w:jc w:val="center"/>
        <w:rPr>
          <w:rFonts w:ascii="Arial" w:hAnsi="Arial" w:cs="Arial"/>
          <w:b/>
          <w:sz w:val="24"/>
          <w:szCs w:val="24"/>
        </w:rPr>
      </w:pPr>
      <w:r w:rsidRPr="00E9609C">
        <w:rPr>
          <w:rFonts w:ascii="Arial" w:hAnsi="Arial" w:cs="Arial"/>
          <w:noProof/>
          <w:lang w:val="en-US"/>
        </w:rPr>
        <w:drawing>
          <wp:inline distT="0" distB="0" distL="0" distR="0">
            <wp:extent cx="5610578" cy="7382933"/>
            <wp:effectExtent l="19050" t="0" r="9172" b="8467"/>
            <wp:docPr id="347" name="Imagen 26" descr="organigrama-2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grama-201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7384975"/>
                    </a:xfrm>
                    <a:prstGeom prst="rect">
                      <a:avLst/>
                    </a:prstGeom>
                    <a:noFill/>
                    <a:ln>
                      <a:noFill/>
                    </a:ln>
                  </pic:spPr>
                </pic:pic>
              </a:graphicData>
            </a:graphic>
          </wp:inline>
        </w:drawing>
      </w:r>
    </w:p>
    <w:p w:rsidR="003538AE" w:rsidRDefault="003538AE" w:rsidP="003538AE">
      <w:pPr>
        <w:spacing w:line="240" w:lineRule="auto"/>
        <w:jc w:val="both"/>
        <w:rPr>
          <w:rFonts w:ascii="Arial" w:hAnsi="Arial" w:cs="Arial"/>
          <w:b/>
          <w:sz w:val="24"/>
          <w:szCs w:val="24"/>
        </w:rPr>
      </w:pPr>
    </w:p>
    <w:p w:rsidR="003538AE" w:rsidRPr="00E9609C" w:rsidRDefault="003538AE" w:rsidP="003538AE">
      <w:pPr>
        <w:spacing w:line="240" w:lineRule="auto"/>
        <w:jc w:val="both"/>
        <w:rPr>
          <w:rFonts w:ascii="Arial" w:hAnsi="Arial" w:cs="Arial"/>
          <w:b/>
          <w:sz w:val="24"/>
          <w:szCs w:val="24"/>
        </w:rPr>
      </w:pPr>
    </w:p>
    <w:p w:rsidR="003538AE" w:rsidRPr="00A34B5A" w:rsidRDefault="003538AE" w:rsidP="005076D0">
      <w:pPr>
        <w:pStyle w:val="ListParagraph"/>
        <w:numPr>
          <w:ilvl w:val="1"/>
          <w:numId w:val="14"/>
        </w:numPr>
        <w:spacing w:after="0" w:line="240" w:lineRule="auto"/>
        <w:jc w:val="both"/>
        <w:rPr>
          <w:rFonts w:ascii="Arial" w:hAnsi="Arial" w:cs="Arial"/>
          <w:b/>
          <w:i/>
          <w:sz w:val="24"/>
          <w:szCs w:val="24"/>
        </w:rPr>
      </w:pPr>
      <w:r>
        <w:rPr>
          <w:rFonts w:ascii="Arial" w:hAnsi="Arial" w:cs="Arial"/>
          <w:b/>
          <w:i/>
          <w:sz w:val="24"/>
          <w:szCs w:val="24"/>
        </w:rPr>
        <w:t xml:space="preserve"> </w:t>
      </w:r>
      <w:r w:rsidRPr="00A34B5A">
        <w:rPr>
          <w:rFonts w:ascii="Arial" w:hAnsi="Arial" w:cs="Arial"/>
          <w:b/>
          <w:i/>
          <w:sz w:val="24"/>
          <w:szCs w:val="24"/>
        </w:rPr>
        <w:t>SECRETARÍA DE PLANEACIÓN URBANA, INFRAESTRUCTURA Y TRANSPORTE</w:t>
      </w:r>
    </w:p>
    <w:p w:rsidR="003538AE" w:rsidRPr="00E9609C" w:rsidRDefault="003538AE" w:rsidP="003538AE">
      <w:pPr>
        <w:spacing w:line="240" w:lineRule="auto"/>
        <w:jc w:val="both"/>
        <w:rPr>
          <w:rFonts w:ascii="Arial" w:hAnsi="Arial" w:cs="Arial"/>
          <w:sz w:val="24"/>
          <w:szCs w:val="24"/>
        </w:rPr>
      </w:pPr>
    </w:p>
    <w:p w:rsidR="003538AE" w:rsidRPr="00E9609C" w:rsidRDefault="003538AE" w:rsidP="00596ACE">
      <w:pPr>
        <w:spacing w:line="240" w:lineRule="auto"/>
        <w:jc w:val="center"/>
        <w:rPr>
          <w:rFonts w:ascii="Arial" w:hAnsi="Arial" w:cs="Arial"/>
          <w:sz w:val="24"/>
          <w:szCs w:val="24"/>
        </w:rPr>
      </w:pPr>
      <w:r w:rsidRPr="00E9609C">
        <w:rPr>
          <w:rFonts w:ascii="Arial" w:hAnsi="Arial" w:cs="Arial"/>
          <w:noProof/>
          <w:lang w:val="en-US"/>
        </w:rPr>
        <w:drawing>
          <wp:inline distT="0" distB="0" distL="0" distR="0">
            <wp:extent cx="5378824" cy="3293245"/>
            <wp:effectExtent l="0" t="0" r="0" b="2540"/>
            <wp:docPr id="34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3338" cy="3296009"/>
                    </a:xfrm>
                    <a:prstGeom prst="rect">
                      <a:avLst/>
                    </a:prstGeom>
                    <a:noFill/>
                    <a:ln>
                      <a:noFill/>
                    </a:ln>
                  </pic:spPr>
                </pic:pic>
              </a:graphicData>
            </a:graphic>
          </wp:inline>
        </w:drawing>
      </w:r>
    </w:p>
    <w:p w:rsidR="003538AE" w:rsidRPr="00E9609C" w:rsidRDefault="003538AE" w:rsidP="003538AE">
      <w:pPr>
        <w:spacing w:line="240" w:lineRule="auto"/>
        <w:ind w:left="709"/>
        <w:jc w:val="both"/>
        <w:rPr>
          <w:rFonts w:ascii="Arial" w:hAnsi="Arial" w:cs="Arial"/>
          <w:sz w:val="24"/>
          <w:szCs w:val="24"/>
        </w:rPr>
      </w:pPr>
    </w:p>
    <w:p w:rsidR="003538AE" w:rsidRPr="00A34B5A" w:rsidRDefault="003538AE" w:rsidP="003538AE">
      <w:pPr>
        <w:spacing w:after="0" w:line="240" w:lineRule="auto"/>
        <w:jc w:val="both"/>
        <w:rPr>
          <w:rFonts w:ascii="Arial" w:hAnsi="Arial" w:cs="Arial"/>
          <w:b/>
          <w:i/>
          <w:sz w:val="24"/>
          <w:szCs w:val="24"/>
        </w:rPr>
      </w:pPr>
      <w:r w:rsidRPr="00A34B5A">
        <w:rPr>
          <w:rFonts w:ascii="Arial" w:hAnsi="Arial" w:cs="Arial"/>
          <w:b/>
          <w:i/>
          <w:sz w:val="24"/>
          <w:szCs w:val="24"/>
        </w:rPr>
        <w:t>2.4.1</w:t>
      </w:r>
      <w:r w:rsidRPr="00A34B5A">
        <w:rPr>
          <w:rFonts w:ascii="Arial" w:hAnsi="Arial" w:cs="Arial"/>
          <w:b/>
          <w:i/>
          <w:sz w:val="24"/>
          <w:szCs w:val="24"/>
        </w:rPr>
        <w:tab/>
        <w:t>FUNCIONES DE LA SECRETARÍA DE PLANEACIÓN URBANA, INFRAESTRUCTURA Y TRANSPORTE</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hd w:val="clear" w:color="auto" w:fill="FFFFFF"/>
        <w:spacing w:after="0" w:line="240" w:lineRule="auto"/>
        <w:jc w:val="both"/>
        <w:rPr>
          <w:rFonts w:ascii="Arial" w:hAnsi="Arial" w:cs="Arial"/>
          <w:sz w:val="24"/>
          <w:szCs w:val="24"/>
        </w:rPr>
      </w:pPr>
      <w:r w:rsidRPr="00E9609C">
        <w:rPr>
          <w:rFonts w:ascii="Arial" w:hAnsi="Arial" w:cs="Arial"/>
          <w:sz w:val="24"/>
          <w:szCs w:val="24"/>
        </w:rPr>
        <w:t>A la Secretaría de Planeación Urbana, Infraestructura y Transporte le corresponde el ejercicio de las siguientes atribuciones:</w:t>
      </w:r>
    </w:p>
    <w:p w:rsidR="003538AE" w:rsidRPr="00E9609C" w:rsidRDefault="003538AE" w:rsidP="003538AE">
      <w:pPr>
        <w:shd w:val="clear" w:color="auto" w:fill="FFFFFF"/>
        <w:tabs>
          <w:tab w:val="left" w:pos="709"/>
        </w:tabs>
        <w:spacing w:after="0" w:line="240" w:lineRule="auto"/>
        <w:ind w:left="709" w:hanging="709"/>
        <w:jc w:val="both"/>
        <w:rPr>
          <w:rFonts w:ascii="Arial" w:hAnsi="Arial" w:cs="Arial"/>
          <w:sz w:val="24"/>
          <w:szCs w:val="24"/>
        </w:rPr>
      </w:pPr>
    </w:p>
    <w:p w:rsidR="003A30D5" w:rsidRDefault="003538AE" w:rsidP="005076D0">
      <w:pPr>
        <w:pStyle w:val="ListParagraph"/>
        <w:numPr>
          <w:ilvl w:val="0"/>
          <w:numId w:val="44"/>
        </w:numPr>
        <w:shd w:val="clear" w:color="auto" w:fill="FFFFFF"/>
        <w:tabs>
          <w:tab w:val="left" w:pos="142"/>
          <w:tab w:val="left" w:pos="993"/>
        </w:tabs>
        <w:spacing w:after="0" w:line="240" w:lineRule="auto"/>
        <w:ind w:left="993" w:hanging="709"/>
        <w:jc w:val="both"/>
        <w:rPr>
          <w:rFonts w:ascii="Arial" w:hAnsi="Arial" w:cs="Arial"/>
          <w:sz w:val="24"/>
          <w:szCs w:val="24"/>
        </w:rPr>
      </w:pPr>
      <w:r w:rsidRPr="003A30D5">
        <w:rPr>
          <w:rFonts w:ascii="Arial" w:hAnsi="Arial" w:cs="Arial"/>
          <w:sz w:val="24"/>
          <w:szCs w:val="24"/>
        </w:rPr>
        <w:t xml:space="preserve">Promover el ordenamiento y la planeación territorial, como articuladores </w:t>
      </w:r>
      <w:r w:rsidR="003A30D5">
        <w:rPr>
          <w:rFonts w:ascii="Arial" w:hAnsi="Arial" w:cs="Arial"/>
          <w:sz w:val="24"/>
          <w:szCs w:val="24"/>
        </w:rPr>
        <w:t xml:space="preserve">   </w:t>
      </w:r>
      <w:r w:rsidRPr="003A30D5">
        <w:rPr>
          <w:rFonts w:ascii="Arial" w:hAnsi="Arial" w:cs="Arial"/>
          <w:sz w:val="24"/>
          <w:szCs w:val="24"/>
        </w:rPr>
        <w:t>del bienestar de las personas y el uso eficiente del suelo;</w:t>
      </w:r>
    </w:p>
    <w:p w:rsidR="003A30D5" w:rsidRPr="003A30D5" w:rsidRDefault="003A30D5"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sz w:val="24"/>
          <w:szCs w:val="24"/>
        </w:rPr>
        <w:t xml:space="preserve">       </w:t>
      </w:r>
      <w:r w:rsidR="003538AE" w:rsidRPr="003A30D5">
        <w:rPr>
          <w:rFonts w:ascii="Arial" w:hAnsi="Arial" w:cs="Arial"/>
          <w:sz w:val="24"/>
          <w:szCs w:val="24"/>
        </w:rPr>
        <w:t>Incentivar el crecimiento ordenado de los asentamientos humanos y los centros de población;</w:t>
      </w:r>
    </w:p>
    <w:p w:rsidR="003A30D5"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sz w:val="24"/>
          <w:szCs w:val="24"/>
        </w:rPr>
        <w:t xml:space="preserve">      </w:t>
      </w:r>
      <w:r w:rsidR="003538AE" w:rsidRPr="003A30D5">
        <w:rPr>
          <w:rFonts w:ascii="Arial" w:hAnsi="Arial" w:cs="Arial"/>
          <w:sz w:val="24"/>
          <w:szCs w:val="24"/>
        </w:rPr>
        <w:t>Diseñar y conducir las políticas estatales de asentamientos humanos, urbanismo, obras de infraestructura, vivienda, transporte y movilidad;</w:t>
      </w:r>
    </w:p>
    <w:p w:rsidR="006C0773"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sz w:val="24"/>
          <w:szCs w:val="24"/>
        </w:rPr>
        <w:t xml:space="preserve">      </w:t>
      </w:r>
      <w:r w:rsidR="003538AE" w:rsidRPr="003A30D5">
        <w:rPr>
          <w:rFonts w:ascii="Arial" w:hAnsi="Arial" w:cs="Arial"/>
          <w:sz w:val="24"/>
          <w:szCs w:val="24"/>
        </w:rPr>
        <w:t>Vigilar el cumplimiento de las disposiciones en materia de construcciones, fraccionamientos y conjuntos habitacionales en el Estado;</w:t>
      </w:r>
    </w:p>
    <w:p w:rsidR="003A30D5" w:rsidRPr="006C0773"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sz w:val="24"/>
          <w:szCs w:val="24"/>
        </w:rPr>
        <w:t xml:space="preserve">      </w:t>
      </w:r>
      <w:r w:rsidR="003538AE" w:rsidRPr="006C0773">
        <w:rPr>
          <w:rFonts w:ascii="Arial" w:hAnsi="Arial" w:cs="Arial"/>
          <w:sz w:val="24"/>
          <w:szCs w:val="24"/>
        </w:rPr>
        <w:t>Coordinar la elaboración, revisión y ejecución del Plan y del Programa Estatal de Desarrollo Urbano, así como establecer y dictar las medidas necesarias que señala la Ley de Desarrollo Urbano para el Estado para su debido cumplimiento;</w:t>
      </w:r>
    </w:p>
    <w:p w:rsidR="003A30D5" w:rsidRPr="003A30D5"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i/>
          <w:sz w:val="24"/>
          <w:szCs w:val="24"/>
        </w:rPr>
        <w:t xml:space="preserve">      </w:t>
      </w:r>
      <w:r w:rsidR="003538AE" w:rsidRPr="003A30D5">
        <w:rPr>
          <w:rFonts w:ascii="Arial" w:hAnsi="Arial" w:cs="Arial"/>
          <w:i/>
          <w:sz w:val="24"/>
          <w:szCs w:val="24"/>
        </w:rPr>
        <w:t>Participar en la elaboración de proyectos de obra pública, en coordinación con las dependencias y entidades federales y municipales</w:t>
      </w:r>
      <w:r w:rsidR="003A30D5">
        <w:rPr>
          <w:rFonts w:ascii="Arial" w:hAnsi="Arial" w:cs="Arial"/>
          <w:i/>
          <w:sz w:val="24"/>
          <w:szCs w:val="24"/>
        </w:rPr>
        <w:t>;</w:t>
      </w:r>
    </w:p>
    <w:p w:rsidR="003A30D5"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sz w:val="24"/>
          <w:szCs w:val="24"/>
        </w:rPr>
        <w:t xml:space="preserve">      </w:t>
      </w:r>
      <w:r w:rsidR="003538AE" w:rsidRPr="003A30D5">
        <w:rPr>
          <w:rFonts w:ascii="Arial" w:hAnsi="Arial" w:cs="Arial"/>
          <w:sz w:val="24"/>
          <w:szCs w:val="24"/>
        </w:rPr>
        <w:t>Dictar normas técnicas y, en su caso, autorizar las obras que realice el Estado por sí o en coordinación con la federación, municipios o particulares, excepto las encomendadas expresamente por ley a otras dependencias;</w:t>
      </w:r>
    </w:p>
    <w:p w:rsidR="003A30D5" w:rsidRPr="003A30D5"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sz w:val="24"/>
          <w:szCs w:val="24"/>
        </w:rPr>
        <w:t xml:space="preserve">      </w:t>
      </w:r>
      <w:r w:rsidR="003538AE" w:rsidRPr="003A30D5">
        <w:rPr>
          <w:rFonts w:ascii="Arial" w:hAnsi="Arial" w:cs="Arial"/>
          <w:i/>
          <w:sz w:val="24"/>
          <w:szCs w:val="24"/>
        </w:rPr>
        <w:t>Intervenir en la adquisición, enajenación, afectación o destino de los bienes inmuebles propiedad el Gobierno del Estado, así como en su construcción y mantenimiento, e igualmente controlar el inventario de reservas territoriales y predios sin construcción o edificación alguna;</w:t>
      </w:r>
    </w:p>
    <w:p w:rsidR="003A30D5" w:rsidRPr="003A30D5"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sz w:val="24"/>
          <w:szCs w:val="24"/>
        </w:rPr>
        <w:t xml:space="preserve">      </w:t>
      </w:r>
      <w:r w:rsidR="003538AE" w:rsidRPr="003A30D5">
        <w:rPr>
          <w:rFonts w:ascii="Arial" w:hAnsi="Arial" w:cs="Arial"/>
          <w:i/>
          <w:sz w:val="24"/>
          <w:szCs w:val="24"/>
        </w:rPr>
        <w:t>Establecer las bases y normas a las que deben sujetarse los concursos para la ejecución de obras que realice el Gobierno del Estado, señalando las adjudicaciones que procedan y vigilar el cumplimiento de los contratos celebrados, de conformidad con la legislación aplicable;</w:t>
      </w:r>
    </w:p>
    <w:p w:rsidR="003A30D5" w:rsidRPr="003A30D5"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sz w:val="24"/>
          <w:szCs w:val="24"/>
        </w:rPr>
        <w:t xml:space="preserve">      </w:t>
      </w:r>
      <w:r w:rsidR="003538AE" w:rsidRPr="003A30D5">
        <w:rPr>
          <w:rFonts w:ascii="Arial" w:hAnsi="Arial" w:cs="Arial"/>
          <w:i/>
          <w:sz w:val="24"/>
          <w:szCs w:val="24"/>
        </w:rPr>
        <w:t>Consultar a las dependencias y entidades correspondientes respecto a la obra pública que se concursa sobre las especificaciones a que deben sujetarse para la ejecución de las mismas;</w:t>
      </w:r>
    </w:p>
    <w:p w:rsidR="003A30D5"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i/>
          <w:sz w:val="24"/>
          <w:szCs w:val="24"/>
        </w:rPr>
        <w:t xml:space="preserve">      </w:t>
      </w:r>
      <w:r w:rsidR="003A30D5" w:rsidRPr="003A30D5">
        <w:rPr>
          <w:rFonts w:ascii="Arial" w:hAnsi="Arial" w:cs="Arial"/>
          <w:i/>
          <w:sz w:val="24"/>
          <w:szCs w:val="24"/>
        </w:rPr>
        <w:t>I</w:t>
      </w:r>
      <w:r w:rsidR="003538AE" w:rsidRPr="003A30D5">
        <w:rPr>
          <w:rFonts w:ascii="Arial" w:hAnsi="Arial" w:cs="Arial"/>
          <w:i/>
          <w:sz w:val="24"/>
          <w:szCs w:val="24"/>
        </w:rPr>
        <w:t>ntervenir en los procedimientos de planeación, programación, presupuestación, adjudicación y contratación de la obra pública, en coordinación con las demás dependencias y entidades del Gobierno del Estado que participen en dichos procedimientos</w:t>
      </w:r>
      <w:r w:rsidR="003538AE" w:rsidRPr="003A30D5">
        <w:rPr>
          <w:rFonts w:ascii="Arial" w:hAnsi="Arial" w:cs="Arial"/>
          <w:sz w:val="24"/>
          <w:szCs w:val="24"/>
        </w:rPr>
        <w:t>;</w:t>
      </w:r>
    </w:p>
    <w:p w:rsidR="003A30D5" w:rsidRPr="003A30D5"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i/>
          <w:sz w:val="24"/>
          <w:szCs w:val="24"/>
        </w:rPr>
        <w:t xml:space="preserve">      </w:t>
      </w:r>
      <w:r w:rsidR="003538AE" w:rsidRPr="003A30D5">
        <w:rPr>
          <w:rFonts w:ascii="Arial" w:hAnsi="Arial" w:cs="Arial"/>
          <w:i/>
          <w:sz w:val="24"/>
          <w:szCs w:val="24"/>
        </w:rPr>
        <w:t>Realizar y vigilar directamente o a través de terceros, en su caso, las obras públicas y los servicios relacionados con las mismas, autorizadas en el programa de obra pública estatal y las convenidas con los gobiernos federal y municipales, incluyendo aquellas encomendadas por acuerdo expreso del Gobernador del Estado;</w:t>
      </w:r>
    </w:p>
    <w:p w:rsidR="003A30D5"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sz w:val="24"/>
          <w:szCs w:val="24"/>
        </w:rPr>
        <w:t xml:space="preserve">      </w:t>
      </w:r>
      <w:r w:rsidR="003538AE" w:rsidRPr="003A30D5">
        <w:rPr>
          <w:rFonts w:ascii="Arial" w:hAnsi="Arial" w:cs="Arial"/>
          <w:sz w:val="24"/>
          <w:szCs w:val="24"/>
        </w:rPr>
        <w:t>Coadyuvar en la conservación del patrimonio histórico y cultural en coordinación con las autoridades federales, estatales y municipales;</w:t>
      </w:r>
    </w:p>
    <w:p w:rsidR="003A30D5" w:rsidRPr="003A30D5"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i/>
          <w:sz w:val="24"/>
          <w:szCs w:val="24"/>
        </w:rPr>
        <w:t xml:space="preserve">      </w:t>
      </w:r>
      <w:r w:rsidR="003538AE" w:rsidRPr="003A30D5">
        <w:rPr>
          <w:rFonts w:ascii="Arial" w:hAnsi="Arial" w:cs="Arial"/>
          <w:i/>
          <w:sz w:val="24"/>
          <w:szCs w:val="24"/>
        </w:rPr>
        <w:t>Planear, programar y presupuestar la construcción, conservación, mantenimiento y modernización de las carreteras, puentes, caminos vecinales y demás vías de jurisdicción estatal;</w:t>
      </w:r>
    </w:p>
    <w:p w:rsidR="003A30D5"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sz w:val="24"/>
          <w:szCs w:val="24"/>
        </w:rPr>
        <w:t xml:space="preserve">      </w:t>
      </w:r>
      <w:r w:rsidR="003538AE" w:rsidRPr="003A30D5">
        <w:rPr>
          <w:rFonts w:ascii="Arial" w:hAnsi="Arial" w:cs="Arial"/>
          <w:sz w:val="24"/>
          <w:szCs w:val="24"/>
        </w:rPr>
        <w:t>Vigilar que se respete el derecho de vía a las carreteras, puentes, caminos vecinales y demás vías de jurisdicción estatal;</w:t>
      </w:r>
    </w:p>
    <w:p w:rsidR="003A30D5" w:rsidRDefault="003538AE"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sidRPr="003A30D5">
        <w:rPr>
          <w:rFonts w:ascii="Arial" w:hAnsi="Arial" w:cs="Arial"/>
          <w:sz w:val="24"/>
          <w:szCs w:val="24"/>
        </w:rPr>
        <w:tab/>
        <w:t>Realizar, en coordinación con los municipios, los estudios para la planeación del servicio público de transporte de pasajeros y de carga en el Estado; y elaborar las políticas y estrategias en la materia, de acuerdo con las leyes aplicables;</w:t>
      </w:r>
    </w:p>
    <w:p w:rsidR="003A30D5"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sz w:val="24"/>
          <w:szCs w:val="24"/>
        </w:rPr>
        <w:t xml:space="preserve">      </w:t>
      </w:r>
      <w:r w:rsidR="003538AE" w:rsidRPr="003A30D5">
        <w:rPr>
          <w:rFonts w:ascii="Arial" w:hAnsi="Arial" w:cs="Arial"/>
          <w:sz w:val="24"/>
          <w:szCs w:val="24"/>
        </w:rPr>
        <w:t>Coordinar, con los ayuntamientos, la emisión de placas de circulación para el servicio privado y público en la entidad, y el control del registro vehicular, así como la emisión de licencias de conducir;</w:t>
      </w:r>
    </w:p>
    <w:p w:rsidR="003A30D5" w:rsidRDefault="006C0773"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sz w:val="24"/>
          <w:szCs w:val="24"/>
        </w:rPr>
        <w:t xml:space="preserve">      </w:t>
      </w:r>
      <w:r w:rsidR="003538AE" w:rsidRPr="003A30D5">
        <w:rPr>
          <w:rFonts w:ascii="Arial" w:hAnsi="Arial" w:cs="Arial"/>
          <w:sz w:val="24"/>
          <w:szCs w:val="24"/>
        </w:rPr>
        <w:t>Revisar las solicitudes de las concesiones para la prestación del servicio público de transporte en las carreteras estatales, caminos vecinales y demás vías de jurisdicción estatal, y otorgarlas, previo acuerdo con el Go</w:t>
      </w:r>
      <w:r w:rsidR="003A30D5">
        <w:rPr>
          <w:rFonts w:ascii="Arial" w:hAnsi="Arial" w:cs="Arial"/>
          <w:sz w:val="24"/>
          <w:szCs w:val="24"/>
        </w:rPr>
        <w:t>bernador del Estado;</w:t>
      </w:r>
    </w:p>
    <w:p w:rsidR="003538AE" w:rsidRPr="003A30D5" w:rsidRDefault="003A30D5" w:rsidP="005076D0">
      <w:pPr>
        <w:pStyle w:val="ListParagraph"/>
        <w:numPr>
          <w:ilvl w:val="0"/>
          <w:numId w:val="44"/>
        </w:numPr>
        <w:shd w:val="clear" w:color="auto" w:fill="FFFFFF"/>
        <w:tabs>
          <w:tab w:val="left" w:pos="142"/>
          <w:tab w:val="left" w:pos="567"/>
        </w:tabs>
        <w:spacing w:after="0" w:line="240" w:lineRule="auto"/>
        <w:ind w:left="993" w:hanging="709"/>
        <w:jc w:val="both"/>
        <w:rPr>
          <w:rFonts w:ascii="Arial" w:hAnsi="Arial" w:cs="Arial"/>
          <w:sz w:val="24"/>
          <w:szCs w:val="24"/>
        </w:rPr>
      </w:pPr>
      <w:r>
        <w:rPr>
          <w:rFonts w:ascii="Arial" w:hAnsi="Arial" w:cs="Arial"/>
          <w:sz w:val="24"/>
          <w:szCs w:val="24"/>
        </w:rPr>
        <w:t xml:space="preserve">      </w:t>
      </w:r>
      <w:r w:rsidR="003538AE" w:rsidRPr="003A30D5">
        <w:rPr>
          <w:rFonts w:ascii="Arial" w:hAnsi="Arial" w:cs="Arial"/>
          <w:sz w:val="24"/>
          <w:szCs w:val="24"/>
        </w:rPr>
        <w:t>Vigilar el cumplimiento de las bases y los requisitos conforme a los cuales deberá ajustarse el tránsito en las carreteras y caminos de jurisdicción estatal, en los términos de las leyes y reglamentos respectivos.</w:t>
      </w:r>
    </w:p>
    <w:p w:rsidR="003538AE" w:rsidRPr="00E9609C" w:rsidRDefault="003538AE" w:rsidP="003538AE">
      <w:pPr>
        <w:shd w:val="clear" w:color="auto" w:fill="FFFFFF"/>
        <w:tabs>
          <w:tab w:val="left" w:pos="567"/>
        </w:tabs>
        <w:spacing w:after="0" w:line="240" w:lineRule="auto"/>
        <w:ind w:left="564" w:hanging="564"/>
        <w:jc w:val="both"/>
        <w:rPr>
          <w:rFonts w:ascii="Arial" w:hAnsi="Arial" w:cs="Arial"/>
          <w:sz w:val="24"/>
          <w:szCs w:val="24"/>
        </w:rPr>
      </w:pPr>
    </w:p>
    <w:p w:rsidR="003538AE" w:rsidRPr="00A34B5A" w:rsidRDefault="003538AE" w:rsidP="003538AE">
      <w:pPr>
        <w:spacing w:after="0" w:line="240" w:lineRule="auto"/>
        <w:jc w:val="both"/>
        <w:rPr>
          <w:rFonts w:ascii="Arial" w:hAnsi="Arial" w:cs="Arial"/>
          <w:i/>
          <w:sz w:val="24"/>
          <w:szCs w:val="24"/>
        </w:rPr>
      </w:pPr>
      <w:r w:rsidRPr="00A34B5A">
        <w:rPr>
          <w:rFonts w:ascii="Arial" w:hAnsi="Arial" w:cs="Arial"/>
          <w:b/>
          <w:i/>
          <w:sz w:val="24"/>
          <w:szCs w:val="24"/>
        </w:rPr>
        <w:t>2.5</w:t>
      </w:r>
      <w:r w:rsidRPr="00A34B5A">
        <w:rPr>
          <w:rFonts w:ascii="Arial" w:hAnsi="Arial" w:cs="Arial"/>
          <w:b/>
          <w:i/>
          <w:sz w:val="24"/>
          <w:szCs w:val="24"/>
        </w:rPr>
        <w:tab/>
        <w:t>ORGANIGRAMA DE LA SECRETARÍA DE FINANZAS Y ADMINISTRACIÓN</w:t>
      </w:r>
      <w:r w:rsidRPr="00A34B5A">
        <w:rPr>
          <w:rFonts w:ascii="Arial" w:hAnsi="Arial" w:cs="Arial"/>
          <w:bCs/>
          <w:i/>
          <w:color w:val="010101"/>
          <w:sz w:val="24"/>
          <w:szCs w:val="24"/>
        </w:rPr>
        <w:t xml:space="preserve"> </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596ACE">
      <w:pPr>
        <w:spacing w:line="240" w:lineRule="auto"/>
        <w:jc w:val="center"/>
        <w:rPr>
          <w:rFonts w:ascii="Arial" w:hAnsi="Arial" w:cs="Arial"/>
          <w:sz w:val="24"/>
          <w:szCs w:val="24"/>
        </w:rPr>
      </w:pPr>
      <w:r w:rsidRPr="00E9609C">
        <w:rPr>
          <w:rFonts w:ascii="Arial" w:hAnsi="Arial" w:cs="Arial"/>
          <w:noProof/>
          <w:lang w:val="en-US"/>
        </w:rPr>
        <w:drawing>
          <wp:inline distT="0" distB="0" distL="0" distR="0">
            <wp:extent cx="5608083" cy="3652520"/>
            <wp:effectExtent l="0" t="0" r="0" b="5080"/>
            <wp:docPr id="350" name="Imagen 5" descr="organi_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gani_f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3655156"/>
                    </a:xfrm>
                    <a:prstGeom prst="rect">
                      <a:avLst/>
                    </a:prstGeom>
                    <a:noFill/>
                    <a:ln>
                      <a:noFill/>
                    </a:ln>
                  </pic:spPr>
                </pic:pic>
              </a:graphicData>
            </a:graphic>
          </wp:inline>
        </w:drawing>
      </w:r>
    </w:p>
    <w:p w:rsidR="003538AE" w:rsidRPr="00A34B5A" w:rsidRDefault="003538AE" w:rsidP="003538AE">
      <w:pPr>
        <w:spacing w:after="0" w:line="240" w:lineRule="auto"/>
        <w:jc w:val="both"/>
        <w:rPr>
          <w:rFonts w:ascii="Arial" w:hAnsi="Arial" w:cs="Arial"/>
          <w:b/>
          <w:i/>
          <w:sz w:val="24"/>
          <w:szCs w:val="24"/>
        </w:rPr>
      </w:pPr>
      <w:r w:rsidRPr="00A34B5A">
        <w:rPr>
          <w:rFonts w:ascii="Arial" w:hAnsi="Arial" w:cs="Arial"/>
          <w:b/>
          <w:i/>
          <w:sz w:val="24"/>
          <w:szCs w:val="24"/>
        </w:rPr>
        <w:t>2.5.1</w:t>
      </w:r>
      <w:r w:rsidRPr="00A34B5A">
        <w:rPr>
          <w:rFonts w:ascii="Arial" w:hAnsi="Arial" w:cs="Arial"/>
          <w:b/>
          <w:i/>
          <w:sz w:val="24"/>
          <w:szCs w:val="24"/>
        </w:rPr>
        <w:tab/>
        <w:t xml:space="preserve">FUNCIONES DE LA SECRETARÍA DE FINANZAS Y ADMINISTRACIÓN </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A la Secretaría de Finanzas y Administración le competen las siguientes atribuciones:</w:t>
      </w:r>
    </w:p>
    <w:p w:rsidR="003538AE" w:rsidRPr="00E9609C" w:rsidRDefault="003538AE" w:rsidP="003538AE">
      <w:pPr>
        <w:pStyle w:val="BankNormal"/>
        <w:spacing w:after="0"/>
        <w:ind w:left="708"/>
        <w:rPr>
          <w:sz w:val="24"/>
          <w:szCs w:val="24"/>
          <w:lang w:val="es-MX"/>
        </w:rPr>
      </w:pP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Planear, programar, presupuestar y evaluar la actividad financiera del Estado;</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Elaborar y presentar al Gobernador del Estado, previo estudio y validación de la Secretaría General de Gobierno, los proyectos de iniciativas de Ley de Ingresos y Presupuesto de Egresos, así como las modificaciones a este último, haciéndolos previamente compatibles con la disponibilidad de recursos;</w:t>
      </w:r>
    </w:p>
    <w:p w:rsidR="003538AE" w:rsidRPr="00E9609C" w:rsidRDefault="003538AE" w:rsidP="005076D0">
      <w:pPr>
        <w:pStyle w:val="BankNormal"/>
        <w:numPr>
          <w:ilvl w:val="0"/>
          <w:numId w:val="45"/>
        </w:numPr>
        <w:spacing w:after="0"/>
        <w:ind w:hanging="720"/>
        <w:rPr>
          <w:sz w:val="24"/>
          <w:szCs w:val="24"/>
          <w:lang w:val="es-MX"/>
        </w:rPr>
      </w:pPr>
      <w:r w:rsidRPr="00E9609C">
        <w:rPr>
          <w:i/>
          <w:sz w:val="24"/>
          <w:szCs w:val="24"/>
          <w:lang w:val="es-MX"/>
        </w:rPr>
        <w:t>Establecer, conjuntamente con la Secretaría de Desarrollo Económico, Medio Ambiente y Recursos Naturales y la Contraloría General, el sistema de programación del gasto público de acuerdo con los objetivos y necesidades de la administración pública del Estado, normando y asesorando a las dependencias y entidades para la ejecución presupuestal de su operación y sus programas específicos de conformidad con la ley de la materia;</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Diseñar y normar los sistemas de contabilidad gubernamental;</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Organizar y llevar la contabilidad de la hacienda pública estatal;</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Ejercer el Presupuesto de Egresos en los términos de las leyes respectivas;</w:t>
      </w:r>
    </w:p>
    <w:p w:rsidR="003538AE" w:rsidRPr="00E9609C" w:rsidRDefault="003538AE" w:rsidP="005076D0">
      <w:pPr>
        <w:pStyle w:val="BankNormal"/>
        <w:numPr>
          <w:ilvl w:val="0"/>
          <w:numId w:val="45"/>
        </w:numPr>
        <w:spacing w:after="0"/>
        <w:ind w:hanging="720"/>
        <w:rPr>
          <w:i/>
          <w:sz w:val="24"/>
          <w:szCs w:val="24"/>
          <w:lang w:val="es-MX"/>
        </w:rPr>
      </w:pPr>
      <w:r w:rsidRPr="00E9609C">
        <w:rPr>
          <w:i/>
          <w:sz w:val="24"/>
          <w:szCs w:val="24"/>
          <w:lang w:val="es-MX"/>
        </w:rPr>
        <w:t>Elaborar los informes de la gestión financiera con los conceptos de gastos realizados y el cumplimiento de los objetivos específicos contenidos en los programas que conforman la cuenta pública del Estado, de conformidad con la legislación aplicable, y solventar conjuntamente con la Contraloría General, las observaciones que le formule el Órgano de Fiscalización Superior del Congreso del Estado;</w:t>
      </w:r>
    </w:p>
    <w:p w:rsidR="003538AE" w:rsidRPr="00E9609C" w:rsidRDefault="003538AE" w:rsidP="005076D0">
      <w:pPr>
        <w:pStyle w:val="BankNormal"/>
        <w:numPr>
          <w:ilvl w:val="0"/>
          <w:numId w:val="45"/>
        </w:numPr>
        <w:spacing w:after="0"/>
        <w:ind w:hanging="720"/>
        <w:rPr>
          <w:sz w:val="24"/>
          <w:szCs w:val="24"/>
          <w:lang w:val="es-MX"/>
        </w:rPr>
      </w:pPr>
      <w:r w:rsidRPr="00E9609C">
        <w:rPr>
          <w:i/>
          <w:sz w:val="24"/>
          <w:szCs w:val="24"/>
          <w:lang w:val="es-MX"/>
        </w:rPr>
        <w:t>Ejecutar los pagos de acuerdo a los programas y presupuestos aprobados</w:t>
      </w:r>
      <w:r w:rsidRPr="00E9609C">
        <w:rPr>
          <w:sz w:val="24"/>
          <w:szCs w:val="24"/>
          <w:lang w:val="es-MX"/>
        </w:rPr>
        <w:t>;</w:t>
      </w:r>
    </w:p>
    <w:p w:rsidR="003538AE" w:rsidRPr="00E9609C" w:rsidRDefault="003538AE" w:rsidP="005076D0">
      <w:pPr>
        <w:pStyle w:val="BankNormal"/>
        <w:numPr>
          <w:ilvl w:val="0"/>
          <w:numId w:val="45"/>
        </w:numPr>
        <w:spacing w:after="0"/>
        <w:ind w:hanging="720"/>
        <w:rPr>
          <w:i/>
          <w:sz w:val="24"/>
          <w:szCs w:val="24"/>
          <w:lang w:val="es-MX"/>
        </w:rPr>
      </w:pPr>
      <w:r w:rsidRPr="00E9609C">
        <w:rPr>
          <w:i/>
          <w:sz w:val="24"/>
          <w:szCs w:val="24"/>
          <w:lang w:val="es-MX"/>
        </w:rPr>
        <w:t>Ejercer las acciones conducentes para preservar el patrimonio del Estado;</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Presentar denuncias o querellas ante el Ministerio Público e intervenir en los juicios y demás medios de defensa que se ventilen ante cualquier tribunal o instancia administrativa, cuando se afecte o se trate de afectar la hacienda pública del Estado, en coordinación con la Secretaría General de Gobierno;</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 xml:space="preserve">Asesorar al Poder Ejecutivo para celebrar convenios en materia hacendaria; </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Proporcionar asesoría y apoyo técnico que le sean solicitados por las dependencias, entidades y municipios, en materia de su competencia;</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Fungir como fideicomitente de la administración pública centralizada en la constitución de fideicomisos públicos;</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A través de su titular, aperturar cuentas de cheques y bajo su estricta responsabilidad librar dichos títulos de crédito con facultad para designar firmas autorizadas en dichas cuentas, para que libren cheques de manera mancomunada invariablemente. Las disposiciones reglamentarias determinarán la forma en la que el titular de la Secretaría de Finanzas y Administración deberá acreditar su personalidad ante las instituciones bancarias;</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A través de su titular, autorizar a servidores públicos para que a su vez aperturen cuentas de cheques de manera mancomunada y libren cheques de la misma manera, sin que dichos servidores puedan delegar a su vez esta facultad. Las disposiciones reglamentarias determinarán la forma en la que los servidores públicos a que se refiere la presente fracción acreditarán ante las instituciones bancarias, la personalidad con la que se ostenten y el documento administrativo mediante el cual son autorizados por el titular de la Secretaría de Finanzas y Administración;</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Cubrir oportunamente, los compromisos de pago con los trabajadores y demás acreedores del Gobierno del Estado;</w:t>
      </w:r>
    </w:p>
    <w:p w:rsidR="003538AE" w:rsidRPr="00E9609C" w:rsidRDefault="003538AE" w:rsidP="005076D0">
      <w:pPr>
        <w:pStyle w:val="BankNormal"/>
        <w:numPr>
          <w:ilvl w:val="0"/>
          <w:numId w:val="45"/>
        </w:numPr>
        <w:spacing w:after="0"/>
        <w:ind w:hanging="720"/>
        <w:rPr>
          <w:sz w:val="24"/>
          <w:szCs w:val="24"/>
          <w:lang w:val="es-MX"/>
        </w:rPr>
      </w:pPr>
      <w:r w:rsidRPr="00E9609C">
        <w:rPr>
          <w:i/>
          <w:sz w:val="24"/>
          <w:szCs w:val="24"/>
          <w:lang w:val="es-MX"/>
        </w:rPr>
        <w:t>Requerir de pago el importe de las pólizas de fianza que se expidan a favor de la Secretaría de Finanzas y Administración, para garantizar cualquier obligación contraída con el Gobierno del Estado, sus organismos descentralizados y fideicomisos</w:t>
      </w:r>
      <w:r w:rsidRPr="00E9609C">
        <w:rPr>
          <w:sz w:val="24"/>
          <w:szCs w:val="24"/>
          <w:lang w:val="es-MX"/>
        </w:rPr>
        <w:t>;</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Recaudar y administrar los impuestos, derechos, contribuciones de mejoras, productos, aprovechamientos, participaciones y aportaciones federales que correspondan al Estado;</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 xml:space="preserve">Ejercer las atribuciones y funciones que en materia de coordinación y administración fiscal se establezcan en los convenios suscritos por el Gobierno del Estado, así como asesorar al titular del Poder Ejecutivo e intervenir en la celebración de convenios en materia hacendaria; </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Practicar revisiones y auditorías a los contribuyentes con relación a sus obligaciones fiscales, en los términos de las leyes y convenios respectivos;</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Determinar créditos fiscales, imponer sanciones por infracciones a las leyes y reglamentos fiscales y ejercer la facultad económico-coactiva, conforme a las leyes aplicables;</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Elaborar y mantener actualizado el Padrón Estatal de Contribuyentes y llevar la estadística de ingresos del Estado;</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Convenir con los contribuyentes el pago de los créditos fiscales insolutos de forma diferida o en parcialidades;</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 xml:space="preserve">Proporcionar la asesoría que, en materia de interpretación y aplicación de las leyes tributarias, sea solicitada por las demás dependencias y entidades del Poder Ejecutivo del Estado y por los municipios, así como resolver las consultas que sobre situaciones reales y concretas presenten los particulares, así como realizar una labor permanente de difusión y orientación fiscal; </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Coordinar las funciones de la Procuraduría Fiscal;</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Ejecutar los convenios de coordinación y colaboración administrativa que en materia impositiva se celebren con la federación, los municipios o con otras entidades federativas y vigilar su cumplimiento;</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Custodiar los documentos que constituyen valores del Estado;</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Establecer, dirigir y supervisar las actividades de las oficinas recaudadoras ubicadas en el territorio del Estado;</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Sugerir los criterios y montos de los estímulos fiscales, estudiar y proyectar sus repercusiones y efectos en los ingresos del Estado y evaluar los resultados conforme a sus objetivos en coordinación con la Secretaría de Desarrollo Económico, Medio Ambiente y Recursos Naturales y la Contraloría General;</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Cuando proceda conforme a las normas vigentes, condonar multas por infracción a las disposiciones fiscales estatales, así como las multas por infracción a las disposiciones fiscales federales cuando esta facultad haya sido delegada al Estado mediante convenio;</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Cancelar créditos incobrables a favor del Estado, conforme a las leyes fiscales en vigor, informando al Congreso del Estado y a la Contraloría General;</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En los términos de la Ley de la materia, establecer la política de deuda pública;</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Previa autorización del Congreso del Estado, contratar empréstitos, emitir títulos de crédito y colocar valores, así como intervenir en las operaciones en las que el titular del Poder Ejecutivo y las entidades paraestatales, hagan uso del crédito público y llevar el registro central de deuda pública del Estado, informando al Gobernador sobre la amortización de capital y del pago de intereses;</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Normar y administrar los servicios de informática de la administración pública estatal;</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Organizar, controlar y conducir en el Estado lo concerniente al Registro Civil, al Registro Público de la Propiedad y del Comercio; así como el Catastro del Estado, sin menoscabo de las atribuciones que los Ayuntamientos tienen en la materia;</w:t>
      </w:r>
    </w:p>
    <w:p w:rsidR="003538AE" w:rsidRPr="00E9609C" w:rsidRDefault="003538AE" w:rsidP="005076D0">
      <w:pPr>
        <w:pStyle w:val="BankNormal"/>
        <w:numPr>
          <w:ilvl w:val="0"/>
          <w:numId w:val="45"/>
        </w:numPr>
        <w:spacing w:after="0"/>
        <w:ind w:hanging="720"/>
        <w:rPr>
          <w:sz w:val="24"/>
          <w:szCs w:val="24"/>
          <w:lang w:val="es-MX"/>
        </w:rPr>
      </w:pPr>
      <w:r w:rsidRPr="00E9609C">
        <w:rPr>
          <w:i/>
          <w:sz w:val="24"/>
          <w:szCs w:val="24"/>
          <w:lang w:val="es-MX"/>
        </w:rPr>
        <w:t>Seleccionar, contratar, capacitar, ordenar y controlar al personal del Poder Ejecutivo del Estado, proponiendo los sueldos, salarios y demás remuneraciones que deben percibir los servidores públicos, así como tramitar sus nombramientos, remociones, renuncias, licencias y jubilaciones</w:t>
      </w:r>
      <w:r w:rsidRPr="00E9609C">
        <w:rPr>
          <w:sz w:val="24"/>
          <w:szCs w:val="24"/>
          <w:lang w:val="es-MX"/>
        </w:rPr>
        <w:t>;</w:t>
      </w:r>
    </w:p>
    <w:p w:rsidR="003538AE" w:rsidRPr="00E9609C" w:rsidRDefault="003538AE" w:rsidP="005076D0">
      <w:pPr>
        <w:pStyle w:val="BankNormal"/>
        <w:numPr>
          <w:ilvl w:val="0"/>
          <w:numId w:val="45"/>
        </w:numPr>
        <w:spacing w:after="0"/>
        <w:ind w:hanging="720"/>
        <w:rPr>
          <w:sz w:val="24"/>
          <w:szCs w:val="24"/>
          <w:lang w:val="es-MX"/>
        </w:rPr>
      </w:pPr>
      <w:r w:rsidRPr="00E9609C">
        <w:rPr>
          <w:i/>
          <w:sz w:val="24"/>
          <w:szCs w:val="24"/>
          <w:lang w:val="es-MX"/>
        </w:rPr>
        <w:t>Diseñar e implementar el catálogo general de puestos del Gobierno del Estado, estableciendo funciones y rangos de sueldos con relación a las responsabilidades y requisitos del puesto para el desempeño de su trabajo</w:t>
      </w:r>
      <w:r w:rsidRPr="00E9609C">
        <w:rPr>
          <w:sz w:val="24"/>
          <w:szCs w:val="24"/>
          <w:lang w:val="es-MX"/>
        </w:rPr>
        <w:t>;</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Vigilar el establecimiento, operación y mantenimiento del escalafón de los trabajadores al servicio del Poder Ejecutivo del Estado;</w:t>
      </w:r>
    </w:p>
    <w:p w:rsidR="003538AE" w:rsidRPr="00E9609C" w:rsidRDefault="003538AE" w:rsidP="005076D0">
      <w:pPr>
        <w:pStyle w:val="BankNormal"/>
        <w:numPr>
          <w:ilvl w:val="0"/>
          <w:numId w:val="45"/>
        </w:numPr>
        <w:spacing w:after="0"/>
        <w:ind w:hanging="720"/>
        <w:rPr>
          <w:sz w:val="24"/>
          <w:szCs w:val="24"/>
          <w:lang w:val="es-MX"/>
        </w:rPr>
      </w:pPr>
      <w:r w:rsidRPr="00E9609C">
        <w:rPr>
          <w:i/>
          <w:sz w:val="24"/>
          <w:szCs w:val="24"/>
          <w:lang w:val="es-MX"/>
        </w:rPr>
        <w:t>Revisar y autorizar la modificación de las unidades administrativas que requieran las dependencias del Poder Ejecutivo del Estado y que impliquen cambios en su estructura orgánica</w:t>
      </w:r>
      <w:r w:rsidRPr="00E9609C">
        <w:rPr>
          <w:sz w:val="24"/>
          <w:szCs w:val="24"/>
          <w:lang w:val="es-MX"/>
        </w:rPr>
        <w:t>;</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Programar y prestar los servicios generales a las dependencias del Ejecutivo del Estado para su funcionamiento;</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Administrar los talleres gráficos del Estado, y coordinar y supervisar con las dependencias competentes, la emisión de publicaciones oficiales;</w:t>
      </w:r>
    </w:p>
    <w:p w:rsidR="003538AE" w:rsidRPr="00E9609C" w:rsidRDefault="003538AE" w:rsidP="005076D0">
      <w:pPr>
        <w:pStyle w:val="BankNormal"/>
        <w:numPr>
          <w:ilvl w:val="0"/>
          <w:numId w:val="45"/>
        </w:numPr>
        <w:spacing w:after="0"/>
        <w:ind w:hanging="720"/>
        <w:rPr>
          <w:sz w:val="24"/>
          <w:szCs w:val="24"/>
          <w:lang w:val="es-MX"/>
        </w:rPr>
      </w:pPr>
      <w:r w:rsidRPr="00E9609C">
        <w:rPr>
          <w:sz w:val="24"/>
          <w:szCs w:val="24"/>
          <w:lang w:val="es-MX"/>
        </w:rPr>
        <w:t>Revisar, en coordinación con las dependencias responsables, el valor de los bienes  propiedad del Gobierno del Estado y el importe de los servicios que presta la administración pública estatal;</w:t>
      </w:r>
    </w:p>
    <w:p w:rsidR="003538AE" w:rsidRPr="00E9609C" w:rsidRDefault="003538AE" w:rsidP="005076D0">
      <w:pPr>
        <w:pStyle w:val="BankNormal"/>
        <w:numPr>
          <w:ilvl w:val="0"/>
          <w:numId w:val="45"/>
        </w:numPr>
        <w:spacing w:after="0"/>
        <w:ind w:hanging="720"/>
        <w:rPr>
          <w:sz w:val="24"/>
          <w:szCs w:val="24"/>
          <w:lang w:val="es-MX"/>
        </w:rPr>
      </w:pPr>
      <w:r w:rsidRPr="00E9609C">
        <w:rPr>
          <w:i/>
          <w:sz w:val="24"/>
          <w:szCs w:val="24"/>
          <w:lang w:val="es-MX"/>
        </w:rPr>
        <w:t>Fijar las normas, políticas y procedimientos sobre las adquisiciones, almacenes, arrendamientos, conservación, mantenimiento, uso, destino, afectación, enajenación, contratación de servicios y transacciones similares relacionadas a bienes muebles e inmuebles propiedad del Gobierno del Estado, en los términos de la ley de la materia</w:t>
      </w:r>
      <w:r w:rsidRPr="00E9609C">
        <w:rPr>
          <w:sz w:val="24"/>
          <w:szCs w:val="24"/>
          <w:lang w:val="es-MX"/>
        </w:rPr>
        <w:t>;</w:t>
      </w:r>
    </w:p>
    <w:p w:rsidR="003538AE" w:rsidRPr="00E9609C" w:rsidRDefault="003538AE" w:rsidP="005076D0">
      <w:pPr>
        <w:pStyle w:val="BankNormal"/>
        <w:numPr>
          <w:ilvl w:val="0"/>
          <w:numId w:val="45"/>
        </w:numPr>
        <w:spacing w:after="0"/>
        <w:ind w:hanging="720"/>
        <w:rPr>
          <w:sz w:val="24"/>
          <w:szCs w:val="24"/>
          <w:lang w:val="es-MX"/>
        </w:rPr>
      </w:pPr>
      <w:r w:rsidRPr="00E9609C">
        <w:rPr>
          <w:i/>
          <w:sz w:val="24"/>
          <w:szCs w:val="24"/>
          <w:lang w:val="es-MX"/>
        </w:rPr>
        <w:t>Integrar y mantener actualizado el padrón general de proveedores del Gobierno del Estado, de conformidad con las leyes aplicables</w:t>
      </w:r>
      <w:r w:rsidRPr="00E9609C">
        <w:rPr>
          <w:sz w:val="24"/>
          <w:szCs w:val="24"/>
          <w:lang w:val="es-MX"/>
        </w:rPr>
        <w:t>;</w:t>
      </w:r>
    </w:p>
    <w:p w:rsidR="003538AE" w:rsidRPr="00E9609C" w:rsidRDefault="003538AE" w:rsidP="005076D0">
      <w:pPr>
        <w:pStyle w:val="BankNormal"/>
        <w:numPr>
          <w:ilvl w:val="0"/>
          <w:numId w:val="45"/>
        </w:numPr>
        <w:spacing w:after="0"/>
        <w:ind w:hanging="720"/>
        <w:rPr>
          <w:sz w:val="24"/>
          <w:szCs w:val="24"/>
          <w:lang w:val="es-MX"/>
        </w:rPr>
      </w:pPr>
      <w:r w:rsidRPr="00E9609C">
        <w:rPr>
          <w:i/>
          <w:sz w:val="24"/>
          <w:szCs w:val="24"/>
          <w:lang w:val="es-MX"/>
        </w:rPr>
        <w:t>Adquirir los bienes y servicios que requiera el Gobierno del Estado y proveer oportunamente a sus dependencias de los elementos y materiales de trabajo necesarios para el desarrollo de sus funciones, de conformidad con la planeación, programación y presupuestación que las mismas le remitan</w:t>
      </w:r>
      <w:r w:rsidRPr="00E9609C">
        <w:rPr>
          <w:sz w:val="24"/>
          <w:szCs w:val="24"/>
          <w:lang w:val="es-MX"/>
        </w:rPr>
        <w:t>;</w:t>
      </w:r>
    </w:p>
    <w:p w:rsidR="003538AE" w:rsidRPr="00E9609C" w:rsidRDefault="003538AE" w:rsidP="005076D0">
      <w:pPr>
        <w:pStyle w:val="BankNormal"/>
        <w:numPr>
          <w:ilvl w:val="0"/>
          <w:numId w:val="45"/>
        </w:numPr>
        <w:spacing w:after="0"/>
        <w:ind w:hanging="720"/>
        <w:rPr>
          <w:sz w:val="24"/>
          <w:szCs w:val="24"/>
          <w:lang w:val="es-MX"/>
        </w:rPr>
      </w:pPr>
      <w:r w:rsidRPr="00E9609C">
        <w:rPr>
          <w:i/>
          <w:sz w:val="24"/>
          <w:szCs w:val="24"/>
          <w:lang w:val="es-MX"/>
        </w:rPr>
        <w:t>Administrar los bienes muebles e inmuebles propiedad del Gobierno del Estado, conjuntamente con las dependencias competentes; así como mantener actualizado el inventario de los mismos, con excepción de las reservas territoriales y predios sin construcción o edificación alguna, cuya actualización del inventario corresponderá a la Secretaria de Planeación Urbana, Infraestructura y Transporte</w:t>
      </w:r>
      <w:r w:rsidRPr="00E9609C">
        <w:rPr>
          <w:sz w:val="24"/>
          <w:szCs w:val="24"/>
          <w:lang w:val="es-MX"/>
        </w:rPr>
        <w:t>;</w:t>
      </w:r>
    </w:p>
    <w:p w:rsidR="006C0773" w:rsidRPr="006C0773" w:rsidRDefault="003538AE" w:rsidP="005076D0">
      <w:pPr>
        <w:pStyle w:val="BankNormal"/>
        <w:numPr>
          <w:ilvl w:val="0"/>
          <w:numId w:val="45"/>
        </w:numPr>
        <w:spacing w:after="0"/>
        <w:ind w:hanging="720"/>
        <w:rPr>
          <w:sz w:val="24"/>
          <w:szCs w:val="24"/>
          <w:lang w:val="es-MX"/>
        </w:rPr>
      </w:pPr>
      <w:r w:rsidRPr="00E9609C">
        <w:rPr>
          <w:i/>
          <w:sz w:val="24"/>
          <w:szCs w:val="24"/>
          <w:lang w:val="es-MX"/>
        </w:rPr>
        <w:t>Coordinar los programas de conservación, mantenimiento y reparación de los bienes inmuebles del Gobierno del Estado</w:t>
      </w:r>
      <w:r w:rsidRPr="00E9609C">
        <w:rPr>
          <w:sz w:val="24"/>
          <w:szCs w:val="24"/>
          <w:lang w:val="es-MX"/>
        </w:rPr>
        <w:t>.</w:t>
      </w:r>
    </w:p>
    <w:p w:rsidR="003538AE" w:rsidRPr="002210FF" w:rsidRDefault="003538AE" w:rsidP="003538AE">
      <w:pPr>
        <w:spacing w:line="240" w:lineRule="auto"/>
        <w:jc w:val="both"/>
        <w:rPr>
          <w:rFonts w:ascii="Arial" w:hAnsi="Arial" w:cs="Arial"/>
          <w:b/>
          <w:i/>
          <w:sz w:val="24"/>
          <w:szCs w:val="24"/>
        </w:rPr>
      </w:pPr>
      <w:r w:rsidRPr="002210FF">
        <w:rPr>
          <w:rFonts w:ascii="Arial" w:hAnsi="Arial" w:cs="Arial"/>
          <w:b/>
          <w:i/>
          <w:sz w:val="24"/>
          <w:szCs w:val="24"/>
        </w:rPr>
        <w:t>2.6</w:t>
      </w:r>
      <w:r w:rsidRPr="002210FF">
        <w:rPr>
          <w:rFonts w:ascii="Arial" w:hAnsi="Arial" w:cs="Arial"/>
          <w:b/>
          <w:i/>
          <w:sz w:val="24"/>
          <w:szCs w:val="24"/>
        </w:rPr>
        <w:tab/>
        <w:t>ORGANIGRAMA DE LA CONTRALORÍA GENERAL</w:t>
      </w:r>
    </w:p>
    <w:p w:rsidR="003538AE" w:rsidRPr="00E9609C" w:rsidRDefault="003538AE" w:rsidP="00596ACE">
      <w:pPr>
        <w:spacing w:line="240" w:lineRule="auto"/>
        <w:ind w:left="709"/>
        <w:jc w:val="center"/>
        <w:rPr>
          <w:rFonts w:ascii="Arial" w:hAnsi="Arial" w:cs="Arial"/>
          <w:sz w:val="24"/>
          <w:szCs w:val="24"/>
        </w:rPr>
      </w:pPr>
      <w:r w:rsidRPr="00E9609C">
        <w:rPr>
          <w:rFonts w:ascii="Arial" w:hAnsi="Arial" w:cs="Arial"/>
          <w:noProof/>
          <w:lang w:val="en-US"/>
        </w:rPr>
        <w:drawing>
          <wp:inline distT="0" distB="0" distL="0" distR="0">
            <wp:extent cx="4647194" cy="1840131"/>
            <wp:effectExtent l="19050" t="0" r="1006" b="0"/>
            <wp:docPr id="351" name="Imagen 27" descr="http://contraloria.bcs.gob.mx/wp-content/uploads/ORGANIGRAMA-CG-JUNI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ontraloria.bcs.gob.mx/wp-content/uploads/ORGANIGRAMA-CG-JUNIO-201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52770" cy="1842339"/>
                    </a:xfrm>
                    <a:prstGeom prst="rect">
                      <a:avLst/>
                    </a:prstGeom>
                    <a:noFill/>
                    <a:ln>
                      <a:noFill/>
                    </a:ln>
                  </pic:spPr>
                </pic:pic>
              </a:graphicData>
            </a:graphic>
          </wp:inline>
        </w:drawing>
      </w:r>
    </w:p>
    <w:p w:rsidR="003538AE" w:rsidRPr="00E9609C" w:rsidRDefault="003538AE" w:rsidP="003538AE">
      <w:pPr>
        <w:spacing w:after="0" w:line="240" w:lineRule="auto"/>
        <w:jc w:val="both"/>
        <w:rPr>
          <w:rFonts w:ascii="Arial" w:hAnsi="Arial" w:cs="Arial"/>
          <w:sz w:val="24"/>
          <w:szCs w:val="24"/>
        </w:rPr>
      </w:pPr>
    </w:p>
    <w:p w:rsidR="003538AE" w:rsidRPr="002210FF" w:rsidRDefault="003538AE" w:rsidP="003538AE">
      <w:pPr>
        <w:spacing w:after="0" w:line="240" w:lineRule="auto"/>
        <w:jc w:val="both"/>
        <w:rPr>
          <w:rFonts w:ascii="Arial" w:hAnsi="Arial" w:cs="Arial"/>
          <w:b/>
          <w:i/>
          <w:sz w:val="24"/>
          <w:szCs w:val="24"/>
        </w:rPr>
      </w:pPr>
      <w:r w:rsidRPr="002210FF">
        <w:rPr>
          <w:rFonts w:ascii="Arial" w:hAnsi="Arial" w:cs="Arial"/>
          <w:b/>
          <w:i/>
          <w:sz w:val="24"/>
          <w:szCs w:val="24"/>
        </w:rPr>
        <w:t>2.6.1</w:t>
      </w:r>
      <w:r w:rsidRPr="002210FF">
        <w:rPr>
          <w:rFonts w:ascii="Arial" w:hAnsi="Arial" w:cs="Arial"/>
          <w:b/>
          <w:i/>
          <w:sz w:val="24"/>
          <w:szCs w:val="24"/>
        </w:rPr>
        <w:tab/>
        <w:t>FUNCIONES DE LA CONTRALORÍA GENERAL</w:t>
      </w:r>
    </w:p>
    <w:p w:rsidR="003538AE" w:rsidRPr="00E9609C" w:rsidRDefault="003538AE" w:rsidP="003538AE">
      <w:pPr>
        <w:spacing w:after="0" w:line="240" w:lineRule="auto"/>
        <w:ind w:left="360"/>
        <w:jc w:val="both"/>
        <w:rPr>
          <w:rFonts w:ascii="Arial" w:hAnsi="Arial" w:cs="Arial"/>
          <w:b/>
          <w:sz w:val="24"/>
          <w:szCs w:val="24"/>
        </w:rPr>
      </w:pPr>
    </w:p>
    <w:p w:rsidR="003538AE" w:rsidRPr="00E9609C" w:rsidRDefault="003538AE" w:rsidP="003538AE">
      <w:pPr>
        <w:pStyle w:val="BankNormal"/>
        <w:spacing w:after="0"/>
        <w:rPr>
          <w:sz w:val="24"/>
          <w:szCs w:val="24"/>
          <w:lang w:val="es-MX"/>
        </w:rPr>
      </w:pPr>
      <w:r w:rsidRPr="00E9609C">
        <w:rPr>
          <w:sz w:val="24"/>
          <w:szCs w:val="24"/>
          <w:lang w:val="es-MX"/>
        </w:rPr>
        <w:t>A la Contraloría General le corresponde el ejercicio de las siguientes atribuciones:</w:t>
      </w:r>
    </w:p>
    <w:p w:rsidR="003538AE" w:rsidRPr="00E9609C" w:rsidRDefault="003538AE" w:rsidP="003538AE">
      <w:pPr>
        <w:pStyle w:val="BankNormal"/>
        <w:spacing w:after="0"/>
        <w:ind w:left="993" w:hanging="709"/>
        <w:rPr>
          <w:sz w:val="24"/>
          <w:szCs w:val="24"/>
          <w:lang w:val="es-MX"/>
        </w:rPr>
      </w:pPr>
    </w:p>
    <w:p w:rsidR="003538AE" w:rsidRPr="00E9609C" w:rsidRDefault="003538AE" w:rsidP="005076D0">
      <w:pPr>
        <w:pStyle w:val="BankNormal"/>
        <w:numPr>
          <w:ilvl w:val="0"/>
          <w:numId w:val="46"/>
        </w:numPr>
        <w:spacing w:after="0"/>
        <w:ind w:hanging="720"/>
        <w:rPr>
          <w:sz w:val="24"/>
          <w:szCs w:val="24"/>
          <w:lang w:val="es-MX"/>
        </w:rPr>
      </w:pPr>
      <w:r w:rsidRPr="00E9609C">
        <w:rPr>
          <w:i/>
          <w:sz w:val="24"/>
          <w:szCs w:val="24"/>
          <w:lang w:val="es-MX"/>
        </w:rPr>
        <w:t>Organizar y coordinar el sistema de control y evaluación gubernamental</w:t>
      </w:r>
      <w:r w:rsidRPr="00E9609C">
        <w:rPr>
          <w:sz w:val="24"/>
          <w:szCs w:val="24"/>
          <w:lang w:val="es-MX"/>
        </w:rPr>
        <w:t>;</w:t>
      </w:r>
    </w:p>
    <w:p w:rsidR="003538AE" w:rsidRPr="00E9609C" w:rsidRDefault="003538AE" w:rsidP="005076D0">
      <w:pPr>
        <w:pStyle w:val="BankNormal"/>
        <w:numPr>
          <w:ilvl w:val="0"/>
          <w:numId w:val="46"/>
        </w:numPr>
        <w:spacing w:after="0"/>
        <w:ind w:hanging="720"/>
        <w:rPr>
          <w:sz w:val="24"/>
          <w:szCs w:val="24"/>
          <w:lang w:val="es-MX"/>
        </w:rPr>
      </w:pPr>
      <w:r w:rsidRPr="00E9609C">
        <w:rPr>
          <w:i/>
          <w:sz w:val="24"/>
          <w:szCs w:val="24"/>
          <w:lang w:val="es-MX"/>
        </w:rPr>
        <w:t>Fomentar los valores que deben distinguir a los servidores públicos</w:t>
      </w:r>
      <w:r w:rsidRPr="00E9609C">
        <w:rPr>
          <w:sz w:val="24"/>
          <w:szCs w:val="24"/>
          <w:lang w:val="es-MX"/>
        </w:rPr>
        <w:t>;</w:t>
      </w:r>
    </w:p>
    <w:p w:rsidR="003538AE" w:rsidRPr="00E9609C" w:rsidRDefault="003538AE" w:rsidP="005076D0">
      <w:pPr>
        <w:pStyle w:val="BankNormal"/>
        <w:numPr>
          <w:ilvl w:val="0"/>
          <w:numId w:val="46"/>
        </w:numPr>
        <w:spacing w:after="0"/>
        <w:ind w:hanging="720"/>
        <w:rPr>
          <w:sz w:val="24"/>
          <w:szCs w:val="24"/>
          <w:lang w:val="es-MX"/>
        </w:rPr>
      </w:pPr>
      <w:r w:rsidRPr="00E9609C">
        <w:rPr>
          <w:sz w:val="24"/>
          <w:szCs w:val="24"/>
          <w:lang w:val="es-MX"/>
        </w:rPr>
        <w:t>Fomentar y promover la cultura de la denuncia respecto de los actos indebidos de los servidores públicos;</w:t>
      </w:r>
    </w:p>
    <w:p w:rsidR="003538AE" w:rsidRPr="00E9609C" w:rsidRDefault="003538AE" w:rsidP="005076D0">
      <w:pPr>
        <w:pStyle w:val="BankNormal"/>
        <w:numPr>
          <w:ilvl w:val="0"/>
          <w:numId w:val="46"/>
        </w:numPr>
        <w:spacing w:after="0"/>
        <w:ind w:hanging="720"/>
        <w:rPr>
          <w:sz w:val="24"/>
          <w:szCs w:val="24"/>
          <w:lang w:val="es-MX"/>
        </w:rPr>
      </w:pPr>
      <w:r w:rsidRPr="00E9609C">
        <w:rPr>
          <w:sz w:val="24"/>
          <w:szCs w:val="24"/>
          <w:lang w:val="es-MX"/>
        </w:rPr>
        <w:t>Recibir y dar seguimiento a las sugerencias, quejas y denuncias de la población, con respecto a la actuación de los servidores públicos;</w:t>
      </w:r>
    </w:p>
    <w:p w:rsidR="003538AE" w:rsidRPr="00E9609C" w:rsidRDefault="003538AE" w:rsidP="005076D0">
      <w:pPr>
        <w:pStyle w:val="BankNormal"/>
        <w:numPr>
          <w:ilvl w:val="0"/>
          <w:numId w:val="46"/>
        </w:numPr>
        <w:spacing w:after="0"/>
        <w:ind w:hanging="720"/>
        <w:rPr>
          <w:sz w:val="24"/>
          <w:szCs w:val="24"/>
          <w:lang w:val="es-MX"/>
        </w:rPr>
      </w:pPr>
      <w:r w:rsidRPr="00E9609C">
        <w:rPr>
          <w:sz w:val="24"/>
          <w:szCs w:val="24"/>
          <w:lang w:val="es-MX"/>
        </w:rPr>
        <w:t>Participar en la elaboración del Presupuesto de Egresos del Estado;</w:t>
      </w:r>
    </w:p>
    <w:p w:rsidR="003538AE" w:rsidRPr="00E9609C" w:rsidRDefault="003538AE" w:rsidP="005076D0">
      <w:pPr>
        <w:pStyle w:val="BankNormal"/>
        <w:numPr>
          <w:ilvl w:val="0"/>
          <w:numId w:val="46"/>
        </w:numPr>
        <w:spacing w:after="0"/>
        <w:ind w:hanging="720"/>
        <w:rPr>
          <w:sz w:val="24"/>
          <w:szCs w:val="24"/>
          <w:lang w:val="es-MX"/>
        </w:rPr>
      </w:pPr>
      <w:r w:rsidRPr="00E9609C">
        <w:rPr>
          <w:i/>
          <w:sz w:val="24"/>
          <w:szCs w:val="24"/>
          <w:lang w:val="es-MX"/>
        </w:rPr>
        <w:t>Vigilar el registro, ejecución, avance físico y financiero, publicación, liquidación y entrega de recursos que mantenga el Gobierno del Estado</w:t>
      </w:r>
      <w:r w:rsidRPr="00E9609C">
        <w:rPr>
          <w:sz w:val="24"/>
          <w:szCs w:val="24"/>
          <w:lang w:val="es-MX"/>
        </w:rPr>
        <w:t>;</w:t>
      </w:r>
    </w:p>
    <w:p w:rsidR="003538AE" w:rsidRPr="00E9609C" w:rsidRDefault="003538AE" w:rsidP="005076D0">
      <w:pPr>
        <w:pStyle w:val="BankNormal"/>
        <w:numPr>
          <w:ilvl w:val="0"/>
          <w:numId w:val="46"/>
        </w:numPr>
        <w:spacing w:after="0"/>
        <w:ind w:hanging="720"/>
        <w:rPr>
          <w:sz w:val="24"/>
          <w:szCs w:val="24"/>
          <w:lang w:val="es-MX"/>
        </w:rPr>
      </w:pPr>
      <w:r w:rsidRPr="00E9609C">
        <w:rPr>
          <w:i/>
          <w:sz w:val="24"/>
          <w:szCs w:val="24"/>
          <w:lang w:val="es-MX"/>
        </w:rPr>
        <w:t>Recibir y registrar las declaraciones patrimoniales y de Conflicto de intereses de los servidores públicos conforme de la ley aplicable, en su caso requerir información adicional, así como realizar investigaciones y denuncias correspondientes;</w:t>
      </w:r>
    </w:p>
    <w:p w:rsidR="003538AE" w:rsidRPr="00E9609C" w:rsidRDefault="003538AE" w:rsidP="005076D0">
      <w:pPr>
        <w:pStyle w:val="BankNormal"/>
        <w:numPr>
          <w:ilvl w:val="0"/>
          <w:numId w:val="46"/>
        </w:numPr>
        <w:spacing w:after="0"/>
        <w:ind w:hanging="720"/>
        <w:rPr>
          <w:sz w:val="24"/>
          <w:szCs w:val="24"/>
          <w:lang w:val="es-MX"/>
        </w:rPr>
      </w:pPr>
      <w:r w:rsidRPr="00E9609C">
        <w:rPr>
          <w:sz w:val="24"/>
          <w:szCs w:val="24"/>
          <w:lang w:val="es-MX"/>
        </w:rPr>
        <w:t>Establecer, conjuntamente con la Secretaría de Finanzas y Administración, el sistema de control de la eficiencia en la aplicación del gasto público, de evaluación respecto del presupuesto de egresos y las políticas en los programas gubernamentales, así como de los ingresos y del uso de los recursos patrimoniales de propiedad o al cuidado del Gobierno del Estado y vigilar su cumplimiento;</w:t>
      </w:r>
    </w:p>
    <w:p w:rsidR="003538AE" w:rsidRPr="00E9609C" w:rsidRDefault="003538AE" w:rsidP="005076D0">
      <w:pPr>
        <w:pStyle w:val="BankNormal"/>
        <w:numPr>
          <w:ilvl w:val="0"/>
          <w:numId w:val="46"/>
        </w:numPr>
        <w:spacing w:after="0"/>
        <w:ind w:hanging="720"/>
        <w:rPr>
          <w:sz w:val="24"/>
          <w:szCs w:val="24"/>
          <w:lang w:val="es-MX"/>
        </w:rPr>
      </w:pPr>
      <w:r w:rsidRPr="00E9609C">
        <w:rPr>
          <w:i/>
          <w:sz w:val="24"/>
          <w:szCs w:val="24"/>
          <w:lang w:val="es-MX"/>
        </w:rPr>
        <w:t>Fijar las normas de control, fiscalización y evaluación que deban observar las dependencias y entidades de la administración pública del Estado, así como establecer los procedimientos para la práctica de auditorías externas o internas a las mismas</w:t>
      </w:r>
      <w:r w:rsidRPr="00E9609C">
        <w:rPr>
          <w:sz w:val="24"/>
          <w:szCs w:val="24"/>
          <w:lang w:val="es-MX"/>
        </w:rPr>
        <w:t>;</w:t>
      </w:r>
    </w:p>
    <w:p w:rsidR="003538AE" w:rsidRPr="00E9609C" w:rsidRDefault="003538AE" w:rsidP="005076D0">
      <w:pPr>
        <w:pStyle w:val="BankNormal"/>
        <w:numPr>
          <w:ilvl w:val="0"/>
          <w:numId w:val="46"/>
        </w:numPr>
        <w:spacing w:after="0"/>
        <w:ind w:hanging="720"/>
        <w:rPr>
          <w:sz w:val="24"/>
          <w:szCs w:val="24"/>
          <w:lang w:val="es-MX"/>
        </w:rPr>
      </w:pPr>
      <w:r w:rsidRPr="00E9609C">
        <w:rPr>
          <w:i/>
          <w:sz w:val="24"/>
          <w:szCs w:val="24"/>
          <w:lang w:val="es-MX"/>
        </w:rPr>
        <w:t>Vigilar que en las licitaciones, asignaciones de obra pública, concesiones, así como las adquisiciones de bienes o servicios se observen las disposiciones legales y administrativas correspondientes</w:t>
      </w:r>
      <w:r w:rsidRPr="00E9609C">
        <w:rPr>
          <w:sz w:val="24"/>
          <w:szCs w:val="24"/>
          <w:lang w:val="es-MX"/>
        </w:rPr>
        <w:t>;</w:t>
      </w:r>
    </w:p>
    <w:p w:rsidR="003538AE" w:rsidRPr="00E9609C" w:rsidRDefault="003538AE" w:rsidP="005076D0">
      <w:pPr>
        <w:pStyle w:val="BankNormal"/>
        <w:numPr>
          <w:ilvl w:val="0"/>
          <w:numId w:val="46"/>
        </w:numPr>
        <w:spacing w:after="0"/>
        <w:ind w:hanging="720"/>
        <w:rPr>
          <w:sz w:val="24"/>
          <w:szCs w:val="24"/>
          <w:lang w:val="es-MX"/>
        </w:rPr>
      </w:pPr>
      <w:r w:rsidRPr="00E9609C">
        <w:rPr>
          <w:i/>
          <w:sz w:val="24"/>
          <w:szCs w:val="24"/>
          <w:lang w:val="es-MX"/>
        </w:rPr>
        <w:t>Coordinarse con las dependencias y entidades de la administración pública del  Estado y con el Órgano de Fiscalización Superior del Estado de Baja California Sur, así como con el Gobierno Federal y los municipios, atendiendo a la naturaleza de sus funciones para el establecimiento de programas, sistemas y procedimientos que permitan el cumplimiento eficaz de sus respectivas responsabilidades</w:t>
      </w:r>
      <w:r w:rsidRPr="00E9609C">
        <w:rPr>
          <w:sz w:val="24"/>
          <w:szCs w:val="24"/>
          <w:lang w:val="es-MX"/>
        </w:rPr>
        <w:t>;</w:t>
      </w:r>
    </w:p>
    <w:p w:rsidR="003538AE" w:rsidRPr="00E9609C" w:rsidRDefault="003538AE" w:rsidP="005076D0">
      <w:pPr>
        <w:pStyle w:val="BankNormal"/>
        <w:numPr>
          <w:ilvl w:val="0"/>
          <w:numId w:val="46"/>
        </w:numPr>
        <w:spacing w:after="0"/>
        <w:ind w:hanging="720"/>
        <w:rPr>
          <w:sz w:val="24"/>
          <w:szCs w:val="24"/>
          <w:lang w:val="es-MX"/>
        </w:rPr>
      </w:pPr>
      <w:r w:rsidRPr="00E9609C">
        <w:rPr>
          <w:sz w:val="24"/>
          <w:szCs w:val="24"/>
          <w:lang w:val="es-MX"/>
        </w:rPr>
        <w:t>Verificar y evaluar en coordinación con los municipios, la aplicación de los fondos federales y estatales, de conformidad con la legislación respectiva y los convenios y acuerdos que al respecto se celebren;</w:t>
      </w:r>
    </w:p>
    <w:p w:rsidR="003538AE" w:rsidRPr="00E9609C" w:rsidRDefault="003538AE" w:rsidP="005076D0">
      <w:pPr>
        <w:pStyle w:val="BankNormal"/>
        <w:numPr>
          <w:ilvl w:val="0"/>
          <w:numId w:val="46"/>
        </w:numPr>
        <w:spacing w:after="0"/>
        <w:ind w:hanging="720"/>
        <w:rPr>
          <w:sz w:val="24"/>
          <w:szCs w:val="24"/>
          <w:lang w:val="es-MX"/>
        </w:rPr>
      </w:pPr>
      <w:r w:rsidRPr="00E9609C">
        <w:rPr>
          <w:i/>
          <w:sz w:val="24"/>
          <w:szCs w:val="24"/>
          <w:lang w:val="es-MX"/>
        </w:rPr>
        <w:t>Fungir como órgano de asesoría y capacitación hacia las demás dependencias y entidades de la administración pública del Estado y municipal cuando lo soliciten, en materia de control y vigilancia de los recursos públicos, responsabilidades y aplicación de la normatividad administrativa</w:t>
      </w:r>
      <w:r w:rsidRPr="00E9609C">
        <w:rPr>
          <w:sz w:val="24"/>
          <w:szCs w:val="24"/>
          <w:lang w:val="es-MX"/>
        </w:rPr>
        <w:t>;</w:t>
      </w:r>
    </w:p>
    <w:p w:rsidR="003538AE" w:rsidRPr="00E9609C" w:rsidRDefault="003538AE" w:rsidP="005076D0">
      <w:pPr>
        <w:pStyle w:val="BankNormal"/>
        <w:numPr>
          <w:ilvl w:val="0"/>
          <w:numId w:val="46"/>
        </w:numPr>
        <w:spacing w:after="0"/>
        <w:ind w:hanging="720"/>
        <w:rPr>
          <w:sz w:val="24"/>
          <w:szCs w:val="24"/>
          <w:lang w:val="es-MX"/>
        </w:rPr>
      </w:pPr>
      <w:r w:rsidRPr="00E9609C">
        <w:rPr>
          <w:sz w:val="24"/>
          <w:szCs w:val="24"/>
          <w:lang w:val="es-MX"/>
        </w:rPr>
        <w:t>Conocer e investigar los actos y omisiones que puedan constituir responsabilidades de los servidores públicos, substanciar el procedimiento administrativo disciplinario que establezca la ley de la materia; y en su caso hacerlo del conocimiento de las autoridades correspondientes;</w:t>
      </w:r>
    </w:p>
    <w:p w:rsidR="003538AE" w:rsidRPr="00E9609C" w:rsidRDefault="003538AE" w:rsidP="005076D0">
      <w:pPr>
        <w:pStyle w:val="BankNormal"/>
        <w:numPr>
          <w:ilvl w:val="0"/>
          <w:numId w:val="46"/>
        </w:numPr>
        <w:spacing w:after="0"/>
        <w:ind w:hanging="720"/>
        <w:rPr>
          <w:sz w:val="24"/>
          <w:szCs w:val="24"/>
          <w:lang w:val="es-MX"/>
        </w:rPr>
      </w:pPr>
      <w:r w:rsidRPr="00E9609C">
        <w:rPr>
          <w:sz w:val="24"/>
          <w:szCs w:val="24"/>
          <w:lang w:val="es-MX"/>
        </w:rPr>
        <w:t>Procurar el resarcimiento de los daños patrimoniales ocasionados a la administración pública del Estado por la actividad irregular u omisión de los servidores públicos;</w:t>
      </w:r>
    </w:p>
    <w:p w:rsidR="003538AE" w:rsidRPr="00E9609C" w:rsidRDefault="003538AE" w:rsidP="005076D0">
      <w:pPr>
        <w:pStyle w:val="BankNormal"/>
        <w:numPr>
          <w:ilvl w:val="0"/>
          <w:numId w:val="46"/>
        </w:numPr>
        <w:spacing w:after="0"/>
        <w:ind w:hanging="720"/>
        <w:rPr>
          <w:sz w:val="24"/>
          <w:szCs w:val="24"/>
          <w:lang w:val="es-MX"/>
        </w:rPr>
      </w:pPr>
      <w:r w:rsidRPr="00E9609C">
        <w:rPr>
          <w:sz w:val="24"/>
          <w:szCs w:val="24"/>
          <w:lang w:val="es-MX"/>
        </w:rPr>
        <w:t>Conocer de los procedimientos por la vía administrativa en materia de responsabilidad patrimonial y procurar la indemnización a las personas que sin la obligación jurídica de soportarlo sufran una lesión en cualquiera de sus bienes posesiones o derechos como consecuencia de la actividad administrativa del Estado;</w:t>
      </w:r>
    </w:p>
    <w:p w:rsidR="003538AE" w:rsidRPr="00E9609C" w:rsidRDefault="003538AE" w:rsidP="005076D0">
      <w:pPr>
        <w:pStyle w:val="BankNormal"/>
        <w:numPr>
          <w:ilvl w:val="0"/>
          <w:numId w:val="46"/>
        </w:numPr>
        <w:spacing w:after="0"/>
        <w:ind w:hanging="720"/>
        <w:rPr>
          <w:sz w:val="24"/>
          <w:szCs w:val="24"/>
          <w:lang w:val="es-MX"/>
        </w:rPr>
      </w:pPr>
      <w:r w:rsidRPr="00E9609C">
        <w:rPr>
          <w:i/>
          <w:sz w:val="24"/>
          <w:szCs w:val="24"/>
          <w:lang w:val="es-MX"/>
        </w:rPr>
        <w:t>Integrar, coordinar, supervisar y evaluar a las contralorías internas que pertenecen a la administración pública estatal, conforme lo establezca el Reglamento Interior correspondiente.</w:t>
      </w:r>
    </w:p>
    <w:p w:rsidR="003538AE" w:rsidRPr="00E9609C" w:rsidRDefault="003538AE" w:rsidP="003538AE">
      <w:pPr>
        <w:spacing w:after="0" w:line="240" w:lineRule="auto"/>
        <w:jc w:val="both"/>
        <w:rPr>
          <w:rFonts w:ascii="Arial" w:hAnsi="Arial" w:cs="Arial"/>
          <w:sz w:val="24"/>
          <w:szCs w:val="24"/>
        </w:rPr>
      </w:pPr>
    </w:p>
    <w:p w:rsidR="003538AE" w:rsidRPr="002210FF" w:rsidRDefault="003538AE" w:rsidP="003538AE">
      <w:pPr>
        <w:spacing w:after="0" w:line="240" w:lineRule="auto"/>
        <w:jc w:val="both"/>
        <w:rPr>
          <w:rFonts w:ascii="Arial" w:hAnsi="Arial" w:cs="Arial"/>
          <w:b/>
          <w:i/>
          <w:sz w:val="24"/>
          <w:szCs w:val="24"/>
        </w:rPr>
      </w:pPr>
      <w:r w:rsidRPr="002210FF">
        <w:rPr>
          <w:rFonts w:ascii="Arial" w:hAnsi="Arial" w:cs="Arial"/>
          <w:b/>
          <w:i/>
          <w:sz w:val="24"/>
          <w:szCs w:val="24"/>
        </w:rPr>
        <w:t>2.7</w:t>
      </w:r>
      <w:r w:rsidRPr="002210FF">
        <w:rPr>
          <w:rFonts w:ascii="Arial" w:hAnsi="Arial" w:cs="Arial"/>
          <w:b/>
          <w:i/>
          <w:sz w:val="24"/>
          <w:szCs w:val="24"/>
        </w:rPr>
        <w:tab/>
        <w:t>OBTENCIÓN Y ANÁLISIS DE INFORMACIÓN</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pStyle w:val="BankNormal"/>
        <w:spacing w:after="0"/>
        <w:rPr>
          <w:sz w:val="24"/>
          <w:szCs w:val="24"/>
          <w:lang w:val="es-MX"/>
        </w:rPr>
      </w:pPr>
      <w:r w:rsidRPr="00E9609C">
        <w:rPr>
          <w:sz w:val="24"/>
          <w:szCs w:val="24"/>
          <w:lang w:val="es-MX"/>
        </w:rPr>
        <w:t>Para llevar a cabo la Evaluación de Capacidad en Adquisiciones, se realizó una visita a la ciudad de La Paz, B.C.S., a las oficinas de la Secretaría de Planeación Urbana, Infraestructura y Transporte, celebrando reuniones y entrevistas con los funcionarios responsables de la planeación, programación, preparación, licitación, contratación, ejecución, seguimiento y monitoreo de las acciones contenidas en sus programas presupuestales, relativas a obras, bienes y servicios.</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Los funcionarios entrevistados fueron los siguientes:</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17"/>
        </w:numPr>
        <w:spacing w:after="0"/>
        <w:rPr>
          <w:sz w:val="24"/>
          <w:szCs w:val="24"/>
          <w:lang w:val="es-MX"/>
        </w:rPr>
      </w:pPr>
      <w:r w:rsidRPr="00E9609C">
        <w:rPr>
          <w:b/>
          <w:sz w:val="24"/>
          <w:szCs w:val="24"/>
          <w:lang w:val="es-MX"/>
        </w:rPr>
        <w:t>I.Q. Luis Felipe Soliz Miranda.</w:t>
      </w:r>
      <w:r w:rsidRPr="00E9609C">
        <w:rPr>
          <w:sz w:val="24"/>
          <w:szCs w:val="24"/>
          <w:lang w:val="es-MX"/>
        </w:rPr>
        <w:t xml:space="preserve"> Director de Energía.</w:t>
      </w:r>
    </w:p>
    <w:p w:rsidR="003538AE" w:rsidRPr="00E9609C" w:rsidRDefault="003538AE" w:rsidP="005076D0">
      <w:pPr>
        <w:pStyle w:val="BankNormal"/>
        <w:numPr>
          <w:ilvl w:val="0"/>
          <w:numId w:val="17"/>
        </w:numPr>
        <w:spacing w:after="0"/>
        <w:rPr>
          <w:sz w:val="24"/>
          <w:szCs w:val="24"/>
          <w:lang w:val="es-MX"/>
        </w:rPr>
      </w:pPr>
      <w:r w:rsidRPr="00E9609C">
        <w:rPr>
          <w:b/>
          <w:sz w:val="24"/>
          <w:szCs w:val="24"/>
          <w:lang w:val="es-MX"/>
        </w:rPr>
        <w:t>Ing. Martha Patricia Cabello Cervantes.</w:t>
      </w:r>
      <w:r w:rsidRPr="00E9609C">
        <w:rPr>
          <w:sz w:val="24"/>
          <w:szCs w:val="24"/>
          <w:lang w:val="es-MX"/>
        </w:rPr>
        <w:t xml:space="preserve"> Departamento de Precios Unitarios de la Dirección de Precios Unitarios y Concursos de Obra.</w:t>
      </w:r>
    </w:p>
    <w:p w:rsidR="003538AE" w:rsidRPr="00E9609C" w:rsidRDefault="003538AE" w:rsidP="005076D0">
      <w:pPr>
        <w:pStyle w:val="BankNormal"/>
        <w:numPr>
          <w:ilvl w:val="0"/>
          <w:numId w:val="17"/>
        </w:numPr>
        <w:spacing w:after="0"/>
        <w:rPr>
          <w:sz w:val="24"/>
          <w:szCs w:val="24"/>
          <w:lang w:val="es-MX"/>
        </w:rPr>
      </w:pPr>
      <w:r w:rsidRPr="00E9609C">
        <w:rPr>
          <w:b/>
          <w:sz w:val="24"/>
          <w:szCs w:val="24"/>
          <w:lang w:val="es-MX"/>
        </w:rPr>
        <w:t>Ing. Oscar Fidel Castro Guzmán</w:t>
      </w:r>
      <w:r w:rsidRPr="00E9609C">
        <w:rPr>
          <w:sz w:val="24"/>
          <w:szCs w:val="24"/>
          <w:lang w:val="es-MX"/>
        </w:rPr>
        <w:t>. Jefe del Departamento de Construcción y Supervisión de Obra.</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La información obtenida se agrupó en los siguientes 4 apartados:</w:t>
      </w:r>
    </w:p>
    <w:p w:rsidR="003538AE" w:rsidRDefault="003538AE" w:rsidP="003538AE">
      <w:pPr>
        <w:pStyle w:val="BankNormal"/>
        <w:spacing w:after="0"/>
        <w:ind w:left="708" w:hanging="708"/>
        <w:rPr>
          <w:sz w:val="24"/>
          <w:szCs w:val="24"/>
          <w:lang w:val="es-MX"/>
        </w:rPr>
      </w:pPr>
      <w:r w:rsidRPr="00E9609C">
        <w:rPr>
          <w:b/>
          <w:i/>
          <w:sz w:val="24"/>
          <w:szCs w:val="24"/>
          <w:lang w:val="es-MX"/>
        </w:rPr>
        <w:t>2.7.1</w:t>
      </w:r>
      <w:r w:rsidRPr="00E9609C">
        <w:rPr>
          <w:b/>
          <w:i/>
          <w:sz w:val="24"/>
          <w:szCs w:val="24"/>
          <w:lang w:val="es-MX"/>
        </w:rPr>
        <w:tab/>
        <w:t>ESTRUCTURA ORGANIZACIONAL Y FUNCIONAMIENTO DEL ÁREA DE ADQUISICIONES.</w:t>
      </w:r>
      <w:r w:rsidRPr="00E9609C">
        <w:rPr>
          <w:sz w:val="24"/>
          <w:szCs w:val="24"/>
          <w:lang w:val="es-MX"/>
        </w:rPr>
        <w:t xml:space="preserve"> </w:t>
      </w:r>
    </w:p>
    <w:p w:rsidR="003538AE" w:rsidRDefault="003538AE" w:rsidP="003538AE">
      <w:pPr>
        <w:pStyle w:val="BankNormal"/>
        <w:spacing w:after="0"/>
        <w:ind w:left="708" w:hanging="708"/>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Se realizó la entrevista con los funciona</w:t>
      </w:r>
      <w:r>
        <w:rPr>
          <w:sz w:val="24"/>
          <w:szCs w:val="24"/>
          <w:lang w:val="es-MX"/>
        </w:rPr>
        <w:t xml:space="preserve">rios para conocer la estructura </w:t>
      </w:r>
      <w:r w:rsidRPr="00E9609C">
        <w:rPr>
          <w:sz w:val="24"/>
          <w:szCs w:val="24"/>
          <w:lang w:val="es-MX"/>
        </w:rPr>
        <w:t>organizacional del equipo responsable de preparar e instrumentar los procesos de licitación y contratación de obras, bienes, servicios y consultoría; los procedimientos aplicados en las adquisiciones; la normatividad y legislación aplicable; los instrumentos disponibles para la aplicación de procedimientos y normas; y las medidas e instrumentos que utilizan para garantizar la aplicación de normas y reglamentos. Se solicitó información y comentarios sobre las funciones que desempeñan los miembros del equipo de adquisiciones, las calificaciones que se solicitan para formar parte del equipo, la forma y medios que se utilizan para garantizar que los miembros conocen y aplican la normatividad.</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Con las entrevistas y reuniones sostenidas se contó con la siguiente documentación e información:</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47"/>
        </w:numPr>
        <w:spacing w:after="0"/>
        <w:ind w:left="993" w:hanging="709"/>
        <w:rPr>
          <w:sz w:val="24"/>
          <w:szCs w:val="24"/>
          <w:lang w:val="es-MX"/>
        </w:rPr>
      </w:pPr>
      <w:r w:rsidRPr="00E9609C">
        <w:rPr>
          <w:sz w:val="24"/>
          <w:szCs w:val="24"/>
          <w:lang w:val="es-MX"/>
        </w:rPr>
        <w:t>Se dispone de la Ley Orgánica de la Administración Pública del Estado, que establece las funciones y mecanismos de coordinación entre las Dependencia y Organismos que conforman la Administración Estatal.</w:t>
      </w:r>
    </w:p>
    <w:p w:rsidR="003538AE" w:rsidRPr="00E9609C" w:rsidRDefault="003538AE" w:rsidP="005076D0">
      <w:pPr>
        <w:pStyle w:val="BankNormal"/>
        <w:numPr>
          <w:ilvl w:val="0"/>
          <w:numId w:val="47"/>
        </w:numPr>
        <w:spacing w:after="0"/>
        <w:ind w:left="993" w:hanging="709"/>
        <w:rPr>
          <w:sz w:val="24"/>
          <w:szCs w:val="24"/>
          <w:lang w:val="es-MX"/>
        </w:rPr>
      </w:pPr>
      <w:r w:rsidRPr="00E9609C">
        <w:rPr>
          <w:sz w:val="24"/>
          <w:szCs w:val="24"/>
          <w:lang w:val="es-MX"/>
        </w:rPr>
        <w:t>Cada Dependencia Administrativa cuenta con su Manual de Organización elaborado con base en la Ley Orgánica de la Administración Pública del Estado. Dicho Manual define el organigrama y las funciones de cada Área Administrativa.</w:t>
      </w:r>
    </w:p>
    <w:p w:rsidR="003538AE" w:rsidRPr="00E9609C" w:rsidRDefault="003538AE" w:rsidP="005076D0">
      <w:pPr>
        <w:pStyle w:val="BankNormal"/>
        <w:numPr>
          <w:ilvl w:val="0"/>
          <w:numId w:val="47"/>
        </w:numPr>
        <w:spacing w:after="0"/>
        <w:ind w:left="993" w:hanging="709"/>
        <w:rPr>
          <w:sz w:val="24"/>
          <w:szCs w:val="24"/>
          <w:lang w:val="es-MX"/>
        </w:rPr>
      </w:pPr>
      <w:r w:rsidRPr="00E9609C">
        <w:rPr>
          <w:sz w:val="24"/>
          <w:szCs w:val="24"/>
          <w:lang w:val="es-MX"/>
        </w:rPr>
        <w:t>Las Dependencias han elaborado su Manual de Procedimientos, conteniendo los procesos para cada uno de los servicios prestados, lo cual facilita el desarrollo de las tareas, el involucramiento del personal y la reducción de tiempos y costos de los servicios.</w:t>
      </w:r>
    </w:p>
    <w:p w:rsidR="003538AE" w:rsidRPr="00E9609C" w:rsidRDefault="003538AE" w:rsidP="005076D0">
      <w:pPr>
        <w:pStyle w:val="BankNormal"/>
        <w:numPr>
          <w:ilvl w:val="0"/>
          <w:numId w:val="47"/>
        </w:numPr>
        <w:spacing w:after="0"/>
        <w:ind w:left="993" w:hanging="709"/>
        <w:rPr>
          <w:sz w:val="24"/>
          <w:szCs w:val="24"/>
          <w:lang w:val="es-MX"/>
        </w:rPr>
      </w:pPr>
      <w:r w:rsidRPr="00E9609C">
        <w:rPr>
          <w:sz w:val="24"/>
          <w:szCs w:val="24"/>
          <w:lang w:val="es-MX"/>
        </w:rPr>
        <w:t>El Poder Ejecutivo del Estado ha expedido el Código de Ética Conducta al que deben someterse Servidores Públicos del Estado, que establece los valores y principios éticos bajo los cuales se debe regir el funcionario público para el desempeño de sus actividades. Este Código de Ética es difundido a través de la Contraloría General.</w:t>
      </w:r>
    </w:p>
    <w:p w:rsidR="003538AE" w:rsidRPr="00E9609C" w:rsidRDefault="003538AE" w:rsidP="005076D0">
      <w:pPr>
        <w:pStyle w:val="BankNormal"/>
        <w:numPr>
          <w:ilvl w:val="0"/>
          <w:numId w:val="47"/>
        </w:numPr>
        <w:spacing w:after="0"/>
        <w:ind w:left="993" w:hanging="709"/>
        <w:rPr>
          <w:sz w:val="24"/>
          <w:szCs w:val="24"/>
          <w:lang w:val="es-MX"/>
        </w:rPr>
      </w:pPr>
      <w:r w:rsidRPr="00E9609C">
        <w:rPr>
          <w:sz w:val="24"/>
          <w:szCs w:val="24"/>
          <w:lang w:val="es-MX"/>
        </w:rPr>
        <w:t>Se ha emitido la Ley de Responsabilidades de Funcionarios Públicos del Estado que establece las obligaciones a que debe someterse el Servidor Público del Estado, en el ejercicio de sus funciones</w:t>
      </w:r>
    </w:p>
    <w:p w:rsidR="003538AE" w:rsidRPr="00E9609C" w:rsidRDefault="003538AE" w:rsidP="005076D0">
      <w:pPr>
        <w:pStyle w:val="BankNormal"/>
        <w:numPr>
          <w:ilvl w:val="0"/>
          <w:numId w:val="47"/>
        </w:numPr>
        <w:spacing w:after="0"/>
        <w:ind w:left="993" w:hanging="709"/>
        <w:rPr>
          <w:sz w:val="24"/>
          <w:szCs w:val="24"/>
          <w:lang w:val="es-MX"/>
        </w:rPr>
      </w:pPr>
      <w:r w:rsidRPr="00E9609C">
        <w:rPr>
          <w:sz w:val="24"/>
          <w:szCs w:val="24"/>
          <w:lang w:val="es-MX"/>
        </w:rPr>
        <w:t>La licitación y contratación de obras, bienes y servicios se lleva a cabo de conformidad con la legislación aplicable dependiendo del origen y naturaleza de los recursos. Cuando los recursos que se ejercen son de naturaleza federal, se aplica la legislación federal; para los recursos de origen estatal se aplica la legislación estatal.</w:t>
      </w:r>
    </w:p>
    <w:p w:rsidR="003538AE" w:rsidRPr="00E9609C" w:rsidRDefault="003538AE" w:rsidP="005076D0">
      <w:pPr>
        <w:pStyle w:val="BankNormal"/>
        <w:numPr>
          <w:ilvl w:val="0"/>
          <w:numId w:val="47"/>
        </w:numPr>
        <w:spacing w:after="0"/>
        <w:ind w:left="993" w:hanging="709"/>
        <w:rPr>
          <w:sz w:val="24"/>
          <w:szCs w:val="24"/>
          <w:lang w:val="es-MX"/>
        </w:rPr>
      </w:pPr>
      <w:r w:rsidRPr="00E9609C">
        <w:rPr>
          <w:sz w:val="24"/>
          <w:szCs w:val="24"/>
          <w:lang w:val="es-MX"/>
        </w:rPr>
        <w:t>La Unidad Responsable de las Adquisiciones en el Gobierno del Estado no ha ejecutado programas con recursos externos y por ello no tienen conocimiento sobre las políticas que se debe aplicar a proyectos financiados con una fuente de recursos externos.</w:t>
      </w:r>
    </w:p>
    <w:p w:rsidR="003538AE" w:rsidRPr="00E9609C" w:rsidRDefault="003538AE" w:rsidP="003538AE">
      <w:pPr>
        <w:pStyle w:val="BankNormal"/>
        <w:spacing w:after="0"/>
        <w:rPr>
          <w:sz w:val="24"/>
          <w:szCs w:val="24"/>
          <w:lang w:val="es-MX"/>
        </w:rPr>
      </w:pPr>
    </w:p>
    <w:p w:rsidR="003538AE" w:rsidRPr="002210FF" w:rsidRDefault="003538AE" w:rsidP="003538AE">
      <w:pPr>
        <w:pStyle w:val="BankNormal"/>
        <w:spacing w:after="0"/>
        <w:ind w:left="708" w:hanging="708"/>
        <w:rPr>
          <w:sz w:val="24"/>
          <w:szCs w:val="24"/>
          <w:lang w:val="es-MX"/>
        </w:rPr>
      </w:pPr>
      <w:r w:rsidRPr="002210FF">
        <w:rPr>
          <w:b/>
          <w:i/>
          <w:sz w:val="24"/>
          <w:szCs w:val="24"/>
          <w:lang w:val="es-MX"/>
        </w:rPr>
        <w:t>2.7.2</w:t>
      </w:r>
      <w:r w:rsidRPr="002210FF">
        <w:rPr>
          <w:b/>
          <w:sz w:val="24"/>
          <w:szCs w:val="24"/>
          <w:lang w:val="es-MX"/>
        </w:rPr>
        <w:tab/>
      </w:r>
      <w:r w:rsidRPr="002210FF">
        <w:rPr>
          <w:b/>
          <w:i/>
          <w:sz w:val="24"/>
          <w:szCs w:val="24"/>
          <w:lang w:val="es-MX"/>
        </w:rPr>
        <w:t>PLANEACIÓN, PREPARACIÓN Y EJECUCIÓN DE LAS ADQUISICIONES.</w:t>
      </w:r>
      <w:r w:rsidRPr="002210FF">
        <w:rPr>
          <w:sz w:val="24"/>
          <w:szCs w:val="24"/>
          <w:lang w:val="es-MX"/>
        </w:rPr>
        <w:t xml:space="preserve"> </w:t>
      </w:r>
    </w:p>
    <w:p w:rsidR="003538AE" w:rsidRDefault="003538AE" w:rsidP="003538AE">
      <w:pPr>
        <w:pStyle w:val="BankNormal"/>
        <w:spacing w:after="0"/>
        <w:ind w:left="708" w:hanging="708"/>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En materia de planeación, preparación y ejecución de las adquisiciones, los principales puntos tratados en las reuniones fueron: Los instrumentos y procedimientos que se aplican para las planeación y programación; como se les da seguimiento; que herramientas de control tienen; que formularios, modelos y sistemas utilizan para la preparación de bases de licitación; como evalúan y adjudican los contratos; como preparan y actualizan los costos y presupuestos para la adquisición de bienes, obras y consultoría; y como se cumple con los programas anuales de adquisición.</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Con las entrevistas y reuniones sostenidas se contó con la siguiente información:</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48"/>
        </w:numPr>
        <w:spacing w:after="0"/>
        <w:ind w:left="993" w:hanging="709"/>
        <w:rPr>
          <w:sz w:val="24"/>
          <w:szCs w:val="24"/>
          <w:lang w:val="es-MX"/>
        </w:rPr>
      </w:pPr>
      <w:r w:rsidRPr="00E9609C">
        <w:rPr>
          <w:sz w:val="24"/>
          <w:szCs w:val="24"/>
          <w:lang w:val="es-MX"/>
        </w:rPr>
        <w:t xml:space="preserve">La Unidad responsable de las Adquisiciones prepara su calendario de licitaciones, con base en los recursos aprobados en el presupuesto de egresos, sin embargo este calendario debe irse actualizando de acuerdo con las autorizaciones de recursos que se asignen a cada proyecto y que las fechas dependen de factores ajenos a sus responsabilidades. </w:t>
      </w:r>
    </w:p>
    <w:p w:rsidR="003538AE" w:rsidRPr="00E9609C" w:rsidRDefault="003538AE" w:rsidP="005076D0">
      <w:pPr>
        <w:pStyle w:val="BankNormal"/>
        <w:numPr>
          <w:ilvl w:val="0"/>
          <w:numId w:val="48"/>
        </w:numPr>
        <w:spacing w:after="0"/>
        <w:ind w:left="993" w:hanging="709"/>
        <w:rPr>
          <w:sz w:val="24"/>
          <w:szCs w:val="24"/>
          <w:lang w:val="es-MX"/>
        </w:rPr>
      </w:pPr>
      <w:r w:rsidRPr="00E9609C">
        <w:rPr>
          <w:sz w:val="24"/>
          <w:szCs w:val="24"/>
          <w:lang w:val="es-MX"/>
        </w:rPr>
        <w:t>La Dirección de Precios Unitarios y Concursos de Obra cuentan con formatos para la elaboración de las bases de licitación de obras y de bienes, aunque no pueden considerarse como modelos, ya que para cada licitación se realizan varias adecuaciones. Cada documento de bases de licitación, es revisado por el área jurídica, para garantizar que se cumpla con la legislación aplicable al recurso por ejercer.</w:t>
      </w:r>
    </w:p>
    <w:p w:rsidR="003538AE" w:rsidRPr="00E9609C" w:rsidRDefault="003538AE" w:rsidP="005076D0">
      <w:pPr>
        <w:pStyle w:val="BankNormal"/>
        <w:numPr>
          <w:ilvl w:val="0"/>
          <w:numId w:val="48"/>
        </w:numPr>
        <w:spacing w:after="0"/>
        <w:ind w:left="993" w:hanging="709"/>
        <w:rPr>
          <w:sz w:val="24"/>
          <w:szCs w:val="24"/>
          <w:lang w:val="es-MX"/>
        </w:rPr>
      </w:pPr>
      <w:r w:rsidRPr="00E9609C">
        <w:rPr>
          <w:sz w:val="24"/>
          <w:szCs w:val="24"/>
          <w:lang w:val="es-MX"/>
        </w:rPr>
        <w:t>El equipo para llevar a cabo los procesos de licitación y contratación de obras y bienes está integrado por 5 personas, con un promedio de 7 años de experiencia en el área. Si bien en el Manual de Procedimientos, cada miembro del equipo tiene asignadas sus funciones para alguna de las etapas de adquisiciones, en la práctica, cualquier miembro del equipo puede intervenir en diferentes etapas, para realizar actividades que demanden atención inmediata. Esta situación se presenta debido a que en algunos meses del año se acumulan procesos de licitación, porque la autorización de recursos puede sufrir algunos atrasos. El Manual de Procedimientos se convierte en una herramienta muy importante, porque el diseño de los procesos facilita la identificación de las tareas por realizar, las áreas involucradas en los procesos y el producto que se debe obtener.</w:t>
      </w:r>
    </w:p>
    <w:p w:rsidR="003538AE" w:rsidRPr="00E9609C" w:rsidRDefault="003538AE" w:rsidP="005076D0">
      <w:pPr>
        <w:pStyle w:val="BankNormal"/>
        <w:numPr>
          <w:ilvl w:val="0"/>
          <w:numId w:val="48"/>
        </w:numPr>
        <w:spacing w:after="0"/>
        <w:ind w:left="993" w:hanging="709"/>
        <w:rPr>
          <w:sz w:val="24"/>
          <w:szCs w:val="24"/>
          <w:lang w:val="es-MX"/>
        </w:rPr>
      </w:pPr>
      <w:r w:rsidRPr="00E9609C">
        <w:rPr>
          <w:sz w:val="24"/>
          <w:szCs w:val="24"/>
          <w:lang w:val="es-MX"/>
        </w:rPr>
        <w:t>Aproximadamente el 80% de los estudios y proyectos, son elaborados por personal del Gobierno del Estado y el 20% es desarrollado por firmas consultoras.</w:t>
      </w:r>
    </w:p>
    <w:p w:rsidR="003538AE" w:rsidRPr="00E9609C" w:rsidRDefault="003538AE" w:rsidP="005076D0">
      <w:pPr>
        <w:pStyle w:val="BankNormal"/>
        <w:numPr>
          <w:ilvl w:val="0"/>
          <w:numId w:val="48"/>
        </w:numPr>
        <w:spacing w:after="0"/>
        <w:ind w:left="993" w:hanging="709"/>
        <w:rPr>
          <w:sz w:val="24"/>
          <w:szCs w:val="24"/>
          <w:lang w:val="es-MX"/>
        </w:rPr>
      </w:pPr>
      <w:r w:rsidRPr="00E9609C">
        <w:rPr>
          <w:sz w:val="24"/>
          <w:szCs w:val="24"/>
          <w:lang w:val="es-MX"/>
        </w:rPr>
        <w:t>Durante 2015 se licitaron 400 obras por un monto total de 1,289 millones de pesos. El 59% de las obras se contrató aplicando el método de Licitación Pública Nacional, ejerciendo recursos equivalentes al 71% del monto total; el 41% se contrató por Invitación a Tres Personas, ejerciendo recursos equivalentes al 29% del monto total.</w:t>
      </w:r>
    </w:p>
    <w:p w:rsidR="003538AE" w:rsidRPr="00E9609C" w:rsidRDefault="003538AE" w:rsidP="005076D0">
      <w:pPr>
        <w:pStyle w:val="BankNormal"/>
        <w:numPr>
          <w:ilvl w:val="0"/>
          <w:numId w:val="48"/>
        </w:numPr>
        <w:spacing w:after="0"/>
        <w:ind w:left="993" w:hanging="709"/>
        <w:rPr>
          <w:sz w:val="24"/>
          <w:szCs w:val="24"/>
          <w:lang w:val="es-MX"/>
        </w:rPr>
      </w:pPr>
      <w:r w:rsidRPr="00E9609C">
        <w:rPr>
          <w:sz w:val="24"/>
          <w:szCs w:val="24"/>
          <w:lang w:val="es-MX"/>
        </w:rPr>
        <w:t>No se tiene establecido formalmente un Comité de Obras, sin embargo a los procesos de licitación se invita a los actores involucrados en la acción por licitar e invariablemente se invita a la Contraloría General.</w:t>
      </w:r>
    </w:p>
    <w:p w:rsidR="003538AE" w:rsidRPr="00E9609C" w:rsidRDefault="003538AE" w:rsidP="005076D0">
      <w:pPr>
        <w:pStyle w:val="BankNormal"/>
        <w:numPr>
          <w:ilvl w:val="0"/>
          <w:numId w:val="48"/>
        </w:numPr>
        <w:spacing w:after="0"/>
        <w:ind w:left="993" w:hanging="709"/>
        <w:rPr>
          <w:sz w:val="24"/>
          <w:szCs w:val="24"/>
          <w:lang w:val="es-MX"/>
        </w:rPr>
      </w:pPr>
      <w:r w:rsidRPr="00E9609C">
        <w:rPr>
          <w:sz w:val="24"/>
          <w:szCs w:val="24"/>
          <w:lang w:val="es-MX"/>
        </w:rPr>
        <w:t>La Secretaría de Finanzas y Administración, a través de la Dirección de Servicios Generales e Inventarios tiene bajo su responsabilidad el Control de Almacenes e Inventarios. Lleva el registro y control de los bienes; asigna etiqueta un código de identificación a cada bien; asigna al personal la responsabilidad de los bienes que utilice para el desempeño de sus actividades; verifica periódicamente el estado en que se encuentran; realiza las acciones para dar de baja los bienes dañados u obsoletos.</w:t>
      </w:r>
    </w:p>
    <w:p w:rsidR="003538AE" w:rsidRPr="00E9609C" w:rsidRDefault="003538AE" w:rsidP="00355E12">
      <w:pPr>
        <w:pStyle w:val="BankNormal"/>
        <w:spacing w:after="0"/>
        <w:ind w:left="993" w:hanging="709"/>
        <w:rPr>
          <w:sz w:val="24"/>
          <w:szCs w:val="24"/>
          <w:lang w:val="es-MX"/>
        </w:rPr>
      </w:pPr>
    </w:p>
    <w:p w:rsidR="003538AE" w:rsidRDefault="003538AE" w:rsidP="003538AE">
      <w:pPr>
        <w:pStyle w:val="BankNormal"/>
        <w:spacing w:after="0"/>
        <w:ind w:left="708" w:hanging="708"/>
        <w:rPr>
          <w:sz w:val="24"/>
          <w:szCs w:val="24"/>
          <w:lang w:val="es-MX"/>
        </w:rPr>
      </w:pPr>
      <w:r w:rsidRPr="00E9609C">
        <w:rPr>
          <w:b/>
          <w:i/>
          <w:sz w:val="24"/>
          <w:szCs w:val="24"/>
          <w:lang w:val="es-MX"/>
        </w:rPr>
        <w:t>2.7.3</w:t>
      </w:r>
      <w:r w:rsidRPr="00E9609C">
        <w:rPr>
          <w:b/>
          <w:i/>
          <w:sz w:val="24"/>
          <w:szCs w:val="24"/>
          <w:lang w:val="es-MX"/>
        </w:rPr>
        <w:tab/>
        <w:t>PERSONAL, GESTIÓN DE PAGOS Y MANEJO DE INFORMACIÓN.</w:t>
      </w:r>
      <w:r w:rsidRPr="00E9609C">
        <w:rPr>
          <w:sz w:val="24"/>
          <w:szCs w:val="24"/>
          <w:lang w:val="es-MX"/>
        </w:rPr>
        <w:t xml:space="preserve"> </w:t>
      </w:r>
    </w:p>
    <w:p w:rsidR="003538AE" w:rsidRDefault="003538AE" w:rsidP="003538AE">
      <w:pPr>
        <w:pStyle w:val="BankNormal"/>
        <w:spacing w:after="0"/>
        <w:ind w:left="708" w:hanging="708"/>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Por lo que se refiere a los miembros del equipo de adquisiciones, la principal información solicitada y comentada fue la siguiente: El número de los miembros del equipo y la distribución de sus funciones en las diferentes etapas la licitación y contratación; los presupuestos, las licitaciones y la magnitud de las obras, bienes y consultoría que en promedio ejecutan anualmente; la formación académica, los programas de capacitación y de calificación de los miembros del equipo; las normas y procedimientos que han aplicado; y las experiencias en la aplicación de la normatividad, dependiendo de las fuentes de financiamiento de las adquisiciones. Con las entrevistas y reuniones sostenidas se contó con la siguiente información:</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49"/>
        </w:numPr>
        <w:spacing w:after="0"/>
        <w:ind w:left="993" w:hanging="709"/>
        <w:rPr>
          <w:sz w:val="24"/>
          <w:szCs w:val="24"/>
          <w:lang w:val="es-MX"/>
        </w:rPr>
      </w:pPr>
      <w:r w:rsidRPr="00E9609C">
        <w:rPr>
          <w:sz w:val="24"/>
          <w:szCs w:val="24"/>
          <w:lang w:val="es-MX"/>
        </w:rPr>
        <w:t>La Dirección de Precios Unitarios y Concurso de Obras es la responsable de la licitación, contratación, ejecución y seguimiento de obras y servicios relacionados con la obra.</w:t>
      </w:r>
    </w:p>
    <w:p w:rsidR="003538AE" w:rsidRPr="00E9609C" w:rsidRDefault="003538AE" w:rsidP="005076D0">
      <w:pPr>
        <w:pStyle w:val="BankNormal"/>
        <w:numPr>
          <w:ilvl w:val="0"/>
          <w:numId w:val="49"/>
        </w:numPr>
        <w:spacing w:after="0"/>
        <w:ind w:left="993" w:hanging="709"/>
        <w:rPr>
          <w:sz w:val="24"/>
          <w:szCs w:val="24"/>
          <w:lang w:val="es-MX"/>
        </w:rPr>
      </w:pPr>
      <w:r w:rsidRPr="00E9609C">
        <w:rPr>
          <w:sz w:val="24"/>
          <w:szCs w:val="24"/>
          <w:lang w:val="es-MX"/>
        </w:rPr>
        <w:t>La Dirección General de Servicios Materiales es responsable de la licitación, contratación, ejecución y seguimiento de los bienes y servicios.</w:t>
      </w:r>
    </w:p>
    <w:p w:rsidR="003538AE" w:rsidRPr="00E9609C" w:rsidRDefault="003538AE" w:rsidP="005076D0">
      <w:pPr>
        <w:pStyle w:val="BankNormal"/>
        <w:numPr>
          <w:ilvl w:val="0"/>
          <w:numId w:val="49"/>
        </w:numPr>
        <w:spacing w:after="0"/>
        <w:ind w:left="993" w:hanging="709"/>
        <w:rPr>
          <w:sz w:val="24"/>
          <w:szCs w:val="24"/>
          <w:lang w:val="es-MX"/>
        </w:rPr>
      </w:pPr>
      <w:r w:rsidRPr="00E9609C">
        <w:rPr>
          <w:sz w:val="24"/>
          <w:szCs w:val="24"/>
          <w:lang w:val="es-MX"/>
        </w:rPr>
        <w:t>El personal responsable de las adquisiciones, tanto en la Dirección de Precios Unitarios y Concurso de Obras, como en la Dirección General de Servicios Materiales, tiene la formación académica acorde a las funciones que desempeñan, cuenta con experiencia de 7 años en promedio. Como herramientas de apoyo, disponen de un Manual de Procedimientos que les permite identificar claramente los requerimientos, las actividades a desarrollar, las áreas de enlace y los productos a obtener, con lo que las personas de nuevo ingreso, pueden incorporarse con mayor facilidad.</w:t>
      </w:r>
    </w:p>
    <w:p w:rsidR="003538AE" w:rsidRPr="00E9609C" w:rsidRDefault="003538AE" w:rsidP="005076D0">
      <w:pPr>
        <w:pStyle w:val="BankNormal"/>
        <w:numPr>
          <w:ilvl w:val="0"/>
          <w:numId w:val="49"/>
        </w:numPr>
        <w:spacing w:after="0"/>
        <w:ind w:left="993" w:hanging="709"/>
        <w:rPr>
          <w:sz w:val="24"/>
          <w:szCs w:val="24"/>
          <w:lang w:val="es-MX"/>
        </w:rPr>
      </w:pPr>
      <w:r w:rsidRPr="00E9609C">
        <w:rPr>
          <w:sz w:val="24"/>
          <w:szCs w:val="24"/>
          <w:lang w:val="es-MX"/>
        </w:rPr>
        <w:t>La Secretaría de Finanzas y Administración y la Contraloría General diseñan e instrumentan programas de capacitación anuales para mantener actualizado al personal en las diferentes Áreas Administrativas en temas diversos, dichos programas se preparan anualmente realizando encuestas con el personal sobre sus necesidades de capacitación. No obstante lo anterior, no se han impartido cursos de capacitación a personal responsable de adquisiciones, con excepción de un curso de uso de COMPRANET.</w:t>
      </w:r>
    </w:p>
    <w:p w:rsidR="003538AE" w:rsidRPr="00E9609C" w:rsidRDefault="003538AE" w:rsidP="005076D0">
      <w:pPr>
        <w:pStyle w:val="BankNormal"/>
        <w:numPr>
          <w:ilvl w:val="0"/>
          <w:numId w:val="49"/>
        </w:numPr>
        <w:spacing w:after="0"/>
        <w:ind w:left="993" w:hanging="709"/>
        <w:rPr>
          <w:sz w:val="24"/>
          <w:szCs w:val="24"/>
          <w:lang w:val="es-MX"/>
        </w:rPr>
      </w:pPr>
      <w:r w:rsidRPr="00E9609C">
        <w:rPr>
          <w:sz w:val="24"/>
          <w:szCs w:val="24"/>
          <w:lang w:val="es-MX"/>
        </w:rPr>
        <w:t>En las áreas de adquisiciones no se cuenta con sistemas automatizados que permitan planear, programar, ejecutar, controlar y dar seguimiento a los procesos de licitación.</w:t>
      </w:r>
    </w:p>
    <w:p w:rsidR="003538AE" w:rsidRPr="00E9609C" w:rsidRDefault="003538AE" w:rsidP="003538AE">
      <w:pPr>
        <w:pStyle w:val="BankNormal"/>
        <w:spacing w:after="0"/>
        <w:ind w:left="993" w:hanging="709"/>
        <w:rPr>
          <w:sz w:val="24"/>
          <w:szCs w:val="24"/>
          <w:lang w:val="es-MX"/>
        </w:rPr>
      </w:pPr>
    </w:p>
    <w:p w:rsidR="003538AE" w:rsidRDefault="003538AE" w:rsidP="003538AE">
      <w:pPr>
        <w:pStyle w:val="BankNormal"/>
        <w:spacing w:after="0"/>
        <w:ind w:left="708" w:hanging="708"/>
        <w:rPr>
          <w:b/>
          <w:i/>
          <w:sz w:val="24"/>
          <w:szCs w:val="24"/>
          <w:lang w:val="es-MX"/>
        </w:rPr>
      </w:pPr>
      <w:r w:rsidRPr="00E9609C">
        <w:rPr>
          <w:b/>
          <w:i/>
          <w:sz w:val="24"/>
          <w:szCs w:val="24"/>
          <w:lang w:val="es-MX"/>
        </w:rPr>
        <w:t>2.7.4</w:t>
      </w:r>
      <w:r w:rsidRPr="00E9609C">
        <w:rPr>
          <w:b/>
          <w:i/>
          <w:sz w:val="24"/>
          <w:szCs w:val="24"/>
          <w:lang w:val="es-MX"/>
        </w:rPr>
        <w:tab/>
        <w:t>SISTEMAS CONTROL INTERNO Y EXTERNO.</w:t>
      </w:r>
    </w:p>
    <w:p w:rsidR="003538AE" w:rsidRDefault="003538AE" w:rsidP="003538AE">
      <w:pPr>
        <w:pStyle w:val="BankNormal"/>
        <w:spacing w:after="0"/>
        <w:ind w:left="708" w:hanging="708"/>
        <w:rPr>
          <w:b/>
          <w:i/>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En esta área se obtuvo información principalmente de los siguientes aspectos: La forma y medios disponibles para el manejo, clasificación y conservación de la información, la participación de áreas normativas, jurídicas y de inspección en los procesos de adquisiciones, la forma de inspección y auditoria de los procesos de adquisiciones y la forma de atender las auditorías a los procesos de adquisiciones. Con las entrevistas y reuniones sostenidas se contó con la siguiente información:</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50"/>
        </w:numPr>
        <w:spacing w:after="0"/>
        <w:ind w:left="993" w:hanging="709"/>
        <w:rPr>
          <w:sz w:val="24"/>
          <w:szCs w:val="24"/>
          <w:lang w:val="es-MX"/>
        </w:rPr>
      </w:pPr>
      <w:r w:rsidRPr="00E9609C">
        <w:rPr>
          <w:sz w:val="24"/>
          <w:szCs w:val="24"/>
          <w:lang w:val="es-MX"/>
        </w:rPr>
        <w:t>La Dirección General de Infraestructura se encarga de integrar, controlar y conservar el expediente único de cada contrato, conteniendo toda la información generada desde que presenta la solicitud de aprobación de recursos, hasta la aceptación a satisfacción del bien por parte del contratante. Cada hoja se encuentra foliada y se dispone de un área exclusiva para su resguardo.</w:t>
      </w:r>
    </w:p>
    <w:p w:rsidR="003538AE" w:rsidRPr="00E9609C" w:rsidRDefault="003538AE" w:rsidP="005076D0">
      <w:pPr>
        <w:pStyle w:val="BankNormal"/>
        <w:numPr>
          <w:ilvl w:val="0"/>
          <w:numId w:val="50"/>
        </w:numPr>
        <w:spacing w:after="0"/>
        <w:ind w:left="993" w:hanging="709"/>
        <w:rPr>
          <w:sz w:val="24"/>
          <w:szCs w:val="24"/>
          <w:lang w:val="es-MX"/>
        </w:rPr>
      </w:pPr>
      <w:r w:rsidRPr="00E9609C">
        <w:rPr>
          <w:sz w:val="24"/>
          <w:szCs w:val="24"/>
          <w:lang w:val="es-MX"/>
        </w:rPr>
        <w:t>La Secretaría de Planeación Urbana, Infraestructura y Transporte anualmente atiende diferentes auditorías que dependen de los programas que tiene asignados y de los recursos ejercidos. Para Programas ejecutados con recursos federales, las auditorías son realizadas por la Secretaría de la Función Pública o por la Auditoria Superior de la Federación; para Programas ejercidos con recursos estatales, las auditorías son aplicadas por el Órgano de Fiscalización Superior del Estado. La Contraloría General tiene la facultad de realizar auditorías a las áreas de las distintas Dependencias del Estado. Adicionalmente, verifica que se dé cumplimiento a las observaciones que se emitan en las auditorías que se lleven a cabo por los Órganos de Fiscalización.</w:t>
      </w:r>
    </w:p>
    <w:p w:rsidR="003538AE" w:rsidRPr="00E9609C" w:rsidRDefault="003538AE" w:rsidP="005076D0">
      <w:pPr>
        <w:pStyle w:val="BankNormal"/>
        <w:numPr>
          <w:ilvl w:val="0"/>
          <w:numId w:val="50"/>
        </w:numPr>
        <w:spacing w:after="0"/>
        <w:ind w:left="993" w:hanging="709"/>
        <w:rPr>
          <w:sz w:val="24"/>
          <w:szCs w:val="24"/>
          <w:lang w:val="es-MX"/>
        </w:rPr>
      </w:pPr>
      <w:r w:rsidRPr="00E9609C">
        <w:rPr>
          <w:sz w:val="24"/>
          <w:szCs w:val="24"/>
          <w:lang w:val="es-MX"/>
        </w:rPr>
        <w:t>Los términos de referencia bajo los cuales se realizan las auditorías los definen los propios Órganos Fiscalizadores.</w:t>
      </w:r>
    </w:p>
    <w:p w:rsidR="003538AE" w:rsidRPr="00E9609C" w:rsidRDefault="003538AE" w:rsidP="003538AE">
      <w:pPr>
        <w:pStyle w:val="Paragraph"/>
        <w:numPr>
          <w:ilvl w:val="0"/>
          <w:numId w:val="0"/>
        </w:numPr>
        <w:spacing w:before="0" w:after="0"/>
        <w:contextualSpacing/>
        <w:outlineLvl w:val="9"/>
        <w:rPr>
          <w:rFonts w:ascii="Arial" w:hAnsi="Arial" w:cs="Arial"/>
          <w:szCs w:val="24"/>
          <w:lang w:val="es-MX"/>
        </w:rPr>
      </w:pPr>
    </w:p>
    <w:p w:rsidR="003538AE" w:rsidRPr="002210FF" w:rsidRDefault="003538AE" w:rsidP="003538AE">
      <w:pPr>
        <w:spacing w:after="0" w:line="240" w:lineRule="auto"/>
        <w:jc w:val="both"/>
        <w:rPr>
          <w:rFonts w:ascii="Arial" w:hAnsi="Arial" w:cs="Arial"/>
          <w:b/>
          <w:i/>
          <w:sz w:val="24"/>
          <w:szCs w:val="24"/>
        </w:rPr>
      </w:pPr>
      <w:r w:rsidRPr="002210FF">
        <w:rPr>
          <w:rFonts w:ascii="Arial" w:hAnsi="Arial" w:cs="Arial"/>
          <w:b/>
          <w:i/>
          <w:sz w:val="24"/>
          <w:szCs w:val="24"/>
        </w:rPr>
        <w:t>2.8</w:t>
      </w:r>
      <w:r w:rsidRPr="002210FF">
        <w:rPr>
          <w:rFonts w:ascii="Arial" w:hAnsi="Arial" w:cs="Arial"/>
          <w:b/>
          <w:i/>
          <w:sz w:val="24"/>
          <w:szCs w:val="24"/>
        </w:rPr>
        <w:tab/>
        <w:t>RESULTADOS ALCANZADOS</w:t>
      </w:r>
    </w:p>
    <w:p w:rsidR="003538AE" w:rsidRPr="00E9609C" w:rsidRDefault="003538AE" w:rsidP="003538AE">
      <w:pPr>
        <w:pStyle w:val="BankNormal"/>
        <w:spacing w:after="0"/>
        <w:rPr>
          <w:sz w:val="24"/>
          <w:szCs w:val="24"/>
          <w:lang w:val="es-MX"/>
        </w:rPr>
      </w:pPr>
    </w:p>
    <w:p w:rsidR="007432D7" w:rsidRPr="00987919" w:rsidRDefault="007432D7" w:rsidP="007432D7">
      <w:pPr>
        <w:pStyle w:val="BankNormal"/>
        <w:spacing w:after="0"/>
        <w:rPr>
          <w:sz w:val="24"/>
          <w:szCs w:val="24"/>
          <w:lang w:val="es-MX"/>
        </w:rPr>
      </w:pPr>
      <w:r w:rsidRPr="00987919">
        <w:rPr>
          <w:sz w:val="24"/>
          <w:szCs w:val="24"/>
          <w:lang w:val="es-MX"/>
        </w:rPr>
        <w:t xml:space="preserve">Una vez revisada y analizada la información, se utilizó la cédula de evaluación del SECI </w:t>
      </w:r>
      <w:r>
        <w:rPr>
          <w:sz w:val="24"/>
          <w:szCs w:val="24"/>
          <w:lang w:val="es-MX"/>
        </w:rPr>
        <w:t>y conforme a los indicadores, se determinó el grado de</w:t>
      </w:r>
      <w:r w:rsidRPr="00987919">
        <w:rPr>
          <w:sz w:val="24"/>
          <w:szCs w:val="24"/>
          <w:lang w:val="es-MX"/>
        </w:rPr>
        <w:t xml:space="preserve"> desarrollo</w:t>
      </w:r>
      <w:r>
        <w:rPr>
          <w:sz w:val="24"/>
          <w:szCs w:val="24"/>
          <w:lang w:val="es-MX"/>
        </w:rPr>
        <w:t xml:space="preserve"> y el nivel de riesgo de los sistemas </w:t>
      </w:r>
      <w:r w:rsidRPr="00987919">
        <w:rPr>
          <w:sz w:val="24"/>
          <w:szCs w:val="24"/>
          <w:lang w:val="es-MX"/>
        </w:rPr>
        <w:t xml:space="preserve">de adquisiciones que utiliza el </w:t>
      </w:r>
      <w:r>
        <w:rPr>
          <w:sz w:val="24"/>
          <w:szCs w:val="24"/>
          <w:lang w:val="es-MX"/>
        </w:rPr>
        <w:t>Gobierno del Estado</w:t>
      </w:r>
      <w:r w:rsidRPr="00987919">
        <w:rPr>
          <w:sz w:val="24"/>
          <w:szCs w:val="24"/>
          <w:lang w:val="es-MX"/>
        </w:rPr>
        <w:t xml:space="preserve">. Es importante mencionar que si bien, en la cédula se incluyó información de todos los sistemas que involucran la </w:t>
      </w:r>
      <w:r>
        <w:rPr>
          <w:sz w:val="24"/>
          <w:szCs w:val="24"/>
          <w:lang w:val="es-MX"/>
        </w:rPr>
        <w:t>g</w:t>
      </w:r>
      <w:r w:rsidRPr="00987919">
        <w:rPr>
          <w:sz w:val="24"/>
          <w:szCs w:val="24"/>
          <w:lang w:val="es-MX"/>
        </w:rPr>
        <w:t xml:space="preserve">estión </w:t>
      </w:r>
      <w:r>
        <w:rPr>
          <w:sz w:val="24"/>
          <w:szCs w:val="24"/>
          <w:lang w:val="es-MX"/>
        </w:rPr>
        <w:t>f</w:t>
      </w:r>
      <w:r w:rsidRPr="00987919">
        <w:rPr>
          <w:sz w:val="24"/>
          <w:szCs w:val="24"/>
          <w:lang w:val="es-MX"/>
        </w:rPr>
        <w:t xml:space="preserve">iduciaria, la Evaluación se </w:t>
      </w:r>
      <w:r>
        <w:rPr>
          <w:sz w:val="24"/>
          <w:szCs w:val="24"/>
          <w:lang w:val="es-MX"/>
        </w:rPr>
        <w:t>profundizó</w:t>
      </w:r>
      <w:r w:rsidRPr="00987919">
        <w:rPr>
          <w:sz w:val="24"/>
          <w:szCs w:val="24"/>
          <w:lang w:val="es-MX"/>
        </w:rPr>
        <w:t xml:space="preserve"> en la revisión de las variables que </w:t>
      </w:r>
      <w:r>
        <w:rPr>
          <w:sz w:val="24"/>
          <w:szCs w:val="24"/>
          <w:lang w:val="es-MX"/>
        </w:rPr>
        <w:t>más impacta a</w:t>
      </w:r>
      <w:r w:rsidRPr="00987919">
        <w:rPr>
          <w:sz w:val="24"/>
          <w:szCs w:val="24"/>
          <w:lang w:val="es-MX"/>
        </w:rPr>
        <w:t xml:space="preserve"> en los procesos de Adquisiciones y se asignó el mayor peso de los indicadores al Sistema de </w:t>
      </w:r>
      <w:r>
        <w:rPr>
          <w:sz w:val="24"/>
          <w:szCs w:val="24"/>
          <w:lang w:val="es-MX"/>
        </w:rPr>
        <w:t>Administración de Bienes y Servicios</w:t>
      </w:r>
      <w:r w:rsidRPr="00987919">
        <w:rPr>
          <w:sz w:val="24"/>
          <w:szCs w:val="24"/>
          <w:lang w:val="es-MX"/>
        </w:rPr>
        <w:t xml:space="preserve"> (SABS).</w:t>
      </w:r>
    </w:p>
    <w:p w:rsidR="007432D7" w:rsidRPr="00987919" w:rsidRDefault="007432D7" w:rsidP="007432D7">
      <w:pPr>
        <w:pStyle w:val="BankNormal"/>
        <w:spacing w:after="0"/>
        <w:rPr>
          <w:sz w:val="24"/>
          <w:szCs w:val="24"/>
          <w:lang w:val="es-MX"/>
        </w:rPr>
      </w:pPr>
    </w:p>
    <w:p w:rsidR="007432D7" w:rsidRPr="00987919" w:rsidRDefault="007432D7" w:rsidP="007432D7">
      <w:pPr>
        <w:pStyle w:val="BankNormal"/>
        <w:spacing w:after="0"/>
        <w:rPr>
          <w:sz w:val="24"/>
          <w:szCs w:val="24"/>
          <w:lang w:val="es-MX"/>
        </w:rPr>
      </w:pPr>
      <w:r w:rsidRPr="00987919">
        <w:rPr>
          <w:sz w:val="24"/>
          <w:szCs w:val="24"/>
          <w:lang w:val="es-MX"/>
        </w:rPr>
        <w:t xml:space="preserve">Los resultados obtenidos indican que el promedio ponderado de calificación es de un </w:t>
      </w:r>
      <w:r>
        <w:rPr>
          <w:b/>
          <w:i/>
          <w:sz w:val="24"/>
          <w:szCs w:val="24"/>
          <w:lang w:val="es-MX"/>
        </w:rPr>
        <w:t>92.83</w:t>
      </w:r>
      <w:r w:rsidRPr="00987919">
        <w:rPr>
          <w:b/>
          <w:i/>
          <w:sz w:val="24"/>
          <w:szCs w:val="24"/>
          <w:lang w:val="es-MX"/>
        </w:rPr>
        <w:t>%</w:t>
      </w:r>
      <w:r w:rsidRPr="00987919">
        <w:rPr>
          <w:sz w:val="24"/>
          <w:szCs w:val="24"/>
          <w:lang w:val="es-MX"/>
        </w:rPr>
        <w:t xml:space="preserve"> lo que significa que su sistema de Adquisiciones tiene un nivel de Desarrollo Satisfactorio (SD) y un Riesgo Bajo (RB). </w:t>
      </w:r>
      <w:r>
        <w:rPr>
          <w:sz w:val="24"/>
          <w:szCs w:val="24"/>
          <w:lang w:val="es-MX"/>
        </w:rPr>
        <w:t>Aún con este nivel de desarrollo satisfactorio y con el riesgo bajo en materia de adquisiciones, se considera necesario</w:t>
      </w:r>
      <w:r w:rsidRPr="00987919">
        <w:rPr>
          <w:sz w:val="24"/>
          <w:szCs w:val="24"/>
          <w:lang w:val="es-MX"/>
        </w:rPr>
        <w:t xml:space="preserve"> fortalecer algunos aspectos para reducir los riesgos, hacer más eficientes y eficaces los procesos</w:t>
      </w:r>
      <w:r>
        <w:rPr>
          <w:sz w:val="24"/>
          <w:szCs w:val="24"/>
          <w:lang w:val="es-MX"/>
        </w:rPr>
        <w:t>,</w:t>
      </w:r>
      <w:r w:rsidRPr="00987919">
        <w:rPr>
          <w:sz w:val="24"/>
          <w:szCs w:val="24"/>
          <w:lang w:val="es-MX"/>
        </w:rPr>
        <w:t xml:space="preserve"> y reducir los tiempos y costos de las actividades desarrolladas.</w:t>
      </w:r>
    </w:p>
    <w:p w:rsidR="007432D7" w:rsidRPr="00987919" w:rsidRDefault="007432D7" w:rsidP="007432D7">
      <w:pPr>
        <w:pStyle w:val="BankNormal"/>
        <w:spacing w:after="0"/>
        <w:rPr>
          <w:sz w:val="24"/>
          <w:szCs w:val="24"/>
          <w:lang w:val="es-MX"/>
        </w:rPr>
      </w:pPr>
    </w:p>
    <w:p w:rsidR="007432D7" w:rsidRPr="00987919" w:rsidRDefault="007432D7" w:rsidP="007432D7">
      <w:pPr>
        <w:pStyle w:val="BankNormal"/>
        <w:spacing w:after="0"/>
        <w:rPr>
          <w:sz w:val="24"/>
          <w:szCs w:val="24"/>
          <w:lang w:val="es-MX"/>
        </w:rPr>
      </w:pPr>
      <w:r w:rsidRPr="00987919">
        <w:rPr>
          <w:sz w:val="24"/>
          <w:szCs w:val="24"/>
          <w:lang w:val="es-MX"/>
        </w:rPr>
        <w:t>El cuadro siguiente contiene el resumen de los resultados:</w:t>
      </w:r>
    </w:p>
    <w:p w:rsidR="007432D7" w:rsidRDefault="007432D7" w:rsidP="007432D7">
      <w:pPr>
        <w:pStyle w:val="BankNormal"/>
        <w:spacing w:after="0"/>
        <w:rPr>
          <w:sz w:val="24"/>
          <w:szCs w:val="24"/>
          <w:lang w:val="es-MX"/>
        </w:rPr>
      </w:pPr>
    </w:p>
    <w:p w:rsidR="007432D7" w:rsidRDefault="007432D7" w:rsidP="00596ACE">
      <w:pPr>
        <w:pStyle w:val="BankNormal"/>
        <w:spacing w:after="0"/>
        <w:jc w:val="center"/>
        <w:rPr>
          <w:sz w:val="24"/>
          <w:szCs w:val="24"/>
          <w:lang w:val="es-MX"/>
        </w:rPr>
      </w:pPr>
      <w:r w:rsidRPr="0050223E">
        <w:rPr>
          <w:noProof/>
          <w:lang w:val="en-US"/>
        </w:rPr>
        <w:drawing>
          <wp:inline distT="0" distB="0" distL="0" distR="0">
            <wp:extent cx="5290928" cy="3601156"/>
            <wp:effectExtent l="19050" t="0" r="4972"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6593" cy="3598206"/>
                    </a:xfrm>
                    <a:prstGeom prst="rect">
                      <a:avLst/>
                    </a:prstGeom>
                    <a:noFill/>
                    <a:ln>
                      <a:noFill/>
                    </a:ln>
                  </pic:spPr>
                </pic:pic>
              </a:graphicData>
            </a:graphic>
          </wp:inline>
        </w:drawing>
      </w:r>
    </w:p>
    <w:p w:rsidR="007432D7" w:rsidRPr="00987919" w:rsidRDefault="007432D7" w:rsidP="00596ACE">
      <w:pPr>
        <w:pStyle w:val="BankNormal"/>
        <w:spacing w:after="0"/>
        <w:ind w:left="708" w:firstLine="708"/>
        <w:rPr>
          <w:b/>
          <w:sz w:val="14"/>
          <w:szCs w:val="24"/>
          <w:lang w:val="es-MX"/>
        </w:rPr>
      </w:pPr>
      <w:r w:rsidRPr="00987919">
        <w:rPr>
          <w:b/>
          <w:sz w:val="14"/>
          <w:szCs w:val="24"/>
          <w:lang w:val="es-MX"/>
        </w:rPr>
        <w:t>Nota:</w:t>
      </w:r>
    </w:p>
    <w:p w:rsidR="007432D7" w:rsidRPr="00987919" w:rsidRDefault="007432D7" w:rsidP="00596ACE">
      <w:pPr>
        <w:pStyle w:val="BankNormal"/>
        <w:spacing w:after="0"/>
        <w:ind w:left="708" w:firstLine="708"/>
        <w:rPr>
          <w:sz w:val="14"/>
          <w:szCs w:val="24"/>
          <w:lang w:val="es-MX"/>
        </w:rPr>
      </w:pPr>
      <w:r w:rsidRPr="00987919">
        <w:rPr>
          <w:sz w:val="14"/>
          <w:szCs w:val="24"/>
          <w:lang w:val="es-MX"/>
        </w:rPr>
        <w:t>No Existe Desarrollo (ND):</w:t>
      </w:r>
      <w:r w:rsidRPr="00987919">
        <w:rPr>
          <w:sz w:val="14"/>
          <w:szCs w:val="24"/>
          <w:lang w:val="es-MX"/>
        </w:rPr>
        <w:tab/>
        <w:t>0-40</w:t>
      </w:r>
    </w:p>
    <w:p w:rsidR="007432D7" w:rsidRPr="00987919" w:rsidRDefault="007432D7" w:rsidP="00596ACE">
      <w:pPr>
        <w:pStyle w:val="BankNormal"/>
        <w:spacing w:after="0"/>
        <w:ind w:left="708" w:firstLine="708"/>
        <w:rPr>
          <w:sz w:val="14"/>
          <w:szCs w:val="24"/>
          <w:lang w:val="es-MX"/>
        </w:rPr>
      </w:pPr>
      <w:r w:rsidRPr="00987919">
        <w:rPr>
          <w:sz w:val="14"/>
          <w:szCs w:val="24"/>
          <w:lang w:val="es-MX"/>
        </w:rPr>
        <w:t>Desarrollo Incipiente (DI):</w:t>
      </w:r>
      <w:r w:rsidRPr="00987919">
        <w:rPr>
          <w:sz w:val="14"/>
          <w:szCs w:val="24"/>
          <w:lang w:val="es-MX"/>
        </w:rPr>
        <w:tab/>
        <w:t>0-60</w:t>
      </w:r>
    </w:p>
    <w:p w:rsidR="007432D7" w:rsidRPr="00987919" w:rsidRDefault="007432D7" w:rsidP="00596ACE">
      <w:pPr>
        <w:pStyle w:val="BankNormal"/>
        <w:spacing w:after="0"/>
        <w:ind w:left="708" w:firstLine="708"/>
        <w:rPr>
          <w:sz w:val="14"/>
          <w:szCs w:val="24"/>
          <w:lang w:val="es-MX"/>
        </w:rPr>
      </w:pPr>
      <w:r w:rsidRPr="00987919">
        <w:rPr>
          <w:sz w:val="14"/>
          <w:szCs w:val="24"/>
          <w:lang w:val="es-MX"/>
        </w:rPr>
        <w:t>Desarrollo Mediano (MD):</w:t>
      </w:r>
      <w:r w:rsidRPr="00987919">
        <w:rPr>
          <w:sz w:val="14"/>
          <w:szCs w:val="24"/>
          <w:lang w:val="es-MX"/>
        </w:rPr>
        <w:tab/>
        <w:t>61-80</w:t>
      </w:r>
    </w:p>
    <w:p w:rsidR="007432D7" w:rsidRPr="00987919" w:rsidRDefault="007432D7" w:rsidP="00596ACE">
      <w:pPr>
        <w:pStyle w:val="BankNormal"/>
        <w:spacing w:after="0"/>
        <w:ind w:left="708" w:firstLine="708"/>
        <w:rPr>
          <w:sz w:val="14"/>
          <w:szCs w:val="24"/>
          <w:lang w:val="es-MX"/>
        </w:rPr>
      </w:pPr>
      <w:r w:rsidRPr="00987919">
        <w:rPr>
          <w:sz w:val="14"/>
          <w:szCs w:val="24"/>
          <w:lang w:val="es-MX"/>
        </w:rPr>
        <w:t>Desarrollo Satisfactorio (SD):</w:t>
      </w:r>
      <w:r w:rsidRPr="00987919">
        <w:rPr>
          <w:sz w:val="14"/>
          <w:szCs w:val="24"/>
          <w:lang w:val="es-MX"/>
        </w:rPr>
        <w:tab/>
        <w:t>81-100</w:t>
      </w:r>
    </w:p>
    <w:p w:rsidR="007432D7" w:rsidRPr="00987919" w:rsidRDefault="007432D7" w:rsidP="00596ACE">
      <w:pPr>
        <w:pStyle w:val="BankNormal"/>
        <w:spacing w:after="0"/>
        <w:ind w:left="708" w:firstLine="708"/>
        <w:rPr>
          <w:sz w:val="14"/>
          <w:szCs w:val="24"/>
          <w:lang w:val="es-MX"/>
        </w:rPr>
      </w:pPr>
      <w:r w:rsidRPr="00987919">
        <w:rPr>
          <w:sz w:val="14"/>
          <w:szCs w:val="24"/>
          <w:lang w:val="es-MX"/>
        </w:rPr>
        <w:t>Riesgo Alto (RA):</w:t>
      </w:r>
      <w:r w:rsidRPr="00987919">
        <w:rPr>
          <w:sz w:val="14"/>
          <w:szCs w:val="24"/>
          <w:lang w:val="es-MX"/>
        </w:rPr>
        <w:tab/>
      </w:r>
      <w:r w:rsidRPr="00987919">
        <w:rPr>
          <w:sz w:val="14"/>
          <w:szCs w:val="24"/>
          <w:lang w:val="es-MX"/>
        </w:rPr>
        <w:tab/>
        <w:t>0-40</w:t>
      </w:r>
    </w:p>
    <w:p w:rsidR="007432D7" w:rsidRPr="00987919" w:rsidRDefault="007432D7" w:rsidP="00596ACE">
      <w:pPr>
        <w:pStyle w:val="BankNormal"/>
        <w:spacing w:after="0"/>
        <w:ind w:left="708" w:firstLine="708"/>
        <w:rPr>
          <w:sz w:val="14"/>
          <w:szCs w:val="24"/>
          <w:lang w:val="es-MX"/>
        </w:rPr>
      </w:pPr>
      <w:r w:rsidRPr="00987919">
        <w:rPr>
          <w:sz w:val="14"/>
          <w:szCs w:val="24"/>
          <w:lang w:val="es-MX"/>
        </w:rPr>
        <w:t>Riesgo Sustancial (RS):</w:t>
      </w:r>
      <w:r w:rsidRPr="00987919">
        <w:rPr>
          <w:sz w:val="14"/>
          <w:szCs w:val="24"/>
          <w:lang w:val="es-MX"/>
        </w:rPr>
        <w:tab/>
        <w:t>41-60</w:t>
      </w:r>
    </w:p>
    <w:p w:rsidR="007432D7" w:rsidRPr="00987919" w:rsidRDefault="007432D7" w:rsidP="00596ACE">
      <w:pPr>
        <w:pStyle w:val="BankNormal"/>
        <w:spacing w:after="0"/>
        <w:ind w:left="1416"/>
        <w:rPr>
          <w:sz w:val="14"/>
          <w:szCs w:val="24"/>
          <w:lang w:val="es-MX"/>
        </w:rPr>
      </w:pPr>
      <w:r w:rsidRPr="00987919">
        <w:rPr>
          <w:sz w:val="14"/>
          <w:szCs w:val="24"/>
          <w:lang w:val="es-MX"/>
        </w:rPr>
        <w:t>Riesgo Medio (RM):</w:t>
      </w:r>
      <w:r w:rsidRPr="00987919">
        <w:rPr>
          <w:sz w:val="14"/>
          <w:szCs w:val="24"/>
          <w:lang w:val="es-MX"/>
        </w:rPr>
        <w:tab/>
      </w:r>
      <w:r w:rsidRPr="00987919">
        <w:rPr>
          <w:sz w:val="14"/>
          <w:szCs w:val="24"/>
          <w:lang w:val="es-MX"/>
        </w:rPr>
        <w:tab/>
        <w:t>61-80</w:t>
      </w:r>
    </w:p>
    <w:p w:rsidR="007432D7" w:rsidRPr="00987919" w:rsidRDefault="007432D7" w:rsidP="00596ACE">
      <w:pPr>
        <w:pStyle w:val="BankNormal"/>
        <w:spacing w:after="0"/>
        <w:ind w:left="708" w:firstLine="708"/>
        <w:rPr>
          <w:sz w:val="14"/>
          <w:szCs w:val="24"/>
          <w:lang w:val="es-MX"/>
        </w:rPr>
      </w:pPr>
      <w:r w:rsidRPr="00987919">
        <w:rPr>
          <w:sz w:val="14"/>
          <w:szCs w:val="24"/>
          <w:lang w:val="es-MX"/>
        </w:rPr>
        <w:t>Riesgo Bajo (RB):</w:t>
      </w:r>
      <w:r w:rsidRPr="00987919">
        <w:rPr>
          <w:sz w:val="14"/>
          <w:szCs w:val="24"/>
          <w:lang w:val="es-MX"/>
        </w:rPr>
        <w:tab/>
      </w:r>
      <w:r w:rsidRPr="00987919">
        <w:rPr>
          <w:sz w:val="14"/>
          <w:szCs w:val="24"/>
          <w:lang w:val="es-MX"/>
        </w:rPr>
        <w:tab/>
        <w:t>81-100</w:t>
      </w:r>
    </w:p>
    <w:p w:rsidR="007432D7" w:rsidRPr="00987919" w:rsidRDefault="00596ACE" w:rsidP="007432D7">
      <w:pPr>
        <w:pStyle w:val="BankNormal"/>
        <w:spacing w:after="0"/>
        <w:rPr>
          <w:sz w:val="24"/>
          <w:szCs w:val="24"/>
          <w:lang w:val="es-MX"/>
        </w:rPr>
      </w:pPr>
      <w:r>
        <w:rPr>
          <w:sz w:val="24"/>
          <w:szCs w:val="24"/>
          <w:lang w:val="es-MX"/>
        </w:rPr>
        <w:tab/>
      </w:r>
    </w:p>
    <w:p w:rsidR="007432D7" w:rsidRPr="00596ACE" w:rsidRDefault="007432D7" w:rsidP="00596ACE">
      <w:pPr>
        <w:spacing w:after="0"/>
        <w:jc w:val="both"/>
        <w:rPr>
          <w:rFonts w:ascii="Arial" w:hAnsi="Arial" w:cs="Arial"/>
          <w:b/>
          <w:i/>
          <w:sz w:val="24"/>
          <w:szCs w:val="24"/>
        </w:rPr>
      </w:pPr>
      <w:r w:rsidRPr="00596ACE">
        <w:rPr>
          <w:rFonts w:ascii="Arial" w:hAnsi="Arial" w:cs="Arial"/>
          <w:b/>
          <w:i/>
          <w:sz w:val="24"/>
          <w:szCs w:val="24"/>
        </w:rPr>
        <w:t>2.9</w:t>
      </w:r>
      <w:r w:rsidRPr="00596ACE">
        <w:rPr>
          <w:rFonts w:ascii="Arial" w:hAnsi="Arial" w:cs="Arial"/>
          <w:b/>
          <w:i/>
          <w:sz w:val="24"/>
          <w:szCs w:val="24"/>
        </w:rPr>
        <w:tab/>
        <w:t>CONCLUSIONES Y RECOMENDACIONES</w:t>
      </w:r>
    </w:p>
    <w:p w:rsidR="007432D7" w:rsidRPr="00987919" w:rsidRDefault="007432D7" w:rsidP="00596ACE">
      <w:pPr>
        <w:pStyle w:val="BankNormal"/>
        <w:spacing w:after="0"/>
        <w:rPr>
          <w:sz w:val="24"/>
          <w:szCs w:val="24"/>
          <w:lang w:val="es-MX"/>
        </w:rPr>
      </w:pPr>
    </w:p>
    <w:p w:rsidR="007432D7" w:rsidRPr="00987919" w:rsidRDefault="007432D7" w:rsidP="007432D7">
      <w:pPr>
        <w:pStyle w:val="BankNormal"/>
        <w:spacing w:after="0"/>
        <w:rPr>
          <w:sz w:val="24"/>
          <w:szCs w:val="24"/>
          <w:lang w:val="es-MX"/>
        </w:rPr>
      </w:pPr>
      <w:r w:rsidRPr="00987919">
        <w:rPr>
          <w:sz w:val="24"/>
          <w:szCs w:val="24"/>
          <w:lang w:val="es-MX"/>
        </w:rPr>
        <w:t>Una vez analizados los documentos obtenidos y tomado en consideración los comentarios emitidos por los funcionarios entrevistados, se tiene las siguientes conclusiones:</w:t>
      </w:r>
    </w:p>
    <w:p w:rsidR="007432D7" w:rsidRPr="00987919" w:rsidRDefault="007432D7" w:rsidP="007432D7">
      <w:pPr>
        <w:pStyle w:val="BankNormal"/>
        <w:spacing w:after="0"/>
        <w:rPr>
          <w:sz w:val="24"/>
          <w:szCs w:val="24"/>
          <w:lang w:val="es-MX"/>
        </w:rPr>
      </w:pPr>
    </w:p>
    <w:p w:rsidR="007432D7" w:rsidRPr="00596ACE" w:rsidRDefault="00596ACE" w:rsidP="007432D7">
      <w:pPr>
        <w:pStyle w:val="BankNormal"/>
        <w:spacing w:after="0"/>
        <w:ind w:left="708" w:hanging="708"/>
        <w:rPr>
          <w:b/>
          <w:i/>
          <w:sz w:val="24"/>
          <w:szCs w:val="24"/>
          <w:lang w:val="es-MX"/>
        </w:rPr>
      </w:pPr>
      <w:r w:rsidRPr="00596ACE">
        <w:rPr>
          <w:b/>
          <w:i/>
          <w:sz w:val="24"/>
          <w:szCs w:val="24"/>
          <w:lang w:val="es-MX"/>
        </w:rPr>
        <w:t>2.9.1</w:t>
      </w:r>
      <w:r w:rsidRPr="00596ACE">
        <w:rPr>
          <w:b/>
          <w:i/>
          <w:sz w:val="24"/>
          <w:szCs w:val="24"/>
          <w:lang w:val="es-MX"/>
        </w:rPr>
        <w:tab/>
        <w:t>LAS PRINCIPALES FORTALEZAS IDENTIFICADAS EN EL GOBIERNO DEL ESTADO FUERON LAS SIGUIENTES:</w:t>
      </w:r>
    </w:p>
    <w:p w:rsidR="007432D7" w:rsidRPr="00987919" w:rsidRDefault="007432D7" w:rsidP="007432D7">
      <w:pPr>
        <w:pStyle w:val="BankNormal"/>
        <w:spacing w:after="0"/>
        <w:rPr>
          <w:sz w:val="24"/>
          <w:szCs w:val="24"/>
          <w:lang w:val="es-MX"/>
        </w:rPr>
      </w:pPr>
    </w:p>
    <w:p w:rsidR="007432D7" w:rsidRPr="00987919" w:rsidRDefault="007432D7" w:rsidP="005076D0">
      <w:pPr>
        <w:pStyle w:val="BankNormal"/>
        <w:numPr>
          <w:ilvl w:val="0"/>
          <w:numId w:val="33"/>
        </w:numPr>
        <w:spacing w:after="0"/>
        <w:ind w:left="993" w:hanging="709"/>
        <w:rPr>
          <w:sz w:val="24"/>
          <w:szCs w:val="24"/>
          <w:lang w:val="es-MX"/>
        </w:rPr>
      </w:pPr>
      <w:r w:rsidRPr="00987919">
        <w:rPr>
          <w:sz w:val="24"/>
          <w:szCs w:val="24"/>
          <w:lang w:val="es-MX"/>
        </w:rPr>
        <w:t>Se dispone de los instrumentos suficientes para la preparación, análisis, instrumentación, seguimiento y evaluación con base a indicadores, de sus planes y programas de inversión.</w:t>
      </w:r>
      <w:r>
        <w:rPr>
          <w:sz w:val="24"/>
          <w:szCs w:val="24"/>
          <w:lang w:val="es-MX"/>
        </w:rPr>
        <w:t xml:space="preserve"> Esto permite que se pueda preparar un programa de adquisiciones desde el inicio de cada ejercicio fiscal, con las acciones aprobadas en el presupuesto de egresos y poder realizar una mejor gestión de dichas adquisiciones.</w:t>
      </w:r>
    </w:p>
    <w:p w:rsidR="007432D7" w:rsidRPr="00987919" w:rsidRDefault="007432D7" w:rsidP="005076D0">
      <w:pPr>
        <w:pStyle w:val="BankNormal"/>
        <w:numPr>
          <w:ilvl w:val="0"/>
          <w:numId w:val="33"/>
        </w:numPr>
        <w:spacing w:after="0"/>
        <w:ind w:left="993" w:hanging="709"/>
        <w:rPr>
          <w:sz w:val="24"/>
          <w:szCs w:val="24"/>
          <w:lang w:val="es-MX"/>
        </w:rPr>
      </w:pPr>
      <w:r>
        <w:rPr>
          <w:sz w:val="24"/>
          <w:szCs w:val="24"/>
          <w:lang w:val="es-MX"/>
        </w:rPr>
        <w:t>Se dispone de la Ley Orgánica de la Administración Pública del Estado, que establece las funciones y mecanismos de coordinación entre las Dependencia y Organismos que conforman la Administración Estatal</w:t>
      </w:r>
      <w:r w:rsidRPr="00987919">
        <w:rPr>
          <w:sz w:val="24"/>
          <w:szCs w:val="24"/>
          <w:lang w:val="es-MX"/>
        </w:rPr>
        <w:t>.</w:t>
      </w:r>
    </w:p>
    <w:p w:rsidR="007432D7" w:rsidRPr="00987919" w:rsidRDefault="007432D7" w:rsidP="005076D0">
      <w:pPr>
        <w:pStyle w:val="BankNormal"/>
        <w:numPr>
          <w:ilvl w:val="0"/>
          <w:numId w:val="33"/>
        </w:numPr>
        <w:spacing w:after="0"/>
        <w:ind w:left="993" w:hanging="709"/>
        <w:rPr>
          <w:sz w:val="24"/>
          <w:szCs w:val="24"/>
          <w:lang w:val="es-MX"/>
        </w:rPr>
      </w:pPr>
      <w:r w:rsidRPr="00987919">
        <w:rPr>
          <w:sz w:val="24"/>
          <w:szCs w:val="24"/>
          <w:lang w:val="es-MX"/>
        </w:rPr>
        <w:t xml:space="preserve">Cada </w:t>
      </w:r>
      <w:r>
        <w:rPr>
          <w:sz w:val="24"/>
          <w:szCs w:val="24"/>
          <w:lang w:val="es-MX"/>
        </w:rPr>
        <w:t>Dependencia</w:t>
      </w:r>
      <w:r w:rsidRPr="00987919">
        <w:rPr>
          <w:sz w:val="24"/>
          <w:szCs w:val="24"/>
          <w:lang w:val="es-MX"/>
        </w:rPr>
        <w:t xml:space="preserve"> Administrativa cuenta con su Manual de Organización elaborado con base en </w:t>
      </w:r>
      <w:r>
        <w:rPr>
          <w:sz w:val="24"/>
          <w:szCs w:val="24"/>
          <w:lang w:val="es-MX"/>
        </w:rPr>
        <w:t>la Ley Orgánica de la Administración Pública del Estado</w:t>
      </w:r>
      <w:r w:rsidRPr="00987919">
        <w:rPr>
          <w:sz w:val="24"/>
          <w:szCs w:val="24"/>
          <w:lang w:val="es-MX"/>
        </w:rPr>
        <w:t>. Dicho Manual define el organigrama y las funciones de cada Área Administrativa.</w:t>
      </w:r>
    </w:p>
    <w:p w:rsidR="007432D7" w:rsidRPr="00987919" w:rsidRDefault="007432D7" w:rsidP="005076D0">
      <w:pPr>
        <w:pStyle w:val="BankNormal"/>
        <w:numPr>
          <w:ilvl w:val="0"/>
          <w:numId w:val="33"/>
        </w:numPr>
        <w:spacing w:after="0"/>
        <w:ind w:left="993" w:hanging="709"/>
        <w:rPr>
          <w:sz w:val="24"/>
          <w:szCs w:val="24"/>
          <w:lang w:val="es-MX"/>
        </w:rPr>
      </w:pPr>
      <w:r w:rsidRPr="00987919">
        <w:rPr>
          <w:sz w:val="24"/>
          <w:szCs w:val="24"/>
          <w:lang w:val="es-MX"/>
        </w:rPr>
        <w:t xml:space="preserve">Las </w:t>
      </w:r>
      <w:r>
        <w:rPr>
          <w:sz w:val="24"/>
          <w:szCs w:val="24"/>
          <w:lang w:val="es-MX"/>
        </w:rPr>
        <w:t>Dependencias</w:t>
      </w:r>
      <w:r w:rsidRPr="00987919">
        <w:rPr>
          <w:sz w:val="24"/>
          <w:szCs w:val="24"/>
          <w:lang w:val="es-MX"/>
        </w:rPr>
        <w:t xml:space="preserve"> han elaborado su Manual de Procedimientos, conteniendo los procesos para cada uno de los servicios prestados, lo cual facilita el desarrollo de las tareas, el involucramiento del personal y la reducción de tiempos y costos de los servicios.</w:t>
      </w:r>
    </w:p>
    <w:p w:rsidR="007432D7" w:rsidRDefault="007432D7" w:rsidP="005076D0">
      <w:pPr>
        <w:pStyle w:val="BankNormal"/>
        <w:numPr>
          <w:ilvl w:val="0"/>
          <w:numId w:val="33"/>
        </w:numPr>
        <w:spacing w:after="0"/>
        <w:ind w:left="993" w:hanging="709"/>
        <w:rPr>
          <w:sz w:val="24"/>
          <w:szCs w:val="24"/>
          <w:lang w:val="es-MX"/>
        </w:rPr>
      </w:pPr>
      <w:r w:rsidRPr="00987919">
        <w:rPr>
          <w:sz w:val="24"/>
          <w:szCs w:val="24"/>
          <w:lang w:val="es-MX"/>
        </w:rPr>
        <w:t xml:space="preserve">El </w:t>
      </w:r>
      <w:r>
        <w:rPr>
          <w:sz w:val="24"/>
          <w:szCs w:val="24"/>
          <w:lang w:val="es-MX"/>
        </w:rPr>
        <w:t xml:space="preserve">Poder Ejecutivo del Estado ha expedido el </w:t>
      </w:r>
      <w:r w:rsidRPr="00987919">
        <w:rPr>
          <w:sz w:val="24"/>
          <w:szCs w:val="24"/>
          <w:lang w:val="es-MX"/>
        </w:rPr>
        <w:t xml:space="preserve">Código de Ética </w:t>
      </w:r>
      <w:r>
        <w:rPr>
          <w:sz w:val="24"/>
          <w:szCs w:val="24"/>
          <w:lang w:val="es-MX"/>
        </w:rPr>
        <w:t xml:space="preserve">Conducta al que deben someterse </w:t>
      </w:r>
      <w:r w:rsidRPr="00987919">
        <w:rPr>
          <w:sz w:val="24"/>
          <w:szCs w:val="24"/>
          <w:lang w:val="es-MX"/>
        </w:rPr>
        <w:t xml:space="preserve">Servidores Públicos </w:t>
      </w:r>
      <w:r>
        <w:rPr>
          <w:sz w:val="24"/>
          <w:szCs w:val="24"/>
          <w:lang w:val="es-MX"/>
        </w:rPr>
        <w:t xml:space="preserve">del Estado, que establece </w:t>
      </w:r>
      <w:r w:rsidRPr="00987919">
        <w:rPr>
          <w:sz w:val="24"/>
          <w:szCs w:val="24"/>
          <w:lang w:val="es-MX"/>
        </w:rPr>
        <w:t xml:space="preserve">los valores y principios éticos bajo los cuales se debe regir el funcionario público para el desempeño de sus actividades. Este Código de Ética es difundido a través de la Contraloría </w:t>
      </w:r>
      <w:r>
        <w:rPr>
          <w:sz w:val="24"/>
          <w:szCs w:val="24"/>
          <w:lang w:val="es-MX"/>
        </w:rPr>
        <w:t>General.</w:t>
      </w:r>
    </w:p>
    <w:p w:rsidR="007432D7" w:rsidRPr="00987919" w:rsidRDefault="007432D7" w:rsidP="005076D0">
      <w:pPr>
        <w:pStyle w:val="BankNormal"/>
        <w:numPr>
          <w:ilvl w:val="0"/>
          <w:numId w:val="33"/>
        </w:numPr>
        <w:spacing w:after="0"/>
        <w:ind w:left="993" w:hanging="709"/>
        <w:rPr>
          <w:sz w:val="24"/>
          <w:szCs w:val="24"/>
          <w:lang w:val="es-MX"/>
        </w:rPr>
      </w:pPr>
      <w:r>
        <w:rPr>
          <w:sz w:val="24"/>
          <w:szCs w:val="24"/>
          <w:lang w:val="es-MX"/>
        </w:rPr>
        <w:t>Se ha emitido la Ley de Responsabilidades de Funcionarios Públicos del Estado que establece las obligaciones a que debe someterse el Servidor Público del Estado, en el ejercicio de sus funciones</w:t>
      </w:r>
    </w:p>
    <w:p w:rsidR="007432D7" w:rsidRPr="00987919" w:rsidRDefault="007432D7" w:rsidP="005076D0">
      <w:pPr>
        <w:pStyle w:val="BankNormal"/>
        <w:numPr>
          <w:ilvl w:val="0"/>
          <w:numId w:val="33"/>
        </w:numPr>
        <w:spacing w:after="0"/>
        <w:ind w:left="993" w:hanging="709"/>
        <w:rPr>
          <w:sz w:val="24"/>
          <w:szCs w:val="24"/>
          <w:lang w:val="es-MX"/>
        </w:rPr>
      </w:pPr>
      <w:r w:rsidRPr="00987919">
        <w:rPr>
          <w:sz w:val="24"/>
          <w:szCs w:val="24"/>
          <w:lang w:val="es-MX"/>
        </w:rPr>
        <w:t xml:space="preserve">Los procesos de licitación y contratación de obras, bienes y servicios, esta sujetos a las auditorias anuales que decidan aplicar la Secretaría de la Función Pública o por la Auditoria Superior de la Federación, cuando se utilicen recursos federales. La Auditoría </w:t>
      </w:r>
      <w:r>
        <w:rPr>
          <w:sz w:val="24"/>
          <w:szCs w:val="24"/>
          <w:lang w:val="es-MX"/>
        </w:rPr>
        <w:t xml:space="preserve">de Fiscalización </w:t>
      </w:r>
      <w:r w:rsidRPr="00987919">
        <w:rPr>
          <w:sz w:val="24"/>
          <w:szCs w:val="24"/>
          <w:lang w:val="es-MX"/>
        </w:rPr>
        <w:t>Superior del Estado audita los proyectos que utilizan recursos estatales. Es importante mencionar que las auditorias se concentran más en aspectos financieros y atienden menos los procesos de licitación y contratación de las acciones ejecutadas.</w:t>
      </w:r>
    </w:p>
    <w:p w:rsidR="007432D7" w:rsidRPr="00987919" w:rsidRDefault="007432D7" w:rsidP="005076D0">
      <w:pPr>
        <w:pStyle w:val="BankNormal"/>
        <w:numPr>
          <w:ilvl w:val="0"/>
          <w:numId w:val="33"/>
        </w:numPr>
        <w:spacing w:after="0"/>
        <w:ind w:left="993" w:hanging="709"/>
        <w:rPr>
          <w:sz w:val="24"/>
          <w:szCs w:val="24"/>
          <w:lang w:val="es-MX"/>
        </w:rPr>
      </w:pPr>
      <w:r>
        <w:rPr>
          <w:sz w:val="24"/>
          <w:szCs w:val="24"/>
          <w:lang w:val="es-MX"/>
        </w:rPr>
        <w:t>Hay un área responsable de</w:t>
      </w:r>
      <w:r w:rsidRPr="00987919">
        <w:rPr>
          <w:sz w:val="24"/>
          <w:szCs w:val="24"/>
          <w:lang w:val="es-MX"/>
        </w:rPr>
        <w:t xml:space="preserve"> integrar, controlar y conservar el expediente único de cada contrato, conteniendo toda la información generada desde que presenta la solicitud de aprobación de recursos, hasta la aceptación a satisfacción del bien por parte del contratante. Cada hoja se encuentra foliada y se dispone de un área exclusiva para su resguardo</w:t>
      </w:r>
      <w:r>
        <w:rPr>
          <w:sz w:val="24"/>
          <w:szCs w:val="24"/>
          <w:lang w:val="es-MX"/>
        </w:rPr>
        <w:t>.</w:t>
      </w:r>
    </w:p>
    <w:p w:rsidR="007432D7" w:rsidRPr="00987919" w:rsidRDefault="007432D7" w:rsidP="007432D7">
      <w:pPr>
        <w:pStyle w:val="BankNormal"/>
        <w:spacing w:after="0"/>
        <w:rPr>
          <w:sz w:val="24"/>
          <w:szCs w:val="24"/>
          <w:lang w:val="es-MX"/>
        </w:rPr>
      </w:pPr>
    </w:p>
    <w:p w:rsidR="007432D7" w:rsidRPr="00596ACE" w:rsidRDefault="00596ACE" w:rsidP="007432D7">
      <w:pPr>
        <w:pStyle w:val="BankNormal"/>
        <w:spacing w:after="0"/>
        <w:rPr>
          <w:b/>
          <w:i/>
          <w:sz w:val="24"/>
          <w:szCs w:val="24"/>
          <w:lang w:val="es-MX"/>
        </w:rPr>
      </w:pPr>
      <w:r w:rsidRPr="00596ACE">
        <w:rPr>
          <w:b/>
          <w:i/>
          <w:sz w:val="24"/>
          <w:szCs w:val="24"/>
          <w:lang w:val="es-MX"/>
        </w:rPr>
        <w:t>2.9.2</w:t>
      </w:r>
      <w:r w:rsidRPr="00596ACE">
        <w:rPr>
          <w:b/>
          <w:i/>
          <w:sz w:val="24"/>
          <w:szCs w:val="24"/>
          <w:lang w:val="es-MX"/>
        </w:rPr>
        <w:tab/>
        <w:t>LAS PRINCIPALES ÁREAS DE OPORTUNIDAD IDENTIFICADAS SON:</w:t>
      </w:r>
    </w:p>
    <w:p w:rsidR="007432D7" w:rsidRPr="00987919" w:rsidRDefault="007432D7" w:rsidP="007432D7">
      <w:pPr>
        <w:pStyle w:val="BankNormal"/>
        <w:spacing w:after="0"/>
        <w:rPr>
          <w:sz w:val="24"/>
          <w:szCs w:val="24"/>
          <w:lang w:val="es-MX"/>
        </w:rPr>
      </w:pPr>
    </w:p>
    <w:p w:rsidR="007432D7" w:rsidRPr="00987919" w:rsidRDefault="007432D7" w:rsidP="005076D0">
      <w:pPr>
        <w:pStyle w:val="BankNormal"/>
        <w:numPr>
          <w:ilvl w:val="0"/>
          <w:numId w:val="34"/>
        </w:numPr>
        <w:spacing w:after="0"/>
        <w:ind w:left="993" w:hanging="709"/>
        <w:rPr>
          <w:sz w:val="24"/>
          <w:szCs w:val="24"/>
          <w:lang w:val="es-MX"/>
        </w:rPr>
      </w:pPr>
      <w:r>
        <w:rPr>
          <w:sz w:val="24"/>
          <w:szCs w:val="24"/>
          <w:lang w:val="es-MX"/>
        </w:rPr>
        <w:t>No obstante que en el Gobierno del Estado se diseñan y desarrollan cursos de capacitación para los servidores públicos</w:t>
      </w:r>
      <w:r w:rsidRPr="00987919">
        <w:rPr>
          <w:sz w:val="24"/>
          <w:szCs w:val="24"/>
          <w:lang w:val="es-MX"/>
        </w:rPr>
        <w:t xml:space="preserve">, es importante que se fortalezcan las áreas responsables de </w:t>
      </w:r>
      <w:r>
        <w:rPr>
          <w:sz w:val="24"/>
          <w:szCs w:val="24"/>
          <w:lang w:val="es-MX"/>
        </w:rPr>
        <w:t>las adquisiciones</w:t>
      </w:r>
      <w:r w:rsidRPr="00987919">
        <w:rPr>
          <w:sz w:val="24"/>
          <w:szCs w:val="24"/>
          <w:lang w:val="es-MX"/>
        </w:rPr>
        <w:t xml:space="preserve">, debido a que en la práctica no han recibido capacitación en </w:t>
      </w:r>
      <w:r>
        <w:rPr>
          <w:sz w:val="24"/>
          <w:szCs w:val="24"/>
          <w:lang w:val="es-MX"/>
        </w:rPr>
        <w:t xml:space="preserve">esta </w:t>
      </w:r>
      <w:r w:rsidRPr="00987919">
        <w:rPr>
          <w:sz w:val="24"/>
          <w:szCs w:val="24"/>
          <w:lang w:val="es-MX"/>
        </w:rPr>
        <w:t>materia</w:t>
      </w:r>
      <w:r>
        <w:rPr>
          <w:sz w:val="24"/>
          <w:szCs w:val="24"/>
          <w:lang w:val="es-MX"/>
        </w:rPr>
        <w:t xml:space="preserve"> y aunque hasta ahora no se han registrado problemas derivados de  adquisiciones, el riesgo existe si no se actualizan, sobre todo en cambios que se presenten en la </w:t>
      </w:r>
      <w:r w:rsidRPr="00987919">
        <w:rPr>
          <w:sz w:val="24"/>
          <w:szCs w:val="24"/>
          <w:lang w:val="es-MX"/>
        </w:rPr>
        <w:t>legislaci</w:t>
      </w:r>
      <w:r>
        <w:rPr>
          <w:sz w:val="24"/>
          <w:szCs w:val="24"/>
          <w:lang w:val="es-MX"/>
        </w:rPr>
        <w:t>ón</w:t>
      </w:r>
      <w:r w:rsidRPr="00987919">
        <w:rPr>
          <w:sz w:val="24"/>
          <w:szCs w:val="24"/>
          <w:lang w:val="es-MX"/>
        </w:rPr>
        <w:t xml:space="preserve"> aplicable.</w:t>
      </w:r>
    </w:p>
    <w:p w:rsidR="007432D7" w:rsidRPr="00987919" w:rsidRDefault="007432D7" w:rsidP="005076D0">
      <w:pPr>
        <w:pStyle w:val="BankNormal"/>
        <w:numPr>
          <w:ilvl w:val="0"/>
          <w:numId w:val="34"/>
        </w:numPr>
        <w:spacing w:after="0"/>
        <w:ind w:left="993" w:hanging="709"/>
        <w:rPr>
          <w:sz w:val="24"/>
          <w:szCs w:val="24"/>
          <w:lang w:val="es-MX"/>
        </w:rPr>
      </w:pPr>
      <w:r>
        <w:rPr>
          <w:sz w:val="24"/>
          <w:szCs w:val="24"/>
          <w:lang w:val="es-MX"/>
        </w:rPr>
        <w:t xml:space="preserve">Considerando que el número de acciones licitadas anualmente es elevado, </w:t>
      </w:r>
      <w:r w:rsidRPr="00987919">
        <w:rPr>
          <w:sz w:val="24"/>
          <w:szCs w:val="24"/>
          <w:lang w:val="es-MX"/>
        </w:rPr>
        <w:t xml:space="preserve">es recomendable que se puedan </w:t>
      </w:r>
      <w:r>
        <w:rPr>
          <w:sz w:val="24"/>
          <w:szCs w:val="24"/>
          <w:lang w:val="es-MX"/>
        </w:rPr>
        <w:t xml:space="preserve">diseñar y </w:t>
      </w:r>
      <w:r w:rsidRPr="00987919">
        <w:rPr>
          <w:sz w:val="24"/>
          <w:szCs w:val="24"/>
          <w:lang w:val="es-MX"/>
        </w:rPr>
        <w:t xml:space="preserve">estandarizar </w:t>
      </w:r>
      <w:r>
        <w:rPr>
          <w:sz w:val="24"/>
          <w:szCs w:val="24"/>
          <w:lang w:val="es-MX"/>
        </w:rPr>
        <w:t xml:space="preserve">modelos y formularios de licitación, </w:t>
      </w:r>
      <w:r w:rsidRPr="00987919">
        <w:rPr>
          <w:sz w:val="24"/>
          <w:szCs w:val="24"/>
          <w:lang w:val="es-MX"/>
        </w:rPr>
        <w:t xml:space="preserve">para reducir </w:t>
      </w:r>
      <w:r>
        <w:rPr>
          <w:sz w:val="24"/>
          <w:szCs w:val="24"/>
          <w:lang w:val="es-MX"/>
        </w:rPr>
        <w:t xml:space="preserve">los </w:t>
      </w:r>
      <w:r w:rsidRPr="00987919">
        <w:rPr>
          <w:sz w:val="24"/>
          <w:szCs w:val="24"/>
          <w:lang w:val="es-MX"/>
        </w:rPr>
        <w:t xml:space="preserve">tiempos y </w:t>
      </w:r>
      <w:r>
        <w:rPr>
          <w:sz w:val="24"/>
          <w:szCs w:val="24"/>
          <w:lang w:val="es-MX"/>
        </w:rPr>
        <w:t xml:space="preserve">los </w:t>
      </w:r>
      <w:r w:rsidRPr="00987919">
        <w:rPr>
          <w:sz w:val="24"/>
          <w:szCs w:val="24"/>
          <w:lang w:val="es-MX"/>
        </w:rPr>
        <w:t>costos</w:t>
      </w:r>
      <w:r>
        <w:rPr>
          <w:sz w:val="24"/>
          <w:szCs w:val="24"/>
          <w:lang w:val="es-MX"/>
        </w:rPr>
        <w:t>, que esta actividad genera</w:t>
      </w:r>
      <w:r w:rsidRPr="00987919">
        <w:rPr>
          <w:sz w:val="24"/>
          <w:szCs w:val="24"/>
          <w:lang w:val="es-MX"/>
        </w:rPr>
        <w:t>.</w:t>
      </w:r>
    </w:p>
    <w:p w:rsidR="007432D7" w:rsidRPr="00987919" w:rsidRDefault="007432D7" w:rsidP="005076D0">
      <w:pPr>
        <w:pStyle w:val="BankNormal"/>
        <w:numPr>
          <w:ilvl w:val="0"/>
          <w:numId w:val="34"/>
        </w:numPr>
        <w:spacing w:after="0"/>
        <w:ind w:left="993" w:hanging="709"/>
        <w:rPr>
          <w:sz w:val="24"/>
          <w:szCs w:val="24"/>
          <w:lang w:val="es-MX"/>
        </w:rPr>
      </w:pPr>
      <w:r w:rsidRPr="00987919">
        <w:rPr>
          <w:sz w:val="24"/>
          <w:szCs w:val="24"/>
          <w:lang w:val="es-MX"/>
        </w:rPr>
        <w:t>Es conveniente que se puedan aplicar autoevaluaciones del desempeño del personal responsable de las adquisiciones, para incrementar la calidad y eficiencia de los servicios prestados, y la disminución de posibles riesgos en la actividad.</w:t>
      </w:r>
    </w:p>
    <w:p w:rsidR="007432D7" w:rsidRPr="00987919" w:rsidRDefault="007432D7" w:rsidP="005076D0">
      <w:pPr>
        <w:pStyle w:val="BankNormal"/>
        <w:numPr>
          <w:ilvl w:val="0"/>
          <w:numId w:val="34"/>
        </w:numPr>
        <w:spacing w:after="0"/>
        <w:ind w:left="993" w:hanging="709"/>
        <w:rPr>
          <w:sz w:val="24"/>
          <w:szCs w:val="24"/>
          <w:lang w:val="es-MX"/>
        </w:rPr>
      </w:pPr>
      <w:r w:rsidRPr="00987919">
        <w:rPr>
          <w:sz w:val="24"/>
          <w:szCs w:val="24"/>
          <w:lang w:val="es-MX"/>
        </w:rPr>
        <w:t>Es altamente recomendable que se automaticen procesos de licitación y contratación, desde la preparación, programación y calendarización de las adquisiciones, hasta la recepción a satisfacción de las obras, bienes y servicios adquiridos, para que se puedan conocer y detectar oportunamente cualquier contratiempo, reducir posibles riesgos en los procesos, crear bases de datos para aplicarlos en los procesos, mejorar la coordinación entre áreas, reducir los tiempos y los costos de las actividades y hacer más eficiente el trabajo desarrollado.</w:t>
      </w:r>
    </w:p>
    <w:p w:rsidR="007432D7" w:rsidRPr="00987919" w:rsidRDefault="007432D7" w:rsidP="005076D0">
      <w:pPr>
        <w:pStyle w:val="BankNormal"/>
        <w:numPr>
          <w:ilvl w:val="0"/>
          <w:numId w:val="34"/>
        </w:numPr>
        <w:spacing w:after="0"/>
        <w:ind w:left="993" w:hanging="709"/>
        <w:rPr>
          <w:sz w:val="24"/>
          <w:szCs w:val="24"/>
          <w:lang w:val="es-MX"/>
        </w:rPr>
      </w:pPr>
      <w:r w:rsidRPr="00987919">
        <w:rPr>
          <w:sz w:val="24"/>
          <w:szCs w:val="24"/>
          <w:lang w:val="es-MX"/>
        </w:rPr>
        <w:t xml:space="preserve">Será necesario desarrollar un taller de capacitación de las Políticas de Adquisiciones del Banco, ya que el personal del </w:t>
      </w:r>
      <w:r>
        <w:rPr>
          <w:sz w:val="24"/>
          <w:szCs w:val="24"/>
          <w:lang w:val="es-MX"/>
        </w:rPr>
        <w:t>Gobierno del Estado</w:t>
      </w:r>
      <w:r w:rsidRPr="00987919">
        <w:rPr>
          <w:sz w:val="24"/>
          <w:szCs w:val="24"/>
          <w:lang w:val="es-MX"/>
        </w:rPr>
        <w:t xml:space="preserve"> no ha ejecutado proyectos con recursos externos.</w:t>
      </w:r>
    </w:p>
    <w:p w:rsidR="003538AE" w:rsidRDefault="003538AE" w:rsidP="003538AE">
      <w:pPr>
        <w:pStyle w:val="Paragraph"/>
        <w:numPr>
          <w:ilvl w:val="0"/>
          <w:numId w:val="0"/>
        </w:numPr>
        <w:spacing w:before="0" w:after="0"/>
        <w:contextualSpacing/>
        <w:outlineLvl w:val="9"/>
        <w:rPr>
          <w:rFonts w:ascii="Arial" w:hAnsi="Arial" w:cs="Arial"/>
          <w:szCs w:val="24"/>
          <w:lang w:val="es-MX"/>
        </w:rPr>
      </w:pPr>
    </w:p>
    <w:p w:rsidR="00596ACE" w:rsidRPr="00E9609C" w:rsidRDefault="00596ACE" w:rsidP="003538AE">
      <w:pPr>
        <w:pStyle w:val="Paragraph"/>
        <w:numPr>
          <w:ilvl w:val="0"/>
          <w:numId w:val="0"/>
        </w:numPr>
        <w:spacing w:before="0" w:after="0"/>
        <w:contextualSpacing/>
        <w:outlineLvl w:val="9"/>
        <w:rPr>
          <w:rFonts w:ascii="Arial" w:hAnsi="Arial" w:cs="Arial"/>
          <w:szCs w:val="24"/>
          <w:lang w:val="es-MX"/>
        </w:rPr>
      </w:pPr>
    </w:p>
    <w:p w:rsidR="003538AE" w:rsidRPr="002210FF" w:rsidRDefault="003538AE" w:rsidP="003538AE">
      <w:pPr>
        <w:pStyle w:val="Paragraph"/>
        <w:numPr>
          <w:ilvl w:val="0"/>
          <w:numId w:val="0"/>
        </w:numPr>
        <w:contextualSpacing/>
        <w:jc w:val="center"/>
        <w:outlineLvl w:val="2"/>
        <w:rPr>
          <w:rFonts w:ascii="Arial" w:hAnsi="Arial" w:cs="Arial"/>
          <w:b/>
          <w:sz w:val="28"/>
          <w:szCs w:val="24"/>
          <w:lang w:val="es-MX"/>
        </w:rPr>
      </w:pPr>
      <w:bookmarkStart w:id="163" w:name="_Toc456591410"/>
      <w:bookmarkStart w:id="164" w:name="_Toc456614279"/>
      <w:r w:rsidRPr="002210FF">
        <w:rPr>
          <w:rFonts w:ascii="Arial" w:hAnsi="Arial" w:cs="Arial"/>
          <w:b/>
          <w:sz w:val="28"/>
          <w:szCs w:val="24"/>
          <w:lang w:val="es-MX"/>
        </w:rPr>
        <w:t>ANEXOS</w:t>
      </w:r>
      <w:bookmarkEnd w:id="163"/>
      <w:bookmarkEnd w:id="164"/>
    </w:p>
    <w:p w:rsidR="003538AE" w:rsidRPr="00E9609C" w:rsidRDefault="003538AE" w:rsidP="003538AE">
      <w:pPr>
        <w:pStyle w:val="Paragraph"/>
        <w:numPr>
          <w:ilvl w:val="0"/>
          <w:numId w:val="0"/>
        </w:numPr>
        <w:spacing w:before="0" w:after="0"/>
        <w:contextualSpacing/>
        <w:outlineLvl w:val="9"/>
        <w:rPr>
          <w:rFonts w:ascii="Arial" w:hAnsi="Arial" w:cs="Arial"/>
          <w:szCs w:val="24"/>
          <w:lang w:val="es-MX"/>
        </w:rPr>
      </w:pPr>
    </w:p>
    <w:p w:rsidR="003538AE" w:rsidRPr="00E9609C" w:rsidRDefault="003538AE" w:rsidP="003538AE">
      <w:pPr>
        <w:pStyle w:val="Paragraph"/>
        <w:numPr>
          <w:ilvl w:val="0"/>
          <w:numId w:val="0"/>
        </w:numPr>
        <w:contextualSpacing/>
        <w:outlineLvl w:val="9"/>
        <w:rPr>
          <w:rFonts w:ascii="Arial" w:hAnsi="Arial" w:cs="Arial"/>
          <w:szCs w:val="24"/>
          <w:lang w:val="es-MX"/>
        </w:rPr>
      </w:pPr>
      <w:bookmarkStart w:id="165" w:name="_Toc456570037"/>
      <w:bookmarkStart w:id="166" w:name="_Toc456591411"/>
      <w:bookmarkStart w:id="167" w:name="_Toc456591671"/>
      <w:bookmarkStart w:id="168" w:name="_Toc456614280"/>
      <w:r w:rsidRPr="00E9609C">
        <w:rPr>
          <w:rFonts w:ascii="Arial" w:hAnsi="Arial" w:cs="Arial"/>
          <w:szCs w:val="24"/>
          <w:lang w:val="es-MX"/>
        </w:rPr>
        <w:t>1</w:t>
      </w:r>
      <w:r w:rsidRPr="00E9609C">
        <w:rPr>
          <w:rFonts w:ascii="Arial" w:hAnsi="Arial" w:cs="Arial"/>
          <w:szCs w:val="24"/>
          <w:lang w:val="es-MX"/>
        </w:rPr>
        <w:tab/>
        <w:t>Cédula de Evaluación SECI para adquisiciones</w:t>
      </w:r>
      <w:bookmarkEnd w:id="165"/>
      <w:bookmarkEnd w:id="166"/>
      <w:bookmarkEnd w:id="167"/>
      <w:bookmarkEnd w:id="168"/>
    </w:p>
    <w:p w:rsidR="003538AE" w:rsidRPr="00E9609C" w:rsidRDefault="003538AE" w:rsidP="003538AE">
      <w:pPr>
        <w:pStyle w:val="Paragraph"/>
        <w:numPr>
          <w:ilvl w:val="0"/>
          <w:numId w:val="0"/>
        </w:numPr>
        <w:contextualSpacing/>
        <w:outlineLvl w:val="9"/>
        <w:rPr>
          <w:rFonts w:ascii="Arial" w:hAnsi="Arial" w:cs="Arial"/>
          <w:szCs w:val="24"/>
          <w:lang w:val="es-MX"/>
        </w:rPr>
      </w:pPr>
    </w:p>
    <w:p w:rsidR="003538AE" w:rsidRPr="00E9609C" w:rsidRDefault="003538AE" w:rsidP="003538AE">
      <w:pPr>
        <w:pStyle w:val="Paragraph"/>
        <w:numPr>
          <w:ilvl w:val="0"/>
          <w:numId w:val="0"/>
        </w:numPr>
        <w:contextualSpacing/>
        <w:outlineLvl w:val="9"/>
        <w:rPr>
          <w:rFonts w:ascii="Arial" w:hAnsi="Arial" w:cs="Arial"/>
          <w:b/>
          <w:szCs w:val="24"/>
          <w:lang w:val="es-MX"/>
        </w:rPr>
      </w:pPr>
      <w:bookmarkStart w:id="169" w:name="_Toc456570038"/>
      <w:bookmarkStart w:id="170" w:name="_Toc456591412"/>
      <w:bookmarkStart w:id="171" w:name="_Toc456591672"/>
      <w:bookmarkStart w:id="172" w:name="_Toc456614281"/>
      <w:r w:rsidRPr="00E9609C">
        <w:rPr>
          <w:rFonts w:ascii="Arial" w:hAnsi="Arial" w:cs="Arial"/>
          <w:b/>
          <w:szCs w:val="24"/>
          <w:lang w:val="es-MX"/>
        </w:rPr>
        <w:t>FUENTES DE INFORMACIÓN</w:t>
      </w:r>
      <w:bookmarkEnd w:id="169"/>
      <w:bookmarkEnd w:id="170"/>
      <w:bookmarkEnd w:id="171"/>
      <w:bookmarkEnd w:id="172"/>
    </w:p>
    <w:p w:rsidR="003538AE" w:rsidRPr="00E9609C" w:rsidRDefault="003538AE" w:rsidP="003538AE">
      <w:pPr>
        <w:pStyle w:val="Paragraph"/>
        <w:numPr>
          <w:ilvl w:val="0"/>
          <w:numId w:val="0"/>
        </w:numPr>
        <w:contextualSpacing/>
        <w:outlineLvl w:val="9"/>
        <w:rPr>
          <w:rFonts w:ascii="Arial" w:hAnsi="Arial" w:cs="Arial"/>
          <w:szCs w:val="24"/>
          <w:lang w:val="es-MX"/>
        </w:rPr>
      </w:pPr>
    </w:p>
    <w:p w:rsidR="003538AE" w:rsidRPr="00E9609C" w:rsidRDefault="003538AE" w:rsidP="003538AE">
      <w:pPr>
        <w:pStyle w:val="Paragraph"/>
        <w:numPr>
          <w:ilvl w:val="0"/>
          <w:numId w:val="0"/>
        </w:numPr>
        <w:contextualSpacing/>
        <w:outlineLvl w:val="9"/>
        <w:rPr>
          <w:rFonts w:ascii="Arial" w:hAnsi="Arial" w:cs="Arial"/>
          <w:szCs w:val="24"/>
          <w:lang w:val="es-MX"/>
        </w:rPr>
      </w:pPr>
      <w:bookmarkStart w:id="173" w:name="_Toc456570039"/>
      <w:bookmarkStart w:id="174" w:name="_Toc456591413"/>
      <w:bookmarkStart w:id="175" w:name="_Toc456591673"/>
      <w:bookmarkStart w:id="176" w:name="_Toc456614282"/>
      <w:r w:rsidRPr="00E9609C">
        <w:rPr>
          <w:rFonts w:ascii="Arial" w:hAnsi="Arial" w:cs="Arial"/>
          <w:szCs w:val="24"/>
          <w:lang w:val="es-MX"/>
        </w:rPr>
        <w:t>1</w:t>
      </w:r>
      <w:r w:rsidRPr="00E9609C">
        <w:rPr>
          <w:rFonts w:ascii="Arial" w:hAnsi="Arial" w:cs="Arial"/>
          <w:szCs w:val="24"/>
          <w:lang w:val="es-MX"/>
        </w:rPr>
        <w:tab/>
        <w:t>Información directa obtenida de los funcionarios entrevistados.</w:t>
      </w:r>
      <w:bookmarkEnd w:id="173"/>
      <w:bookmarkEnd w:id="174"/>
      <w:bookmarkEnd w:id="175"/>
      <w:bookmarkEnd w:id="176"/>
    </w:p>
    <w:p w:rsidR="003538AE" w:rsidRPr="00E9609C" w:rsidRDefault="003538AE" w:rsidP="005076D0">
      <w:pPr>
        <w:pStyle w:val="BankNormal"/>
        <w:numPr>
          <w:ilvl w:val="0"/>
          <w:numId w:val="12"/>
        </w:numPr>
        <w:spacing w:after="0"/>
        <w:rPr>
          <w:szCs w:val="24"/>
          <w:lang w:val="es-MX"/>
        </w:rPr>
      </w:pPr>
      <w:r w:rsidRPr="00E9609C">
        <w:rPr>
          <w:szCs w:val="24"/>
          <w:lang w:val="es-MX"/>
        </w:rPr>
        <w:t>Relación de contratos de obra de 2015.</w:t>
      </w:r>
    </w:p>
    <w:p w:rsidR="003538AE" w:rsidRPr="00E9609C" w:rsidRDefault="003538AE" w:rsidP="005076D0">
      <w:pPr>
        <w:pStyle w:val="BankNormal"/>
        <w:numPr>
          <w:ilvl w:val="0"/>
          <w:numId w:val="12"/>
        </w:numPr>
        <w:spacing w:after="0"/>
        <w:rPr>
          <w:szCs w:val="24"/>
          <w:lang w:val="es-MX"/>
        </w:rPr>
      </w:pPr>
      <w:r w:rsidRPr="00E9609C">
        <w:rPr>
          <w:szCs w:val="24"/>
          <w:lang w:val="es-MX"/>
        </w:rPr>
        <w:t>Número de contratos y métodos de licitación aplicados en 2015.</w:t>
      </w:r>
    </w:p>
    <w:p w:rsidR="003538AE" w:rsidRPr="00E9609C" w:rsidRDefault="003538AE" w:rsidP="005076D0">
      <w:pPr>
        <w:pStyle w:val="BankNormal"/>
        <w:numPr>
          <w:ilvl w:val="0"/>
          <w:numId w:val="12"/>
        </w:numPr>
        <w:spacing w:after="0"/>
        <w:rPr>
          <w:szCs w:val="24"/>
          <w:lang w:val="es-MX"/>
        </w:rPr>
      </w:pPr>
      <w:r w:rsidRPr="00E9609C">
        <w:rPr>
          <w:szCs w:val="24"/>
          <w:lang w:val="es-MX"/>
        </w:rPr>
        <w:t>Manual de Organización de la Secretaría de Planeación Urbana, Infraestructura y Transporte. (SEPUIT).</w:t>
      </w:r>
    </w:p>
    <w:p w:rsidR="003538AE" w:rsidRPr="00E9609C" w:rsidRDefault="003538AE" w:rsidP="005076D0">
      <w:pPr>
        <w:pStyle w:val="BankNormal"/>
        <w:numPr>
          <w:ilvl w:val="0"/>
          <w:numId w:val="12"/>
        </w:numPr>
        <w:spacing w:after="0"/>
        <w:rPr>
          <w:szCs w:val="24"/>
          <w:lang w:val="es-MX"/>
        </w:rPr>
      </w:pPr>
      <w:r w:rsidRPr="00E9609C">
        <w:rPr>
          <w:szCs w:val="24"/>
          <w:lang w:val="es-MX"/>
        </w:rPr>
        <w:t>Reglamento Interior de la SEPUIT.</w:t>
      </w:r>
    </w:p>
    <w:p w:rsidR="003538AE" w:rsidRPr="00E9609C" w:rsidRDefault="003538AE" w:rsidP="003538AE">
      <w:pPr>
        <w:pStyle w:val="Paragraph"/>
        <w:numPr>
          <w:ilvl w:val="0"/>
          <w:numId w:val="0"/>
        </w:numPr>
        <w:contextualSpacing/>
        <w:outlineLvl w:val="9"/>
        <w:rPr>
          <w:rFonts w:ascii="Arial" w:hAnsi="Arial" w:cs="Arial"/>
          <w:szCs w:val="24"/>
          <w:lang w:val="es-MX"/>
        </w:rPr>
      </w:pPr>
    </w:p>
    <w:p w:rsidR="003538AE" w:rsidRPr="00E9609C" w:rsidRDefault="003538AE" w:rsidP="003538AE">
      <w:pPr>
        <w:pStyle w:val="Paragraph"/>
        <w:numPr>
          <w:ilvl w:val="0"/>
          <w:numId w:val="0"/>
        </w:numPr>
        <w:ind w:left="360" w:hanging="360"/>
        <w:contextualSpacing/>
        <w:outlineLvl w:val="9"/>
        <w:rPr>
          <w:rFonts w:ascii="Arial" w:hAnsi="Arial" w:cs="Arial"/>
          <w:szCs w:val="24"/>
          <w:lang w:val="es-MX"/>
        </w:rPr>
      </w:pPr>
      <w:bookmarkStart w:id="177" w:name="_Toc456570040"/>
      <w:bookmarkStart w:id="178" w:name="_Toc456591414"/>
      <w:bookmarkStart w:id="179" w:name="_Toc456591674"/>
      <w:bookmarkStart w:id="180" w:name="_Toc456614283"/>
      <w:r w:rsidRPr="00E9609C">
        <w:rPr>
          <w:rFonts w:ascii="Arial" w:hAnsi="Arial" w:cs="Arial"/>
          <w:szCs w:val="24"/>
          <w:lang w:val="es-MX"/>
        </w:rPr>
        <w:t>2</w:t>
      </w:r>
      <w:r w:rsidRPr="00E9609C">
        <w:rPr>
          <w:rFonts w:ascii="Arial" w:hAnsi="Arial" w:cs="Arial"/>
          <w:szCs w:val="24"/>
          <w:lang w:val="es-MX"/>
        </w:rPr>
        <w:tab/>
        <w:t>Documentación obtenida de los funcionarios entrevistados y del portal del Gobierno del Estado de Baja California Sur (www.bcs.gob.mx/dependencias/transparencia):</w:t>
      </w:r>
      <w:bookmarkEnd w:id="177"/>
      <w:bookmarkEnd w:id="178"/>
      <w:bookmarkEnd w:id="179"/>
      <w:bookmarkEnd w:id="180"/>
    </w:p>
    <w:p w:rsidR="003538AE" w:rsidRPr="00E9609C" w:rsidRDefault="003538AE" w:rsidP="005076D0">
      <w:pPr>
        <w:pStyle w:val="BankNormal"/>
        <w:numPr>
          <w:ilvl w:val="0"/>
          <w:numId w:val="13"/>
        </w:numPr>
        <w:spacing w:after="0"/>
        <w:rPr>
          <w:szCs w:val="24"/>
          <w:lang w:val="es-MX"/>
        </w:rPr>
      </w:pPr>
      <w:r w:rsidRPr="00E9609C">
        <w:rPr>
          <w:sz w:val="24"/>
          <w:szCs w:val="24"/>
          <w:lang w:val="es-MX"/>
        </w:rPr>
        <w:t>Ley Orgánica de la Administración Pública del Estado de Baja California Sur</w:t>
      </w:r>
      <w:r w:rsidRPr="00E9609C">
        <w:rPr>
          <w:szCs w:val="24"/>
          <w:lang w:val="es-MX"/>
        </w:rPr>
        <w:t>.</w:t>
      </w:r>
    </w:p>
    <w:p w:rsidR="003538AE" w:rsidRPr="00E9609C" w:rsidRDefault="003538AE" w:rsidP="005076D0">
      <w:pPr>
        <w:pStyle w:val="BankNormal"/>
        <w:numPr>
          <w:ilvl w:val="0"/>
          <w:numId w:val="13"/>
        </w:numPr>
        <w:spacing w:after="0"/>
        <w:rPr>
          <w:szCs w:val="24"/>
          <w:lang w:val="es-MX"/>
        </w:rPr>
      </w:pPr>
      <w:r w:rsidRPr="00E9609C">
        <w:rPr>
          <w:sz w:val="24"/>
          <w:szCs w:val="24"/>
          <w:lang w:val="es-MX"/>
        </w:rPr>
        <w:t>Ley de Responsabilidades de Funcionarios Públicos del Estado</w:t>
      </w:r>
      <w:r w:rsidRPr="00E9609C">
        <w:rPr>
          <w:szCs w:val="24"/>
          <w:lang w:val="es-MX"/>
        </w:rPr>
        <w:t>.</w:t>
      </w:r>
    </w:p>
    <w:p w:rsidR="003538AE" w:rsidRPr="00E9609C" w:rsidRDefault="003538AE" w:rsidP="005076D0">
      <w:pPr>
        <w:pStyle w:val="BankNormal"/>
        <w:numPr>
          <w:ilvl w:val="0"/>
          <w:numId w:val="13"/>
        </w:numPr>
        <w:spacing w:after="0"/>
        <w:rPr>
          <w:sz w:val="24"/>
          <w:szCs w:val="24"/>
          <w:lang w:val="es-MX"/>
        </w:rPr>
      </w:pPr>
      <w:r w:rsidRPr="00E9609C">
        <w:rPr>
          <w:sz w:val="24"/>
          <w:szCs w:val="24"/>
          <w:lang w:val="es-MX"/>
        </w:rPr>
        <w:t>Código de Étic</w:t>
      </w:r>
      <w:r w:rsidR="00186E72">
        <w:rPr>
          <w:sz w:val="24"/>
          <w:szCs w:val="24"/>
          <w:lang w:val="es-MX"/>
        </w:rPr>
        <w:t>o de</w:t>
      </w:r>
      <w:r w:rsidRPr="00E9609C">
        <w:rPr>
          <w:sz w:val="24"/>
          <w:szCs w:val="24"/>
          <w:lang w:val="es-MX"/>
        </w:rPr>
        <w:t xml:space="preserve"> Conducta al que deben someterse Servidores Públicos del Estado.</w:t>
      </w:r>
    </w:p>
    <w:p w:rsidR="003538AE" w:rsidRPr="00E9609C" w:rsidRDefault="003538AE" w:rsidP="005076D0">
      <w:pPr>
        <w:pStyle w:val="BankNormal"/>
        <w:numPr>
          <w:ilvl w:val="0"/>
          <w:numId w:val="13"/>
        </w:numPr>
        <w:spacing w:after="0"/>
        <w:rPr>
          <w:sz w:val="24"/>
          <w:szCs w:val="24"/>
          <w:lang w:val="es-MX"/>
        </w:rPr>
      </w:pPr>
      <w:r w:rsidRPr="00E9609C">
        <w:rPr>
          <w:sz w:val="24"/>
          <w:szCs w:val="24"/>
          <w:lang w:val="es-MX"/>
        </w:rPr>
        <w:t>Manuales de Organización de las Dependencias de la Administración Pública Estatal.</w:t>
      </w:r>
    </w:p>
    <w:p w:rsidR="003538AE" w:rsidRPr="00E9609C" w:rsidRDefault="003538AE" w:rsidP="005076D0">
      <w:pPr>
        <w:pStyle w:val="BankNormal"/>
        <w:numPr>
          <w:ilvl w:val="0"/>
          <w:numId w:val="13"/>
        </w:numPr>
        <w:spacing w:after="0"/>
        <w:rPr>
          <w:sz w:val="24"/>
          <w:szCs w:val="24"/>
          <w:lang w:val="es-MX"/>
        </w:rPr>
      </w:pPr>
      <w:r w:rsidRPr="00E9609C">
        <w:rPr>
          <w:sz w:val="24"/>
          <w:szCs w:val="24"/>
          <w:lang w:val="es-MX"/>
        </w:rPr>
        <w:t>Ley de Obras Públicas y Servicios Relacionados con las Mismas, del Estado.</w:t>
      </w:r>
    </w:p>
    <w:p w:rsidR="003538AE" w:rsidRPr="00596ACE" w:rsidRDefault="003538AE" w:rsidP="005076D0">
      <w:pPr>
        <w:pStyle w:val="BankNormal"/>
        <w:numPr>
          <w:ilvl w:val="0"/>
          <w:numId w:val="13"/>
        </w:numPr>
        <w:spacing w:after="0"/>
        <w:rPr>
          <w:sz w:val="24"/>
          <w:szCs w:val="24"/>
          <w:lang w:val="es-MX"/>
        </w:rPr>
      </w:pPr>
      <w:r w:rsidRPr="00E9609C">
        <w:rPr>
          <w:sz w:val="24"/>
          <w:szCs w:val="24"/>
          <w:lang w:val="es-MX"/>
        </w:rPr>
        <w:t>Ley de Adquisiciones, Arrendamientos y Servicios del Sector Público, del Estado.</w:t>
      </w:r>
    </w:p>
    <w:p w:rsidR="003538AE" w:rsidRPr="009A6909" w:rsidRDefault="003538AE" w:rsidP="005076D0">
      <w:pPr>
        <w:pStyle w:val="ListParagraph"/>
        <w:numPr>
          <w:ilvl w:val="0"/>
          <w:numId w:val="18"/>
        </w:numPr>
        <w:spacing w:after="0" w:line="240" w:lineRule="auto"/>
        <w:jc w:val="both"/>
        <w:rPr>
          <w:rFonts w:ascii="Arial" w:hAnsi="Arial" w:cs="Arial"/>
          <w:b/>
          <w:i/>
          <w:sz w:val="24"/>
          <w:szCs w:val="24"/>
          <w:u w:val="single"/>
        </w:rPr>
      </w:pPr>
      <w:r w:rsidRPr="009A6909">
        <w:rPr>
          <w:rFonts w:ascii="Arial" w:hAnsi="Arial" w:cs="Arial"/>
          <w:b/>
          <w:i/>
          <w:sz w:val="24"/>
          <w:szCs w:val="24"/>
          <w:u w:val="single"/>
        </w:rPr>
        <w:t>EVALUACIÓN DE CAPACIDAD EN ADQUISICIONES DEL MUNICIPIO DE LA PAZ</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center"/>
        <w:rPr>
          <w:rFonts w:ascii="Arial" w:hAnsi="Arial" w:cs="Arial"/>
          <w:b/>
          <w:sz w:val="24"/>
          <w:szCs w:val="24"/>
        </w:rPr>
      </w:pPr>
      <w:r w:rsidRPr="00E9609C">
        <w:rPr>
          <w:rFonts w:ascii="Arial" w:hAnsi="Arial" w:cs="Arial"/>
          <w:b/>
          <w:sz w:val="24"/>
          <w:szCs w:val="24"/>
        </w:rPr>
        <w:t>ESTRUCTURA ORGANIZACIONAL DEL MUNICIPIO</w:t>
      </w:r>
    </w:p>
    <w:p w:rsidR="003538AE" w:rsidRPr="00E9609C" w:rsidRDefault="003538AE" w:rsidP="003538AE">
      <w:pPr>
        <w:spacing w:after="0" w:line="240" w:lineRule="auto"/>
        <w:jc w:val="both"/>
        <w:rPr>
          <w:rFonts w:ascii="Arial" w:hAnsi="Arial" w:cs="Arial"/>
          <w:sz w:val="24"/>
          <w:szCs w:val="24"/>
        </w:rPr>
      </w:pPr>
    </w:p>
    <w:p w:rsidR="003538AE" w:rsidRPr="009A6909" w:rsidRDefault="003538AE" w:rsidP="003538AE">
      <w:pPr>
        <w:spacing w:after="0" w:line="240" w:lineRule="auto"/>
        <w:jc w:val="both"/>
        <w:rPr>
          <w:rFonts w:ascii="Arial" w:hAnsi="Arial" w:cs="Arial"/>
          <w:b/>
          <w:i/>
          <w:sz w:val="24"/>
          <w:szCs w:val="24"/>
        </w:rPr>
      </w:pPr>
      <w:r w:rsidRPr="009A6909">
        <w:rPr>
          <w:rFonts w:ascii="Arial" w:hAnsi="Arial" w:cs="Arial"/>
          <w:b/>
          <w:i/>
          <w:sz w:val="24"/>
          <w:szCs w:val="24"/>
        </w:rPr>
        <w:t>2.2</w:t>
      </w:r>
      <w:r w:rsidRPr="009A6909">
        <w:rPr>
          <w:rFonts w:ascii="Arial" w:hAnsi="Arial" w:cs="Arial"/>
          <w:b/>
          <w:i/>
          <w:sz w:val="24"/>
          <w:szCs w:val="24"/>
        </w:rPr>
        <w:tab/>
        <w:t>MARCO JURÍDICO Y NORMATIVO DEL MUNICIPIO</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El municipio de La Paz, B.C.S. para cumplir con sus fines se rige por el marco jurídico y normativo siguiente:</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B52AAD">
      <w:pPr>
        <w:pStyle w:val="ListParagraph"/>
        <w:numPr>
          <w:ilvl w:val="0"/>
          <w:numId w:val="2"/>
        </w:numPr>
        <w:autoSpaceDE w:val="0"/>
        <w:autoSpaceDN w:val="0"/>
        <w:adjustRightInd w:val="0"/>
        <w:spacing w:after="0" w:line="240" w:lineRule="auto"/>
        <w:jc w:val="both"/>
        <w:rPr>
          <w:rFonts w:ascii="Arial" w:hAnsi="Arial" w:cs="Arial"/>
          <w:sz w:val="24"/>
          <w:szCs w:val="24"/>
        </w:rPr>
      </w:pPr>
      <w:r w:rsidRPr="00E9609C">
        <w:rPr>
          <w:rFonts w:ascii="Arial" w:hAnsi="Arial" w:cs="Arial"/>
          <w:sz w:val="24"/>
          <w:szCs w:val="24"/>
        </w:rPr>
        <w:t>Constitución Política de los Estados Unidos Mexicanos.</w:t>
      </w:r>
    </w:p>
    <w:p w:rsidR="003538AE" w:rsidRPr="00E9609C" w:rsidRDefault="003538AE" w:rsidP="00B52AAD">
      <w:pPr>
        <w:pStyle w:val="ListParagraph"/>
        <w:numPr>
          <w:ilvl w:val="0"/>
          <w:numId w:val="2"/>
        </w:numPr>
        <w:autoSpaceDE w:val="0"/>
        <w:autoSpaceDN w:val="0"/>
        <w:adjustRightInd w:val="0"/>
        <w:spacing w:after="0" w:line="240" w:lineRule="auto"/>
        <w:jc w:val="both"/>
        <w:rPr>
          <w:rFonts w:ascii="Arial" w:hAnsi="Arial" w:cs="Arial"/>
          <w:sz w:val="24"/>
          <w:szCs w:val="24"/>
        </w:rPr>
      </w:pPr>
      <w:r w:rsidRPr="00E9609C">
        <w:rPr>
          <w:rFonts w:ascii="Arial" w:hAnsi="Arial" w:cs="Arial"/>
          <w:sz w:val="24"/>
          <w:szCs w:val="24"/>
        </w:rPr>
        <w:t>Constitución del Estado Libre y Soberano del Estado de Baja California Sur.</w:t>
      </w:r>
    </w:p>
    <w:p w:rsidR="003538AE" w:rsidRPr="00E9609C" w:rsidRDefault="003538AE" w:rsidP="00B52AAD">
      <w:pPr>
        <w:pStyle w:val="ListParagraph"/>
        <w:numPr>
          <w:ilvl w:val="0"/>
          <w:numId w:val="2"/>
        </w:numPr>
        <w:autoSpaceDE w:val="0"/>
        <w:autoSpaceDN w:val="0"/>
        <w:adjustRightInd w:val="0"/>
        <w:spacing w:after="0" w:line="240" w:lineRule="auto"/>
        <w:jc w:val="both"/>
        <w:rPr>
          <w:rFonts w:ascii="Arial" w:hAnsi="Arial" w:cs="Arial"/>
          <w:sz w:val="24"/>
          <w:szCs w:val="24"/>
        </w:rPr>
      </w:pPr>
      <w:r w:rsidRPr="00E9609C">
        <w:rPr>
          <w:rFonts w:ascii="Arial" w:hAnsi="Arial" w:cs="Arial"/>
          <w:sz w:val="24"/>
          <w:szCs w:val="24"/>
        </w:rPr>
        <w:t>Ley Orgánica del Gobierno Municipal del Estado de Baja California Sur.</w:t>
      </w:r>
    </w:p>
    <w:p w:rsidR="003538AE" w:rsidRPr="00E9609C" w:rsidRDefault="003538AE" w:rsidP="005076D0">
      <w:pPr>
        <w:pStyle w:val="ListParagraph"/>
        <w:numPr>
          <w:ilvl w:val="0"/>
          <w:numId w:val="10"/>
        </w:numPr>
        <w:spacing w:after="0" w:line="240" w:lineRule="auto"/>
        <w:jc w:val="both"/>
        <w:rPr>
          <w:rFonts w:ascii="Arial" w:hAnsi="Arial" w:cs="Arial"/>
          <w:sz w:val="24"/>
          <w:szCs w:val="24"/>
        </w:rPr>
      </w:pPr>
      <w:r w:rsidRPr="00E9609C">
        <w:rPr>
          <w:rFonts w:ascii="Arial" w:hAnsi="Arial" w:cs="Arial"/>
          <w:sz w:val="24"/>
          <w:szCs w:val="24"/>
        </w:rPr>
        <w:t>Reglamento de la Administración Pública Municipal.</w:t>
      </w:r>
    </w:p>
    <w:p w:rsidR="003538AE" w:rsidRPr="00E9609C" w:rsidRDefault="003538AE" w:rsidP="005076D0">
      <w:pPr>
        <w:pStyle w:val="ListParagraph"/>
        <w:numPr>
          <w:ilvl w:val="0"/>
          <w:numId w:val="10"/>
        </w:numPr>
        <w:spacing w:after="0" w:line="240" w:lineRule="auto"/>
        <w:jc w:val="both"/>
        <w:rPr>
          <w:rFonts w:ascii="Arial" w:hAnsi="Arial" w:cs="Arial"/>
          <w:sz w:val="24"/>
          <w:szCs w:val="24"/>
        </w:rPr>
      </w:pPr>
      <w:r w:rsidRPr="00E9609C">
        <w:rPr>
          <w:rFonts w:ascii="Arial" w:hAnsi="Arial" w:cs="Arial"/>
          <w:sz w:val="24"/>
          <w:szCs w:val="24"/>
        </w:rPr>
        <w:t>Bando de Policía y Buen Gobierno.</w:t>
      </w:r>
    </w:p>
    <w:p w:rsidR="003538AE" w:rsidRPr="00E9609C" w:rsidRDefault="003538AE" w:rsidP="003538AE">
      <w:pPr>
        <w:spacing w:after="0" w:line="240" w:lineRule="auto"/>
        <w:jc w:val="both"/>
        <w:rPr>
          <w:rFonts w:ascii="Arial" w:hAnsi="Arial" w:cs="Arial"/>
          <w:sz w:val="24"/>
          <w:szCs w:val="24"/>
        </w:rPr>
      </w:pPr>
    </w:p>
    <w:p w:rsidR="003538AE" w:rsidRPr="009A6909" w:rsidRDefault="003538AE" w:rsidP="003538AE">
      <w:pPr>
        <w:spacing w:after="0" w:line="240" w:lineRule="auto"/>
        <w:jc w:val="both"/>
        <w:rPr>
          <w:rFonts w:ascii="Arial" w:hAnsi="Arial" w:cs="Arial"/>
          <w:b/>
          <w:i/>
          <w:sz w:val="24"/>
          <w:szCs w:val="24"/>
        </w:rPr>
      </w:pPr>
      <w:r w:rsidRPr="009A6909">
        <w:rPr>
          <w:rFonts w:ascii="Arial" w:hAnsi="Arial" w:cs="Arial"/>
          <w:b/>
          <w:i/>
          <w:sz w:val="24"/>
          <w:szCs w:val="24"/>
        </w:rPr>
        <w:t>2.3</w:t>
      </w:r>
      <w:r w:rsidRPr="009A6909">
        <w:rPr>
          <w:rFonts w:ascii="Arial" w:hAnsi="Arial" w:cs="Arial"/>
          <w:b/>
          <w:i/>
          <w:sz w:val="24"/>
          <w:szCs w:val="24"/>
        </w:rPr>
        <w:tab/>
        <w:t>ORGANIGRAMA DEL MUNICIPIO</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La Gestión de Adquisiciones en el Municipio involucra a las siguientes Unidades: (i) Presidencia Municipal (ii) Oficialía Mayor; (iii) Dirección General de Obras Públicas y Asentamientos Humanos; (iii) Tesorería; (iv) Contraloría Municipal.</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El Organigrama y las funciones que cada Unidad se describen a continuación. Se ha destacado en letra cursiva las funciones más relevantes en materia de Adquisiciones.</w:t>
      </w:r>
    </w:p>
    <w:p w:rsidR="003538AE" w:rsidRPr="00E9609C" w:rsidRDefault="003538AE" w:rsidP="003538AE">
      <w:pPr>
        <w:spacing w:after="0" w:line="240" w:lineRule="auto"/>
        <w:jc w:val="both"/>
        <w:rPr>
          <w:rFonts w:ascii="Arial" w:hAnsi="Arial" w:cs="Arial"/>
          <w:sz w:val="24"/>
          <w:szCs w:val="24"/>
        </w:rPr>
      </w:pPr>
    </w:p>
    <w:p w:rsidR="003538AE" w:rsidRPr="009A6909" w:rsidRDefault="003538AE" w:rsidP="003538AE">
      <w:pPr>
        <w:spacing w:line="240" w:lineRule="auto"/>
        <w:jc w:val="both"/>
        <w:rPr>
          <w:rFonts w:ascii="Arial" w:hAnsi="Arial" w:cs="Arial"/>
          <w:b/>
          <w:i/>
          <w:sz w:val="24"/>
          <w:szCs w:val="24"/>
        </w:rPr>
      </w:pPr>
      <w:r w:rsidRPr="009A6909">
        <w:rPr>
          <w:rFonts w:ascii="Arial" w:hAnsi="Arial" w:cs="Arial"/>
          <w:b/>
          <w:i/>
          <w:sz w:val="24"/>
          <w:szCs w:val="24"/>
        </w:rPr>
        <w:t>2.3.1</w:t>
      </w:r>
      <w:r w:rsidRPr="009A6909">
        <w:rPr>
          <w:rFonts w:ascii="Arial" w:hAnsi="Arial" w:cs="Arial"/>
          <w:b/>
          <w:i/>
          <w:sz w:val="24"/>
          <w:szCs w:val="24"/>
        </w:rPr>
        <w:tab/>
        <w:t>FUNCIONES DE LA PRESIDENCIA MUNICIPAL</w:t>
      </w:r>
    </w:p>
    <w:p w:rsidR="003538AE" w:rsidRPr="00E9609C" w:rsidRDefault="003538AE" w:rsidP="003538AE">
      <w:pPr>
        <w:autoSpaceDE w:val="0"/>
        <w:autoSpaceDN w:val="0"/>
        <w:adjustRightInd w:val="0"/>
        <w:spacing w:after="0" w:line="240" w:lineRule="auto"/>
        <w:jc w:val="both"/>
        <w:rPr>
          <w:rFonts w:ascii="Arial" w:hAnsi="Arial" w:cs="Arial"/>
          <w:sz w:val="24"/>
          <w:szCs w:val="24"/>
        </w:rPr>
      </w:pPr>
      <w:r w:rsidRPr="00E9609C">
        <w:rPr>
          <w:rFonts w:ascii="Arial" w:hAnsi="Arial" w:cs="Arial"/>
          <w:sz w:val="24"/>
          <w:szCs w:val="24"/>
        </w:rPr>
        <w:t>El Presidente Municipal tiene la representación del Ayuntamiento que le otorga la Ley Orgánica del Gobierno Municipal y demás disposiciones legales aplicables, así como las siguientes facultades y obligaciones:</w:t>
      </w:r>
    </w:p>
    <w:p w:rsidR="003538AE" w:rsidRPr="00E9609C" w:rsidRDefault="003538AE" w:rsidP="003538AE">
      <w:pPr>
        <w:autoSpaceDE w:val="0"/>
        <w:autoSpaceDN w:val="0"/>
        <w:adjustRightInd w:val="0"/>
        <w:spacing w:after="0" w:line="240" w:lineRule="auto"/>
        <w:jc w:val="both"/>
        <w:rPr>
          <w:rFonts w:ascii="Arial" w:hAnsi="Arial" w:cs="Arial"/>
          <w:sz w:val="24"/>
          <w:szCs w:val="24"/>
        </w:rPr>
      </w:pP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Promover y fomentar el desarrollo municipal con equidad y justicia social;</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Planear, programar, coordinar, dirigir y evaluar el desempeño de las unidades administrativas que conforman la Administración Pública Municipal;</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Cumplir y hacer cumplir las disposiciones contenidas en las leyes, reglamentos, planes y programas federales, estatales y municipales, así como los acuerdos y resoluciones que emita el Ayuntamiento;</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Conducir las relaciones del Ayuntamiento con los Poderes Federales y Estatales, con los otros Ayuntamientos del Estado, con otras Entidades Federativas, con organismos privados y con la ciudadanía en general;</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Aplicar, a través del procedimiento administrativo correspondiente, las sanciones a los infractores de los reglamentos municipales, pudiendo delegar dicha facultad en los servidores públicos que estime conveniente;</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Convocar a las sesiones del Ayuntamiento, conforme al Reglamento Interior y presidirlas, teniendo en caso de empate, además de su voto individual, el voto de calidad;</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Someter a la aprobación del Ayuntamiento los proyectos de Bando de Policía y Gobierno y reglamentos, así como emitir los acuerdos, las circulares y demás disposiciones para regular la organización y funcionamiento de la Administración Pública Municipal, así como ordenar su publicación en el Boletín Oficial del Gobierno;</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Proponer al Ayuntamiento los nombramientos de los Titulares de las Dependencias, así como los de los Subdelegados municipales;</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Nombrar y remover a los servidores públicos municipales cuya designación no sea facultad exclusiva del Ayuntamiento;</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Rendir al Ayuntamiento un informe detallado sobre el estado que guarda la Administración Pública Municipal, en sesión pública y solemne, el segundo sábado del mes de diciembre de cada año, del cual enviará copia al Poder Ejecutivo y al Congreso del Estado;</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Proponer al Ayuntamiento, el número y composición de las diversas Comisiones y Consejos que deban constituirse;</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Coadyuvar en la integración de las Delegaciones y Subdelegaciones Municipales, de conformidad con lo establecido en la Ley Orgánica Municipal;</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Celebrar, a nombre del Ayuntamiento, los convenios, contratos y demás actos jurídicos necesarios para el eficaz funcionamiento de la Administración Pública Municipal, en las condiciones y términos que establezcan las disposiciones legales o los acuerdos específicos que dicte el Ayuntamiento;</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Vigilar que los integrantes de las Delegaciones y Subdelegaciones Municipales cumplan las funciones que se les han encargado, e informar de su estado al Ayuntamiento;</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Presentar anualmente al Ayuntamiento el proyecto del Presupuesto de Ingresos y Egresos para su aprobación;</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Vigilar la recaudación en todas las ramas de la Hacienda Pública Municipal, y que la inversión de los fondos municipales se haga con estricto apego al presupuesto;</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Vigilar que el gasto municipal se realice conforme al presupuesto de egresos aprobado por el Ayuntamiento;</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Ordenar que se desarrollen sistemas contables y administrativos que permitan un óptimo control de la ejecución del gasto público municipal;</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Vigilar la correcta aplicación de la normatividad de desarrollo urbano, medio ambiente y ecología, e imponer las sanciones por su incumplimiento, pudiendo delegar dicha facultad;</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Formular y someter a la aprobación del Ayuntamiento, la zonificación, y los planes de desarrollo urbano municipal y de los centros de población;</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Proponer ante el Ayuntamiento, la creación, fusión o liquidación de Entidades municipales;</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Dirigir y vigilar el funcionamiento de los servicios públicos municipales y la aplicación de los reglamentos correspondientes;</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Promover el desarrollo integral de la familia, procurando que cada uno de sus miembros logre un desarrollo pleno;</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Ejercer las facultades de mando de los Cuerpos de Seguridad Pública, Policía Preventiva y Tránsito Municipal, para la conservación del orden público, salvo las reservadas al Gobernador del Estado y al Ejecutivo Federal, de conformidad con las normas constitucionales;</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Establecer programas tendentes a evitar la comisión de delitos y proteger a las personas en sus bienes, posesiones y derechos;</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Ejecutar las directrices señaladas por las autoridades estatales en materia de seguridad pública y tránsito municipal;</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Cuidar que la organización y desempeño de los Cuerpos de Policía Preventiva Municipal y de Tránsito Municipal sean eficientes, pasándoles revista por lo menos una vez al mes;</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Ejecutar los acuerdos del Ayuntamiento relacionados con la seguridad pública;</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Otorgar las concesiones o permisos sobre la prestación de los Servicios Públicos Municipales, en las condiciones, modalidades y términos aprobados por el Ayuntamiento;</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Ordenar la inspección y vigilancia de la empresas y medios de transporte locales que operen en el Municipio, con el objeto de asegurar debidamente los intereses del público usuario;</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Mantener las relaciones con los diversos organismos cívicos y de colaboración municipal que existan en el Municipio, en los términos legalmente previstos;</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Visitar los diversos centros de población del Municipio, para conocer sus necesidades, y proveer y gestionar a su resolución;</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Ejercer las atribuciones que le confieran las leyes federales o estatales;</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Cooperar con las autoridades federales y estatales en la ejecución de normas, programas y actividades relativas a salud pública, prevención de seguridad civil, educación, población, trabajo, culto religioso y procesos electorales, en la forma y términos que establecen las leyes correspondientes;</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Resolver sobre las peticiones de los particulares en materia de permisos para el aprovechamiento de los bienes de dominio público municipal, cuyas autorizaciones tendrán siempre el carácter de temporales, revocables y nunca serán gratuitas;</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Convocar a los Titulares y demás funcionarios competentes de las Dependencias, Unidades Administrativas y Entidades de la Administración Pública del Municipio, a reuniones de Gabinete General o especializado, según se trate de definir o evaluar políticas globales o específicas de la misma;</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Delegar, permanente o temporalmente, sus facultades y poderes conferidos, en los casos determinados por las disposiciones legales aplicables;</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Solicitar licencia al Ayuntamiento para ausentarse por más de quince días del Municipio;</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Gestionar ante autoridades Federales, Estatales, Municipales e Internacionales, así como ante organismos o empresas del sector público o privado, apoyos y recursos para el mejor desarrollo social, económico y cultural del Municipio;</w:t>
      </w:r>
    </w:p>
    <w:p w:rsidR="003538AE" w:rsidRPr="00355E12" w:rsidRDefault="003538AE" w:rsidP="005076D0">
      <w:pPr>
        <w:pStyle w:val="ListParagraph"/>
        <w:numPr>
          <w:ilvl w:val="0"/>
          <w:numId w:val="51"/>
        </w:numPr>
        <w:autoSpaceDE w:val="0"/>
        <w:autoSpaceDN w:val="0"/>
        <w:adjustRightInd w:val="0"/>
        <w:spacing w:after="0" w:line="240" w:lineRule="auto"/>
        <w:ind w:hanging="720"/>
        <w:jc w:val="both"/>
        <w:rPr>
          <w:rFonts w:ascii="Arial" w:hAnsi="Arial" w:cs="Arial"/>
          <w:sz w:val="24"/>
          <w:szCs w:val="24"/>
        </w:rPr>
      </w:pPr>
      <w:r w:rsidRPr="00355E12">
        <w:rPr>
          <w:rFonts w:ascii="Arial" w:hAnsi="Arial" w:cs="Arial"/>
          <w:sz w:val="24"/>
          <w:szCs w:val="24"/>
        </w:rPr>
        <w:t>Promover el permanente desarrollo y profesionalización de los servidores públicos.</w:t>
      </w:r>
    </w:p>
    <w:p w:rsidR="003538AE" w:rsidRPr="00E9609C" w:rsidRDefault="003538AE" w:rsidP="003538AE">
      <w:pPr>
        <w:spacing w:after="0" w:line="240" w:lineRule="auto"/>
        <w:ind w:left="708" w:hanging="708"/>
        <w:jc w:val="both"/>
        <w:rPr>
          <w:rFonts w:ascii="Arial" w:hAnsi="Arial" w:cs="Arial"/>
          <w:sz w:val="24"/>
          <w:szCs w:val="24"/>
        </w:rPr>
      </w:pPr>
    </w:p>
    <w:p w:rsidR="003538AE" w:rsidRPr="006D097B" w:rsidRDefault="003538AE" w:rsidP="003538AE">
      <w:pPr>
        <w:spacing w:line="240" w:lineRule="auto"/>
        <w:jc w:val="both"/>
        <w:rPr>
          <w:rFonts w:ascii="Arial" w:hAnsi="Arial" w:cs="Arial"/>
          <w:b/>
          <w:i/>
          <w:sz w:val="24"/>
          <w:szCs w:val="24"/>
        </w:rPr>
      </w:pPr>
      <w:r w:rsidRPr="009A6909">
        <w:rPr>
          <w:rFonts w:ascii="Arial" w:hAnsi="Arial" w:cs="Arial"/>
          <w:b/>
          <w:i/>
          <w:noProof/>
          <w:sz w:val="24"/>
          <w:szCs w:val="24"/>
          <w:lang w:eastAsia="es-MX"/>
        </w:rPr>
        <w:t>2.4</w:t>
      </w:r>
      <w:r w:rsidRPr="009A6909">
        <w:rPr>
          <w:rFonts w:ascii="Arial" w:hAnsi="Arial" w:cs="Arial"/>
          <w:b/>
          <w:i/>
          <w:noProof/>
          <w:sz w:val="24"/>
          <w:szCs w:val="24"/>
          <w:lang w:eastAsia="es-MX"/>
        </w:rPr>
        <w:tab/>
        <w:t>ORGANIGRAMA DE LA OFICIALÍA MAYOR</w:t>
      </w:r>
    </w:p>
    <w:p w:rsidR="003538AE" w:rsidRPr="00596ACE" w:rsidRDefault="003538AE" w:rsidP="00596ACE">
      <w:pPr>
        <w:spacing w:line="240" w:lineRule="auto"/>
        <w:ind w:left="567"/>
        <w:jc w:val="center"/>
        <w:rPr>
          <w:rFonts w:ascii="Arial" w:hAnsi="Arial" w:cs="Arial"/>
          <w:sz w:val="24"/>
          <w:szCs w:val="24"/>
        </w:rPr>
      </w:pPr>
      <w:r w:rsidRPr="00E9609C">
        <w:rPr>
          <w:rFonts w:ascii="Arial" w:hAnsi="Arial" w:cs="Arial"/>
          <w:noProof/>
          <w:sz w:val="24"/>
          <w:szCs w:val="24"/>
          <w:lang w:val="en-US"/>
        </w:rPr>
        <w:drawing>
          <wp:inline distT="0" distB="0" distL="0" distR="0">
            <wp:extent cx="3230880" cy="2133600"/>
            <wp:effectExtent l="0" t="0" r="7620" b="0"/>
            <wp:docPr id="35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3231160" cy="2133785"/>
                    </a:xfrm>
                    <a:prstGeom prst="rect">
                      <a:avLst/>
                    </a:prstGeom>
                  </pic:spPr>
                </pic:pic>
              </a:graphicData>
            </a:graphic>
          </wp:inline>
        </w:drawing>
      </w:r>
    </w:p>
    <w:p w:rsidR="003538AE" w:rsidRPr="009A6909" w:rsidRDefault="003538AE" w:rsidP="003538AE">
      <w:pPr>
        <w:spacing w:after="0" w:line="240" w:lineRule="auto"/>
        <w:jc w:val="both"/>
        <w:rPr>
          <w:rFonts w:ascii="Arial" w:hAnsi="Arial" w:cs="Arial"/>
          <w:b/>
          <w:i/>
          <w:sz w:val="24"/>
          <w:szCs w:val="24"/>
        </w:rPr>
      </w:pPr>
      <w:r w:rsidRPr="009A6909">
        <w:rPr>
          <w:rFonts w:ascii="Arial" w:hAnsi="Arial" w:cs="Arial"/>
          <w:b/>
          <w:i/>
          <w:sz w:val="24"/>
          <w:szCs w:val="24"/>
        </w:rPr>
        <w:t>2.4.1</w:t>
      </w:r>
      <w:r w:rsidRPr="009A6909">
        <w:rPr>
          <w:rFonts w:ascii="Arial" w:hAnsi="Arial" w:cs="Arial"/>
          <w:b/>
          <w:i/>
          <w:sz w:val="24"/>
          <w:szCs w:val="24"/>
        </w:rPr>
        <w:tab/>
        <w:t>FUNCIONES DE LA OFICIALÍA MAYOR</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A la Oficialía Mayor le corresponden las atribuciones siguientes:</w:t>
      </w:r>
    </w:p>
    <w:p w:rsidR="003538AE" w:rsidRPr="00E9609C" w:rsidRDefault="003538AE" w:rsidP="003538AE">
      <w:pPr>
        <w:spacing w:after="0" w:line="240" w:lineRule="auto"/>
        <w:ind w:left="708"/>
        <w:jc w:val="both"/>
        <w:rPr>
          <w:rFonts w:ascii="Arial" w:hAnsi="Arial" w:cs="Arial"/>
          <w:sz w:val="24"/>
          <w:szCs w:val="24"/>
        </w:rPr>
      </w:pP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Emitir las políticas, normas y lineamientos en materia de personal, de recursos materiales y de servicios generales de la Administración Pública Municipal;</w:t>
      </w:r>
    </w:p>
    <w:p w:rsidR="003538AE" w:rsidRPr="00355E12" w:rsidRDefault="003538AE" w:rsidP="005076D0">
      <w:pPr>
        <w:pStyle w:val="ListParagraph"/>
        <w:numPr>
          <w:ilvl w:val="0"/>
          <w:numId w:val="52"/>
        </w:numPr>
        <w:spacing w:after="0" w:line="240" w:lineRule="auto"/>
        <w:ind w:hanging="720"/>
        <w:jc w:val="both"/>
        <w:rPr>
          <w:rFonts w:ascii="Arial" w:hAnsi="Arial" w:cs="Arial"/>
          <w:i/>
          <w:sz w:val="24"/>
          <w:szCs w:val="24"/>
        </w:rPr>
      </w:pPr>
      <w:r w:rsidRPr="00355E12">
        <w:rPr>
          <w:rFonts w:ascii="Arial" w:hAnsi="Arial" w:cs="Arial"/>
          <w:i/>
          <w:sz w:val="24"/>
          <w:szCs w:val="24"/>
        </w:rPr>
        <w:t>Organizar, coordinar y dirigir los sistemas de reclutamiento, selección, contratación y desarrollo de personal, así como adquisiciones, guarda y distribución de bienes materiales y servicios generales;</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Vigilar el cumplimiento de las disposiciones legales que rigen las relaciones entre el Ayuntamiento y los servidores públicos, tanto de confianza como de base;</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Coordinar la formulación y actualización de los manuales de operación y sistemas administrativos;</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i/>
          <w:sz w:val="24"/>
          <w:szCs w:val="24"/>
        </w:rPr>
        <w:t>Mantener, conservar y resguardar los bienes muebles e inmuebles del Ayuntamiento;</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i/>
          <w:sz w:val="24"/>
          <w:szCs w:val="24"/>
        </w:rPr>
        <w:t>Custodiar los archivos, salvaguardando, en su caso, la confidencialidad de la información</w:t>
      </w:r>
      <w:r w:rsidRPr="00355E12">
        <w:rPr>
          <w:rFonts w:ascii="Arial" w:hAnsi="Arial" w:cs="Arial"/>
          <w:sz w:val="24"/>
          <w:szCs w:val="24"/>
        </w:rPr>
        <w:t>;</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i/>
          <w:sz w:val="24"/>
          <w:szCs w:val="24"/>
        </w:rPr>
        <w:t>Coordinar la integración del Comité de Adquisiciones, Enajenaciones, Arrendamientos y Contratación de Servicios, que garantice la legalidad y transparencia de la compraventa y arrendamiento de bienes y servicios;</w:t>
      </w:r>
    </w:p>
    <w:p w:rsidR="003538AE" w:rsidRPr="00355E12" w:rsidRDefault="003538AE" w:rsidP="005076D0">
      <w:pPr>
        <w:pStyle w:val="ListParagraph"/>
        <w:numPr>
          <w:ilvl w:val="0"/>
          <w:numId w:val="52"/>
        </w:numPr>
        <w:spacing w:after="0" w:line="240" w:lineRule="auto"/>
        <w:ind w:hanging="720"/>
        <w:jc w:val="both"/>
        <w:rPr>
          <w:rFonts w:ascii="Arial" w:hAnsi="Arial" w:cs="Arial"/>
          <w:i/>
          <w:sz w:val="24"/>
          <w:szCs w:val="24"/>
        </w:rPr>
      </w:pPr>
      <w:r w:rsidRPr="00355E12">
        <w:rPr>
          <w:rFonts w:ascii="Arial" w:hAnsi="Arial" w:cs="Arial"/>
          <w:i/>
          <w:sz w:val="24"/>
          <w:szCs w:val="24"/>
        </w:rPr>
        <w:t>Adquirir los bienes y servicios que requiera el funcionamiento de la Administración Pública Municipal, y administrar los almacenes del Municipio;</w:t>
      </w:r>
    </w:p>
    <w:p w:rsidR="003538AE" w:rsidRPr="00355E12" w:rsidRDefault="003538AE" w:rsidP="005076D0">
      <w:pPr>
        <w:pStyle w:val="ListParagraph"/>
        <w:numPr>
          <w:ilvl w:val="0"/>
          <w:numId w:val="52"/>
        </w:numPr>
        <w:spacing w:after="0" w:line="240" w:lineRule="auto"/>
        <w:ind w:hanging="720"/>
        <w:jc w:val="both"/>
        <w:rPr>
          <w:rFonts w:ascii="Arial" w:hAnsi="Arial" w:cs="Arial"/>
          <w:i/>
          <w:sz w:val="24"/>
          <w:szCs w:val="24"/>
        </w:rPr>
      </w:pPr>
      <w:r w:rsidRPr="00355E12">
        <w:rPr>
          <w:rFonts w:ascii="Arial" w:hAnsi="Arial" w:cs="Arial"/>
          <w:i/>
          <w:sz w:val="24"/>
          <w:szCs w:val="24"/>
        </w:rPr>
        <w:t>Establecer y mantener una coordinación permanente con las Dependencias y demás unidades administrativas para el correcto aprovisionamiento de recursos;</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Coordinar la elaboración del programa anual de adquisiciones del Ayuntamiento, con base en los lineamientos establecidos, y brindar el apoyo necesario a las Delegaciones y Subdelegaciones para los mismos efectos;</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Organizar, previo acuerdo del Presidente Municipal, la creación de las nuevas áreas administrativas que requieran las Dependencias y definir sus funciones;</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Organizar, dirigir y controlar la intendencia municipal;</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Responsabilizarse de la organización, montaje y logística de los eventos públicos e internos que realice la Presidencia Municipal o cualesquiera de las Dependencias;</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Organizar y administrar el uso de los vehículos propiedad del Ayuntamiento, que se encuentren asignados a las Dependencias;</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i/>
          <w:sz w:val="24"/>
          <w:szCs w:val="24"/>
        </w:rPr>
        <w:t>Dotar adecuada y oportunamente a las Dependencias, de acuerdo al presupuesto, de los elementos necesarios para su operación y proporcionar los servicios de administración y distribución de documentos oficiales</w:t>
      </w:r>
      <w:r w:rsidRPr="00355E12">
        <w:rPr>
          <w:rFonts w:ascii="Arial" w:hAnsi="Arial" w:cs="Arial"/>
          <w:sz w:val="24"/>
          <w:szCs w:val="24"/>
        </w:rPr>
        <w:t>;</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i/>
          <w:sz w:val="24"/>
          <w:szCs w:val="24"/>
        </w:rPr>
        <w:t>Integrar y actualizar el Padrón de Proveedores</w:t>
      </w:r>
      <w:r w:rsidRPr="00355E12">
        <w:rPr>
          <w:rFonts w:ascii="Arial" w:hAnsi="Arial" w:cs="Arial"/>
          <w:sz w:val="24"/>
          <w:szCs w:val="24"/>
        </w:rPr>
        <w:t>;</w:t>
      </w:r>
    </w:p>
    <w:p w:rsidR="003538AE" w:rsidRPr="00355E12" w:rsidRDefault="003538AE" w:rsidP="005076D0">
      <w:pPr>
        <w:pStyle w:val="ListParagraph"/>
        <w:numPr>
          <w:ilvl w:val="0"/>
          <w:numId w:val="52"/>
        </w:numPr>
        <w:spacing w:after="0" w:line="240" w:lineRule="auto"/>
        <w:ind w:hanging="720"/>
        <w:jc w:val="both"/>
        <w:rPr>
          <w:rFonts w:ascii="Arial" w:hAnsi="Arial" w:cs="Arial"/>
          <w:i/>
          <w:sz w:val="24"/>
          <w:szCs w:val="24"/>
        </w:rPr>
      </w:pPr>
      <w:r w:rsidRPr="00355E12">
        <w:rPr>
          <w:rFonts w:ascii="Arial" w:hAnsi="Arial" w:cs="Arial"/>
          <w:i/>
          <w:sz w:val="24"/>
          <w:szCs w:val="24"/>
        </w:rPr>
        <w:t>Establecer los requisitos que deberán cubrir los proveedores para inscribirse en el Padrón respectivo, así como para renovar su inscripción, y difundirlos;</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i/>
          <w:sz w:val="24"/>
          <w:szCs w:val="24"/>
        </w:rPr>
        <w:t>Vigilar el cumplimiento de las políticas generales establecidas para llevar a cabo las compras y suministro de los artículos y materiales solicitados</w:t>
      </w:r>
      <w:r w:rsidRPr="00355E12">
        <w:rPr>
          <w:rFonts w:ascii="Arial" w:hAnsi="Arial" w:cs="Arial"/>
          <w:sz w:val="24"/>
          <w:szCs w:val="24"/>
        </w:rPr>
        <w:t>;</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i/>
          <w:sz w:val="24"/>
          <w:szCs w:val="24"/>
        </w:rPr>
        <w:t>Coordinar la elaboración de los manuales de organización y procedimientos por área y demás documentos en materia de organización que se consideren de importancia, y someterlos a consideración de las autoridades municipales</w:t>
      </w:r>
      <w:r w:rsidRPr="00355E12">
        <w:rPr>
          <w:rFonts w:ascii="Arial" w:hAnsi="Arial" w:cs="Arial"/>
          <w:sz w:val="24"/>
          <w:szCs w:val="24"/>
        </w:rPr>
        <w:t>;</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Planear, desarrollar y controlar el Sistema de Orientación e Información al Público;</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i/>
          <w:sz w:val="24"/>
          <w:szCs w:val="24"/>
        </w:rPr>
        <w:t>Coordinar conjuntamente con las instancias correspondientes, las políticas y lineamientos a seguir en materia de organización, operación y control de la documentación generada por las Dependencias Municipales</w:t>
      </w:r>
      <w:r w:rsidRPr="00355E12">
        <w:rPr>
          <w:rFonts w:ascii="Arial" w:hAnsi="Arial" w:cs="Arial"/>
          <w:sz w:val="24"/>
          <w:szCs w:val="24"/>
        </w:rPr>
        <w:t>;</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Verificar que se cumplan las disposiciones en materia de trabajo, seguridad e higiene laboral, así como la Ley y reglamentos vigentes en materia de derechos y obligaciones de los trabajadores;</w:t>
      </w:r>
    </w:p>
    <w:p w:rsidR="003538AE" w:rsidRPr="00355E12" w:rsidRDefault="003538AE" w:rsidP="005076D0">
      <w:pPr>
        <w:pStyle w:val="ListParagraph"/>
        <w:numPr>
          <w:ilvl w:val="0"/>
          <w:numId w:val="52"/>
        </w:numPr>
        <w:spacing w:after="0" w:line="240" w:lineRule="auto"/>
        <w:ind w:hanging="720"/>
        <w:jc w:val="both"/>
        <w:rPr>
          <w:rFonts w:ascii="Arial" w:hAnsi="Arial" w:cs="Arial"/>
          <w:i/>
          <w:sz w:val="24"/>
          <w:szCs w:val="24"/>
        </w:rPr>
      </w:pPr>
      <w:r w:rsidRPr="00355E12">
        <w:rPr>
          <w:rFonts w:ascii="Arial" w:hAnsi="Arial" w:cs="Arial"/>
          <w:i/>
          <w:sz w:val="24"/>
          <w:szCs w:val="24"/>
        </w:rPr>
        <w:t>Registrar las altas, bajas, cambios, permisos y licencias por incapacidad, entre otras, del personal, y vigilar su correcta aplicación en los expedientes respectivos;</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Elaborar y distribuir oportunamente la nómina para el pago al personal que labora en el Ayuntamiento, apegándose al presupuesto autorizado y a los movimientos e incidencias registradas;</w:t>
      </w:r>
    </w:p>
    <w:p w:rsidR="003538AE" w:rsidRPr="00355E12" w:rsidRDefault="003538AE" w:rsidP="005076D0">
      <w:pPr>
        <w:pStyle w:val="ListParagraph"/>
        <w:numPr>
          <w:ilvl w:val="0"/>
          <w:numId w:val="52"/>
        </w:numPr>
        <w:spacing w:after="0" w:line="240" w:lineRule="auto"/>
        <w:ind w:hanging="720"/>
        <w:jc w:val="both"/>
        <w:rPr>
          <w:rFonts w:ascii="Arial" w:hAnsi="Arial" w:cs="Arial"/>
          <w:i/>
          <w:sz w:val="24"/>
          <w:szCs w:val="24"/>
        </w:rPr>
      </w:pPr>
      <w:r w:rsidRPr="00355E12">
        <w:rPr>
          <w:rFonts w:ascii="Arial" w:hAnsi="Arial" w:cs="Arial"/>
          <w:i/>
          <w:sz w:val="24"/>
          <w:szCs w:val="24"/>
        </w:rPr>
        <w:t>Elaborar programas de capacitación y adiestramiento de personal, conforme a las necesidades institucionales y a las propias del personal;</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Conducir las relaciones laborales del Ayuntamiento, en los términos de las disposiciones legales aplicables y de las Condiciones Generales de Trabajo;</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Mantener actualizado el sistema de escalafón de los servidores públicos y demás empleados municipales;</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Proponer convenios con universidades e instituciones, que permitan el intercambio de apoyos para el desarrollo de los servidores públicos municipales;</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Vigilar y procurar que todos los servidores públicos municipales sean incorporados al régimen de seguridad social establecido por el Estado;</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Realizar y mantener actualizado el inventario de recursos humanos del Ayuntamiento;</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i/>
          <w:sz w:val="24"/>
          <w:szCs w:val="24"/>
        </w:rPr>
        <w:t>Asistir a la Contraloría en los procedimientos por virtud de los cuales se impongan sanciones a los servidores públicos y demás empleados que incurran en responsabilidad, en los términos de las leyes aplicables</w:t>
      </w:r>
      <w:r w:rsidRPr="00355E12">
        <w:rPr>
          <w:rFonts w:ascii="Arial" w:hAnsi="Arial" w:cs="Arial"/>
          <w:sz w:val="24"/>
          <w:szCs w:val="24"/>
        </w:rPr>
        <w:t>;</w:t>
      </w:r>
    </w:p>
    <w:p w:rsidR="003538AE" w:rsidRPr="00355E12" w:rsidRDefault="003538AE" w:rsidP="005076D0">
      <w:pPr>
        <w:pStyle w:val="ListParagraph"/>
        <w:numPr>
          <w:ilvl w:val="0"/>
          <w:numId w:val="52"/>
        </w:numPr>
        <w:spacing w:after="0" w:line="240" w:lineRule="auto"/>
        <w:ind w:hanging="720"/>
        <w:jc w:val="both"/>
        <w:rPr>
          <w:rFonts w:ascii="Arial" w:hAnsi="Arial" w:cs="Arial"/>
          <w:sz w:val="24"/>
          <w:szCs w:val="24"/>
        </w:rPr>
      </w:pPr>
      <w:r w:rsidRPr="00355E12">
        <w:rPr>
          <w:rFonts w:ascii="Arial" w:hAnsi="Arial" w:cs="Arial"/>
          <w:sz w:val="24"/>
          <w:szCs w:val="24"/>
        </w:rPr>
        <w:t>Supervisar el levantamiento de actas administrativas por irregularidades de los servidores públicos y empleados del Ayuntamiento;</w:t>
      </w:r>
    </w:p>
    <w:p w:rsidR="003538AE" w:rsidRPr="009A6909" w:rsidRDefault="003538AE" w:rsidP="003538AE">
      <w:pPr>
        <w:spacing w:after="0" w:line="240" w:lineRule="auto"/>
        <w:jc w:val="both"/>
        <w:rPr>
          <w:rFonts w:ascii="Arial" w:hAnsi="Arial" w:cs="Arial"/>
          <w:i/>
          <w:sz w:val="24"/>
          <w:szCs w:val="24"/>
        </w:rPr>
      </w:pPr>
    </w:p>
    <w:p w:rsidR="003538AE" w:rsidRPr="009A6909" w:rsidRDefault="003538AE" w:rsidP="003538AE">
      <w:pPr>
        <w:spacing w:after="0" w:line="240" w:lineRule="auto"/>
        <w:ind w:left="567" w:hanging="567"/>
        <w:jc w:val="both"/>
        <w:rPr>
          <w:rFonts w:ascii="Arial" w:hAnsi="Arial" w:cs="Arial"/>
          <w:b/>
          <w:i/>
          <w:sz w:val="24"/>
          <w:szCs w:val="24"/>
        </w:rPr>
      </w:pPr>
      <w:r w:rsidRPr="009A6909">
        <w:rPr>
          <w:rFonts w:ascii="Arial" w:hAnsi="Arial" w:cs="Arial"/>
          <w:b/>
          <w:i/>
          <w:sz w:val="24"/>
          <w:szCs w:val="24"/>
        </w:rPr>
        <w:t>2.5</w:t>
      </w:r>
      <w:r w:rsidRPr="009A6909">
        <w:rPr>
          <w:rFonts w:ascii="Arial" w:hAnsi="Arial" w:cs="Arial"/>
          <w:b/>
          <w:i/>
          <w:sz w:val="24"/>
          <w:szCs w:val="24"/>
        </w:rPr>
        <w:tab/>
        <w:t>ORGANIGRAMA DE LA DIRECCIÓN GENERAL DE OBRAS PÚBLICAS Y ASENTAMIENTOS HUMANOS</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line="240" w:lineRule="auto"/>
        <w:ind w:left="567"/>
        <w:jc w:val="center"/>
        <w:rPr>
          <w:rFonts w:ascii="Arial" w:hAnsi="Arial" w:cs="Arial"/>
          <w:sz w:val="24"/>
          <w:szCs w:val="24"/>
        </w:rPr>
      </w:pPr>
      <w:r w:rsidRPr="00E9609C">
        <w:rPr>
          <w:rFonts w:ascii="Arial" w:hAnsi="Arial" w:cs="Arial"/>
          <w:noProof/>
          <w:sz w:val="24"/>
          <w:szCs w:val="24"/>
          <w:lang w:val="en-US"/>
        </w:rPr>
        <w:drawing>
          <wp:inline distT="0" distB="0" distL="0" distR="0">
            <wp:extent cx="3317240" cy="2092960"/>
            <wp:effectExtent l="0" t="0" r="0" b="2540"/>
            <wp:docPr id="35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3318002" cy="2093441"/>
                    </a:xfrm>
                    <a:prstGeom prst="rect">
                      <a:avLst/>
                    </a:prstGeom>
                  </pic:spPr>
                </pic:pic>
              </a:graphicData>
            </a:graphic>
          </wp:inline>
        </w:drawing>
      </w:r>
    </w:p>
    <w:p w:rsidR="003538AE" w:rsidRPr="00596ACE" w:rsidRDefault="003538AE" w:rsidP="00596ACE">
      <w:pPr>
        <w:spacing w:line="240" w:lineRule="auto"/>
        <w:ind w:left="567" w:hanging="567"/>
        <w:jc w:val="both"/>
        <w:rPr>
          <w:rFonts w:ascii="Arial" w:hAnsi="Arial" w:cs="Arial"/>
          <w:b/>
          <w:i/>
          <w:sz w:val="24"/>
          <w:szCs w:val="24"/>
        </w:rPr>
      </w:pPr>
      <w:r w:rsidRPr="009A6909">
        <w:rPr>
          <w:rFonts w:ascii="Arial" w:hAnsi="Arial" w:cs="Arial"/>
          <w:b/>
          <w:i/>
          <w:sz w:val="24"/>
          <w:szCs w:val="24"/>
        </w:rPr>
        <w:t>2.5.1</w:t>
      </w:r>
      <w:r w:rsidRPr="009A6909">
        <w:rPr>
          <w:rFonts w:ascii="Arial" w:hAnsi="Arial" w:cs="Arial"/>
          <w:b/>
          <w:i/>
          <w:sz w:val="24"/>
          <w:szCs w:val="24"/>
        </w:rPr>
        <w:tab/>
        <w:t>FUNCIONES DE LA DIRECCIÓN GENERAL DE OBRAS PÚBLICAS Y ASENTAMIENTOS HUMANOS</w:t>
      </w: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La Dirección General de Obras Públicas y Asentamientos Humanos cuenta con las siguientes atribuciones:</w:t>
      </w:r>
    </w:p>
    <w:p w:rsidR="003538AE" w:rsidRPr="00E9609C" w:rsidRDefault="003538AE" w:rsidP="003538AE">
      <w:pPr>
        <w:spacing w:after="0" w:line="240" w:lineRule="auto"/>
        <w:jc w:val="both"/>
        <w:rPr>
          <w:rFonts w:ascii="Arial" w:hAnsi="Arial" w:cs="Arial"/>
          <w:sz w:val="24"/>
          <w:szCs w:val="24"/>
        </w:rPr>
      </w:pP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Las que en materia de obras públicas tiene el Ayuntamiento, por disposición de la Ley de Obras Públicas del Estado, así como las conferidas al orden municipal relacionadas con los asentamientos humanos, las reservas territoriales y la vivienda, contenidas en la legislació</w:t>
      </w:r>
      <w:r w:rsidR="00596ACE" w:rsidRPr="00355E12">
        <w:rPr>
          <w:rFonts w:ascii="Arial" w:hAnsi="Arial" w:cs="Arial"/>
          <w:sz w:val="24"/>
          <w:szCs w:val="24"/>
        </w:rPr>
        <w:t>n federal y local en la materia;</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Participar, en el ámbito de su competencia, en la planeación del desarrollo urbano, los asentamientos humanos y la protección al ambiente;</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i/>
          <w:sz w:val="24"/>
          <w:szCs w:val="24"/>
        </w:rPr>
        <w:t>Participar en el Consejo Directivo del IMPLAN, y coordinar las metas y acciones de la inversión de obra pública, en congruencia con los planes y programas de corto, mediano y largo plazo</w:t>
      </w:r>
      <w:r w:rsidRPr="00355E12">
        <w:rPr>
          <w:rFonts w:ascii="Arial" w:hAnsi="Arial" w:cs="Arial"/>
          <w:sz w:val="24"/>
          <w:szCs w:val="24"/>
        </w:rPr>
        <w:t>;</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i/>
          <w:sz w:val="24"/>
          <w:szCs w:val="24"/>
        </w:rPr>
        <w:t>Planear y proyectar las obras públicas que realice el Ayuntamiento, incluyendo la conservación y mantenimiento de la infraestructura urbana, edificios, monumentos, calles, parques y jardines</w:t>
      </w:r>
      <w:r w:rsidRPr="00355E12">
        <w:rPr>
          <w:rFonts w:ascii="Arial" w:hAnsi="Arial" w:cs="Arial"/>
          <w:sz w:val="24"/>
          <w:szCs w:val="24"/>
        </w:rPr>
        <w:t>;</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Programar adecuadamente la construcción y mantenimiento de avenidas, calles, caminos y todo tipo de vialidades de jurisdicción municipal, que contribuyan a optimizar la comunicación entre las poblaciones del Municipio y a mejorar la imagen urbana;</w:t>
      </w:r>
    </w:p>
    <w:p w:rsidR="003538AE" w:rsidRPr="00355E12" w:rsidRDefault="003538AE" w:rsidP="005076D0">
      <w:pPr>
        <w:pStyle w:val="ListParagraph"/>
        <w:numPr>
          <w:ilvl w:val="0"/>
          <w:numId w:val="53"/>
        </w:numPr>
        <w:spacing w:after="0" w:line="240" w:lineRule="auto"/>
        <w:ind w:hanging="720"/>
        <w:jc w:val="both"/>
        <w:rPr>
          <w:rFonts w:ascii="Arial" w:hAnsi="Arial" w:cs="Arial"/>
          <w:i/>
          <w:sz w:val="24"/>
          <w:szCs w:val="24"/>
        </w:rPr>
      </w:pPr>
      <w:r w:rsidRPr="00355E12">
        <w:rPr>
          <w:rFonts w:ascii="Arial" w:hAnsi="Arial" w:cs="Arial"/>
          <w:i/>
          <w:sz w:val="24"/>
          <w:szCs w:val="24"/>
        </w:rPr>
        <w:t>Procurar y fomentar que el diseño, planeación, presupuestación, contratación y ejecución de la obra pública, según el caso, se realice con transparencia, justicia y sentido social y con estricto apego a la legalidad;</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i/>
          <w:sz w:val="24"/>
          <w:szCs w:val="24"/>
        </w:rPr>
        <w:t>Participar con las dependencias y organismos federales y estatales, en la formulación de proyectos y la ejecución de obras, que se realicen en el Municipio</w:t>
      </w:r>
      <w:r w:rsidRPr="00355E12">
        <w:rPr>
          <w:rFonts w:ascii="Arial" w:hAnsi="Arial" w:cs="Arial"/>
          <w:sz w:val="24"/>
          <w:szCs w:val="24"/>
        </w:rPr>
        <w:t>;</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i/>
          <w:sz w:val="24"/>
          <w:szCs w:val="24"/>
        </w:rPr>
        <w:t>Formular convocatorias, organizar y celebrar los concursos de obra, previa autorización del Programa de Obras, ajustándose a la legislación aplicable</w:t>
      </w:r>
      <w:r w:rsidRPr="00355E12">
        <w:rPr>
          <w:rFonts w:ascii="Arial" w:hAnsi="Arial" w:cs="Arial"/>
          <w:sz w:val="24"/>
          <w:szCs w:val="24"/>
        </w:rPr>
        <w:t>;</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i/>
          <w:sz w:val="24"/>
          <w:szCs w:val="24"/>
        </w:rPr>
        <w:t>Participar en la formulación de las bases de licitación de obra, convocar a la celebración de concursos y participar en el desarrollo de dichas licitaciones;</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i/>
          <w:sz w:val="24"/>
          <w:szCs w:val="24"/>
        </w:rPr>
        <w:t>Emitir los dictámenes de los concursos con base en el análisis detallado de las propuestas; informar al Presidente Municipal de los resultados del proceso de licitación, y dar a conocer las actas de fallo y de contrato de obra</w:t>
      </w:r>
      <w:r w:rsidRPr="00355E12">
        <w:rPr>
          <w:rFonts w:ascii="Arial" w:hAnsi="Arial" w:cs="Arial"/>
          <w:sz w:val="24"/>
          <w:szCs w:val="24"/>
        </w:rPr>
        <w:t>;</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i/>
          <w:sz w:val="24"/>
          <w:szCs w:val="24"/>
        </w:rPr>
        <w:t>Elaborar y supervisar la ejecución de proyectos por cooperación y la construcción y mejoramiento de obras de infraestructura y equipamiento urbano, e intervenir en la autorización de construcción de obras para la prestación de servicios públicos</w:t>
      </w:r>
      <w:r w:rsidRPr="00355E12">
        <w:rPr>
          <w:rFonts w:ascii="Arial" w:hAnsi="Arial" w:cs="Arial"/>
          <w:sz w:val="24"/>
          <w:szCs w:val="24"/>
        </w:rPr>
        <w:t>;</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Establecer e instrumentar programas, en coordinación con las autoridades Estatales competentes, para construir y mantener en perfectas condiciones de operación el sistema vial de Municipio;</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Vigilar la construcción de obras por contrato y administración y cuidar que las mismas cumplan con los requisitos de calidad, seguridad y funcionamiento establecidas o convenidas;</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Supervisar, controlar y evaluar el calendario de ejecución, costos, finiquitos y entrega-recepción de las obras públicas que, por contrato y administración, autorice el Ayuntamiento;</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Elaborar los anteproyectos para la planeación, programación, ejecución y evaluación de acciones en materia de reserva territorial, vivienda y asentamientos humanos, y asegurar su congruencia y vinculación con el Plan de Desarrollo Municipal y los Planes Urbanos;</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Normar, dirigir, ejecutar y dar seguimiento a las acciones jurídicas y operativas relacionadas con la planeación de los asentamiento humanos; la regularización de asentamientos humanos irregulares; la regularización de la propiedad urbana, y el alineamiento y la verificación de la posesión en predios del dominio del Municipio o vacantes;</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Dar seguimiento a los proyectos, convenios y acuerdos de coordinación que se celebren ante los gobiernos Federal y Estatal para la adquisición de suelo para vivienda y para el otorgamiento de créditos preferenciales para construir y/o remodelar viviendas de interés social y popular;</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Desarrollar programas de fomento y mejoramiento de las viviendas;</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Diseñar, promover y ejecutar, en su caso, esquemas para la adquisición de reserva territorial del dominio del Municipio;</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Promover ante los gobiernos Federal y Estatal, la transferencia de reserva territorial para vivienda;</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Promover y fomentar la incorporación ordenada de propiedad de origen ejidal al desarrollo urbano;</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Participar en los consejos consultivos y en las comisiones relacionadas con la materia, así como representar al Municipio, previo acuerdo del Presidente Municipal, en órganos consultivos y directivos de instituciones, organismos y dependencias públicas y privadas, según sea el caso;</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Integrar y proporcionar la información solicitada por las autoridades competentes, concernientes a la obra pública, a los asentamientos humanos y a la vivienda a cargo de la Dirección General;</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Asesorar en materia de obra pública, asentamientos humanos y vivienda al Ayuntamiento y al Presidente Municipal;</w:t>
      </w:r>
    </w:p>
    <w:p w:rsidR="003538AE" w:rsidRPr="00355E12" w:rsidRDefault="003538AE" w:rsidP="005076D0">
      <w:pPr>
        <w:pStyle w:val="ListParagraph"/>
        <w:numPr>
          <w:ilvl w:val="0"/>
          <w:numId w:val="53"/>
        </w:numPr>
        <w:spacing w:after="0" w:line="240" w:lineRule="auto"/>
        <w:ind w:hanging="720"/>
        <w:jc w:val="both"/>
        <w:rPr>
          <w:rFonts w:ascii="Arial" w:hAnsi="Arial" w:cs="Arial"/>
          <w:sz w:val="24"/>
          <w:szCs w:val="24"/>
        </w:rPr>
      </w:pPr>
      <w:r w:rsidRPr="00355E12">
        <w:rPr>
          <w:rFonts w:ascii="Arial" w:hAnsi="Arial" w:cs="Arial"/>
          <w:sz w:val="24"/>
          <w:szCs w:val="24"/>
        </w:rPr>
        <w:t>Promover la difusión de las normas que rigen la obra pública, la regularización de predios, la constitución de reserva territorial y los asentamientos humanos, así como la de los trámites que realiza la Dependencia;</w:t>
      </w:r>
    </w:p>
    <w:p w:rsidR="003538AE" w:rsidRPr="009A6909" w:rsidRDefault="003538AE" w:rsidP="003538AE">
      <w:pPr>
        <w:spacing w:line="240" w:lineRule="auto"/>
        <w:jc w:val="both"/>
        <w:rPr>
          <w:rFonts w:ascii="Arial" w:hAnsi="Arial" w:cs="Arial"/>
          <w:i/>
          <w:sz w:val="24"/>
          <w:szCs w:val="24"/>
        </w:rPr>
      </w:pPr>
    </w:p>
    <w:p w:rsidR="003538AE" w:rsidRPr="00596ACE" w:rsidRDefault="003538AE" w:rsidP="00596ACE">
      <w:pPr>
        <w:spacing w:line="240" w:lineRule="auto"/>
        <w:jc w:val="both"/>
        <w:rPr>
          <w:rFonts w:ascii="Arial" w:hAnsi="Arial" w:cs="Arial"/>
          <w:b/>
          <w:i/>
          <w:sz w:val="24"/>
          <w:szCs w:val="24"/>
        </w:rPr>
      </w:pPr>
      <w:r w:rsidRPr="009A6909">
        <w:rPr>
          <w:rFonts w:ascii="Arial" w:hAnsi="Arial" w:cs="Arial"/>
          <w:b/>
          <w:i/>
          <w:sz w:val="24"/>
          <w:szCs w:val="24"/>
        </w:rPr>
        <w:t>2.6</w:t>
      </w:r>
      <w:r w:rsidRPr="009A6909">
        <w:rPr>
          <w:rFonts w:ascii="Arial" w:hAnsi="Arial" w:cs="Arial"/>
          <w:b/>
          <w:i/>
          <w:sz w:val="24"/>
          <w:szCs w:val="24"/>
        </w:rPr>
        <w:tab/>
        <w:t>ORGANIGRAMA DE LA TESORERÍA</w:t>
      </w:r>
    </w:p>
    <w:p w:rsidR="003538AE" w:rsidRPr="00E9609C" w:rsidRDefault="003538AE" w:rsidP="00596ACE">
      <w:pPr>
        <w:spacing w:line="240" w:lineRule="auto"/>
        <w:ind w:left="709"/>
        <w:jc w:val="center"/>
        <w:rPr>
          <w:rFonts w:ascii="Arial" w:hAnsi="Arial" w:cs="Arial"/>
          <w:noProof/>
          <w:sz w:val="24"/>
          <w:szCs w:val="24"/>
          <w:lang w:eastAsia="es-MX"/>
        </w:rPr>
      </w:pPr>
      <w:r w:rsidRPr="00E9609C">
        <w:rPr>
          <w:rFonts w:ascii="Arial" w:hAnsi="Arial" w:cs="Arial"/>
          <w:noProof/>
          <w:sz w:val="24"/>
          <w:szCs w:val="24"/>
          <w:lang w:val="en-US"/>
        </w:rPr>
        <w:drawing>
          <wp:inline distT="0" distB="0" distL="0" distR="0">
            <wp:extent cx="3444752" cy="2257778"/>
            <wp:effectExtent l="19050" t="0" r="3298" b="0"/>
            <wp:docPr id="35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451406" cy="2262139"/>
                    </a:xfrm>
                    <a:prstGeom prst="rect">
                      <a:avLst/>
                    </a:prstGeom>
                  </pic:spPr>
                </pic:pic>
              </a:graphicData>
            </a:graphic>
          </wp:inline>
        </w:drawing>
      </w:r>
    </w:p>
    <w:p w:rsidR="003538AE" w:rsidRPr="009A6909" w:rsidRDefault="003538AE" w:rsidP="003538AE">
      <w:pPr>
        <w:spacing w:after="0" w:line="240" w:lineRule="auto"/>
        <w:jc w:val="both"/>
        <w:rPr>
          <w:rFonts w:ascii="Arial" w:hAnsi="Arial" w:cs="Arial"/>
          <w:b/>
          <w:i/>
          <w:sz w:val="24"/>
          <w:szCs w:val="24"/>
        </w:rPr>
      </w:pPr>
      <w:r w:rsidRPr="009A6909">
        <w:rPr>
          <w:rFonts w:ascii="Arial" w:hAnsi="Arial" w:cs="Arial"/>
          <w:b/>
          <w:i/>
          <w:sz w:val="24"/>
          <w:szCs w:val="24"/>
        </w:rPr>
        <w:t>2.6.1</w:t>
      </w:r>
      <w:r w:rsidRPr="009A6909">
        <w:rPr>
          <w:rFonts w:ascii="Arial" w:hAnsi="Arial" w:cs="Arial"/>
          <w:b/>
          <w:i/>
          <w:sz w:val="24"/>
          <w:szCs w:val="24"/>
        </w:rPr>
        <w:tab/>
        <w:t xml:space="preserve">FUNCIONES DE LA TESORERÍA </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A la Tesorería Municipal le corresponden las atribuciones siguientes:</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Emitir las medidas técnico-administrativas necesarias para la mejor organización, funcionamiento y evaluación de las actividades propias de la Tesorería;</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Ejecutar la política financiera y crediticia del Municipio;</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Cumplir y hacer cumplir la Ley de Hacienda de los Municipios del Estado y las demás disposiciones legales dentro de la esfera de su competencia;</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Integrar y proponer al Ayuntamiento los presupuestos de ingresos y egresos, informar de su ejercicio, y sugerir las modificaciones, en caso necesario;</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Emitir los criterios y políticas para la aplicación de los ordenamientos fiscales, y resolver las controversias que se susciten en la interpretación de los mismos;</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Programar, coordinadamente con la Dirección General de Desarrollo Social y Económico, la aplicación de las Aportaciones Federales del Ramo 33: Fondo II B: Infraestructura Social Municipal y Fondo IV: FORTAMUN, conjuntamente con la Aportaciones del Gobierno Municipal y las demás suministradas por el Gobierno Estatal;</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Desarrollar un sistema de orientación a los contribuyentes sobre el cumplimiento de sus obligaciones fiscales, el calendario de aplicación de las disposiciones tributarias y de los procedimientos, para su debida observancia;</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Proporcionar la asesoría en materia de interpretación y aplicación de las leyes tributarias que le sea solicitada por el Ayuntamiento;</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Revisar las declaraciones de contribuciones y practicar auditorías para verificar el cumplimiento de las obligaciones respectivas;</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Resolver consultas y celebrar convenios con los contribuyentes y, en general, ejercer las atribuciones que le señalen las leyes fiscales vigentes en el Estado;</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Vigilar la aplicación del procedimiento administrativo de ejecución para recuperar los créditos fiscales;</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Proponer las disposiciones de racionalidad, austeridad y disciplina presupuestarias, así como los mecanismos para que la presupuestación se vincule a los planes aprobados. Esto último en coordinación con el IMPLAN;</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Vigilar que la cuenta pública y los informes del Ayuntamiento y de las entidades se lleven a cabo de manera oportuna y con apego a los lineamientos establecidos por el Órgano de Fiscalización Superior del Estado;</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Organizar y llevar la contabilidad del Municipio y las estadísticas financieras del mismo;</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Coadyuvar con el Síndico Municipal en los juicios y tramitación de los recursos administrativos de carácter fiscal, que interpongan los contribuyentes;</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Administrar y mantener actualizada la base catastral del Municipio;</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Fiscalizar el manejo de recursos económicos que realizan los delegados y subdelegados municipales;</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Tener voz informativa en las sesiones de Cabildo, cuando se trate de la integración y discusión de los presupuestos;</w:t>
      </w:r>
    </w:p>
    <w:p w:rsidR="003538AE" w:rsidRPr="00E9609C" w:rsidRDefault="003538AE" w:rsidP="005076D0">
      <w:pPr>
        <w:pStyle w:val="BankNormal"/>
        <w:numPr>
          <w:ilvl w:val="0"/>
          <w:numId w:val="54"/>
        </w:numPr>
        <w:spacing w:after="0"/>
        <w:ind w:hanging="720"/>
        <w:rPr>
          <w:sz w:val="24"/>
          <w:szCs w:val="24"/>
          <w:lang w:val="es-MX"/>
        </w:rPr>
      </w:pPr>
      <w:r w:rsidRPr="00E9609C">
        <w:rPr>
          <w:i/>
          <w:sz w:val="24"/>
          <w:szCs w:val="24"/>
          <w:lang w:val="es-MX"/>
        </w:rPr>
        <w:t>Realizar todos los pagos que estén comprendidos en el presupuesto anual correspondiente, con autorización de la Comisión de Hacienda, Patrimonio y Cuenta Pública</w:t>
      </w:r>
      <w:r w:rsidRPr="00E9609C">
        <w:rPr>
          <w:sz w:val="24"/>
          <w:szCs w:val="24"/>
          <w:lang w:val="es-MX"/>
        </w:rPr>
        <w:t>;</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Establecer políticas y procedimientos con el fin de mejorar la eficacia en la captación de ingresos, así como en las operaciones y funciones catastrales a su cargo;</w:t>
      </w:r>
    </w:p>
    <w:p w:rsidR="003538AE" w:rsidRPr="00E9609C" w:rsidRDefault="003538AE" w:rsidP="005076D0">
      <w:pPr>
        <w:pStyle w:val="BankNormal"/>
        <w:numPr>
          <w:ilvl w:val="0"/>
          <w:numId w:val="54"/>
        </w:numPr>
        <w:spacing w:after="0"/>
        <w:ind w:hanging="720"/>
        <w:rPr>
          <w:i/>
          <w:sz w:val="24"/>
          <w:szCs w:val="24"/>
          <w:lang w:val="es-MX"/>
        </w:rPr>
      </w:pPr>
      <w:r w:rsidRPr="00E9609C">
        <w:rPr>
          <w:i/>
          <w:sz w:val="24"/>
          <w:szCs w:val="24"/>
          <w:lang w:val="es-MX"/>
        </w:rPr>
        <w:t>Elaborar órdenes y calendarios de pago y controlar la documentación comprobatoria de egresos municipales, informando por escrito mensualmente al Presidente Municipal;</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Pagar la nómina del personal que labora al servicio del Municipio;</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Mantener actualizados los libros de caja, diario, cuentas corrientes, auxiliares y de registro, que sean necesarios para la debida comprobación de los ingresos y egresos del Municipio;</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Mantener el control de la deuda pública municipal, informando al Ayuntamiento, en sesión de Cabildo, sobre el estado de las amortizaciones de capital y pago de intereses por el Ayuntamiento;</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Informar al Ayuntamiento sobre los ingresos que puedan someterse a la aprobación de la Legislatura para mejorar su hacienda;</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Cuidar que las multas y sanciones económicas impuestas por las autoridades municipales ingresen y se registren en la Tesorería Municipal;</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Expedir las cédulas de empadronamiento, permisos o licencias de funcionamiento, para el ejercicio de actividades de comercio, industriales o prestación de servicios, previo el pago de las contribuciones correspondientes, así como archivar y resguardar los documentos que sirven de antecedente a dichas autorizaciones;</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Vigilar el cumplimiento de la normatividad en materia de comercio e industria y demás reglamentación a su cargo;</w:t>
      </w:r>
    </w:p>
    <w:p w:rsidR="003538AE" w:rsidRPr="00E9609C" w:rsidRDefault="003538AE" w:rsidP="005076D0">
      <w:pPr>
        <w:pStyle w:val="BankNormal"/>
        <w:numPr>
          <w:ilvl w:val="0"/>
          <w:numId w:val="54"/>
        </w:numPr>
        <w:spacing w:after="0"/>
        <w:ind w:hanging="720"/>
        <w:rPr>
          <w:i/>
          <w:sz w:val="24"/>
          <w:szCs w:val="24"/>
          <w:lang w:val="es-MX"/>
        </w:rPr>
      </w:pPr>
      <w:r w:rsidRPr="00E9609C">
        <w:rPr>
          <w:i/>
          <w:sz w:val="24"/>
          <w:szCs w:val="24"/>
          <w:lang w:val="es-MX"/>
        </w:rPr>
        <w:t>Integrar el Registro del Patrimonio Inmobiliario Municipal y elaborar, para validación del Síndico y aprobación del Cabildo, el inventario y registro general de bienes muebles e inmuebles del Ayuntamiento;</w:t>
      </w:r>
    </w:p>
    <w:p w:rsidR="003538AE" w:rsidRPr="00E9609C" w:rsidRDefault="003538AE" w:rsidP="005076D0">
      <w:pPr>
        <w:pStyle w:val="BankNormal"/>
        <w:numPr>
          <w:ilvl w:val="0"/>
          <w:numId w:val="54"/>
        </w:numPr>
        <w:spacing w:after="0"/>
        <w:ind w:hanging="720"/>
        <w:rPr>
          <w:sz w:val="24"/>
          <w:szCs w:val="24"/>
          <w:lang w:val="es-MX"/>
        </w:rPr>
      </w:pPr>
      <w:r w:rsidRPr="00E9609C">
        <w:rPr>
          <w:i/>
          <w:sz w:val="24"/>
          <w:szCs w:val="24"/>
          <w:lang w:val="es-MX"/>
        </w:rPr>
        <w:t>Llevar un registro de todos los bienes inmuebles afectos a un servicio público, así como los de dominio público y privado del Municipio</w:t>
      </w:r>
      <w:r w:rsidRPr="00E9609C">
        <w:rPr>
          <w:sz w:val="24"/>
          <w:szCs w:val="24"/>
          <w:lang w:val="es-MX"/>
        </w:rPr>
        <w:t>;</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Participar en la celebración de los contratos, mediante los cuales se otorgue a terceros el uso o goce de bienes inmuebles del dominio municipal, y llevar el registro de los mismos para su control y cobro;</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Custodiar y concentrar los fondos, garantías de terceros y valores financieros del Municipio;</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Establecer medidas de control respecto de los ingresos y egresos de los organismos descentralizados, así como de los patronatos que manejan recursos municipales;</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Conocer, tramitar y resolver los recursos administrativos previstos en el Código Fiscal Municipal;</w:t>
      </w:r>
    </w:p>
    <w:p w:rsidR="003538AE" w:rsidRPr="00E9609C" w:rsidRDefault="003538AE" w:rsidP="005076D0">
      <w:pPr>
        <w:pStyle w:val="BankNormal"/>
        <w:numPr>
          <w:ilvl w:val="0"/>
          <w:numId w:val="54"/>
        </w:numPr>
        <w:spacing w:after="0"/>
        <w:ind w:hanging="720"/>
        <w:rPr>
          <w:i/>
          <w:sz w:val="24"/>
          <w:szCs w:val="24"/>
          <w:lang w:val="es-MX"/>
        </w:rPr>
      </w:pPr>
      <w:r w:rsidRPr="00E9609C">
        <w:rPr>
          <w:i/>
          <w:sz w:val="24"/>
          <w:szCs w:val="24"/>
          <w:lang w:val="es-MX"/>
        </w:rPr>
        <w:t>Cancelar el registro contable de los bienes inmuebles que dejen de ser parte del patrimonio municipal;</w:t>
      </w:r>
    </w:p>
    <w:p w:rsidR="003538AE" w:rsidRPr="00E9609C" w:rsidRDefault="003538AE" w:rsidP="005076D0">
      <w:pPr>
        <w:pStyle w:val="BankNormal"/>
        <w:numPr>
          <w:ilvl w:val="0"/>
          <w:numId w:val="54"/>
        </w:numPr>
        <w:spacing w:after="0"/>
        <w:ind w:hanging="720"/>
        <w:rPr>
          <w:i/>
          <w:sz w:val="24"/>
          <w:szCs w:val="24"/>
          <w:lang w:val="es-MX"/>
        </w:rPr>
      </w:pPr>
      <w:r w:rsidRPr="00E9609C">
        <w:rPr>
          <w:i/>
          <w:sz w:val="24"/>
          <w:szCs w:val="24"/>
          <w:lang w:val="es-MX"/>
        </w:rPr>
        <w:t>Proponer los procedimientos normativos y operativos mediante los cuales la estructura administrativa municipal aplica los recursos financieros de los fondos del Ramo 033, previa aprobación del Cabildo, acorde con las políticas, lineamientos y criterios que establezca el Ayuntamiento, el Órgano de Fiscalización Superior del Estado y el Congreso del Estado;</w:t>
      </w:r>
    </w:p>
    <w:p w:rsidR="003538AE" w:rsidRPr="00E9609C" w:rsidRDefault="003538AE" w:rsidP="005076D0">
      <w:pPr>
        <w:pStyle w:val="BankNormal"/>
        <w:numPr>
          <w:ilvl w:val="0"/>
          <w:numId w:val="54"/>
        </w:numPr>
        <w:spacing w:after="0"/>
        <w:ind w:hanging="720"/>
        <w:rPr>
          <w:sz w:val="24"/>
          <w:szCs w:val="24"/>
          <w:lang w:val="es-MX"/>
        </w:rPr>
      </w:pPr>
      <w:r w:rsidRPr="00E9609C">
        <w:rPr>
          <w:i/>
          <w:sz w:val="24"/>
          <w:szCs w:val="24"/>
          <w:lang w:val="es-MX"/>
        </w:rPr>
        <w:t>Participar en el Consejo Directivo del IMPLAN, y coordinar las metas y acciones de planeación del Gasto e Inversión, en congruencia con los planes y programas de corto, mediano y largo plazo</w:t>
      </w:r>
      <w:r w:rsidRPr="00E9609C">
        <w:rPr>
          <w:sz w:val="24"/>
          <w:szCs w:val="24"/>
          <w:lang w:val="es-MX"/>
        </w:rPr>
        <w:t>;</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Rendir un informe mensual al Ayuntamiento y al Presidente Municipal, sobre el estado financiero de los fondos del Ramo 033;</w:t>
      </w:r>
    </w:p>
    <w:p w:rsidR="003538AE" w:rsidRPr="00E9609C" w:rsidRDefault="003538AE" w:rsidP="005076D0">
      <w:pPr>
        <w:pStyle w:val="BankNormal"/>
        <w:numPr>
          <w:ilvl w:val="0"/>
          <w:numId w:val="54"/>
        </w:numPr>
        <w:spacing w:after="0"/>
        <w:ind w:hanging="720"/>
        <w:rPr>
          <w:sz w:val="24"/>
          <w:szCs w:val="24"/>
          <w:lang w:val="es-MX"/>
        </w:rPr>
      </w:pPr>
      <w:r w:rsidRPr="00E9609C">
        <w:rPr>
          <w:sz w:val="24"/>
          <w:szCs w:val="24"/>
          <w:lang w:val="es-MX"/>
        </w:rPr>
        <w:t>Elaborar y presentar el anteproyecto de Presupuesto de la Dependencia a su cargo;</w:t>
      </w:r>
    </w:p>
    <w:p w:rsidR="003538AE" w:rsidRPr="00E9609C" w:rsidRDefault="003538AE" w:rsidP="003538AE">
      <w:pPr>
        <w:pStyle w:val="BankNormal"/>
        <w:spacing w:after="0"/>
        <w:rPr>
          <w:sz w:val="24"/>
          <w:szCs w:val="24"/>
          <w:lang w:val="es-MX"/>
        </w:rPr>
      </w:pPr>
    </w:p>
    <w:p w:rsidR="003538AE" w:rsidRPr="00596ACE" w:rsidRDefault="003538AE" w:rsidP="003538AE">
      <w:pPr>
        <w:spacing w:after="0" w:line="240" w:lineRule="auto"/>
        <w:jc w:val="both"/>
        <w:rPr>
          <w:rFonts w:ascii="Arial" w:hAnsi="Arial" w:cs="Arial"/>
          <w:b/>
          <w:i/>
          <w:sz w:val="24"/>
          <w:szCs w:val="24"/>
        </w:rPr>
      </w:pPr>
      <w:r w:rsidRPr="0001715A">
        <w:rPr>
          <w:rFonts w:ascii="Arial" w:hAnsi="Arial" w:cs="Arial"/>
          <w:b/>
          <w:i/>
          <w:sz w:val="24"/>
          <w:szCs w:val="24"/>
        </w:rPr>
        <w:t>2.7</w:t>
      </w:r>
      <w:r w:rsidRPr="0001715A">
        <w:rPr>
          <w:rFonts w:ascii="Arial" w:hAnsi="Arial" w:cs="Arial"/>
          <w:b/>
          <w:i/>
          <w:sz w:val="24"/>
          <w:szCs w:val="24"/>
        </w:rPr>
        <w:tab/>
        <w:t>ORGANIGRAMA DE LA CONTRALORÍA MUNICIPAL</w:t>
      </w:r>
    </w:p>
    <w:p w:rsidR="003538AE" w:rsidRPr="00E9609C" w:rsidRDefault="003538AE" w:rsidP="00596ACE">
      <w:pPr>
        <w:spacing w:line="240" w:lineRule="auto"/>
        <w:ind w:left="567"/>
        <w:jc w:val="center"/>
        <w:rPr>
          <w:rFonts w:ascii="Arial" w:hAnsi="Arial" w:cs="Arial"/>
          <w:sz w:val="24"/>
          <w:szCs w:val="24"/>
        </w:rPr>
      </w:pPr>
      <w:r w:rsidRPr="00E9609C">
        <w:rPr>
          <w:rFonts w:ascii="Arial" w:hAnsi="Arial" w:cs="Arial"/>
          <w:noProof/>
          <w:sz w:val="24"/>
          <w:szCs w:val="24"/>
          <w:lang w:val="en-US"/>
        </w:rPr>
        <w:drawing>
          <wp:inline distT="0" distB="0" distL="0" distR="0">
            <wp:extent cx="3657600" cy="2384612"/>
            <wp:effectExtent l="0" t="0" r="0" b="0"/>
            <wp:docPr id="35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657917" cy="2384819"/>
                    </a:xfrm>
                    <a:prstGeom prst="rect">
                      <a:avLst/>
                    </a:prstGeom>
                  </pic:spPr>
                </pic:pic>
              </a:graphicData>
            </a:graphic>
          </wp:inline>
        </w:drawing>
      </w:r>
    </w:p>
    <w:p w:rsidR="003538AE" w:rsidRPr="0001715A" w:rsidRDefault="003538AE" w:rsidP="003538AE">
      <w:pPr>
        <w:spacing w:after="0" w:line="240" w:lineRule="auto"/>
        <w:jc w:val="both"/>
        <w:rPr>
          <w:rFonts w:ascii="Arial" w:hAnsi="Arial" w:cs="Arial"/>
          <w:b/>
          <w:i/>
          <w:sz w:val="24"/>
          <w:szCs w:val="24"/>
        </w:rPr>
      </w:pPr>
      <w:r w:rsidRPr="0001715A">
        <w:rPr>
          <w:rFonts w:ascii="Arial" w:hAnsi="Arial" w:cs="Arial"/>
          <w:b/>
          <w:i/>
          <w:sz w:val="24"/>
          <w:szCs w:val="24"/>
        </w:rPr>
        <w:t>2.7.1</w:t>
      </w:r>
      <w:r w:rsidRPr="0001715A">
        <w:rPr>
          <w:rFonts w:ascii="Arial" w:hAnsi="Arial" w:cs="Arial"/>
          <w:b/>
          <w:i/>
          <w:sz w:val="24"/>
          <w:szCs w:val="24"/>
        </w:rPr>
        <w:tab/>
        <w:t>FUNCIONES DE LA CONTRALORÍA MUNICIPAL</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La Contraloría Municipal, cuenta con las atribuciones siguientes:</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Planear, programar y organizar el sistema de control, fiscalización y evaluación de la Administración Municipal;</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Vigilar la aplicación de las normas jurídicas y administrativas en la ejecución de sistemas, procesos y procedimientos;</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Verificar la eficiencia de las medidas de simplificación administrativa;</w:t>
      </w:r>
    </w:p>
    <w:p w:rsidR="003538AE" w:rsidRPr="00E9609C" w:rsidRDefault="003538AE" w:rsidP="005076D0">
      <w:pPr>
        <w:pStyle w:val="BankNormal"/>
        <w:numPr>
          <w:ilvl w:val="0"/>
          <w:numId w:val="55"/>
        </w:numPr>
        <w:spacing w:after="0"/>
        <w:ind w:hanging="720"/>
        <w:rPr>
          <w:sz w:val="24"/>
          <w:szCs w:val="24"/>
          <w:lang w:val="es-MX"/>
        </w:rPr>
      </w:pPr>
      <w:r w:rsidRPr="00E9609C">
        <w:rPr>
          <w:i/>
          <w:sz w:val="24"/>
          <w:szCs w:val="24"/>
          <w:lang w:val="es-MX"/>
        </w:rPr>
        <w:t>Fiscalizar e inspeccionar el ejercicio del gasto público municipal y su congruencia con el presupuesto de egresos;</w:t>
      </w:r>
    </w:p>
    <w:p w:rsidR="003538AE" w:rsidRPr="00E9609C" w:rsidRDefault="003538AE" w:rsidP="005076D0">
      <w:pPr>
        <w:pStyle w:val="BankNormal"/>
        <w:numPr>
          <w:ilvl w:val="0"/>
          <w:numId w:val="55"/>
        </w:numPr>
        <w:spacing w:after="0"/>
        <w:ind w:hanging="720"/>
        <w:rPr>
          <w:i/>
          <w:sz w:val="24"/>
          <w:szCs w:val="24"/>
          <w:lang w:val="es-MX"/>
        </w:rPr>
      </w:pPr>
      <w:r w:rsidRPr="00E9609C">
        <w:rPr>
          <w:i/>
          <w:sz w:val="24"/>
          <w:szCs w:val="24"/>
          <w:lang w:val="es-MX"/>
        </w:rPr>
        <w:t>Vigilar y supervisar el cumplimiento de las normas de control y fiscalización, así como asesorar y apoyar a las Dependencias y Entidades en su aplicación;</w:t>
      </w:r>
    </w:p>
    <w:p w:rsidR="003538AE" w:rsidRPr="00E9609C" w:rsidRDefault="003538AE" w:rsidP="005076D0">
      <w:pPr>
        <w:pStyle w:val="BankNormal"/>
        <w:numPr>
          <w:ilvl w:val="0"/>
          <w:numId w:val="55"/>
        </w:numPr>
        <w:spacing w:after="0"/>
        <w:ind w:hanging="720"/>
        <w:rPr>
          <w:i/>
          <w:sz w:val="24"/>
          <w:szCs w:val="24"/>
          <w:lang w:val="es-MX"/>
        </w:rPr>
      </w:pPr>
      <w:r w:rsidRPr="00E9609C">
        <w:rPr>
          <w:i/>
          <w:sz w:val="24"/>
          <w:szCs w:val="24"/>
          <w:lang w:val="es-MX"/>
        </w:rPr>
        <w:t>Planear, diseñar e instrumentar las normas, sistemas y procedimientos para dar seguimiento a las observaciones y señalamientos que se deriven de auditorías de los órganos de control Federal, Estatal y Municipal;</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VII</w:t>
      </w:r>
      <w:r w:rsidRPr="00E9609C">
        <w:rPr>
          <w:sz w:val="24"/>
          <w:szCs w:val="24"/>
          <w:lang w:val="es-MX"/>
        </w:rPr>
        <w:tab/>
        <w:t>Comprobar el cumplimiento por parte de las Dependencias y Organismos, de las obligaciones derivadas de las disposiciones en materia de planeación, presupuestación, ingresos, financiamiento, inversión, deuda, patrimonio, fondos y valores de propiedad o al cuidado del Gobierno Municipal;</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Verificar y vigilar el cumplimiento del Plan Municipal de Desarrollo;</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Realizar por sí o a solicitud de parte, auditorías y evaluaciones de la gestión municipal a las Dependencias y Entidades con el fin de promover la eficiencia y transparencia en sus operaciones, y verificar el cumplimiento de las metas y objetivos contenidos en sus programas;</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Fiscalizar los recursos, independientemente de su origen, ejercidos por las Dependencias y Entidades;</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Vigilar, en la esfera de su competencia, el cumplimiento de las obligaciones de proveedores y contratistas adquiridas con el Gobierno Municipal, solicitándoles la información relacionada con las operaciones que realicen y fincar las responsabilidades que en su caso procedan, debiendo turnar el asunto a la autoridad jurisdiccional, cuando corresponda;</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Opinar previamente a su expedición, sobre las normas de control presupuestal que emita la Tesorería Municipal, así como sobre la contratación de deuda pública municipal;</w:t>
      </w:r>
    </w:p>
    <w:p w:rsidR="003538AE" w:rsidRPr="00E9609C" w:rsidRDefault="003538AE" w:rsidP="005076D0">
      <w:pPr>
        <w:pStyle w:val="BankNormal"/>
        <w:numPr>
          <w:ilvl w:val="0"/>
          <w:numId w:val="55"/>
        </w:numPr>
        <w:spacing w:after="0"/>
        <w:ind w:hanging="720"/>
        <w:rPr>
          <w:sz w:val="24"/>
          <w:szCs w:val="24"/>
          <w:lang w:val="es-MX"/>
        </w:rPr>
      </w:pPr>
      <w:r w:rsidRPr="00E9609C">
        <w:rPr>
          <w:i/>
          <w:sz w:val="24"/>
          <w:szCs w:val="24"/>
          <w:lang w:val="es-MX"/>
        </w:rPr>
        <w:t>Normar y controlar las actividades de los auditores externos de las Entidades y proponer al Presidente Municipal la designación de comisarios y contralores;</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Coordinarse con la Contaduría Mayor de Hacienda del Congreso del Estado, con la Contraloría General del Estado y demás Órganos de Control correspondientes, para el establecimiento de los mecanismos que permitan mejorar el cumplimiento de las responsabilidades encomendadas;</w:t>
      </w:r>
    </w:p>
    <w:p w:rsidR="003538AE" w:rsidRPr="00E9609C" w:rsidRDefault="003538AE" w:rsidP="005076D0">
      <w:pPr>
        <w:pStyle w:val="BankNormal"/>
        <w:numPr>
          <w:ilvl w:val="0"/>
          <w:numId w:val="55"/>
        </w:numPr>
        <w:spacing w:after="0"/>
        <w:ind w:hanging="720"/>
        <w:rPr>
          <w:i/>
          <w:sz w:val="24"/>
          <w:szCs w:val="24"/>
          <w:lang w:val="es-MX"/>
        </w:rPr>
      </w:pPr>
      <w:r w:rsidRPr="00E9609C">
        <w:rPr>
          <w:i/>
          <w:sz w:val="24"/>
          <w:szCs w:val="24"/>
          <w:lang w:val="es-MX"/>
        </w:rPr>
        <w:t>Informar al Presidente Municipal del resultado de las auditorías y evaluaciones practicadas a las Dependencias y Entidades, para que por su conducto se informe al Cabildo;</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Atender, investigar y dar seguimiento, de oficio o a petición de parte, a las quejas y denuncias presentadas por los particulares;</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Integrar y administrar el Sistema de Atención a Quejas, Denuncias y Peticiones, que deberá involucrar los distintos esquemas telefónicos, informáticos, buzones y demás medios posibles, para tal fin;</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Emitir resoluciones sobre las denuncias, quejas y peticiones de los ciudadanos, fundadas y motivadas, debiéndose recomendar a la autoridad que corresponda, las acciones y sanciones que en su caso procedan, cuando por decisión del denunciante no se encauce el asunto dentro del procedimiento administrativo previsto en la Ley;</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Solicitar la comparecencia de cualquier servidor público para el desahogo de diligencias en las cuales se requiera su presencia, pudiendo aplicar, si fuera necesario, las medidas de apremio previstas en la Ley;</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Vigilar, sistemáticamente, el estado que guarda la deuda pública municipal directa, indirecta o contingente, contratada por el Ayuntamiento o a través de las Dependencias y Entidades, e informar al Cabildo por conducto del Presidente Municipal;</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Emitir, previo a la contratación de cualquier servidor público municipal, la constancia de no inhabilitación respectiva, aplicando el principio de la afirmativa ficta después de 10 días hábiles a favor del aspirante. Será causa de responsabilidad para los titulares, en caso de que se contrate personal sin cubrir este requisito;</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Instaurar el sistema de conciliación y mediación cuando las partes en conflicto lo acepten, y proceda hacerlo;</w:t>
      </w:r>
    </w:p>
    <w:p w:rsidR="003538AE" w:rsidRPr="00E9609C" w:rsidRDefault="003538AE" w:rsidP="005076D0">
      <w:pPr>
        <w:pStyle w:val="BankNormal"/>
        <w:numPr>
          <w:ilvl w:val="0"/>
          <w:numId w:val="55"/>
        </w:numPr>
        <w:spacing w:after="0"/>
        <w:ind w:hanging="720"/>
        <w:rPr>
          <w:sz w:val="24"/>
          <w:szCs w:val="24"/>
          <w:lang w:val="es-MX"/>
        </w:rPr>
      </w:pPr>
      <w:r w:rsidRPr="00E9609C">
        <w:rPr>
          <w:i/>
          <w:sz w:val="24"/>
          <w:szCs w:val="24"/>
          <w:lang w:val="es-MX"/>
        </w:rPr>
        <w:t>Vigilar el cumplimiento de los estándares de calidad de las obras públicas y las especificaciones técnicas de los materiales utilizados, así como intervenir en la entrega-recepción de las obras públicas Municipales;</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Conocer e investigar, de oficio o por denuncia expresa, los actos, omisiones o conductas de los servidores públicos que puedan constituir responsabilidades administrativas;</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Verificar el sistema de altas y bajas del personal para el eficaz cumplimiento de la Declaración de Situación Patrimonial que corresponda de acuerdo a la Ley;</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Intervenir, para efectos de verificación y correcto cumplimiento de la normatividad, en los procesos de entrega-recepción que se generen en la Administración Pública Municipal;</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Establecer, en coordinación con la Unidad de Mejora Regulatoria e Innovación Gubernamental, medidas y mecanismos de modernización administrativa, tendientes a lograr la eficacia de la vigilancia, fiscalización y control del gasto público Municipal;</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Formular denuncia por incremento sustancial injustificado del patrimonio de cualquier servidor público, de conformidad con lo previsto en la legislación de la materia, así como presentar querellas ante las autoridades que correspondan, y constituirse como coadyuvante de las autoridades competentes;</w:t>
      </w:r>
    </w:p>
    <w:p w:rsidR="003538AE" w:rsidRPr="00E9609C" w:rsidRDefault="003538AE" w:rsidP="005076D0">
      <w:pPr>
        <w:pStyle w:val="BankNormal"/>
        <w:numPr>
          <w:ilvl w:val="0"/>
          <w:numId w:val="55"/>
        </w:numPr>
        <w:spacing w:after="0"/>
        <w:ind w:hanging="720"/>
        <w:rPr>
          <w:sz w:val="24"/>
          <w:szCs w:val="24"/>
          <w:lang w:val="es-MX"/>
        </w:rPr>
      </w:pPr>
      <w:r w:rsidRPr="00E9609C">
        <w:rPr>
          <w:sz w:val="24"/>
          <w:szCs w:val="24"/>
          <w:lang w:val="es-MX"/>
        </w:rPr>
        <w:t>Otorgar capacitación y asesoría a servidores públicos municipales y población en general, sobre la normatividad y acciones que en el ámbito de su competencia le corresponden;</w:t>
      </w:r>
    </w:p>
    <w:p w:rsidR="003538AE" w:rsidRPr="00E9609C" w:rsidRDefault="003538AE" w:rsidP="005076D0">
      <w:pPr>
        <w:pStyle w:val="BankNormal"/>
        <w:numPr>
          <w:ilvl w:val="0"/>
          <w:numId w:val="55"/>
        </w:numPr>
        <w:spacing w:after="0"/>
        <w:ind w:hanging="720"/>
        <w:rPr>
          <w:sz w:val="24"/>
          <w:szCs w:val="24"/>
          <w:lang w:val="es-MX"/>
        </w:rPr>
      </w:pPr>
      <w:r w:rsidRPr="00E9609C">
        <w:rPr>
          <w:i/>
          <w:sz w:val="24"/>
          <w:szCs w:val="24"/>
          <w:lang w:val="es-MX"/>
        </w:rPr>
        <w:t>Vigilar el correcto cumplimiento de los actos y contratos de los que resulten derechos y obligaciones del Gobierno Municipal</w:t>
      </w:r>
      <w:r w:rsidRPr="00E9609C">
        <w:rPr>
          <w:sz w:val="24"/>
          <w:szCs w:val="24"/>
          <w:lang w:val="es-MX"/>
        </w:rPr>
        <w:t>;</w:t>
      </w:r>
    </w:p>
    <w:p w:rsidR="003538AE" w:rsidRPr="00E9609C" w:rsidRDefault="003538AE" w:rsidP="003538AE">
      <w:pPr>
        <w:spacing w:after="0" w:line="240" w:lineRule="auto"/>
        <w:jc w:val="both"/>
        <w:rPr>
          <w:rFonts w:ascii="Arial" w:hAnsi="Arial" w:cs="Arial"/>
          <w:sz w:val="24"/>
          <w:szCs w:val="24"/>
        </w:rPr>
      </w:pPr>
    </w:p>
    <w:p w:rsidR="003538AE" w:rsidRPr="0001715A" w:rsidRDefault="003538AE" w:rsidP="003538AE">
      <w:pPr>
        <w:spacing w:after="0" w:line="240" w:lineRule="auto"/>
        <w:jc w:val="both"/>
        <w:rPr>
          <w:rFonts w:ascii="Arial" w:hAnsi="Arial" w:cs="Arial"/>
          <w:b/>
          <w:i/>
          <w:sz w:val="24"/>
          <w:szCs w:val="24"/>
        </w:rPr>
      </w:pPr>
      <w:r w:rsidRPr="0001715A">
        <w:rPr>
          <w:rFonts w:ascii="Arial" w:hAnsi="Arial" w:cs="Arial"/>
          <w:b/>
          <w:i/>
          <w:sz w:val="24"/>
          <w:szCs w:val="24"/>
        </w:rPr>
        <w:t>2.8</w:t>
      </w:r>
      <w:r w:rsidRPr="0001715A">
        <w:rPr>
          <w:rFonts w:ascii="Arial" w:hAnsi="Arial" w:cs="Arial"/>
          <w:b/>
          <w:i/>
          <w:sz w:val="24"/>
          <w:szCs w:val="24"/>
        </w:rPr>
        <w:tab/>
        <w:t>OBTENCIÓN Y ANÁLISIS DE INFORMACIÓN</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pStyle w:val="BankNormal"/>
        <w:spacing w:after="0"/>
        <w:rPr>
          <w:sz w:val="24"/>
          <w:szCs w:val="24"/>
          <w:lang w:val="es-MX"/>
        </w:rPr>
      </w:pPr>
      <w:r w:rsidRPr="00E9609C">
        <w:rPr>
          <w:sz w:val="24"/>
          <w:szCs w:val="24"/>
          <w:lang w:val="es-MX"/>
        </w:rPr>
        <w:t>Para llevar a cabo la Evaluación de Capacidad en Adquisiciones, se realizó una visita a la ciudad de La Paz, B.C.S., celebrando reuniones y entrevistas con los funcionarios responsables de la planeación, programación, preparación, licitación, contratación, ejecución, seguimiento y monitoreo de las acciones contenidas en sus programas presupuestales relativas a obras, bienes y servicios.</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Los funcionarios entrevistados fueron los siguientes:</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19"/>
        </w:numPr>
        <w:spacing w:after="0"/>
        <w:rPr>
          <w:sz w:val="24"/>
          <w:szCs w:val="24"/>
          <w:lang w:val="es-MX"/>
        </w:rPr>
      </w:pPr>
      <w:r w:rsidRPr="00E9609C">
        <w:rPr>
          <w:b/>
          <w:sz w:val="24"/>
          <w:szCs w:val="24"/>
          <w:lang w:val="es-MX"/>
        </w:rPr>
        <w:t xml:space="preserve">Lic. Juan Adolfo Lugo Ruíz. </w:t>
      </w:r>
      <w:r w:rsidRPr="00E9609C">
        <w:rPr>
          <w:sz w:val="24"/>
          <w:szCs w:val="24"/>
          <w:lang w:val="es-MX"/>
        </w:rPr>
        <w:t>Oficial Mayor.</w:t>
      </w:r>
    </w:p>
    <w:p w:rsidR="003538AE" w:rsidRPr="00E9609C" w:rsidRDefault="003538AE" w:rsidP="005076D0">
      <w:pPr>
        <w:pStyle w:val="BankNormal"/>
        <w:numPr>
          <w:ilvl w:val="0"/>
          <w:numId w:val="19"/>
        </w:numPr>
        <w:spacing w:after="0"/>
        <w:rPr>
          <w:sz w:val="24"/>
          <w:szCs w:val="24"/>
          <w:lang w:val="es-MX"/>
        </w:rPr>
      </w:pPr>
      <w:r w:rsidRPr="00E9609C">
        <w:rPr>
          <w:b/>
          <w:sz w:val="24"/>
          <w:szCs w:val="24"/>
          <w:lang w:val="es-MX"/>
        </w:rPr>
        <w:t>Lic. Enrique García Agúndez.</w:t>
      </w:r>
      <w:r w:rsidRPr="00E9609C">
        <w:rPr>
          <w:sz w:val="24"/>
          <w:szCs w:val="24"/>
          <w:lang w:val="es-MX"/>
        </w:rPr>
        <w:t xml:space="preserve"> Director de Adquisiciones y Servicios.</w:t>
      </w:r>
    </w:p>
    <w:p w:rsidR="003538AE" w:rsidRPr="00E9609C" w:rsidRDefault="003538AE" w:rsidP="005076D0">
      <w:pPr>
        <w:pStyle w:val="BankNormal"/>
        <w:numPr>
          <w:ilvl w:val="0"/>
          <w:numId w:val="19"/>
        </w:numPr>
        <w:spacing w:after="0"/>
        <w:rPr>
          <w:sz w:val="24"/>
          <w:szCs w:val="24"/>
          <w:lang w:val="es-MX"/>
        </w:rPr>
      </w:pPr>
      <w:r w:rsidRPr="00E9609C">
        <w:rPr>
          <w:b/>
          <w:sz w:val="24"/>
          <w:szCs w:val="24"/>
          <w:lang w:val="es-MX"/>
        </w:rPr>
        <w:t>C.P. Marco Antonio Arvizu Díaz.</w:t>
      </w:r>
      <w:r w:rsidRPr="00E9609C">
        <w:rPr>
          <w:sz w:val="24"/>
          <w:szCs w:val="24"/>
          <w:lang w:val="es-MX"/>
        </w:rPr>
        <w:t xml:space="preserve"> Coordinador Administrativo de Oficialía Mayor.</w:t>
      </w:r>
    </w:p>
    <w:p w:rsidR="003538AE" w:rsidRPr="00E9609C" w:rsidRDefault="003538AE" w:rsidP="005076D0">
      <w:pPr>
        <w:pStyle w:val="BankNormal"/>
        <w:numPr>
          <w:ilvl w:val="0"/>
          <w:numId w:val="19"/>
        </w:numPr>
        <w:spacing w:after="0"/>
        <w:rPr>
          <w:sz w:val="24"/>
          <w:szCs w:val="24"/>
          <w:lang w:val="es-MX"/>
        </w:rPr>
      </w:pPr>
      <w:r w:rsidRPr="00E9609C">
        <w:rPr>
          <w:b/>
          <w:sz w:val="24"/>
          <w:szCs w:val="24"/>
          <w:lang w:val="es-MX"/>
        </w:rPr>
        <w:t>Lic. Bernardo Moreno Martínez</w:t>
      </w:r>
      <w:r w:rsidRPr="00E9609C">
        <w:rPr>
          <w:sz w:val="24"/>
          <w:szCs w:val="24"/>
          <w:lang w:val="es-MX"/>
        </w:rPr>
        <w:t>. Encargado del Departamento de Licitaciones y Concursos.</w:t>
      </w:r>
    </w:p>
    <w:p w:rsidR="003538AE" w:rsidRPr="00E9609C" w:rsidRDefault="003538AE" w:rsidP="005076D0">
      <w:pPr>
        <w:pStyle w:val="BankNormal"/>
        <w:numPr>
          <w:ilvl w:val="0"/>
          <w:numId w:val="19"/>
        </w:numPr>
        <w:spacing w:after="0"/>
        <w:rPr>
          <w:sz w:val="24"/>
          <w:szCs w:val="24"/>
          <w:lang w:val="es-MX"/>
        </w:rPr>
      </w:pPr>
      <w:r w:rsidRPr="00E9609C">
        <w:rPr>
          <w:b/>
          <w:sz w:val="24"/>
          <w:szCs w:val="24"/>
          <w:lang w:val="es-MX"/>
        </w:rPr>
        <w:t>Arq. Raúl Rubio Herrera.</w:t>
      </w:r>
      <w:r w:rsidRPr="00E9609C">
        <w:rPr>
          <w:sz w:val="24"/>
          <w:szCs w:val="24"/>
          <w:lang w:val="es-MX"/>
        </w:rPr>
        <w:t xml:space="preserve"> Director de Obras Públicas.</w:t>
      </w:r>
    </w:p>
    <w:p w:rsidR="003538AE" w:rsidRPr="00E9609C" w:rsidRDefault="003538AE" w:rsidP="005076D0">
      <w:pPr>
        <w:pStyle w:val="BankNormal"/>
        <w:numPr>
          <w:ilvl w:val="0"/>
          <w:numId w:val="19"/>
        </w:numPr>
        <w:spacing w:after="0"/>
        <w:rPr>
          <w:sz w:val="24"/>
          <w:szCs w:val="24"/>
          <w:lang w:val="es-MX"/>
        </w:rPr>
      </w:pPr>
      <w:r w:rsidRPr="00E9609C">
        <w:rPr>
          <w:b/>
          <w:sz w:val="24"/>
          <w:szCs w:val="24"/>
          <w:lang w:val="es-MX"/>
        </w:rPr>
        <w:t>M.C. Francisco A. González Campos.-</w:t>
      </w:r>
      <w:r w:rsidRPr="00E9609C">
        <w:rPr>
          <w:sz w:val="24"/>
          <w:szCs w:val="24"/>
          <w:lang w:val="es-MX"/>
        </w:rPr>
        <w:t xml:space="preserve"> Secretario Técnico de la Presidencia.</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La información obtenida se agrupó en los siguientes 4 apartados:</w:t>
      </w:r>
    </w:p>
    <w:p w:rsidR="003538AE" w:rsidRPr="00E9609C" w:rsidRDefault="003538AE" w:rsidP="003538AE">
      <w:pPr>
        <w:pStyle w:val="BankNormal"/>
        <w:spacing w:after="0"/>
        <w:rPr>
          <w:sz w:val="24"/>
          <w:szCs w:val="24"/>
          <w:lang w:val="es-MX"/>
        </w:rPr>
      </w:pPr>
    </w:p>
    <w:p w:rsidR="003538AE" w:rsidRDefault="003538AE" w:rsidP="003538AE">
      <w:pPr>
        <w:pStyle w:val="BankNormal"/>
        <w:spacing w:after="0"/>
        <w:ind w:left="708" w:hanging="708"/>
        <w:rPr>
          <w:sz w:val="24"/>
          <w:szCs w:val="24"/>
          <w:lang w:val="es-MX"/>
        </w:rPr>
      </w:pPr>
      <w:r w:rsidRPr="00E9609C">
        <w:rPr>
          <w:b/>
          <w:i/>
          <w:sz w:val="24"/>
          <w:szCs w:val="24"/>
          <w:lang w:val="es-MX"/>
        </w:rPr>
        <w:t>2.8.1</w:t>
      </w:r>
      <w:r w:rsidRPr="00E9609C">
        <w:rPr>
          <w:b/>
          <w:i/>
          <w:sz w:val="24"/>
          <w:szCs w:val="24"/>
          <w:lang w:val="es-MX"/>
        </w:rPr>
        <w:tab/>
        <w:t>ESTRUCTURA ORGANIZACIONAL Y FUNCIONAMIENTO DEL ÁREA DE ADQUISICIONES.</w:t>
      </w:r>
      <w:r w:rsidRPr="00E9609C">
        <w:rPr>
          <w:sz w:val="24"/>
          <w:szCs w:val="24"/>
          <w:lang w:val="es-MX"/>
        </w:rPr>
        <w:t xml:space="preserve"> </w:t>
      </w:r>
    </w:p>
    <w:p w:rsidR="003538AE" w:rsidRDefault="003538AE" w:rsidP="003538AE">
      <w:pPr>
        <w:pStyle w:val="BankNormal"/>
        <w:spacing w:after="0"/>
        <w:ind w:left="708" w:hanging="708"/>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Se realizó la entrevista con los funcionarios para conocer la estructura organizacional del equipo responsable de preparar e instrumentar los procesos de licitación y contratación de obras, bienes, servicios y consultoría; los procedimientos aplicados en las adquisiciones; la normatividad y legislación aplicable; los instrumentos disponibles para la aplicación de procedimientos y normas; y las medidas e instrumentos que utilizan para garantizar la aplicación de normas y reglamentos. Se solicitó información y comentarios sobre las funciones que desempeñan los miembros del equipo de adquisiciones, las calificaciones que se solicitan para formar parte del equipo, la forma y medios que se utilizan para garantizar que los miembros conocen y aplican la normatividad.</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Con las entrevistas y reuniones sostenidas se contó con la siguiente documentación e información:</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56"/>
        </w:numPr>
        <w:spacing w:after="0"/>
        <w:ind w:left="993" w:hanging="709"/>
        <w:rPr>
          <w:sz w:val="24"/>
          <w:szCs w:val="24"/>
          <w:lang w:val="es-MX"/>
        </w:rPr>
      </w:pPr>
      <w:r w:rsidRPr="00E9609C">
        <w:rPr>
          <w:sz w:val="24"/>
          <w:szCs w:val="24"/>
          <w:lang w:val="es-MX"/>
        </w:rPr>
        <w:t>El Reglamento de la Administración Pública Municipal define las funciones de cada una de las Áreas Administrativas que integran la Administración Municipal.</w:t>
      </w:r>
    </w:p>
    <w:p w:rsidR="003538AE" w:rsidRPr="00E9609C" w:rsidRDefault="003538AE" w:rsidP="005076D0">
      <w:pPr>
        <w:pStyle w:val="BankNormal"/>
        <w:numPr>
          <w:ilvl w:val="0"/>
          <w:numId w:val="56"/>
        </w:numPr>
        <w:spacing w:after="0"/>
        <w:ind w:left="993" w:hanging="709"/>
        <w:rPr>
          <w:sz w:val="24"/>
          <w:szCs w:val="24"/>
          <w:lang w:val="es-MX"/>
        </w:rPr>
      </w:pPr>
      <w:r w:rsidRPr="00E9609C">
        <w:rPr>
          <w:sz w:val="24"/>
          <w:szCs w:val="24"/>
          <w:lang w:val="es-MX"/>
        </w:rPr>
        <w:t>Cada Área Administrativa cuenta con su Manual de Organización elaborado con base en el Reglamento de la Administración Pública Municipal. Dicho Manual contiene el organigrama y las funciones de cada Área Administrativa.</w:t>
      </w:r>
    </w:p>
    <w:p w:rsidR="003538AE" w:rsidRPr="00E9609C" w:rsidRDefault="003538AE" w:rsidP="005076D0">
      <w:pPr>
        <w:pStyle w:val="BankNormal"/>
        <w:numPr>
          <w:ilvl w:val="0"/>
          <w:numId w:val="56"/>
        </w:numPr>
        <w:spacing w:after="0"/>
        <w:ind w:left="993" w:hanging="709"/>
        <w:rPr>
          <w:sz w:val="24"/>
          <w:szCs w:val="24"/>
          <w:lang w:val="es-MX"/>
        </w:rPr>
      </w:pPr>
      <w:r w:rsidRPr="00E9609C">
        <w:rPr>
          <w:sz w:val="24"/>
          <w:szCs w:val="24"/>
          <w:lang w:val="es-MX"/>
        </w:rPr>
        <w:t>Debido a que es una nueva Administración Municipal, se encuentra en proceso de elaboración el Manual de Procedimientos de cada Área Administrativo y por ello aún no se tienen bien definidos perfiles del personal, ni flujogramas de procesos.</w:t>
      </w:r>
    </w:p>
    <w:p w:rsidR="003538AE" w:rsidRPr="00E9609C" w:rsidRDefault="003538AE" w:rsidP="005076D0">
      <w:pPr>
        <w:pStyle w:val="BankNormal"/>
        <w:numPr>
          <w:ilvl w:val="0"/>
          <w:numId w:val="56"/>
        </w:numPr>
        <w:spacing w:after="0"/>
        <w:ind w:left="993" w:hanging="709"/>
        <w:rPr>
          <w:sz w:val="24"/>
          <w:szCs w:val="24"/>
          <w:lang w:val="es-MX"/>
        </w:rPr>
      </w:pPr>
      <w:r w:rsidRPr="00E9609C">
        <w:rPr>
          <w:sz w:val="24"/>
          <w:szCs w:val="24"/>
          <w:lang w:val="es-MX"/>
        </w:rPr>
        <w:t>Las adquisiciones se lleva a cabo de conformidad con la legislación aplicable dependiendo del origen y naturaleza de los recursos. Cuando los recursos son de naturaleza federal, se aplica la legislación federal; para los recursos de origen estatal se aplica la legislación estatal; para recursos propios se utiliza el reglamento municipal.</w:t>
      </w:r>
    </w:p>
    <w:p w:rsidR="003538AE" w:rsidRPr="00E9609C" w:rsidRDefault="003538AE" w:rsidP="005076D0">
      <w:pPr>
        <w:pStyle w:val="BankNormal"/>
        <w:numPr>
          <w:ilvl w:val="0"/>
          <w:numId w:val="56"/>
        </w:numPr>
        <w:spacing w:after="0"/>
        <w:ind w:left="993" w:hanging="709"/>
        <w:rPr>
          <w:sz w:val="24"/>
          <w:szCs w:val="24"/>
          <w:lang w:val="es-MX"/>
        </w:rPr>
      </w:pPr>
      <w:r w:rsidRPr="00E9609C">
        <w:rPr>
          <w:sz w:val="24"/>
          <w:szCs w:val="24"/>
          <w:lang w:val="es-MX"/>
        </w:rPr>
        <w:t>Las Áreas Administrativas del Municipio no han utilizado recursos externos y por ello no tienen conocimiento sobre las políticas aplicables a las Adquisiciones con este origen de recursos.</w:t>
      </w:r>
    </w:p>
    <w:p w:rsidR="003538AE" w:rsidRPr="00E9609C" w:rsidRDefault="003538AE" w:rsidP="003538AE">
      <w:pPr>
        <w:pStyle w:val="BankNormal"/>
        <w:spacing w:after="0"/>
        <w:rPr>
          <w:sz w:val="24"/>
          <w:szCs w:val="24"/>
          <w:lang w:val="es-MX"/>
        </w:rPr>
      </w:pPr>
    </w:p>
    <w:p w:rsidR="003538AE" w:rsidRPr="00596ACE" w:rsidRDefault="003538AE" w:rsidP="003538AE">
      <w:pPr>
        <w:pStyle w:val="BankNormal"/>
        <w:spacing w:after="0"/>
        <w:ind w:left="708" w:hanging="708"/>
        <w:rPr>
          <w:sz w:val="24"/>
          <w:szCs w:val="24"/>
          <w:lang w:val="es-MX"/>
        </w:rPr>
      </w:pPr>
      <w:r w:rsidRPr="00596ACE">
        <w:rPr>
          <w:b/>
          <w:i/>
          <w:sz w:val="24"/>
          <w:szCs w:val="24"/>
          <w:lang w:val="es-MX"/>
        </w:rPr>
        <w:t>2.8.2</w:t>
      </w:r>
      <w:r w:rsidRPr="00596ACE">
        <w:rPr>
          <w:b/>
          <w:sz w:val="24"/>
          <w:szCs w:val="24"/>
          <w:lang w:val="es-MX"/>
        </w:rPr>
        <w:tab/>
      </w:r>
      <w:r w:rsidRPr="00596ACE">
        <w:rPr>
          <w:b/>
          <w:i/>
          <w:sz w:val="24"/>
          <w:szCs w:val="24"/>
          <w:lang w:val="es-MX"/>
        </w:rPr>
        <w:t>PLANEACIÓN, PREPARACIÓN Y EJECUCIÓN DE LAS ADQUISICIONES.</w:t>
      </w:r>
      <w:r w:rsidRPr="00596ACE">
        <w:rPr>
          <w:sz w:val="24"/>
          <w:szCs w:val="24"/>
          <w:lang w:val="es-MX"/>
        </w:rPr>
        <w:t xml:space="preserve"> </w:t>
      </w:r>
    </w:p>
    <w:p w:rsidR="003538AE" w:rsidRDefault="003538AE" w:rsidP="003538AE">
      <w:pPr>
        <w:pStyle w:val="BankNormal"/>
        <w:spacing w:after="0"/>
        <w:ind w:left="708" w:hanging="708"/>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En materia de planeación, preparación y ejecución de las adquisiciones, los principales puntos tratados en las reuniones fueron: Los instrumentos y procedimientos que se aplican para las planeación y programación; como se les da seguimiento; que herramientas de control tienen; que formularios, modelos y sistemas utilizan para la preparación de bases de licitación; como evalúan y adjudican los contratos; como preparan y actualizan los costos y presupuestos para la adquisición de bienes, obras y consultoría; y como se cumple con los programas anuales de adquisición.</w:t>
      </w:r>
    </w:p>
    <w:p w:rsidR="003538AE" w:rsidRPr="00E9609C" w:rsidRDefault="003538AE" w:rsidP="003538AE">
      <w:pPr>
        <w:pStyle w:val="BankNormal"/>
        <w:spacing w:after="0"/>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Con las entrevistas y reuniones sostenidas se contó con la siguiente información:</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57"/>
        </w:numPr>
        <w:spacing w:after="0"/>
        <w:ind w:left="993" w:hanging="709"/>
        <w:rPr>
          <w:sz w:val="24"/>
          <w:szCs w:val="24"/>
          <w:lang w:val="es-MX"/>
        </w:rPr>
      </w:pPr>
      <w:r w:rsidRPr="00E9609C">
        <w:rPr>
          <w:sz w:val="24"/>
          <w:szCs w:val="24"/>
          <w:lang w:val="es-MX"/>
        </w:rPr>
        <w:t>No se ha diseñado un programa anual de adquisiciones, debido a que no tienen suficiente certeza sobre los meses en que se autorizarán los recursos. Inician los procesos de adquisiciones a partir de que la Tesorería emite el comunicado de autorización de recursos. Por tratarse de servidores públicos de reciente ingreso al área de adquisiciones, han empezado a diseñar sus herramientas para llevar a cabo las adquisiciones.</w:t>
      </w:r>
    </w:p>
    <w:p w:rsidR="003538AE" w:rsidRPr="00E9609C" w:rsidRDefault="003538AE" w:rsidP="005076D0">
      <w:pPr>
        <w:pStyle w:val="BankNormal"/>
        <w:numPr>
          <w:ilvl w:val="0"/>
          <w:numId w:val="57"/>
        </w:numPr>
        <w:spacing w:after="0"/>
        <w:ind w:left="993" w:hanging="709"/>
        <w:rPr>
          <w:sz w:val="24"/>
          <w:szCs w:val="24"/>
          <w:lang w:val="es-MX"/>
        </w:rPr>
      </w:pPr>
      <w:r w:rsidRPr="00E9609C">
        <w:rPr>
          <w:sz w:val="24"/>
          <w:szCs w:val="24"/>
          <w:lang w:val="es-MX"/>
        </w:rPr>
        <w:t>La Oficialía Mayor, a través de la Dirección de Adquisiciones y Servicios elabora las bases de licitación para cada adquisición, por lo que es recomendable que impulsen la elaboración de formularios y modelos que les permitan reducir los tiempos y costos de las actividades de adquisiciones. Es conveniente que el área jurídica revise los documentos de licitación, previamente al inicio de los procesos para garantizar que se cumpla con la legislación aplicable.</w:t>
      </w:r>
    </w:p>
    <w:p w:rsidR="003538AE" w:rsidRPr="00E9609C" w:rsidRDefault="003538AE" w:rsidP="005076D0">
      <w:pPr>
        <w:pStyle w:val="BankNormal"/>
        <w:numPr>
          <w:ilvl w:val="0"/>
          <w:numId w:val="57"/>
        </w:numPr>
        <w:spacing w:after="0"/>
        <w:ind w:left="993" w:hanging="709"/>
        <w:rPr>
          <w:sz w:val="24"/>
          <w:szCs w:val="24"/>
          <w:lang w:val="es-MX"/>
        </w:rPr>
      </w:pPr>
      <w:r w:rsidRPr="00E9609C">
        <w:rPr>
          <w:sz w:val="24"/>
          <w:szCs w:val="24"/>
          <w:lang w:val="es-MX"/>
        </w:rPr>
        <w:t xml:space="preserve">El equipo para llevar a cabo las adquisiciones está integrado por 3 personas, con un promedio de 3 años de experiencia en el área. </w:t>
      </w:r>
    </w:p>
    <w:p w:rsidR="003538AE" w:rsidRPr="00E9609C" w:rsidRDefault="003538AE" w:rsidP="005076D0">
      <w:pPr>
        <w:pStyle w:val="BankNormal"/>
        <w:numPr>
          <w:ilvl w:val="0"/>
          <w:numId w:val="57"/>
        </w:numPr>
        <w:spacing w:after="0"/>
        <w:ind w:left="993" w:hanging="709"/>
        <w:rPr>
          <w:sz w:val="24"/>
          <w:szCs w:val="24"/>
          <w:lang w:val="es-MX"/>
        </w:rPr>
      </w:pPr>
      <w:r w:rsidRPr="00E9609C">
        <w:rPr>
          <w:sz w:val="24"/>
          <w:szCs w:val="24"/>
          <w:lang w:val="es-MX"/>
        </w:rPr>
        <w:t xml:space="preserve">Durante 2015 se licitaron 13 adquisiciones por un monto total de 9.4 millones de pesos, de las cuales 5 fueron con recursos estatales, ejerciendo recursos equivalentes al 65% del monto total declarándose una licitación desierta; y 8 adquisiciones fueron por adjudicación directa, ejerciendo recursos equivalentes al 35% del monto total. </w:t>
      </w:r>
    </w:p>
    <w:p w:rsidR="003538AE" w:rsidRPr="00E9609C" w:rsidRDefault="003538AE" w:rsidP="005076D0">
      <w:pPr>
        <w:pStyle w:val="BankNormal"/>
        <w:numPr>
          <w:ilvl w:val="0"/>
          <w:numId w:val="57"/>
        </w:numPr>
        <w:spacing w:after="0"/>
        <w:ind w:left="993" w:hanging="709"/>
        <w:rPr>
          <w:sz w:val="24"/>
          <w:szCs w:val="24"/>
          <w:lang w:val="es-MX"/>
        </w:rPr>
      </w:pPr>
      <w:r w:rsidRPr="00E9609C">
        <w:rPr>
          <w:sz w:val="24"/>
          <w:szCs w:val="24"/>
          <w:lang w:val="es-MX"/>
        </w:rPr>
        <w:t>El Municipio cuenta con un Comité de Adquisiciones y un Comité de Obras, ambos integrados por ediles y directores, así como por invitados especiales, dependiendo de la acción por contratar.</w:t>
      </w:r>
    </w:p>
    <w:p w:rsidR="003538AE" w:rsidRPr="00E9609C" w:rsidRDefault="003538AE" w:rsidP="005076D0">
      <w:pPr>
        <w:pStyle w:val="BankNormal"/>
        <w:numPr>
          <w:ilvl w:val="0"/>
          <w:numId w:val="57"/>
        </w:numPr>
        <w:spacing w:after="0"/>
        <w:ind w:left="993" w:hanging="709"/>
        <w:rPr>
          <w:sz w:val="24"/>
          <w:szCs w:val="24"/>
          <w:lang w:val="es-MX"/>
        </w:rPr>
      </w:pPr>
      <w:r w:rsidRPr="00E9609C">
        <w:rPr>
          <w:sz w:val="24"/>
          <w:szCs w:val="24"/>
          <w:lang w:val="es-MX"/>
        </w:rPr>
        <w:t>La Tesorería es responsable de presentar los Programas Anuales de Inversión ante el Cabildo. Esta acción la realiza con apoyo de las demás áreas Administrativas, quienes presentan las propuestas de inversión para revisión de la Tesorería. En el Cabildo se revisa y aprueba el Programa, mismo que posteriormente se somete a la aprobación del Congreso del Estado.</w:t>
      </w:r>
    </w:p>
    <w:p w:rsidR="003538AE" w:rsidRPr="00E9609C" w:rsidRDefault="003538AE" w:rsidP="005076D0">
      <w:pPr>
        <w:pStyle w:val="BankNormal"/>
        <w:numPr>
          <w:ilvl w:val="0"/>
          <w:numId w:val="57"/>
        </w:numPr>
        <w:spacing w:after="0"/>
        <w:ind w:left="993" w:hanging="709"/>
        <w:rPr>
          <w:sz w:val="24"/>
          <w:szCs w:val="24"/>
          <w:lang w:val="es-MX"/>
        </w:rPr>
      </w:pPr>
      <w:r w:rsidRPr="00E9609C">
        <w:rPr>
          <w:sz w:val="24"/>
          <w:szCs w:val="24"/>
          <w:lang w:val="es-MX"/>
        </w:rPr>
        <w:t>La Oficialía Mayor a través de la Dirección de Adquisiciones y Servicios es responsable de llevar el registro y control de los bienes; de asignar y etiquetar un código a cada bien; de asignar al personal la responsabilidad de los bienes que utilice para el desempeño de sus actividades; de verificar periódicamente el estado en que se encuentran; y de hacer las gestiones necesarias para dar de baja los bienes, dañados u obsoletos.</w:t>
      </w:r>
    </w:p>
    <w:p w:rsidR="003538AE" w:rsidRPr="00E9609C" w:rsidRDefault="003538AE" w:rsidP="003538AE">
      <w:pPr>
        <w:pStyle w:val="BankNormal"/>
        <w:spacing w:after="0"/>
        <w:rPr>
          <w:sz w:val="24"/>
          <w:szCs w:val="24"/>
          <w:lang w:val="es-MX"/>
        </w:rPr>
      </w:pPr>
    </w:p>
    <w:p w:rsidR="003538AE" w:rsidRDefault="003538AE" w:rsidP="003538AE">
      <w:pPr>
        <w:pStyle w:val="BankNormal"/>
        <w:spacing w:after="0"/>
        <w:ind w:left="708" w:hanging="708"/>
        <w:rPr>
          <w:sz w:val="24"/>
          <w:szCs w:val="24"/>
          <w:lang w:val="es-MX"/>
        </w:rPr>
      </w:pPr>
      <w:r w:rsidRPr="00E9609C">
        <w:rPr>
          <w:b/>
          <w:i/>
          <w:sz w:val="24"/>
          <w:szCs w:val="24"/>
          <w:lang w:val="es-MX"/>
        </w:rPr>
        <w:t>2.8.3</w:t>
      </w:r>
      <w:r w:rsidRPr="00E9609C">
        <w:rPr>
          <w:b/>
          <w:i/>
          <w:sz w:val="24"/>
          <w:szCs w:val="24"/>
          <w:lang w:val="es-MX"/>
        </w:rPr>
        <w:tab/>
        <w:t>PERSONAL, GESTIÓN DE PAGOS Y MANEJO DE INFORMACIÓN.</w:t>
      </w:r>
      <w:r w:rsidRPr="00E9609C">
        <w:rPr>
          <w:sz w:val="24"/>
          <w:szCs w:val="24"/>
          <w:lang w:val="es-MX"/>
        </w:rPr>
        <w:t xml:space="preserve"> </w:t>
      </w:r>
    </w:p>
    <w:p w:rsidR="003538AE" w:rsidRDefault="003538AE" w:rsidP="003538AE">
      <w:pPr>
        <w:pStyle w:val="BankNormal"/>
        <w:spacing w:after="0"/>
        <w:ind w:left="708" w:hanging="708"/>
        <w:rPr>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Por lo que se refiere a los miembros del equipo de adquisiciones, la principal información solicitada y comentada fue la siguiente: El número de los miembros del equipo y la distribución de sus funciones en las diferentes etapas la licitación y contratación; los presupuestos, las licitaciones y la magnitud de las obras, bienes y consultoría que en promedio ejecutan anualmente; la formación académica, los programas de capacitación y de calificación de los miembros del equipo; las normas y procedimientos que han aplicado; y las experiencias en la aplicación de la normatividad, dependiendo de las fuentes de financiamiento de las adquisiciones. Con las entrevistas y reuniones sostenidas se contó con la siguiente información:</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58"/>
        </w:numPr>
        <w:spacing w:after="0"/>
        <w:ind w:left="993" w:hanging="709"/>
        <w:rPr>
          <w:sz w:val="24"/>
          <w:szCs w:val="24"/>
          <w:lang w:val="es-MX"/>
        </w:rPr>
      </w:pPr>
      <w:r w:rsidRPr="00E9609C">
        <w:rPr>
          <w:sz w:val="24"/>
          <w:szCs w:val="24"/>
          <w:lang w:val="es-MX"/>
        </w:rPr>
        <w:t>La Dirección de Adquisiciones y Servicios es la responsable de llevar a cabo los procesos de adquisiciones.</w:t>
      </w:r>
    </w:p>
    <w:p w:rsidR="003538AE" w:rsidRPr="00E9609C" w:rsidRDefault="003538AE" w:rsidP="005076D0">
      <w:pPr>
        <w:pStyle w:val="BankNormal"/>
        <w:numPr>
          <w:ilvl w:val="0"/>
          <w:numId w:val="58"/>
        </w:numPr>
        <w:spacing w:after="0"/>
        <w:ind w:left="993" w:hanging="709"/>
        <w:rPr>
          <w:sz w:val="24"/>
          <w:szCs w:val="24"/>
          <w:lang w:val="es-MX"/>
        </w:rPr>
      </w:pPr>
      <w:r w:rsidRPr="00E9609C">
        <w:rPr>
          <w:sz w:val="24"/>
          <w:szCs w:val="24"/>
          <w:lang w:val="es-MX"/>
        </w:rPr>
        <w:t>El personal responsable de las adquisiciones, tiene la formación académica acorde a las funciones que desempeñan, con un promedio de 3 años de experiencia en materia de adquisiciones. Aunque las adquisiciones que se realizan no son complejas y de bajo monto, es importante un reforzamiento con capacitación y con el diseño de herramientas para sistematizar los procesos de adquisiciones.</w:t>
      </w:r>
    </w:p>
    <w:p w:rsidR="003538AE" w:rsidRPr="00E9609C" w:rsidRDefault="003538AE" w:rsidP="005076D0">
      <w:pPr>
        <w:pStyle w:val="BankNormal"/>
        <w:numPr>
          <w:ilvl w:val="0"/>
          <w:numId w:val="58"/>
        </w:numPr>
        <w:spacing w:after="0"/>
        <w:ind w:left="993" w:hanging="709"/>
        <w:rPr>
          <w:sz w:val="24"/>
          <w:szCs w:val="24"/>
          <w:lang w:val="es-MX"/>
        </w:rPr>
      </w:pPr>
      <w:r w:rsidRPr="00E9609C">
        <w:rPr>
          <w:sz w:val="24"/>
          <w:szCs w:val="24"/>
          <w:lang w:val="es-MX"/>
        </w:rPr>
        <w:t xml:space="preserve">La Oficialía Mayor es responsable de diseñar e implementar programas anuales de capacitación para mantener actualizado al personal en las diferentes Áreas Administrativas. Debido a que se trata de una nueva administración, se han iniciado las actividades para el diseño de estos programas de capacitación, por lo que sería importante que se canalizaran recursos para fortalecer los equipos de adquisiciones. </w:t>
      </w:r>
    </w:p>
    <w:p w:rsidR="003538AE" w:rsidRPr="00E9609C" w:rsidRDefault="003538AE" w:rsidP="005076D0">
      <w:pPr>
        <w:pStyle w:val="BankNormal"/>
        <w:numPr>
          <w:ilvl w:val="0"/>
          <w:numId w:val="58"/>
        </w:numPr>
        <w:spacing w:after="0"/>
        <w:ind w:left="993" w:hanging="709"/>
        <w:rPr>
          <w:sz w:val="24"/>
          <w:szCs w:val="24"/>
          <w:lang w:val="es-MX"/>
        </w:rPr>
      </w:pPr>
      <w:r w:rsidRPr="00E9609C">
        <w:rPr>
          <w:sz w:val="24"/>
          <w:szCs w:val="24"/>
          <w:lang w:val="es-MX"/>
        </w:rPr>
        <w:t>No se cuenta con sistemas automatizados que permitan dar seguimiento a los procesos de implementación de las acciones.</w:t>
      </w:r>
    </w:p>
    <w:p w:rsidR="006875A9" w:rsidRDefault="006875A9" w:rsidP="003538AE">
      <w:pPr>
        <w:pStyle w:val="BankNormal"/>
        <w:spacing w:after="0"/>
        <w:rPr>
          <w:sz w:val="24"/>
          <w:szCs w:val="24"/>
          <w:lang w:val="es-MX"/>
        </w:rPr>
      </w:pPr>
    </w:p>
    <w:p w:rsidR="006875A9" w:rsidRDefault="006875A9" w:rsidP="003538AE">
      <w:pPr>
        <w:pStyle w:val="BankNormal"/>
        <w:spacing w:after="0"/>
        <w:ind w:left="708" w:hanging="708"/>
        <w:rPr>
          <w:sz w:val="24"/>
          <w:szCs w:val="24"/>
          <w:lang w:val="es-MX"/>
        </w:rPr>
      </w:pPr>
    </w:p>
    <w:p w:rsidR="003538AE" w:rsidRDefault="003538AE" w:rsidP="003538AE">
      <w:pPr>
        <w:pStyle w:val="BankNormal"/>
        <w:spacing w:after="0"/>
        <w:ind w:left="708" w:hanging="708"/>
        <w:rPr>
          <w:b/>
          <w:i/>
          <w:sz w:val="24"/>
          <w:szCs w:val="24"/>
          <w:lang w:val="es-MX"/>
        </w:rPr>
      </w:pPr>
      <w:r w:rsidRPr="00E9609C">
        <w:rPr>
          <w:b/>
          <w:i/>
          <w:sz w:val="24"/>
          <w:szCs w:val="24"/>
          <w:lang w:val="es-MX"/>
        </w:rPr>
        <w:t>2.8.4</w:t>
      </w:r>
      <w:r w:rsidRPr="00E9609C">
        <w:rPr>
          <w:b/>
          <w:i/>
          <w:sz w:val="24"/>
          <w:szCs w:val="24"/>
          <w:lang w:val="es-MX"/>
        </w:rPr>
        <w:tab/>
        <w:t>SISTEMAS CONTROL INTERNO Y EXTERNO.</w:t>
      </w:r>
    </w:p>
    <w:p w:rsidR="003538AE" w:rsidRDefault="003538AE" w:rsidP="003538AE">
      <w:pPr>
        <w:pStyle w:val="BankNormal"/>
        <w:spacing w:after="0"/>
        <w:ind w:left="708" w:hanging="708"/>
        <w:rPr>
          <w:b/>
          <w:i/>
          <w:sz w:val="24"/>
          <w:szCs w:val="24"/>
          <w:lang w:val="es-MX"/>
        </w:rPr>
      </w:pPr>
    </w:p>
    <w:p w:rsidR="003538AE" w:rsidRPr="00E9609C" w:rsidRDefault="003538AE" w:rsidP="003538AE">
      <w:pPr>
        <w:pStyle w:val="BankNormal"/>
        <w:spacing w:after="0"/>
        <w:rPr>
          <w:sz w:val="24"/>
          <w:szCs w:val="24"/>
          <w:lang w:val="es-MX"/>
        </w:rPr>
      </w:pPr>
      <w:r w:rsidRPr="00E9609C">
        <w:rPr>
          <w:sz w:val="24"/>
          <w:szCs w:val="24"/>
          <w:lang w:val="es-MX"/>
        </w:rPr>
        <w:t xml:space="preserve"> En esta área se obtuvo información principalmente de los siguientes aspectos: La forma y medios disponibles para el manejo, clasificación y conservación de la información, la participación de áreas normativas, jurídicas y de inspección en los procesos de adquisiciones, la forma de inspección y auditoria de los procesos de adquisiciones y la forma de atender las auditorías a los procesos de adquisiciones. Con las entrevistas y reuniones sostenidas se contó con la siguiente información:</w:t>
      </w:r>
    </w:p>
    <w:p w:rsidR="003538AE" w:rsidRPr="00E9609C" w:rsidRDefault="003538AE" w:rsidP="003538AE">
      <w:pPr>
        <w:pStyle w:val="BankNormal"/>
        <w:spacing w:after="0"/>
        <w:rPr>
          <w:sz w:val="24"/>
          <w:szCs w:val="24"/>
          <w:lang w:val="es-MX"/>
        </w:rPr>
      </w:pPr>
    </w:p>
    <w:p w:rsidR="003538AE" w:rsidRPr="00E9609C" w:rsidRDefault="003538AE" w:rsidP="005076D0">
      <w:pPr>
        <w:pStyle w:val="BankNormal"/>
        <w:numPr>
          <w:ilvl w:val="0"/>
          <w:numId w:val="59"/>
        </w:numPr>
        <w:spacing w:after="0"/>
        <w:ind w:left="993" w:hanging="709"/>
        <w:rPr>
          <w:sz w:val="24"/>
          <w:szCs w:val="24"/>
          <w:lang w:val="es-MX"/>
        </w:rPr>
      </w:pPr>
      <w:r w:rsidRPr="00E9609C">
        <w:rPr>
          <w:sz w:val="24"/>
          <w:szCs w:val="24"/>
          <w:lang w:val="es-MX"/>
        </w:rPr>
        <w:t>La Oficialía Mayor a través de la Dirección de Adquisiciones y Servicios es responsable de integrar, controlar y conservar el expediente único de cada contrato, conteniendo toda la información generada desde que presenta la solicitud de aprobación de recursos, hasta la aceptación a satisfacción del bien por parte del contratante. Es necesario que cada hoja sea foliada, debido a que la documentación revisada no estaba foliada.</w:t>
      </w:r>
    </w:p>
    <w:p w:rsidR="003538AE" w:rsidRPr="00E9609C" w:rsidRDefault="003538AE" w:rsidP="005076D0">
      <w:pPr>
        <w:pStyle w:val="BankNormal"/>
        <w:numPr>
          <w:ilvl w:val="0"/>
          <w:numId w:val="59"/>
        </w:numPr>
        <w:spacing w:after="0"/>
        <w:ind w:left="993" w:hanging="709"/>
        <w:rPr>
          <w:sz w:val="24"/>
          <w:szCs w:val="24"/>
          <w:lang w:val="es-MX"/>
        </w:rPr>
      </w:pPr>
      <w:r w:rsidRPr="00E9609C">
        <w:rPr>
          <w:sz w:val="24"/>
          <w:szCs w:val="24"/>
          <w:lang w:val="es-MX"/>
        </w:rPr>
        <w:t>El Municipio anualmente atiende diferentes auditorías que dependen de los programas y de los recursos ejercidos. Para Programas ejecutados con recursos federales, las auditorías son realizadas por la Secretaría de la Función Pública o por la Auditoria Superior de la Federación; para Programas ejercidos con recursos estatales, las auditorías son aplicadas por el Órgano de Fiscalización Superior del Estado. La Contraloría Interna del Municipio audita a las Áreas Administrativas y verifica y da seguimiento al cumplimiento de las observaciones emitidas por las auditorías. Hasta el momento de la visita, no se habían realizado auditorías a las áreas de adquisiciones.</w:t>
      </w:r>
    </w:p>
    <w:p w:rsidR="003538AE" w:rsidRPr="00E9609C" w:rsidRDefault="003538AE" w:rsidP="005076D0">
      <w:pPr>
        <w:pStyle w:val="BankNormal"/>
        <w:numPr>
          <w:ilvl w:val="0"/>
          <w:numId w:val="59"/>
        </w:numPr>
        <w:spacing w:after="0"/>
        <w:ind w:left="993" w:hanging="709"/>
        <w:rPr>
          <w:sz w:val="24"/>
          <w:szCs w:val="24"/>
          <w:lang w:val="es-MX"/>
        </w:rPr>
      </w:pPr>
      <w:r w:rsidRPr="00E9609C">
        <w:rPr>
          <w:sz w:val="24"/>
          <w:szCs w:val="24"/>
          <w:lang w:val="es-MX"/>
        </w:rPr>
        <w:t>Los términos de referencia bajo los cuales se realizan las auditorías los definen los propios Órganos Fiscalizadores.</w:t>
      </w:r>
    </w:p>
    <w:p w:rsidR="003538AE" w:rsidRPr="00E9609C" w:rsidRDefault="003538AE" w:rsidP="003538AE">
      <w:pPr>
        <w:pStyle w:val="Paragraph"/>
        <w:numPr>
          <w:ilvl w:val="0"/>
          <w:numId w:val="0"/>
        </w:numPr>
        <w:spacing w:before="0" w:after="0"/>
        <w:contextualSpacing/>
        <w:outlineLvl w:val="9"/>
        <w:rPr>
          <w:rFonts w:ascii="Arial" w:hAnsi="Arial" w:cs="Arial"/>
          <w:szCs w:val="24"/>
          <w:lang w:val="es-MX"/>
        </w:rPr>
      </w:pPr>
    </w:p>
    <w:p w:rsidR="003538AE" w:rsidRPr="0001715A" w:rsidRDefault="003538AE" w:rsidP="003538AE">
      <w:pPr>
        <w:spacing w:after="0" w:line="240" w:lineRule="auto"/>
        <w:jc w:val="both"/>
        <w:rPr>
          <w:rFonts w:ascii="Arial" w:hAnsi="Arial" w:cs="Arial"/>
          <w:b/>
          <w:i/>
          <w:sz w:val="24"/>
          <w:szCs w:val="24"/>
        </w:rPr>
      </w:pPr>
      <w:r w:rsidRPr="0001715A">
        <w:rPr>
          <w:rFonts w:ascii="Arial" w:hAnsi="Arial" w:cs="Arial"/>
          <w:b/>
          <w:i/>
          <w:sz w:val="24"/>
          <w:szCs w:val="24"/>
        </w:rPr>
        <w:t>2.9</w:t>
      </w:r>
      <w:r w:rsidRPr="0001715A">
        <w:rPr>
          <w:rFonts w:ascii="Arial" w:hAnsi="Arial" w:cs="Arial"/>
          <w:b/>
          <w:i/>
          <w:sz w:val="24"/>
          <w:szCs w:val="24"/>
        </w:rPr>
        <w:tab/>
        <w:t>RESULTADOS ALCANZADOS</w:t>
      </w:r>
    </w:p>
    <w:p w:rsidR="003538AE" w:rsidRPr="00E9609C" w:rsidRDefault="003538AE" w:rsidP="003538AE">
      <w:pPr>
        <w:pStyle w:val="BankNormal"/>
        <w:spacing w:after="0"/>
        <w:rPr>
          <w:sz w:val="24"/>
          <w:szCs w:val="24"/>
          <w:lang w:val="es-MX"/>
        </w:rPr>
      </w:pPr>
    </w:p>
    <w:p w:rsidR="00423A08" w:rsidRPr="00E9609C" w:rsidRDefault="00423A08" w:rsidP="00423A08">
      <w:pPr>
        <w:pStyle w:val="BankNormal"/>
        <w:spacing w:after="0"/>
        <w:rPr>
          <w:sz w:val="24"/>
          <w:szCs w:val="24"/>
          <w:lang w:val="es-MX"/>
        </w:rPr>
      </w:pPr>
      <w:r w:rsidRPr="00E9609C">
        <w:rPr>
          <w:sz w:val="24"/>
          <w:szCs w:val="24"/>
          <w:lang w:val="es-MX"/>
        </w:rPr>
        <w:t xml:space="preserve">Los resultados obtenidos para el Municipio de la Paz, B.C.S. indican que el promedio ponderado de calificación es de un </w:t>
      </w:r>
      <w:r>
        <w:rPr>
          <w:b/>
          <w:i/>
          <w:sz w:val="24"/>
          <w:szCs w:val="24"/>
          <w:lang w:val="es-MX"/>
        </w:rPr>
        <w:t>69.63</w:t>
      </w:r>
      <w:r w:rsidRPr="00E9609C">
        <w:rPr>
          <w:b/>
          <w:i/>
          <w:sz w:val="24"/>
          <w:szCs w:val="24"/>
          <w:lang w:val="es-MX"/>
        </w:rPr>
        <w:t>%,</w:t>
      </w:r>
      <w:r w:rsidRPr="00E9609C">
        <w:rPr>
          <w:sz w:val="24"/>
          <w:szCs w:val="24"/>
          <w:lang w:val="es-MX"/>
        </w:rPr>
        <w:t xml:space="preserve"> lo que significa que su sistema de Adquisiciones tiene un nivel de Desarrollo Medio (MD) y un Riesgo Medio (RM). Aunque el número de adquisiciones que llevan a cabo anualmente es bajo, es necesario fortalecer algunos aspectos para reducir los riesgos, los tiempos y costos de las tareas desarrolladas.</w:t>
      </w:r>
      <w:r>
        <w:rPr>
          <w:sz w:val="24"/>
          <w:szCs w:val="24"/>
          <w:lang w:val="es-MX"/>
        </w:rPr>
        <w:t xml:space="preserve"> Considerando el promedio de calificación obtenido, será necesario proporcionar una capacitación más intensa de las políticas de adquisiciones del Banco y una asesoría con supervisión de cada etapa de la licitación y contratación de los proyectos.</w:t>
      </w:r>
    </w:p>
    <w:p w:rsidR="00423A08" w:rsidRPr="00E9609C" w:rsidRDefault="00423A08" w:rsidP="00423A08">
      <w:pPr>
        <w:pStyle w:val="BankNormal"/>
        <w:spacing w:after="0"/>
        <w:rPr>
          <w:sz w:val="24"/>
          <w:szCs w:val="24"/>
          <w:lang w:val="es-MX"/>
        </w:rPr>
      </w:pPr>
    </w:p>
    <w:p w:rsidR="00423A08" w:rsidRPr="00E9609C" w:rsidRDefault="00423A08" w:rsidP="00423A08">
      <w:pPr>
        <w:pStyle w:val="BankNormal"/>
        <w:spacing w:after="0"/>
        <w:rPr>
          <w:sz w:val="24"/>
          <w:szCs w:val="24"/>
          <w:lang w:val="es-MX"/>
        </w:rPr>
      </w:pPr>
      <w:r w:rsidRPr="00E9609C">
        <w:rPr>
          <w:sz w:val="24"/>
          <w:szCs w:val="24"/>
          <w:lang w:val="es-MX"/>
        </w:rPr>
        <w:t>El cuadro siguiente contiene el resumen de los resultados:</w:t>
      </w:r>
    </w:p>
    <w:p w:rsidR="00423A08" w:rsidRPr="00E9609C" w:rsidRDefault="00423A08" w:rsidP="00423A08">
      <w:pPr>
        <w:pStyle w:val="BankNormal"/>
        <w:spacing w:after="0"/>
        <w:rPr>
          <w:sz w:val="24"/>
          <w:szCs w:val="24"/>
          <w:lang w:val="es-MX"/>
        </w:rPr>
      </w:pPr>
    </w:p>
    <w:p w:rsidR="00423A08" w:rsidRPr="00E9609C" w:rsidRDefault="00423A08" w:rsidP="00423A08">
      <w:pPr>
        <w:pStyle w:val="BankNormal"/>
        <w:spacing w:after="0"/>
        <w:ind w:left="142" w:right="49"/>
        <w:jc w:val="center"/>
        <w:rPr>
          <w:sz w:val="24"/>
          <w:szCs w:val="24"/>
          <w:lang w:val="es-MX"/>
        </w:rPr>
      </w:pPr>
      <w:r w:rsidRPr="00052043">
        <w:rPr>
          <w:noProof/>
          <w:lang w:val="en-US"/>
        </w:rPr>
        <w:drawing>
          <wp:inline distT="0" distB="0" distL="0" distR="0">
            <wp:extent cx="5339080" cy="455168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43553" cy="4555493"/>
                    </a:xfrm>
                    <a:prstGeom prst="rect">
                      <a:avLst/>
                    </a:prstGeom>
                    <a:noFill/>
                    <a:ln>
                      <a:noFill/>
                    </a:ln>
                  </pic:spPr>
                </pic:pic>
              </a:graphicData>
            </a:graphic>
          </wp:inline>
        </w:drawing>
      </w:r>
    </w:p>
    <w:p w:rsidR="00423A08" w:rsidRPr="00E9609C" w:rsidRDefault="00423A08" w:rsidP="00423A08">
      <w:pPr>
        <w:pStyle w:val="BankNormal"/>
        <w:spacing w:after="0"/>
        <w:ind w:left="708" w:firstLine="708"/>
        <w:rPr>
          <w:b/>
          <w:sz w:val="14"/>
          <w:szCs w:val="24"/>
          <w:lang w:val="es-MX"/>
        </w:rPr>
      </w:pPr>
      <w:r w:rsidRPr="00E9609C">
        <w:rPr>
          <w:b/>
          <w:sz w:val="14"/>
          <w:szCs w:val="24"/>
          <w:lang w:val="es-MX"/>
        </w:rPr>
        <w:t>Nota:</w:t>
      </w:r>
    </w:p>
    <w:p w:rsidR="00423A08" w:rsidRPr="00E9609C" w:rsidRDefault="00423A08" w:rsidP="00423A08">
      <w:pPr>
        <w:pStyle w:val="BankNormal"/>
        <w:spacing w:after="0"/>
        <w:ind w:left="708" w:firstLine="708"/>
        <w:rPr>
          <w:sz w:val="14"/>
          <w:szCs w:val="24"/>
          <w:lang w:val="es-MX"/>
        </w:rPr>
      </w:pPr>
      <w:r w:rsidRPr="00E9609C">
        <w:rPr>
          <w:sz w:val="14"/>
          <w:szCs w:val="24"/>
          <w:lang w:val="es-MX"/>
        </w:rPr>
        <w:t>No Existe Desarrollo (ND):</w:t>
      </w:r>
      <w:r w:rsidRPr="00E9609C">
        <w:rPr>
          <w:sz w:val="14"/>
          <w:szCs w:val="24"/>
          <w:lang w:val="es-MX"/>
        </w:rPr>
        <w:tab/>
        <w:t>0-40</w:t>
      </w:r>
    </w:p>
    <w:p w:rsidR="00423A08" w:rsidRPr="00E9609C" w:rsidRDefault="00423A08" w:rsidP="00423A08">
      <w:pPr>
        <w:pStyle w:val="BankNormal"/>
        <w:spacing w:after="0"/>
        <w:ind w:left="708" w:firstLine="708"/>
        <w:rPr>
          <w:sz w:val="14"/>
          <w:szCs w:val="24"/>
          <w:lang w:val="es-MX"/>
        </w:rPr>
      </w:pPr>
      <w:r w:rsidRPr="00E9609C">
        <w:rPr>
          <w:sz w:val="14"/>
          <w:szCs w:val="24"/>
          <w:lang w:val="es-MX"/>
        </w:rPr>
        <w:t>Desarrollo Incipiente (DI):</w:t>
      </w:r>
      <w:r w:rsidRPr="00E9609C">
        <w:rPr>
          <w:sz w:val="14"/>
          <w:szCs w:val="24"/>
          <w:lang w:val="es-MX"/>
        </w:rPr>
        <w:tab/>
        <w:t>0-60</w:t>
      </w:r>
    </w:p>
    <w:p w:rsidR="00423A08" w:rsidRPr="00E9609C" w:rsidRDefault="00423A08" w:rsidP="00423A08">
      <w:pPr>
        <w:pStyle w:val="BankNormal"/>
        <w:spacing w:after="0"/>
        <w:ind w:left="708" w:firstLine="708"/>
        <w:rPr>
          <w:sz w:val="14"/>
          <w:szCs w:val="24"/>
          <w:lang w:val="es-MX"/>
        </w:rPr>
      </w:pPr>
      <w:r w:rsidRPr="00E9609C">
        <w:rPr>
          <w:sz w:val="14"/>
          <w:szCs w:val="24"/>
          <w:lang w:val="es-MX"/>
        </w:rPr>
        <w:t>Desarrollo Mediano (MD):</w:t>
      </w:r>
      <w:r w:rsidRPr="00E9609C">
        <w:rPr>
          <w:sz w:val="14"/>
          <w:szCs w:val="24"/>
          <w:lang w:val="es-MX"/>
        </w:rPr>
        <w:tab/>
        <w:t>61-80</w:t>
      </w:r>
    </w:p>
    <w:p w:rsidR="00423A08" w:rsidRPr="00E9609C" w:rsidRDefault="00423A08" w:rsidP="00423A08">
      <w:pPr>
        <w:pStyle w:val="BankNormal"/>
        <w:spacing w:after="0"/>
        <w:ind w:left="1416"/>
        <w:rPr>
          <w:sz w:val="14"/>
          <w:szCs w:val="24"/>
          <w:lang w:val="es-MX"/>
        </w:rPr>
      </w:pPr>
      <w:r w:rsidRPr="00E9609C">
        <w:rPr>
          <w:sz w:val="14"/>
          <w:szCs w:val="24"/>
          <w:lang w:val="es-MX"/>
        </w:rPr>
        <w:t>Desarrollo Satisfactorio (SD):</w:t>
      </w:r>
      <w:r w:rsidRPr="00E9609C">
        <w:rPr>
          <w:sz w:val="14"/>
          <w:szCs w:val="24"/>
          <w:lang w:val="es-MX"/>
        </w:rPr>
        <w:tab/>
        <w:t>81-100</w:t>
      </w:r>
    </w:p>
    <w:p w:rsidR="00423A08" w:rsidRPr="00E9609C" w:rsidRDefault="00423A08" w:rsidP="00423A08">
      <w:pPr>
        <w:pStyle w:val="BankNormal"/>
        <w:spacing w:after="0"/>
        <w:ind w:left="708" w:firstLine="708"/>
        <w:rPr>
          <w:sz w:val="14"/>
          <w:szCs w:val="24"/>
          <w:lang w:val="es-MX"/>
        </w:rPr>
      </w:pPr>
      <w:r w:rsidRPr="00E9609C">
        <w:rPr>
          <w:sz w:val="14"/>
          <w:szCs w:val="24"/>
          <w:lang w:val="es-MX"/>
        </w:rPr>
        <w:t>Riesgo Alto (RA):</w:t>
      </w:r>
      <w:r w:rsidRPr="00E9609C">
        <w:rPr>
          <w:sz w:val="14"/>
          <w:szCs w:val="24"/>
          <w:lang w:val="es-MX"/>
        </w:rPr>
        <w:tab/>
      </w:r>
      <w:r w:rsidRPr="00E9609C">
        <w:rPr>
          <w:sz w:val="14"/>
          <w:szCs w:val="24"/>
          <w:lang w:val="es-MX"/>
        </w:rPr>
        <w:tab/>
        <w:t>0-40</w:t>
      </w:r>
    </w:p>
    <w:p w:rsidR="00423A08" w:rsidRPr="00E9609C" w:rsidRDefault="00423A08" w:rsidP="00423A08">
      <w:pPr>
        <w:pStyle w:val="BankNormal"/>
        <w:spacing w:after="0"/>
        <w:ind w:left="708" w:firstLine="708"/>
        <w:rPr>
          <w:sz w:val="14"/>
          <w:szCs w:val="24"/>
          <w:lang w:val="es-MX"/>
        </w:rPr>
      </w:pPr>
      <w:r w:rsidRPr="00E9609C">
        <w:rPr>
          <w:sz w:val="14"/>
          <w:szCs w:val="24"/>
          <w:lang w:val="es-MX"/>
        </w:rPr>
        <w:t>Riesgo Sustancial (RS):</w:t>
      </w:r>
      <w:r w:rsidRPr="00E9609C">
        <w:rPr>
          <w:sz w:val="14"/>
          <w:szCs w:val="24"/>
          <w:lang w:val="es-MX"/>
        </w:rPr>
        <w:tab/>
        <w:t>41-60</w:t>
      </w:r>
    </w:p>
    <w:p w:rsidR="00423A08" w:rsidRPr="00E9609C" w:rsidRDefault="00423A08" w:rsidP="00423A08">
      <w:pPr>
        <w:pStyle w:val="BankNormal"/>
        <w:spacing w:after="0"/>
        <w:ind w:left="708" w:firstLine="708"/>
        <w:rPr>
          <w:sz w:val="14"/>
          <w:szCs w:val="24"/>
          <w:lang w:val="es-MX"/>
        </w:rPr>
      </w:pPr>
      <w:r w:rsidRPr="00E9609C">
        <w:rPr>
          <w:sz w:val="14"/>
          <w:szCs w:val="24"/>
          <w:lang w:val="es-MX"/>
        </w:rPr>
        <w:t>Riesgo Medio (RM):</w:t>
      </w:r>
      <w:r w:rsidRPr="00E9609C">
        <w:rPr>
          <w:sz w:val="14"/>
          <w:szCs w:val="24"/>
          <w:lang w:val="es-MX"/>
        </w:rPr>
        <w:tab/>
      </w:r>
      <w:r w:rsidRPr="00E9609C">
        <w:rPr>
          <w:sz w:val="14"/>
          <w:szCs w:val="24"/>
          <w:lang w:val="es-MX"/>
        </w:rPr>
        <w:tab/>
        <w:t>61-80</w:t>
      </w:r>
    </w:p>
    <w:p w:rsidR="00423A08" w:rsidRPr="00E9609C" w:rsidRDefault="00423A08" w:rsidP="00423A08">
      <w:pPr>
        <w:pStyle w:val="BankNormal"/>
        <w:spacing w:after="0"/>
        <w:ind w:left="708" w:firstLine="708"/>
        <w:rPr>
          <w:sz w:val="24"/>
          <w:szCs w:val="24"/>
          <w:lang w:val="es-MX"/>
        </w:rPr>
      </w:pPr>
      <w:r w:rsidRPr="00E9609C">
        <w:rPr>
          <w:sz w:val="14"/>
          <w:szCs w:val="24"/>
          <w:lang w:val="es-MX"/>
        </w:rPr>
        <w:t>Riesgo Bajo (RB):</w:t>
      </w:r>
      <w:r w:rsidRPr="00E9609C">
        <w:rPr>
          <w:sz w:val="14"/>
          <w:szCs w:val="24"/>
          <w:lang w:val="es-MX"/>
        </w:rPr>
        <w:tab/>
      </w:r>
      <w:r w:rsidRPr="00E9609C">
        <w:rPr>
          <w:sz w:val="14"/>
          <w:szCs w:val="24"/>
          <w:lang w:val="es-MX"/>
        </w:rPr>
        <w:tab/>
        <w:t>81-100</w:t>
      </w:r>
    </w:p>
    <w:p w:rsidR="00423A08" w:rsidRPr="00E9609C" w:rsidRDefault="00423A08" w:rsidP="00423A08">
      <w:pPr>
        <w:pStyle w:val="BankNormal"/>
        <w:spacing w:after="0"/>
        <w:rPr>
          <w:sz w:val="24"/>
          <w:szCs w:val="24"/>
          <w:lang w:val="es-MX"/>
        </w:rPr>
      </w:pPr>
    </w:p>
    <w:p w:rsidR="00423A08" w:rsidRPr="00E9609C" w:rsidRDefault="00423A08" w:rsidP="00423A08">
      <w:pPr>
        <w:spacing w:after="0" w:line="240" w:lineRule="auto"/>
        <w:jc w:val="both"/>
        <w:rPr>
          <w:rFonts w:ascii="Arial" w:hAnsi="Arial" w:cs="Arial"/>
          <w:b/>
          <w:i/>
          <w:sz w:val="24"/>
          <w:szCs w:val="24"/>
          <w:shd w:val="clear" w:color="auto" w:fill="FFFFFF"/>
        </w:rPr>
      </w:pPr>
      <w:r>
        <w:rPr>
          <w:rFonts w:ascii="Arial" w:hAnsi="Arial" w:cs="Arial"/>
          <w:b/>
          <w:i/>
          <w:sz w:val="24"/>
          <w:szCs w:val="24"/>
          <w:shd w:val="clear" w:color="auto" w:fill="FFFFFF"/>
        </w:rPr>
        <w:t>2.3</w:t>
      </w:r>
      <w:r w:rsidRPr="00E9609C">
        <w:rPr>
          <w:rFonts w:ascii="Arial" w:hAnsi="Arial" w:cs="Arial"/>
          <w:b/>
          <w:i/>
          <w:sz w:val="24"/>
          <w:szCs w:val="24"/>
          <w:shd w:val="clear" w:color="auto" w:fill="FFFFFF"/>
        </w:rPr>
        <w:t xml:space="preserve"> CONCLUSIONES Y RECOMENDACIONES</w:t>
      </w:r>
    </w:p>
    <w:p w:rsidR="00423A08" w:rsidRPr="00E9609C" w:rsidRDefault="00423A08" w:rsidP="00423A08">
      <w:pPr>
        <w:spacing w:after="0" w:line="240" w:lineRule="auto"/>
        <w:jc w:val="both"/>
        <w:rPr>
          <w:rFonts w:ascii="Arial" w:hAnsi="Arial" w:cs="Arial"/>
          <w:sz w:val="24"/>
          <w:szCs w:val="24"/>
          <w:shd w:val="clear" w:color="auto" w:fill="FFFFFF"/>
        </w:rPr>
      </w:pPr>
    </w:p>
    <w:p w:rsidR="00423A08" w:rsidRPr="00E9609C" w:rsidRDefault="00423A08" w:rsidP="00423A08">
      <w:pPr>
        <w:pStyle w:val="BankNormal"/>
        <w:spacing w:after="0"/>
        <w:rPr>
          <w:sz w:val="24"/>
          <w:szCs w:val="24"/>
          <w:lang w:val="es-MX"/>
        </w:rPr>
      </w:pPr>
      <w:r w:rsidRPr="00E9609C">
        <w:rPr>
          <w:sz w:val="24"/>
          <w:szCs w:val="24"/>
          <w:lang w:val="es-MX"/>
        </w:rPr>
        <w:t>Una vez analizados los documentos obtenidos y tomado en consideración los comentarios emitidos por los funcionarios entrevistados, se tiene las siguientes conclusiones:</w:t>
      </w:r>
    </w:p>
    <w:p w:rsidR="00423A08" w:rsidRPr="00E9609C" w:rsidRDefault="00423A08" w:rsidP="00423A08">
      <w:pPr>
        <w:pStyle w:val="BankNormal"/>
        <w:spacing w:after="0"/>
        <w:rPr>
          <w:sz w:val="24"/>
          <w:szCs w:val="24"/>
          <w:lang w:val="es-MX"/>
        </w:rPr>
      </w:pPr>
    </w:p>
    <w:p w:rsidR="00423A08" w:rsidRPr="00887412" w:rsidRDefault="00423A08" w:rsidP="005076D0">
      <w:pPr>
        <w:pStyle w:val="BankNormal"/>
        <w:numPr>
          <w:ilvl w:val="2"/>
          <w:numId w:val="21"/>
        </w:numPr>
        <w:spacing w:after="0"/>
        <w:rPr>
          <w:b/>
          <w:i/>
          <w:sz w:val="24"/>
          <w:szCs w:val="24"/>
          <w:lang w:val="es-MX"/>
        </w:rPr>
      </w:pPr>
      <w:r w:rsidRPr="00887412">
        <w:rPr>
          <w:b/>
          <w:i/>
          <w:sz w:val="24"/>
          <w:szCs w:val="24"/>
          <w:lang w:val="es-MX"/>
        </w:rPr>
        <w:t>LAS PRINCIPALES FORTALEZAS IDENTIFICADAS EN EL MUNICIPIO FUERON LAS SIGUIENTES:</w:t>
      </w:r>
    </w:p>
    <w:p w:rsidR="00423A08" w:rsidRPr="00E9609C" w:rsidRDefault="00423A08" w:rsidP="00423A08">
      <w:pPr>
        <w:pStyle w:val="BankNormal"/>
        <w:spacing w:after="0"/>
        <w:rPr>
          <w:sz w:val="24"/>
          <w:szCs w:val="24"/>
          <w:lang w:val="es-MX"/>
        </w:rPr>
      </w:pPr>
    </w:p>
    <w:p w:rsidR="00423A08" w:rsidRPr="00E9609C" w:rsidRDefault="00423A08" w:rsidP="005076D0">
      <w:pPr>
        <w:pStyle w:val="BankNormal"/>
        <w:numPr>
          <w:ilvl w:val="0"/>
          <w:numId w:val="23"/>
        </w:numPr>
        <w:spacing w:after="0"/>
        <w:ind w:left="993" w:hanging="709"/>
        <w:rPr>
          <w:sz w:val="24"/>
          <w:szCs w:val="24"/>
          <w:lang w:val="es-MX"/>
        </w:rPr>
      </w:pPr>
      <w:r w:rsidRPr="00E9609C">
        <w:rPr>
          <w:sz w:val="24"/>
          <w:szCs w:val="24"/>
          <w:lang w:val="es-MX"/>
        </w:rPr>
        <w:t>El Municipio cuenta con Reglamentos y Manuales con la definición de organigrama y funciones de las diferentes áreas administrativas, con lo cual pueden preparar sus manuales de procedimientos para establecer perfiles de puestos, personal y equipo para el llevar a cabo de mejor manera las tareas asignadas.</w:t>
      </w:r>
    </w:p>
    <w:p w:rsidR="00423A08" w:rsidRPr="00E9609C" w:rsidRDefault="00423A08" w:rsidP="005076D0">
      <w:pPr>
        <w:pStyle w:val="BankNormal"/>
        <w:numPr>
          <w:ilvl w:val="0"/>
          <w:numId w:val="23"/>
        </w:numPr>
        <w:spacing w:after="0"/>
        <w:ind w:left="993" w:hanging="709"/>
        <w:rPr>
          <w:sz w:val="24"/>
          <w:szCs w:val="24"/>
          <w:lang w:val="es-MX"/>
        </w:rPr>
      </w:pPr>
      <w:r w:rsidRPr="00E9609C">
        <w:rPr>
          <w:sz w:val="24"/>
          <w:szCs w:val="24"/>
          <w:lang w:val="es-MX"/>
        </w:rPr>
        <w:t>Las inversiones que realiza el Municipio a través de distintos programas, están sujetas a las auditorias anuales que decidan aplicar la Secretaría de la Función Pública o por la Auditoria Superior de la Federación, cuando se utilicen recursos federales. La Auditoría Superior de Fiscalización del Estado audita los proyectos ejecutados con recursos estatales. La Contraloría Municipal realiza las auditorias para los recursos municipales. Como sucede en muchas entidades, estas acciones de control interno y externo del manejo de recursos públicos, se concentra más en aspectos de gestión financiera y con menor atención en los procesos de adquisiciones.</w:t>
      </w:r>
    </w:p>
    <w:p w:rsidR="00423A08" w:rsidRPr="00E9609C" w:rsidRDefault="00423A08" w:rsidP="005076D0">
      <w:pPr>
        <w:pStyle w:val="BankNormal"/>
        <w:numPr>
          <w:ilvl w:val="0"/>
          <w:numId w:val="23"/>
        </w:numPr>
        <w:spacing w:after="0"/>
        <w:ind w:left="993" w:hanging="709"/>
        <w:rPr>
          <w:sz w:val="24"/>
          <w:szCs w:val="24"/>
          <w:lang w:val="es-MX"/>
        </w:rPr>
      </w:pPr>
      <w:r w:rsidRPr="00E9609C">
        <w:rPr>
          <w:sz w:val="24"/>
          <w:szCs w:val="24"/>
          <w:lang w:val="es-MX"/>
        </w:rPr>
        <w:t>Una de las Direcciones del Municipio es responsable la integración, control y conservación de expedientes. Se encargan de integrar un expediente único para cada contrato, que contiene toda la documentación generada en la implementación de las acciones contratadas, facilitando con ello, la realización de auditorías</w:t>
      </w:r>
    </w:p>
    <w:p w:rsidR="00423A08" w:rsidRPr="00E9609C" w:rsidRDefault="00423A08" w:rsidP="00423A08">
      <w:pPr>
        <w:pStyle w:val="BankNormal"/>
        <w:spacing w:after="0"/>
        <w:ind w:left="993" w:hanging="709"/>
        <w:rPr>
          <w:sz w:val="24"/>
          <w:szCs w:val="24"/>
          <w:lang w:val="es-MX"/>
        </w:rPr>
      </w:pPr>
    </w:p>
    <w:p w:rsidR="00423A08" w:rsidRPr="00887412" w:rsidRDefault="00423A08" w:rsidP="005076D0">
      <w:pPr>
        <w:pStyle w:val="BankNormal"/>
        <w:numPr>
          <w:ilvl w:val="2"/>
          <w:numId w:val="21"/>
        </w:numPr>
        <w:spacing w:after="0"/>
        <w:rPr>
          <w:b/>
          <w:i/>
          <w:sz w:val="24"/>
          <w:szCs w:val="24"/>
          <w:lang w:val="es-MX"/>
        </w:rPr>
      </w:pPr>
      <w:r w:rsidRPr="00887412">
        <w:rPr>
          <w:b/>
          <w:i/>
          <w:sz w:val="24"/>
          <w:szCs w:val="24"/>
          <w:lang w:val="es-MX"/>
        </w:rPr>
        <w:t>LAS PRINCIPALES ÁREAS DE OPORTUNIDAD IDENTIFICADAS SON:</w:t>
      </w:r>
    </w:p>
    <w:p w:rsidR="00423A08" w:rsidRPr="00E9609C" w:rsidRDefault="00423A08" w:rsidP="00423A08">
      <w:pPr>
        <w:pStyle w:val="BankNormal"/>
        <w:spacing w:after="0"/>
        <w:rPr>
          <w:sz w:val="24"/>
          <w:szCs w:val="24"/>
          <w:lang w:val="es-MX"/>
        </w:rPr>
      </w:pPr>
    </w:p>
    <w:p w:rsidR="00423A08" w:rsidRPr="00423A08" w:rsidRDefault="00423A08" w:rsidP="005076D0">
      <w:pPr>
        <w:pStyle w:val="BankNormal"/>
        <w:numPr>
          <w:ilvl w:val="0"/>
          <w:numId w:val="60"/>
        </w:numPr>
        <w:spacing w:after="0"/>
        <w:ind w:left="993" w:hanging="709"/>
        <w:rPr>
          <w:b/>
          <w:sz w:val="24"/>
          <w:szCs w:val="24"/>
          <w:lang w:val="es-MX" w:eastAsia="es-ES"/>
        </w:rPr>
      </w:pPr>
      <w:r w:rsidRPr="00423A08">
        <w:rPr>
          <w:sz w:val="24"/>
          <w:szCs w:val="24"/>
          <w:lang w:val="es-MX"/>
        </w:rPr>
        <w:t>Es conveniente que de la partida presupuestal asignada para programas de capacitación del Municipio, se destinen recursos al área de adquisiciones, ya que hay personal de nuevo ingreso y deben estar actualizados en los cambios que regularmente se presentan en la legislación local en la materia</w:t>
      </w:r>
      <w:r>
        <w:rPr>
          <w:sz w:val="24"/>
          <w:szCs w:val="24"/>
          <w:lang w:val="es-MX"/>
        </w:rPr>
        <w:t>.</w:t>
      </w:r>
    </w:p>
    <w:p w:rsidR="00423A08" w:rsidRPr="00423A08" w:rsidRDefault="00423A08" w:rsidP="005076D0">
      <w:pPr>
        <w:pStyle w:val="BankNormal"/>
        <w:numPr>
          <w:ilvl w:val="0"/>
          <w:numId w:val="60"/>
        </w:numPr>
        <w:spacing w:after="0"/>
        <w:ind w:left="993" w:hanging="709"/>
        <w:rPr>
          <w:b/>
          <w:sz w:val="24"/>
          <w:szCs w:val="24"/>
          <w:lang w:val="es-MX" w:eastAsia="es-ES"/>
        </w:rPr>
      </w:pPr>
      <w:r>
        <w:rPr>
          <w:sz w:val="24"/>
          <w:szCs w:val="24"/>
          <w:lang w:val="es-MX"/>
        </w:rPr>
        <w:t xml:space="preserve">Aprovechando que es una nueva administración municipal, se recomienda que el </w:t>
      </w:r>
      <w:r w:rsidRPr="00423A08">
        <w:rPr>
          <w:sz w:val="24"/>
          <w:szCs w:val="24"/>
          <w:lang w:val="es-MX"/>
        </w:rPr>
        <w:t xml:space="preserve">Código de Ética de los servidores públicos, se aplique </w:t>
      </w:r>
      <w:r>
        <w:rPr>
          <w:sz w:val="24"/>
          <w:szCs w:val="24"/>
          <w:lang w:val="es-MX"/>
        </w:rPr>
        <w:t>obteniendo el compromiso de los funcionarios del área de adquisiciones para su cumplimiento</w:t>
      </w:r>
      <w:r w:rsidRPr="00423A08">
        <w:rPr>
          <w:sz w:val="24"/>
          <w:szCs w:val="24"/>
          <w:lang w:val="es-MX"/>
        </w:rPr>
        <w:t>.</w:t>
      </w:r>
    </w:p>
    <w:p w:rsidR="00423A08" w:rsidRPr="00E9609C" w:rsidRDefault="00423A08" w:rsidP="005076D0">
      <w:pPr>
        <w:pStyle w:val="BankNormal"/>
        <w:numPr>
          <w:ilvl w:val="0"/>
          <w:numId w:val="60"/>
        </w:numPr>
        <w:spacing w:after="0"/>
        <w:ind w:left="993" w:hanging="709"/>
        <w:rPr>
          <w:b/>
          <w:sz w:val="24"/>
          <w:szCs w:val="24"/>
          <w:lang w:val="es-MX" w:eastAsia="es-ES"/>
        </w:rPr>
      </w:pPr>
      <w:r w:rsidRPr="00E9609C">
        <w:rPr>
          <w:sz w:val="24"/>
          <w:szCs w:val="24"/>
          <w:lang w:val="es-MX"/>
        </w:rPr>
        <w:t xml:space="preserve">Es </w:t>
      </w:r>
      <w:r w:rsidR="002F2A77">
        <w:rPr>
          <w:sz w:val="24"/>
          <w:szCs w:val="24"/>
          <w:lang w:val="es-MX"/>
        </w:rPr>
        <w:t>recomendable</w:t>
      </w:r>
      <w:r w:rsidRPr="00E9609C">
        <w:rPr>
          <w:sz w:val="24"/>
          <w:szCs w:val="24"/>
          <w:lang w:val="es-MX"/>
        </w:rPr>
        <w:t xml:space="preserve"> que se puedan aplicar autoevaluaciones del desempeño del personal responsable de las adquisiciones, para mantener su actualización en este tema.</w:t>
      </w:r>
    </w:p>
    <w:p w:rsidR="002F2A77" w:rsidRDefault="002F2A77" w:rsidP="005076D0">
      <w:pPr>
        <w:pStyle w:val="BankNormal"/>
        <w:numPr>
          <w:ilvl w:val="0"/>
          <w:numId w:val="60"/>
        </w:numPr>
        <w:spacing w:after="0"/>
        <w:ind w:left="993" w:hanging="709"/>
        <w:rPr>
          <w:sz w:val="24"/>
          <w:szCs w:val="24"/>
          <w:lang w:val="es-MX"/>
        </w:rPr>
      </w:pPr>
      <w:r>
        <w:rPr>
          <w:sz w:val="24"/>
          <w:szCs w:val="24"/>
          <w:lang w:val="es-MX"/>
        </w:rPr>
        <w:t>Aunque el número de contratos formalizados el año anterior fue bajo y de poca complejidad, la razón fue porque esta nueva administración inició en el último trimestre del año. Por los recursos que puede ejercer el Municipio, el número de personas del área de adquisiciones es poco y para ellos sería de gran ayuda contar con documentos de licitación estandarizados, que les permita reducir tiempos en la preparación de las adquisiciones y mejorar sus indicadores de servicio.</w:t>
      </w:r>
    </w:p>
    <w:p w:rsidR="00423A08" w:rsidRDefault="002F2A77" w:rsidP="005076D0">
      <w:pPr>
        <w:pStyle w:val="BankNormal"/>
        <w:numPr>
          <w:ilvl w:val="0"/>
          <w:numId w:val="60"/>
        </w:numPr>
        <w:spacing w:after="0"/>
        <w:ind w:left="993" w:hanging="709"/>
        <w:rPr>
          <w:b/>
          <w:sz w:val="24"/>
          <w:szCs w:val="24"/>
          <w:lang w:val="es-MX" w:eastAsia="es-ES"/>
        </w:rPr>
      </w:pPr>
      <w:r>
        <w:rPr>
          <w:sz w:val="24"/>
          <w:szCs w:val="24"/>
          <w:lang w:val="es-MX"/>
        </w:rPr>
        <w:t xml:space="preserve">Tomando en cuenta </w:t>
      </w:r>
      <w:r w:rsidR="00423A08">
        <w:rPr>
          <w:sz w:val="24"/>
          <w:szCs w:val="24"/>
          <w:lang w:val="es-MX"/>
        </w:rPr>
        <w:t xml:space="preserve">las herramientas </w:t>
      </w:r>
      <w:r>
        <w:rPr>
          <w:sz w:val="24"/>
          <w:szCs w:val="24"/>
          <w:lang w:val="es-MX"/>
        </w:rPr>
        <w:t>que hay en el</w:t>
      </w:r>
      <w:r w:rsidR="00423A08">
        <w:rPr>
          <w:sz w:val="24"/>
          <w:szCs w:val="24"/>
          <w:lang w:val="es-MX"/>
        </w:rPr>
        <w:t xml:space="preserve"> mercado</w:t>
      </w:r>
      <w:r>
        <w:rPr>
          <w:sz w:val="24"/>
          <w:szCs w:val="24"/>
          <w:lang w:val="es-MX"/>
        </w:rPr>
        <w:t>,</w:t>
      </w:r>
      <w:r w:rsidR="00423A08">
        <w:rPr>
          <w:sz w:val="24"/>
          <w:szCs w:val="24"/>
          <w:lang w:val="es-MX"/>
        </w:rPr>
        <w:t xml:space="preserve"> es </w:t>
      </w:r>
      <w:r w:rsidR="00423A08" w:rsidRPr="00E9609C">
        <w:rPr>
          <w:sz w:val="24"/>
          <w:szCs w:val="24"/>
          <w:lang w:val="es-MX"/>
        </w:rPr>
        <w:t>una buena oportunidad para automatizar los proceso</w:t>
      </w:r>
      <w:r w:rsidR="00423A08">
        <w:rPr>
          <w:sz w:val="24"/>
          <w:szCs w:val="24"/>
          <w:lang w:val="es-MX"/>
        </w:rPr>
        <w:t>s</w:t>
      </w:r>
      <w:r w:rsidR="00423A08" w:rsidRPr="00E9609C">
        <w:rPr>
          <w:sz w:val="24"/>
          <w:szCs w:val="24"/>
          <w:lang w:val="es-MX"/>
        </w:rPr>
        <w:t xml:space="preserve"> de adquisiciones en cada una de sus fases. Considerando que se tiene poco personal en el área, el sistema automatizado reducirá las cargas de trabajo que se presenten, se podrán detectar problemas en los procesos y se podrán tomar las medidas correctivas oportunamente.</w:t>
      </w:r>
    </w:p>
    <w:p w:rsidR="003538AE" w:rsidRPr="006875A9" w:rsidRDefault="00423A08" w:rsidP="005076D0">
      <w:pPr>
        <w:pStyle w:val="BankNormal"/>
        <w:numPr>
          <w:ilvl w:val="0"/>
          <w:numId w:val="60"/>
        </w:numPr>
        <w:spacing w:after="0"/>
        <w:ind w:left="993" w:hanging="709"/>
        <w:rPr>
          <w:b/>
          <w:sz w:val="24"/>
          <w:szCs w:val="24"/>
          <w:lang w:val="es-MX" w:eastAsia="es-ES"/>
        </w:rPr>
      </w:pPr>
      <w:r w:rsidRPr="00D25AF4">
        <w:rPr>
          <w:sz w:val="24"/>
          <w:szCs w:val="24"/>
          <w:lang w:val="es-MX"/>
        </w:rPr>
        <w:t>Será necesario desarrollar un taller de capacitación de las Políticas de Adquisiciones del Banco y mantener una mayor asesoría, ya que hay poco personal para realizar los procesos de adquisiciones y no se han ejecutado programas con recursos externos.</w:t>
      </w:r>
    </w:p>
    <w:p w:rsidR="003538AE" w:rsidRPr="0001715A" w:rsidRDefault="003538AE" w:rsidP="003538AE">
      <w:pPr>
        <w:pStyle w:val="Paragraph"/>
        <w:numPr>
          <w:ilvl w:val="0"/>
          <w:numId w:val="0"/>
        </w:numPr>
        <w:spacing w:before="0" w:after="0"/>
        <w:contextualSpacing/>
        <w:jc w:val="center"/>
        <w:outlineLvl w:val="2"/>
        <w:rPr>
          <w:rFonts w:ascii="Arial" w:hAnsi="Arial" w:cs="Arial"/>
          <w:b/>
          <w:sz w:val="28"/>
          <w:szCs w:val="24"/>
          <w:lang w:val="es-MX"/>
        </w:rPr>
      </w:pPr>
      <w:bookmarkStart w:id="181" w:name="_Toc456591415"/>
      <w:bookmarkStart w:id="182" w:name="_Toc456591675"/>
      <w:bookmarkStart w:id="183" w:name="_Toc456614284"/>
      <w:r w:rsidRPr="0001715A">
        <w:rPr>
          <w:rFonts w:ascii="Arial" w:hAnsi="Arial" w:cs="Arial"/>
          <w:b/>
          <w:sz w:val="28"/>
          <w:szCs w:val="24"/>
          <w:lang w:val="es-MX"/>
        </w:rPr>
        <w:t>ANEXOS</w:t>
      </w:r>
      <w:bookmarkEnd w:id="181"/>
      <w:bookmarkEnd w:id="182"/>
      <w:bookmarkEnd w:id="183"/>
    </w:p>
    <w:p w:rsidR="003538AE" w:rsidRPr="00E9609C" w:rsidRDefault="003538AE" w:rsidP="003538AE">
      <w:pPr>
        <w:pStyle w:val="Paragraph"/>
        <w:numPr>
          <w:ilvl w:val="0"/>
          <w:numId w:val="0"/>
        </w:numPr>
        <w:spacing w:before="0" w:after="0"/>
        <w:contextualSpacing/>
        <w:outlineLvl w:val="9"/>
        <w:rPr>
          <w:rFonts w:ascii="Arial" w:hAnsi="Arial" w:cs="Arial"/>
          <w:szCs w:val="24"/>
          <w:lang w:val="es-MX"/>
        </w:rPr>
      </w:pPr>
    </w:p>
    <w:p w:rsidR="003538AE" w:rsidRPr="00E9609C" w:rsidRDefault="003538AE" w:rsidP="003538AE">
      <w:pPr>
        <w:pStyle w:val="Paragraph"/>
        <w:numPr>
          <w:ilvl w:val="0"/>
          <w:numId w:val="0"/>
        </w:numPr>
        <w:contextualSpacing/>
        <w:outlineLvl w:val="9"/>
        <w:rPr>
          <w:rFonts w:ascii="Arial" w:hAnsi="Arial" w:cs="Arial"/>
          <w:szCs w:val="24"/>
          <w:lang w:val="es-MX"/>
        </w:rPr>
      </w:pPr>
      <w:bookmarkStart w:id="184" w:name="_Toc456570042"/>
      <w:bookmarkStart w:id="185" w:name="_Toc456591416"/>
      <w:bookmarkStart w:id="186" w:name="_Toc456591676"/>
      <w:bookmarkStart w:id="187" w:name="_Toc456614285"/>
      <w:r w:rsidRPr="00E9609C">
        <w:rPr>
          <w:rFonts w:ascii="Arial" w:hAnsi="Arial" w:cs="Arial"/>
          <w:szCs w:val="24"/>
          <w:lang w:val="es-MX"/>
        </w:rPr>
        <w:t>1</w:t>
      </w:r>
      <w:r w:rsidRPr="00E9609C">
        <w:rPr>
          <w:rFonts w:ascii="Arial" w:hAnsi="Arial" w:cs="Arial"/>
          <w:szCs w:val="24"/>
          <w:lang w:val="es-MX"/>
        </w:rPr>
        <w:tab/>
        <w:t>Cédula de Evaluación SECI para adquisiciones</w:t>
      </w:r>
      <w:bookmarkEnd w:id="184"/>
      <w:bookmarkEnd w:id="185"/>
      <w:bookmarkEnd w:id="186"/>
      <w:bookmarkEnd w:id="187"/>
    </w:p>
    <w:p w:rsidR="003538AE" w:rsidRPr="00E9609C" w:rsidRDefault="003538AE" w:rsidP="003538AE">
      <w:pPr>
        <w:pStyle w:val="Paragraph"/>
        <w:numPr>
          <w:ilvl w:val="0"/>
          <w:numId w:val="0"/>
        </w:numPr>
        <w:contextualSpacing/>
        <w:outlineLvl w:val="9"/>
        <w:rPr>
          <w:rFonts w:ascii="Arial" w:hAnsi="Arial" w:cs="Arial"/>
          <w:szCs w:val="24"/>
          <w:lang w:val="es-MX"/>
        </w:rPr>
      </w:pPr>
    </w:p>
    <w:p w:rsidR="003538AE" w:rsidRPr="00E9609C" w:rsidRDefault="003538AE" w:rsidP="003538AE">
      <w:pPr>
        <w:pStyle w:val="Paragraph"/>
        <w:numPr>
          <w:ilvl w:val="0"/>
          <w:numId w:val="0"/>
        </w:numPr>
        <w:contextualSpacing/>
        <w:outlineLvl w:val="9"/>
        <w:rPr>
          <w:rFonts w:ascii="Arial" w:hAnsi="Arial" w:cs="Arial"/>
          <w:b/>
          <w:szCs w:val="24"/>
          <w:lang w:val="es-MX"/>
        </w:rPr>
      </w:pPr>
      <w:bookmarkStart w:id="188" w:name="_Toc456570043"/>
      <w:bookmarkStart w:id="189" w:name="_Toc456591417"/>
      <w:bookmarkStart w:id="190" w:name="_Toc456591677"/>
      <w:bookmarkStart w:id="191" w:name="_Toc456614286"/>
      <w:r w:rsidRPr="00E9609C">
        <w:rPr>
          <w:rFonts w:ascii="Arial" w:hAnsi="Arial" w:cs="Arial"/>
          <w:b/>
          <w:szCs w:val="24"/>
          <w:lang w:val="es-MX"/>
        </w:rPr>
        <w:t>FUENTES DE INFORMACIÓN</w:t>
      </w:r>
      <w:bookmarkEnd w:id="188"/>
      <w:bookmarkEnd w:id="189"/>
      <w:bookmarkEnd w:id="190"/>
      <w:bookmarkEnd w:id="191"/>
    </w:p>
    <w:p w:rsidR="003538AE" w:rsidRPr="00E9609C" w:rsidRDefault="003538AE" w:rsidP="003538AE">
      <w:pPr>
        <w:pStyle w:val="Paragraph"/>
        <w:numPr>
          <w:ilvl w:val="0"/>
          <w:numId w:val="0"/>
        </w:numPr>
        <w:contextualSpacing/>
        <w:outlineLvl w:val="9"/>
        <w:rPr>
          <w:rFonts w:ascii="Arial" w:hAnsi="Arial" w:cs="Arial"/>
          <w:szCs w:val="24"/>
          <w:lang w:val="es-MX"/>
        </w:rPr>
      </w:pPr>
    </w:p>
    <w:p w:rsidR="003538AE" w:rsidRPr="00E9609C" w:rsidRDefault="003538AE" w:rsidP="003538AE">
      <w:pPr>
        <w:pStyle w:val="Paragraph"/>
        <w:numPr>
          <w:ilvl w:val="0"/>
          <w:numId w:val="0"/>
        </w:numPr>
        <w:contextualSpacing/>
        <w:outlineLvl w:val="9"/>
        <w:rPr>
          <w:rFonts w:ascii="Arial" w:hAnsi="Arial" w:cs="Arial"/>
          <w:szCs w:val="24"/>
          <w:lang w:val="es-MX"/>
        </w:rPr>
      </w:pPr>
      <w:bookmarkStart w:id="192" w:name="_Toc456570044"/>
      <w:bookmarkStart w:id="193" w:name="_Toc456591418"/>
      <w:bookmarkStart w:id="194" w:name="_Toc456591678"/>
      <w:bookmarkStart w:id="195" w:name="_Toc456614287"/>
      <w:r w:rsidRPr="00E9609C">
        <w:rPr>
          <w:rFonts w:ascii="Arial" w:hAnsi="Arial" w:cs="Arial"/>
          <w:szCs w:val="24"/>
          <w:lang w:val="es-MX"/>
        </w:rPr>
        <w:t>1</w:t>
      </w:r>
      <w:r w:rsidRPr="00E9609C">
        <w:rPr>
          <w:rFonts w:ascii="Arial" w:hAnsi="Arial" w:cs="Arial"/>
          <w:szCs w:val="24"/>
          <w:lang w:val="es-MX"/>
        </w:rPr>
        <w:tab/>
        <w:t>Información directa obtenida de los funcionarios entrevistados.</w:t>
      </w:r>
      <w:bookmarkEnd w:id="192"/>
      <w:bookmarkEnd w:id="193"/>
      <w:bookmarkEnd w:id="194"/>
      <w:bookmarkEnd w:id="195"/>
    </w:p>
    <w:p w:rsidR="003538AE" w:rsidRPr="00E9609C" w:rsidRDefault="003538AE" w:rsidP="00B52AAD">
      <w:pPr>
        <w:pStyle w:val="BankNormal"/>
        <w:numPr>
          <w:ilvl w:val="0"/>
          <w:numId w:val="3"/>
        </w:numPr>
        <w:spacing w:after="0"/>
        <w:rPr>
          <w:szCs w:val="24"/>
          <w:lang w:val="es-MX"/>
        </w:rPr>
      </w:pPr>
      <w:r w:rsidRPr="00E9609C">
        <w:rPr>
          <w:szCs w:val="24"/>
          <w:lang w:val="es-MX"/>
        </w:rPr>
        <w:t>Relación de contratos de adquisiciones de 2015.</w:t>
      </w:r>
    </w:p>
    <w:p w:rsidR="003538AE" w:rsidRPr="00E9609C" w:rsidRDefault="003538AE" w:rsidP="00B52AAD">
      <w:pPr>
        <w:pStyle w:val="BankNormal"/>
        <w:numPr>
          <w:ilvl w:val="0"/>
          <w:numId w:val="3"/>
        </w:numPr>
        <w:spacing w:after="0"/>
        <w:rPr>
          <w:szCs w:val="24"/>
          <w:lang w:val="es-MX"/>
        </w:rPr>
      </w:pPr>
      <w:r w:rsidRPr="00E9609C">
        <w:rPr>
          <w:szCs w:val="24"/>
          <w:lang w:val="es-MX"/>
        </w:rPr>
        <w:t>Manual de Organización de la Oficialía Mayor.</w:t>
      </w:r>
    </w:p>
    <w:p w:rsidR="003538AE" w:rsidRPr="00E9609C" w:rsidRDefault="003538AE" w:rsidP="00B52AAD">
      <w:pPr>
        <w:pStyle w:val="BankNormal"/>
        <w:numPr>
          <w:ilvl w:val="0"/>
          <w:numId w:val="3"/>
        </w:numPr>
        <w:spacing w:after="0"/>
        <w:rPr>
          <w:szCs w:val="24"/>
          <w:lang w:val="es-MX"/>
        </w:rPr>
      </w:pPr>
      <w:r w:rsidRPr="00E9609C">
        <w:rPr>
          <w:szCs w:val="24"/>
          <w:lang w:val="es-MX"/>
        </w:rPr>
        <w:t>Ejemplo de proceso de pago de contratos.</w:t>
      </w:r>
    </w:p>
    <w:p w:rsidR="003538AE" w:rsidRPr="00E9609C" w:rsidRDefault="003538AE" w:rsidP="00B52AAD">
      <w:pPr>
        <w:pStyle w:val="BankNormal"/>
        <w:numPr>
          <w:ilvl w:val="0"/>
          <w:numId w:val="3"/>
        </w:numPr>
        <w:spacing w:after="0"/>
        <w:rPr>
          <w:szCs w:val="24"/>
          <w:lang w:val="es-MX"/>
        </w:rPr>
      </w:pPr>
      <w:r w:rsidRPr="00E9609C">
        <w:rPr>
          <w:szCs w:val="24"/>
          <w:lang w:val="es-MX"/>
        </w:rPr>
        <w:t>Número de contratos y métodos de licitación aplicados en 2015</w:t>
      </w:r>
    </w:p>
    <w:p w:rsidR="003538AE" w:rsidRPr="00E9609C" w:rsidRDefault="003538AE" w:rsidP="00186E72">
      <w:pPr>
        <w:pStyle w:val="Paragraph"/>
        <w:numPr>
          <w:ilvl w:val="0"/>
          <w:numId w:val="0"/>
        </w:numPr>
        <w:ind w:left="360" w:hanging="360"/>
        <w:contextualSpacing/>
        <w:outlineLvl w:val="9"/>
        <w:rPr>
          <w:rFonts w:ascii="Arial" w:hAnsi="Arial" w:cs="Arial"/>
          <w:szCs w:val="24"/>
          <w:lang w:val="es-MX"/>
        </w:rPr>
      </w:pPr>
      <w:bookmarkStart w:id="196" w:name="_Toc456570045"/>
      <w:bookmarkStart w:id="197" w:name="_Toc456591419"/>
      <w:bookmarkStart w:id="198" w:name="_Toc456591679"/>
      <w:bookmarkStart w:id="199" w:name="_Toc456614288"/>
      <w:r w:rsidRPr="00E9609C">
        <w:rPr>
          <w:rFonts w:ascii="Arial" w:hAnsi="Arial" w:cs="Arial"/>
          <w:szCs w:val="24"/>
          <w:lang w:val="es-MX"/>
        </w:rPr>
        <w:t>2</w:t>
      </w:r>
      <w:r w:rsidRPr="00E9609C">
        <w:rPr>
          <w:rFonts w:ascii="Arial" w:hAnsi="Arial" w:cs="Arial"/>
          <w:szCs w:val="24"/>
          <w:lang w:val="es-MX"/>
        </w:rPr>
        <w:tab/>
        <w:t>Documentación obtenida de los funcionarios entrevistados y del portal del municipio de La Paz (www.lapaz.gob.mx):</w:t>
      </w:r>
      <w:bookmarkEnd w:id="196"/>
      <w:bookmarkEnd w:id="197"/>
      <w:bookmarkEnd w:id="198"/>
      <w:bookmarkEnd w:id="199"/>
    </w:p>
    <w:p w:rsidR="003538AE" w:rsidRPr="00E9609C" w:rsidRDefault="003538AE" w:rsidP="005076D0">
      <w:pPr>
        <w:pStyle w:val="BankNormal"/>
        <w:numPr>
          <w:ilvl w:val="0"/>
          <w:numId w:val="11"/>
        </w:numPr>
        <w:spacing w:after="0"/>
        <w:rPr>
          <w:szCs w:val="24"/>
          <w:lang w:val="es-MX"/>
        </w:rPr>
      </w:pPr>
      <w:r w:rsidRPr="00E9609C">
        <w:rPr>
          <w:szCs w:val="24"/>
          <w:lang w:val="es-MX"/>
        </w:rPr>
        <w:t>Plan Municipal de Desarrollo 2015-2018.</w:t>
      </w:r>
    </w:p>
    <w:p w:rsidR="003538AE" w:rsidRPr="00E9609C" w:rsidRDefault="003538AE" w:rsidP="005076D0">
      <w:pPr>
        <w:pStyle w:val="BankNormal"/>
        <w:numPr>
          <w:ilvl w:val="0"/>
          <w:numId w:val="11"/>
        </w:numPr>
        <w:spacing w:after="0"/>
        <w:rPr>
          <w:szCs w:val="24"/>
          <w:lang w:val="es-MX"/>
        </w:rPr>
      </w:pPr>
      <w:r w:rsidRPr="00E9609C">
        <w:rPr>
          <w:szCs w:val="24"/>
          <w:lang w:val="es-MX"/>
        </w:rPr>
        <w:t>Reglamento de la Administración Pública Municipal.</w:t>
      </w:r>
    </w:p>
    <w:p w:rsidR="003538AE" w:rsidRPr="00E9609C" w:rsidRDefault="003538AE" w:rsidP="005076D0">
      <w:pPr>
        <w:pStyle w:val="BankNormal"/>
        <w:numPr>
          <w:ilvl w:val="0"/>
          <w:numId w:val="11"/>
        </w:numPr>
        <w:spacing w:after="0"/>
        <w:rPr>
          <w:szCs w:val="24"/>
          <w:lang w:val="es-MX"/>
        </w:rPr>
      </w:pPr>
      <w:r w:rsidRPr="00E9609C">
        <w:rPr>
          <w:szCs w:val="24"/>
          <w:lang w:val="es-MX"/>
        </w:rPr>
        <w:t>Bando de Policía y Buen Gobierno.</w:t>
      </w:r>
    </w:p>
    <w:p w:rsidR="003538AE" w:rsidRPr="00E9609C" w:rsidRDefault="003538AE" w:rsidP="005076D0">
      <w:pPr>
        <w:pStyle w:val="BankNormal"/>
        <w:numPr>
          <w:ilvl w:val="0"/>
          <w:numId w:val="11"/>
        </w:numPr>
        <w:spacing w:after="0"/>
        <w:rPr>
          <w:szCs w:val="24"/>
          <w:lang w:val="es-MX"/>
        </w:rPr>
      </w:pPr>
      <w:r w:rsidRPr="00E9609C">
        <w:rPr>
          <w:szCs w:val="24"/>
          <w:lang w:val="es-MX"/>
        </w:rPr>
        <w:t>Código de Ética para los Servidores Públicos</w:t>
      </w:r>
    </w:p>
    <w:p w:rsidR="003538AE" w:rsidRPr="00E9609C" w:rsidRDefault="003538AE" w:rsidP="005076D0">
      <w:pPr>
        <w:pStyle w:val="BankNormal"/>
        <w:numPr>
          <w:ilvl w:val="0"/>
          <w:numId w:val="11"/>
        </w:numPr>
        <w:spacing w:after="0"/>
        <w:rPr>
          <w:szCs w:val="24"/>
          <w:lang w:val="es-MX"/>
        </w:rPr>
      </w:pPr>
      <w:r w:rsidRPr="00E9609C">
        <w:rPr>
          <w:szCs w:val="24"/>
          <w:lang w:val="es-MX"/>
        </w:rPr>
        <w:t>Manuales de Organización de Obras Públicas, Tesorería y Contraloría Municipal.</w:t>
      </w:r>
    </w:p>
    <w:p w:rsidR="003538AE" w:rsidRPr="00E9609C" w:rsidRDefault="003538AE" w:rsidP="003538AE">
      <w:pPr>
        <w:spacing w:line="240" w:lineRule="auto"/>
        <w:rPr>
          <w:rFonts w:ascii="Arial" w:hAnsi="Arial" w:cs="Arial"/>
          <w:szCs w:val="24"/>
        </w:rPr>
      </w:pPr>
    </w:p>
    <w:p w:rsidR="003538AE" w:rsidRPr="00B52AAD" w:rsidRDefault="003538AE" w:rsidP="00B52AAD">
      <w:pPr>
        <w:pStyle w:val="Heading1"/>
        <w:jc w:val="center"/>
        <w:rPr>
          <w:rFonts w:ascii="Arial" w:hAnsi="Arial" w:cs="Arial"/>
          <w:color w:val="auto"/>
          <w:szCs w:val="24"/>
        </w:rPr>
      </w:pPr>
      <w:bookmarkStart w:id="200" w:name="_Toc456614289"/>
      <w:r w:rsidRPr="00B52AAD">
        <w:rPr>
          <w:rFonts w:ascii="Arial" w:hAnsi="Arial" w:cs="Arial"/>
          <w:color w:val="auto"/>
          <w:szCs w:val="24"/>
        </w:rPr>
        <w:t>III.MUNICIPIO DE CAMPECHE, CAMP.</w:t>
      </w:r>
      <w:bookmarkEnd w:id="200"/>
    </w:p>
    <w:p w:rsidR="003538AE" w:rsidRPr="00E9609C" w:rsidRDefault="003538AE" w:rsidP="003538AE">
      <w:pPr>
        <w:spacing w:after="0" w:line="240" w:lineRule="auto"/>
        <w:jc w:val="both"/>
        <w:rPr>
          <w:rFonts w:ascii="Arial" w:hAnsi="Arial" w:cs="Arial"/>
          <w:sz w:val="24"/>
          <w:szCs w:val="24"/>
        </w:rPr>
      </w:pPr>
    </w:p>
    <w:p w:rsidR="003538AE" w:rsidRPr="005F026B" w:rsidRDefault="003538AE" w:rsidP="003538AE">
      <w:pPr>
        <w:spacing w:after="0" w:line="240" w:lineRule="auto"/>
        <w:jc w:val="both"/>
        <w:rPr>
          <w:rFonts w:ascii="Arial" w:hAnsi="Arial" w:cs="Arial"/>
          <w:b/>
          <w:i/>
          <w:sz w:val="24"/>
          <w:szCs w:val="24"/>
        </w:rPr>
      </w:pPr>
      <w:r w:rsidRPr="005F026B">
        <w:rPr>
          <w:rFonts w:ascii="Arial" w:hAnsi="Arial" w:cs="Arial"/>
          <w:b/>
          <w:i/>
          <w:sz w:val="24"/>
          <w:szCs w:val="24"/>
        </w:rPr>
        <w:t>3.1</w:t>
      </w:r>
      <w:r w:rsidRPr="005F026B">
        <w:rPr>
          <w:rFonts w:ascii="Arial" w:hAnsi="Arial" w:cs="Arial"/>
          <w:b/>
          <w:i/>
          <w:sz w:val="24"/>
          <w:szCs w:val="24"/>
        </w:rPr>
        <w:tab/>
        <w:t>ANTECEDENTES</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De acuerdo con el Censo de Población y Vivienda de 2010 realizado por el Instituto Nacional de Estadística, Geografía e Informática (INEGI), el municipio de Campeche, contaba con una población de 259,005 habitantes, de los cuales el 51.5% eran mujeres y el 48.4% eran hombres, representando un 31.5% de la población total del estado. Las principales actividades económicas son el comercio, turismo, pesca, agricultura y ganadería. La superficie territorial e in</w:t>
      </w:r>
      <w:r w:rsidR="002F2A77">
        <w:rPr>
          <w:rFonts w:ascii="Arial" w:hAnsi="Arial" w:cs="Arial"/>
          <w:sz w:val="24"/>
          <w:szCs w:val="24"/>
        </w:rPr>
        <w:t>sular del municipio es de 3,410</w:t>
      </w:r>
      <w:r w:rsidRPr="00E9609C">
        <w:rPr>
          <w:rFonts w:ascii="Arial" w:hAnsi="Arial" w:cs="Arial"/>
          <w:sz w:val="24"/>
          <w:szCs w:val="24"/>
        </w:rPr>
        <w:t xml:space="preserve">.64 km2. Tiene una temperatura media anual de 27º C, su clima es cálido húmedo con un promedio anual de precipitaciones de 1,096.7 mm. La temporada de lluvias se extiende desde julio a septiembre, mientras que de octubre a enero se presenta la temporada de tormentas de invierno (“nortes”). Geográficamente, tiene las características propias de la región de la Península de Yucatán: una topografía llana, con suelos calcáreos altamente porosos y una vasta biodiversidad. Por ser la capital del Estado, es la sede del poder ejecutivo y legislativo estatal y de la representación de las secretarías y entidades federales. </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Fue la única ciudad amurallada en México y cuenta con más de 1,000 edificaciones de alto valor cultural. Su Centro Histórico aún conserva su antigua traza urbana en forma de cuadrícula española. Estas características dan a la Cd. de Campeche una identidad propia y fueron fundamentales para que la UNESCO la nombrara Patrimonio Cultural de la Humanidad en 1999.</w:t>
      </w:r>
    </w:p>
    <w:p w:rsidR="003538AE" w:rsidRPr="00E9609C" w:rsidRDefault="003538AE" w:rsidP="003538AE">
      <w:pPr>
        <w:spacing w:after="0" w:line="240" w:lineRule="auto"/>
        <w:jc w:val="center"/>
        <w:rPr>
          <w:rFonts w:ascii="Arial" w:hAnsi="Arial" w:cs="Arial"/>
          <w:b/>
          <w:sz w:val="24"/>
          <w:szCs w:val="24"/>
        </w:rPr>
      </w:pPr>
      <w:r w:rsidRPr="00E9609C">
        <w:rPr>
          <w:rFonts w:ascii="Arial" w:hAnsi="Arial" w:cs="Arial"/>
          <w:b/>
          <w:sz w:val="24"/>
          <w:szCs w:val="24"/>
        </w:rPr>
        <w:t>ESTRUCTURA ORGANIZACIONAL DEL MUNICIPIO</w:t>
      </w:r>
    </w:p>
    <w:p w:rsidR="003538AE" w:rsidRPr="00E9609C" w:rsidRDefault="003538AE" w:rsidP="003538AE">
      <w:pPr>
        <w:spacing w:after="0" w:line="240" w:lineRule="auto"/>
        <w:jc w:val="both"/>
        <w:rPr>
          <w:rFonts w:ascii="Arial" w:hAnsi="Arial" w:cs="Arial"/>
          <w:sz w:val="24"/>
          <w:szCs w:val="24"/>
        </w:rPr>
      </w:pPr>
    </w:p>
    <w:p w:rsidR="003538AE" w:rsidRPr="005F026B" w:rsidRDefault="003538AE" w:rsidP="003538AE">
      <w:pPr>
        <w:spacing w:after="0" w:line="240" w:lineRule="auto"/>
        <w:jc w:val="both"/>
        <w:rPr>
          <w:rFonts w:ascii="Arial" w:hAnsi="Arial" w:cs="Arial"/>
          <w:b/>
          <w:i/>
          <w:sz w:val="24"/>
          <w:szCs w:val="24"/>
        </w:rPr>
      </w:pPr>
      <w:r w:rsidRPr="005F026B">
        <w:rPr>
          <w:rFonts w:ascii="Arial" w:hAnsi="Arial" w:cs="Arial"/>
          <w:b/>
          <w:i/>
          <w:sz w:val="24"/>
          <w:szCs w:val="24"/>
        </w:rPr>
        <w:t>3.2</w:t>
      </w:r>
      <w:r w:rsidRPr="005F026B">
        <w:rPr>
          <w:rFonts w:ascii="Arial" w:hAnsi="Arial" w:cs="Arial"/>
          <w:b/>
          <w:i/>
          <w:sz w:val="24"/>
          <w:szCs w:val="24"/>
        </w:rPr>
        <w:tab/>
        <w:t>MARCO JURÍDICO Y NORMATIVO DEL MUNICIPIO</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El municipio de Campeche para cumplir con sus fines se rige por el marco jurídico y normativo siguiente:</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5076D0">
      <w:pPr>
        <w:pStyle w:val="ListParagraph"/>
        <w:numPr>
          <w:ilvl w:val="0"/>
          <w:numId w:val="7"/>
        </w:numPr>
        <w:spacing w:after="0" w:line="240" w:lineRule="auto"/>
        <w:jc w:val="both"/>
        <w:rPr>
          <w:rFonts w:ascii="Arial" w:hAnsi="Arial" w:cs="Arial"/>
          <w:sz w:val="24"/>
          <w:szCs w:val="24"/>
        </w:rPr>
      </w:pPr>
      <w:r w:rsidRPr="00E9609C">
        <w:rPr>
          <w:rFonts w:ascii="Arial" w:hAnsi="Arial" w:cs="Arial"/>
          <w:sz w:val="24"/>
          <w:szCs w:val="24"/>
        </w:rPr>
        <w:t>Constitución Política de los Estados Unidos Mexicanos</w:t>
      </w:r>
    </w:p>
    <w:p w:rsidR="003538AE" w:rsidRPr="00E9609C" w:rsidRDefault="003538AE" w:rsidP="005076D0">
      <w:pPr>
        <w:pStyle w:val="ListParagraph"/>
        <w:numPr>
          <w:ilvl w:val="0"/>
          <w:numId w:val="7"/>
        </w:numPr>
        <w:spacing w:after="0" w:line="240" w:lineRule="auto"/>
        <w:jc w:val="both"/>
        <w:rPr>
          <w:rFonts w:ascii="Arial" w:hAnsi="Arial" w:cs="Arial"/>
          <w:sz w:val="24"/>
          <w:szCs w:val="24"/>
        </w:rPr>
      </w:pPr>
      <w:r w:rsidRPr="00E9609C">
        <w:rPr>
          <w:rFonts w:ascii="Arial" w:hAnsi="Arial" w:cs="Arial"/>
          <w:sz w:val="24"/>
          <w:szCs w:val="24"/>
        </w:rPr>
        <w:t>Constitución Política del Estado de Campeche</w:t>
      </w:r>
    </w:p>
    <w:p w:rsidR="003538AE" w:rsidRPr="00E9609C" w:rsidRDefault="003538AE" w:rsidP="005076D0">
      <w:pPr>
        <w:pStyle w:val="ListParagraph"/>
        <w:numPr>
          <w:ilvl w:val="0"/>
          <w:numId w:val="7"/>
        </w:numPr>
        <w:spacing w:after="0" w:line="240" w:lineRule="auto"/>
        <w:jc w:val="both"/>
        <w:rPr>
          <w:rFonts w:ascii="Arial" w:hAnsi="Arial" w:cs="Arial"/>
          <w:sz w:val="24"/>
          <w:szCs w:val="24"/>
        </w:rPr>
      </w:pPr>
      <w:r w:rsidRPr="00E9609C">
        <w:rPr>
          <w:rFonts w:ascii="Arial" w:hAnsi="Arial" w:cs="Arial"/>
          <w:sz w:val="24"/>
          <w:szCs w:val="24"/>
        </w:rPr>
        <w:t xml:space="preserve">Ley Orgánica de los Municipios </w:t>
      </w:r>
    </w:p>
    <w:p w:rsidR="003538AE" w:rsidRPr="00E9609C" w:rsidRDefault="003538AE" w:rsidP="005076D0">
      <w:pPr>
        <w:pStyle w:val="ListParagraph"/>
        <w:numPr>
          <w:ilvl w:val="0"/>
          <w:numId w:val="7"/>
        </w:numPr>
        <w:spacing w:after="0" w:line="240" w:lineRule="auto"/>
        <w:jc w:val="both"/>
        <w:rPr>
          <w:rFonts w:ascii="Arial" w:hAnsi="Arial" w:cs="Arial"/>
          <w:sz w:val="24"/>
          <w:szCs w:val="24"/>
        </w:rPr>
      </w:pPr>
      <w:r w:rsidRPr="00E9609C">
        <w:rPr>
          <w:rFonts w:ascii="Arial" w:hAnsi="Arial" w:cs="Arial"/>
          <w:sz w:val="24"/>
          <w:szCs w:val="24"/>
        </w:rPr>
        <w:t xml:space="preserve">Reglamento Interior Municipal </w:t>
      </w:r>
    </w:p>
    <w:p w:rsidR="003538AE" w:rsidRPr="00E9609C" w:rsidRDefault="003538AE" w:rsidP="005076D0">
      <w:pPr>
        <w:pStyle w:val="ListParagraph"/>
        <w:numPr>
          <w:ilvl w:val="0"/>
          <w:numId w:val="7"/>
        </w:numPr>
        <w:spacing w:after="0" w:line="240" w:lineRule="auto"/>
        <w:jc w:val="both"/>
        <w:rPr>
          <w:rFonts w:ascii="Arial" w:hAnsi="Arial" w:cs="Arial"/>
          <w:sz w:val="24"/>
          <w:szCs w:val="24"/>
        </w:rPr>
      </w:pPr>
      <w:r w:rsidRPr="00E9609C">
        <w:rPr>
          <w:rFonts w:ascii="Arial" w:hAnsi="Arial" w:cs="Arial"/>
          <w:sz w:val="24"/>
          <w:szCs w:val="24"/>
        </w:rPr>
        <w:t>Bando Municipal de Campeche</w:t>
      </w:r>
    </w:p>
    <w:p w:rsidR="003538AE" w:rsidRPr="00E9609C" w:rsidRDefault="003538AE" w:rsidP="003538AE">
      <w:pPr>
        <w:spacing w:after="0" w:line="240" w:lineRule="auto"/>
        <w:jc w:val="both"/>
        <w:rPr>
          <w:rFonts w:ascii="Arial" w:hAnsi="Arial" w:cs="Arial"/>
          <w:sz w:val="24"/>
          <w:szCs w:val="24"/>
        </w:rPr>
      </w:pPr>
    </w:p>
    <w:p w:rsidR="003538AE" w:rsidRPr="006D097B" w:rsidRDefault="003538AE" w:rsidP="003538AE">
      <w:pPr>
        <w:spacing w:line="240" w:lineRule="auto"/>
        <w:jc w:val="both"/>
        <w:rPr>
          <w:rFonts w:ascii="Arial" w:hAnsi="Arial" w:cs="Arial"/>
          <w:b/>
          <w:i/>
          <w:sz w:val="24"/>
          <w:szCs w:val="24"/>
        </w:rPr>
      </w:pPr>
      <w:r w:rsidRPr="005F026B">
        <w:rPr>
          <w:rFonts w:ascii="Arial" w:hAnsi="Arial" w:cs="Arial"/>
          <w:b/>
          <w:i/>
          <w:sz w:val="24"/>
          <w:szCs w:val="24"/>
        </w:rPr>
        <w:t>3.3</w:t>
      </w:r>
      <w:r w:rsidRPr="005F026B">
        <w:rPr>
          <w:rFonts w:ascii="Arial" w:hAnsi="Arial" w:cs="Arial"/>
          <w:b/>
          <w:i/>
          <w:sz w:val="24"/>
          <w:szCs w:val="24"/>
        </w:rPr>
        <w:tab/>
        <w:t>ORGANIGRAMA DEL MUNICIPIO</w:t>
      </w: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b/>
          <w:sz w:val="24"/>
          <w:szCs w:val="24"/>
        </w:rPr>
        <w:t>Visión del Municipio:</w:t>
      </w:r>
      <w:r w:rsidRPr="00E9609C">
        <w:rPr>
          <w:rFonts w:ascii="Arial" w:hAnsi="Arial" w:cs="Arial"/>
          <w:sz w:val="24"/>
          <w:szCs w:val="24"/>
        </w:rPr>
        <w:t xml:space="preserve"> Un municipio de éxito a nivel mundial. </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b/>
          <w:sz w:val="24"/>
          <w:szCs w:val="24"/>
        </w:rPr>
        <w:t>Misión del Municipio:</w:t>
      </w:r>
      <w:r w:rsidRPr="00E9609C">
        <w:rPr>
          <w:rFonts w:ascii="Arial" w:hAnsi="Arial" w:cs="Arial"/>
          <w:sz w:val="24"/>
          <w:szCs w:val="24"/>
        </w:rPr>
        <w:t xml:space="preserve"> Construir un Campeche que asegure más y mejores oportunidades de vida a sus habitantes</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La Gestión de Adquisiciones en el Municipio involucra a las siguientes Unidades: (i) Presidencia Municipal (ii) Unidad Administrativa de Obras Públicas; (iii) Unidad de Administración de Calidad; (iii) Unidad Administrativa de Planeación; (iv) Contraloría Interna; (v) Tesorería.</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line="240" w:lineRule="auto"/>
        <w:jc w:val="both"/>
        <w:rPr>
          <w:rFonts w:ascii="Arial" w:hAnsi="Arial" w:cs="Arial"/>
          <w:sz w:val="24"/>
          <w:szCs w:val="24"/>
        </w:rPr>
      </w:pPr>
      <w:r w:rsidRPr="00E9609C">
        <w:rPr>
          <w:rFonts w:ascii="Arial" w:hAnsi="Arial" w:cs="Arial"/>
          <w:sz w:val="24"/>
          <w:szCs w:val="24"/>
        </w:rPr>
        <w:t>El Organigrama y las funciones que cada Unidad Administrativa se describen a continuación. Se ha destacado en letra cursiva las funciones más relevantes en materia de Adquisiciones.</w:t>
      </w:r>
    </w:p>
    <w:p w:rsidR="003538AE" w:rsidRPr="00E9609C" w:rsidRDefault="003538AE" w:rsidP="006875A9">
      <w:pPr>
        <w:spacing w:line="240" w:lineRule="auto"/>
        <w:jc w:val="center"/>
        <w:rPr>
          <w:rFonts w:ascii="Arial" w:hAnsi="Arial" w:cs="Arial"/>
          <w:sz w:val="24"/>
          <w:szCs w:val="24"/>
        </w:rPr>
      </w:pPr>
      <w:r w:rsidRPr="00E9609C">
        <w:rPr>
          <w:rFonts w:ascii="Arial" w:hAnsi="Arial" w:cs="Arial"/>
          <w:noProof/>
          <w:lang w:val="en-US"/>
        </w:rPr>
        <w:drawing>
          <wp:inline distT="0" distB="0" distL="0" distR="0">
            <wp:extent cx="4147837" cy="2191531"/>
            <wp:effectExtent l="19050" t="0" r="5063" b="0"/>
            <wp:docPr id="3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64678" cy="2200429"/>
                    </a:xfrm>
                    <a:prstGeom prst="rect">
                      <a:avLst/>
                    </a:prstGeom>
                    <a:noFill/>
                    <a:ln>
                      <a:noFill/>
                    </a:ln>
                  </pic:spPr>
                </pic:pic>
              </a:graphicData>
            </a:graphic>
          </wp:inline>
        </w:drawing>
      </w:r>
    </w:p>
    <w:p w:rsidR="003538AE" w:rsidRPr="005F026B" w:rsidRDefault="003538AE" w:rsidP="003538AE">
      <w:pPr>
        <w:spacing w:after="0" w:line="240" w:lineRule="auto"/>
        <w:jc w:val="both"/>
        <w:rPr>
          <w:rFonts w:ascii="Arial" w:hAnsi="Arial" w:cs="Arial"/>
          <w:b/>
          <w:i/>
          <w:sz w:val="24"/>
          <w:szCs w:val="24"/>
        </w:rPr>
      </w:pPr>
      <w:r w:rsidRPr="005F026B">
        <w:rPr>
          <w:rFonts w:ascii="Arial" w:hAnsi="Arial" w:cs="Arial"/>
          <w:b/>
          <w:i/>
          <w:sz w:val="24"/>
          <w:szCs w:val="24"/>
        </w:rPr>
        <w:t>3.3.1</w:t>
      </w:r>
      <w:r w:rsidRPr="005F026B">
        <w:rPr>
          <w:rFonts w:ascii="Arial" w:hAnsi="Arial" w:cs="Arial"/>
          <w:b/>
          <w:i/>
          <w:sz w:val="24"/>
          <w:szCs w:val="24"/>
        </w:rPr>
        <w:tab/>
        <w:t>FUNCIONES DE LA PRECIDENCIA MUNICIPAL</w:t>
      </w:r>
    </w:p>
    <w:p w:rsidR="003538AE" w:rsidRPr="00E9609C" w:rsidRDefault="003538AE" w:rsidP="003538AE">
      <w:pPr>
        <w:spacing w:after="0" w:line="240" w:lineRule="auto"/>
        <w:jc w:val="both"/>
        <w:rPr>
          <w:rFonts w:ascii="Arial" w:hAnsi="Arial" w:cs="Arial"/>
          <w:sz w:val="24"/>
          <w:szCs w:val="24"/>
        </w:rPr>
      </w:pP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Ordenar su actividad para organizar el conjunto de condiciones sociales, económicas y políticas en virtud de las cuales la persona pueda desarrollar sus potencialidades naturales y espirituales;</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Respetar la dignidad de los habitantes del Municipio;</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Preservar y garantizar la integridad territorial del Municipio;</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Coordinarse con las autoridades federales y estatales a efecto de garantizar la seguridad pública, vigilancia y prevención que dignifiquen la función policiaca y eviten la comisión de actos delictivos;</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Revisar y actualizar la reglamentación municipal, de acuerdo a las necesidades de la realidad social, económica y política del Municipio;</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Satisfacer las necesidades colectivas de sus habitantes mediante la adecuada prestación de los servicios públicos municipales;</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Promover y organizar la participación ciudadana, para cumplir con los planes y programas municipales;</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Promover el adecuado y ordenado desarrollo urbano de todos los núcleos poblacionales del Municipio;</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Conducir y regular la planeación del desarrollo del Municipio a fin de fomentar la participación de los habitantes, para la elaboración de los planes respectivos;</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Administrar justicia en el ámbito de su competencia;</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Promover el desarrollo de las actividades económicas, agrícolas, industriales, comerciales, artesanales, turísticas y aquellas que acuerde el H. Ayuntamiento, con participación de  los sectores social y privado, en  coordinación con las  entidades, dependencias y organismos estatales y federales;</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Coadyuvar a la preservación ecológica, protección y mejora del medio ambiente del Municipio, a través de acciones propias, delegadas o concertadas;</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Establecer medidas de coordinación con organismos gubernamentales y asociaciones civiles, para disminuir el alcoholismo, la drogadicción, la delincuencia juvenil y demás problemas de salud pública, que ofrezcan alternativas para el desarrollo integral de la juventud;</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Promover la inscripción de los habitantes del Municipio al Padrón Municipal;</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Preservar y fomentar los valores cívicos, culturales y artísticos para consolidar la identidad municipal;</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Promover y garantizar la consulta popular, con el objeto de que los habitantes sean escuchados y puedan participar activamente en la toma de decisiones de las políticas públicas, así como en la supervisión de su gestión;</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Procurar con arreglo a la ley, la institucionalización del servicio profesional de carrera municipal, con respeto a los derechos laborales, con métodos y procedimientos para la selección y desarrollo del personal, así como propiciar el fomento de la calidad y del compromiso laboral;</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Vigilar que en ningún caso prevalezcan los intereses personales o de grupos, con intenciones contrarias a las permitidas por la Ley y en contravención a los intereses de las comunidades del Municipio;</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Promover una cultura de máxima publicidad, acceso a la información y protección de datos personales;</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Identificar los problemas y deficiencias que sufre el Municipio, para definir los objetivos, estrategias y las acciones de gobierno convenientes para dar soluciones viables;</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Establecer e impulsar programas que combatan las causas que originan la pobreza y marginación;</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Reconocer a quienes destaquen por sus servicios a la comunidad;</w:t>
      </w:r>
    </w:p>
    <w:p w:rsidR="003538AE" w:rsidRPr="00D36333" w:rsidRDefault="003538AE" w:rsidP="005076D0">
      <w:pPr>
        <w:pStyle w:val="ListParagraph"/>
        <w:numPr>
          <w:ilvl w:val="0"/>
          <w:numId w:val="61"/>
        </w:numPr>
        <w:spacing w:after="0" w:line="240" w:lineRule="auto"/>
        <w:ind w:hanging="720"/>
        <w:jc w:val="both"/>
        <w:rPr>
          <w:rFonts w:ascii="Arial" w:hAnsi="Arial" w:cs="Arial"/>
          <w:sz w:val="17"/>
          <w:szCs w:val="17"/>
        </w:rPr>
      </w:pPr>
      <w:r w:rsidRPr="00D36333">
        <w:rPr>
          <w:rFonts w:ascii="Arial" w:hAnsi="Arial" w:cs="Arial"/>
          <w:sz w:val="24"/>
          <w:szCs w:val="24"/>
        </w:rPr>
        <w:t>Impulsar políticas públicas, para garantizar la equidad y fortalecer la integración familiar;</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Fortalecer la identidad cultural del Municipio y de sus comunidades, a través de la difusión de su historia y tradiciones;</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Apoyar los planes y programas de los órdenes de gobierno estatal y federal en materia de capacitación y organización para el trabajo e impulsar y promover proyectos municipales de la misma naturaleza;</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Impulsar el desarrollo cultural y deportivo dentro del Municipio;</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Crear los planes y programas municipales e implementar los principios de equidad y género; y</w:t>
      </w:r>
    </w:p>
    <w:p w:rsidR="003538AE" w:rsidRPr="00D36333" w:rsidRDefault="003538AE" w:rsidP="005076D0">
      <w:pPr>
        <w:pStyle w:val="ListParagraph"/>
        <w:numPr>
          <w:ilvl w:val="0"/>
          <w:numId w:val="61"/>
        </w:numPr>
        <w:spacing w:after="0" w:line="240" w:lineRule="auto"/>
        <w:ind w:hanging="720"/>
        <w:jc w:val="both"/>
        <w:rPr>
          <w:rFonts w:ascii="Arial" w:hAnsi="Arial" w:cs="Arial"/>
          <w:sz w:val="24"/>
          <w:szCs w:val="24"/>
        </w:rPr>
      </w:pPr>
      <w:r w:rsidRPr="00D36333">
        <w:rPr>
          <w:rFonts w:ascii="Arial" w:hAnsi="Arial" w:cs="Arial"/>
          <w:sz w:val="24"/>
          <w:szCs w:val="24"/>
        </w:rPr>
        <w:t>Las demás que señalen la Constitución Política de los Estados Unidos Mexicanos, la Constitución del Estado de Campeche, las leyes que de una u otra emanen, este Bando Municipal y demás normatividad aplicable.</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Para el cumplimiento de sus fines y funciones, el H. Ayuntamiento y demás autoridades municipales tendrán conforme a la distribución de competencias, las siguientes atribuciones:</w:t>
      </w:r>
    </w:p>
    <w:p w:rsidR="003538AE" w:rsidRPr="00E9609C" w:rsidRDefault="003538AE" w:rsidP="003538AE">
      <w:pPr>
        <w:spacing w:after="0" w:line="240" w:lineRule="auto"/>
        <w:jc w:val="both"/>
        <w:rPr>
          <w:rFonts w:ascii="Arial" w:hAnsi="Arial" w:cs="Arial"/>
          <w:sz w:val="24"/>
          <w:szCs w:val="24"/>
        </w:rPr>
      </w:pPr>
    </w:p>
    <w:p w:rsidR="003538AE" w:rsidRPr="00D36333" w:rsidRDefault="003538AE" w:rsidP="005076D0">
      <w:pPr>
        <w:pStyle w:val="ListParagraph"/>
        <w:numPr>
          <w:ilvl w:val="0"/>
          <w:numId w:val="62"/>
        </w:numPr>
        <w:spacing w:after="0" w:line="240" w:lineRule="auto"/>
        <w:ind w:hanging="720"/>
        <w:jc w:val="both"/>
        <w:rPr>
          <w:rFonts w:ascii="Arial" w:hAnsi="Arial" w:cs="Arial"/>
          <w:sz w:val="24"/>
          <w:szCs w:val="24"/>
        </w:rPr>
      </w:pPr>
      <w:r w:rsidRPr="00D36333">
        <w:rPr>
          <w:rFonts w:ascii="Arial" w:hAnsi="Arial" w:cs="Arial"/>
          <w:sz w:val="24"/>
          <w:szCs w:val="24"/>
        </w:rPr>
        <w:t>Elaborar, aprobar y expedir los reglamentos, planes, programas, normas técnicas, normas complementarias, guías, manuales, circulares y disposiciones administrativas de observancia general para el régimen de gobierno y la administración del Municipio;</w:t>
      </w:r>
    </w:p>
    <w:p w:rsidR="003538AE" w:rsidRPr="00D36333" w:rsidRDefault="003538AE" w:rsidP="005076D0">
      <w:pPr>
        <w:pStyle w:val="ListParagraph"/>
        <w:numPr>
          <w:ilvl w:val="0"/>
          <w:numId w:val="62"/>
        </w:numPr>
        <w:spacing w:after="0" w:line="240" w:lineRule="auto"/>
        <w:ind w:hanging="720"/>
        <w:jc w:val="both"/>
        <w:rPr>
          <w:rFonts w:ascii="Arial" w:hAnsi="Arial" w:cs="Arial"/>
          <w:sz w:val="24"/>
          <w:szCs w:val="24"/>
        </w:rPr>
      </w:pPr>
      <w:r w:rsidRPr="00D36333">
        <w:rPr>
          <w:rFonts w:ascii="Arial" w:hAnsi="Arial" w:cs="Arial"/>
          <w:sz w:val="24"/>
          <w:szCs w:val="24"/>
        </w:rPr>
        <w:t>Iniciar leyes y decretos en asuntos del ramo municipal ante la Legislatura Local;</w:t>
      </w:r>
    </w:p>
    <w:p w:rsidR="003538AE" w:rsidRPr="00D36333" w:rsidRDefault="003538AE" w:rsidP="005076D0">
      <w:pPr>
        <w:pStyle w:val="ListParagraph"/>
        <w:numPr>
          <w:ilvl w:val="0"/>
          <w:numId w:val="62"/>
        </w:numPr>
        <w:spacing w:after="0" w:line="240" w:lineRule="auto"/>
        <w:ind w:hanging="720"/>
        <w:jc w:val="both"/>
        <w:rPr>
          <w:rFonts w:ascii="Arial" w:hAnsi="Arial" w:cs="Arial"/>
          <w:sz w:val="24"/>
          <w:szCs w:val="24"/>
        </w:rPr>
      </w:pPr>
      <w:r w:rsidRPr="00D36333">
        <w:rPr>
          <w:rFonts w:ascii="Arial" w:hAnsi="Arial" w:cs="Arial"/>
          <w:sz w:val="24"/>
          <w:szCs w:val="24"/>
        </w:rPr>
        <w:t>Ordenar y ejecutar los actos de administración, para el cumplimiento de las disposiciones que dicte;</w:t>
      </w:r>
    </w:p>
    <w:p w:rsidR="003538AE" w:rsidRPr="00D36333" w:rsidRDefault="003538AE" w:rsidP="005076D0">
      <w:pPr>
        <w:pStyle w:val="ListParagraph"/>
        <w:numPr>
          <w:ilvl w:val="0"/>
          <w:numId w:val="62"/>
        </w:numPr>
        <w:spacing w:after="0" w:line="240" w:lineRule="auto"/>
        <w:ind w:hanging="720"/>
        <w:jc w:val="both"/>
        <w:rPr>
          <w:rFonts w:ascii="Arial" w:hAnsi="Arial" w:cs="Arial"/>
          <w:sz w:val="24"/>
          <w:szCs w:val="24"/>
        </w:rPr>
      </w:pPr>
      <w:r w:rsidRPr="00D36333">
        <w:rPr>
          <w:rFonts w:ascii="Arial" w:hAnsi="Arial" w:cs="Arial"/>
          <w:sz w:val="24"/>
          <w:szCs w:val="24"/>
        </w:rPr>
        <w:t>Inspeccionar, vigilar e imponer sanciones y en su caso, hacer uso de la fuerza pública para el cumplimiento de sus decisiones; y</w:t>
      </w:r>
    </w:p>
    <w:p w:rsidR="003538AE" w:rsidRPr="00D36333" w:rsidRDefault="003538AE" w:rsidP="005076D0">
      <w:pPr>
        <w:pStyle w:val="ListParagraph"/>
        <w:numPr>
          <w:ilvl w:val="0"/>
          <w:numId w:val="62"/>
        </w:numPr>
        <w:spacing w:after="0" w:line="240" w:lineRule="auto"/>
        <w:ind w:hanging="720"/>
        <w:jc w:val="both"/>
        <w:rPr>
          <w:rFonts w:ascii="Arial" w:hAnsi="Arial" w:cs="Arial"/>
          <w:sz w:val="24"/>
          <w:szCs w:val="24"/>
        </w:rPr>
      </w:pPr>
      <w:r w:rsidRPr="00D36333">
        <w:rPr>
          <w:rFonts w:ascii="Arial" w:hAnsi="Arial" w:cs="Arial"/>
          <w:sz w:val="24"/>
          <w:szCs w:val="24"/>
        </w:rPr>
        <w:t>Las que señalen la Constitución Política de los Estados Unidos Mexicanos, la Constitución del Estado de Campeche, las leyes que de una u otra emanen, este Bando Municipal y demás normatividad aplicable.</w:t>
      </w:r>
    </w:p>
    <w:p w:rsidR="003538AE" w:rsidRDefault="003538AE" w:rsidP="003538AE">
      <w:pPr>
        <w:spacing w:after="0" w:line="240" w:lineRule="auto"/>
        <w:ind w:left="993" w:hanging="709"/>
        <w:jc w:val="both"/>
        <w:rPr>
          <w:rFonts w:ascii="Arial" w:hAnsi="Arial" w:cs="Arial"/>
          <w:sz w:val="24"/>
          <w:szCs w:val="24"/>
        </w:rPr>
      </w:pPr>
    </w:p>
    <w:p w:rsidR="003538AE" w:rsidRDefault="003538AE" w:rsidP="003538AE">
      <w:pPr>
        <w:spacing w:after="0" w:line="240" w:lineRule="auto"/>
        <w:ind w:left="993" w:hanging="709"/>
        <w:jc w:val="both"/>
        <w:rPr>
          <w:rFonts w:ascii="Arial" w:hAnsi="Arial" w:cs="Arial"/>
          <w:sz w:val="24"/>
          <w:szCs w:val="24"/>
        </w:rPr>
      </w:pPr>
    </w:p>
    <w:p w:rsidR="006875A9" w:rsidRDefault="006875A9" w:rsidP="003538AE">
      <w:pPr>
        <w:spacing w:after="0" w:line="240" w:lineRule="auto"/>
        <w:ind w:left="993" w:hanging="709"/>
        <w:jc w:val="both"/>
        <w:rPr>
          <w:rFonts w:ascii="Arial" w:hAnsi="Arial" w:cs="Arial"/>
          <w:sz w:val="24"/>
          <w:szCs w:val="24"/>
        </w:rPr>
      </w:pPr>
    </w:p>
    <w:p w:rsidR="006875A9" w:rsidRDefault="006875A9" w:rsidP="003538AE">
      <w:pPr>
        <w:spacing w:after="0" w:line="240" w:lineRule="auto"/>
        <w:ind w:left="993" w:hanging="709"/>
        <w:jc w:val="both"/>
        <w:rPr>
          <w:rFonts w:ascii="Arial" w:hAnsi="Arial" w:cs="Arial"/>
          <w:sz w:val="24"/>
          <w:szCs w:val="24"/>
        </w:rPr>
      </w:pPr>
    </w:p>
    <w:p w:rsidR="006875A9" w:rsidRDefault="006875A9" w:rsidP="003538AE">
      <w:pPr>
        <w:spacing w:after="0" w:line="240" w:lineRule="auto"/>
        <w:ind w:left="993" w:hanging="709"/>
        <w:jc w:val="both"/>
        <w:rPr>
          <w:rFonts w:ascii="Arial" w:hAnsi="Arial" w:cs="Arial"/>
          <w:sz w:val="24"/>
          <w:szCs w:val="24"/>
        </w:rPr>
      </w:pPr>
    </w:p>
    <w:p w:rsidR="006875A9" w:rsidRDefault="006875A9" w:rsidP="003538AE">
      <w:pPr>
        <w:spacing w:after="0" w:line="240" w:lineRule="auto"/>
        <w:ind w:left="993" w:hanging="709"/>
        <w:jc w:val="both"/>
        <w:rPr>
          <w:rFonts w:ascii="Arial" w:hAnsi="Arial" w:cs="Arial"/>
          <w:sz w:val="24"/>
          <w:szCs w:val="24"/>
        </w:rPr>
      </w:pPr>
    </w:p>
    <w:p w:rsidR="006875A9" w:rsidRPr="00E9609C" w:rsidRDefault="006875A9" w:rsidP="003538AE">
      <w:pPr>
        <w:spacing w:after="0" w:line="240" w:lineRule="auto"/>
        <w:ind w:left="993" w:hanging="709"/>
        <w:jc w:val="both"/>
        <w:rPr>
          <w:rFonts w:ascii="Arial" w:hAnsi="Arial" w:cs="Arial"/>
          <w:sz w:val="24"/>
          <w:szCs w:val="24"/>
        </w:rPr>
      </w:pPr>
    </w:p>
    <w:p w:rsidR="003538AE" w:rsidRPr="005F026B" w:rsidRDefault="003538AE" w:rsidP="003538AE">
      <w:pPr>
        <w:spacing w:line="240" w:lineRule="auto"/>
        <w:jc w:val="both"/>
        <w:rPr>
          <w:rFonts w:ascii="Arial" w:hAnsi="Arial" w:cs="Arial"/>
          <w:b/>
          <w:i/>
          <w:sz w:val="24"/>
          <w:szCs w:val="24"/>
        </w:rPr>
      </w:pPr>
      <w:r w:rsidRPr="005F026B">
        <w:rPr>
          <w:rFonts w:ascii="Arial" w:hAnsi="Arial" w:cs="Arial"/>
          <w:b/>
          <w:i/>
          <w:sz w:val="24"/>
          <w:szCs w:val="24"/>
        </w:rPr>
        <w:t>3.4</w:t>
      </w:r>
      <w:r w:rsidRPr="005F026B">
        <w:rPr>
          <w:rFonts w:ascii="Arial" w:hAnsi="Arial" w:cs="Arial"/>
          <w:b/>
          <w:i/>
          <w:sz w:val="24"/>
          <w:szCs w:val="24"/>
        </w:rPr>
        <w:tab/>
        <w:t>ORGANIGRAMA DE LA UNIDAD ADMINISTRATIVA DE OBRAS PÚBLICAS</w:t>
      </w:r>
    </w:p>
    <w:p w:rsidR="003538AE" w:rsidRPr="00E9609C" w:rsidRDefault="003538AE" w:rsidP="003538AE">
      <w:pPr>
        <w:spacing w:line="240" w:lineRule="auto"/>
        <w:jc w:val="both"/>
        <w:rPr>
          <w:rFonts w:ascii="Arial" w:hAnsi="Arial" w:cs="Arial"/>
          <w:sz w:val="24"/>
          <w:szCs w:val="24"/>
        </w:rPr>
      </w:pPr>
    </w:p>
    <w:p w:rsidR="003538AE" w:rsidRPr="00E9609C" w:rsidRDefault="003538AE" w:rsidP="003538AE">
      <w:pPr>
        <w:spacing w:line="240" w:lineRule="auto"/>
        <w:ind w:left="993"/>
        <w:rPr>
          <w:rFonts w:ascii="Arial" w:hAnsi="Arial" w:cs="Arial"/>
          <w:sz w:val="24"/>
          <w:szCs w:val="24"/>
        </w:rPr>
      </w:pPr>
      <w:r w:rsidRPr="00E9609C">
        <w:rPr>
          <w:rFonts w:ascii="Arial" w:hAnsi="Arial" w:cs="Arial"/>
          <w:noProof/>
          <w:sz w:val="24"/>
          <w:szCs w:val="24"/>
          <w:lang w:val="en-US"/>
        </w:rPr>
        <w:drawing>
          <wp:inline distT="0" distB="0" distL="0" distR="0">
            <wp:extent cx="4119880" cy="1681480"/>
            <wp:effectExtent l="0" t="0" r="0" b="0"/>
            <wp:docPr id="3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28051" cy="1684815"/>
                    </a:xfrm>
                    <a:prstGeom prst="rect">
                      <a:avLst/>
                    </a:prstGeom>
                    <a:noFill/>
                  </pic:spPr>
                </pic:pic>
              </a:graphicData>
            </a:graphic>
          </wp:inline>
        </w:drawing>
      </w:r>
    </w:p>
    <w:p w:rsidR="003538AE" w:rsidRPr="00E9609C" w:rsidRDefault="003538AE" w:rsidP="003538AE">
      <w:pPr>
        <w:spacing w:line="240" w:lineRule="auto"/>
        <w:jc w:val="both"/>
        <w:rPr>
          <w:rFonts w:ascii="Arial" w:hAnsi="Arial" w:cs="Arial"/>
          <w:sz w:val="24"/>
          <w:szCs w:val="24"/>
        </w:rPr>
      </w:pPr>
    </w:p>
    <w:p w:rsidR="003538AE" w:rsidRPr="005F026B" w:rsidRDefault="003538AE" w:rsidP="003538AE">
      <w:pPr>
        <w:spacing w:after="0" w:line="240" w:lineRule="auto"/>
        <w:jc w:val="both"/>
        <w:rPr>
          <w:rFonts w:ascii="Arial" w:hAnsi="Arial" w:cs="Arial"/>
          <w:b/>
          <w:i/>
          <w:sz w:val="24"/>
          <w:szCs w:val="24"/>
        </w:rPr>
      </w:pPr>
      <w:r w:rsidRPr="005F026B">
        <w:rPr>
          <w:rFonts w:ascii="Arial" w:hAnsi="Arial" w:cs="Arial"/>
          <w:b/>
          <w:i/>
          <w:sz w:val="24"/>
          <w:szCs w:val="24"/>
        </w:rPr>
        <w:t>3.4.1</w:t>
      </w:r>
      <w:r w:rsidRPr="005F026B">
        <w:rPr>
          <w:rFonts w:ascii="Arial" w:hAnsi="Arial" w:cs="Arial"/>
          <w:b/>
          <w:i/>
          <w:sz w:val="24"/>
          <w:szCs w:val="24"/>
        </w:rPr>
        <w:tab/>
        <w:t>FUNCIONES DE LA UNIDAD ADMINISTRATIVA DE OBRAS PÚBLICAS</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line="240" w:lineRule="auto"/>
        <w:jc w:val="both"/>
        <w:rPr>
          <w:rFonts w:ascii="Arial" w:hAnsi="Arial" w:cs="Arial"/>
          <w:sz w:val="24"/>
          <w:szCs w:val="24"/>
        </w:rPr>
      </w:pPr>
      <w:r w:rsidRPr="00E9609C">
        <w:rPr>
          <w:rFonts w:ascii="Arial" w:hAnsi="Arial" w:cs="Arial"/>
          <w:sz w:val="24"/>
          <w:szCs w:val="24"/>
        </w:rPr>
        <w:t>En material de Adquisiciones a la Unidad Administrativa de Obras Públicas le corresponde planear, programar, preparar, licitar, contratar, ejecutar y dar seguimiento a obras y servicios, siendo sus principales funciones las siguientes:</w:t>
      </w:r>
    </w:p>
    <w:p w:rsidR="003538AE" w:rsidRPr="00E9609C" w:rsidRDefault="003538AE" w:rsidP="003538AE">
      <w:pPr>
        <w:spacing w:after="0" w:line="240" w:lineRule="auto"/>
        <w:jc w:val="both"/>
        <w:rPr>
          <w:rFonts w:ascii="Arial" w:hAnsi="Arial" w:cs="Arial"/>
          <w:sz w:val="24"/>
          <w:szCs w:val="24"/>
        </w:rPr>
      </w:pPr>
    </w:p>
    <w:p w:rsidR="003538AE" w:rsidRPr="00D36333" w:rsidRDefault="003538AE" w:rsidP="005076D0">
      <w:pPr>
        <w:pStyle w:val="ListParagraph"/>
        <w:numPr>
          <w:ilvl w:val="0"/>
          <w:numId w:val="63"/>
        </w:numPr>
        <w:spacing w:after="0" w:line="240" w:lineRule="auto"/>
        <w:ind w:hanging="720"/>
        <w:jc w:val="both"/>
        <w:rPr>
          <w:rFonts w:ascii="Arial" w:hAnsi="Arial" w:cs="Arial"/>
          <w:i/>
          <w:sz w:val="24"/>
          <w:szCs w:val="24"/>
        </w:rPr>
      </w:pPr>
      <w:r w:rsidRPr="00D36333">
        <w:rPr>
          <w:rFonts w:ascii="Arial" w:hAnsi="Arial" w:cs="Arial"/>
          <w:i/>
          <w:sz w:val="24"/>
          <w:szCs w:val="24"/>
        </w:rPr>
        <w:t>Ejecutar el programa de obra pública municipal, así como las obras asignadas al Municipio por el Estado o Federación</w:t>
      </w:r>
    </w:p>
    <w:p w:rsidR="003538AE" w:rsidRPr="00D36333" w:rsidRDefault="003538AE" w:rsidP="005076D0">
      <w:pPr>
        <w:pStyle w:val="ListParagraph"/>
        <w:numPr>
          <w:ilvl w:val="0"/>
          <w:numId w:val="63"/>
        </w:numPr>
        <w:spacing w:after="0" w:line="240" w:lineRule="auto"/>
        <w:ind w:hanging="720"/>
        <w:jc w:val="both"/>
        <w:rPr>
          <w:rFonts w:ascii="Arial" w:hAnsi="Arial" w:cs="Arial"/>
          <w:sz w:val="24"/>
          <w:szCs w:val="24"/>
        </w:rPr>
      </w:pPr>
      <w:r w:rsidRPr="00D36333">
        <w:rPr>
          <w:rFonts w:ascii="Arial" w:hAnsi="Arial" w:cs="Arial"/>
          <w:i/>
          <w:sz w:val="24"/>
          <w:szCs w:val="24"/>
        </w:rPr>
        <w:t>Elaborar programas y políticas de apoyo para la asignación y obtención de recursos para la ejecución de la obra pública;</w:t>
      </w:r>
    </w:p>
    <w:p w:rsidR="003538AE" w:rsidRPr="00D36333" w:rsidRDefault="003538AE" w:rsidP="005076D0">
      <w:pPr>
        <w:pStyle w:val="ListParagraph"/>
        <w:numPr>
          <w:ilvl w:val="0"/>
          <w:numId w:val="63"/>
        </w:numPr>
        <w:spacing w:after="0" w:line="240" w:lineRule="auto"/>
        <w:ind w:hanging="720"/>
        <w:jc w:val="both"/>
        <w:rPr>
          <w:rFonts w:ascii="Arial" w:hAnsi="Arial" w:cs="Arial"/>
          <w:i/>
          <w:sz w:val="24"/>
          <w:szCs w:val="24"/>
        </w:rPr>
      </w:pPr>
      <w:r w:rsidRPr="00D36333">
        <w:rPr>
          <w:rFonts w:ascii="Arial" w:hAnsi="Arial" w:cs="Arial"/>
          <w:i/>
          <w:sz w:val="24"/>
          <w:szCs w:val="24"/>
        </w:rPr>
        <w:t>Supervisar las obras por contrato y por administración que autorice el Ayuntamiento;</w:t>
      </w:r>
    </w:p>
    <w:p w:rsidR="003538AE" w:rsidRPr="00D36333" w:rsidRDefault="003538AE" w:rsidP="005076D0">
      <w:pPr>
        <w:pStyle w:val="ListParagraph"/>
        <w:numPr>
          <w:ilvl w:val="0"/>
          <w:numId w:val="63"/>
        </w:numPr>
        <w:spacing w:after="0" w:line="240" w:lineRule="auto"/>
        <w:ind w:hanging="720"/>
        <w:jc w:val="both"/>
        <w:rPr>
          <w:rFonts w:ascii="Arial" w:hAnsi="Arial" w:cs="Arial"/>
          <w:sz w:val="24"/>
          <w:szCs w:val="24"/>
        </w:rPr>
      </w:pPr>
      <w:r w:rsidRPr="00D36333">
        <w:rPr>
          <w:rFonts w:ascii="Arial" w:hAnsi="Arial" w:cs="Arial"/>
          <w:sz w:val="24"/>
          <w:szCs w:val="24"/>
        </w:rPr>
        <w:t>IV</w:t>
      </w:r>
      <w:r w:rsidRPr="00D36333">
        <w:rPr>
          <w:rFonts w:ascii="Arial" w:hAnsi="Arial" w:cs="Arial"/>
          <w:sz w:val="24"/>
          <w:szCs w:val="24"/>
        </w:rPr>
        <w:tab/>
        <w:t xml:space="preserve">Establecer un programa permanente de mantenimiento de calles, banquetas, obra pública y demás lugares públicos del Municipio; </w:t>
      </w:r>
    </w:p>
    <w:p w:rsidR="003538AE" w:rsidRPr="00D36333" w:rsidRDefault="003538AE" w:rsidP="005076D0">
      <w:pPr>
        <w:pStyle w:val="ListParagraph"/>
        <w:numPr>
          <w:ilvl w:val="0"/>
          <w:numId w:val="63"/>
        </w:numPr>
        <w:spacing w:after="0" w:line="240" w:lineRule="auto"/>
        <w:ind w:hanging="720"/>
        <w:jc w:val="both"/>
        <w:rPr>
          <w:rFonts w:ascii="Arial" w:hAnsi="Arial" w:cs="Arial"/>
          <w:i/>
          <w:sz w:val="24"/>
          <w:szCs w:val="24"/>
        </w:rPr>
      </w:pPr>
      <w:r w:rsidRPr="00D36333">
        <w:rPr>
          <w:rFonts w:ascii="Arial" w:hAnsi="Arial" w:cs="Arial"/>
          <w:i/>
          <w:sz w:val="24"/>
          <w:szCs w:val="24"/>
        </w:rPr>
        <w:t>Realizar el control, administración e informe escrito de los presupuestos de obra y las asignaciones de recursos aprobados;</w:t>
      </w:r>
    </w:p>
    <w:p w:rsidR="003538AE" w:rsidRPr="00D36333" w:rsidRDefault="003538AE" w:rsidP="005076D0">
      <w:pPr>
        <w:pStyle w:val="ListParagraph"/>
        <w:numPr>
          <w:ilvl w:val="0"/>
          <w:numId w:val="63"/>
        </w:numPr>
        <w:spacing w:after="0" w:line="240" w:lineRule="auto"/>
        <w:ind w:hanging="720"/>
        <w:jc w:val="both"/>
        <w:rPr>
          <w:rFonts w:ascii="Arial" w:hAnsi="Arial" w:cs="Arial"/>
          <w:i/>
          <w:sz w:val="24"/>
          <w:szCs w:val="24"/>
        </w:rPr>
      </w:pPr>
      <w:r w:rsidRPr="00D36333">
        <w:rPr>
          <w:rFonts w:ascii="Arial" w:hAnsi="Arial" w:cs="Arial"/>
          <w:i/>
          <w:sz w:val="24"/>
          <w:szCs w:val="24"/>
        </w:rPr>
        <w:t>Observar y aplicar la Ley Federal de Adquisiciones y Obras Públicas y Servicios Relacionados con las mismas, la Ley de Obras Públicas del Estado de Campeche, los reglamentos y demás disposiciones aplicables para establecer las bases de contratación de las obras a ejecutar, debiendo ser sus aplicaciones aprobadas por el H. Ayuntamiento;</w:t>
      </w:r>
    </w:p>
    <w:p w:rsidR="003538AE" w:rsidRPr="00D36333" w:rsidRDefault="003538AE" w:rsidP="005076D0">
      <w:pPr>
        <w:pStyle w:val="ListParagraph"/>
        <w:numPr>
          <w:ilvl w:val="0"/>
          <w:numId w:val="63"/>
        </w:numPr>
        <w:spacing w:after="0" w:line="240" w:lineRule="auto"/>
        <w:ind w:hanging="720"/>
        <w:jc w:val="both"/>
        <w:rPr>
          <w:rFonts w:ascii="Arial" w:hAnsi="Arial" w:cs="Arial"/>
          <w:i/>
          <w:sz w:val="24"/>
          <w:szCs w:val="24"/>
        </w:rPr>
      </w:pPr>
      <w:r w:rsidRPr="00D36333">
        <w:rPr>
          <w:rFonts w:ascii="Arial" w:hAnsi="Arial" w:cs="Arial"/>
          <w:i/>
          <w:sz w:val="24"/>
          <w:szCs w:val="24"/>
        </w:rPr>
        <w:t>Llevar a cabo el control de archivo técnico y estadístico de planos, obras y, en general, de todas las actividades relacionadas con las obras públicas del Municipio, incluyendo los convenios que se realicen con otras instituciones o particulares;</w:t>
      </w:r>
    </w:p>
    <w:p w:rsidR="003538AE" w:rsidRPr="00D36333" w:rsidRDefault="003538AE" w:rsidP="005076D0">
      <w:pPr>
        <w:pStyle w:val="ListParagraph"/>
        <w:numPr>
          <w:ilvl w:val="0"/>
          <w:numId w:val="63"/>
        </w:numPr>
        <w:spacing w:after="0" w:line="240" w:lineRule="auto"/>
        <w:ind w:hanging="720"/>
        <w:jc w:val="both"/>
        <w:rPr>
          <w:rFonts w:ascii="Arial" w:hAnsi="Arial" w:cs="Arial"/>
          <w:i/>
          <w:sz w:val="24"/>
          <w:szCs w:val="24"/>
        </w:rPr>
      </w:pPr>
      <w:r w:rsidRPr="00D36333">
        <w:rPr>
          <w:rFonts w:ascii="Arial" w:hAnsi="Arial" w:cs="Arial"/>
          <w:i/>
          <w:sz w:val="24"/>
          <w:szCs w:val="24"/>
        </w:rPr>
        <w:t>Elaborar los diseños conceptuales, ingenierías básicas, anteproyectos, estudios de impacto ecológico, ambiental, vial, de ingeniería, de detalle, proyecto ejecutivo, presupuestos, licitación y contratos para la construcción de obras públicas;</w:t>
      </w:r>
    </w:p>
    <w:p w:rsidR="003538AE" w:rsidRPr="00D36333" w:rsidRDefault="003538AE" w:rsidP="005076D0">
      <w:pPr>
        <w:pStyle w:val="ListParagraph"/>
        <w:numPr>
          <w:ilvl w:val="0"/>
          <w:numId w:val="63"/>
        </w:numPr>
        <w:spacing w:after="0" w:line="240" w:lineRule="auto"/>
        <w:ind w:hanging="720"/>
        <w:jc w:val="both"/>
        <w:rPr>
          <w:rFonts w:ascii="Arial" w:hAnsi="Arial" w:cs="Arial"/>
          <w:sz w:val="24"/>
          <w:szCs w:val="24"/>
        </w:rPr>
      </w:pPr>
      <w:r w:rsidRPr="00D36333">
        <w:rPr>
          <w:rFonts w:ascii="Arial" w:hAnsi="Arial" w:cs="Arial"/>
          <w:sz w:val="24"/>
          <w:szCs w:val="24"/>
        </w:rPr>
        <w:t>Participar en la elaboración o coordinación de los proyectos de ampliación, rehabilitación, mantenimiento o introducción de agua potable, drenaje sanitario y pluvial, gas, energía, alumbrado, telefonía, así como de otra naturaleza;</w:t>
      </w:r>
    </w:p>
    <w:p w:rsidR="003538AE" w:rsidRPr="00D36333" w:rsidRDefault="003538AE" w:rsidP="005076D0">
      <w:pPr>
        <w:pStyle w:val="ListParagraph"/>
        <w:numPr>
          <w:ilvl w:val="0"/>
          <w:numId w:val="63"/>
        </w:numPr>
        <w:spacing w:after="0" w:line="240" w:lineRule="auto"/>
        <w:ind w:hanging="720"/>
        <w:jc w:val="both"/>
        <w:rPr>
          <w:rFonts w:ascii="Arial" w:hAnsi="Arial" w:cs="Arial"/>
          <w:sz w:val="24"/>
          <w:szCs w:val="24"/>
        </w:rPr>
      </w:pPr>
      <w:r w:rsidRPr="00D36333">
        <w:rPr>
          <w:rFonts w:ascii="Arial" w:hAnsi="Arial" w:cs="Arial"/>
          <w:sz w:val="24"/>
          <w:szCs w:val="24"/>
        </w:rPr>
        <w:t>Llevar a cabo la promoción o coordinación de obras realizadas por el  Municipio por cooperación entre los vecinos o por gestión municipal;</w:t>
      </w:r>
    </w:p>
    <w:p w:rsidR="003538AE" w:rsidRPr="00D36333" w:rsidRDefault="003538AE" w:rsidP="005076D0">
      <w:pPr>
        <w:pStyle w:val="ListParagraph"/>
        <w:numPr>
          <w:ilvl w:val="0"/>
          <w:numId w:val="63"/>
        </w:numPr>
        <w:spacing w:after="0" w:line="240" w:lineRule="auto"/>
        <w:ind w:hanging="720"/>
        <w:jc w:val="both"/>
        <w:rPr>
          <w:rFonts w:ascii="Arial" w:hAnsi="Arial" w:cs="Arial"/>
          <w:i/>
          <w:sz w:val="24"/>
          <w:szCs w:val="24"/>
        </w:rPr>
      </w:pPr>
      <w:r w:rsidRPr="00D36333">
        <w:rPr>
          <w:rFonts w:ascii="Arial" w:hAnsi="Arial" w:cs="Arial"/>
          <w:i/>
          <w:sz w:val="24"/>
          <w:szCs w:val="24"/>
        </w:rPr>
        <w:t>Planear, promocionar, ejecutar, controlar y evaluar los recursos de los programas de desarrollo social destinados a la obra pública, tanto Estatales como Federales;</w:t>
      </w:r>
    </w:p>
    <w:p w:rsidR="003538AE" w:rsidRPr="00D36333" w:rsidRDefault="003538AE" w:rsidP="005076D0">
      <w:pPr>
        <w:pStyle w:val="ListParagraph"/>
        <w:numPr>
          <w:ilvl w:val="0"/>
          <w:numId w:val="63"/>
        </w:numPr>
        <w:spacing w:after="0" w:line="240" w:lineRule="auto"/>
        <w:ind w:hanging="720"/>
        <w:jc w:val="both"/>
        <w:rPr>
          <w:rFonts w:ascii="Arial" w:hAnsi="Arial" w:cs="Arial"/>
          <w:i/>
          <w:sz w:val="24"/>
          <w:szCs w:val="24"/>
        </w:rPr>
      </w:pPr>
      <w:r w:rsidRPr="00D36333">
        <w:rPr>
          <w:rFonts w:ascii="Arial" w:hAnsi="Arial" w:cs="Arial"/>
          <w:i/>
          <w:sz w:val="24"/>
          <w:szCs w:val="24"/>
        </w:rPr>
        <w:t>Supervisar la ejecución de las obras que se realicen, constatando la calidad de los materiales, normas y procedimientos de construcción e impactos, establecidos en los contratos de obra y en la normatividad respectiva;</w:t>
      </w:r>
    </w:p>
    <w:p w:rsidR="003538AE" w:rsidRPr="00D36333" w:rsidRDefault="003538AE" w:rsidP="005076D0">
      <w:pPr>
        <w:pStyle w:val="ListParagraph"/>
        <w:numPr>
          <w:ilvl w:val="0"/>
          <w:numId w:val="63"/>
        </w:numPr>
        <w:spacing w:after="0" w:line="240" w:lineRule="auto"/>
        <w:ind w:hanging="720"/>
        <w:jc w:val="both"/>
        <w:rPr>
          <w:rFonts w:ascii="Arial" w:hAnsi="Arial" w:cs="Arial"/>
          <w:i/>
          <w:sz w:val="24"/>
          <w:szCs w:val="24"/>
        </w:rPr>
      </w:pPr>
      <w:r w:rsidRPr="00D36333">
        <w:rPr>
          <w:rFonts w:ascii="Arial" w:hAnsi="Arial" w:cs="Arial"/>
          <w:i/>
          <w:sz w:val="24"/>
          <w:szCs w:val="24"/>
        </w:rPr>
        <w:t>Supervisar y controlar mediante procedimientos elaborados en colaboración con la Dirección de Administración y Calidad el cumplimiento de la legislación en materia laboral vigente por parte de contratistas y subcontratistas;</w:t>
      </w:r>
    </w:p>
    <w:p w:rsidR="003538AE" w:rsidRPr="00D36333" w:rsidRDefault="003538AE" w:rsidP="005076D0">
      <w:pPr>
        <w:pStyle w:val="ListParagraph"/>
        <w:numPr>
          <w:ilvl w:val="0"/>
          <w:numId w:val="63"/>
        </w:numPr>
        <w:spacing w:after="0" w:line="240" w:lineRule="auto"/>
        <w:ind w:hanging="720"/>
        <w:jc w:val="both"/>
        <w:rPr>
          <w:rFonts w:ascii="Arial" w:hAnsi="Arial" w:cs="Arial"/>
          <w:i/>
          <w:sz w:val="24"/>
          <w:szCs w:val="24"/>
        </w:rPr>
      </w:pPr>
      <w:r w:rsidRPr="00D36333">
        <w:rPr>
          <w:rFonts w:ascii="Arial" w:hAnsi="Arial" w:cs="Arial"/>
          <w:i/>
          <w:sz w:val="24"/>
          <w:szCs w:val="24"/>
        </w:rPr>
        <w:t>Supervisar el control de tiempo y costo de las obras, dando seguimiento a los programas de construcción y erogaciones presupuestales, establecidos en los contratos de obra respectivos, así como el cumplimiento en la calidad de los materiales y de las normas de construcción;</w:t>
      </w:r>
    </w:p>
    <w:p w:rsidR="003538AE" w:rsidRPr="00D36333" w:rsidRDefault="003538AE" w:rsidP="005076D0">
      <w:pPr>
        <w:pStyle w:val="ListParagraph"/>
        <w:numPr>
          <w:ilvl w:val="0"/>
          <w:numId w:val="63"/>
        </w:numPr>
        <w:spacing w:after="0" w:line="240" w:lineRule="auto"/>
        <w:ind w:hanging="720"/>
        <w:jc w:val="both"/>
        <w:rPr>
          <w:rFonts w:ascii="Arial" w:hAnsi="Arial" w:cs="Arial"/>
          <w:i/>
          <w:sz w:val="24"/>
          <w:szCs w:val="24"/>
        </w:rPr>
      </w:pPr>
      <w:r w:rsidRPr="00D36333">
        <w:rPr>
          <w:rFonts w:ascii="Arial" w:hAnsi="Arial" w:cs="Arial"/>
          <w:i/>
          <w:sz w:val="24"/>
          <w:szCs w:val="24"/>
        </w:rPr>
        <w:t>Integrar las actas de entrega y recepción, finiquitos y demás documentación comprobatoria, a efecto de realizar la comprobación de los recursos asignados ante las instancias correspondientes;</w:t>
      </w:r>
    </w:p>
    <w:p w:rsidR="003538AE" w:rsidRPr="00D36333" w:rsidRDefault="003538AE" w:rsidP="005076D0">
      <w:pPr>
        <w:pStyle w:val="ListParagraph"/>
        <w:numPr>
          <w:ilvl w:val="0"/>
          <w:numId w:val="63"/>
        </w:numPr>
        <w:spacing w:after="0" w:line="240" w:lineRule="auto"/>
        <w:ind w:hanging="720"/>
        <w:jc w:val="both"/>
        <w:rPr>
          <w:rFonts w:ascii="Arial" w:hAnsi="Arial" w:cs="Arial"/>
          <w:i/>
          <w:sz w:val="24"/>
          <w:szCs w:val="24"/>
        </w:rPr>
      </w:pPr>
      <w:r w:rsidRPr="00D36333">
        <w:rPr>
          <w:rFonts w:ascii="Arial" w:hAnsi="Arial" w:cs="Arial"/>
          <w:i/>
          <w:sz w:val="24"/>
          <w:szCs w:val="24"/>
        </w:rPr>
        <w:t>Revisar y entregar la obra pública terminada a la unidad administrativa solicitante.</w:t>
      </w:r>
    </w:p>
    <w:p w:rsidR="006875A9" w:rsidRPr="006875A9" w:rsidRDefault="006875A9" w:rsidP="006875A9">
      <w:pPr>
        <w:spacing w:after="0" w:line="240" w:lineRule="auto"/>
        <w:ind w:left="993" w:hanging="709"/>
        <w:jc w:val="both"/>
        <w:rPr>
          <w:rFonts w:ascii="Arial" w:hAnsi="Arial" w:cs="Arial"/>
          <w:i/>
          <w:sz w:val="24"/>
          <w:szCs w:val="24"/>
        </w:rPr>
      </w:pPr>
    </w:p>
    <w:p w:rsidR="003538AE" w:rsidRPr="003538AE" w:rsidRDefault="003538AE" w:rsidP="003538AE">
      <w:pPr>
        <w:spacing w:line="240" w:lineRule="auto"/>
        <w:jc w:val="both"/>
        <w:rPr>
          <w:rFonts w:ascii="Arial" w:hAnsi="Arial" w:cs="Arial"/>
          <w:b/>
          <w:i/>
          <w:sz w:val="24"/>
          <w:szCs w:val="24"/>
        </w:rPr>
      </w:pPr>
      <w:r w:rsidRPr="005F026B">
        <w:rPr>
          <w:rFonts w:ascii="Arial" w:hAnsi="Arial" w:cs="Arial"/>
          <w:b/>
          <w:i/>
          <w:sz w:val="24"/>
          <w:szCs w:val="24"/>
        </w:rPr>
        <w:t>3.5</w:t>
      </w:r>
      <w:r w:rsidRPr="005F026B">
        <w:rPr>
          <w:rFonts w:ascii="Arial" w:hAnsi="Arial" w:cs="Arial"/>
          <w:b/>
          <w:i/>
          <w:sz w:val="24"/>
          <w:szCs w:val="24"/>
        </w:rPr>
        <w:tab/>
        <w:t>ORGANIGRAMA DE LA UNIDAD DE ADMINISTRACIÓN Y CALIDAD</w:t>
      </w:r>
    </w:p>
    <w:p w:rsidR="003538AE" w:rsidRPr="00081191" w:rsidRDefault="003538AE" w:rsidP="003538AE">
      <w:pPr>
        <w:spacing w:line="240" w:lineRule="auto"/>
        <w:ind w:left="709"/>
        <w:jc w:val="center"/>
        <w:rPr>
          <w:rFonts w:ascii="Arial" w:hAnsi="Arial" w:cs="Arial"/>
          <w:sz w:val="24"/>
          <w:szCs w:val="24"/>
        </w:rPr>
      </w:pPr>
      <w:r w:rsidRPr="00E9609C">
        <w:rPr>
          <w:rFonts w:ascii="Arial" w:hAnsi="Arial" w:cs="Arial"/>
          <w:noProof/>
          <w:sz w:val="24"/>
          <w:szCs w:val="24"/>
          <w:lang w:val="en-US"/>
        </w:rPr>
        <w:drawing>
          <wp:inline distT="0" distB="0" distL="0" distR="0">
            <wp:extent cx="4558553" cy="2438400"/>
            <wp:effectExtent l="0" t="0" r="0" b="0"/>
            <wp:docPr id="36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66488" cy="2442645"/>
                    </a:xfrm>
                    <a:prstGeom prst="rect">
                      <a:avLst/>
                    </a:prstGeom>
                    <a:noFill/>
                    <a:ln>
                      <a:noFill/>
                    </a:ln>
                  </pic:spPr>
                </pic:pic>
              </a:graphicData>
            </a:graphic>
          </wp:inline>
        </w:drawing>
      </w:r>
    </w:p>
    <w:p w:rsidR="003538AE" w:rsidRDefault="003538AE" w:rsidP="003538AE">
      <w:pPr>
        <w:spacing w:after="0" w:line="240" w:lineRule="auto"/>
        <w:jc w:val="both"/>
        <w:rPr>
          <w:rFonts w:ascii="Arial" w:hAnsi="Arial" w:cs="Arial"/>
          <w:b/>
          <w:i/>
          <w:sz w:val="24"/>
          <w:szCs w:val="24"/>
        </w:rPr>
      </w:pPr>
    </w:p>
    <w:p w:rsidR="006875A9" w:rsidRDefault="006875A9" w:rsidP="003538AE">
      <w:pPr>
        <w:spacing w:after="0" w:line="240" w:lineRule="auto"/>
        <w:jc w:val="both"/>
        <w:rPr>
          <w:rFonts w:ascii="Arial" w:hAnsi="Arial" w:cs="Arial"/>
          <w:b/>
          <w:i/>
          <w:sz w:val="24"/>
          <w:szCs w:val="24"/>
        </w:rPr>
      </w:pPr>
    </w:p>
    <w:p w:rsidR="003538AE" w:rsidRPr="005F026B" w:rsidRDefault="003538AE" w:rsidP="003538AE">
      <w:pPr>
        <w:spacing w:after="0" w:line="240" w:lineRule="auto"/>
        <w:jc w:val="both"/>
        <w:rPr>
          <w:rFonts w:ascii="Arial" w:hAnsi="Arial" w:cs="Arial"/>
          <w:b/>
          <w:i/>
          <w:sz w:val="24"/>
          <w:szCs w:val="24"/>
        </w:rPr>
      </w:pPr>
      <w:r w:rsidRPr="005F026B">
        <w:rPr>
          <w:rFonts w:ascii="Arial" w:hAnsi="Arial" w:cs="Arial"/>
          <w:b/>
          <w:i/>
          <w:sz w:val="24"/>
          <w:szCs w:val="24"/>
        </w:rPr>
        <w:t>3.5.1</w:t>
      </w:r>
      <w:r w:rsidRPr="005F026B">
        <w:rPr>
          <w:rFonts w:ascii="Arial" w:hAnsi="Arial" w:cs="Arial"/>
          <w:b/>
          <w:i/>
          <w:sz w:val="24"/>
          <w:szCs w:val="24"/>
        </w:rPr>
        <w:tab/>
        <w:t>FUNCIONES DE LA UNIDAD DE ADMINISTRACIÓN Y CALIDAD</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Es la Unidad Administrativa responsable de planear, coordinar, dirigir y supervisar las políticas y lineamientos en torno a la administración, adquisición, uso y destino de los recursos humanos, materiales y prestación de servicios a la Administración Pública Municipal, cuenta con las atribuciones siguientes:</w:t>
      </w:r>
    </w:p>
    <w:p w:rsidR="003538AE" w:rsidRPr="00E9609C" w:rsidRDefault="003538AE" w:rsidP="003538AE">
      <w:pPr>
        <w:spacing w:after="0" w:line="240" w:lineRule="auto"/>
        <w:jc w:val="both"/>
        <w:rPr>
          <w:rFonts w:ascii="Arial" w:hAnsi="Arial" w:cs="Arial"/>
          <w:sz w:val="24"/>
          <w:szCs w:val="24"/>
        </w:rPr>
      </w:pP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Colaborar conjuntamente con la Tesorería en la administración, supervisión y control del gasto corriente conforme al presupuesto de egresos autorizado y para su debido y mejor aprovechamiento;</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i/>
          <w:sz w:val="24"/>
          <w:szCs w:val="24"/>
        </w:rPr>
        <w:t>Formular y aprobar los proyectos de Manuales de Organización, de Procedimientos y de Servicios al Público de las unidades administrativas de la Administración Pública Municipal, coordinándose con los titulares de las mismas para su elaboración. En dichos manuales se deberá contener información sobre la estructura orgánica de la Unidad Administrativa y las funciones de las diversas direcciones, coordinaciones y jefaturas y demás puestos existentes, así como los sistemas de comunicación, coordinación y los principales procedimientos administrativos que se establezcan</w:t>
      </w:r>
      <w:r w:rsidRPr="00D36333">
        <w:rPr>
          <w:rFonts w:ascii="Arial" w:hAnsi="Arial" w:cs="Arial"/>
          <w:sz w:val="24"/>
          <w:szCs w:val="24"/>
        </w:rPr>
        <w:t>;</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Formular y divulgar el calendario oficial de labores del H. Ayuntamiento;</w:t>
      </w:r>
    </w:p>
    <w:p w:rsidR="003538AE" w:rsidRPr="00D36333" w:rsidRDefault="003538AE" w:rsidP="005076D0">
      <w:pPr>
        <w:pStyle w:val="ListParagraph"/>
        <w:numPr>
          <w:ilvl w:val="0"/>
          <w:numId w:val="64"/>
        </w:numPr>
        <w:spacing w:after="0" w:line="240" w:lineRule="auto"/>
        <w:ind w:left="993" w:hanging="709"/>
        <w:jc w:val="both"/>
        <w:rPr>
          <w:rFonts w:ascii="Arial" w:hAnsi="Arial" w:cs="Arial"/>
          <w:i/>
          <w:sz w:val="24"/>
          <w:szCs w:val="24"/>
        </w:rPr>
      </w:pPr>
      <w:r w:rsidRPr="00D36333">
        <w:rPr>
          <w:rFonts w:ascii="Arial" w:hAnsi="Arial" w:cs="Arial"/>
          <w:i/>
          <w:sz w:val="24"/>
          <w:szCs w:val="24"/>
        </w:rPr>
        <w:t>Dar servicio de mantenimiento preventivo y correctivo menor a las unidades móviles de la Administración Pública Municipal para el correcto funcionamiento de sus actividades; así como llevar la bitácora de cada una de ellas;</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Proponer e impulsar los mecanismos e instrumentos que resulten necesarios para modernizar y simplificar el funcionamiento y operación de la Administración Pública Municipal, con el objetivo de brindar un servicio eficiente;</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Participar en la determinación de las condiciones de los contratos colectivos laborales, así como en la elaboración de Reglamentos Interiores de Trabajo, difundirlos y vigilar su cumplimiento, autorizar y documentar los contratos individuales de trabajo de los servidores públicos de la Administración Pública Municipal y participar en la elaboración de los contratos de prestación de servicios profesionales que requieran las unidades administrativas de la Administración Pública Municipal;</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Otorgar el apoyo a las diferentes unidades administrativas Municipales en el diseño y la implementación de los sistemas de control administrativo;</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Tramitar los nombramientos, remociones, renuncias, licencias, permisos y jubilaciones de los servidores públicos municipales a instancia de las unidades administrativas de los departamentos involucrados;</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Conocer de toda clase de incidencias laborales de los servidores públicos municipales y representar a la Administración Pública Municipal ante los organismos sindicales existentes, coordinándose para tales fines con la Consejería Jurídica;</w:t>
      </w:r>
    </w:p>
    <w:p w:rsidR="003538AE" w:rsidRPr="00D36333" w:rsidRDefault="003538AE" w:rsidP="005076D0">
      <w:pPr>
        <w:pStyle w:val="ListParagraph"/>
        <w:numPr>
          <w:ilvl w:val="0"/>
          <w:numId w:val="64"/>
        </w:numPr>
        <w:spacing w:after="0" w:line="240" w:lineRule="auto"/>
        <w:ind w:left="993" w:hanging="709"/>
        <w:jc w:val="both"/>
        <w:rPr>
          <w:rFonts w:ascii="Arial" w:hAnsi="Arial" w:cs="Arial"/>
          <w:i/>
          <w:sz w:val="24"/>
          <w:szCs w:val="24"/>
        </w:rPr>
      </w:pPr>
      <w:r w:rsidRPr="00D36333">
        <w:rPr>
          <w:rFonts w:ascii="Arial" w:hAnsi="Arial" w:cs="Arial"/>
          <w:i/>
          <w:sz w:val="24"/>
          <w:szCs w:val="24"/>
        </w:rPr>
        <w:t>Establecer perfiles, descripción de puestos, la tabulación correspondiente, mantener actualizado el escalafón de los trabajadores y realizar las contrataciones del personal que aspire laborar en la Administración Pública Municipal;</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Llevar a cabo el control de las nóminas e incapacidades, permisos, sanciones administrativas y prestaciones al personal de acuerdo con el presupuesto de egresos autorizado por el H. Ayuntamiento para cada una de las unidades administrativas;</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Programar y proponer estímulos y recompensas a los trabajadores así como llevar estadísticas de ausentismo, accidentes y demás incidencias relativas al personal que labora en las unidades administrativas y Entidades adscritas a la Administración Pública Municipal;</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Integrar y actualizar los expedientes laborales con la documentación requerida, de cada uno de los trabajadores de las unidades administrativas;</w:t>
      </w:r>
    </w:p>
    <w:p w:rsidR="003538AE" w:rsidRPr="00D36333" w:rsidRDefault="003538AE" w:rsidP="005076D0">
      <w:pPr>
        <w:pStyle w:val="ListParagraph"/>
        <w:numPr>
          <w:ilvl w:val="0"/>
          <w:numId w:val="64"/>
        </w:numPr>
        <w:spacing w:after="0" w:line="240" w:lineRule="auto"/>
        <w:ind w:left="993" w:hanging="709"/>
        <w:jc w:val="both"/>
        <w:rPr>
          <w:rFonts w:ascii="Arial" w:hAnsi="Arial" w:cs="Arial"/>
          <w:i/>
          <w:sz w:val="24"/>
          <w:szCs w:val="24"/>
        </w:rPr>
      </w:pPr>
      <w:r w:rsidRPr="00D36333">
        <w:rPr>
          <w:rFonts w:ascii="Arial" w:hAnsi="Arial" w:cs="Arial"/>
          <w:i/>
          <w:sz w:val="24"/>
          <w:szCs w:val="24"/>
        </w:rPr>
        <w:t>Preparar, promover y ejecutar programas de capacitación y adiestramiento procurando la superación continua de los servidores públicos municipales en coordinación con otras instancias del sector público, privado y social;</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Expedir las identificaciones y constancias que acrediten el carácter de servidores públicos, las cuales contendrán el nombre del servidor público, puesto y adscripción;</w:t>
      </w:r>
    </w:p>
    <w:p w:rsidR="003538AE" w:rsidRPr="00D36333" w:rsidRDefault="003538AE" w:rsidP="005076D0">
      <w:pPr>
        <w:pStyle w:val="ListParagraph"/>
        <w:numPr>
          <w:ilvl w:val="0"/>
          <w:numId w:val="64"/>
        </w:numPr>
        <w:spacing w:after="0" w:line="240" w:lineRule="auto"/>
        <w:ind w:left="993" w:hanging="709"/>
        <w:jc w:val="both"/>
        <w:rPr>
          <w:rFonts w:ascii="Arial" w:hAnsi="Arial" w:cs="Arial"/>
          <w:i/>
          <w:sz w:val="24"/>
          <w:szCs w:val="24"/>
        </w:rPr>
      </w:pPr>
      <w:r w:rsidRPr="00D36333">
        <w:rPr>
          <w:rFonts w:ascii="Arial" w:hAnsi="Arial" w:cs="Arial"/>
          <w:i/>
          <w:sz w:val="24"/>
          <w:szCs w:val="24"/>
        </w:rPr>
        <w:t>Llevar a cabo las adquisiciones y/o la contratación de  arrendamientos de bienes muebles e inmuebles y de prestación de cualquier servicio que requiera la Administración Pública Municipal;</w:t>
      </w:r>
    </w:p>
    <w:p w:rsidR="003538AE" w:rsidRPr="00D36333" w:rsidRDefault="003538AE" w:rsidP="005076D0">
      <w:pPr>
        <w:pStyle w:val="ListParagraph"/>
        <w:numPr>
          <w:ilvl w:val="0"/>
          <w:numId w:val="64"/>
        </w:numPr>
        <w:spacing w:after="0" w:line="240" w:lineRule="auto"/>
        <w:ind w:left="993" w:hanging="709"/>
        <w:jc w:val="both"/>
        <w:rPr>
          <w:rFonts w:ascii="Arial" w:hAnsi="Arial" w:cs="Arial"/>
          <w:i/>
          <w:sz w:val="24"/>
          <w:szCs w:val="24"/>
        </w:rPr>
      </w:pPr>
      <w:r w:rsidRPr="00D36333">
        <w:rPr>
          <w:rFonts w:ascii="Arial" w:hAnsi="Arial" w:cs="Arial"/>
          <w:i/>
          <w:sz w:val="24"/>
          <w:szCs w:val="24"/>
        </w:rPr>
        <w:t>Instrumentar operativamente las acciones necesarias para el cumplimiento del Reglamento de Adquisiciones, Arrendamientos y Prestación de Servicios para la Administración Pública Municipal;</w:t>
      </w:r>
    </w:p>
    <w:p w:rsidR="003538AE" w:rsidRPr="00D36333" w:rsidRDefault="003538AE" w:rsidP="005076D0">
      <w:pPr>
        <w:pStyle w:val="ListParagraph"/>
        <w:numPr>
          <w:ilvl w:val="0"/>
          <w:numId w:val="64"/>
        </w:numPr>
        <w:spacing w:after="0" w:line="240" w:lineRule="auto"/>
        <w:ind w:left="993" w:hanging="709"/>
        <w:jc w:val="both"/>
        <w:rPr>
          <w:rFonts w:ascii="Arial" w:hAnsi="Arial" w:cs="Arial"/>
          <w:i/>
          <w:sz w:val="24"/>
          <w:szCs w:val="24"/>
        </w:rPr>
      </w:pPr>
      <w:r w:rsidRPr="00D36333">
        <w:rPr>
          <w:rFonts w:ascii="Arial" w:hAnsi="Arial" w:cs="Arial"/>
          <w:i/>
          <w:sz w:val="24"/>
          <w:szCs w:val="24"/>
        </w:rPr>
        <w:t>Diseñar e implementar normas administrativas a efecto de cumplir con las leyes y reglamentos en la materia y, promover la uniformidad de criterios en las adquisiciones de los bienes, optimizando los recursos destinados a dichas operaciones;</w:t>
      </w:r>
    </w:p>
    <w:p w:rsidR="003538AE" w:rsidRPr="00D36333" w:rsidRDefault="003538AE" w:rsidP="005076D0">
      <w:pPr>
        <w:pStyle w:val="ListParagraph"/>
        <w:numPr>
          <w:ilvl w:val="0"/>
          <w:numId w:val="64"/>
        </w:numPr>
        <w:spacing w:after="0" w:line="240" w:lineRule="auto"/>
        <w:ind w:left="993" w:hanging="709"/>
        <w:jc w:val="both"/>
        <w:rPr>
          <w:rFonts w:ascii="Arial" w:hAnsi="Arial" w:cs="Arial"/>
          <w:i/>
          <w:sz w:val="24"/>
          <w:szCs w:val="24"/>
        </w:rPr>
      </w:pPr>
      <w:r w:rsidRPr="00D36333">
        <w:rPr>
          <w:rFonts w:ascii="Arial" w:hAnsi="Arial" w:cs="Arial"/>
          <w:i/>
          <w:sz w:val="24"/>
          <w:szCs w:val="24"/>
        </w:rPr>
        <w:t>Suscribir y dar seguimiento a los contratos de arrendamiento, seguros, fianzas y de asesorías que requieran las distintas unidades administrativas de la Administración Pública Municipal y participar en la elaboración de los convenios o contratos que comprometen financieramente al Municipio;</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Detectar deficiencias y áreas de oportunidad para logran optimizar los recursos económicos en el gasto corriente de la Administración Pública Municipal;</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Proporcionar información detallada periódicamente a cada Unidad Administrativa de la Administración Pública Municipal respecto a consumos de bienes y servicios;</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Llevar a cabo la revisión y análisis detallado de la facturación de los servicios de energía eléctrica, gas, agua, mensajería, paquetería y correo postal, telefonía convencional y móvil, así como de internet y de cualquier medio cibernético correspondientes a todas las diferentes unidades administrativas de la Administración Pública Municipal, con la finalidad de optimizar recursos;</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Coordinar la supervisión de los servicios de limpieza de las oficinas de la Administración Pública Municipal;</w:t>
      </w:r>
    </w:p>
    <w:p w:rsidR="003538AE" w:rsidRPr="00D36333" w:rsidRDefault="003538AE" w:rsidP="005076D0">
      <w:pPr>
        <w:pStyle w:val="ListParagraph"/>
        <w:numPr>
          <w:ilvl w:val="0"/>
          <w:numId w:val="64"/>
        </w:numPr>
        <w:spacing w:after="0" w:line="240" w:lineRule="auto"/>
        <w:ind w:left="993" w:hanging="709"/>
        <w:jc w:val="both"/>
        <w:rPr>
          <w:rFonts w:ascii="Arial" w:hAnsi="Arial" w:cs="Arial"/>
          <w:i/>
          <w:sz w:val="24"/>
          <w:szCs w:val="24"/>
        </w:rPr>
      </w:pPr>
      <w:r w:rsidRPr="00D36333">
        <w:rPr>
          <w:rFonts w:ascii="Arial" w:hAnsi="Arial" w:cs="Arial"/>
          <w:i/>
          <w:sz w:val="24"/>
          <w:szCs w:val="24"/>
        </w:rPr>
        <w:t>Tramitar la baja de bienes muebles e inmuebles que por sus condiciones o estado físico no cumplan con los requisitos mínimos indispensables para el servicio;</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Participar en coordinación con el Presidente Municipal, el Síndico Jurídico del H. Ayuntamiento y la Consejería Jurídica en la celebración de contratos mediante los cuales se otorgue a terceros el uso o goce de bienes muebles o inmuebles del dominio municipal y administrar los mismos mediante su registro para control y cobro;</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Cuantificar los daños causados por siniestros ocurridos al Patrimonio Municipal, haciendo de su conocimiento a las partes y/o unidades administrativas involucradas, y tramitar los cobros correspondientes;</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Crear y desarrollar sistemas en la implementación de estándares de calidad en las unidades administrativas de la Administración Pública Municipal;</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Diseñar, coordinar, documentar, implementar, evaluar los procesos y programas tendientes a establecer sistemas y estándares propios de la Administración Pública Municipal en materia de calidad en la prestación de los servicios públicos que brinda, así como darles el seguimiento correspondiente;</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Proponer al Presidente Municipal, las áreas de la Administración Pública Municipal que son susceptibles de certificar conforme a los estándares de calidad;</w:t>
      </w:r>
    </w:p>
    <w:p w:rsidR="003538AE" w:rsidRPr="00D36333" w:rsidRDefault="003538AE" w:rsidP="005076D0">
      <w:pPr>
        <w:pStyle w:val="ListParagraph"/>
        <w:numPr>
          <w:ilvl w:val="0"/>
          <w:numId w:val="64"/>
        </w:numPr>
        <w:spacing w:after="0" w:line="240" w:lineRule="auto"/>
        <w:ind w:left="993" w:hanging="709"/>
        <w:jc w:val="both"/>
        <w:rPr>
          <w:rFonts w:ascii="Arial" w:hAnsi="Arial" w:cs="Arial"/>
          <w:i/>
          <w:sz w:val="24"/>
          <w:szCs w:val="24"/>
        </w:rPr>
      </w:pPr>
      <w:r w:rsidRPr="00D36333">
        <w:rPr>
          <w:rFonts w:ascii="Arial" w:hAnsi="Arial" w:cs="Arial"/>
          <w:i/>
          <w:sz w:val="24"/>
          <w:szCs w:val="24"/>
        </w:rPr>
        <w:t>Capacitar al personal que tenga relación directa con los procesos sujetos a certificación de calidad;</w:t>
      </w:r>
    </w:p>
    <w:p w:rsidR="003538AE" w:rsidRPr="00D36333" w:rsidRDefault="003538AE" w:rsidP="005076D0">
      <w:pPr>
        <w:pStyle w:val="ListParagraph"/>
        <w:numPr>
          <w:ilvl w:val="0"/>
          <w:numId w:val="64"/>
        </w:numPr>
        <w:spacing w:after="0" w:line="240" w:lineRule="auto"/>
        <w:ind w:left="993" w:hanging="709"/>
        <w:jc w:val="both"/>
        <w:rPr>
          <w:rFonts w:ascii="Arial" w:hAnsi="Arial" w:cs="Arial"/>
          <w:i/>
          <w:sz w:val="24"/>
          <w:szCs w:val="24"/>
        </w:rPr>
      </w:pPr>
      <w:r w:rsidRPr="00D36333">
        <w:rPr>
          <w:rFonts w:ascii="Arial" w:hAnsi="Arial" w:cs="Arial"/>
          <w:i/>
          <w:sz w:val="24"/>
          <w:szCs w:val="24"/>
        </w:rPr>
        <w:t>Diagnosticar, desarrollar y/o adquirir, instalar, actualizar o mantener, controlar y evaluar los sistemas informáticos y tecnológicos, el equipo de cómputo, los servicios y la infraestructura que requieran las unidades administrativas de la Administración Pública Municipal para el desempeño eficiente de sus funciones;</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Supervisar la asignación de quienes presten servicio social en las diferentes unidades administrativas de la Administración Pública Municipal;</w:t>
      </w:r>
    </w:p>
    <w:p w:rsidR="003538AE" w:rsidRPr="00D36333" w:rsidRDefault="003538AE" w:rsidP="005076D0">
      <w:pPr>
        <w:pStyle w:val="ListParagraph"/>
        <w:numPr>
          <w:ilvl w:val="0"/>
          <w:numId w:val="64"/>
        </w:numPr>
        <w:spacing w:after="0" w:line="240" w:lineRule="auto"/>
        <w:ind w:left="993" w:hanging="709"/>
        <w:jc w:val="both"/>
        <w:rPr>
          <w:rFonts w:ascii="Arial" w:hAnsi="Arial" w:cs="Arial"/>
          <w:sz w:val="24"/>
          <w:szCs w:val="24"/>
        </w:rPr>
      </w:pPr>
      <w:r w:rsidRPr="00D36333">
        <w:rPr>
          <w:rFonts w:ascii="Arial" w:hAnsi="Arial" w:cs="Arial"/>
          <w:sz w:val="24"/>
          <w:szCs w:val="24"/>
        </w:rPr>
        <w:t>Colaborar en la elaboración del proyecto de presupuesto anual de la Administración Pública Municipal;</w:t>
      </w:r>
    </w:p>
    <w:p w:rsidR="003538AE" w:rsidRDefault="003538AE" w:rsidP="00D36333">
      <w:pPr>
        <w:spacing w:after="0" w:line="240" w:lineRule="auto"/>
        <w:ind w:left="993" w:hanging="709"/>
        <w:jc w:val="both"/>
        <w:rPr>
          <w:rFonts w:ascii="Arial" w:hAnsi="Arial" w:cs="Arial"/>
          <w:sz w:val="24"/>
          <w:szCs w:val="24"/>
        </w:rPr>
      </w:pPr>
    </w:p>
    <w:p w:rsidR="003538AE" w:rsidRPr="00E9609C" w:rsidRDefault="003538AE" w:rsidP="00B52AAD">
      <w:pPr>
        <w:spacing w:after="0" w:line="240" w:lineRule="auto"/>
        <w:jc w:val="both"/>
        <w:rPr>
          <w:rFonts w:ascii="Arial" w:hAnsi="Arial" w:cs="Arial"/>
          <w:sz w:val="24"/>
          <w:szCs w:val="24"/>
        </w:rPr>
      </w:pPr>
    </w:p>
    <w:p w:rsidR="003538AE" w:rsidRPr="005F026B" w:rsidRDefault="003538AE" w:rsidP="003538AE">
      <w:pPr>
        <w:spacing w:after="0" w:line="240" w:lineRule="auto"/>
        <w:jc w:val="both"/>
        <w:rPr>
          <w:rFonts w:ascii="Arial" w:hAnsi="Arial" w:cs="Arial"/>
          <w:b/>
          <w:i/>
          <w:sz w:val="24"/>
          <w:szCs w:val="24"/>
        </w:rPr>
      </w:pPr>
      <w:r w:rsidRPr="005F026B">
        <w:rPr>
          <w:rFonts w:ascii="Arial" w:hAnsi="Arial" w:cs="Arial"/>
          <w:b/>
          <w:i/>
          <w:sz w:val="24"/>
          <w:szCs w:val="24"/>
        </w:rPr>
        <w:t>3.6</w:t>
      </w:r>
      <w:r w:rsidRPr="005F026B">
        <w:rPr>
          <w:rFonts w:ascii="Arial" w:hAnsi="Arial" w:cs="Arial"/>
          <w:b/>
          <w:i/>
          <w:sz w:val="24"/>
          <w:szCs w:val="24"/>
        </w:rPr>
        <w:tab/>
        <w:t>ORGANIGRAMA DE LA UNIDAD ADMINISTRATIVA DE PLANEACIÓN</w:t>
      </w:r>
    </w:p>
    <w:p w:rsidR="003538AE" w:rsidRPr="00E9609C" w:rsidRDefault="003538AE" w:rsidP="003538AE">
      <w:pPr>
        <w:spacing w:after="0" w:line="240" w:lineRule="auto"/>
        <w:ind w:left="360"/>
        <w:jc w:val="both"/>
        <w:rPr>
          <w:rFonts w:ascii="Arial" w:hAnsi="Arial" w:cs="Arial"/>
          <w:b/>
          <w:sz w:val="24"/>
          <w:szCs w:val="24"/>
        </w:rPr>
      </w:pPr>
    </w:p>
    <w:p w:rsidR="003538AE" w:rsidRDefault="003538AE" w:rsidP="003538AE">
      <w:pPr>
        <w:spacing w:line="240" w:lineRule="auto"/>
        <w:ind w:left="567"/>
        <w:jc w:val="both"/>
        <w:rPr>
          <w:rFonts w:ascii="Arial" w:hAnsi="Arial" w:cs="Arial"/>
          <w:sz w:val="24"/>
          <w:szCs w:val="24"/>
        </w:rPr>
      </w:pPr>
      <w:r w:rsidRPr="00E9609C">
        <w:rPr>
          <w:rFonts w:ascii="Arial" w:hAnsi="Arial" w:cs="Arial"/>
          <w:noProof/>
          <w:sz w:val="24"/>
          <w:szCs w:val="24"/>
          <w:lang w:val="en-US"/>
        </w:rPr>
        <w:drawing>
          <wp:inline distT="0" distB="0" distL="0" distR="0">
            <wp:extent cx="4804550" cy="2702560"/>
            <wp:effectExtent l="0" t="0" r="0" b="2540"/>
            <wp:docPr id="3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07814" cy="2704396"/>
                    </a:xfrm>
                    <a:prstGeom prst="rect">
                      <a:avLst/>
                    </a:prstGeom>
                    <a:noFill/>
                    <a:ln>
                      <a:noFill/>
                    </a:ln>
                  </pic:spPr>
                </pic:pic>
              </a:graphicData>
            </a:graphic>
          </wp:inline>
        </w:drawing>
      </w:r>
    </w:p>
    <w:p w:rsidR="003538AE" w:rsidRPr="00E9609C" w:rsidRDefault="003538AE" w:rsidP="003538AE">
      <w:pPr>
        <w:spacing w:after="0" w:line="240" w:lineRule="auto"/>
        <w:ind w:left="567"/>
        <w:jc w:val="both"/>
        <w:rPr>
          <w:rFonts w:ascii="Arial" w:hAnsi="Arial" w:cs="Arial"/>
          <w:sz w:val="24"/>
          <w:szCs w:val="24"/>
        </w:rPr>
      </w:pPr>
    </w:p>
    <w:p w:rsidR="003538AE" w:rsidRPr="005F026B" w:rsidRDefault="003538AE" w:rsidP="003538AE">
      <w:pPr>
        <w:spacing w:after="0" w:line="240" w:lineRule="auto"/>
        <w:jc w:val="both"/>
        <w:rPr>
          <w:rFonts w:ascii="Arial" w:hAnsi="Arial" w:cs="Arial"/>
          <w:b/>
          <w:i/>
          <w:sz w:val="24"/>
          <w:szCs w:val="24"/>
        </w:rPr>
      </w:pPr>
      <w:r w:rsidRPr="005F026B">
        <w:rPr>
          <w:rFonts w:ascii="Arial" w:hAnsi="Arial" w:cs="Arial"/>
          <w:b/>
          <w:i/>
          <w:sz w:val="24"/>
          <w:szCs w:val="24"/>
        </w:rPr>
        <w:t>3.6.1</w:t>
      </w:r>
      <w:r w:rsidRPr="005F026B">
        <w:rPr>
          <w:rFonts w:ascii="Arial" w:hAnsi="Arial" w:cs="Arial"/>
          <w:b/>
          <w:i/>
          <w:sz w:val="24"/>
          <w:szCs w:val="24"/>
        </w:rPr>
        <w:tab/>
        <w:t>FUNCIONES DE LA UNIDAD ADMINISTRATIVA DE PLANEACIÓN</w:t>
      </w:r>
    </w:p>
    <w:p w:rsidR="003538AE" w:rsidRPr="00E9609C"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Es la Unidad Administrativa encargada de dar soporte técnico y profesional a la Administración Pública Municipal, para facilitar que éstas cumplan con los requerimientos de planeación, seguimiento, efectividad, eficiencia, productividad, modernización y calidad. Además cuenta con las atribuciones siguientes:</w:t>
      </w:r>
    </w:p>
    <w:p w:rsidR="003538AE" w:rsidRPr="00E9609C" w:rsidRDefault="003538AE" w:rsidP="003538AE">
      <w:pPr>
        <w:spacing w:after="0" w:line="240" w:lineRule="auto"/>
        <w:jc w:val="both"/>
        <w:rPr>
          <w:rFonts w:ascii="Arial" w:hAnsi="Arial" w:cs="Arial"/>
          <w:sz w:val="24"/>
          <w:szCs w:val="24"/>
        </w:rPr>
      </w:pPr>
    </w:p>
    <w:p w:rsidR="003538AE" w:rsidRPr="00D36333" w:rsidRDefault="003538AE" w:rsidP="005076D0">
      <w:pPr>
        <w:pStyle w:val="ListParagraph"/>
        <w:numPr>
          <w:ilvl w:val="0"/>
          <w:numId w:val="65"/>
        </w:numPr>
        <w:spacing w:after="0" w:line="240" w:lineRule="auto"/>
        <w:ind w:hanging="720"/>
        <w:jc w:val="both"/>
        <w:rPr>
          <w:rFonts w:ascii="Arial" w:hAnsi="Arial" w:cs="Arial"/>
          <w:i/>
          <w:sz w:val="24"/>
          <w:szCs w:val="24"/>
        </w:rPr>
      </w:pPr>
      <w:r w:rsidRPr="00D36333">
        <w:rPr>
          <w:rFonts w:ascii="Arial" w:hAnsi="Arial" w:cs="Arial"/>
          <w:i/>
          <w:sz w:val="24"/>
          <w:szCs w:val="24"/>
        </w:rPr>
        <w:t>Coordinar y recopilar de las unidades administrativas y entidades de la Administración Pública Municipal, los proyectos operativos y de inversión, a fin de colaborar con el Comité de Planeación para el Desarrollo de los Municipios (COPLADEMUN) en la elaboración del programa anual de actividades y, evaluar su cumplimiento;</w:t>
      </w:r>
    </w:p>
    <w:p w:rsidR="003538AE" w:rsidRPr="00D36333" w:rsidRDefault="003538AE" w:rsidP="005076D0">
      <w:pPr>
        <w:pStyle w:val="ListParagraph"/>
        <w:numPr>
          <w:ilvl w:val="0"/>
          <w:numId w:val="65"/>
        </w:numPr>
        <w:spacing w:after="0" w:line="240" w:lineRule="auto"/>
        <w:ind w:hanging="720"/>
        <w:jc w:val="both"/>
        <w:rPr>
          <w:rFonts w:ascii="Arial" w:hAnsi="Arial" w:cs="Arial"/>
          <w:sz w:val="24"/>
          <w:szCs w:val="24"/>
        </w:rPr>
      </w:pPr>
      <w:r w:rsidRPr="00D36333">
        <w:rPr>
          <w:rFonts w:ascii="Arial" w:hAnsi="Arial" w:cs="Arial"/>
          <w:sz w:val="24"/>
          <w:szCs w:val="24"/>
        </w:rPr>
        <w:t>Coordinar el diseño y la elaboración del proyecto del Plan Municipal de Desarrollo, así como dar el seguimiento de su implementación y evaluar su cumplimiento de acuerdo a la ruta crítica establecida por la Administración Pública Municipal;</w:t>
      </w:r>
    </w:p>
    <w:p w:rsidR="003538AE" w:rsidRPr="00D36333" w:rsidRDefault="003538AE" w:rsidP="005076D0">
      <w:pPr>
        <w:pStyle w:val="ListParagraph"/>
        <w:numPr>
          <w:ilvl w:val="0"/>
          <w:numId w:val="65"/>
        </w:numPr>
        <w:spacing w:after="0" w:line="240" w:lineRule="auto"/>
        <w:ind w:hanging="720"/>
        <w:jc w:val="both"/>
        <w:rPr>
          <w:rFonts w:ascii="Arial" w:hAnsi="Arial" w:cs="Arial"/>
          <w:sz w:val="24"/>
          <w:szCs w:val="24"/>
        </w:rPr>
      </w:pPr>
      <w:r w:rsidRPr="00D36333">
        <w:rPr>
          <w:rFonts w:ascii="Arial" w:hAnsi="Arial" w:cs="Arial"/>
          <w:sz w:val="24"/>
          <w:szCs w:val="24"/>
        </w:rPr>
        <w:t>Analizar y resumir la información relevante para la elaboración del Informe Público Anual del Ayuntamiento, incluyendo la evaluación del Plan Municipal de Desarrollo y las gráficas representativas de los resultados operacionales;</w:t>
      </w:r>
    </w:p>
    <w:p w:rsidR="003538AE" w:rsidRPr="00D36333" w:rsidRDefault="003538AE" w:rsidP="005076D0">
      <w:pPr>
        <w:pStyle w:val="ListParagraph"/>
        <w:numPr>
          <w:ilvl w:val="0"/>
          <w:numId w:val="65"/>
        </w:numPr>
        <w:spacing w:after="0" w:line="240" w:lineRule="auto"/>
        <w:ind w:hanging="720"/>
        <w:jc w:val="both"/>
        <w:rPr>
          <w:rFonts w:ascii="Arial" w:hAnsi="Arial" w:cs="Arial"/>
          <w:i/>
          <w:sz w:val="24"/>
          <w:szCs w:val="24"/>
        </w:rPr>
      </w:pPr>
      <w:r w:rsidRPr="00D36333">
        <w:rPr>
          <w:rFonts w:ascii="Arial" w:hAnsi="Arial" w:cs="Arial"/>
          <w:i/>
          <w:sz w:val="24"/>
          <w:szCs w:val="24"/>
        </w:rPr>
        <w:t>Recopilar los informes mensuales de actividades de las unidades administrativas y entidades de la Administración Pública Municipal, así como realizar las estadísticas de los resultados para su presentación al Presidente Municipal;</w:t>
      </w:r>
    </w:p>
    <w:p w:rsidR="003538AE" w:rsidRPr="00D36333" w:rsidRDefault="003538AE" w:rsidP="005076D0">
      <w:pPr>
        <w:pStyle w:val="ListParagraph"/>
        <w:numPr>
          <w:ilvl w:val="0"/>
          <w:numId w:val="65"/>
        </w:numPr>
        <w:spacing w:after="0" w:line="240" w:lineRule="auto"/>
        <w:ind w:hanging="720"/>
        <w:jc w:val="both"/>
        <w:rPr>
          <w:rFonts w:ascii="Arial" w:hAnsi="Arial" w:cs="Arial"/>
          <w:sz w:val="24"/>
          <w:szCs w:val="24"/>
        </w:rPr>
      </w:pPr>
      <w:r w:rsidRPr="00D36333">
        <w:rPr>
          <w:rFonts w:ascii="Arial" w:hAnsi="Arial" w:cs="Arial"/>
          <w:sz w:val="24"/>
          <w:szCs w:val="24"/>
        </w:rPr>
        <w:t>Coordinar las actividades del Comité de Planeación para el Desarrollo Municipal, en el marco del COPLADEMUN;</w:t>
      </w:r>
    </w:p>
    <w:p w:rsidR="003538AE" w:rsidRPr="00D36333" w:rsidRDefault="003538AE" w:rsidP="005076D0">
      <w:pPr>
        <w:pStyle w:val="ListParagraph"/>
        <w:numPr>
          <w:ilvl w:val="0"/>
          <w:numId w:val="65"/>
        </w:numPr>
        <w:spacing w:after="0" w:line="240" w:lineRule="auto"/>
        <w:ind w:hanging="720"/>
        <w:jc w:val="both"/>
        <w:rPr>
          <w:rFonts w:ascii="Arial" w:hAnsi="Arial" w:cs="Arial"/>
          <w:i/>
          <w:sz w:val="24"/>
          <w:szCs w:val="24"/>
        </w:rPr>
      </w:pPr>
      <w:r w:rsidRPr="00D36333">
        <w:rPr>
          <w:rFonts w:ascii="Arial" w:hAnsi="Arial" w:cs="Arial"/>
          <w:i/>
          <w:sz w:val="24"/>
          <w:szCs w:val="24"/>
        </w:rPr>
        <w:t>Analizar y diseñar conjuntamente con el servidor público responsable de cada área, los indicadores de medición para evaluar los avances de los programas municipales en relación al cumplimiento de sus objetivos y metas;</w:t>
      </w:r>
    </w:p>
    <w:p w:rsidR="003538AE" w:rsidRPr="00D36333" w:rsidRDefault="003538AE" w:rsidP="005076D0">
      <w:pPr>
        <w:pStyle w:val="ListParagraph"/>
        <w:numPr>
          <w:ilvl w:val="0"/>
          <w:numId w:val="65"/>
        </w:numPr>
        <w:spacing w:after="0" w:line="240" w:lineRule="auto"/>
        <w:ind w:hanging="720"/>
        <w:jc w:val="both"/>
        <w:rPr>
          <w:rFonts w:ascii="Arial" w:hAnsi="Arial" w:cs="Arial"/>
          <w:i/>
          <w:sz w:val="24"/>
          <w:szCs w:val="24"/>
        </w:rPr>
      </w:pPr>
      <w:r w:rsidRPr="00D36333">
        <w:rPr>
          <w:rFonts w:ascii="Arial" w:hAnsi="Arial" w:cs="Arial"/>
          <w:i/>
          <w:sz w:val="24"/>
          <w:szCs w:val="24"/>
        </w:rPr>
        <w:t>Dar el seguimiento y evaluar el cumplimiento de proyectos estratégicos implementados por la Administración Pública Municipal;</w:t>
      </w:r>
    </w:p>
    <w:p w:rsidR="003538AE" w:rsidRPr="00D36333" w:rsidRDefault="003538AE" w:rsidP="005076D0">
      <w:pPr>
        <w:pStyle w:val="ListParagraph"/>
        <w:numPr>
          <w:ilvl w:val="0"/>
          <w:numId w:val="65"/>
        </w:numPr>
        <w:spacing w:after="0" w:line="240" w:lineRule="auto"/>
        <w:ind w:hanging="720"/>
        <w:jc w:val="both"/>
        <w:rPr>
          <w:rFonts w:ascii="Arial" w:hAnsi="Arial" w:cs="Arial"/>
          <w:i/>
          <w:sz w:val="24"/>
          <w:szCs w:val="24"/>
        </w:rPr>
      </w:pPr>
      <w:r w:rsidRPr="00D36333">
        <w:rPr>
          <w:rFonts w:ascii="Arial" w:hAnsi="Arial" w:cs="Arial"/>
          <w:i/>
          <w:sz w:val="24"/>
          <w:szCs w:val="24"/>
        </w:rPr>
        <w:t>Analizar los recursos de los programas de inversión pública, conforme a las prioridades del Plan Municipal de Desarrollo y, revisar los expedientes técnicos de las obras y acciones presentadas por las unidades administrativas y entidades de la Administración Pública Municipal;</w:t>
      </w:r>
    </w:p>
    <w:p w:rsidR="003538AE" w:rsidRPr="00D36333" w:rsidRDefault="003538AE" w:rsidP="005076D0">
      <w:pPr>
        <w:pStyle w:val="ListParagraph"/>
        <w:numPr>
          <w:ilvl w:val="0"/>
          <w:numId w:val="65"/>
        </w:numPr>
        <w:spacing w:after="0" w:line="240" w:lineRule="auto"/>
        <w:ind w:hanging="720"/>
        <w:jc w:val="both"/>
        <w:rPr>
          <w:rFonts w:ascii="Arial" w:hAnsi="Arial" w:cs="Arial"/>
          <w:i/>
          <w:sz w:val="24"/>
          <w:szCs w:val="24"/>
        </w:rPr>
      </w:pPr>
      <w:r w:rsidRPr="00D36333">
        <w:rPr>
          <w:rFonts w:ascii="Arial" w:hAnsi="Arial" w:cs="Arial"/>
          <w:i/>
          <w:sz w:val="24"/>
          <w:szCs w:val="24"/>
        </w:rPr>
        <w:t>Diseñar en coordinación con las distintas unidades administrativas y entidades de la Administración Pública Municipal las políticas y proyectos tendientes a simplificar y hacer eficientes los procedimientos administrativos sobre todos los que tengan relación inmediata con la prestación de los servicios públicos y con los trámites que realizan los ciudadanos;</w:t>
      </w:r>
    </w:p>
    <w:p w:rsidR="003538AE" w:rsidRPr="00D36333" w:rsidRDefault="003538AE" w:rsidP="005076D0">
      <w:pPr>
        <w:pStyle w:val="ListParagraph"/>
        <w:numPr>
          <w:ilvl w:val="0"/>
          <w:numId w:val="65"/>
        </w:numPr>
        <w:spacing w:after="0" w:line="240" w:lineRule="auto"/>
        <w:ind w:hanging="720"/>
        <w:jc w:val="both"/>
        <w:rPr>
          <w:rFonts w:ascii="Arial" w:hAnsi="Arial" w:cs="Arial"/>
          <w:i/>
          <w:sz w:val="24"/>
          <w:szCs w:val="24"/>
        </w:rPr>
      </w:pPr>
      <w:r w:rsidRPr="00D36333">
        <w:rPr>
          <w:rFonts w:ascii="Arial" w:hAnsi="Arial" w:cs="Arial"/>
          <w:i/>
          <w:sz w:val="24"/>
          <w:szCs w:val="24"/>
        </w:rPr>
        <w:t>Llevar a cabo estudios en coordinación con la administración pública federal, estatal u otros municipios o con la participación de los sectores social, privado y académico para implementar políticas y programas tendientes a simplificar y modernizar las funciones y servicios públicos que presta la Administración Pública Municipal;</w:t>
      </w:r>
    </w:p>
    <w:p w:rsidR="003538AE" w:rsidRPr="00D36333" w:rsidRDefault="003538AE" w:rsidP="005076D0">
      <w:pPr>
        <w:pStyle w:val="ListParagraph"/>
        <w:numPr>
          <w:ilvl w:val="0"/>
          <w:numId w:val="65"/>
        </w:numPr>
        <w:spacing w:after="0" w:line="240" w:lineRule="auto"/>
        <w:ind w:hanging="720"/>
        <w:jc w:val="both"/>
        <w:rPr>
          <w:rFonts w:ascii="Arial" w:hAnsi="Arial" w:cs="Arial"/>
          <w:sz w:val="24"/>
          <w:szCs w:val="24"/>
        </w:rPr>
      </w:pPr>
      <w:r w:rsidRPr="00D36333">
        <w:rPr>
          <w:rFonts w:ascii="Arial" w:hAnsi="Arial" w:cs="Arial"/>
          <w:sz w:val="24"/>
          <w:szCs w:val="24"/>
        </w:rPr>
        <w:t>Realizar estudios encaminados a que en las unidades administrativas y entidades de la Administración Pública Municipal se implementen políticas, lineamientos y programas para optimizar los recursos económicos y humanos, así como para obtener ahorros en gastos de servicios;</w:t>
      </w:r>
    </w:p>
    <w:p w:rsidR="003538AE" w:rsidRPr="00D36333" w:rsidRDefault="003538AE" w:rsidP="005076D0">
      <w:pPr>
        <w:pStyle w:val="ListParagraph"/>
        <w:numPr>
          <w:ilvl w:val="0"/>
          <w:numId w:val="65"/>
        </w:numPr>
        <w:spacing w:after="0" w:line="240" w:lineRule="auto"/>
        <w:ind w:hanging="720"/>
        <w:jc w:val="both"/>
        <w:rPr>
          <w:rFonts w:ascii="Arial" w:hAnsi="Arial" w:cs="Arial"/>
          <w:sz w:val="24"/>
          <w:szCs w:val="24"/>
        </w:rPr>
      </w:pPr>
      <w:r w:rsidRPr="00D36333">
        <w:rPr>
          <w:rFonts w:ascii="Arial" w:hAnsi="Arial" w:cs="Arial"/>
          <w:sz w:val="24"/>
          <w:szCs w:val="24"/>
        </w:rPr>
        <w:t>Vincularse con la Unidad Administrativas de Administración y Calidad a fin de desarrollar sistemas para mejorar la calidad del contenido de la información del portal electrónico de la Administración Pública Municipal.</w:t>
      </w:r>
    </w:p>
    <w:p w:rsidR="003538AE" w:rsidRPr="00D36333" w:rsidRDefault="003538AE" w:rsidP="005076D0">
      <w:pPr>
        <w:pStyle w:val="ListParagraph"/>
        <w:numPr>
          <w:ilvl w:val="0"/>
          <w:numId w:val="65"/>
        </w:numPr>
        <w:spacing w:after="0" w:line="240" w:lineRule="auto"/>
        <w:ind w:hanging="720"/>
        <w:jc w:val="both"/>
        <w:rPr>
          <w:rFonts w:ascii="Arial" w:hAnsi="Arial" w:cs="Arial"/>
          <w:sz w:val="24"/>
          <w:szCs w:val="24"/>
        </w:rPr>
      </w:pPr>
      <w:r w:rsidRPr="00D36333">
        <w:rPr>
          <w:rFonts w:ascii="Arial" w:hAnsi="Arial" w:cs="Arial"/>
          <w:sz w:val="24"/>
          <w:szCs w:val="24"/>
        </w:rPr>
        <w:t>Planear, organizar y coordinar el Sistema Municipal de Evaluación del Plan Municipal de Desarrollo y de los programas que de éste se deriven;</w:t>
      </w:r>
    </w:p>
    <w:p w:rsidR="003538AE" w:rsidRPr="00D36333" w:rsidRDefault="003538AE" w:rsidP="005076D0">
      <w:pPr>
        <w:pStyle w:val="ListParagraph"/>
        <w:numPr>
          <w:ilvl w:val="0"/>
          <w:numId w:val="65"/>
        </w:numPr>
        <w:spacing w:after="0" w:line="240" w:lineRule="auto"/>
        <w:ind w:hanging="720"/>
        <w:jc w:val="both"/>
        <w:rPr>
          <w:rFonts w:ascii="Arial" w:hAnsi="Arial" w:cs="Arial"/>
          <w:sz w:val="24"/>
          <w:szCs w:val="24"/>
        </w:rPr>
      </w:pPr>
      <w:r w:rsidRPr="00D36333">
        <w:rPr>
          <w:rFonts w:ascii="Arial" w:hAnsi="Arial" w:cs="Arial"/>
          <w:sz w:val="24"/>
          <w:szCs w:val="24"/>
        </w:rPr>
        <w:t>Fomentar programas y sistemas que establezcan en la Administración Pública Municipal, el gobierno electrónico en materia de trámites, pago de impuestos, derechos y multas, así como en los procesos para la obtención de licencias y permisos;</w:t>
      </w:r>
    </w:p>
    <w:p w:rsidR="003538AE" w:rsidRPr="00D36333" w:rsidRDefault="003538AE" w:rsidP="005076D0">
      <w:pPr>
        <w:pStyle w:val="ListParagraph"/>
        <w:numPr>
          <w:ilvl w:val="0"/>
          <w:numId w:val="65"/>
        </w:numPr>
        <w:spacing w:after="0" w:line="240" w:lineRule="auto"/>
        <w:ind w:hanging="720"/>
        <w:jc w:val="both"/>
        <w:rPr>
          <w:rFonts w:ascii="Arial" w:hAnsi="Arial" w:cs="Arial"/>
          <w:sz w:val="24"/>
          <w:szCs w:val="24"/>
        </w:rPr>
      </w:pPr>
      <w:r w:rsidRPr="00D36333">
        <w:rPr>
          <w:rFonts w:ascii="Arial" w:hAnsi="Arial" w:cs="Arial"/>
          <w:sz w:val="24"/>
          <w:szCs w:val="24"/>
        </w:rPr>
        <w:t>Diseñar y coordinar el desempeño y funcionamiento de los gabinetes especializados y, vigilar el cumplimiento de los acuerdos tomados por ellos.</w:t>
      </w:r>
    </w:p>
    <w:p w:rsidR="003538AE" w:rsidRPr="00E9609C" w:rsidRDefault="003538AE" w:rsidP="003538AE">
      <w:pPr>
        <w:spacing w:line="240" w:lineRule="auto"/>
        <w:jc w:val="both"/>
        <w:rPr>
          <w:rFonts w:ascii="Arial" w:hAnsi="Arial" w:cs="Arial"/>
          <w:sz w:val="24"/>
          <w:szCs w:val="24"/>
        </w:rPr>
      </w:pPr>
    </w:p>
    <w:p w:rsidR="003538AE" w:rsidRPr="005F026B" w:rsidRDefault="003538AE" w:rsidP="003538AE">
      <w:pPr>
        <w:spacing w:line="240" w:lineRule="auto"/>
        <w:jc w:val="both"/>
        <w:rPr>
          <w:rFonts w:ascii="Arial" w:hAnsi="Arial" w:cs="Arial"/>
          <w:b/>
          <w:i/>
          <w:sz w:val="24"/>
          <w:szCs w:val="24"/>
        </w:rPr>
      </w:pPr>
      <w:r w:rsidRPr="005F026B">
        <w:rPr>
          <w:rFonts w:ascii="Arial" w:hAnsi="Arial" w:cs="Arial"/>
          <w:b/>
          <w:i/>
          <w:sz w:val="24"/>
          <w:szCs w:val="24"/>
        </w:rPr>
        <w:t>3.7</w:t>
      </w:r>
      <w:r w:rsidRPr="005F026B">
        <w:rPr>
          <w:rFonts w:ascii="Arial" w:hAnsi="Arial" w:cs="Arial"/>
          <w:b/>
          <w:i/>
          <w:sz w:val="24"/>
          <w:szCs w:val="24"/>
        </w:rPr>
        <w:tab/>
        <w:t>ORGANIGRAMA DE LA CONTRALORÍA INTERNA</w:t>
      </w:r>
    </w:p>
    <w:p w:rsidR="003538AE" w:rsidRPr="00E9609C" w:rsidRDefault="003538AE" w:rsidP="003538AE">
      <w:pPr>
        <w:spacing w:line="240" w:lineRule="auto"/>
        <w:jc w:val="both"/>
        <w:rPr>
          <w:rFonts w:ascii="Arial" w:hAnsi="Arial" w:cs="Arial"/>
          <w:sz w:val="24"/>
          <w:szCs w:val="24"/>
        </w:rPr>
      </w:pPr>
    </w:p>
    <w:p w:rsidR="003538AE" w:rsidRPr="00E9609C" w:rsidRDefault="003538AE" w:rsidP="00D36333">
      <w:pPr>
        <w:spacing w:line="240" w:lineRule="auto"/>
        <w:ind w:left="567"/>
        <w:jc w:val="both"/>
        <w:rPr>
          <w:rFonts w:ascii="Arial" w:hAnsi="Arial" w:cs="Arial"/>
          <w:sz w:val="24"/>
          <w:szCs w:val="24"/>
        </w:rPr>
      </w:pPr>
      <w:r w:rsidRPr="00E9609C">
        <w:rPr>
          <w:rFonts w:ascii="Arial" w:hAnsi="Arial" w:cs="Arial"/>
          <w:noProof/>
          <w:lang w:val="en-US"/>
        </w:rPr>
        <w:drawing>
          <wp:inline distT="0" distB="0" distL="0" distR="0">
            <wp:extent cx="4693487" cy="1757680"/>
            <wp:effectExtent l="0" t="0" r="0" b="0"/>
            <wp:docPr id="36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96676" cy="1758874"/>
                    </a:xfrm>
                    <a:prstGeom prst="rect">
                      <a:avLst/>
                    </a:prstGeom>
                    <a:noFill/>
                    <a:ln>
                      <a:noFill/>
                    </a:ln>
                  </pic:spPr>
                </pic:pic>
              </a:graphicData>
            </a:graphic>
          </wp:inline>
        </w:drawing>
      </w:r>
    </w:p>
    <w:p w:rsidR="003538AE" w:rsidRPr="005F026B" w:rsidRDefault="003538AE" w:rsidP="003538AE">
      <w:pPr>
        <w:spacing w:after="0" w:line="240" w:lineRule="auto"/>
        <w:jc w:val="both"/>
        <w:rPr>
          <w:rFonts w:ascii="Arial" w:hAnsi="Arial" w:cs="Arial"/>
          <w:b/>
          <w:i/>
          <w:sz w:val="24"/>
          <w:szCs w:val="24"/>
        </w:rPr>
      </w:pPr>
      <w:r w:rsidRPr="005F026B">
        <w:rPr>
          <w:rFonts w:ascii="Arial" w:hAnsi="Arial" w:cs="Arial"/>
          <w:b/>
          <w:i/>
          <w:sz w:val="24"/>
          <w:szCs w:val="24"/>
        </w:rPr>
        <w:t>3.7.1</w:t>
      </w:r>
      <w:r w:rsidRPr="005F026B">
        <w:rPr>
          <w:rFonts w:ascii="Arial" w:hAnsi="Arial" w:cs="Arial"/>
          <w:b/>
          <w:i/>
          <w:sz w:val="24"/>
          <w:szCs w:val="24"/>
        </w:rPr>
        <w:tab/>
        <w:t>FUNCIONES DE LA CONTRALORÍA INTERNA</w:t>
      </w:r>
    </w:p>
    <w:p w:rsidR="003538AE" w:rsidRDefault="003538AE" w:rsidP="003538AE">
      <w:pPr>
        <w:spacing w:after="0" w:line="240" w:lineRule="auto"/>
        <w:jc w:val="both"/>
        <w:rPr>
          <w:rFonts w:ascii="Arial" w:hAnsi="Arial" w:cs="Arial"/>
          <w:sz w:val="24"/>
          <w:szCs w:val="24"/>
        </w:rPr>
      </w:pPr>
    </w:p>
    <w:p w:rsidR="003538AE" w:rsidRPr="00E9609C" w:rsidRDefault="003538AE" w:rsidP="003538AE">
      <w:pPr>
        <w:spacing w:after="0" w:line="240" w:lineRule="auto"/>
        <w:jc w:val="both"/>
        <w:rPr>
          <w:rFonts w:ascii="Arial" w:hAnsi="Arial" w:cs="Arial"/>
          <w:sz w:val="24"/>
          <w:szCs w:val="24"/>
        </w:rPr>
      </w:pPr>
      <w:r w:rsidRPr="00E9609C">
        <w:rPr>
          <w:rFonts w:ascii="Arial" w:hAnsi="Arial" w:cs="Arial"/>
          <w:sz w:val="24"/>
          <w:szCs w:val="24"/>
        </w:rPr>
        <w:t>La Contraloría es la unidad administrativa encargada de verificar que el manejo de los recursos financieros y el patrimonio del municipio se manejen con transparencia, legalidad y con criterios de racionalidad, garantizando con su supervisión que los procesos administrativos se lleven a cabo en forma objetiva y con estricto apego a las disposiciones legales aplicables en la materia. En su actuación, la Contraloría supervisará y propondrá la política de control, inspección y supervisión de la administración pública municipal, a través de la práctica de auditorías y verificación de los avances de la obra pública y le corresponden las siguientes atribuciones:</w:t>
      </w:r>
    </w:p>
    <w:p w:rsidR="003538AE" w:rsidRPr="00E9609C" w:rsidRDefault="003538AE" w:rsidP="003538AE">
      <w:pPr>
        <w:spacing w:after="0" w:line="240" w:lineRule="auto"/>
        <w:rPr>
          <w:rFonts w:ascii="Arial" w:hAnsi="Arial" w:cs="Arial"/>
          <w:i/>
          <w:sz w:val="24"/>
          <w:szCs w:val="24"/>
        </w:rPr>
      </w:pP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Formalizar, organizar y coordinar los sistemas de control y vigilancia, en coordinación con las distintas unidades administrativas y entidades municipales;</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Elaborar e implementar sistemas de control, procedimientos, normas y políticas administrativas para el Gobierno Municipal;</w:t>
      </w: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Participar, en coordinación con las áreas de capacitación, en pláticas y cursos a los servidores públicos, a fin de difundir las responsabilidades de éstos en el ejercicio de la función pública, previstas en las diversas leyes y reglamentos;</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Asesorar y apoyar administrativamente a los titulares de la administración pública municipal de las distintas áreas del Gobierno Municipal;</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Participar activamente en los programas cívicos y sociales y que involucren comités o grupos ciudadanos en apoyo a las unidades administrativas que así lo soliciten, con el fin de difundir y promover la transparencia, el acceso a la información pública y el combate a la corrupción como derecho de la ciudadanía.</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Coordinarse con otras áreas del Gobierno Municipal, así como con otras unidades administrativas y entidades municipales, estatales o federales; con la finalidad de intercambiar experiencias para implementar nuevos programas y proyectos de modernización administrativa en beneficio del Gobierno Municipal y de la eficiencia y eficacia en la prestación de los servicios públicos y en la gestión de gobierno;</w:t>
      </w: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Registrar las estructuras orgánicas y ocupacionales del Gobierno Municipal y sus modificaciones y operar el sistema de información correspondiente, así como opinar cuando se pretendan realizar modificaciones a las mismas, a fin de preservar los principios de eficiencia, eficacia y profesionalismo en el ejercicio de la función pública;</w:t>
      </w: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Establecer, en coordinación con el área de recursos humanos, normas y lineamientos en materia de administración de personal, de evaluación de puestos e indicadores de productividad laboral;</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Proponer los lineamientos que se deberán observar por los servidores públicos en materia de desarrollo administrativo integral, a fin de que los recursos humanos, patrimoniales y los procedimientos técnicos del mismo sean aplicados bajo los criterios de honradez, profesionalismo, eficiencia y eficacia buscando siempre la simplificación administrativa;</w:t>
      </w: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Formular lineamientos y ejecutar acciones que propicien la rendición de cuentas por parte de los servidores públicos del Gobierno Municipal;</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Establecer lineamientos y programas y realizar acciones en materia de contraloría social y combate a la corrupción a fin de fomentar la participación ciudadana en la vigilancia del desempeño de la función pública del Gobierno Municipal.</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Organizar y coordinar los sistemas de control y evaluación de la función pública, inspeccionar el ejercicio del gasto público municipal y su congruencia con los presupuestos de egresos y el que se aplique en convenio con fondos estatales o federales;</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Expedir las normas que regulen los instrumentos y procedimientos de control del Gobierno Municipal, para lo cual, podrá requerir de las unidades administrativas y entidades competentes, la expedición de normas complementarias para el ejercicio del control administrativo;</w:t>
      </w: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Vigilar el cumplimiento de las normas de control y fiscalización establecidas en las leyes, reglamentos y las emitidas por la propia Contraloría;</w:t>
      </w: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Vigilar el cumplimiento, por parte del Gobierno Municipal, de las disposiciones en materia de planeación, presupuestaria, ingresos, financiamiento, inversión, deuda, patrimonio, fondos y valores;</w:t>
      </w: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Llevar a cabo revisiones y auditorías a todas las instancias municipales, con el objeto de promover la eficiencia en la función pública y propiciar el cumplimiento de los objetivos contenidos en sus programas y el apego a las leyes, reglamentos, decretos, presupuestos, contratos o convenios, y de las políticas aplicables a las mismas;</w:t>
      </w: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Inspeccionar, vigilar y supervisar que en el Gobierno Municipal se cumpla con las normas y disposiciones en materia de sistemas de registro y contabilidad, contratación y pago de personal, contratación de adquisiciones, arrendamientos, servicios, y ejecución de obra pública, y en los demás actos jurídicos mediante los cuales se transmita el uso de bienes municipales; además en la conservación, uso, destino, afectación, desafectación, enajenación y baja de bienes muebles e inmuebles del patrimonio municipal;</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Formular normas de contabilidad y de control en materia de programación, presupuestos, administración de recursos humanos, materiales y financieros, así como opinar sobre los proyectos de contrato en materia de deuda y de manejo de fondos y valores;</w:t>
      </w: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Establecer programas de supervisión del inventario general de los bienes muebles e inmuebles que constituyen el patrimonio del Municipio en coordinación con las unidades administrativas;</w:t>
      </w: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Vigilar que se cumplan las disposiciones de los acuerdos, convenios y contratos celebrados entre el Municipio, proveedores y contratistas, así como con otras entidades privadas o de derecho público, de donde se derive la inversión de fondos;</w:t>
      </w: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Coordinarse con las distintas unidades administrativas para estar enterada y dar seguimiento respecto a los recursos que se deriven de los procesos de contratación de obra pública, adquisiciones, arrendamientos, prestación de servicios y demás;</w:t>
      </w: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Informar al Presidente Municipal sobre el resultado de la auditoría y evaluación de las unidades administrativas, entidades que hayan sido objeto de verificación;</w:t>
      </w:r>
    </w:p>
    <w:p w:rsidR="003538AE" w:rsidRPr="00D36333" w:rsidRDefault="003538AE" w:rsidP="005076D0">
      <w:pPr>
        <w:pStyle w:val="ListParagraph"/>
        <w:numPr>
          <w:ilvl w:val="0"/>
          <w:numId w:val="66"/>
        </w:numPr>
        <w:spacing w:after="0" w:line="240" w:lineRule="auto"/>
        <w:ind w:hanging="720"/>
        <w:jc w:val="both"/>
        <w:rPr>
          <w:rFonts w:ascii="Arial" w:hAnsi="Arial" w:cs="Arial"/>
          <w:i/>
          <w:sz w:val="24"/>
          <w:szCs w:val="24"/>
        </w:rPr>
      </w:pPr>
      <w:r w:rsidRPr="00D36333">
        <w:rPr>
          <w:rFonts w:ascii="Arial" w:hAnsi="Arial" w:cs="Arial"/>
          <w:i/>
          <w:sz w:val="24"/>
          <w:szCs w:val="24"/>
        </w:rPr>
        <w:t>Participar y dar el seguimiento correspondiente, en su caso, cuando Organismos Públicos Federales o Estatales lleven a efecto auditorías al Gobierno Municipal, así como dar el seguimiento a sus recomendaciones y observaciones;</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Coordinar y certificar, cuando las unidades administrativas cambien de titular, que la entrega y recepción de las mismas se realice a través del acta administrativa de entrega-recepción, acompañada de los anexos previamente autorizados por la Unidad de Administración y Calidad en los que se detallen los recursos financieros, humanos, materiales y demás aspectos relacionados con la administración pública municipal.</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Coordinar los procedimientos de entrega-recepción al término del ejercicio constitucional del Ayuntamiento;</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Atender quejas y denuncias de la ciudadanía sobre el servicio que prestan los funcionarios públicos municipales, turnándolas a las áreas competentes y dándoles el seguimiento hasta su conclusión;</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Conocer e investigar las conductas de los servidores públicos que puedan constituir responsabilidad administrativa, así como aplicar la sanción correspondiente de conformidad con la Ley de Responsabilidades de los Servidores Públicos del Estado y Municipios garantizando el derecho de audiencia, y llevar el registro de servidores públicos sancionados;</w:t>
      </w:r>
    </w:p>
    <w:p w:rsidR="003538AE" w:rsidRPr="00D36333" w:rsidRDefault="003538AE" w:rsidP="005076D0">
      <w:pPr>
        <w:pStyle w:val="ListParagraph"/>
        <w:numPr>
          <w:ilvl w:val="0"/>
          <w:numId w:val="66"/>
        </w:numPr>
        <w:spacing w:after="0" w:line="240" w:lineRule="auto"/>
        <w:ind w:hanging="720"/>
        <w:jc w:val="both"/>
        <w:rPr>
          <w:rFonts w:ascii="Arial" w:hAnsi="Arial" w:cs="Arial"/>
          <w:sz w:val="24"/>
          <w:szCs w:val="24"/>
        </w:rPr>
      </w:pPr>
      <w:r w:rsidRPr="00D36333">
        <w:rPr>
          <w:rFonts w:ascii="Arial" w:hAnsi="Arial" w:cs="Arial"/>
          <w:sz w:val="24"/>
          <w:szCs w:val="24"/>
        </w:rPr>
        <w:t>Vigilar el cumplimiento la normatividad vigente en materia de transparencia a cargo de Unidad Municipal de Transparencia y Acceso a la Información.</w:t>
      </w:r>
    </w:p>
    <w:p w:rsidR="003538AE" w:rsidRPr="005F026B" w:rsidRDefault="003538AE" w:rsidP="003538AE">
      <w:pPr>
        <w:spacing w:after="0" w:line="240" w:lineRule="auto"/>
        <w:jc w:val="both"/>
        <w:rPr>
          <w:rFonts w:ascii="Arial" w:hAnsi="Arial" w:cs="Arial"/>
          <w:i/>
          <w:sz w:val="24"/>
          <w:szCs w:val="24"/>
        </w:rPr>
      </w:pPr>
    </w:p>
    <w:p w:rsidR="003538AE" w:rsidRPr="005F026B" w:rsidRDefault="003538AE" w:rsidP="003538AE">
      <w:pPr>
        <w:spacing w:line="240" w:lineRule="auto"/>
        <w:jc w:val="both"/>
        <w:rPr>
          <w:rFonts w:ascii="Arial" w:hAnsi="Arial" w:cs="Arial"/>
          <w:b/>
          <w:i/>
          <w:sz w:val="24"/>
          <w:szCs w:val="24"/>
        </w:rPr>
      </w:pPr>
      <w:r w:rsidRPr="005F026B">
        <w:rPr>
          <w:rFonts w:ascii="Arial" w:hAnsi="Arial" w:cs="Arial"/>
          <w:b/>
          <w:i/>
          <w:sz w:val="24"/>
          <w:szCs w:val="24"/>
        </w:rPr>
        <w:t>3.8</w:t>
      </w:r>
      <w:r w:rsidRPr="005F026B">
        <w:rPr>
          <w:rFonts w:ascii="Arial" w:hAnsi="Arial" w:cs="Arial"/>
          <w:b/>
          <w:i/>
          <w:sz w:val="24"/>
          <w:szCs w:val="24"/>
        </w:rPr>
        <w:tab/>
        <w:t>ORGANIGRAMA DE LA TESORERÍA</w:t>
      </w:r>
    </w:p>
    <w:p w:rsidR="003538AE" w:rsidRPr="00E9609C" w:rsidRDefault="003538AE" w:rsidP="003538AE">
      <w:pPr>
        <w:spacing w:line="240" w:lineRule="auto"/>
        <w:ind w:left="567"/>
        <w:jc w:val="center"/>
        <w:rPr>
          <w:rFonts w:ascii="Arial" w:hAnsi="Arial" w:cs="Arial"/>
          <w:sz w:val="24"/>
          <w:szCs w:val="24"/>
        </w:rPr>
      </w:pPr>
      <w:r w:rsidRPr="00E9609C">
        <w:rPr>
          <w:rFonts w:ascii="Arial" w:hAnsi="Arial" w:cs="Arial"/>
          <w:noProof/>
          <w:sz w:val="24"/>
          <w:szCs w:val="24"/>
          <w:lang w:val="en-US"/>
        </w:rPr>
        <w:drawing>
          <wp:inline distT="0" distB="0" distL="0" distR="0">
            <wp:extent cx="4658360" cy="2133600"/>
            <wp:effectExtent l="0" t="0" r="8890" b="0"/>
            <wp:docPr id="3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61526" cy="2135050"/>
                    </a:xfrm>
                    <a:prstGeom prst="rect">
                      <a:avLst/>
                    </a:prstGeom>
                    <a:noFill/>
                    <a:ln>
                      <a:noFill/>
                    </a:ln>
                  </pic:spPr>
                </pic:pic>
              </a:graphicData>
            </a:graphic>
          </wp:inline>
        </w:drawing>
      </w:r>
    </w:p>
    <w:p w:rsidR="003538AE" w:rsidRPr="00E9609C" w:rsidRDefault="003538AE" w:rsidP="003538AE">
      <w:pPr>
        <w:spacing w:after="0" w:line="240" w:lineRule="auto"/>
        <w:jc w:val="both"/>
        <w:rPr>
          <w:rFonts w:ascii="Arial" w:hAnsi="Arial" w:cs="Arial"/>
          <w:sz w:val="24"/>
          <w:szCs w:val="24"/>
        </w:rPr>
      </w:pPr>
    </w:p>
    <w:p w:rsidR="003538AE" w:rsidRPr="005F026B" w:rsidRDefault="003538AE" w:rsidP="003538AE">
      <w:pPr>
        <w:spacing w:after="0" w:line="240" w:lineRule="auto"/>
        <w:jc w:val="both"/>
        <w:rPr>
          <w:rFonts w:ascii="Arial" w:hAnsi="Arial" w:cs="Arial"/>
          <w:b/>
          <w:i/>
          <w:sz w:val="24"/>
          <w:szCs w:val="24"/>
        </w:rPr>
      </w:pPr>
      <w:r w:rsidRPr="005F026B">
        <w:rPr>
          <w:rFonts w:ascii="Arial" w:hAnsi="Arial" w:cs="Arial"/>
          <w:b/>
          <w:i/>
          <w:sz w:val="24"/>
          <w:szCs w:val="24"/>
        </w:rPr>
        <w:t>3.8.1</w:t>
      </w:r>
      <w:r w:rsidRPr="005F026B">
        <w:rPr>
          <w:rFonts w:ascii="Arial" w:hAnsi="Arial" w:cs="Arial"/>
          <w:b/>
          <w:i/>
          <w:sz w:val="24"/>
          <w:szCs w:val="24"/>
        </w:rPr>
        <w:tab/>
        <w:t>FUNCIONES DE LA TESORERÍA</w:t>
      </w:r>
    </w:p>
    <w:p w:rsidR="003538AE" w:rsidRPr="00E9609C" w:rsidRDefault="003538AE" w:rsidP="003538AE">
      <w:pPr>
        <w:spacing w:after="0" w:line="240" w:lineRule="auto"/>
        <w:jc w:val="both"/>
        <w:rPr>
          <w:rFonts w:ascii="Arial" w:hAnsi="Arial" w:cs="Arial"/>
          <w:sz w:val="24"/>
          <w:szCs w:val="24"/>
        </w:rPr>
      </w:pPr>
    </w:p>
    <w:p w:rsidR="003538AE" w:rsidRDefault="003538AE" w:rsidP="003538AE">
      <w:pPr>
        <w:spacing w:after="0" w:line="240" w:lineRule="auto"/>
        <w:jc w:val="both"/>
        <w:rPr>
          <w:rFonts w:ascii="Arial" w:hAnsi="Arial" w:cs="Arial"/>
          <w:sz w:val="24"/>
          <w:szCs w:val="24"/>
        </w:rPr>
      </w:pPr>
      <w:r w:rsidRPr="00E9609C">
        <w:rPr>
          <w:rFonts w:ascii="Arial" w:hAnsi="Arial" w:cs="Arial"/>
          <w:sz w:val="24"/>
          <w:szCs w:val="24"/>
        </w:rPr>
        <w:t>La Tesorería es la encargada de recaudar, distribuir, administrar y controlar las finanzas públicas municipales. Son facultades y obligaciones las siguientes atribuciones:</w:t>
      </w:r>
    </w:p>
    <w:p w:rsidR="00576D9B" w:rsidRPr="00E9609C" w:rsidRDefault="00576D9B" w:rsidP="003538AE">
      <w:pPr>
        <w:spacing w:after="0" w:line="240" w:lineRule="auto"/>
        <w:jc w:val="both"/>
        <w:rPr>
          <w:rFonts w:ascii="Arial" w:hAnsi="Arial" w:cs="Arial"/>
          <w:sz w:val="24"/>
          <w:szCs w:val="24"/>
        </w:rPr>
      </w:pP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Vigilar el estricto cumplimiento de las disposiciones previstas en la Constitución, así como en las leyes, códigos, reglamentos y demás normas jurídicas en materia fiscal, que sean aplicables para el cumplimiento de sus funciones;</w:t>
      </w:r>
    </w:p>
    <w:p w:rsidR="003538AE" w:rsidRPr="00D36333" w:rsidRDefault="003538AE" w:rsidP="005076D0">
      <w:pPr>
        <w:pStyle w:val="ListParagraph"/>
        <w:numPr>
          <w:ilvl w:val="0"/>
          <w:numId w:val="67"/>
        </w:numPr>
        <w:spacing w:after="0" w:line="240" w:lineRule="auto"/>
        <w:ind w:hanging="720"/>
        <w:jc w:val="both"/>
        <w:rPr>
          <w:rFonts w:ascii="Arial" w:hAnsi="Arial" w:cs="Arial"/>
          <w:i/>
          <w:sz w:val="24"/>
          <w:szCs w:val="24"/>
        </w:rPr>
      </w:pPr>
      <w:r w:rsidRPr="00D36333">
        <w:rPr>
          <w:rFonts w:ascii="Arial" w:hAnsi="Arial" w:cs="Arial"/>
          <w:i/>
          <w:sz w:val="24"/>
          <w:szCs w:val="24"/>
        </w:rPr>
        <w:t>Formular y someter a la consideración del Presidente, la política hacendaría del Gobierno Municipal y los programas financieros y crediticios de la administración municipal;</w:t>
      </w:r>
    </w:p>
    <w:p w:rsidR="003538AE" w:rsidRPr="00D36333" w:rsidRDefault="003538AE" w:rsidP="005076D0">
      <w:pPr>
        <w:pStyle w:val="ListParagraph"/>
        <w:numPr>
          <w:ilvl w:val="0"/>
          <w:numId w:val="67"/>
        </w:numPr>
        <w:spacing w:after="0" w:line="240" w:lineRule="auto"/>
        <w:ind w:hanging="720"/>
        <w:jc w:val="both"/>
        <w:rPr>
          <w:rFonts w:ascii="Arial" w:hAnsi="Arial" w:cs="Arial"/>
          <w:i/>
          <w:sz w:val="24"/>
          <w:szCs w:val="24"/>
        </w:rPr>
      </w:pPr>
      <w:r w:rsidRPr="00D36333">
        <w:rPr>
          <w:rFonts w:ascii="Arial" w:hAnsi="Arial" w:cs="Arial"/>
          <w:i/>
          <w:sz w:val="24"/>
          <w:szCs w:val="24"/>
        </w:rPr>
        <w:t>Planear e integrar, coordinadamente con las unidades administrativas del Gobierno Municipal, los proyectos de Presupuestos Anuales de Ingresos y Egresos a fin de presentarlos al H. Ayuntamiento para su aprobación, de conformidad con la Ley de la materia;</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Participar con voz en las sesiones de Cabildo, en que se analicen, discutan y aprueben la Ley de Ingresos y el presupuesto anual del Municipio;</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Proponer al H. Ayuntamiento medidas que sean conducentes para el buen orden y mejora de los cobros municipales, haciendo las observaciones que estime convenientes;</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Proponer el anteproyecto y adecuaciones al reglamento interior de la oficina detallando en él los deberes y facultades de los empleados, sujetándolo a la aprobación del H. Ayuntamiento;</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Llevar cuidadosamente la contabilidad de la oficina, sujetándose a los reglamentos respectivos y a los acuerdos especiales del Ayuntamiento, abriendo los libros necesarios cuyas fojas primera y última irán certificadas por el Presidente Municipal y el Secretario del H. Ayuntamiento, selladas las intermedias;</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Verificar la recaudación de las contribuciones municipales de acuerdo con las disposiciones generales;</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Cuidar de la puntualidad de los cobros, de la exactitud de las liquidaciones, de la prontitud en el despacho de los asuntos de su competencia, del buen orden y debida comprobación de las cuentas de ingresos y egresos;</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Tener al día los libros de caja, diario, cuentas corrientes y los auxiliares y de registro que sean necesarios para la debida comprobación de los ingresos y egresos;</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Efectuar el pago de sueldos, salarios y demás remuneraciones de los servidores públicos que laboran en las diferentes áreas del H. Ayuntamiento;</w:t>
      </w:r>
    </w:p>
    <w:p w:rsidR="003538AE" w:rsidRPr="00D36333" w:rsidRDefault="003538AE" w:rsidP="005076D0">
      <w:pPr>
        <w:pStyle w:val="ListParagraph"/>
        <w:numPr>
          <w:ilvl w:val="0"/>
          <w:numId w:val="67"/>
        </w:numPr>
        <w:spacing w:after="0" w:line="240" w:lineRule="auto"/>
        <w:ind w:hanging="720"/>
        <w:jc w:val="both"/>
        <w:rPr>
          <w:rFonts w:ascii="Arial" w:hAnsi="Arial" w:cs="Arial"/>
          <w:i/>
          <w:sz w:val="24"/>
          <w:szCs w:val="24"/>
        </w:rPr>
      </w:pPr>
      <w:r w:rsidRPr="00D36333">
        <w:rPr>
          <w:rFonts w:ascii="Arial" w:hAnsi="Arial" w:cs="Arial"/>
          <w:i/>
          <w:sz w:val="24"/>
          <w:szCs w:val="24"/>
        </w:rPr>
        <w:t>Vigilar la conducta de los empleados de la unidad administrativa, dando cuenta de las faltas u omisiones que observen;</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Llevar por sí mismo la caja de la Tesorería cuyos valores estarán siempre bajo su inmediato cuidado y exclusiva responsabilidad;</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Cuidar que las multas impuestas por las autoridades municipales ingresen a la Tesorería.</w:t>
      </w:r>
    </w:p>
    <w:p w:rsidR="003538AE" w:rsidRPr="00D36333" w:rsidRDefault="003538AE" w:rsidP="005076D0">
      <w:pPr>
        <w:pStyle w:val="ListParagraph"/>
        <w:numPr>
          <w:ilvl w:val="0"/>
          <w:numId w:val="67"/>
        </w:numPr>
        <w:spacing w:after="0" w:line="240" w:lineRule="auto"/>
        <w:ind w:hanging="720"/>
        <w:jc w:val="both"/>
        <w:rPr>
          <w:rFonts w:ascii="Arial" w:hAnsi="Arial" w:cs="Arial"/>
          <w:i/>
          <w:sz w:val="24"/>
          <w:szCs w:val="24"/>
        </w:rPr>
      </w:pPr>
      <w:r w:rsidRPr="00D36333">
        <w:rPr>
          <w:rFonts w:ascii="Arial" w:hAnsi="Arial" w:cs="Arial"/>
          <w:i/>
          <w:sz w:val="24"/>
          <w:szCs w:val="24"/>
        </w:rPr>
        <w:t>Suspender el cumplimiento de las órdenes de pago que no estén comprendidas en el presupuesto vigente o en el acuerdo especial, dirigiendo al H. Ayuntamiento, por escrito y de manera respetuosa, las observaciones que crea conveniente. Si a pesar de estas se reiterase la orden de pago se cumplirá bajo la exclusiva responsabilidad de las autoridades que la dictaren o autorizaren;</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Ordenar y practicar visitas domiciliarias, inspecciones, verificaciones y los demás actos que establezcan las disposiciones fiscales aplicables, para comprobar el debido cumplimiento de las obligaciones de los contribuyentes, responsables solidarios y demás obligados en el pago de las contribuciones y sus accesorios legales;</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Elaborar por cuadruplicado el último día de cada mes, un corte de caja del movimiento de caudales habidos en el curso del mes, con excepción de las causas y activos de los ingresos de la existencia que resulte y de las aclaraciones y explicaciones conducentes. Un ejemplar del este corte de caja se remitirá al periódico oficial para su publicación, dos al H.  Ayuntamiento y el último se depositará en el archivo de la misma;</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En coordinación con el Síndico de Hacienda las gestiones oportunas en los asuntos en que tenga interés el erario municipal;</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Contratar, las operaciones requeridas por el propio municipio y por las unidades administrativas del Gobierno Municipal referentes a contratos de crédito y validar todos aquellos actos que comprometan financieramente al gobierno municipal apegándose a las políticas, normas y procedimientos del Gobierno Municipal y a la Legislación y Reglamentación correspondiente ;</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Elaborar los estados financieros que de acuerdo a las leyes y reglamentos deba presentar el H. Ayuntamiento, al H. Congreso del Estado, a la Comunidad o a cualquier otra autoridad administrativa oficial facultada para ello, que lo requiera;</w:t>
      </w:r>
    </w:p>
    <w:p w:rsidR="003538AE" w:rsidRPr="00D36333" w:rsidRDefault="003538AE" w:rsidP="005076D0">
      <w:pPr>
        <w:pStyle w:val="ListParagraph"/>
        <w:numPr>
          <w:ilvl w:val="0"/>
          <w:numId w:val="67"/>
        </w:numPr>
        <w:spacing w:after="0" w:line="240" w:lineRule="auto"/>
        <w:ind w:hanging="720"/>
        <w:jc w:val="both"/>
        <w:rPr>
          <w:rFonts w:ascii="Arial" w:hAnsi="Arial" w:cs="Arial"/>
          <w:i/>
          <w:sz w:val="24"/>
          <w:szCs w:val="24"/>
        </w:rPr>
      </w:pPr>
      <w:r w:rsidRPr="00D36333">
        <w:rPr>
          <w:rFonts w:ascii="Arial" w:hAnsi="Arial" w:cs="Arial"/>
          <w:i/>
          <w:sz w:val="24"/>
          <w:szCs w:val="24"/>
        </w:rPr>
        <w:t>Reportar, en forma mensual, a las unidades administrativas municipales, sobre el cumplimiento del presupuesto de egresos de cada una de ellas y sus variaciones con respecto al mismo;</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Cuidar que las multas impuestas por las autoridades municipales ingresen a la tesorería;</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Cuidar que el despacho de la oficina sea haga de acuerdo a los manuales de organización y procedimientos expedidos al efecto;</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 xml:space="preserve">Revisar las cuentas que el H. Ayuntamiento remita para su estudio, haciéndoles las observaciones que crea conveniente; </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Expedir copia certificada de los documentos a su cuidado solo por acuerdo expreso del H. Ayuntamiento;</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Informar oportunamente al H. Ayuntamiento sobre las partidas que estén próximas a agotarse, para los efectos que procedan;</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Concurrir personalmente en unión de los síndicos o apoderados al otorgamiento de las escrituras de imposición o reconocimiento de los capitales pertenecientes al H. Ayuntamiento y a las de cancelación de ellas, cuidando en este último caso, de declarar que el capital ha sido regresado a la caja, y de que se exhiba y protocolice el respectivo certificado de entero;</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Integrar y mantener actualizado el padrón municipal de contribuyentes; informar y orientar a los mismos y a los ciudadanos sobre las obligaciones fiscales, resolver consultas, celebrar convenios con los contribuyentes, según lo prevenga la ley de la materia, y en general ejercer las atribuciones que le señalen las Leyes Fiscales vigentes en el Estado, procurando ejercer sus funciones bajo un régimen de transparencia y simplificación administrativa;</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Cuidar que se fomente los padrones de los contribuyentes con la debida puntualidad, con arreglo a las prevenciones legales;</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Vigilar a través de los inspectores del ramo, que todos los comercios funcionen de acuerdo con las normas establecidas  y que exploten  el giro que les fue autorizado, e informar al Ayuntamiento de todos aquellos que infrinjan cualquier disposición administrativa de carácter municipal;</w:t>
      </w:r>
    </w:p>
    <w:p w:rsidR="003538AE" w:rsidRPr="00D36333" w:rsidRDefault="003538AE" w:rsidP="005076D0">
      <w:pPr>
        <w:pStyle w:val="ListParagraph"/>
        <w:numPr>
          <w:ilvl w:val="0"/>
          <w:numId w:val="67"/>
        </w:numPr>
        <w:spacing w:after="0" w:line="240" w:lineRule="auto"/>
        <w:ind w:hanging="720"/>
        <w:jc w:val="both"/>
        <w:rPr>
          <w:rFonts w:ascii="Arial" w:hAnsi="Arial" w:cs="Arial"/>
          <w:i/>
          <w:sz w:val="24"/>
          <w:szCs w:val="24"/>
        </w:rPr>
      </w:pPr>
      <w:r w:rsidRPr="00D36333">
        <w:rPr>
          <w:rFonts w:ascii="Arial" w:hAnsi="Arial" w:cs="Arial"/>
          <w:i/>
          <w:sz w:val="24"/>
          <w:szCs w:val="24"/>
        </w:rPr>
        <w:t>En coordinación con la Consejería Jurídica, requerir el pago a aplicación de garantías de proveedores, contratistas o prestadores de servicio por incumplimiento de sus obligaciones;</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Administrar el catastro municipal;</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Diseñar políticas y proponer programas que propicien y consoliden la cultura tributaria de los contribuyentes;</w:t>
      </w:r>
    </w:p>
    <w:p w:rsidR="003538AE" w:rsidRPr="00D36333" w:rsidRDefault="003538AE" w:rsidP="005076D0">
      <w:pPr>
        <w:pStyle w:val="ListParagraph"/>
        <w:numPr>
          <w:ilvl w:val="0"/>
          <w:numId w:val="67"/>
        </w:numPr>
        <w:spacing w:after="0" w:line="240" w:lineRule="auto"/>
        <w:ind w:hanging="720"/>
        <w:jc w:val="both"/>
        <w:rPr>
          <w:rFonts w:ascii="Arial" w:hAnsi="Arial" w:cs="Arial"/>
          <w:i/>
          <w:sz w:val="24"/>
          <w:szCs w:val="24"/>
        </w:rPr>
      </w:pPr>
      <w:r w:rsidRPr="00D36333">
        <w:rPr>
          <w:rFonts w:ascii="Arial" w:hAnsi="Arial" w:cs="Arial"/>
          <w:i/>
          <w:sz w:val="24"/>
          <w:szCs w:val="24"/>
        </w:rPr>
        <w:t>Autorizar, las ampliaciones presupuestales, no incluidas en el presupuesto de egresos municipal;</w:t>
      </w:r>
    </w:p>
    <w:p w:rsidR="003538AE"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En coordinación con el Síndico de Hacienda revisar, analizar y sugerir la creación de nuevas plazas, categorías y re categorizaciones salariales evaluando la disponibilidad de recursos presupuestales;</w:t>
      </w:r>
    </w:p>
    <w:p w:rsidR="003538AE" w:rsidRPr="00D36333" w:rsidRDefault="003538AE" w:rsidP="005076D0">
      <w:pPr>
        <w:pStyle w:val="ListParagraph"/>
        <w:numPr>
          <w:ilvl w:val="0"/>
          <w:numId w:val="67"/>
        </w:numPr>
        <w:spacing w:after="0" w:line="240" w:lineRule="auto"/>
        <w:ind w:hanging="720"/>
        <w:jc w:val="both"/>
        <w:rPr>
          <w:rFonts w:ascii="Arial" w:hAnsi="Arial" w:cs="Arial"/>
          <w:i/>
          <w:sz w:val="24"/>
          <w:szCs w:val="24"/>
        </w:rPr>
      </w:pPr>
      <w:r w:rsidRPr="00D36333">
        <w:rPr>
          <w:rFonts w:ascii="Arial" w:hAnsi="Arial" w:cs="Arial"/>
          <w:i/>
          <w:sz w:val="24"/>
          <w:szCs w:val="24"/>
        </w:rPr>
        <w:t>Intervenir en la licitación de Adquisiciones, Contratación de Obra Pública, Servicios y Arrendamientos;</w:t>
      </w:r>
    </w:p>
    <w:p w:rsidR="005A13DF" w:rsidRPr="00D36333" w:rsidRDefault="003538AE" w:rsidP="005076D0">
      <w:pPr>
        <w:pStyle w:val="ListParagraph"/>
        <w:numPr>
          <w:ilvl w:val="0"/>
          <w:numId w:val="67"/>
        </w:numPr>
        <w:spacing w:after="0" w:line="240" w:lineRule="auto"/>
        <w:ind w:hanging="720"/>
        <w:jc w:val="both"/>
        <w:rPr>
          <w:rFonts w:ascii="Arial" w:hAnsi="Arial" w:cs="Arial"/>
          <w:sz w:val="24"/>
          <w:szCs w:val="24"/>
        </w:rPr>
      </w:pPr>
      <w:r w:rsidRPr="00D36333">
        <w:rPr>
          <w:rFonts w:ascii="Arial" w:hAnsi="Arial" w:cs="Arial"/>
          <w:sz w:val="24"/>
          <w:szCs w:val="24"/>
        </w:rPr>
        <w:t>Proponer y diseñar los criterios generales para la racionalidad y disciplina presupuestal del gasto público.</w:t>
      </w:r>
    </w:p>
    <w:p w:rsidR="005A13DF" w:rsidRPr="006875A9" w:rsidRDefault="003538AE" w:rsidP="005A13DF">
      <w:pPr>
        <w:jc w:val="both"/>
        <w:rPr>
          <w:rFonts w:ascii="Arial" w:hAnsi="Arial" w:cs="Arial"/>
          <w:b/>
          <w:i/>
          <w:sz w:val="24"/>
          <w:szCs w:val="24"/>
        </w:rPr>
      </w:pPr>
      <w:r w:rsidRPr="006875A9">
        <w:rPr>
          <w:rFonts w:ascii="Arial" w:hAnsi="Arial" w:cs="Arial"/>
          <w:b/>
          <w:i/>
          <w:sz w:val="24"/>
          <w:szCs w:val="24"/>
        </w:rPr>
        <w:t>3.9</w:t>
      </w:r>
      <w:r w:rsidRPr="006875A9">
        <w:rPr>
          <w:rFonts w:ascii="Arial" w:hAnsi="Arial" w:cs="Arial"/>
          <w:b/>
          <w:i/>
          <w:sz w:val="24"/>
          <w:szCs w:val="24"/>
        </w:rPr>
        <w:tab/>
      </w:r>
      <w:r w:rsidR="005A13DF" w:rsidRPr="006875A9">
        <w:rPr>
          <w:rFonts w:ascii="Arial" w:hAnsi="Arial" w:cs="Arial"/>
          <w:b/>
          <w:i/>
          <w:sz w:val="24"/>
          <w:szCs w:val="24"/>
        </w:rPr>
        <w:t>OBTENCIÓN Y ANÁLISIS DE INFORMACIÓN</w:t>
      </w:r>
    </w:p>
    <w:p w:rsidR="005A13DF" w:rsidRPr="00987919" w:rsidRDefault="005A13DF" w:rsidP="005A13DF">
      <w:pPr>
        <w:pStyle w:val="BankNormal"/>
        <w:spacing w:after="0"/>
        <w:rPr>
          <w:sz w:val="24"/>
          <w:szCs w:val="24"/>
          <w:lang w:val="es-MX"/>
        </w:rPr>
      </w:pPr>
      <w:r w:rsidRPr="00987919">
        <w:rPr>
          <w:sz w:val="24"/>
          <w:szCs w:val="24"/>
          <w:lang w:val="es-MX"/>
        </w:rPr>
        <w:t>Para llevar a cabo la Evaluación de Capacidad en Adquisiciones, se realizó una visita a la ciudad de Campeche, Camp., celebrando reuniones y entrevistas con los funcionarios responsables de la planeación, programación, preparación, licitación, contratación, ejecución, seguimiento y monitoreo de las acciones contenidas en sus programas presupuestales aprobados relativas a obras, bienes y servicios.</w:t>
      </w:r>
    </w:p>
    <w:p w:rsidR="005A13DF" w:rsidRPr="00987919" w:rsidRDefault="005A13DF" w:rsidP="005A13DF">
      <w:pPr>
        <w:pStyle w:val="BankNormal"/>
        <w:spacing w:after="0"/>
        <w:rPr>
          <w:sz w:val="24"/>
          <w:szCs w:val="24"/>
          <w:lang w:val="es-MX"/>
        </w:rPr>
      </w:pPr>
    </w:p>
    <w:p w:rsidR="005A13DF" w:rsidRPr="00987919" w:rsidRDefault="005A13DF" w:rsidP="005A13DF">
      <w:pPr>
        <w:pStyle w:val="BankNormal"/>
        <w:spacing w:after="0"/>
        <w:rPr>
          <w:sz w:val="24"/>
          <w:szCs w:val="24"/>
          <w:lang w:val="es-MX"/>
        </w:rPr>
      </w:pPr>
      <w:r w:rsidRPr="00987919">
        <w:rPr>
          <w:sz w:val="24"/>
          <w:szCs w:val="24"/>
          <w:lang w:val="es-MX"/>
        </w:rPr>
        <w:t>Los funcionarios entrevistados fueron los siguientes:</w:t>
      </w:r>
    </w:p>
    <w:p w:rsidR="005A13DF" w:rsidRPr="00987919" w:rsidRDefault="005A13DF" w:rsidP="005A13DF">
      <w:pPr>
        <w:pStyle w:val="BankNormal"/>
        <w:spacing w:after="0"/>
        <w:rPr>
          <w:sz w:val="24"/>
          <w:szCs w:val="24"/>
          <w:lang w:val="es-MX"/>
        </w:rPr>
      </w:pPr>
    </w:p>
    <w:p w:rsidR="005A13DF" w:rsidRPr="00987919" w:rsidRDefault="005A13DF" w:rsidP="005076D0">
      <w:pPr>
        <w:pStyle w:val="BankNormal"/>
        <w:numPr>
          <w:ilvl w:val="0"/>
          <w:numId w:val="35"/>
        </w:numPr>
        <w:spacing w:after="0"/>
        <w:rPr>
          <w:sz w:val="24"/>
          <w:szCs w:val="24"/>
          <w:lang w:val="es-MX"/>
        </w:rPr>
      </w:pPr>
      <w:r w:rsidRPr="00987919">
        <w:rPr>
          <w:b/>
          <w:sz w:val="24"/>
          <w:szCs w:val="24"/>
          <w:lang w:val="es-MX"/>
        </w:rPr>
        <w:t>Lic. Gibran Burad Abud.</w:t>
      </w:r>
      <w:r w:rsidRPr="00987919">
        <w:rPr>
          <w:sz w:val="24"/>
          <w:szCs w:val="24"/>
          <w:lang w:val="es-MX"/>
        </w:rPr>
        <w:t xml:space="preserve"> Titular de la Unidad de Planeación.</w:t>
      </w:r>
    </w:p>
    <w:p w:rsidR="005A13DF" w:rsidRPr="00987919" w:rsidRDefault="005A13DF" w:rsidP="005076D0">
      <w:pPr>
        <w:pStyle w:val="BankNormal"/>
        <w:numPr>
          <w:ilvl w:val="0"/>
          <w:numId w:val="35"/>
        </w:numPr>
        <w:spacing w:after="0"/>
        <w:rPr>
          <w:sz w:val="24"/>
          <w:szCs w:val="24"/>
          <w:lang w:val="es-MX"/>
        </w:rPr>
      </w:pPr>
      <w:r w:rsidRPr="00987919">
        <w:rPr>
          <w:b/>
          <w:sz w:val="24"/>
          <w:szCs w:val="24"/>
          <w:lang w:val="es-MX"/>
        </w:rPr>
        <w:t>C.P. Francisco Javier Cahuich Quen.</w:t>
      </w:r>
      <w:r w:rsidRPr="00987919">
        <w:rPr>
          <w:sz w:val="24"/>
          <w:szCs w:val="24"/>
          <w:lang w:val="es-MX"/>
        </w:rPr>
        <w:t xml:space="preserve"> Subdirector de Administración de Obras Públicas.</w:t>
      </w:r>
    </w:p>
    <w:p w:rsidR="005A13DF" w:rsidRPr="00987919" w:rsidRDefault="005A13DF" w:rsidP="005076D0">
      <w:pPr>
        <w:pStyle w:val="BankNormal"/>
        <w:numPr>
          <w:ilvl w:val="0"/>
          <w:numId w:val="35"/>
        </w:numPr>
        <w:spacing w:after="0"/>
        <w:rPr>
          <w:sz w:val="24"/>
          <w:szCs w:val="24"/>
          <w:lang w:val="es-MX"/>
        </w:rPr>
      </w:pPr>
      <w:r w:rsidRPr="00000CDE">
        <w:rPr>
          <w:b/>
          <w:sz w:val="24"/>
          <w:szCs w:val="24"/>
          <w:lang w:val="it-IT"/>
        </w:rPr>
        <w:t>Ing. Lorenzo Rafael Acosta Sosa.</w:t>
      </w:r>
      <w:r w:rsidRPr="00000CDE">
        <w:rPr>
          <w:sz w:val="24"/>
          <w:szCs w:val="24"/>
          <w:lang w:val="it-IT"/>
        </w:rPr>
        <w:t xml:space="preserve"> </w:t>
      </w:r>
      <w:r w:rsidRPr="00987919">
        <w:rPr>
          <w:sz w:val="24"/>
          <w:szCs w:val="24"/>
          <w:lang w:val="es-MX"/>
        </w:rPr>
        <w:t>Jefe de Departamento de Estudios y Costos.</w:t>
      </w:r>
    </w:p>
    <w:p w:rsidR="005A13DF" w:rsidRPr="00987919" w:rsidRDefault="005A13DF" w:rsidP="005076D0">
      <w:pPr>
        <w:pStyle w:val="BankNormal"/>
        <w:numPr>
          <w:ilvl w:val="0"/>
          <w:numId w:val="35"/>
        </w:numPr>
        <w:spacing w:after="0"/>
        <w:rPr>
          <w:sz w:val="24"/>
          <w:szCs w:val="24"/>
          <w:lang w:val="es-MX"/>
        </w:rPr>
      </w:pPr>
      <w:r w:rsidRPr="00987919">
        <w:rPr>
          <w:b/>
          <w:sz w:val="24"/>
          <w:szCs w:val="24"/>
          <w:lang w:val="es-MX"/>
        </w:rPr>
        <w:t>Lic. Asunción Navarrete Góngora.</w:t>
      </w:r>
      <w:r w:rsidRPr="00987919">
        <w:rPr>
          <w:sz w:val="24"/>
          <w:szCs w:val="24"/>
          <w:lang w:val="es-MX"/>
        </w:rPr>
        <w:t xml:space="preserve"> Jefe de Departamento de Gestión de Obra.</w:t>
      </w:r>
    </w:p>
    <w:p w:rsidR="005A13DF" w:rsidRPr="00987919" w:rsidRDefault="005A13DF" w:rsidP="005A13DF">
      <w:pPr>
        <w:pStyle w:val="BankNormal"/>
        <w:spacing w:after="0"/>
        <w:rPr>
          <w:sz w:val="24"/>
          <w:szCs w:val="24"/>
          <w:lang w:val="es-MX"/>
        </w:rPr>
      </w:pPr>
    </w:p>
    <w:p w:rsidR="005A13DF" w:rsidRPr="00987919" w:rsidRDefault="005A13DF" w:rsidP="005A13DF">
      <w:pPr>
        <w:pStyle w:val="BankNormal"/>
        <w:spacing w:after="0"/>
        <w:rPr>
          <w:sz w:val="24"/>
          <w:szCs w:val="24"/>
          <w:lang w:val="es-MX"/>
        </w:rPr>
      </w:pPr>
      <w:r w:rsidRPr="00987919">
        <w:rPr>
          <w:sz w:val="24"/>
          <w:szCs w:val="24"/>
          <w:lang w:val="es-MX"/>
        </w:rPr>
        <w:t>La información obtenida se agrupó en los siguientes 4 apartados:</w:t>
      </w:r>
    </w:p>
    <w:p w:rsidR="005A13DF" w:rsidRPr="00987919" w:rsidRDefault="005A13DF" w:rsidP="005A13DF">
      <w:pPr>
        <w:pStyle w:val="BankNormal"/>
        <w:spacing w:after="0"/>
        <w:rPr>
          <w:sz w:val="24"/>
          <w:szCs w:val="24"/>
          <w:lang w:val="es-MX"/>
        </w:rPr>
      </w:pPr>
    </w:p>
    <w:p w:rsidR="006875A9" w:rsidRDefault="006875A9" w:rsidP="006875A9">
      <w:pPr>
        <w:pStyle w:val="BankNormal"/>
        <w:spacing w:after="0"/>
        <w:rPr>
          <w:sz w:val="24"/>
          <w:szCs w:val="24"/>
          <w:lang w:val="es-MX"/>
        </w:rPr>
      </w:pPr>
      <w:r>
        <w:rPr>
          <w:b/>
          <w:i/>
          <w:sz w:val="24"/>
          <w:szCs w:val="24"/>
          <w:lang w:val="es-MX"/>
        </w:rPr>
        <w:t>3.9.1</w:t>
      </w:r>
      <w:r w:rsidRPr="00987919">
        <w:rPr>
          <w:b/>
          <w:i/>
          <w:sz w:val="24"/>
          <w:szCs w:val="24"/>
          <w:lang w:val="es-MX"/>
        </w:rPr>
        <w:t>ESTRUCTURA ORGANIZACIONAL Y FUNCIONAMIENTO DEL ÁREA DE ADQUISICIONES.</w:t>
      </w:r>
      <w:r w:rsidRPr="00987919">
        <w:rPr>
          <w:sz w:val="24"/>
          <w:szCs w:val="24"/>
          <w:lang w:val="es-MX"/>
        </w:rPr>
        <w:t xml:space="preserve"> </w:t>
      </w:r>
    </w:p>
    <w:p w:rsidR="006875A9" w:rsidRDefault="006875A9" w:rsidP="006875A9">
      <w:pPr>
        <w:pStyle w:val="BankNormal"/>
        <w:spacing w:after="0"/>
        <w:rPr>
          <w:sz w:val="24"/>
          <w:szCs w:val="24"/>
          <w:lang w:val="es-MX"/>
        </w:rPr>
      </w:pPr>
    </w:p>
    <w:p w:rsidR="005A13DF" w:rsidRPr="00987919" w:rsidRDefault="005A13DF" w:rsidP="006875A9">
      <w:pPr>
        <w:pStyle w:val="BankNormal"/>
        <w:spacing w:after="0"/>
        <w:rPr>
          <w:sz w:val="24"/>
          <w:szCs w:val="24"/>
          <w:lang w:val="es-MX"/>
        </w:rPr>
      </w:pPr>
      <w:r w:rsidRPr="00987919">
        <w:rPr>
          <w:sz w:val="24"/>
          <w:szCs w:val="24"/>
          <w:lang w:val="es-MX"/>
        </w:rPr>
        <w:t>Se realizó la entrevista con los funcionarios para conocer la estructura organizacional del equipo responsable de preparar e instrumentar los procesos de licitación y contratación de obras, bienes y consultoría; los procedimientos aplicados en las adquisiciones; la normatividad y legislación aplicable; los instrumentos que tienen para la aplicación de procedimientos y normas; y las medidas e instrumentos de que disponen para garantizar la aplicación de normas y reglamentos. Se solicitó información y comentarios sobre las funciones que desempeñan los miembros del equipo de adquisiciones, las calificaciones que se solicitan para formar parte del equipo, la forma y medios que se utilizan para garantizar que los miembros conocen y aplican la normatividad.</w:t>
      </w:r>
    </w:p>
    <w:p w:rsidR="005A13DF" w:rsidRPr="00987919" w:rsidRDefault="005A13DF" w:rsidP="005A13DF">
      <w:pPr>
        <w:pStyle w:val="BankNormal"/>
        <w:spacing w:after="0"/>
        <w:rPr>
          <w:sz w:val="24"/>
          <w:szCs w:val="24"/>
          <w:lang w:val="es-MX"/>
        </w:rPr>
      </w:pPr>
    </w:p>
    <w:p w:rsidR="005A13DF" w:rsidRPr="00987919" w:rsidRDefault="005A13DF" w:rsidP="005A13DF">
      <w:pPr>
        <w:pStyle w:val="BankNormal"/>
        <w:spacing w:after="0"/>
        <w:rPr>
          <w:sz w:val="24"/>
          <w:szCs w:val="24"/>
          <w:lang w:val="es-MX"/>
        </w:rPr>
      </w:pPr>
      <w:r w:rsidRPr="00987919">
        <w:rPr>
          <w:sz w:val="24"/>
          <w:szCs w:val="24"/>
          <w:lang w:val="es-MX"/>
        </w:rPr>
        <w:t>Con las entrevistas y reuniones sostenidas se contó con la siguiente documentación e información:</w:t>
      </w:r>
    </w:p>
    <w:p w:rsidR="005A13DF" w:rsidRPr="00987919" w:rsidRDefault="005A13DF" w:rsidP="005A13DF">
      <w:pPr>
        <w:pStyle w:val="BankNormal"/>
        <w:spacing w:after="0"/>
        <w:rPr>
          <w:sz w:val="24"/>
          <w:szCs w:val="24"/>
          <w:lang w:val="es-MX"/>
        </w:rPr>
      </w:pPr>
    </w:p>
    <w:p w:rsidR="005A13DF" w:rsidRPr="00987919" w:rsidRDefault="005A13DF" w:rsidP="005076D0">
      <w:pPr>
        <w:pStyle w:val="BankNormal"/>
        <w:numPr>
          <w:ilvl w:val="0"/>
          <w:numId w:val="68"/>
        </w:numPr>
        <w:spacing w:after="0"/>
        <w:ind w:left="993"/>
        <w:rPr>
          <w:sz w:val="24"/>
          <w:szCs w:val="24"/>
          <w:lang w:val="es-MX"/>
        </w:rPr>
      </w:pPr>
      <w:r w:rsidRPr="00987919">
        <w:rPr>
          <w:sz w:val="24"/>
          <w:szCs w:val="24"/>
          <w:lang w:val="es-MX"/>
        </w:rPr>
        <w:t>Se cuenta con el Reglamento de la Administración Pública Municipal que define las funciones de cada una de las Unidades Administrativas que integran la Administración Municipal.</w:t>
      </w:r>
    </w:p>
    <w:p w:rsidR="005A13DF" w:rsidRPr="00987919" w:rsidRDefault="005A13DF" w:rsidP="005076D0">
      <w:pPr>
        <w:pStyle w:val="BankNormal"/>
        <w:numPr>
          <w:ilvl w:val="0"/>
          <w:numId w:val="68"/>
        </w:numPr>
        <w:spacing w:after="0"/>
        <w:ind w:left="993"/>
        <w:rPr>
          <w:sz w:val="24"/>
          <w:szCs w:val="24"/>
          <w:lang w:val="es-MX"/>
        </w:rPr>
      </w:pPr>
      <w:r w:rsidRPr="00987919">
        <w:rPr>
          <w:sz w:val="24"/>
          <w:szCs w:val="24"/>
          <w:lang w:val="es-MX"/>
        </w:rPr>
        <w:t>Se tienen los Manuales de Organización elaborados con base en el Reglamento de la Administración Pública Municipal, los cuales definen el organigrama y las funciones hasta el nivel de Jefaturas de Departamento de cada Unidad Administrativa.</w:t>
      </w:r>
    </w:p>
    <w:p w:rsidR="005A13DF" w:rsidRPr="00987919" w:rsidRDefault="005A13DF" w:rsidP="005076D0">
      <w:pPr>
        <w:pStyle w:val="BankNormal"/>
        <w:numPr>
          <w:ilvl w:val="0"/>
          <w:numId w:val="68"/>
        </w:numPr>
        <w:spacing w:after="0"/>
        <w:ind w:left="993"/>
        <w:rPr>
          <w:sz w:val="24"/>
          <w:szCs w:val="24"/>
          <w:lang w:val="es-MX"/>
        </w:rPr>
      </w:pPr>
      <w:r w:rsidRPr="00987919">
        <w:rPr>
          <w:sz w:val="24"/>
          <w:szCs w:val="24"/>
          <w:lang w:val="es-MX"/>
        </w:rPr>
        <w:t>No obstante que en la Unidad de Administración de Calidad, se tienen establecidas las funciones para la elaboración de Manuales de Procedimientos de la Unidades Administrativas, la Unidad Administrativa de Obras Públicas no cuenta con el Manual de Procedimientos para el desarrollo de sus actividades. Las tareas se desarrollan con base a los conocimientos y experiencia de los servidores públicos.</w:t>
      </w:r>
    </w:p>
    <w:p w:rsidR="005A13DF" w:rsidRPr="00987919" w:rsidRDefault="005A13DF" w:rsidP="005076D0">
      <w:pPr>
        <w:pStyle w:val="BankNormal"/>
        <w:numPr>
          <w:ilvl w:val="0"/>
          <w:numId w:val="68"/>
        </w:numPr>
        <w:spacing w:after="0"/>
        <w:ind w:left="993"/>
        <w:rPr>
          <w:sz w:val="24"/>
          <w:szCs w:val="24"/>
          <w:lang w:val="es-MX"/>
        </w:rPr>
      </w:pPr>
      <w:r w:rsidRPr="00987919">
        <w:rPr>
          <w:sz w:val="24"/>
          <w:szCs w:val="24"/>
          <w:lang w:val="es-MX"/>
        </w:rPr>
        <w:t>Se dispone de un Código de Conducta y un Código de Ética para servidores públicos del H. Ayuntamiento de Campeche.</w:t>
      </w:r>
    </w:p>
    <w:p w:rsidR="005A13DF" w:rsidRPr="00987919" w:rsidRDefault="005A13DF" w:rsidP="005076D0">
      <w:pPr>
        <w:pStyle w:val="BankNormal"/>
        <w:numPr>
          <w:ilvl w:val="0"/>
          <w:numId w:val="68"/>
        </w:numPr>
        <w:spacing w:after="0"/>
        <w:ind w:left="993"/>
        <w:rPr>
          <w:sz w:val="24"/>
          <w:szCs w:val="24"/>
          <w:lang w:val="es-MX"/>
        </w:rPr>
      </w:pPr>
      <w:r w:rsidRPr="00987919">
        <w:rPr>
          <w:sz w:val="24"/>
          <w:szCs w:val="24"/>
          <w:lang w:val="es-MX"/>
        </w:rPr>
        <w:t>La licitación de obras, bienes y servicios se lleva a cabo de acuerdo a la naturaleza de los recursos; si se trata de recursos estatales se aplica la legislación estatal y si se trata de recursos federales, se aplica la legislación federal.</w:t>
      </w:r>
    </w:p>
    <w:p w:rsidR="005A13DF" w:rsidRPr="00987919" w:rsidRDefault="005A13DF" w:rsidP="005076D0">
      <w:pPr>
        <w:pStyle w:val="BankNormal"/>
        <w:numPr>
          <w:ilvl w:val="0"/>
          <w:numId w:val="68"/>
        </w:numPr>
        <w:spacing w:after="0"/>
        <w:ind w:left="993"/>
        <w:rPr>
          <w:sz w:val="24"/>
          <w:szCs w:val="24"/>
          <w:lang w:val="es-MX"/>
        </w:rPr>
      </w:pPr>
      <w:r w:rsidRPr="00987919">
        <w:rPr>
          <w:sz w:val="24"/>
          <w:szCs w:val="24"/>
          <w:lang w:val="es-MX"/>
        </w:rPr>
        <w:t>Las Unidades Administrativas del Municipio no han utilizado recursos externos y por ello no tienen conocimiento sobre las políticas aplicables a las Adquisiciones con este origen de recursos.</w:t>
      </w:r>
    </w:p>
    <w:p w:rsidR="005A13DF" w:rsidRPr="00987919" w:rsidRDefault="005A13DF" w:rsidP="005A13DF">
      <w:pPr>
        <w:pStyle w:val="BankNormal"/>
        <w:spacing w:after="0"/>
        <w:rPr>
          <w:sz w:val="24"/>
          <w:szCs w:val="24"/>
          <w:lang w:val="es-MX"/>
        </w:rPr>
      </w:pPr>
    </w:p>
    <w:p w:rsidR="00576D9B" w:rsidRPr="00576D9B" w:rsidRDefault="00576D9B" w:rsidP="005A13DF">
      <w:pPr>
        <w:pStyle w:val="BankNormal"/>
        <w:spacing w:after="0"/>
        <w:ind w:left="708" w:hanging="708"/>
        <w:rPr>
          <w:sz w:val="24"/>
          <w:szCs w:val="24"/>
          <w:lang w:val="es-MX"/>
        </w:rPr>
      </w:pPr>
      <w:r w:rsidRPr="00576D9B">
        <w:rPr>
          <w:b/>
          <w:sz w:val="24"/>
          <w:szCs w:val="24"/>
          <w:lang w:val="es-MX"/>
        </w:rPr>
        <w:t>3.9.2</w:t>
      </w:r>
      <w:r w:rsidRPr="00576D9B">
        <w:rPr>
          <w:b/>
          <w:sz w:val="24"/>
          <w:szCs w:val="24"/>
          <w:lang w:val="es-MX"/>
        </w:rPr>
        <w:tab/>
      </w:r>
      <w:r w:rsidRPr="00576D9B">
        <w:rPr>
          <w:b/>
          <w:i/>
          <w:sz w:val="24"/>
          <w:szCs w:val="24"/>
          <w:lang w:val="es-MX"/>
        </w:rPr>
        <w:t>PLANEACIÓN, PREPARACIÓN Y EJECUCIÓN DE LAS ADQUISICIONES.</w:t>
      </w:r>
      <w:r w:rsidRPr="00576D9B">
        <w:rPr>
          <w:sz w:val="24"/>
          <w:szCs w:val="24"/>
          <w:lang w:val="es-MX"/>
        </w:rPr>
        <w:t xml:space="preserve"> </w:t>
      </w:r>
    </w:p>
    <w:p w:rsidR="00576D9B" w:rsidRDefault="00576D9B" w:rsidP="005A13DF">
      <w:pPr>
        <w:pStyle w:val="BankNormal"/>
        <w:spacing w:after="0"/>
        <w:ind w:left="708" w:hanging="708"/>
        <w:rPr>
          <w:sz w:val="24"/>
          <w:szCs w:val="24"/>
          <w:lang w:val="es-MX"/>
        </w:rPr>
      </w:pPr>
    </w:p>
    <w:p w:rsidR="005A13DF" w:rsidRPr="00987919" w:rsidRDefault="005A13DF" w:rsidP="00576D9B">
      <w:pPr>
        <w:pStyle w:val="BankNormal"/>
        <w:spacing w:after="0"/>
        <w:rPr>
          <w:sz w:val="24"/>
          <w:szCs w:val="24"/>
          <w:lang w:val="es-MX"/>
        </w:rPr>
      </w:pPr>
      <w:r w:rsidRPr="00987919">
        <w:rPr>
          <w:sz w:val="24"/>
          <w:szCs w:val="24"/>
          <w:lang w:val="es-MX"/>
        </w:rPr>
        <w:t>En materia de planeación, preparación y ejecución de las adquisiciones, los principales puntos tratados en las reuniones fueron: Los instrumentos y procedimientos que se aplican para las planeación y programación; como se les da seguimiento; que herramientas de control tienen; que formularios, modelos y sistemas utilizan para la preparación de bases de licitación; como evalúan y adjudican los contratos; como preparan y actualizan los costos y presupuestos para la adquisición de bienes, obras y consultoría; y como se cumple con los programas anuales de adquisición.</w:t>
      </w:r>
    </w:p>
    <w:p w:rsidR="005A13DF" w:rsidRPr="00987919" w:rsidRDefault="005A13DF" w:rsidP="005A13DF">
      <w:pPr>
        <w:pStyle w:val="BankNormal"/>
        <w:spacing w:after="0"/>
        <w:rPr>
          <w:sz w:val="24"/>
          <w:szCs w:val="24"/>
          <w:lang w:val="es-MX"/>
        </w:rPr>
      </w:pPr>
    </w:p>
    <w:p w:rsidR="005A13DF" w:rsidRPr="00987919" w:rsidRDefault="005A13DF" w:rsidP="005A13DF">
      <w:pPr>
        <w:pStyle w:val="BankNormal"/>
        <w:spacing w:after="0"/>
        <w:rPr>
          <w:sz w:val="24"/>
          <w:szCs w:val="24"/>
          <w:lang w:val="es-MX"/>
        </w:rPr>
      </w:pPr>
      <w:r w:rsidRPr="00987919">
        <w:rPr>
          <w:sz w:val="24"/>
          <w:szCs w:val="24"/>
          <w:lang w:val="es-MX"/>
        </w:rPr>
        <w:t>Con las entrevistas y reuniones sostenidas se contó con la siguiente información:</w:t>
      </w:r>
    </w:p>
    <w:p w:rsidR="005A13DF" w:rsidRPr="00987919" w:rsidRDefault="005A13DF" w:rsidP="005A13DF">
      <w:pPr>
        <w:pStyle w:val="BankNormal"/>
        <w:spacing w:after="0"/>
        <w:rPr>
          <w:sz w:val="24"/>
          <w:szCs w:val="24"/>
          <w:lang w:val="es-MX"/>
        </w:rPr>
      </w:pPr>
    </w:p>
    <w:p w:rsidR="005A13DF" w:rsidRPr="00987919" w:rsidRDefault="005A13DF" w:rsidP="005076D0">
      <w:pPr>
        <w:pStyle w:val="BankNormal"/>
        <w:numPr>
          <w:ilvl w:val="0"/>
          <w:numId w:val="69"/>
        </w:numPr>
        <w:spacing w:after="0"/>
        <w:ind w:left="993" w:hanging="709"/>
        <w:rPr>
          <w:sz w:val="24"/>
          <w:szCs w:val="24"/>
          <w:lang w:val="es-MX"/>
        </w:rPr>
      </w:pPr>
      <w:r w:rsidRPr="00987919">
        <w:rPr>
          <w:sz w:val="24"/>
          <w:szCs w:val="24"/>
          <w:lang w:val="es-MX"/>
        </w:rPr>
        <w:t>No se cuenta con una programación anual de adquisiciones. Las licitaciones y contrataciones se van realizando en la medida en que las áreas del municipio van obteniendo autorizaciones de recursos de la Tesorería.</w:t>
      </w:r>
    </w:p>
    <w:p w:rsidR="005A13DF" w:rsidRPr="00987919" w:rsidRDefault="005A13DF" w:rsidP="005076D0">
      <w:pPr>
        <w:pStyle w:val="BankNormal"/>
        <w:numPr>
          <w:ilvl w:val="0"/>
          <w:numId w:val="69"/>
        </w:numPr>
        <w:spacing w:after="0"/>
        <w:ind w:left="993" w:hanging="709"/>
        <w:rPr>
          <w:sz w:val="24"/>
          <w:szCs w:val="24"/>
          <w:lang w:val="es-MX"/>
        </w:rPr>
      </w:pPr>
      <w:r w:rsidRPr="00987919">
        <w:rPr>
          <w:sz w:val="24"/>
          <w:szCs w:val="24"/>
          <w:lang w:val="es-MX"/>
        </w:rPr>
        <w:t>Para llevar a cabo los procesos de las adquisiciones, el Municipio no cuenta con formularios y modelos preestablecidos. Las bases de licitación se preparan dependiendo de cada proyecto y de acuerdo con la experiencia del personal responsable de su preparación. Cada documento de licitación se preparar de conformidad con lo que se establezca en la fuente de recursos, de tal manera que si los recursos son de naturaleza federal, se aplica la legislación federal; si los recursos son de origen estatal, se aplican los requerimientos de la legislación estatal.</w:t>
      </w:r>
    </w:p>
    <w:p w:rsidR="005A13DF" w:rsidRPr="00987919" w:rsidRDefault="005A13DF" w:rsidP="005076D0">
      <w:pPr>
        <w:pStyle w:val="BankNormal"/>
        <w:numPr>
          <w:ilvl w:val="0"/>
          <w:numId w:val="69"/>
        </w:numPr>
        <w:spacing w:after="0"/>
        <w:ind w:left="993" w:hanging="709"/>
        <w:rPr>
          <w:sz w:val="24"/>
          <w:szCs w:val="24"/>
          <w:lang w:val="es-MX"/>
        </w:rPr>
      </w:pPr>
      <w:r w:rsidRPr="00987919">
        <w:rPr>
          <w:sz w:val="24"/>
          <w:szCs w:val="24"/>
          <w:lang w:val="es-MX"/>
        </w:rPr>
        <w:t>Se tiene personal (2 personas) asignado a la elaboración de los presupuestos de obras y servicios. Estos presupuestos se preparan de acuerdo a las solicitudes que oficialmente realicen las áreas requirentes. El presupuesto es el primer documento que generan para iniciar la preparación de los documentos de licitación.</w:t>
      </w:r>
    </w:p>
    <w:p w:rsidR="005A13DF" w:rsidRPr="00987919" w:rsidRDefault="005A13DF" w:rsidP="005076D0">
      <w:pPr>
        <w:pStyle w:val="BankNormal"/>
        <w:numPr>
          <w:ilvl w:val="0"/>
          <w:numId w:val="69"/>
        </w:numPr>
        <w:spacing w:after="0"/>
        <w:ind w:left="993" w:hanging="709"/>
        <w:rPr>
          <w:sz w:val="24"/>
          <w:szCs w:val="24"/>
          <w:lang w:val="es-MX"/>
        </w:rPr>
      </w:pPr>
      <w:r w:rsidRPr="00987919">
        <w:rPr>
          <w:sz w:val="24"/>
          <w:szCs w:val="24"/>
          <w:lang w:val="es-MX"/>
        </w:rPr>
        <w:t xml:space="preserve">Los estudios y proyectos que se requieren para la ejecución de obras, adquisiciones y servicios, se llevan a cabo con el personal del Municipio. No se ha recurrido a contratación de firmas de consultoría. </w:t>
      </w:r>
    </w:p>
    <w:p w:rsidR="005A13DF" w:rsidRPr="00987919" w:rsidRDefault="005A13DF" w:rsidP="005076D0">
      <w:pPr>
        <w:pStyle w:val="BankNormal"/>
        <w:numPr>
          <w:ilvl w:val="0"/>
          <w:numId w:val="69"/>
        </w:numPr>
        <w:spacing w:after="0"/>
        <w:ind w:left="993" w:hanging="709"/>
        <w:rPr>
          <w:sz w:val="24"/>
          <w:szCs w:val="24"/>
          <w:lang w:val="es-MX"/>
        </w:rPr>
      </w:pPr>
      <w:r w:rsidRPr="00987919">
        <w:rPr>
          <w:sz w:val="24"/>
          <w:szCs w:val="24"/>
          <w:lang w:val="es-MX"/>
        </w:rPr>
        <w:t>La preparación de los Programas Anuales de Inversión se elabora principalmente con base a peticiones de la población, a compromisos de gobierno, a identificación de problemática y necesidades identificadas por la Unidades Administrativas. Estas propuestas de inversión se analizan dentro del Comité de Planeación de Desarrollo Municipal (COPLADEMUN), en el Cabildo y después de depuradas, se someten a la aprobación del Congreso del Estado.</w:t>
      </w:r>
    </w:p>
    <w:p w:rsidR="005A13DF" w:rsidRPr="00987919" w:rsidRDefault="005A13DF" w:rsidP="005076D0">
      <w:pPr>
        <w:pStyle w:val="BankNormal"/>
        <w:numPr>
          <w:ilvl w:val="0"/>
          <w:numId w:val="69"/>
        </w:numPr>
        <w:spacing w:after="0"/>
        <w:ind w:left="993" w:hanging="709"/>
        <w:rPr>
          <w:sz w:val="24"/>
          <w:szCs w:val="24"/>
          <w:lang w:val="es-MX"/>
        </w:rPr>
      </w:pPr>
      <w:r w:rsidRPr="00987919">
        <w:rPr>
          <w:sz w:val="24"/>
          <w:szCs w:val="24"/>
          <w:lang w:val="es-MX"/>
        </w:rPr>
        <w:t>Existe un departamento de inventarios que es responsable de llevar el registro y control de los bienes; de asignar y etiquetar un código a cada bien; de asignar al personal la responsabilidad de los bienes que utilice para el desempeño de sus actividades; de verificar periódicamente el estado en que se encuentran; y de hacer las gestiones necesarias para dar de baja los bienes, inservibles u obsoletos.</w:t>
      </w:r>
    </w:p>
    <w:p w:rsidR="005A13DF" w:rsidRPr="00987919" w:rsidRDefault="005A13DF" w:rsidP="005A13DF">
      <w:pPr>
        <w:pStyle w:val="BankNormal"/>
        <w:spacing w:after="0"/>
        <w:rPr>
          <w:sz w:val="24"/>
          <w:szCs w:val="24"/>
          <w:lang w:val="es-MX"/>
        </w:rPr>
      </w:pPr>
    </w:p>
    <w:p w:rsidR="00576D9B" w:rsidRDefault="00576D9B" w:rsidP="005A13DF">
      <w:pPr>
        <w:pStyle w:val="BankNormal"/>
        <w:spacing w:after="0"/>
        <w:ind w:left="708" w:hanging="708"/>
        <w:rPr>
          <w:sz w:val="24"/>
          <w:szCs w:val="24"/>
          <w:lang w:val="es-MX"/>
        </w:rPr>
      </w:pPr>
      <w:r>
        <w:rPr>
          <w:b/>
          <w:i/>
          <w:sz w:val="24"/>
          <w:szCs w:val="24"/>
          <w:lang w:val="es-MX"/>
        </w:rPr>
        <w:t>3.9</w:t>
      </w:r>
      <w:r w:rsidRPr="00987919">
        <w:rPr>
          <w:b/>
          <w:i/>
          <w:sz w:val="24"/>
          <w:szCs w:val="24"/>
          <w:lang w:val="es-MX"/>
        </w:rPr>
        <w:t>.3</w:t>
      </w:r>
      <w:r w:rsidRPr="00987919">
        <w:rPr>
          <w:b/>
          <w:i/>
          <w:sz w:val="24"/>
          <w:szCs w:val="24"/>
          <w:lang w:val="es-MX"/>
        </w:rPr>
        <w:tab/>
        <w:t>PERSONAL, GESTIÓN DE PAGOS Y MANEJO DE INFORMACIÓN.</w:t>
      </w:r>
      <w:r w:rsidRPr="00987919">
        <w:rPr>
          <w:sz w:val="24"/>
          <w:szCs w:val="24"/>
          <w:lang w:val="es-MX"/>
        </w:rPr>
        <w:t xml:space="preserve"> </w:t>
      </w:r>
    </w:p>
    <w:p w:rsidR="00576D9B" w:rsidRDefault="00576D9B" w:rsidP="005A13DF">
      <w:pPr>
        <w:pStyle w:val="BankNormal"/>
        <w:spacing w:after="0"/>
        <w:ind w:left="708" w:hanging="708"/>
        <w:rPr>
          <w:sz w:val="24"/>
          <w:szCs w:val="24"/>
          <w:lang w:val="es-MX"/>
        </w:rPr>
      </w:pPr>
    </w:p>
    <w:p w:rsidR="005A13DF" w:rsidRPr="00987919" w:rsidRDefault="005A13DF" w:rsidP="00576D9B">
      <w:pPr>
        <w:pStyle w:val="BankNormal"/>
        <w:spacing w:after="0"/>
        <w:rPr>
          <w:sz w:val="24"/>
          <w:szCs w:val="24"/>
          <w:lang w:val="es-MX"/>
        </w:rPr>
      </w:pPr>
      <w:r w:rsidRPr="00987919">
        <w:rPr>
          <w:sz w:val="24"/>
          <w:szCs w:val="24"/>
          <w:lang w:val="es-MX"/>
        </w:rPr>
        <w:t>Por lo que se refiere a los miembros del equipo de adquisiciones, la principal información solicitada y comentada fue la siguiente: El número de los miembros del equipo y la distribución de sus funciones en las diferentes etapas la licitación y contratación; los presupuestos, las licitaciones y la magnitud de las obras, bienes y consultoría que en promedio ejecutan anualmente; la formación académica, los programas de capacitación y de calificación de los miembros del equipo; las normas y procedimientos que han aplicado; y las experiencias en la aplicación de la normatividad, dependiendo de las fuentes de financiamiento de las adquisiciones. Con las entrevistas y reuniones sostenidas se contó con la siguiente información:</w:t>
      </w:r>
    </w:p>
    <w:p w:rsidR="005A13DF" w:rsidRPr="00987919" w:rsidRDefault="005A13DF" w:rsidP="005A13DF">
      <w:pPr>
        <w:pStyle w:val="BankNormal"/>
        <w:spacing w:after="0"/>
        <w:rPr>
          <w:sz w:val="24"/>
          <w:szCs w:val="24"/>
          <w:lang w:val="es-MX"/>
        </w:rPr>
      </w:pPr>
    </w:p>
    <w:p w:rsidR="005A13DF" w:rsidRPr="00987919" w:rsidRDefault="005A13DF" w:rsidP="005076D0">
      <w:pPr>
        <w:pStyle w:val="BankNormal"/>
        <w:numPr>
          <w:ilvl w:val="0"/>
          <w:numId w:val="70"/>
        </w:numPr>
        <w:spacing w:after="0"/>
        <w:ind w:left="993"/>
        <w:rPr>
          <w:sz w:val="24"/>
          <w:szCs w:val="24"/>
          <w:lang w:val="es-MX"/>
        </w:rPr>
      </w:pPr>
      <w:r w:rsidRPr="00987919">
        <w:rPr>
          <w:sz w:val="24"/>
          <w:szCs w:val="24"/>
          <w:lang w:val="es-MX"/>
        </w:rPr>
        <w:t>El área directamente responsable de las licitaciones y contrataciones es la Subdirección de Administración de Obras Públicas, a través de dos Departamentos. El Departamento de Estudios y Costos se encarga de preparar los presupuestos, de preparar los documentos de licitación y de licitar y adjudicar los contratos; El Departamento de Gestión de Obra, una vez que se adjudica la licitación, se encarga de formalizar los contratos, de revisar, aprobar y gestionar los pagos y de formalizar convenios de ampliación y las actas de entrega-recepción de los bienes.</w:t>
      </w:r>
    </w:p>
    <w:p w:rsidR="005A13DF" w:rsidRPr="00987919" w:rsidRDefault="005A13DF" w:rsidP="005076D0">
      <w:pPr>
        <w:pStyle w:val="BankNormal"/>
        <w:numPr>
          <w:ilvl w:val="0"/>
          <w:numId w:val="70"/>
        </w:numPr>
        <w:spacing w:after="0"/>
        <w:ind w:left="993"/>
        <w:rPr>
          <w:sz w:val="24"/>
          <w:szCs w:val="24"/>
          <w:lang w:val="es-MX"/>
        </w:rPr>
      </w:pPr>
      <w:r w:rsidRPr="00987919">
        <w:rPr>
          <w:sz w:val="24"/>
          <w:szCs w:val="24"/>
          <w:lang w:val="es-MX"/>
        </w:rPr>
        <w:t xml:space="preserve">El Departamento de Estudios y Costos cuenta con 4 personas con un promedio de </w:t>
      </w:r>
      <w:r>
        <w:rPr>
          <w:sz w:val="24"/>
          <w:szCs w:val="24"/>
          <w:lang w:val="es-MX"/>
        </w:rPr>
        <w:t>4</w:t>
      </w:r>
      <w:r w:rsidRPr="00987919">
        <w:rPr>
          <w:sz w:val="24"/>
          <w:szCs w:val="24"/>
          <w:lang w:val="es-MX"/>
        </w:rPr>
        <w:t xml:space="preserve"> años de experiencia en licitaciones; El Departamento de Gestión de Obra cuenta con 6 personas con un promedio de 7 años de experiencia.</w:t>
      </w:r>
    </w:p>
    <w:p w:rsidR="005A13DF" w:rsidRPr="00987919" w:rsidRDefault="005A13DF" w:rsidP="005076D0">
      <w:pPr>
        <w:pStyle w:val="BankNormal"/>
        <w:numPr>
          <w:ilvl w:val="0"/>
          <w:numId w:val="70"/>
        </w:numPr>
        <w:spacing w:after="0"/>
        <w:ind w:left="993"/>
        <w:rPr>
          <w:sz w:val="24"/>
          <w:szCs w:val="24"/>
          <w:lang w:val="es-MX"/>
        </w:rPr>
      </w:pPr>
      <w:r w:rsidRPr="00987919">
        <w:rPr>
          <w:sz w:val="24"/>
          <w:szCs w:val="24"/>
          <w:lang w:val="es-MX"/>
        </w:rPr>
        <w:t>El Departamento jurídico revisa el borrador de contrato y lo aprueba para que se proceda a la firma con el contratista o proveedor.</w:t>
      </w:r>
    </w:p>
    <w:p w:rsidR="005A13DF" w:rsidRPr="00987919" w:rsidRDefault="005A13DF" w:rsidP="005076D0">
      <w:pPr>
        <w:pStyle w:val="BankNormal"/>
        <w:numPr>
          <w:ilvl w:val="0"/>
          <w:numId w:val="70"/>
        </w:numPr>
        <w:spacing w:after="0"/>
        <w:ind w:left="993"/>
        <w:rPr>
          <w:sz w:val="24"/>
          <w:szCs w:val="24"/>
          <w:lang w:val="es-MX"/>
        </w:rPr>
      </w:pPr>
      <w:r w:rsidRPr="00987919">
        <w:rPr>
          <w:sz w:val="24"/>
          <w:szCs w:val="24"/>
          <w:lang w:val="es-MX"/>
        </w:rPr>
        <w:t>La formación académica del personal es acorde a las funciones que desempeñan, sin embargo, no se tienen manuales de procedimientos para contar con el perfil de puestos.</w:t>
      </w:r>
    </w:p>
    <w:p w:rsidR="005A13DF" w:rsidRPr="00987919" w:rsidRDefault="005A13DF" w:rsidP="005076D0">
      <w:pPr>
        <w:pStyle w:val="BankNormal"/>
        <w:numPr>
          <w:ilvl w:val="0"/>
          <w:numId w:val="70"/>
        </w:numPr>
        <w:spacing w:after="0"/>
        <w:ind w:left="993"/>
        <w:rPr>
          <w:sz w:val="24"/>
          <w:szCs w:val="24"/>
          <w:lang w:val="es-MX"/>
        </w:rPr>
      </w:pPr>
      <w:r w:rsidRPr="00987919">
        <w:rPr>
          <w:sz w:val="24"/>
          <w:szCs w:val="24"/>
          <w:lang w:val="es-MX"/>
        </w:rPr>
        <w:t>Los servidores públicos responsables de adquisiciones no reciben capacitación para el desarrollo de sus tareas. Para capacitarse deben hacerlo por iniciativa propia y con cubriendo los gastos con sus propios recursos.</w:t>
      </w:r>
    </w:p>
    <w:p w:rsidR="005A13DF" w:rsidRPr="00987919" w:rsidRDefault="005A13DF" w:rsidP="005076D0">
      <w:pPr>
        <w:pStyle w:val="BankNormal"/>
        <w:numPr>
          <w:ilvl w:val="0"/>
          <w:numId w:val="70"/>
        </w:numPr>
        <w:spacing w:after="0"/>
        <w:ind w:left="993"/>
        <w:rPr>
          <w:sz w:val="24"/>
          <w:szCs w:val="24"/>
          <w:lang w:val="es-MX"/>
        </w:rPr>
      </w:pPr>
      <w:r w:rsidRPr="00987919">
        <w:rPr>
          <w:sz w:val="24"/>
          <w:szCs w:val="24"/>
          <w:lang w:val="es-MX"/>
        </w:rPr>
        <w:t>El Municipio cuenta con un Código de Conducta y un Código de Ética para los servidores públicos, pero se requiere una difusión masiva y su correspondiente aplicación, ya que no son conocidos por la mayoría de servidores públicos y no se les dieron a conocer en el momento de su ingreso al servicio.</w:t>
      </w:r>
    </w:p>
    <w:p w:rsidR="005A13DF" w:rsidRPr="00987919" w:rsidRDefault="005A13DF" w:rsidP="005076D0">
      <w:pPr>
        <w:pStyle w:val="BankNormal"/>
        <w:numPr>
          <w:ilvl w:val="0"/>
          <w:numId w:val="70"/>
        </w:numPr>
        <w:spacing w:after="0"/>
        <w:ind w:left="993"/>
        <w:rPr>
          <w:sz w:val="24"/>
          <w:szCs w:val="24"/>
          <w:lang w:val="es-MX"/>
        </w:rPr>
      </w:pPr>
      <w:r w:rsidRPr="00987919">
        <w:rPr>
          <w:sz w:val="24"/>
          <w:szCs w:val="24"/>
          <w:lang w:val="es-MX"/>
        </w:rPr>
        <w:t>En promedio al año se realizan 50 licitaciones por un monto total de $120 millones de pesos. El 35% del monto total se contrató mediante la licitación pública nacional de 10 obras y el 65% del monto total se ejerció con 40 contratos por invitación a tres personas. No se han formalizado contratos por adjudicación directa.</w:t>
      </w:r>
    </w:p>
    <w:p w:rsidR="005A13DF" w:rsidRPr="00987919" w:rsidRDefault="005A13DF" w:rsidP="005076D0">
      <w:pPr>
        <w:pStyle w:val="BankNormal"/>
        <w:numPr>
          <w:ilvl w:val="0"/>
          <w:numId w:val="70"/>
        </w:numPr>
        <w:spacing w:after="0"/>
        <w:ind w:left="993"/>
        <w:rPr>
          <w:sz w:val="24"/>
          <w:szCs w:val="24"/>
          <w:lang w:val="es-MX"/>
        </w:rPr>
      </w:pPr>
      <w:r w:rsidRPr="00987919">
        <w:rPr>
          <w:sz w:val="24"/>
          <w:szCs w:val="24"/>
          <w:lang w:val="es-MX"/>
        </w:rPr>
        <w:t>No obstante que los montos son bajos y son pocos los contratos, considerando que los recursos tardan en aprobarse, las licitaciones se concentran en pocos meses, obligando a que se celebren del orden de 10 contratos por mes.</w:t>
      </w:r>
    </w:p>
    <w:p w:rsidR="005A13DF" w:rsidRPr="00987919" w:rsidRDefault="005A13DF" w:rsidP="005076D0">
      <w:pPr>
        <w:pStyle w:val="BankNormal"/>
        <w:numPr>
          <w:ilvl w:val="0"/>
          <w:numId w:val="70"/>
        </w:numPr>
        <w:spacing w:after="0"/>
        <w:ind w:left="993"/>
        <w:rPr>
          <w:sz w:val="24"/>
          <w:szCs w:val="24"/>
          <w:lang w:val="es-MX"/>
        </w:rPr>
      </w:pPr>
      <w:r w:rsidRPr="00987919">
        <w:rPr>
          <w:sz w:val="24"/>
          <w:szCs w:val="24"/>
          <w:lang w:val="es-MX"/>
        </w:rPr>
        <w:t>No se cuenta con sistemas automatizados para realizar los procesos de licitación y contratación y para dar seguimiento a la ejecución de las acciones.</w:t>
      </w:r>
    </w:p>
    <w:p w:rsidR="005A13DF" w:rsidRPr="00987919" w:rsidRDefault="005A13DF" w:rsidP="005076D0">
      <w:pPr>
        <w:pStyle w:val="BankNormal"/>
        <w:numPr>
          <w:ilvl w:val="0"/>
          <w:numId w:val="70"/>
        </w:numPr>
        <w:spacing w:after="0"/>
        <w:ind w:left="993"/>
        <w:rPr>
          <w:sz w:val="24"/>
          <w:szCs w:val="24"/>
          <w:lang w:val="es-MX"/>
        </w:rPr>
      </w:pPr>
      <w:r w:rsidRPr="00987919">
        <w:rPr>
          <w:sz w:val="24"/>
          <w:szCs w:val="24"/>
          <w:lang w:val="es-MX"/>
        </w:rPr>
        <w:t>El Departamento de Gestión de Obra es responsable de revisar, aprobar, tramitar pagos a contratistas y proveedores y de formalizar el acta de entrega recepción de los bienes. Para realizar los pagos recibe la documentación de avances de obra, revisa su integración y solicita el pago a la Tesorería. La Tesorería previa revisión y aprobación de la documentación que sustenta el gasto, realiza el pago solicitado en cheque o transferencia electrónica. Debido a que no se tienen sistemas automatizados, el Departamento de Gestión de Obra desconoce la fecha en que se realiza el pago al contratista o proveedor.</w:t>
      </w:r>
    </w:p>
    <w:p w:rsidR="005A13DF" w:rsidRPr="00987919" w:rsidRDefault="005A13DF" w:rsidP="005076D0">
      <w:pPr>
        <w:pStyle w:val="BankNormal"/>
        <w:numPr>
          <w:ilvl w:val="0"/>
          <w:numId w:val="70"/>
        </w:numPr>
        <w:spacing w:after="0"/>
        <w:ind w:left="993"/>
        <w:rPr>
          <w:sz w:val="24"/>
          <w:szCs w:val="24"/>
          <w:lang w:val="es-MX"/>
        </w:rPr>
      </w:pPr>
      <w:r w:rsidRPr="00987919">
        <w:rPr>
          <w:sz w:val="24"/>
          <w:szCs w:val="24"/>
          <w:lang w:val="es-MX"/>
        </w:rPr>
        <w:t xml:space="preserve">Se detectó alguna falta de coordinación entre las áreas, ya que quien licita no tiene información oportuna de la firma del contrato, no tiene información sobre el desarrollo del contrato para determinar si se lleva a cabo </w:t>
      </w:r>
      <w:r>
        <w:rPr>
          <w:sz w:val="24"/>
          <w:szCs w:val="24"/>
          <w:lang w:val="es-MX"/>
        </w:rPr>
        <w:t xml:space="preserve">de conformidad con </w:t>
      </w:r>
      <w:r w:rsidRPr="00987919">
        <w:rPr>
          <w:sz w:val="24"/>
          <w:szCs w:val="24"/>
          <w:lang w:val="es-MX"/>
        </w:rPr>
        <w:t>la propuesta aceptada, y tampoco tiene acceso oportuno al desempeño de contratistas y proveedores. Por otra parte el área que realiza el pago no tiene información directa de la fecha en que se pagó al contratista o proveedor.</w:t>
      </w:r>
    </w:p>
    <w:p w:rsidR="005A13DF" w:rsidRPr="00987919" w:rsidRDefault="005A13DF" w:rsidP="005A13DF">
      <w:pPr>
        <w:pStyle w:val="BankNormal"/>
        <w:spacing w:after="0"/>
        <w:rPr>
          <w:sz w:val="24"/>
          <w:szCs w:val="24"/>
          <w:lang w:val="es-MX"/>
        </w:rPr>
      </w:pPr>
    </w:p>
    <w:p w:rsidR="00576D9B" w:rsidRDefault="00576D9B" w:rsidP="005A13DF">
      <w:pPr>
        <w:pStyle w:val="BankNormal"/>
        <w:spacing w:after="0"/>
        <w:ind w:left="708" w:hanging="708"/>
        <w:rPr>
          <w:sz w:val="24"/>
          <w:szCs w:val="24"/>
          <w:lang w:val="es-MX"/>
        </w:rPr>
      </w:pPr>
      <w:r>
        <w:rPr>
          <w:b/>
          <w:i/>
          <w:sz w:val="24"/>
          <w:szCs w:val="24"/>
          <w:lang w:val="es-MX"/>
        </w:rPr>
        <w:t>3.9</w:t>
      </w:r>
      <w:r w:rsidRPr="00987919">
        <w:rPr>
          <w:b/>
          <w:i/>
          <w:sz w:val="24"/>
          <w:szCs w:val="24"/>
          <w:lang w:val="es-MX"/>
        </w:rPr>
        <w:t>.4</w:t>
      </w:r>
      <w:r w:rsidRPr="00987919">
        <w:rPr>
          <w:b/>
          <w:i/>
          <w:sz w:val="24"/>
          <w:szCs w:val="24"/>
          <w:lang w:val="es-MX"/>
        </w:rPr>
        <w:tab/>
        <w:t>SISTEMAS CONTROL INTERNO Y EXTERNO.</w:t>
      </w:r>
      <w:r w:rsidRPr="00987919">
        <w:rPr>
          <w:sz w:val="24"/>
          <w:szCs w:val="24"/>
          <w:lang w:val="es-MX"/>
        </w:rPr>
        <w:t xml:space="preserve"> </w:t>
      </w:r>
    </w:p>
    <w:p w:rsidR="00576D9B" w:rsidRDefault="00576D9B" w:rsidP="005A13DF">
      <w:pPr>
        <w:pStyle w:val="BankNormal"/>
        <w:spacing w:after="0"/>
        <w:ind w:left="708" w:hanging="708"/>
        <w:rPr>
          <w:sz w:val="24"/>
          <w:szCs w:val="24"/>
          <w:lang w:val="es-MX"/>
        </w:rPr>
      </w:pPr>
    </w:p>
    <w:p w:rsidR="005A13DF" w:rsidRPr="00987919" w:rsidRDefault="005A13DF" w:rsidP="00576D9B">
      <w:pPr>
        <w:pStyle w:val="BankNormal"/>
        <w:spacing w:after="0"/>
        <w:ind w:firstLine="1"/>
        <w:rPr>
          <w:sz w:val="24"/>
          <w:szCs w:val="24"/>
          <w:lang w:val="es-MX"/>
        </w:rPr>
      </w:pPr>
      <w:r w:rsidRPr="00987919">
        <w:rPr>
          <w:sz w:val="24"/>
          <w:szCs w:val="24"/>
          <w:lang w:val="es-MX"/>
        </w:rPr>
        <w:t>En esta área se obtuvo información principalmente de los siguientes aspectos: La forma y medios disponibles para el manejo, clasificación y conservación de la información, la participación de áreas normativas, jurídicas y de inspección en los procesos de adquisiciones, la forma de inspección y auditoria de los procesos de adquisiciones y la forma de atender las auditorías a los procesos de adquisiciones. Con las entrevistas y reuniones sostenidas se contó con la siguiente información:</w:t>
      </w:r>
    </w:p>
    <w:p w:rsidR="005A13DF" w:rsidRPr="00987919" w:rsidRDefault="005A13DF" w:rsidP="005A13DF">
      <w:pPr>
        <w:pStyle w:val="BankNormal"/>
        <w:spacing w:after="0"/>
        <w:rPr>
          <w:sz w:val="24"/>
          <w:szCs w:val="24"/>
          <w:lang w:val="es-MX"/>
        </w:rPr>
      </w:pPr>
    </w:p>
    <w:p w:rsidR="005A13DF" w:rsidRPr="00987919" w:rsidRDefault="005A13DF" w:rsidP="005076D0">
      <w:pPr>
        <w:pStyle w:val="BankNormal"/>
        <w:numPr>
          <w:ilvl w:val="0"/>
          <w:numId w:val="71"/>
        </w:numPr>
        <w:spacing w:after="0"/>
        <w:ind w:left="993"/>
        <w:rPr>
          <w:sz w:val="24"/>
          <w:szCs w:val="24"/>
          <w:lang w:val="es-MX"/>
        </w:rPr>
      </w:pPr>
      <w:r w:rsidRPr="00987919">
        <w:rPr>
          <w:sz w:val="24"/>
          <w:szCs w:val="24"/>
          <w:lang w:val="es-MX"/>
        </w:rPr>
        <w:t>El Departamento de Expedientes Técnicos se encarga de integrar, controlar y conservar el expediente único del contrato, conteniendo toda la información generada desde que presenta la solicitud de aprobación de recursos, hasta la aceptación a satisfacción del bien, por parte del contratante.</w:t>
      </w:r>
    </w:p>
    <w:p w:rsidR="005A13DF" w:rsidRPr="00987919" w:rsidRDefault="005A13DF" w:rsidP="005076D0">
      <w:pPr>
        <w:pStyle w:val="BankNormal"/>
        <w:numPr>
          <w:ilvl w:val="0"/>
          <w:numId w:val="71"/>
        </w:numPr>
        <w:spacing w:after="0"/>
        <w:ind w:left="993"/>
        <w:rPr>
          <w:sz w:val="24"/>
          <w:szCs w:val="24"/>
          <w:lang w:val="es-MX"/>
        </w:rPr>
      </w:pPr>
      <w:r w:rsidRPr="00987919">
        <w:rPr>
          <w:sz w:val="24"/>
          <w:szCs w:val="24"/>
          <w:lang w:val="es-MX"/>
        </w:rPr>
        <w:t>Se realizan auditorías externas al Municipio, por parte de la Secretaría de la Función Pública o por la Auditoria Superior de la Federación cuando los proyectos se ejecutan con recursos Federarles; por la Auditoría de Fiscalización del Estado, cuando se utilizan recursos estatales; y por la Contraloría Interna, cuando son recursos municipales.</w:t>
      </w:r>
    </w:p>
    <w:p w:rsidR="005A13DF" w:rsidRPr="00987919" w:rsidRDefault="005A13DF" w:rsidP="005076D0">
      <w:pPr>
        <w:pStyle w:val="BankNormal"/>
        <w:numPr>
          <w:ilvl w:val="0"/>
          <w:numId w:val="71"/>
        </w:numPr>
        <w:spacing w:after="0"/>
        <w:ind w:left="993"/>
        <w:rPr>
          <w:sz w:val="24"/>
          <w:szCs w:val="24"/>
          <w:lang w:val="es-MX"/>
        </w:rPr>
      </w:pPr>
      <w:r w:rsidRPr="00987919">
        <w:rPr>
          <w:sz w:val="24"/>
          <w:szCs w:val="24"/>
          <w:lang w:val="es-MX"/>
        </w:rPr>
        <w:t>Los Términos de Referencia bajo los cuales se realizan las auditorias son definidos por los Órganos Fiscalizadores.</w:t>
      </w:r>
    </w:p>
    <w:p w:rsidR="005A13DF" w:rsidRPr="00987919" w:rsidRDefault="005A13DF" w:rsidP="005076D0">
      <w:pPr>
        <w:pStyle w:val="BankNormal"/>
        <w:numPr>
          <w:ilvl w:val="0"/>
          <w:numId w:val="71"/>
        </w:numPr>
        <w:spacing w:after="0"/>
        <w:ind w:left="993"/>
        <w:rPr>
          <w:sz w:val="24"/>
          <w:szCs w:val="24"/>
          <w:lang w:val="es-MX"/>
        </w:rPr>
      </w:pPr>
      <w:r w:rsidRPr="00987919">
        <w:rPr>
          <w:sz w:val="24"/>
          <w:szCs w:val="24"/>
          <w:lang w:val="es-MX"/>
        </w:rPr>
        <w:t>La Contraloría interna realiza auditorias aleatorias a las Unidades Administrativas. En el transcurso de la actual administración municipal, la Unidad Administrativa de Obras Públicas aún no ha sido auditada en sus áreas.</w:t>
      </w:r>
    </w:p>
    <w:p w:rsidR="005A13DF" w:rsidRPr="00987919" w:rsidRDefault="005A13DF" w:rsidP="005A13DF">
      <w:pPr>
        <w:pStyle w:val="Paragraph"/>
        <w:numPr>
          <w:ilvl w:val="0"/>
          <w:numId w:val="0"/>
        </w:numPr>
        <w:contextualSpacing/>
        <w:rPr>
          <w:rFonts w:ascii="Arial" w:hAnsi="Arial" w:cs="Arial"/>
          <w:szCs w:val="24"/>
          <w:lang w:val="es-MX"/>
        </w:rPr>
      </w:pPr>
    </w:p>
    <w:p w:rsidR="005A13DF" w:rsidRPr="00576D9B" w:rsidRDefault="005A13DF" w:rsidP="00576D9B">
      <w:pPr>
        <w:spacing w:after="0"/>
        <w:jc w:val="both"/>
        <w:rPr>
          <w:rFonts w:ascii="Arial" w:hAnsi="Arial" w:cs="Arial"/>
          <w:b/>
          <w:i/>
          <w:sz w:val="24"/>
          <w:szCs w:val="24"/>
        </w:rPr>
      </w:pPr>
      <w:r w:rsidRPr="00576D9B">
        <w:rPr>
          <w:rFonts w:ascii="Arial" w:hAnsi="Arial" w:cs="Arial"/>
          <w:b/>
          <w:i/>
          <w:sz w:val="24"/>
          <w:szCs w:val="24"/>
        </w:rPr>
        <w:t>3.10</w:t>
      </w:r>
      <w:r w:rsidRPr="00576D9B">
        <w:rPr>
          <w:rFonts w:ascii="Arial" w:hAnsi="Arial" w:cs="Arial"/>
          <w:b/>
          <w:i/>
          <w:sz w:val="24"/>
          <w:szCs w:val="24"/>
        </w:rPr>
        <w:tab/>
        <w:t>RESULTADOS OBTENIDOS</w:t>
      </w:r>
    </w:p>
    <w:p w:rsidR="005A13DF" w:rsidRPr="00987919" w:rsidRDefault="005A13DF" w:rsidP="00576D9B">
      <w:pPr>
        <w:pStyle w:val="BankNormal"/>
        <w:spacing w:after="0"/>
        <w:rPr>
          <w:sz w:val="24"/>
          <w:szCs w:val="24"/>
          <w:lang w:val="es-MX"/>
        </w:rPr>
      </w:pPr>
    </w:p>
    <w:p w:rsidR="005A13DF" w:rsidRPr="00987919" w:rsidRDefault="005A13DF" w:rsidP="005A13DF">
      <w:pPr>
        <w:pStyle w:val="BankNormal"/>
        <w:spacing w:after="0"/>
        <w:rPr>
          <w:sz w:val="24"/>
          <w:szCs w:val="24"/>
          <w:lang w:val="es-MX"/>
        </w:rPr>
      </w:pPr>
      <w:r w:rsidRPr="00987919">
        <w:rPr>
          <w:sz w:val="24"/>
          <w:szCs w:val="24"/>
          <w:lang w:val="es-MX"/>
        </w:rPr>
        <w:t xml:space="preserve">Una vez revisada y analizada la información, se utilizó la cédula de evaluación del SECI </w:t>
      </w:r>
      <w:r>
        <w:rPr>
          <w:sz w:val="24"/>
          <w:szCs w:val="24"/>
          <w:lang w:val="es-MX"/>
        </w:rPr>
        <w:t>y conforme a los indicadores, se determinó el grado de</w:t>
      </w:r>
      <w:r w:rsidRPr="00987919">
        <w:rPr>
          <w:sz w:val="24"/>
          <w:szCs w:val="24"/>
          <w:lang w:val="es-MX"/>
        </w:rPr>
        <w:t xml:space="preserve"> desarrollo</w:t>
      </w:r>
      <w:r>
        <w:rPr>
          <w:sz w:val="24"/>
          <w:szCs w:val="24"/>
          <w:lang w:val="es-MX"/>
        </w:rPr>
        <w:t xml:space="preserve"> y el nivel de riesgo de los sistemas </w:t>
      </w:r>
      <w:r w:rsidRPr="00987919">
        <w:rPr>
          <w:sz w:val="24"/>
          <w:szCs w:val="24"/>
          <w:lang w:val="es-MX"/>
        </w:rPr>
        <w:t xml:space="preserve">de adquisiciones que utiliza el </w:t>
      </w:r>
      <w:r>
        <w:rPr>
          <w:sz w:val="24"/>
          <w:szCs w:val="24"/>
          <w:lang w:val="es-MX"/>
        </w:rPr>
        <w:t>Municipio</w:t>
      </w:r>
      <w:r w:rsidRPr="00987919">
        <w:rPr>
          <w:sz w:val="24"/>
          <w:szCs w:val="24"/>
          <w:lang w:val="es-MX"/>
        </w:rPr>
        <w:t xml:space="preserve">. Es importante mencionar que si bien, en la cédula se incluyó información de todos los sistemas que involucran la </w:t>
      </w:r>
      <w:r>
        <w:rPr>
          <w:sz w:val="24"/>
          <w:szCs w:val="24"/>
          <w:lang w:val="es-MX"/>
        </w:rPr>
        <w:t>g</w:t>
      </w:r>
      <w:r w:rsidRPr="00987919">
        <w:rPr>
          <w:sz w:val="24"/>
          <w:szCs w:val="24"/>
          <w:lang w:val="es-MX"/>
        </w:rPr>
        <w:t xml:space="preserve">estión </w:t>
      </w:r>
      <w:r>
        <w:rPr>
          <w:sz w:val="24"/>
          <w:szCs w:val="24"/>
          <w:lang w:val="es-MX"/>
        </w:rPr>
        <w:t>f</w:t>
      </w:r>
      <w:r w:rsidRPr="00987919">
        <w:rPr>
          <w:sz w:val="24"/>
          <w:szCs w:val="24"/>
          <w:lang w:val="es-MX"/>
        </w:rPr>
        <w:t xml:space="preserve">iduciaria, la Evaluación se </w:t>
      </w:r>
      <w:r>
        <w:rPr>
          <w:sz w:val="24"/>
          <w:szCs w:val="24"/>
          <w:lang w:val="es-MX"/>
        </w:rPr>
        <w:t>profundizó</w:t>
      </w:r>
      <w:r w:rsidRPr="00987919">
        <w:rPr>
          <w:sz w:val="24"/>
          <w:szCs w:val="24"/>
          <w:lang w:val="es-MX"/>
        </w:rPr>
        <w:t xml:space="preserve"> en la revisión de las variables que </w:t>
      </w:r>
      <w:r>
        <w:rPr>
          <w:sz w:val="24"/>
          <w:szCs w:val="24"/>
          <w:lang w:val="es-MX"/>
        </w:rPr>
        <w:t>más impacta a</w:t>
      </w:r>
      <w:r w:rsidRPr="00987919">
        <w:rPr>
          <w:sz w:val="24"/>
          <w:szCs w:val="24"/>
          <w:lang w:val="es-MX"/>
        </w:rPr>
        <w:t xml:space="preserve"> en los procesos de Adquisiciones y se asignó el mayor peso de los indicadores al Sistema de </w:t>
      </w:r>
      <w:r>
        <w:rPr>
          <w:sz w:val="24"/>
          <w:szCs w:val="24"/>
          <w:lang w:val="es-MX"/>
        </w:rPr>
        <w:t>Administración de Bienes y Servicios</w:t>
      </w:r>
      <w:r w:rsidRPr="00987919">
        <w:rPr>
          <w:sz w:val="24"/>
          <w:szCs w:val="24"/>
          <w:lang w:val="es-MX"/>
        </w:rPr>
        <w:t xml:space="preserve"> (SABS).</w:t>
      </w:r>
    </w:p>
    <w:p w:rsidR="005A13DF" w:rsidRPr="00987919" w:rsidRDefault="005A13DF" w:rsidP="005A13DF">
      <w:pPr>
        <w:pStyle w:val="BankNormal"/>
        <w:spacing w:after="0"/>
        <w:rPr>
          <w:sz w:val="24"/>
          <w:szCs w:val="24"/>
          <w:lang w:val="es-MX"/>
        </w:rPr>
      </w:pPr>
    </w:p>
    <w:p w:rsidR="005A13DF" w:rsidRDefault="005A13DF" w:rsidP="005A13DF">
      <w:pPr>
        <w:pStyle w:val="BankNormal"/>
        <w:spacing w:after="0"/>
        <w:rPr>
          <w:sz w:val="24"/>
          <w:szCs w:val="24"/>
          <w:lang w:val="es-MX"/>
        </w:rPr>
      </w:pPr>
      <w:r w:rsidRPr="00987919">
        <w:rPr>
          <w:sz w:val="24"/>
          <w:szCs w:val="24"/>
          <w:lang w:val="es-MX"/>
        </w:rPr>
        <w:t xml:space="preserve">Los resultados obtenidos indican que el promedio ponderado de calificación es de un </w:t>
      </w:r>
      <w:r>
        <w:rPr>
          <w:b/>
          <w:i/>
          <w:sz w:val="24"/>
          <w:szCs w:val="24"/>
          <w:lang w:val="es-MX"/>
        </w:rPr>
        <w:t>72.42</w:t>
      </w:r>
      <w:r w:rsidRPr="00987919">
        <w:rPr>
          <w:b/>
          <w:i/>
          <w:sz w:val="24"/>
          <w:szCs w:val="24"/>
          <w:lang w:val="es-MX"/>
        </w:rPr>
        <w:t>%</w:t>
      </w:r>
      <w:r w:rsidRPr="00987919">
        <w:rPr>
          <w:sz w:val="24"/>
          <w:szCs w:val="24"/>
          <w:lang w:val="es-MX"/>
        </w:rPr>
        <w:t xml:space="preserve"> lo que significa que su sistema de Adquisiciones tiene un nivel de Desarrollo Mediano (MD) y un Riesgo Medio (RM). </w:t>
      </w:r>
      <w:r w:rsidR="00FB719D">
        <w:rPr>
          <w:sz w:val="24"/>
          <w:szCs w:val="24"/>
          <w:lang w:val="es-MX"/>
        </w:rPr>
        <w:t>Esto implica que p</w:t>
      </w:r>
      <w:r w:rsidR="00D8252D">
        <w:rPr>
          <w:sz w:val="24"/>
          <w:szCs w:val="24"/>
          <w:lang w:val="es-MX"/>
        </w:rPr>
        <w:t xml:space="preserve">ara la implementación del Proyecto </w:t>
      </w:r>
      <w:r w:rsidR="00FB719D">
        <w:rPr>
          <w:sz w:val="24"/>
          <w:szCs w:val="24"/>
          <w:lang w:val="es-MX"/>
        </w:rPr>
        <w:t>se requerirá capacitación, asesoría y supervisión cercana en cada fase de licitación de las acciones.</w:t>
      </w:r>
      <w:r w:rsidR="00DB0D20">
        <w:rPr>
          <w:sz w:val="24"/>
          <w:szCs w:val="24"/>
          <w:lang w:val="es-MX"/>
        </w:rPr>
        <w:t xml:space="preserve"> Para mejorar el desarrollo del área de adquisiciones y disminuir el riesgo en los procesos de licitación, será necesario, aplicar algunas medidas para su fortalecimiento.</w:t>
      </w:r>
    </w:p>
    <w:p w:rsidR="005A13DF" w:rsidRPr="00987919" w:rsidRDefault="005A13DF" w:rsidP="005A13DF">
      <w:pPr>
        <w:pStyle w:val="BankNormal"/>
        <w:spacing w:after="0"/>
        <w:rPr>
          <w:sz w:val="24"/>
          <w:szCs w:val="24"/>
          <w:lang w:val="es-MX"/>
        </w:rPr>
      </w:pPr>
    </w:p>
    <w:p w:rsidR="005A13DF" w:rsidRPr="00987919" w:rsidRDefault="005A13DF" w:rsidP="005A13DF">
      <w:pPr>
        <w:pStyle w:val="BankNormal"/>
        <w:spacing w:after="0"/>
        <w:rPr>
          <w:sz w:val="24"/>
          <w:szCs w:val="24"/>
          <w:lang w:val="es-MX"/>
        </w:rPr>
      </w:pPr>
      <w:r w:rsidRPr="00987919">
        <w:rPr>
          <w:sz w:val="24"/>
          <w:szCs w:val="24"/>
          <w:lang w:val="es-MX"/>
        </w:rPr>
        <w:t>En el cuadro siguiente se observa el resumen de resultados:</w:t>
      </w:r>
    </w:p>
    <w:p w:rsidR="005A13DF" w:rsidRPr="00987919" w:rsidRDefault="005A13DF" w:rsidP="005A13DF">
      <w:pPr>
        <w:pStyle w:val="BankNormal"/>
        <w:spacing w:after="0"/>
        <w:rPr>
          <w:sz w:val="24"/>
          <w:szCs w:val="24"/>
          <w:lang w:val="es-MX"/>
        </w:rPr>
      </w:pPr>
    </w:p>
    <w:p w:rsidR="005A13DF" w:rsidRPr="00987919" w:rsidRDefault="005A13DF" w:rsidP="005A13DF">
      <w:pPr>
        <w:pStyle w:val="BankNormal"/>
        <w:spacing w:after="0"/>
        <w:rPr>
          <w:sz w:val="24"/>
          <w:szCs w:val="24"/>
          <w:lang w:val="es-MX"/>
        </w:rPr>
      </w:pPr>
      <w:r w:rsidRPr="005A13DF">
        <w:rPr>
          <w:noProof/>
          <w:lang w:val="en-US"/>
        </w:rPr>
        <w:drawing>
          <wp:inline distT="0" distB="0" distL="0" distR="0">
            <wp:extent cx="5612130" cy="50863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5086366"/>
                    </a:xfrm>
                    <a:prstGeom prst="rect">
                      <a:avLst/>
                    </a:prstGeom>
                    <a:noFill/>
                    <a:ln>
                      <a:noFill/>
                    </a:ln>
                  </pic:spPr>
                </pic:pic>
              </a:graphicData>
            </a:graphic>
          </wp:inline>
        </w:drawing>
      </w:r>
    </w:p>
    <w:p w:rsidR="005A13DF" w:rsidRPr="00987919" w:rsidRDefault="005A13DF" w:rsidP="00576D9B">
      <w:pPr>
        <w:pStyle w:val="BankNormal"/>
        <w:spacing w:after="0"/>
        <w:ind w:left="708" w:firstLine="708"/>
        <w:rPr>
          <w:b/>
          <w:sz w:val="16"/>
          <w:szCs w:val="24"/>
          <w:lang w:val="es-MX"/>
        </w:rPr>
      </w:pPr>
      <w:r w:rsidRPr="00987919">
        <w:rPr>
          <w:b/>
          <w:sz w:val="16"/>
          <w:szCs w:val="24"/>
          <w:lang w:val="es-MX"/>
        </w:rPr>
        <w:t>Nota:</w:t>
      </w:r>
    </w:p>
    <w:p w:rsidR="005A13DF" w:rsidRPr="00987919" w:rsidRDefault="005A13DF" w:rsidP="00576D9B">
      <w:pPr>
        <w:pStyle w:val="BankNormal"/>
        <w:spacing w:after="0"/>
        <w:ind w:left="708" w:firstLine="708"/>
        <w:rPr>
          <w:sz w:val="16"/>
          <w:szCs w:val="24"/>
          <w:lang w:val="es-MX"/>
        </w:rPr>
      </w:pPr>
      <w:r w:rsidRPr="00987919">
        <w:rPr>
          <w:sz w:val="16"/>
          <w:szCs w:val="24"/>
          <w:lang w:val="es-MX"/>
        </w:rPr>
        <w:t>No Existe Desarrollo (ND):</w:t>
      </w:r>
      <w:r w:rsidRPr="00987919">
        <w:rPr>
          <w:sz w:val="16"/>
          <w:szCs w:val="24"/>
          <w:lang w:val="es-MX"/>
        </w:rPr>
        <w:tab/>
        <w:t>0-40</w:t>
      </w:r>
    </w:p>
    <w:p w:rsidR="005A13DF" w:rsidRPr="00987919" w:rsidRDefault="005A13DF" w:rsidP="00576D9B">
      <w:pPr>
        <w:pStyle w:val="BankNormal"/>
        <w:spacing w:after="0"/>
        <w:ind w:left="708" w:firstLine="708"/>
        <w:rPr>
          <w:sz w:val="16"/>
          <w:szCs w:val="24"/>
          <w:lang w:val="es-MX"/>
        </w:rPr>
      </w:pPr>
      <w:r w:rsidRPr="00987919">
        <w:rPr>
          <w:sz w:val="16"/>
          <w:szCs w:val="24"/>
          <w:lang w:val="es-MX"/>
        </w:rPr>
        <w:t>Desarrollo Incipiente (DI):</w:t>
      </w:r>
      <w:r w:rsidRPr="00987919">
        <w:rPr>
          <w:sz w:val="16"/>
          <w:szCs w:val="24"/>
          <w:lang w:val="es-MX"/>
        </w:rPr>
        <w:tab/>
        <w:t>0-60</w:t>
      </w:r>
    </w:p>
    <w:p w:rsidR="005A13DF" w:rsidRPr="00987919" w:rsidRDefault="005A13DF" w:rsidP="00576D9B">
      <w:pPr>
        <w:pStyle w:val="BankNormal"/>
        <w:spacing w:after="0"/>
        <w:ind w:left="708" w:firstLine="708"/>
        <w:rPr>
          <w:sz w:val="16"/>
          <w:szCs w:val="24"/>
          <w:lang w:val="es-MX"/>
        </w:rPr>
      </w:pPr>
      <w:r w:rsidRPr="00987919">
        <w:rPr>
          <w:sz w:val="16"/>
          <w:szCs w:val="24"/>
          <w:lang w:val="es-MX"/>
        </w:rPr>
        <w:t>Desarrollo Mediano (MD):</w:t>
      </w:r>
      <w:r w:rsidRPr="00987919">
        <w:rPr>
          <w:sz w:val="16"/>
          <w:szCs w:val="24"/>
          <w:lang w:val="es-MX"/>
        </w:rPr>
        <w:tab/>
        <w:t>61-80</w:t>
      </w:r>
    </w:p>
    <w:p w:rsidR="005A13DF" w:rsidRPr="00987919" w:rsidRDefault="005A13DF" w:rsidP="00576D9B">
      <w:pPr>
        <w:pStyle w:val="BankNormal"/>
        <w:spacing w:after="0"/>
        <w:ind w:left="708" w:firstLine="708"/>
        <w:rPr>
          <w:sz w:val="16"/>
          <w:szCs w:val="24"/>
          <w:lang w:val="es-MX"/>
        </w:rPr>
      </w:pPr>
      <w:r w:rsidRPr="00987919">
        <w:rPr>
          <w:sz w:val="16"/>
          <w:szCs w:val="24"/>
          <w:lang w:val="es-MX"/>
        </w:rPr>
        <w:t>Desarrollo satisfactorio (SD):</w:t>
      </w:r>
      <w:r w:rsidRPr="00987919">
        <w:rPr>
          <w:sz w:val="16"/>
          <w:szCs w:val="24"/>
          <w:lang w:val="es-MX"/>
        </w:rPr>
        <w:tab/>
        <w:t>81-100</w:t>
      </w:r>
    </w:p>
    <w:p w:rsidR="005A13DF" w:rsidRPr="00987919" w:rsidRDefault="005A13DF" w:rsidP="00576D9B">
      <w:pPr>
        <w:pStyle w:val="BankNormal"/>
        <w:spacing w:after="0"/>
        <w:ind w:left="708" w:firstLine="708"/>
        <w:rPr>
          <w:sz w:val="16"/>
          <w:szCs w:val="24"/>
          <w:lang w:val="es-MX"/>
        </w:rPr>
      </w:pPr>
      <w:r w:rsidRPr="00987919">
        <w:rPr>
          <w:sz w:val="16"/>
          <w:szCs w:val="24"/>
          <w:lang w:val="es-MX"/>
        </w:rPr>
        <w:t>Riesgo Alto (RA):</w:t>
      </w:r>
      <w:r w:rsidRPr="00987919">
        <w:rPr>
          <w:sz w:val="16"/>
          <w:szCs w:val="24"/>
          <w:lang w:val="es-MX"/>
        </w:rPr>
        <w:tab/>
      </w:r>
      <w:r w:rsidRPr="00987919">
        <w:rPr>
          <w:sz w:val="16"/>
          <w:szCs w:val="24"/>
          <w:lang w:val="es-MX"/>
        </w:rPr>
        <w:tab/>
        <w:t>0-40</w:t>
      </w:r>
    </w:p>
    <w:p w:rsidR="005A13DF" w:rsidRPr="00987919" w:rsidRDefault="005A13DF" w:rsidP="00576D9B">
      <w:pPr>
        <w:pStyle w:val="BankNormal"/>
        <w:spacing w:after="0"/>
        <w:ind w:left="708" w:firstLine="708"/>
        <w:rPr>
          <w:sz w:val="16"/>
          <w:szCs w:val="24"/>
          <w:lang w:val="es-MX"/>
        </w:rPr>
      </w:pPr>
      <w:r w:rsidRPr="00987919">
        <w:rPr>
          <w:sz w:val="16"/>
          <w:szCs w:val="24"/>
          <w:lang w:val="es-MX"/>
        </w:rPr>
        <w:t>Riesgo Sustancial (RS):</w:t>
      </w:r>
      <w:r w:rsidRPr="00987919">
        <w:rPr>
          <w:sz w:val="16"/>
          <w:szCs w:val="24"/>
          <w:lang w:val="es-MX"/>
        </w:rPr>
        <w:tab/>
        <w:t>41-60</w:t>
      </w:r>
    </w:p>
    <w:p w:rsidR="005A13DF" w:rsidRPr="00987919" w:rsidRDefault="005A13DF" w:rsidP="00576D9B">
      <w:pPr>
        <w:pStyle w:val="BankNormal"/>
        <w:spacing w:after="0"/>
        <w:ind w:left="708" w:firstLine="708"/>
        <w:rPr>
          <w:sz w:val="16"/>
          <w:szCs w:val="24"/>
          <w:lang w:val="es-MX"/>
        </w:rPr>
      </w:pPr>
      <w:r w:rsidRPr="00987919">
        <w:rPr>
          <w:sz w:val="16"/>
          <w:szCs w:val="24"/>
          <w:lang w:val="es-MX"/>
        </w:rPr>
        <w:t>Riesgo Medio (RM):</w:t>
      </w:r>
      <w:r w:rsidRPr="00987919">
        <w:rPr>
          <w:sz w:val="16"/>
          <w:szCs w:val="24"/>
          <w:lang w:val="es-MX"/>
        </w:rPr>
        <w:tab/>
        <w:t>61-80</w:t>
      </w:r>
    </w:p>
    <w:p w:rsidR="005A13DF" w:rsidRPr="00987919" w:rsidRDefault="005A13DF" w:rsidP="00576D9B">
      <w:pPr>
        <w:pStyle w:val="BankNormal"/>
        <w:spacing w:after="0"/>
        <w:ind w:left="708" w:firstLine="708"/>
        <w:rPr>
          <w:sz w:val="16"/>
          <w:szCs w:val="24"/>
          <w:lang w:val="es-MX"/>
        </w:rPr>
      </w:pPr>
      <w:r w:rsidRPr="00987919">
        <w:rPr>
          <w:sz w:val="16"/>
          <w:szCs w:val="24"/>
          <w:lang w:val="es-MX"/>
        </w:rPr>
        <w:t>Riesgo bajo (RB):</w:t>
      </w:r>
      <w:r w:rsidRPr="00987919">
        <w:rPr>
          <w:sz w:val="16"/>
          <w:szCs w:val="24"/>
          <w:lang w:val="es-MX"/>
        </w:rPr>
        <w:tab/>
      </w:r>
      <w:r w:rsidRPr="00987919">
        <w:rPr>
          <w:sz w:val="16"/>
          <w:szCs w:val="24"/>
          <w:lang w:val="es-MX"/>
        </w:rPr>
        <w:tab/>
        <w:t>81-100</w:t>
      </w:r>
    </w:p>
    <w:p w:rsidR="005A13DF" w:rsidRPr="00576D9B" w:rsidRDefault="005A13DF" w:rsidP="005A13DF">
      <w:pPr>
        <w:pStyle w:val="BankNormal"/>
        <w:spacing w:after="0"/>
        <w:rPr>
          <w:i/>
          <w:sz w:val="24"/>
          <w:szCs w:val="24"/>
          <w:lang w:val="es-MX"/>
        </w:rPr>
      </w:pPr>
    </w:p>
    <w:p w:rsidR="005A13DF" w:rsidRPr="00576D9B" w:rsidRDefault="005A13DF" w:rsidP="00576D9B">
      <w:pPr>
        <w:spacing w:after="0"/>
        <w:jc w:val="both"/>
        <w:rPr>
          <w:rFonts w:ascii="Arial" w:hAnsi="Arial" w:cs="Arial"/>
          <w:b/>
          <w:i/>
          <w:sz w:val="24"/>
          <w:szCs w:val="24"/>
        </w:rPr>
      </w:pPr>
      <w:r w:rsidRPr="00576D9B">
        <w:rPr>
          <w:rFonts w:ascii="Arial" w:hAnsi="Arial" w:cs="Arial"/>
          <w:b/>
          <w:i/>
          <w:sz w:val="24"/>
          <w:szCs w:val="24"/>
        </w:rPr>
        <w:t>3.11</w:t>
      </w:r>
      <w:r w:rsidRPr="00576D9B">
        <w:rPr>
          <w:rFonts w:ascii="Arial" w:hAnsi="Arial" w:cs="Arial"/>
          <w:b/>
          <w:i/>
          <w:sz w:val="24"/>
          <w:szCs w:val="24"/>
        </w:rPr>
        <w:tab/>
        <w:t>CONCLUSIONES Y RECOMENDACIONES</w:t>
      </w:r>
    </w:p>
    <w:p w:rsidR="005A13DF" w:rsidRPr="00987919" w:rsidRDefault="005A13DF" w:rsidP="00576D9B">
      <w:pPr>
        <w:pStyle w:val="BankNormal"/>
        <w:spacing w:after="0"/>
        <w:rPr>
          <w:sz w:val="24"/>
          <w:szCs w:val="24"/>
          <w:lang w:val="es-MX"/>
        </w:rPr>
      </w:pPr>
    </w:p>
    <w:p w:rsidR="005A13DF" w:rsidRPr="00987919" w:rsidRDefault="005A13DF" w:rsidP="005A13DF">
      <w:pPr>
        <w:pStyle w:val="BankNormal"/>
        <w:spacing w:after="0"/>
        <w:rPr>
          <w:sz w:val="24"/>
          <w:szCs w:val="24"/>
          <w:lang w:val="es-MX"/>
        </w:rPr>
      </w:pPr>
      <w:r w:rsidRPr="00987919">
        <w:rPr>
          <w:sz w:val="24"/>
          <w:szCs w:val="24"/>
          <w:lang w:val="es-MX"/>
        </w:rPr>
        <w:t>Una vez analizados los documentos obtenidos y tomado en consideración los comentarios emitidos por los funcionarios entrevistados, se tiene las siguientes conclusiones:</w:t>
      </w:r>
    </w:p>
    <w:p w:rsidR="005A13DF" w:rsidRPr="00987919" w:rsidRDefault="005A13DF" w:rsidP="005A13DF">
      <w:pPr>
        <w:pStyle w:val="BankNormal"/>
        <w:spacing w:after="0"/>
        <w:rPr>
          <w:sz w:val="24"/>
          <w:szCs w:val="24"/>
          <w:lang w:val="es-MX"/>
        </w:rPr>
      </w:pPr>
    </w:p>
    <w:p w:rsidR="005A13DF" w:rsidRPr="00576D9B" w:rsidRDefault="00576D9B" w:rsidP="005A13DF">
      <w:pPr>
        <w:pStyle w:val="BankNormal"/>
        <w:spacing w:after="0"/>
        <w:ind w:left="708" w:hanging="708"/>
        <w:rPr>
          <w:b/>
          <w:i/>
          <w:sz w:val="24"/>
          <w:szCs w:val="24"/>
          <w:lang w:val="es-MX"/>
        </w:rPr>
      </w:pPr>
      <w:r w:rsidRPr="00576D9B">
        <w:rPr>
          <w:b/>
          <w:i/>
          <w:sz w:val="24"/>
          <w:szCs w:val="24"/>
          <w:lang w:val="es-MX"/>
        </w:rPr>
        <w:t>3.11.1</w:t>
      </w:r>
      <w:r w:rsidRPr="00576D9B">
        <w:rPr>
          <w:b/>
          <w:i/>
          <w:sz w:val="24"/>
          <w:szCs w:val="24"/>
          <w:lang w:val="es-MX"/>
        </w:rPr>
        <w:tab/>
        <w:t>LAS PRINCIPALES FORTALEZAS IDENTIFICADAS EN EL MUNICIPIO FUERON LAS SIGUIENTES:</w:t>
      </w:r>
    </w:p>
    <w:p w:rsidR="005A13DF" w:rsidRPr="00576D9B" w:rsidRDefault="005A13DF" w:rsidP="005A13DF">
      <w:pPr>
        <w:pStyle w:val="BankNormal"/>
        <w:spacing w:after="0"/>
        <w:rPr>
          <w:i/>
          <w:sz w:val="24"/>
          <w:szCs w:val="24"/>
          <w:lang w:val="es-MX"/>
        </w:rPr>
      </w:pPr>
    </w:p>
    <w:p w:rsidR="005A13DF" w:rsidRPr="00987919" w:rsidRDefault="005A13DF" w:rsidP="005076D0">
      <w:pPr>
        <w:pStyle w:val="BankNormal"/>
        <w:numPr>
          <w:ilvl w:val="0"/>
          <w:numId w:val="72"/>
        </w:numPr>
        <w:spacing w:after="0"/>
        <w:ind w:left="993"/>
        <w:rPr>
          <w:sz w:val="24"/>
          <w:szCs w:val="24"/>
          <w:lang w:val="es-MX"/>
        </w:rPr>
      </w:pPr>
      <w:r w:rsidRPr="00987919">
        <w:rPr>
          <w:sz w:val="24"/>
          <w:szCs w:val="24"/>
          <w:lang w:val="es-MX"/>
        </w:rPr>
        <w:t>Se dispone de los instrumentos suficientes para la preparación, análisis, instrumentación, seguimiento y evaluación con base a indicadores, de sus planes y programas de inversión.</w:t>
      </w:r>
    </w:p>
    <w:p w:rsidR="005A13DF" w:rsidRPr="00987919" w:rsidRDefault="005A13DF" w:rsidP="005076D0">
      <w:pPr>
        <w:pStyle w:val="BankNormal"/>
        <w:numPr>
          <w:ilvl w:val="0"/>
          <w:numId w:val="72"/>
        </w:numPr>
        <w:spacing w:after="0"/>
        <w:ind w:left="993"/>
        <w:rPr>
          <w:sz w:val="24"/>
          <w:szCs w:val="24"/>
          <w:lang w:val="es-MX"/>
        </w:rPr>
      </w:pPr>
      <w:r w:rsidRPr="00987919">
        <w:rPr>
          <w:sz w:val="24"/>
          <w:szCs w:val="24"/>
          <w:lang w:val="es-MX"/>
        </w:rPr>
        <w:t>Cuenta con los Manuales de Organización de sus Áreas Administrativas, conteniendo el organigrama y las funciones y responsabilidades que deben cumplir.</w:t>
      </w:r>
    </w:p>
    <w:p w:rsidR="005A13DF" w:rsidRPr="00987919" w:rsidRDefault="005A13DF" w:rsidP="005076D0">
      <w:pPr>
        <w:pStyle w:val="BankNormal"/>
        <w:numPr>
          <w:ilvl w:val="0"/>
          <w:numId w:val="72"/>
        </w:numPr>
        <w:spacing w:after="0"/>
        <w:ind w:left="993"/>
        <w:rPr>
          <w:sz w:val="24"/>
          <w:szCs w:val="24"/>
          <w:lang w:val="es-MX"/>
        </w:rPr>
      </w:pPr>
      <w:r w:rsidRPr="00987919">
        <w:rPr>
          <w:sz w:val="24"/>
          <w:szCs w:val="24"/>
          <w:lang w:val="es-MX"/>
        </w:rPr>
        <w:t>Los procesos de licitación y contratación de obras, bienes y servicios, esta sujetos a las auditorias anuales que decidan aplicar la Secretaría de la Función Pública o por la Auditoria Superior de la Federación, cuando se utilicen recursos federales. La Auditoría Superior de Fiscalización del Estado audita los proyectos que utilizan recursos estatales. La Contraloría Interna del Municipio realiza las auditorias para los recursos municipales. Es importante mencionar que las auditorias se concentran más en aspectos financieros y atienden menos los procesos de licitación y contratación de las acciones ejecutadas.</w:t>
      </w:r>
    </w:p>
    <w:p w:rsidR="005A13DF" w:rsidRPr="00987919" w:rsidRDefault="005A13DF" w:rsidP="005076D0">
      <w:pPr>
        <w:pStyle w:val="BankNormal"/>
        <w:numPr>
          <w:ilvl w:val="0"/>
          <w:numId w:val="72"/>
        </w:numPr>
        <w:spacing w:after="0"/>
        <w:ind w:left="993"/>
        <w:rPr>
          <w:sz w:val="24"/>
          <w:szCs w:val="24"/>
          <w:lang w:val="es-MX"/>
        </w:rPr>
      </w:pPr>
      <w:r w:rsidRPr="00987919">
        <w:rPr>
          <w:sz w:val="24"/>
          <w:szCs w:val="24"/>
          <w:lang w:val="es-MX"/>
        </w:rPr>
        <w:t>Cuenta con un departamento responsable de la integración, control y conservación de un expediente único de toda la documentación generada en la implementación de las acciones contratadas, que facilita la realización de auditorías</w:t>
      </w:r>
    </w:p>
    <w:p w:rsidR="005A13DF" w:rsidRPr="00987919" w:rsidRDefault="005A13DF" w:rsidP="00576D9B">
      <w:pPr>
        <w:pStyle w:val="BankNormal"/>
        <w:spacing w:after="0"/>
        <w:ind w:left="993"/>
        <w:rPr>
          <w:sz w:val="24"/>
          <w:szCs w:val="24"/>
          <w:lang w:val="es-MX"/>
        </w:rPr>
      </w:pPr>
    </w:p>
    <w:p w:rsidR="005A13DF" w:rsidRPr="00576D9B" w:rsidRDefault="00576D9B" w:rsidP="005A13DF">
      <w:pPr>
        <w:pStyle w:val="BankNormal"/>
        <w:spacing w:after="0"/>
        <w:rPr>
          <w:b/>
          <w:i/>
          <w:sz w:val="24"/>
          <w:szCs w:val="24"/>
          <w:lang w:val="es-MX"/>
        </w:rPr>
      </w:pPr>
      <w:r w:rsidRPr="00576D9B">
        <w:rPr>
          <w:b/>
          <w:i/>
          <w:sz w:val="24"/>
          <w:szCs w:val="24"/>
          <w:lang w:val="es-MX"/>
        </w:rPr>
        <w:t>3.11.2</w:t>
      </w:r>
      <w:r w:rsidRPr="00576D9B">
        <w:rPr>
          <w:b/>
          <w:i/>
          <w:sz w:val="24"/>
          <w:szCs w:val="24"/>
          <w:lang w:val="es-MX"/>
        </w:rPr>
        <w:tab/>
        <w:t>LAS PRINCIPALES ÁREAS DE OPORTUNIDAD IDENTIFICADAS SON:</w:t>
      </w:r>
    </w:p>
    <w:p w:rsidR="005A13DF" w:rsidRPr="00987919" w:rsidRDefault="005A13DF" w:rsidP="005A13DF">
      <w:pPr>
        <w:pStyle w:val="BankNormal"/>
        <w:spacing w:after="0"/>
        <w:rPr>
          <w:sz w:val="24"/>
          <w:szCs w:val="24"/>
          <w:lang w:val="es-MX"/>
        </w:rPr>
      </w:pPr>
    </w:p>
    <w:p w:rsidR="005A13DF" w:rsidRPr="00987919" w:rsidRDefault="0088580B" w:rsidP="005076D0">
      <w:pPr>
        <w:pStyle w:val="BankNormal"/>
        <w:numPr>
          <w:ilvl w:val="0"/>
          <w:numId w:val="73"/>
        </w:numPr>
        <w:spacing w:after="0"/>
        <w:ind w:left="993"/>
        <w:rPr>
          <w:sz w:val="24"/>
          <w:szCs w:val="24"/>
          <w:lang w:val="es-MX"/>
        </w:rPr>
      </w:pPr>
      <w:r>
        <w:rPr>
          <w:sz w:val="24"/>
          <w:szCs w:val="24"/>
          <w:lang w:val="es-MX"/>
        </w:rPr>
        <w:t xml:space="preserve">Aunque hasta ahora las adquisiciones que se han llevado a cabo han sido poco complejas y de costos bajos, es necesario que el equipo de adquisiciones se fortalezca con capacitación para mantenerse actualizado de cambios en la legislación aplicable. En el presupuesto de egresos </w:t>
      </w:r>
      <w:r w:rsidR="00D95C35">
        <w:rPr>
          <w:sz w:val="24"/>
          <w:szCs w:val="24"/>
          <w:lang w:val="es-MX"/>
        </w:rPr>
        <w:t>anualmente se han asignado recursos para programas de capacitación, sin embargo el área de adquisiciones no ha contado con ese beneficio</w:t>
      </w:r>
      <w:r w:rsidR="005A13DF" w:rsidRPr="00987919">
        <w:rPr>
          <w:sz w:val="24"/>
          <w:szCs w:val="24"/>
          <w:lang w:val="es-MX"/>
        </w:rPr>
        <w:t>.</w:t>
      </w:r>
    </w:p>
    <w:p w:rsidR="005A13DF" w:rsidRPr="00987919" w:rsidRDefault="00D95C35" w:rsidP="005076D0">
      <w:pPr>
        <w:pStyle w:val="BankNormal"/>
        <w:numPr>
          <w:ilvl w:val="0"/>
          <w:numId w:val="73"/>
        </w:numPr>
        <w:spacing w:after="0"/>
        <w:ind w:left="993"/>
        <w:rPr>
          <w:sz w:val="24"/>
          <w:szCs w:val="24"/>
          <w:lang w:val="es-MX"/>
        </w:rPr>
      </w:pPr>
      <w:r>
        <w:rPr>
          <w:sz w:val="24"/>
          <w:szCs w:val="24"/>
          <w:lang w:val="es-MX"/>
        </w:rPr>
        <w:t xml:space="preserve">Es importante que se apliquen los </w:t>
      </w:r>
      <w:r w:rsidRPr="00987919">
        <w:rPr>
          <w:sz w:val="24"/>
          <w:szCs w:val="24"/>
          <w:lang w:val="es-MX"/>
        </w:rPr>
        <w:t>Código</w:t>
      </w:r>
      <w:r>
        <w:rPr>
          <w:sz w:val="24"/>
          <w:szCs w:val="24"/>
          <w:lang w:val="es-MX"/>
        </w:rPr>
        <w:t>s</w:t>
      </w:r>
      <w:r w:rsidRPr="00987919">
        <w:rPr>
          <w:sz w:val="24"/>
          <w:szCs w:val="24"/>
          <w:lang w:val="es-MX"/>
        </w:rPr>
        <w:t xml:space="preserve"> de Ética </w:t>
      </w:r>
      <w:r>
        <w:rPr>
          <w:sz w:val="24"/>
          <w:szCs w:val="24"/>
          <w:lang w:val="es-MX"/>
        </w:rPr>
        <w:t>y de Conducta con que cuenta la administración municipal, obteniendo el compromiso de su cumplimiento por parte de los miembros del área de adquisiciones, ya que no se han dado a conocer a dicha área. Esto puede contribuir a mejorar la calidad de los servicios prestados.</w:t>
      </w:r>
    </w:p>
    <w:p w:rsidR="005A13DF" w:rsidRPr="00987919" w:rsidRDefault="005A13DF" w:rsidP="005076D0">
      <w:pPr>
        <w:pStyle w:val="BankNormal"/>
        <w:numPr>
          <w:ilvl w:val="0"/>
          <w:numId w:val="73"/>
        </w:numPr>
        <w:spacing w:after="0"/>
        <w:ind w:left="993"/>
        <w:rPr>
          <w:sz w:val="24"/>
          <w:szCs w:val="24"/>
          <w:lang w:val="es-MX"/>
        </w:rPr>
      </w:pPr>
      <w:r w:rsidRPr="00987919">
        <w:rPr>
          <w:sz w:val="24"/>
          <w:szCs w:val="24"/>
          <w:lang w:val="es-MX"/>
        </w:rPr>
        <w:t xml:space="preserve">Es conveniente que se puedan aplicar autoevaluaciones del desempeño del personal responsable de las adquisiciones, para </w:t>
      </w:r>
      <w:r w:rsidR="00484F00">
        <w:rPr>
          <w:sz w:val="24"/>
          <w:szCs w:val="24"/>
          <w:lang w:val="es-MX"/>
        </w:rPr>
        <w:t>garantizar que se está cumpliendo adecuadamente con las responsabilidades asignadas y en su caso</w:t>
      </w:r>
      <w:r w:rsidR="00DB0D20">
        <w:rPr>
          <w:sz w:val="24"/>
          <w:szCs w:val="24"/>
          <w:lang w:val="es-MX"/>
        </w:rPr>
        <w:t>,</w:t>
      </w:r>
      <w:r w:rsidR="00484F00">
        <w:rPr>
          <w:sz w:val="24"/>
          <w:szCs w:val="24"/>
          <w:lang w:val="es-MX"/>
        </w:rPr>
        <w:t xml:space="preserve"> para aplicar las medidas que mejoren las tareas desarrolladas</w:t>
      </w:r>
      <w:r w:rsidRPr="00987919">
        <w:rPr>
          <w:sz w:val="24"/>
          <w:szCs w:val="24"/>
          <w:lang w:val="es-MX"/>
        </w:rPr>
        <w:t>.</w:t>
      </w:r>
    </w:p>
    <w:p w:rsidR="005A13DF" w:rsidRPr="00987919" w:rsidRDefault="005A13DF" w:rsidP="005076D0">
      <w:pPr>
        <w:pStyle w:val="BankNormal"/>
        <w:numPr>
          <w:ilvl w:val="0"/>
          <w:numId w:val="73"/>
        </w:numPr>
        <w:spacing w:after="0"/>
        <w:ind w:left="993"/>
        <w:rPr>
          <w:sz w:val="24"/>
          <w:szCs w:val="24"/>
          <w:lang w:val="es-MX"/>
        </w:rPr>
      </w:pPr>
      <w:r w:rsidRPr="00987919">
        <w:rPr>
          <w:sz w:val="24"/>
          <w:szCs w:val="24"/>
          <w:lang w:val="es-MX"/>
        </w:rPr>
        <w:t xml:space="preserve">Es un buen momento para que se elabore el Manual de Procedimientos </w:t>
      </w:r>
      <w:r w:rsidR="00484F00">
        <w:rPr>
          <w:sz w:val="24"/>
          <w:szCs w:val="24"/>
          <w:lang w:val="es-MX"/>
        </w:rPr>
        <w:t>en el área de adquisiciones para definir los perfiles de puestos, estandarizar los procesos, reducir los tiempos y mejorar la calidad de los servicios</w:t>
      </w:r>
      <w:r w:rsidRPr="00987919">
        <w:rPr>
          <w:sz w:val="24"/>
          <w:szCs w:val="24"/>
          <w:lang w:val="es-MX"/>
        </w:rPr>
        <w:t>.</w:t>
      </w:r>
    </w:p>
    <w:p w:rsidR="005A13DF" w:rsidRPr="00987919" w:rsidRDefault="005A13DF" w:rsidP="005076D0">
      <w:pPr>
        <w:pStyle w:val="BankNormal"/>
        <w:numPr>
          <w:ilvl w:val="0"/>
          <w:numId w:val="73"/>
        </w:numPr>
        <w:spacing w:after="0"/>
        <w:ind w:left="993"/>
        <w:rPr>
          <w:sz w:val="24"/>
          <w:szCs w:val="24"/>
          <w:lang w:val="es-MX"/>
        </w:rPr>
      </w:pPr>
      <w:r w:rsidRPr="00987919">
        <w:rPr>
          <w:sz w:val="24"/>
          <w:szCs w:val="24"/>
          <w:lang w:val="es-MX"/>
        </w:rPr>
        <w:t>Es conveniente que se desarrolle un Manual para la Operación de Comité de Obras o equivalente para contar con reglas claras en los procesos de licitación.</w:t>
      </w:r>
    </w:p>
    <w:p w:rsidR="005A13DF" w:rsidRDefault="00D95C35" w:rsidP="005076D0">
      <w:pPr>
        <w:pStyle w:val="BankNormal"/>
        <w:numPr>
          <w:ilvl w:val="0"/>
          <w:numId w:val="73"/>
        </w:numPr>
        <w:spacing w:after="0"/>
        <w:ind w:left="993"/>
        <w:rPr>
          <w:sz w:val="24"/>
          <w:szCs w:val="24"/>
          <w:lang w:val="es-MX"/>
        </w:rPr>
      </w:pPr>
      <w:r>
        <w:rPr>
          <w:sz w:val="24"/>
          <w:szCs w:val="24"/>
          <w:lang w:val="es-MX"/>
        </w:rPr>
        <w:t xml:space="preserve">Aunque el área de adquisiciones dispone de poco equipo de cómputo, considerando que </w:t>
      </w:r>
      <w:r w:rsidR="001E2517">
        <w:rPr>
          <w:sz w:val="24"/>
          <w:szCs w:val="24"/>
          <w:lang w:val="es-MX"/>
        </w:rPr>
        <w:t xml:space="preserve">es poco personal, se recomienda que se realicen esfuerzos para automatizar las tareas de adquisiciones. Esto permitirá hacer más productiva al área, mediante la reducción de tiempos y costos invertidos en sus tareas, además se podrá </w:t>
      </w:r>
      <w:r w:rsidR="005A13DF" w:rsidRPr="00987919">
        <w:rPr>
          <w:sz w:val="24"/>
          <w:szCs w:val="24"/>
          <w:lang w:val="es-MX"/>
        </w:rPr>
        <w:t xml:space="preserve">conocer y detectar oportunamente cualquier contratiempo, </w:t>
      </w:r>
      <w:r w:rsidR="001E2517">
        <w:rPr>
          <w:sz w:val="24"/>
          <w:szCs w:val="24"/>
          <w:lang w:val="es-MX"/>
        </w:rPr>
        <w:t xml:space="preserve">disminuir </w:t>
      </w:r>
      <w:r w:rsidR="005A13DF" w:rsidRPr="00987919">
        <w:rPr>
          <w:sz w:val="24"/>
          <w:szCs w:val="24"/>
          <w:lang w:val="es-MX"/>
        </w:rPr>
        <w:t xml:space="preserve">posibles riesgos en los procesos, </w:t>
      </w:r>
      <w:r w:rsidR="001E2517">
        <w:rPr>
          <w:sz w:val="24"/>
          <w:szCs w:val="24"/>
          <w:lang w:val="es-MX"/>
        </w:rPr>
        <w:t xml:space="preserve">aprovechar </w:t>
      </w:r>
      <w:r w:rsidR="005A13DF" w:rsidRPr="00987919">
        <w:rPr>
          <w:sz w:val="24"/>
          <w:szCs w:val="24"/>
          <w:lang w:val="es-MX"/>
        </w:rPr>
        <w:t xml:space="preserve">bases de datos para </w:t>
      </w:r>
      <w:r w:rsidR="001E2517">
        <w:rPr>
          <w:sz w:val="24"/>
          <w:szCs w:val="24"/>
          <w:lang w:val="es-MX"/>
        </w:rPr>
        <w:t>retroalimentar</w:t>
      </w:r>
      <w:r w:rsidR="005A13DF" w:rsidRPr="00987919">
        <w:rPr>
          <w:sz w:val="24"/>
          <w:szCs w:val="24"/>
          <w:lang w:val="es-MX"/>
        </w:rPr>
        <w:t xml:space="preserve"> los procesos</w:t>
      </w:r>
      <w:r w:rsidR="001E2517">
        <w:rPr>
          <w:sz w:val="24"/>
          <w:szCs w:val="24"/>
          <w:lang w:val="es-MX"/>
        </w:rPr>
        <w:t xml:space="preserve"> y</w:t>
      </w:r>
      <w:r w:rsidR="005A13DF" w:rsidRPr="00987919">
        <w:rPr>
          <w:sz w:val="24"/>
          <w:szCs w:val="24"/>
          <w:lang w:val="es-MX"/>
        </w:rPr>
        <w:t xml:space="preserve"> mejorar la coordinación entre áreas.</w:t>
      </w:r>
    </w:p>
    <w:p w:rsidR="001E2517" w:rsidRPr="00987919" w:rsidRDefault="001E2517" w:rsidP="005076D0">
      <w:pPr>
        <w:pStyle w:val="BankNormal"/>
        <w:numPr>
          <w:ilvl w:val="0"/>
          <w:numId w:val="73"/>
        </w:numPr>
        <w:spacing w:after="0"/>
        <w:ind w:left="993"/>
        <w:rPr>
          <w:sz w:val="24"/>
          <w:szCs w:val="24"/>
          <w:lang w:val="es-MX"/>
        </w:rPr>
      </w:pPr>
      <w:r>
        <w:rPr>
          <w:sz w:val="24"/>
          <w:szCs w:val="24"/>
          <w:lang w:val="es-MX"/>
        </w:rPr>
        <w:t>Será necesario capacitar al personal en las políticas de adquisiciones del Banco, y supervisar y asesorar de manera cercana cada fase de los procesos de licitación que se lleven a cabo en el Proyecto a financiar.</w:t>
      </w:r>
    </w:p>
    <w:p w:rsidR="005A13DF" w:rsidRPr="00576D9B" w:rsidRDefault="005A13DF" w:rsidP="00576D9B">
      <w:pPr>
        <w:pStyle w:val="Paragraph"/>
        <w:numPr>
          <w:ilvl w:val="0"/>
          <w:numId w:val="0"/>
        </w:numPr>
        <w:contextualSpacing/>
        <w:jc w:val="center"/>
        <w:rPr>
          <w:rFonts w:ascii="Arial" w:hAnsi="Arial" w:cs="Arial"/>
          <w:sz w:val="28"/>
          <w:szCs w:val="24"/>
          <w:lang w:val="es-MX"/>
        </w:rPr>
      </w:pPr>
    </w:p>
    <w:p w:rsidR="005A13DF" w:rsidRPr="00576D9B" w:rsidRDefault="005A13DF" w:rsidP="00576D9B">
      <w:pPr>
        <w:pStyle w:val="Paragraph"/>
        <w:numPr>
          <w:ilvl w:val="0"/>
          <w:numId w:val="0"/>
        </w:numPr>
        <w:contextualSpacing/>
        <w:jc w:val="center"/>
        <w:rPr>
          <w:rFonts w:ascii="Arial" w:hAnsi="Arial" w:cs="Arial"/>
          <w:b/>
          <w:sz w:val="28"/>
          <w:szCs w:val="24"/>
          <w:lang w:val="es-MX"/>
        </w:rPr>
      </w:pPr>
      <w:bookmarkStart w:id="201" w:name="_Toc456614290"/>
      <w:r w:rsidRPr="00576D9B">
        <w:rPr>
          <w:rFonts w:ascii="Arial" w:hAnsi="Arial" w:cs="Arial"/>
          <w:b/>
          <w:sz w:val="28"/>
          <w:szCs w:val="24"/>
          <w:lang w:val="es-MX"/>
        </w:rPr>
        <w:t>ANEXOS</w:t>
      </w:r>
      <w:bookmarkEnd w:id="201"/>
    </w:p>
    <w:p w:rsidR="005A13DF" w:rsidRPr="00987919" w:rsidRDefault="005A13DF" w:rsidP="005A13DF">
      <w:pPr>
        <w:pStyle w:val="Paragraph"/>
        <w:numPr>
          <w:ilvl w:val="0"/>
          <w:numId w:val="0"/>
        </w:numPr>
        <w:contextualSpacing/>
        <w:rPr>
          <w:rFonts w:ascii="Arial" w:hAnsi="Arial" w:cs="Arial"/>
          <w:szCs w:val="24"/>
          <w:lang w:val="es-MX"/>
        </w:rPr>
      </w:pPr>
    </w:p>
    <w:p w:rsidR="005A13DF" w:rsidRPr="00987919" w:rsidRDefault="005A13DF" w:rsidP="005A13DF">
      <w:pPr>
        <w:pStyle w:val="Paragraph"/>
        <w:numPr>
          <w:ilvl w:val="0"/>
          <w:numId w:val="0"/>
        </w:numPr>
        <w:contextualSpacing/>
        <w:rPr>
          <w:rFonts w:ascii="Arial" w:hAnsi="Arial" w:cs="Arial"/>
          <w:szCs w:val="24"/>
          <w:lang w:val="es-MX"/>
        </w:rPr>
      </w:pPr>
      <w:bookmarkStart w:id="202" w:name="_Toc456614291"/>
      <w:r>
        <w:rPr>
          <w:rFonts w:ascii="Arial" w:hAnsi="Arial" w:cs="Arial"/>
          <w:szCs w:val="24"/>
          <w:lang w:val="es-MX"/>
        </w:rPr>
        <w:t>1</w:t>
      </w:r>
      <w:r w:rsidRPr="00987919">
        <w:rPr>
          <w:rFonts w:ascii="Arial" w:hAnsi="Arial" w:cs="Arial"/>
          <w:szCs w:val="24"/>
          <w:lang w:val="es-MX"/>
        </w:rPr>
        <w:tab/>
        <w:t>Cédula de Evaluación SECI para adquisiciones</w:t>
      </w:r>
      <w:bookmarkEnd w:id="202"/>
    </w:p>
    <w:p w:rsidR="005A13DF" w:rsidRPr="00987919" w:rsidRDefault="005A13DF" w:rsidP="005A13DF">
      <w:pPr>
        <w:pStyle w:val="Paragraph"/>
        <w:numPr>
          <w:ilvl w:val="0"/>
          <w:numId w:val="0"/>
        </w:numPr>
        <w:contextualSpacing/>
        <w:rPr>
          <w:rFonts w:ascii="Arial" w:hAnsi="Arial" w:cs="Arial"/>
          <w:szCs w:val="24"/>
          <w:lang w:val="es-MX"/>
        </w:rPr>
      </w:pPr>
    </w:p>
    <w:p w:rsidR="005A13DF" w:rsidRPr="00987919" w:rsidRDefault="005A13DF" w:rsidP="005A13DF">
      <w:pPr>
        <w:pStyle w:val="Paragraph"/>
        <w:numPr>
          <w:ilvl w:val="0"/>
          <w:numId w:val="0"/>
        </w:numPr>
        <w:contextualSpacing/>
        <w:rPr>
          <w:rFonts w:ascii="Arial" w:hAnsi="Arial" w:cs="Arial"/>
          <w:b/>
          <w:szCs w:val="24"/>
          <w:lang w:val="es-MX"/>
        </w:rPr>
      </w:pPr>
      <w:bookmarkStart w:id="203" w:name="_Toc456614292"/>
      <w:r w:rsidRPr="00987919">
        <w:rPr>
          <w:rFonts w:ascii="Arial" w:hAnsi="Arial" w:cs="Arial"/>
          <w:b/>
          <w:szCs w:val="24"/>
          <w:lang w:val="es-MX"/>
        </w:rPr>
        <w:t>Fuentes de Información</w:t>
      </w:r>
      <w:bookmarkEnd w:id="203"/>
    </w:p>
    <w:p w:rsidR="005A13DF" w:rsidRPr="00987919" w:rsidRDefault="005A13DF" w:rsidP="005A13DF">
      <w:pPr>
        <w:pStyle w:val="Paragraph"/>
        <w:numPr>
          <w:ilvl w:val="0"/>
          <w:numId w:val="0"/>
        </w:numPr>
        <w:contextualSpacing/>
        <w:rPr>
          <w:rFonts w:ascii="Arial" w:hAnsi="Arial" w:cs="Arial"/>
          <w:szCs w:val="24"/>
          <w:lang w:val="es-MX"/>
        </w:rPr>
      </w:pPr>
    </w:p>
    <w:p w:rsidR="005A13DF" w:rsidRPr="00987919" w:rsidRDefault="005A13DF" w:rsidP="005A13DF">
      <w:pPr>
        <w:pStyle w:val="Paragraph"/>
        <w:numPr>
          <w:ilvl w:val="0"/>
          <w:numId w:val="0"/>
        </w:numPr>
        <w:contextualSpacing/>
        <w:rPr>
          <w:rFonts w:ascii="Arial" w:hAnsi="Arial" w:cs="Arial"/>
          <w:szCs w:val="24"/>
          <w:lang w:val="es-MX"/>
        </w:rPr>
      </w:pPr>
      <w:bookmarkStart w:id="204" w:name="_Toc456614293"/>
      <w:r w:rsidRPr="00987919">
        <w:rPr>
          <w:rFonts w:ascii="Arial" w:hAnsi="Arial" w:cs="Arial"/>
          <w:szCs w:val="24"/>
          <w:lang w:val="es-MX"/>
        </w:rPr>
        <w:t>1</w:t>
      </w:r>
      <w:r w:rsidRPr="00987919">
        <w:rPr>
          <w:rFonts w:ascii="Arial" w:hAnsi="Arial" w:cs="Arial"/>
          <w:szCs w:val="24"/>
          <w:lang w:val="es-MX"/>
        </w:rPr>
        <w:tab/>
        <w:t>Información directa obtenida de los funcionarios entrevistados</w:t>
      </w:r>
      <w:bookmarkEnd w:id="204"/>
    </w:p>
    <w:p w:rsidR="005A13DF" w:rsidRPr="00987919" w:rsidRDefault="005A13DF" w:rsidP="005076D0">
      <w:pPr>
        <w:pStyle w:val="BankNormal"/>
        <w:numPr>
          <w:ilvl w:val="0"/>
          <w:numId w:val="5"/>
        </w:numPr>
        <w:spacing w:after="0"/>
        <w:rPr>
          <w:szCs w:val="24"/>
          <w:lang w:val="es-MX"/>
        </w:rPr>
      </w:pPr>
      <w:r w:rsidRPr="00987919">
        <w:rPr>
          <w:szCs w:val="24"/>
          <w:lang w:val="es-MX"/>
        </w:rPr>
        <w:t>Formatos para Licitación pública Nacional.</w:t>
      </w:r>
    </w:p>
    <w:p w:rsidR="005A13DF" w:rsidRPr="00987919" w:rsidRDefault="005A13DF" w:rsidP="005076D0">
      <w:pPr>
        <w:pStyle w:val="BankNormal"/>
        <w:numPr>
          <w:ilvl w:val="0"/>
          <w:numId w:val="5"/>
        </w:numPr>
        <w:spacing w:after="0"/>
        <w:rPr>
          <w:szCs w:val="24"/>
          <w:lang w:val="es-MX"/>
        </w:rPr>
      </w:pPr>
      <w:r w:rsidRPr="00987919">
        <w:rPr>
          <w:szCs w:val="24"/>
          <w:lang w:val="es-MX"/>
        </w:rPr>
        <w:t>Modelos de contrato de obra con recursos federales y estatales.</w:t>
      </w:r>
    </w:p>
    <w:p w:rsidR="005A13DF" w:rsidRPr="00987919" w:rsidRDefault="005A13DF" w:rsidP="005076D0">
      <w:pPr>
        <w:pStyle w:val="BankNormal"/>
        <w:numPr>
          <w:ilvl w:val="0"/>
          <w:numId w:val="5"/>
        </w:numPr>
        <w:spacing w:after="0"/>
        <w:rPr>
          <w:szCs w:val="24"/>
          <w:lang w:val="es-MX"/>
        </w:rPr>
      </w:pPr>
      <w:r w:rsidRPr="00987919">
        <w:rPr>
          <w:szCs w:val="24"/>
          <w:lang w:val="es-MX"/>
        </w:rPr>
        <w:t>Calendarios de licitación de obras.</w:t>
      </w:r>
    </w:p>
    <w:p w:rsidR="005A13DF" w:rsidRPr="00987919" w:rsidRDefault="005A13DF" w:rsidP="005076D0">
      <w:pPr>
        <w:pStyle w:val="BankNormal"/>
        <w:numPr>
          <w:ilvl w:val="0"/>
          <w:numId w:val="5"/>
        </w:numPr>
        <w:spacing w:after="0"/>
        <w:rPr>
          <w:szCs w:val="24"/>
          <w:lang w:val="es-MX"/>
        </w:rPr>
      </w:pPr>
      <w:r w:rsidRPr="00987919">
        <w:rPr>
          <w:szCs w:val="24"/>
          <w:lang w:val="es-MX"/>
        </w:rPr>
        <w:t>Relación de concursos para 2016.</w:t>
      </w:r>
    </w:p>
    <w:p w:rsidR="005A13DF" w:rsidRPr="00987919" w:rsidRDefault="005A13DF" w:rsidP="005A13DF">
      <w:pPr>
        <w:pStyle w:val="Paragraph"/>
        <w:numPr>
          <w:ilvl w:val="0"/>
          <w:numId w:val="0"/>
        </w:numPr>
        <w:ind w:left="360" w:hanging="360"/>
        <w:contextualSpacing/>
        <w:rPr>
          <w:rFonts w:ascii="Arial" w:hAnsi="Arial" w:cs="Arial"/>
          <w:szCs w:val="24"/>
          <w:lang w:val="es-MX"/>
        </w:rPr>
      </w:pPr>
      <w:bookmarkStart w:id="205" w:name="_Toc456614294"/>
      <w:r w:rsidRPr="00987919">
        <w:rPr>
          <w:rFonts w:ascii="Arial" w:hAnsi="Arial" w:cs="Arial"/>
          <w:szCs w:val="24"/>
          <w:lang w:val="es-MX"/>
        </w:rPr>
        <w:t>2</w:t>
      </w:r>
      <w:r w:rsidRPr="00987919">
        <w:rPr>
          <w:rFonts w:ascii="Arial" w:hAnsi="Arial" w:cs="Arial"/>
          <w:szCs w:val="24"/>
          <w:lang w:val="es-MX"/>
        </w:rPr>
        <w:tab/>
        <w:t>Documentación obtenida de los funcionarios entrevistados y del portal del municipio de Campeche (www.municipiocampeche.mx):</w:t>
      </w:r>
      <w:bookmarkEnd w:id="205"/>
    </w:p>
    <w:p w:rsidR="005A13DF" w:rsidRPr="00987919" w:rsidRDefault="005A13DF" w:rsidP="005076D0">
      <w:pPr>
        <w:pStyle w:val="BankNormal"/>
        <w:numPr>
          <w:ilvl w:val="0"/>
          <w:numId w:val="6"/>
        </w:numPr>
        <w:spacing w:after="0"/>
        <w:rPr>
          <w:szCs w:val="24"/>
          <w:lang w:val="es-MX"/>
        </w:rPr>
      </w:pPr>
      <w:r w:rsidRPr="00987919">
        <w:rPr>
          <w:szCs w:val="24"/>
          <w:lang w:val="es-MX"/>
        </w:rPr>
        <w:t>Plan Municipal de Desarrollo 2015-2018.</w:t>
      </w:r>
    </w:p>
    <w:p w:rsidR="005A13DF" w:rsidRPr="00987919" w:rsidRDefault="005A13DF" w:rsidP="005076D0">
      <w:pPr>
        <w:pStyle w:val="BankNormal"/>
        <w:numPr>
          <w:ilvl w:val="0"/>
          <w:numId w:val="6"/>
        </w:numPr>
        <w:spacing w:after="0"/>
        <w:rPr>
          <w:szCs w:val="24"/>
          <w:lang w:val="es-MX"/>
        </w:rPr>
      </w:pPr>
      <w:r w:rsidRPr="00987919">
        <w:rPr>
          <w:szCs w:val="24"/>
          <w:lang w:val="es-MX"/>
        </w:rPr>
        <w:t>Reglamento de la Administración Pública Municipal.</w:t>
      </w:r>
    </w:p>
    <w:p w:rsidR="005A13DF" w:rsidRPr="00987919" w:rsidRDefault="005A13DF" w:rsidP="005076D0">
      <w:pPr>
        <w:pStyle w:val="BankNormal"/>
        <w:numPr>
          <w:ilvl w:val="0"/>
          <w:numId w:val="6"/>
        </w:numPr>
        <w:spacing w:after="0"/>
        <w:rPr>
          <w:szCs w:val="24"/>
          <w:lang w:val="es-MX"/>
        </w:rPr>
      </w:pPr>
      <w:r w:rsidRPr="00987919">
        <w:rPr>
          <w:szCs w:val="24"/>
          <w:lang w:val="es-MX"/>
        </w:rPr>
        <w:t>Manuales de Organización de las Unidades Administrativas de Obras Públicas, Pl</w:t>
      </w:r>
      <w:r>
        <w:rPr>
          <w:szCs w:val="24"/>
          <w:lang w:val="es-MX"/>
        </w:rPr>
        <w:t>aneación, Contraloría Interna, A</w:t>
      </w:r>
      <w:r w:rsidRPr="00987919">
        <w:rPr>
          <w:szCs w:val="24"/>
          <w:lang w:val="es-MX"/>
        </w:rPr>
        <w:t>dministración de Calidad, Tesorería.</w:t>
      </w:r>
    </w:p>
    <w:p w:rsidR="005A13DF" w:rsidRPr="00987919" w:rsidRDefault="005A13DF" w:rsidP="005076D0">
      <w:pPr>
        <w:pStyle w:val="BankNormal"/>
        <w:numPr>
          <w:ilvl w:val="0"/>
          <w:numId w:val="6"/>
        </w:numPr>
        <w:spacing w:after="0"/>
        <w:rPr>
          <w:szCs w:val="24"/>
          <w:lang w:val="es-MX"/>
        </w:rPr>
      </w:pPr>
      <w:r w:rsidRPr="00987919">
        <w:rPr>
          <w:szCs w:val="24"/>
          <w:lang w:val="es-MX"/>
        </w:rPr>
        <w:t>Ley orgánica de Campeche.</w:t>
      </w:r>
    </w:p>
    <w:p w:rsidR="005A13DF" w:rsidRPr="00987919" w:rsidRDefault="005A13DF" w:rsidP="005076D0">
      <w:pPr>
        <w:pStyle w:val="BankNormal"/>
        <w:numPr>
          <w:ilvl w:val="0"/>
          <w:numId w:val="6"/>
        </w:numPr>
        <w:spacing w:after="0"/>
        <w:rPr>
          <w:szCs w:val="24"/>
          <w:lang w:val="es-MX"/>
        </w:rPr>
      </w:pPr>
      <w:r w:rsidRPr="00987919">
        <w:rPr>
          <w:szCs w:val="24"/>
          <w:lang w:val="es-MX"/>
        </w:rPr>
        <w:t>Ley de Obras Públicas de Campeche.</w:t>
      </w:r>
    </w:p>
    <w:p w:rsidR="005A13DF" w:rsidRPr="00987919" w:rsidRDefault="005A13DF" w:rsidP="005076D0">
      <w:pPr>
        <w:pStyle w:val="BankNormal"/>
        <w:numPr>
          <w:ilvl w:val="0"/>
          <w:numId w:val="6"/>
        </w:numPr>
        <w:spacing w:after="0"/>
        <w:rPr>
          <w:szCs w:val="24"/>
          <w:lang w:val="es-MX"/>
        </w:rPr>
      </w:pPr>
      <w:r w:rsidRPr="00987919">
        <w:rPr>
          <w:szCs w:val="24"/>
          <w:lang w:val="es-MX"/>
        </w:rPr>
        <w:t>Ley de Transparencia de Campeche.</w:t>
      </w:r>
    </w:p>
    <w:p w:rsidR="005A13DF" w:rsidRPr="00987919" w:rsidRDefault="005A13DF" w:rsidP="005076D0">
      <w:pPr>
        <w:pStyle w:val="BankNormal"/>
        <w:numPr>
          <w:ilvl w:val="0"/>
          <w:numId w:val="6"/>
        </w:numPr>
        <w:spacing w:after="0"/>
        <w:rPr>
          <w:szCs w:val="24"/>
          <w:lang w:val="es-MX"/>
        </w:rPr>
      </w:pPr>
      <w:r w:rsidRPr="00987919">
        <w:rPr>
          <w:szCs w:val="24"/>
          <w:lang w:val="es-MX"/>
        </w:rPr>
        <w:t>Cuenta Pública 2015.</w:t>
      </w:r>
    </w:p>
    <w:p w:rsidR="005A13DF" w:rsidRPr="00987919" w:rsidRDefault="005A13DF" w:rsidP="005076D0">
      <w:pPr>
        <w:pStyle w:val="BankNormal"/>
        <w:numPr>
          <w:ilvl w:val="0"/>
          <w:numId w:val="6"/>
        </w:numPr>
        <w:spacing w:after="0"/>
        <w:rPr>
          <w:szCs w:val="24"/>
          <w:lang w:val="es-MX"/>
        </w:rPr>
      </w:pPr>
      <w:r w:rsidRPr="00987919">
        <w:rPr>
          <w:szCs w:val="24"/>
          <w:lang w:val="es-MX"/>
        </w:rPr>
        <w:t>Bando de Gobierno Municipal.</w:t>
      </w:r>
    </w:p>
    <w:p w:rsidR="005A13DF" w:rsidRPr="00987919" w:rsidRDefault="005A13DF" w:rsidP="005076D0">
      <w:pPr>
        <w:pStyle w:val="BankNormal"/>
        <w:numPr>
          <w:ilvl w:val="0"/>
          <w:numId w:val="6"/>
        </w:numPr>
        <w:spacing w:after="0"/>
        <w:rPr>
          <w:szCs w:val="24"/>
          <w:lang w:val="es-MX"/>
        </w:rPr>
      </w:pPr>
      <w:r w:rsidRPr="00987919">
        <w:rPr>
          <w:szCs w:val="24"/>
          <w:lang w:val="es-MX"/>
        </w:rPr>
        <w:t>Código de Conducta.</w:t>
      </w:r>
    </w:p>
    <w:p w:rsidR="005A13DF" w:rsidRPr="00987919" w:rsidRDefault="005A13DF" w:rsidP="005076D0">
      <w:pPr>
        <w:pStyle w:val="BankNormal"/>
        <w:numPr>
          <w:ilvl w:val="0"/>
          <w:numId w:val="6"/>
        </w:numPr>
        <w:spacing w:after="0"/>
        <w:rPr>
          <w:szCs w:val="24"/>
          <w:lang w:val="es-MX"/>
        </w:rPr>
      </w:pPr>
      <w:r w:rsidRPr="00987919">
        <w:rPr>
          <w:szCs w:val="24"/>
          <w:lang w:val="es-MX"/>
        </w:rPr>
        <w:t>Código de Ética.</w:t>
      </w:r>
    </w:p>
    <w:p w:rsidR="009330DD" w:rsidRDefault="009330DD" w:rsidP="005A13DF">
      <w:pPr>
        <w:spacing w:after="0" w:line="240" w:lineRule="auto"/>
        <w:jc w:val="both"/>
      </w:pPr>
    </w:p>
    <w:sectPr w:rsidR="009330DD" w:rsidSect="003538AE">
      <w:headerReference w:type="default" r:id="rId30"/>
      <w:footerReference w:type="default" r:id="rId3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139" w:rsidRDefault="00B54139">
      <w:pPr>
        <w:spacing w:after="0" w:line="240" w:lineRule="auto"/>
      </w:pPr>
      <w:r>
        <w:separator/>
      </w:r>
    </w:p>
  </w:endnote>
  <w:endnote w:type="continuationSeparator" w:id="0">
    <w:p w:rsidR="00B54139" w:rsidRDefault="00B54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Light"/>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badi MT Condensed Light">
    <w:altName w:val="MV Bol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E12" w:rsidRPr="004E72B9" w:rsidRDefault="00355E12">
    <w:pPr>
      <w:pStyle w:val="Footer"/>
      <w:pBdr>
        <w:top w:val="thinThickSmallGap" w:sz="24" w:space="1" w:color="622423" w:themeColor="accent2" w:themeShade="7F"/>
      </w:pBdr>
      <w:rPr>
        <w:rFonts w:ascii="Arial" w:hAnsi="Arial" w:cs="Arial"/>
      </w:rPr>
    </w:pPr>
    <w:r w:rsidRPr="004E72B9">
      <w:rPr>
        <w:rFonts w:ascii="Arial" w:hAnsi="Arial" w:cs="Arial"/>
        <w:color w:val="222222"/>
        <w:shd w:val="clear" w:color="auto" w:fill="FFFFFF"/>
      </w:rPr>
      <w:t>INICIATIVA DE CIUDADES EMERGENTES Y SOSTENIBLES (ICES)</w:t>
    </w:r>
    <w:r w:rsidRPr="004E72B9">
      <w:rPr>
        <w:rFonts w:ascii="Arial" w:hAnsi="Arial" w:cs="Arial"/>
      </w:rPr>
      <w:ptab w:relativeTo="margin" w:alignment="right" w:leader="none"/>
    </w:r>
    <w:r w:rsidRPr="004E72B9">
      <w:rPr>
        <w:rFonts w:ascii="Arial" w:hAnsi="Arial" w:cs="Arial"/>
      </w:rPr>
      <w:fldChar w:fldCharType="begin"/>
    </w:r>
    <w:r w:rsidRPr="004E72B9">
      <w:rPr>
        <w:rFonts w:ascii="Arial" w:hAnsi="Arial" w:cs="Arial"/>
      </w:rPr>
      <w:instrText xml:space="preserve"> PAGE   \* MERGEFORMAT </w:instrText>
    </w:r>
    <w:r w:rsidRPr="004E72B9">
      <w:rPr>
        <w:rFonts w:ascii="Arial" w:hAnsi="Arial" w:cs="Arial"/>
      </w:rPr>
      <w:fldChar w:fldCharType="separate"/>
    </w:r>
    <w:r w:rsidR="006224BC">
      <w:rPr>
        <w:rFonts w:ascii="Arial" w:hAnsi="Arial" w:cs="Arial"/>
        <w:noProof/>
      </w:rPr>
      <w:t>5</w:t>
    </w:r>
    <w:r w:rsidRPr="004E72B9">
      <w:rPr>
        <w:rFonts w:ascii="Arial" w:hAnsi="Arial" w:cs="Arial"/>
      </w:rPr>
      <w:fldChar w:fldCharType="end"/>
    </w:r>
  </w:p>
  <w:p w:rsidR="00355E12" w:rsidRPr="004E72B9" w:rsidRDefault="00355E12">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139" w:rsidRDefault="00B54139">
      <w:pPr>
        <w:spacing w:after="0" w:line="240" w:lineRule="auto"/>
      </w:pPr>
      <w:r>
        <w:separator/>
      </w:r>
    </w:p>
  </w:footnote>
  <w:footnote w:type="continuationSeparator" w:id="0">
    <w:p w:rsidR="00B54139" w:rsidRDefault="00B541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Cs w:val="24"/>
        <w:shd w:val="clear" w:color="auto" w:fill="FFFFFF"/>
      </w:rPr>
      <w:alias w:val="Título"/>
      <w:id w:val="518170118"/>
      <w:dataBinding w:prefixMappings="xmlns:ns0='http://schemas.openxmlformats.org/package/2006/metadata/core-properties' xmlns:ns1='http://purl.org/dc/elements/1.1/'" w:xpath="/ns0:coreProperties[1]/ns1:title[1]" w:storeItemID="{6C3C8BC8-F283-45AE-878A-BAB7291924A1}"/>
      <w:text/>
    </w:sdtPr>
    <w:sdtEndPr/>
    <w:sdtContent>
      <w:p w:rsidR="00355E12" w:rsidRPr="00BC25C1" w:rsidRDefault="00355E12">
        <w:pPr>
          <w:pStyle w:val="Header"/>
          <w:pBdr>
            <w:bottom w:val="thickThinSmallGap" w:sz="24" w:space="1" w:color="622423" w:themeColor="accent2" w:themeShade="7F"/>
          </w:pBdr>
          <w:jc w:val="center"/>
          <w:rPr>
            <w:rFonts w:asciiTheme="majorHAnsi" w:eastAsiaTheme="majorEastAsia" w:hAnsiTheme="majorHAnsi" w:cstheme="majorBidi"/>
            <w:sz w:val="24"/>
            <w:szCs w:val="24"/>
          </w:rPr>
        </w:pPr>
        <w:r w:rsidRPr="00BC25C1">
          <w:rPr>
            <w:rFonts w:ascii="Arial" w:hAnsi="Arial" w:cs="Arial"/>
            <w:szCs w:val="24"/>
            <w:shd w:val="clear" w:color="auto" w:fill="FFFFFF"/>
          </w:rPr>
          <w:t>EVALUACIÓN DE CAPACIDAD EN ADQUISICIONES</w:t>
        </w:r>
      </w:p>
    </w:sdtContent>
  </w:sdt>
  <w:p w:rsidR="00355E12" w:rsidRPr="00BC25C1" w:rsidRDefault="00355E12">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0483"/>
    <w:multiLevelType w:val="hybridMultilevel"/>
    <w:tmpl w:val="94A06C6A"/>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927B1D"/>
    <w:multiLevelType w:val="hybridMultilevel"/>
    <w:tmpl w:val="A1245B48"/>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207428"/>
    <w:multiLevelType w:val="hybridMultilevel"/>
    <w:tmpl w:val="E7C4CC9C"/>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 w15:restartNumberingAfterBreak="0">
    <w:nsid w:val="0AD671D8"/>
    <w:multiLevelType w:val="hybridMultilevel"/>
    <w:tmpl w:val="5EEE2FF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4F61B6"/>
    <w:multiLevelType w:val="hybridMultilevel"/>
    <w:tmpl w:val="85EA0154"/>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417E0B"/>
    <w:multiLevelType w:val="hybridMultilevel"/>
    <w:tmpl w:val="4314E6CA"/>
    <w:lvl w:ilvl="0" w:tplc="446091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E4729B"/>
    <w:multiLevelType w:val="hybridMultilevel"/>
    <w:tmpl w:val="E4A8BF36"/>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FC114E2"/>
    <w:multiLevelType w:val="hybridMultilevel"/>
    <w:tmpl w:val="BF387A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1E35587"/>
    <w:multiLevelType w:val="multilevel"/>
    <w:tmpl w:val="F2962F34"/>
    <w:lvl w:ilvl="0">
      <w:start w:val="1"/>
      <w:numFmt w:val="upperRoman"/>
      <w:lvlRestart w:val="0"/>
      <w:pStyle w:val="Chapter"/>
      <w:lvlText w:val="%1."/>
      <w:lvlJc w:val="center"/>
      <w:pPr>
        <w:tabs>
          <w:tab w:val="num" w:pos="2088"/>
        </w:tabs>
        <w:ind w:left="1440" w:firstLine="288"/>
      </w:pPr>
      <w:rPr>
        <w:b/>
        <w:i w:val="0"/>
      </w:rPr>
    </w:lvl>
    <w:lvl w:ilvl="1">
      <w:start w:val="1"/>
      <w:numFmt w:val="decimal"/>
      <w:pStyle w:val="Paragraph"/>
      <w:isLgl/>
      <w:lvlText w:val="%1.%2"/>
      <w:lvlJc w:val="left"/>
      <w:pPr>
        <w:tabs>
          <w:tab w:val="num" w:pos="2736"/>
        </w:tabs>
        <w:ind w:left="2736" w:hanging="1296"/>
      </w:pPr>
    </w:lvl>
    <w:lvl w:ilvl="2">
      <w:start w:val="1"/>
      <w:numFmt w:val="lowerLetter"/>
      <w:pStyle w:val="subpar"/>
      <w:lvlText w:val="%3."/>
      <w:lvlJc w:val="left"/>
      <w:pPr>
        <w:tabs>
          <w:tab w:val="num" w:pos="2592"/>
        </w:tabs>
        <w:ind w:left="2592" w:hanging="432"/>
      </w:pPr>
    </w:lvl>
    <w:lvl w:ilvl="3">
      <w:start w:val="1"/>
      <w:numFmt w:val="lowerRoman"/>
      <w:pStyle w:val="SubSubPar"/>
      <w:lvlText w:val="%4."/>
      <w:lvlJc w:val="right"/>
      <w:pPr>
        <w:tabs>
          <w:tab w:val="num" w:pos="3024"/>
        </w:tabs>
        <w:ind w:left="3024" w:hanging="288"/>
      </w:pPr>
    </w:lvl>
    <w:lvl w:ilvl="4">
      <w:start w:val="1"/>
      <w:numFmt w:val="decimal"/>
      <w:lvlText w:val="%1.%2.%3.%4.%5"/>
      <w:lvlJc w:val="left"/>
      <w:pPr>
        <w:ind w:left="2448" w:hanging="1008"/>
      </w:pPr>
    </w:lvl>
    <w:lvl w:ilvl="5">
      <w:start w:val="1"/>
      <w:numFmt w:val="decimal"/>
      <w:lvlText w:val="%1.%2.%3.%4.%5.%6"/>
      <w:lvlJc w:val="left"/>
      <w:pPr>
        <w:ind w:left="2592" w:hanging="1152"/>
      </w:pPr>
    </w:lvl>
    <w:lvl w:ilvl="6">
      <w:start w:val="1"/>
      <w:numFmt w:val="decimal"/>
      <w:lvlText w:val="%1.%2.%3.%4.%5.%6.%7"/>
      <w:lvlJc w:val="left"/>
      <w:pPr>
        <w:ind w:left="2736" w:hanging="1296"/>
      </w:pPr>
    </w:lvl>
    <w:lvl w:ilvl="7">
      <w:start w:val="1"/>
      <w:numFmt w:val="decimal"/>
      <w:lvlText w:val="%1.%2.%3.%4.%5.%6.%7.%8"/>
      <w:lvlJc w:val="left"/>
      <w:pPr>
        <w:ind w:left="2880" w:hanging="1440"/>
      </w:pPr>
    </w:lvl>
    <w:lvl w:ilvl="8">
      <w:start w:val="1"/>
      <w:numFmt w:val="decimal"/>
      <w:lvlText w:val="%1.%2.%3.%4.%5.%6.%7.%8.%9"/>
      <w:lvlJc w:val="left"/>
      <w:pPr>
        <w:ind w:left="3024" w:hanging="1584"/>
      </w:pPr>
    </w:lvl>
  </w:abstractNum>
  <w:abstractNum w:abstractNumId="9" w15:restartNumberingAfterBreak="0">
    <w:nsid w:val="12CE28C6"/>
    <w:multiLevelType w:val="hybridMultilevel"/>
    <w:tmpl w:val="4314E6CA"/>
    <w:lvl w:ilvl="0" w:tplc="446091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41E6EAD"/>
    <w:multiLevelType w:val="hybridMultilevel"/>
    <w:tmpl w:val="4314E6CA"/>
    <w:lvl w:ilvl="0" w:tplc="446091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7803686"/>
    <w:multiLevelType w:val="hybridMultilevel"/>
    <w:tmpl w:val="C924EF40"/>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59387D"/>
    <w:multiLevelType w:val="hybridMultilevel"/>
    <w:tmpl w:val="92D0C02C"/>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3" w15:restartNumberingAfterBreak="0">
    <w:nsid w:val="18B35244"/>
    <w:multiLevelType w:val="hybridMultilevel"/>
    <w:tmpl w:val="45262C3C"/>
    <w:lvl w:ilvl="0" w:tplc="65A0458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0AB6E39"/>
    <w:multiLevelType w:val="hybridMultilevel"/>
    <w:tmpl w:val="BFC802B8"/>
    <w:lvl w:ilvl="0" w:tplc="080A001B">
      <w:start w:val="1"/>
      <w:numFmt w:val="lowerRoman"/>
      <w:lvlText w:val="%1."/>
      <w:lvlJc w:val="right"/>
      <w:pPr>
        <w:ind w:left="720" w:hanging="360"/>
      </w:pPr>
      <w:rPr>
        <w:b w:val="0"/>
      </w:rPr>
    </w:lvl>
    <w:lvl w:ilvl="1" w:tplc="475C0EA8" w:tentative="1">
      <w:start w:val="1"/>
      <w:numFmt w:val="lowerLetter"/>
      <w:lvlText w:val="%2."/>
      <w:lvlJc w:val="left"/>
      <w:pPr>
        <w:ind w:left="1440" w:hanging="360"/>
      </w:pPr>
    </w:lvl>
    <w:lvl w:ilvl="2" w:tplc="C0E6B7EE" w:tentative="1">
      <w:start w:val="1"/>
      <w:numFmt w:val="lowerRoman"/>
      <w:lvlText w:val="%3."/>
      <w:lvlJc w:val="right"/>
      <w:pPr>
        <w:ind w:left="2160" w:hanging="180"/>
      </w:pPr>
    </w:lvl>
    <w:lvl w:ilvl="3" w:tplc="CAB886FC" w:tentative="1">
      <w:start w:val="1"/>
      <w:numFmt w:val="decimal"/>
      <w:lvlText w:val="%4."/>
      <w:lvlJc w:val="left"/>
      <w:pPr>
        <w:ind w:left="2880" w:hanging="360"/>
      </w:pPr>
    </w:lvl>
    <w:lvl w:ilvl="4" w:tplc="0DC213FE" w:tentative="1">
      <w:start w:val="1"/>
      <w:numFmt w:val="lowerLetter"/>
      <w:lvlText w:val="%5."/>
      <w:lvlJc w:val="left"/>
      <w:pPr>
        <w:ind w:left="3600" w:hanging="360"/>
      </w:pPr>
    </w:lvl>
    <w:lvl w:ilvl="5" w:tplc="4F1C7F9C" w:tentative="1">
      <w:start w:val="1"/>
      <w:numFmt w:val="lowerRoman"/>
      <w:lvlText w:val="%6."/>
      <w:lvlJc w:val="right"/>
      <w:pPr>
        <w:ind w:left="4320" w:hanging="180"/>
      </w:pPr>
    </w:lvl>
    <w:lvl w:ilvl="6" w:tplc="1A466770" w:tentative="1">
      <w:start w:val="1"/>
      <w:numFmt w:val="decimal"/>
      <w:lvlText w:val="%7."/>
      <w:lvlJc w:val="left"/>
      <w:pPr>
        <w:ind w:left="5040" w:hanging="360"/>
      </w:pPr>
    </w:lvl>
    <w:lvl w:ilvl="7" w:tplc="C0F04F8C" w:tentative="1">
      <w:start w:val="1"/>
      <w:numFmt w:val="lowerLetter"/>
      <w:lvlText w:val="%8."/>
      <w:lvlJc w:val="left"/>
      <w:pPr>
        <w:ind w:left="5760" w:hanging="360"/>
      </w:pPr>
    </w:lvl>
    <w:lvl w:ilvl="8" w:tplc="3E14EABC" w:tentative="1">
      <w:start w:val="1"/>
      <w:numFmt w:val="lowerRoman"/>
      <w:lvlText w:val="%9."/>
      <w:lvlJc w:val="right"/>
      <w:pPr>
        <w:ind w:left="6480" w:hanging="180"/>
      </w:pPr>
    </w:lvl>
  </w:abstractNum>
  <w:abstractNum w:abstractNumId="15" w15:restartNumberingAfterBreak="0">
    <w:nsid w:val="230D7119"/>
    <w:multiLevelType w:val="hybridMultilevel"/>
    <w:tmpl w:val="52F29170"/>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6" w15:restartNumberingAfterBreak="0">
    <w:nsid w:val="248711E9"/>
    <w:multiLevelType w:val="hybridMultilevel"/>
    <w:tmpl w:val="9EEC6330"/>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5C07E1B"/>
    <w:multiLevelType w:val="hybridMultilevel"/>
    <w:tmpl w:val="5C7EB834"/>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67E650F"/>
    <w:multiLevelType w:val="hybridMultilevel"/>
    <w:tmpl w:val="966E79D6"/>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9" w15:restartNumberingAfterBreak="0">
    <w:nsid w:val="26B3582E"/>
    <w:multiLevelType w:val="multilevel"/>
    <w:tmpl w:val="5E009ACC"/>
    <w:lvl w:ilvl="0">
      <w:start w:val="1"/>
      <w:numFmt w:val="lowerRoman"/>
      <w:lvlText w:val="%1."/>
      <w:lvlJc w:val="right"/>
      <w:pPr>
        <w:ind w:left="1080" w:hanging="720"/>
      </w:pPr>
      <w:rPr>
        <w:rFonts w:hint="default"/>
      </w:rPr>
    </w:lvl>
    <w:lvl w:ilvl="1">
      <w:start w:val="9"/>
      <w:numFmt w:val="decimal"/>
      <w:isLgl/>
      <w:lvlText w:val="%1.%2"/>
      <w:lvlJc w:val="left"/>
      <w:pPr>
        <w:ind w:left="1065" w:hanging="705"/>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440" w:hanging="1080"/>
      </w:pPr>
      <w:rPr>
        <w:rFonts w:hint="default"/>
        <w:b/>
        <w:i/>
      </w:rPr>
    </w:lvl>
    <w:lvl w:ilvl="4">
      <w:start w:val="1"/>
      <w:numFmt w:val="decimal"/>
      <w:isLgl/>
      <w:lvlText w:val="%1.%2.%3.%4.%5"/>
      <w:lvlJc w:val="left"/>
      <w:pPr>
        <w:ind w:left="1440" w:hanging="1080"/>
      </w:pPr>
      <w:rPr>
        <w:rFonts w:hint="default"/>
        <w:b/>
        <w:i/>
      </w:rPr>
    </w:lvl>
    <w:lvl w:ilvl="5">
      <w:start w:val="1"/>
      <w:numFmt w:val="decimal"/>
      <w:isLgl/>
      <w:lvlText w:val="%1.%2.%3.%4.%5.%6"/>
      <w:lvlJc w:val="left"/>
      <w:pPr>
        <w:ind w:left="1800" w:hanging="1440"/>
      </w:pPr>
      <w:rPr>
        <w:rFonts w:hint="default"/>
        <w:b/>
        <w:i/>
      </w:rPr>
    </w:lvl>
    <w:lvl w:ilvl="6">
      <w:start w:val="1"/>
      <w:numFmt w:val="decimal"/>
      <w:isLgl/>
      <w:lvlText w:val="%1.%2.%3.%4.%5.%6.%7"/>
      <w:lvlJc w:val="left"/>
      <w:pPr>
        <w:ind w:left="1800" w:hanging="1440"/>
      </w:pPr>
      <w:rPr>
        <w:rFonts w:hint="default"/>
        <w:b/>
        <w:i/>
      </w:rPr>
    </w:lvl>
    <w:lvl w:ilvl="7">
      <w:start w:val="1"/>
      <w:numFmt w:val="decimal"/>
      <w:isLgl/>
      <w:lvlText w:val="%1.%2.%3.%4.%5.%6.%7.%8"/>
      <w:lvlJc w:val="left"/>
      <w:pPr>
        <w:ind w:left="2160" w:hanging="1800"/>
      </w:pPr>
      <w:rPr>
        <w:rFonts w:hint="default"/>
        <w:b/>
        <w:i/>
      </w:rPr>
    </w:lvl>
    <w:lvl w:ilvl="8">
      <w:start w:val="1"/>
      <w:numFmt w:val="decimal"/>
      <w:isLgl/>
      <w:lvlText w:val="%1.%2.%3.%4.%5.%6.%7.%8.%9"/>
      <w:lvlJc w:val="left"/>
      <w:pPr>
        <w:ind w:left="2160" w:hanging="1800"/>
      </w:pPr>
      <w:rPr>
        <w:rFonts w:hint="default"/>
        <w:b/>
        <w:i/>
      </w:rPr>
    </w:lvl>
  </w:abstractNum>
  <w:abstractNum w:abstractNumId="20" w15:restartNumberingAfterBreak="0">
    <w:nsid w:val="288400BA"/>
    <w:multiLevelType w:val="hybridMultilevel"/>
    <w:tmpl w:val="5A6657B2"/>
    <w:lvl w:ilvl="0" w:tplc="0674088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B017719"/>
    <w:multiLevelType w:val="hybridMultilevel"/>
    <w:tmpl w:val="7ACC75FE"/>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2A5178B"/>
    <w:multiLevelType w:val="hybridMultilevel"/>
    <w:tmpl w:val="B8DEC042"/>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3" w15:restartNumberingAfterBreak="0">
    <w:nsid w:val="366F7488"/>
    <w:multiLevelType w:val="hybridMultilevel"/>
    <w:tmpl w:val="A06616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A215696"/>
    <w:multiLevelType w:val="hybridMultilevel"/>
    <w:tmpl w:val="4314E6CA"/>
    <w:lvl w:ilvl="0" w:tplc="446091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A8E27EF"/>
    <w:multiLevelType w:val="hybridMultilevel"/>
    <w:tmpl w:val="66B6EEC8"/>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DF524FE"/>
    <w:multiLevelType w:val="hybridMultilevel"/>
    <w:tmpl w:val="C882B2BE"/>
    <w:lvl w:ilvl="0" w:tplc="08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3E5B7286"/>
    <w:multiLevelType w:val="multilevel"/>
    <w:tmpl w:val="7E502B3C"/>
    <w:lvl w:ilvl="0">
      <w:start w:val="1"/>
      <w:numFmt w:val="lowerRoman"/>
      <w:lvlText w:val="%1."/>
      <w:lvlJc w:val="right"/>
      <w:pPr>
        <w:ind w:left="1080" w:hanging="720"/>
      </w:pPr>
      <w:rPr>
        <w:rFonts w:hint="default"/>
      </w:rPr>
    </w:lvl>
    <w:lvl w:ilvl="1">
      <w:start w:val="9"/>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F072CFD"/>
    <w:multiLevelType w:val="hybridMultilevel"/>
    <w:tmpl w:val="69240562"/>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9" w15:restartNumberingAfterBreak="0">
    <w:nsid w:val="41D37F43"/>
    <w:multiLevelType w:val="hybridMultilevel"/>
    <w:tmpl w:val="F854332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4EE3235"/>
    <w:multiLevelType w:val="hybridMultilevel"/>
    <w:tmpl w:val="C0F4E634"/>
    <w:lvl w:ilvl="0" w:tplc="44609178">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15:restartNumberingAfterBreak="0">
    <w:nsid w:val="46F567FC"/>
    <w:multiLevelType w:val="hybridMultilevel"/>
    <w:tmpl w:val="DB84FF1C"/>
    <w:lvl w:ilvl="0" w:tplc="080A001B">
      <w:start w:val="1"/>
      <w:numFmt w:val="low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7D569C3"/>
    <w:multiLevelType w:val="hybridMultilevel"/>
    <w:tmpl w:val="39D29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83B5268"/>
    <w:multiLevelType w:val="hybridMultilevel"/>
    <w:tmpl w:val="3976B5DE"/>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4" w15:restartNumberingAfterBreak="0">
    <w:nsid w:val="48CF5F58"/>
    <w:multiLevelType w:val="hybridMultilevel"/>
    <w:tmpl w:val="F992F96A"/>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C7B615C"/>
    <w:multiLevelType w:val="hybridMultilevel"/>
    <w:tmpl w:val="C4A69566"/>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0CA1F03"/>
    <w:multiLevelType w:val="hybridMultilevel"/>
    <w:tmpl w:val="F8C68BB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2804870"/>
    <w:multiLevelType w:val="hybridMultilevel"/>
    <w:tmpl w:val="7EFC188C"/>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8" w15:restartNumberingAfterBreak="0">
    <w:nsid w:val="5390076C"/>
    <w:multiLevelType w:val="hybridMultilevel"/>
    <w:tmpl w:val="BA70DC04"/>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4B57DC9"/>
    <w:multiLevelType w:val="hybridMultilevel"/>
    <w:tmpl w:val="D91EF056"/>
    <w:lvl w:ilvl="0" w:tplc="080A001B">
      <w:start w:val="1"/>
      <w:numFmt w:val="lowerRoman"/>
      <w:lvlText w:val="%1."/>
      <w:lvlJc w:val="right"/>
      <w:pPr>
        <w:ind w:left="720" w:hanging="360"/>
      </w:pPr>
      <w:rPr>
        <w:b w:val="0"/>
      </w:rPr>
    </w:lvl>
    <w:lvl w:ilvl="1" w:tplc="475C0EA8" w:tentative="1">
      <w:start w:val="1"/>
      <w:numFmt w:val="lowerLetter"/>
      <w:lvlText w:val="%2."/>
      <w:lvlJc w:val="left"/>
      <w:pPr>
        <w:ind w:left="1440" w:hanging="360"/>
      </w:pPr>
    </w:lvl>
    <w:lvl w:ilvl="2" w:tplc="C0E6B7EE" w:tentative="1">
      <w:start w:val="1"/>
      <w:numFmt w:val="lowerRoman"/>
      <w:lvlText w:val="%3."/>
      <w:lvlJc w:val="right"/>
      <w:pPr>
        <w:ind w:left="2160" w:hanging="180"/>
      </w:pPr>
    </w:lvl>
    <w:lvl w:ilvl="3" w:tplc="CAB886FC" w:tentative="1">
      <w:start w:val="1"/>
      <w:numFmt w:val="decimal"/>
      <w:lvlText w:val="%4."/>
      <w:lvlJc w:val="left"/>
      <w:pPr>
        <w:ind w:left="2880" w:hanging="360"/>
      </w:pPr>
    </w:lvl>
    <w:lvl w:ilvl="4" w:tplc="0DC213FE" w:tentative="1">
      <w:start w:val="1"/>
      <w:numFmt w:val="lowerLetter"/>
      <w:lvlText w:val="%5."/>
      <w:lvlJc w:val="left"/>
      <w:pPr>
        <w:ind w:left="3600" w:hanging="360"/>
      </w:pPr>
    </w:lvl>
    <w:lvl w:ilvl="5" w:tplc="4F1C7F9C" w:tentative="1">
      <w:start w:val="1"/>
      <w:numFmt w:val="lowerRoman"/>
      <w:lvlText w:val="%6."/>
      <w:lvlJc w:val="right"/>
      <w:pPr>
        <w:ind w:left="4320" w:hanging="180"/>
      </w:pPr>
    </w:lvl>
    <w:lvl w:ilvl="6" w:tplc="1A466770" w:tentative="1">
      <w:start w:val="1"/>
      <w:numFmt w:val="decimal"/>
      <w:lvlText w:val="%7."/>
      <w:lvlJc w:val="left"/>
      <w:pPr>
        <w:ind w:left="5040" w:hanging="360"/>
      </w:pPr>
    </w:lvl>
    <w:lvl w:ilvl="7" w:tplc="C0F04F8C" w:tentative="1">
      <w:start w:val="1"/>
      <w:numFmt w:val="lowerLetter"/>
      <w:lvlText w:val="%8."/>
      <w:lvlJc w:val="left"/>
      <w:pPr>
        <w:ind w:left="5760" w:hanging="360"/>
      </w:pPr>
    </w:lvl>
    <w:lvl w:ilvl="8" w:tplc="3E14EABC" w:tentative="1">
      <w:start w:val="1"/>
      <w:numFmt w:val="lowerRoman"/>
      <w:lvlText w:val="%9."/>
      <w:lvlJc w:val="right"/>
      <w:pPr>
        <w:ind w:left="6480" w:hanging="180"/>
      </w:pPr>
    </w:lvl>
  </w:abstractNum>
  <w:abstractNum w:abstractNumId="40" w15:restartNumberingAfterBreak="0">
    <w:nsid w:val="54D074F1"/>
    <w:multiLevelType w:val="hybridMultilevel"/>
    <w:tmpl w:val="1C44A5EA"/>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A786ECB"/>
    <w:multiLevelType w:val="hybridMultilevel"/>
    <w:tmpl w:val="668A45FE"/>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CC41B5C"/>
    <w:multiLevelType w:val="hybridMultilevel"/>
    <w:tmpl w:val="8CE474C4"/>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3" w15:restartNumberingAfterBreak="0">
    <w:nsid w:val="5D0F657D"/>
    <w:multiLevelType w:val="hybridMultilevel"/>
    <w:tmpl w:val="625839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F5913BB"/>
    <w:multiLevelType w:val="hybridMultilevel"/>
    <w:tmpl w:val="F854332E"/>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F8E10CB"/>
    <w:multiLevelType w:val="hybridMultilevel"/>
    <w:tmpl w:val="EAD23B92"/>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5FA755FF"/>
    <w:multiLevelType w:val="hybridMultilevel"/>
    <w:tmpl w:val="4314E6CA"/>
    <w:lvl w:ilvl="0" w:tplc="446091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2023E3A"/>
    <w:multiLevelType w:val="hybridMultilevel"/>
    <w:tmpl w:val="D6E01132"/>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5302FF5"/>
    <w:multiLevelType w:val="hybridMultilevel"/>
    <w:tmpl w:val="E7B46DEC"/>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49" w15:restartNumberingAfterBreak="0">
    <w:nsid w:val="6A021158"/>
    <w:multiLevelType w:val="hybridMultilevel"/>
    <w:tmpl w:val="0130E0F4"/>
    <w:lvl w:ilvl="0" w:tplc="080A001B">
      <w:start w:val="1"/>
      <w:numFmt w:val="lowerRoman"/>
      <w:lvlText w:val="%1."/>
      <w:lvlJc w:val="right"/>
      <w:pPr>
        <w:ind w:left="2277" w:hanging="720"/>
      </w:pPr>
      <w:rPr>
        <w:rFonts w:hint="default"/>
      </w:rPr>
    </w:lvl>
    <w:lvl w:ilvl="1" w:tplc="080A0019">
      <w:start w:val="1"/>
      <w:numFmt w:val="lowerLetter"/>
      <w:lvlText w:val="%2."/>
      <w:lvlJc w:val="left"/>
      <w:pPr>
        <w:ind w:left="2637" w:hanging="360"/>
      </w:pPr>
    </w:lvl>
    <w:lvl w:ilvl="2" w:tplc="080A001B" w:tentative="1">
      <w:start w:val="1"/>
      <w:numFmt w:val="lowerRoman"/>
      <w:lvlText w:val="%3."/>
      <w:lvlJc w:val="right"/>
      <w:pPr>
        <w:ind w:left="3357" w:hanging="180"/>
      </w:pPr>
    </w:lvl>
    <w:lvl w:ilvl="3" w:tplc="080A000F" w:tentative="1">
      <w:start w:val="1"/>
      <w:numFmt w:val="decimal"/>
      <w:lvlText w:val="%4."/>
      <w:lvlJc w:val="left"/>
      <w:pPr>
        <w:ind w:left="4077" w:hanging="360"/>
      </w:pPr>
    </w:lvl>
    <w:lvl w:ilvl="4" w:tplc="080A0019" w:tentative="1">
      <w:start w:val="1"/>
      <w:numFmt w:val="lowerLetter"/>
      <w:lvlText w:val="%5."/>
      <w:lvlJc w:val="left"/>
      <w:pPr>
        <w:ind w:left="4797" w:hanging="360"/>
      </w:pPr>
    </w:lvl>
    <w:lvl w:ilvl="5" w:tplc="080A001B" w:tentative="1">
      <w:start w:val="1"/>
      <w:numFmt w:val="lowerRoman"/>
      <w:lvlText w:val="%6."/>
      <w:lvlJc w:val="right"/>
      <w:pPr>
        <w:ind w:left="5517" w:hanging="180"/>
      </w:pPr>
    </w:lvl>
    <w:lvl w:ilvl="6" w:tplc="080A000F" w:tentative="1">
      <w:start w:val="1"/>
      <w:numFmt w:val="decimal"/>
      <w:lvlText w:val="%7."/>
      <w:lvlJc w:val="left"/>
      <w:pPr>
        <w:ind w:left="6237" w:hanging="360"/>
      </w:pPr>
    </w:lvl>
    <w:lvl w:ilvl="7" w:tplc="080A0019" w:tentative="1">
      <w:start w:val="1"/>
      <w:numFmt w:val="lowerLetter"/>
      <w:lvlText w:val="%8."/>
      <w:lvlJc w:val="left"/>
      <w:pPr>
        <w:ind w:left="6957" w:hanging="360"/>
      </w:pPr>
    </w:lvl>
    <w:lvl w:ilvl="8" w:tplc="080A001B" w:tentative="1">
      <w:start w:val="1"/>
      <w:numFmt w:val="lowerRoman"/>
      <w:lvlText w:val="%9."/>
      <w:lvlJc w:val="right"/>
      <w:pPr>
        <w:ind w:left="7677" w:hanging="180"/>
      </w:pPr>
    </w:lvl>
  </w:abstractNum>
  <w:abstractNum w:abstractNumId="50" w15:restartNumberingAfterBreak="0">
    <w:nsid w:val="6A255612"/>
    <w:multiLevelType w:val="hybridMultilevel"/>
    <w:tmpl w:val="705E449A"/>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6B19775E"/>
    <w:multiLevelType w:val="hybridMultilevel"/>
    <w:tmpl w:val="4314E6CA"/>
    <w:lvl w:ilvl="0" w:tplc="446091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6C070ED3"/>
    <w:multiLevelType w:val="hybridMultilevel"/>
    <w:tmpl w:val="C472BE0A"/>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3" w15:restartNumberingAfterBreak="0">
    <w:nsid w:val="6D2339BF"/>
    <w:multiLevelType w:val="hybridMultilevel"/>
    <w:tmpl w:val="21286FDC"/>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4" w15:restartNumberingAfterBreak="0">
    <w:nsid w:val="6DFB75EA"/>
    <w:multiLevelType w:val="hybridMultilevel"/>
    <w:tmpl w:val="5EEE2FF6"/>
    <w:lvl w:ilvl="0" w:tplc="080A000D">
      <w:start w:val="1"/>
      <w:numFmt w:val="lowerRoman"/>
      <w:lvlText w:val="%1."/>
      <w:lvlJc w:val="right"/>
      <w:pPr>
        <w:ind w:left="720" w:hanging="360"/>
      </w:p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55" w15:restartNumberingAfterBreak="0">
    <w:nsid w:val="701E7923"/>
    <w:multiLevelType w:val="hybridMultilevel"/>
    <w:tmpl w:val="4314E6CA"/>
    <w:lvl w:ilvl="0" w:tplc="4460917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0CC219D"/>
    <w:multiLevelType w:val="hybridMultilevel"/>
    <w:tmpl w:val="8EE0CD26"/>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7" w15:restartNumberingAfterBreak="0">
    <w:nsid w:val="71B33AD3"/>
    <w:multiLevelType w:val="multilevel"/>
    <w:tmpl w:val="FC760660"/>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2A8790C"/>
    <w:multiLevelType w:val="hybridMultilevel"/>
    <w:tmpl w:val="2AB84F86"/>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9" w15:restartNumberingAfterBreak="0">
    <w:nsid w:val="72FA3C69"/>
    <w:multiLevelType w:val="hybridMultilevel"/>
    <w:tmpl w:val="AEFA5EE0"/>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0" w15:restartNumberingAfterBreak="0">
    <w:nsid w:val="74F0740F"/>
    <w:multiLevelType w:val="hybridMultilevel"/>
    <w:tmpl w:val="83804736"/>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75A509E1"/>
    <w:multiLevelType w:val="hybridMultilevel"/>
    <w:tmpl w:val="818C3DC8"/>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76531E2"/>
    <w:multiLevelType w:val="hybridMultilevel"/>
    <w:tmpl w:val="C458EFDA"/>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3" w15:restartNumberingAfterBreak="0">
    <w:nsid w:val="78C2743D"/>
    <w:multiLevelType w:val="hybridMultilevel"/>
    <w:tmpl w:val="379827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792674A2"/>
    <w:multiLevelType w:val="hybridMultilevel"/>
    <w:tmpl w:val="4314E6CA"/>
    <w:lvl w:ilvl="0" w:tplc="080A0001">
      <w:start w:val="1"/>
      <w:numFmt w:val="lowerRoman"/>
      <w:lvlText w:val="(%1)"/>
      <w:lvlJc w:val="left"/>
      <w:pPr>
        <w:ind w:left="1080" w:hanging="720"/>
      </w:pPr>
      <w:rPr>
        <w:rFonts w:hint="default"/>
      </w:rPr>
    </w:lvl>
    <w:lvl w:ilvl="1" w:tplc="080A0003" w:tentative="1">
      <w:start w:val="1"/>
      <w:numFmt w:val="lowerLetter"/>
      <w:lvlText w:val="%2."/>
      <w:lvlJc w:val="left"/>
      <w:pPr>
        <w:ind w:left="1440" w:hanging="360"/>
      </w:pPr>
    </w:lvl>
    <w:lvl w:ilvl="2" w:tplc="080A0005" w:tentative="1">
      <w:start w:val="1"/>
      <w:numFmt w:val="lowerRoman"/>
      <w:lvlText w:val="%3."/>
      <w:lvlJc w:val="right"/>
      <w:pPr>
        <w:ind w:left="2160" w:hanging="180"/>
      </w:pPr>
    </w:lvl>
    <w:lvl w:ilvl="3" w:tplc="080A0001" w:tentative="1">
      <w:start w:val="1"/>
      <w:numFmt w:val="decimal"/>
      <w:lvlText w:val="%4."/>
      <w:lvlJc w:val="left"/>
      <w:pPr>
        <w:ind w:left="2880" w:hanging="360"/>
      </w:pPr>
    </w:lvl>
    <w:lvl w:ilvl="4" w:tplc="080A0003" w:tentative="1">
      <w:start w:val="1"/>
      <w:numFmt w:val="lowerLetter"/>
      <w:lvlText w:val="%5."/>
      <w:lvlJc w:val="left"/>
      <w:pPr>
        <w:ind w:left="3600" w:hanging="360"/>
      </w:pPr>
    </w:lvl>
    <w:lvl w:ilvl="5" w:tplc="080A0005" w:tentative="1">
      <w:start w:val="1"/>
      <w:numFmt w:val="lowerRoman"/>
      <w:lvlText w:val="%6."/>
      <w:lvlJc w:val="right"/>
      <w:pPr>
        <w:ind w:left="4320" w:hanging="180"/>
      </w:pPr>
    </w:lvl>
    <w:lvl w:ilvl="6" w:tplc="080A0001" w:tentative="1">
      <w:start w:val="1"/>
      <w:numFmt w:val="decimal"/>
      <w:lvlText w:val="%7."/>
      <w:lvlJc w:val="left"/>
      <w:pPr>
        <w:ind w:left="5040" w:hanging="360"/>
      </w:pPr>
    </w:lvl>
    <w:lvl w:ilvl="7" w:tplc="080A0003" w:tentative="1">
      <w:start w:val="1"/>
      <w:numFmt w:val="lowerLetter"/>
      <w:lvlText w:val="%8."/>
      <w:lvlJc w:val="left"/>
      <w:pPr>
        <w:ind w:left="5760" w:hanging="360"/>
      </w:pPr>
    </w:lvl>
    <w:lvl w:ilvl="8" w:tplc="080A0005" w:tentative="1">
      <w:start w:val="1"/>
      <w:numFmt w:val="lowerRoman"/>
      <w:lvlText w:val="%9."/>
      <w:lvlJc w:val="right"/>
      <w:pPr>
        <w:ind w:left="6480" w:hanging="180"/>
      </w:pPr>
    </w:lvl>
  </w:abstractNum>
  <w:abstractNum w:abstractNumId="65" w15:restartNumberingAfterBreak="0">
    <w:nsid w:val="7AA73843"/>
    <w:multiLevelType w:val="hybridMultilevel"/>
    <w:tmpl w:val="582E6702"/>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7AEB5E31"/>
    <w:multiLevelType w:val="hybridMultilevel"/>
    <w:tmpl w:val="82BA7988"/>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B0B2FB8"/>
    <w:multiLevelType w:val="hybridMultilevel"/>
    <w:tmpl w:val="A68AAA1E"/>
    <w:lvl w:ilvl="0" w:tplc="080A001B">
      <w:start w:val="1"/>
      <w:numFmt w:val="lowerRoman"/>
      <w:lvlText w:val="%1."/>
      <w:lvlJc w:val="righ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8" w15:restartNumberingAfterBreak="0">
    <w:nsid w:val="7B4433BC"/>
    <w:multiLevelType w:val="hybridMultilevel"/>
    <w:tmpl w:val="060C4F1C"/>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DAA4715"/>
    <w:multiLevelType w:val="hybridMultilevel"/>
    <w:tmpl w:val="621EABEA"/>
    <w:lvl w:ilvl="0" w:tplc="080A001B">
      <w:start w:val="1"/>
      <w:numFmt w:val="lowerRoman"/>
      <w:lvlText w:val="%1."/>
      <w:lvlJc w:val="righ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7E6D63D4"/>
    <w:multiLevelType w:val="hybridMultilevel"/>
    <w:tmpl w:val="33245C6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EBA746C"/>
    <w:multiLevelType w:val="multilevel"/>
    <w:tmpl w:val="4384A1A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7F5D6D27"/>
    <w:multiLevelType w:val="hybridMultilevel"/>
    <w:tmpl w:val="5EEE2FF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54"/>
  </w:num>
  <w:num w:numId="3">
    <w:abstractNumId w:val="64"/>
  </w:num>
  <w:num w:numId="4">
    <w:abstractNumId w:val="30"/>
  </w:num>
  <w:num w:numId="5">
    <w:abstractNumId w:val="10"/>
  </w:num>
  <w:num w:numId="6">
    <w:abstractNumId w:val="55"/>
  </w:num>
  <w:num w:numId="7">
    <w:abstractNumId w:val="3"/>
  </w:num>
  <w:num w:numId="8">
    <w:abstractNumId w:val="46"/>
  </w:num>
  <w:num w:numId="9">
    <w:abstractNumId w:val="51"/>
  </w:num>
  <w:num w:numId="10">
    <w:abstractNumId w:val="72"/>
  </w:num>
  <w:num w:numId="11">
    <w:abstractNumId w:val="9"/>
  </w:num>
  <w:num w:numId="12">
    <w:abstractNumId w:val="5"/>
  </w:num>
  <w:num w:numId="13">
    <w:abstractNumId w:val="24"/>
  </w:num>
  <w:num w:numId="14">
    <w:abstractNumId w:val="71"/>
  </w:num>
  <w:num w:numId="15">
    <w:abstractNumId w:val="32"/>
  </w:num>
  <w:num w:numId="16">
    <w:abstractNumId w:val="63"/>
  </w:num>
  <w:num w:numId="17">
    <w:abstractNumId w:val="43"/>
  </w:num>
  <w:num w:numId="18">
    <w:abstractNumId w:val="20"/>
  </w:num>
  <w:num w:numId="19">
    <w:abstractNumId w:val="23"/>
  </w:num>
  <w:num w:numId="20">
    <w:abstractNumId w:val="13"/>
  </w:num>
  <w:num w:numId="21">
    <w:abstractNumId w:val="57"/>
  </w:num>
  <w:num w:numId="22">
    <w:abstractNumId w:val="29"/>
  </w:num>
  <w:num w:numId="23">
    <w:abstractNumId w:val="44"/>
  </w:num>
  <w:num w:numId="24">
    <w:abstractNumId w:val="14"/>
  </w:num>
  <w:num w:numId="25">
    <w:abstractNumId w:val="16"/>
  </w:num>
  <w:num w:numId="26">
    <w:abstractNumId w:val="35"/>
  </w:num>
  <w:num w:numId="27">
    <w:abstractNumId w:val="26"/>
  </w:num>
  <w:num w:numId="28">
    <w:abstractNumId w:val="17"/>
  </w:num>
  <w:num w:numId="29">
    <w:abstractNumId w:val="38"/>
  </w:num>
  <w:num w:numId="30">
    <w:abstractNumId w:val="50"/>
  </w:num>
  <w:num w:numId="31">
    <w:abstractNumId w:val="68"/>
  </w:num>
  <w:num w:numId="32">
    <w:abstractNumId w:val="66"/>
  </w:num>
  <w:num w:numId="33">
    <w:abstractNumId w:val="31"/>
  </w:num>
  <w:num w:numId="34">
    <w:abstractNumId w:val="61"/>
  </w:num>
  <w:num w:numId="35">
    <w:abstractNumId w:val="7"/>
  </w:num>
  <w:num w:numId="36">
    <w:abstractNumId w:val="70"/>
  </w:num>
  <w:num w:numId="37">
    <w:abstractNumId w:val="28"/>
  </w:num>
  <w:num w:numId="38">
    <w:abstractNumId w:val="18"/>
  </w:num>
  <w:num w:numId="39">
    <w:abstractNumId w:val="48"/>
  </w:num>
  <w:num w:numId="40">
    <w:abstractNumId w:val="45"/>
  </w:num>
  <w:num w:numId="41">
    <w:abstractNumId w:val="42"/>
  </w:num>
  <w:num w:numId="42">
    <w:abstractNumId w:val="65"/>
  </w:num>
  <w:num w:numId="43">
    <w:abstractNumId w:val="47"/>
  </w:num>
  <w:num w:numId="44">
    <w:abstractNumId w:val="49"/>
  </w:num>
  <w:num w:numId="45">
    <w:abstractNumId w:val="2"/>
  </w:num>
  <w:num w:numId="46">
    <w:abstractNumId w:val="12"/>
  </w:num>
  <w:num w:numId="47">
    <w:abstractNumId w:val="4"/>
  </w:num>
  <w:num w:numId="48">
    <w:abstractNumId w:val="25"/>
  </w:num>
  <w:num w:numId="49">
    <w:abstractNumId w:val="60"/>
  </w:num>
  <w:num w:numId="50">
    <w:abstractNumId w:val="27"/>
  </w:num>
  <w:num w:numId="51">
    <w:abstractNumId w:val="62"/>
  </w:num>
  <w:num w:numId="52">
    <w:abstractNumId w:val="53"/>
  </w:num>
  <w:num w:numId="53">
    <w:abstractNumId w:val="37"/>
  </w:num>
  <w:num w:numId="54">
    <w:abstractNumId w:val="22"/>
  </w:num>
  <w:num w:numId="55">
    <w:abstractNumId w:val="58"/>
  </w:num>
  <w:num w:numId="56">
    <w:abstractNumId w:val="40"/>
  </w:num>
  <w:num w:numId="57">
    <w:abstractNumId w:val="34"/>
  </w:num>
  <w:num w:numId="58">
    <w:abstractNumId w:val="6"/>
  </w:num>
  <w:num w:numId="59">
    <w:abstractNumId w:val="19"/>
  </w:num>
  <w:num w:numId="60">
    <w:abstractNumId w:val="39"/>
  </w:num>
  <w:num w:numId="61">
    <w:abstractNumId w:val="59"/>
  </w:num>
  <w:num w:numId="62">
    <w:abstractNumId w:val="52"/>
  </w:num>
  <w:num w:numId="63">
    <w:abstractNumId w:val="33"/>
  </w:num>
  <w:num w:numId="64">
    <w:abstractNumId w:val="36"/>
  </w:num>
  <w:num w:numId="65">
    <w:abstractNumId w:val="67"/>
  </w:num>
  <w:num w:numId="66">
    <w:abstractNumId w:val="15"/>
  </w:num>
  <w:num w:numId="67">
    <w:abstractNumId w:val="56"/>
  </w:num>
  <w:num w:numId="68">
    <w:abstractNumId w:val="0"/>
  </w:num>
  <w:num w:numId="69">
    <w:abstractNumId w:val="11"/>
  </w:num>
  <w:num w:numId="70">
    <w:abstractNumId w:val="1"/>
  </w:num>
  <w:num w:numId="71">
    <w:abstractNumId w:val="41"/>
  </w:num>
  <w:num w:numId="72">
    <w:abstractNumId w:val="21"/>
  </w:num>
  <w:num w:numId="73">
    <w:abstractNumId w:val="6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8AE"/>
    <w:rsid w:val="000147EB"/>
    <w:rsid w:val="00017E5A"/>
    <w:rsid w:val="000470B9"/>
    <w:rsid w:val="00052043"/>
    <w:rsid w:val="00052F9D"/>
    <w:rsid w:val="00075048"/>
    <w:rsid w:val="00186E72"/>
    <w:rsid w:val="001E2517"/>
    <w:rsid w:val="002215F2"/>
    <w:rsid w:val="002F2A77"/>
    <w:rsid w:val="003538AE"/>
    <w:rsid w:val="00355E12"/>
    <w:rsid w:val="0035781B"/>
    <w:rsid w:val="0039302A"/>
    <w:rsid w:val="003A30D5"/>
    <w:rsid w:val="00423A08"/>
    <w:rsid w:val="00484F00"/>
    <w:rsid w:val="005076D0"/>
    <w:rsid w:val="00576D9B"/>
    <w:rsid w:val="00596ACE"/>
    <w:rsid w:val="005A13DF"/>
    <w:rsid w:val="005A784E"/>
    <w:rsid w:val="005F5E44"/>
    <w:rsid w:val="006224BC"/>
    <w:rsid w:val="00657477"/>
    <w:rsid w:val="006875A9"/>
    <w:rsid w:val="006C0773"/>
    <w:rsid w:val="007432D7"/>
    <w:rsid w:val="007744A8"/>
    <w:rsid w:val="008416D8"/>
    <w:rsid w:val="00875937"/>
    <w:rsid w:val="0088580B"/>
    <w:rsid w:val="008C34B7"/>
    <w:rsid w:val="009330DD"/>
    <w:rsid w:val="00985D4F"/>
    <w:rsid w:val="00A565D1"/>
    <w:rsid w:val="00AC4FC7"/>
    <w:rsid w:val="00B52AAD"/>
    <w:rsid w:val="00B54139"/>
    <w:rsid w:val="00BB22B1"/>
    <w:rsid w:val="00BC25C1"/>
    <w:rsid w:val="00C855D5"/>
    <w:rsid w:val="00D36333"/>
    <w:rsid w:val="00D8252D"/>
    <w:rsid w:val="00D95C35"/>
    <w:rsid w:val="00DB0D20"/>
    <w:rsid w:val="00E30C82"/>
    <w:rsid w:val="00E31DC6"/>
    <w:rsid w:val="00ED745E"/>
    <w:rsid w:val="00F2333C"/>
    <w:rsid w:val="00F83A8A"/>
    <w:rsid w:val="00FB71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FBB866-1B39-4438-ABA5-AAD5AD2B4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538AE"/>
    <w:pPr>
      <w:spacing w:after="200" w:line="276" w:lineRule="auto"/>
      <w:jc w:val="left"/>
    </w:pPr>
  </w:style>
  <w:style w:type="paragraph" w:styleId="Heading1">
    <w:name w:val="heading 1"/>
    <w:basedOn w:val="Normal"/>
    <w:next w:val="Normal"/>
    <w:link w:val="Heading1Char"/>
    <w:uiPriority w:val="9"/>
    <w:qFormat/>
    <w:rsid w:val="003538AE"/>
    <w:pPr>
      <w:keepNext/>
      <w:keepLines/>
      <w:spacing w:before="480" w:after="0"/>
      <w:outlineLvl w:val="0"/>
    </w:pPr>
    <w:rPr>
      <w:rFonts w:asciiTheme="majorHAnsi" w:eastAsiaTheme="majorEastAsia" w:hAnsiTheme="majorHAnsi" w:cstheme="majorBidi"/>
      <w:b/>
      <w:bCs/>
      <w:color w:val="365F91" w:themeColor="accent1" w:themeShade="BF"/>
      <w:sz w:val="28"/>
      <w:szCs w:val="28"/>
      <w:lang w:val="es-ES"/>
    </w:rPr>
  </w:style>
  <w:style w:type="paragraph" w:styleId="Heading2">
    <w:name w:val="heading 2"/>
    <w:basedOn w:val="Normal"/>
    <w:next w:val="Normal"/>
    <w:link w:val="Heading2Char"/>
    <w:uiPriority w:val="9"/>
    <w:unhideWhenUsed/>
    <w:qFormat/>
    <w:rsid w:val="003538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538A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538A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538A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3538AE"/>
    <w:pPr>
      <w:tabs>
        <w:tab w:val="num" w:pos="1152"/>
      </w:tabs>
      <w:spacing w:before="240" w:after="60" w:line="240" w:lineRule="auto"/>
      <w:ind w:left="1152" w:hanging="1152"/>
      <w:jc w:val="both"/>
      <w:outlineLvl w:val="5"/>
    </w:pPr>
    <w:rPr>
      <w:rFonts w:ascii="Abadi MT Condensed Light" w:eastAsia="Times New Roman" w:hAnsi="Abadi MT Condensed Light" w:cs="Times New Roman"/>
      <w:b/>
      <w:bCs/>
      <w:lang w:val="es-AR" w:eastAsia="es-ES"/>
    </w:rPr>
  </w:style>
  <w:style w:type="paragraph" w:styleId="Heading7">
    <w:name w:val="heading 7"/>
    <w:basedOn w:val="Normal"/>
    <w:next w:val="Normal"/>
    <w:link w:val="Heading7Char"/>
    <w:uiPriority w:val="9"/>
    <w:semiHidden/>
    <w:unhideWhenUsed/>
    <w:qFormat/>
    <w:rsid w:val="003538AE"/>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3538AE"/>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3538AE"/>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8AE"/>
    <w:rPr>
      <w:rFonts w:asciiTheme="majorHAnsi" w:eastAsiaTheme="majorEastAsia" w:hAnsiTheme="majorHAnsi" w:cstheme="majorBidi"/>
      <w:b/>
      <w:bCs/>
      <w:color w:val="365F91" w:themeColor="accent1" w:themeShade="BF"/>
      <w:sz w:val="28"/>
      <w:szCs w:val="28"/>
      <w:lang w:val="es-ES"/>
    </w:rPr>
  </w:style>
  <w:style w:type="character" w:customStyle="1" w:styleId="Heading2Char">
    <w:name w:val="Heading 2 Char"/>
    <w:basedOn w:val="DefaultParagraphFont"/>
    <w:link w:val="Heading2"/>
    <w:uiPriority w:val="9"/>
    <w:rsid w:val="003538A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538A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538A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538A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rsid w:val="003538AE"/>
    <w:rPr>
      <w:rFonts w:ascii="Abadi MT Condensed Light" w:eastAsia="Times New Roman" w:hAnsi="Abadi MT Condensed Light" w:cs="Times New Roman"/>
      <w:b/>
      <w:bCs/>
      <w:lang w:val="es-AR" w:eastAsia="es-ES"/>
    </w:rPr>
  </w:style>
  <w:style w:type="character" w:customStyle="1" w:styleId="Heading7Char">
    <w:name w:val="Heading 7 Char"/>
    <w:basedOn w:val="DefaultParagraphFont"/>
    <w:link w:val="Heading7"/>
    <w:uiPriority w:val="9"/>
    <w:semiHidden/>
    <w:rsid w:val="003538AE"/>
    <w:rPr>
      <w:rFonts w:eastAsiaTheme="minorEastAsia"/>
      <w:sz w:val="24"/>
      <w:szCs w:val="24"/>
      <w:lang w:val="en-US"/>
    </w:rPr>
  </w:style>
  <w:style w:type="character" w:customStyle="1" w:styleId="Heading8Char">
    <w:name w:val="Heading 8 Char"/>
    <w:basedOn w:val="DefaultParagraphFont"/>
    <w:link w:val="Heading8"/>
    <w:uiPriority w:val="9"/>
    <w:semiHidden/>
    <w:rsid w:val="003538AE"/>
    <w:rPr>
      <w:rFonts w:eastAsiaTheme="minorEastAsia"/>
      <w:i/>
      <w:iCs/>
      <w:sz w:val="24"/>
      <w:szCs w:val="24"/>
      <w:lang w:val="en-US"/>
    </w:rPr>
  </w:style>
  <w:style w:type="character" w:customStyle="1" w:styleId="Heading9Char">
    <w:name w:val="Heading 9 Char"/>
    <w:basedOn w:val="DefaultParagraphFont"/>
    <w:link w:val="Heading9"/>
    <w:uiPriority w:val="9"/>
    <w:semiHidden/>
    <w:rsid w:val="003538AE"/>
    <w:rPr>
      <w:rFonts w:asciiTheme="majorHAnsi" w:eastAsiaTheme="majorEastAsia" w:hAnsiTheme="majorHAnsi" w:cstheme="majorBidi"/>
      <w:lang w:val="en-US"/>
    </w:rPr>
  </w:style>
  <w:style w:type="paragraph" w:styleId="ListParagraph">
    <w:name w:val="List Paragraph"/>
    <w:basedOn w:val="Normal"/>
    <w:uiPriority w:val="34"/>
    <w:qFormat/>
    <w:rsid w:val="003538AE"/>
    <w:pPr>
      <w:ind w:left="720"/>
      <w:contextualSpacing/>
    </w:pPr>
  </w:style>
  <w:style w:type="paragraph" w:styleId="NormalWeb">
    <w:name w:val="Normal (Web)"/>
    <w:basedOn w:val="Normal"/>
    <w:uiPriority w:val="99"/>
    <w:unhideWhenUsed/>
    <w:rsid w:val="003538A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dnoteText">
    <w:name w:val="endnote text"/>
    <w:basedOn w:val="Normal"/>
    <w:link w:val="EndnoteTextChar"/>
    <w:uiPriority w:val="99"/>
    <w:semiHidden/>
    <w:unhideWhenUsed/>
    <w:rsid w:val="003538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38AE"/>
    <w:rPr>
      <w:sz w:val="20"/>
      <w:szCs w:val="20"/>
    </w:rPr>
  </w:style>
  <w:style w:type="character" w:styleId="EndnoteReference">
    <w:name w:val="endnote reference"/>
    <w:basedOn w:val="DefaultParagraphFont"/>
    <w:uiPriority w:val="99"/>
    <w:semiHidden/>
    <w:unhideWhenUsed/>
    <w:rsid w:val="003538AE"/>
    <w:rPr>
      <w:vertAlign w:val="superscript"/>
    </w:rPr>
  </w:style>
  <w:style w:type="paragraph" w:styleId="BalloonText">
    <w:name w:val="Balloon Text"/>
    <w:basedOn w:val="Normal"/>
    <w:link w:val="BalloonTextChar"/>
    <w:uiPriority w:val="99"/>
    <w:semiHidden/>
    <w:unhideWhenUsed/>
    <w:rsid w:val="003538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8AE"/>
    <w:rPr>
      <w:rFonts w:ascii="Tahoma" w:hAnsi="Tahoma" w:cs="Tahoma"/>
      <w:sz w:val="16"/>
      <w:szCs w:val="16"/>
    </w:rPr>
  </w:style>
  <w:style w:type="paragraph" w:styleId="FootnoteText">
    <w:name w:val="footnote text"/>
    <w:aliases w:val="ALTS FOOTNOTE,FOOTNOTES,fn,single space,Footnote Text Char Char Char,Car,texto de nota al pie,Texto nota pie Car Car Car Car Car Car Car Car,Texto nota pie Car Car Car,Footnote Text Char Char Char Char Char Char,Texto nota pie IIRSA,F"/>
    <w:basedOn w:val="Normal"/>
    <w:link w:val="FootnoteTextChar"/>
    <w:uiPriority w:val="99"/>
    <w:unhideWhenUsed/>
    <w:rsid w:val="003538AE"/>
    <w:pPr>
      <w:spacing w:after="0" w:line="240" w:lineRule="auto"/>
    </w:pPr>
    <w:rPr>
      <w:sz w:val="20"/>
      <w:szCs w:val="20"/>
    </w:rPr>
  </w:style>
  <w:style w:type="character" w:customStyle="1" w:styleId="FootnoteTextChar">
    <w:name w:val="Footnote Text Char"/>
    <w:aliases w:val="ALTS FOOTNOTE Char,FOOTNOTES Char,fn Char,single space Char,Footnote Text Char Char Char Char,Car Char,texto de nota al pie Char,Texto nota pie Car Car Car Car Car Car Car Car Char,Texto nota pie Car Car Car Char,F Char"/>
    <w:basedOn w:val="DefaultParagraphFont"/>
    <w:link w:val="FootnoteText"/>
    <w:uiPriority w:val="99"/>
    <w:rsid w:val="003538AE"/>
    <w:rPr>
      <w:sz w:val="20"/>
      <w:szCs w:val="20"/>
    </w:rPr>
  </w:style>
  <w:style w:type="character" w:styleId="FootnoteReference">
    <w:name w:val="footnote reference"/>
    <w:aliases w:val="Ref. de nota al pie.,FC,ftref,Знак сноски-FN,Ref,de nota al pie,Style 24,titulo 2,pie pddes"/>
    <w:basedOn w:val="DefaultParagraphFont"/>
    <w:unhideWhenUsed/>
    <w:rsid w:val="003538AE"/>
    <w:rPr>
      <w:vertAlign w:val="superscript"/>
    </w:rPr>
  </w:style>
  <w:style w:type="paragraph" w:styleId="Bibliography">
    <w:name w:val="Bibliography"/>
    <w:basedOn w:val="Normal"/>
    <w:next w:val="Normal"/>
    <w:uiPriority w:val="37"/>
    <w:unhideWhenUsed/>
    <w:rsid w:val="003538AE"/>
  </w:style>
  <w:style w:type="character" w:customStyle="1" w:styleId="apple-style-span">
    <w:name w:val="apple-style-span"/>
    <w:basedOn w:val="DefaultParagraphFont"/>
    <w:rsid w:val="003538AE"/>
  </w:style>
  <w:style w:type="table" w:styleId="TableGrid">
    <w:name w:val="Table Grid"/>
    <w:basedOn w:val="TableNormal"/>
    <w:uiPriority w:val="59"/>
    <w:rsid w:val="003538AE"/>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538AE"/>
  </w:style>
  <w:style w:type="character" w:styleId="Hyperlink">
    <w:name w:val="Hyperlink"/>
    <w:basedOn w:val="DefaultParagraphFont"/>
    <w:uiPriority w:val="99"/>
    <w:unhideWhenUsed/>
    <w:rsid w:val="003538AE"/>
    <w:rPr>
      <w:color w:val="0000FF"/>
      <w:u w:val="single"/>
    </w:rPr>
  </w:style>
  <w:style w:type="character" w:styleId="Strong">
    <w:name w:val="Strong"/>
    <w:basedOn w:val="DefaultParagraphFont"/>
    <w:uiPriority w:val="22"/>
    <w:qFormat/>
    <w:rsid w:val="003538AE"/>
    <w:rPr>
      <w:b/>
      <w:bCs/>
    </w:rPr>
  </w:style>
  <w:style w:type="paragraph" w:styleId="Caption">
    <w:name w:val="caption"/>
    <w:basedOn w:val="Normal"/>
    <w:next w:val="Normal"/>
    <w:uiPriority w:val="35"/>
    <w:unhideWhenUsed/>
    <w:qFormat/>
    <w:rsid w:val="003538AE"/>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3538AE"/>
    <w:pPr>
      <w:spacing w:after="0"/>
    </w:pPr>
  </w:style>
  <w:style w:type="paragraph" w:styleId="Header">
    <w:name w:val="header"/>
    <w:basedOn w:val="Normal"/>
    <w:link w:val="HeaderChar"/>
    <w:uiPriority w:val="99"/>
    <w:unhideWhenUsed/>
    <w:rsid w:val="003538AE"/>
    <w:pPr>
      <w:tabs>
        <w:tab w:val="center" w:pos="4419"/>
        <w:tab w:val="right" w:pos="8838"/>
      </w:tabs>
      <w:spacing w:after="0" w:line="240" w:lineRule="auto"/>
    </w:pPr>
  </w:style>
  <w:style w:type="character" w:customStyle="1" w:styleId="HeaderChar">
    <w:name w:val="Header Char"/>
    <w:basedOn w:val="DefaultParagraphFont"/>
    <w:link w:val="Header"/>
    <w:uiPriority w:val="99"/>
    <w:rsid w:val="003538AE"/>
  </w:style>
  <w:style w:type="paragraph" w:styleId="Footer">
    <w:name w:val="footer"/>
    <w:basedOn w:val="Normal"/>
    <w:link w:val="FooterChar"/>
    <w:uiPriority w:val="99"/>
    <w:unhideWhenUsed/>
    <w:rsid w:val="003538AE"/>
    <w:pPr>
      <w:tabs>
        <w:tab w:val="center" w:pos="4419"/>
        <w:tab w:val="right" w:pos="8838"/>
      </w:tabs>
      <w:spacing w:after="0" w:line="240" w:lineRule="auto"/>
    </w:pPr>
  </w:style>
  <w:style w:type="character" w:customStyle="1" w:styleId="FooterChar">
    <w:name w:val="Footer Char"/>
    <w:basedOn w:val="DefaultParagraphFont"/>
    <w:link w:val="Footer"/>
    <w:uiPriority w:val="99"/>
    <w:rsid w:val="003538AE"/>
  </w:style>
  <w:style w:type="paragraph" w:styleId="TOCHeading">
    <w:name w:val="TOC Heading"/>
    <w:basedOn w:val="Heading1"/>
    <w:next w:val="Normal"/>
    <w:uiPriority w:val="39"/>
    <w:unhideWhenUsed/>
    <w:qFormat/>
    <w:rsid w:val="003538AE"/>
    <w:pPr>
      <w:outlineLvl w:val="9"/>
    </w:pPr>
  </w:style>
  <w:style w:type="paragraph" w:styleId="TOC1">
    <w:name w:val="toc 1"/>
    <w:basedOn w:val="Normal"/>
    <w:next w:val="Normal"/>
    <w:autoRedefine/>
    <w:uiPriority w:val="39"/>
    <w:unhideWhenUsed/>
    <w:qFormat/>
    <w:rsid w:val="003538AE"/>
    <w:pPr>
      <w:spacing w:after="100"/>
    </w:pPr>
  </w:style>
  <w:style w:type="paragraph" w:styleId="TOC2">
    <w:name w:val="toc 2"/>
    <w:basedOn w:val="Normal"/>
    <w:next w:val="Normal"/>
    <w:autoRedefine/>
    <w:uiPriority w:val="39"/>
    <w:unhideWhenUsed/>
    <w:qFormat/>
    <w:rsid w:val="003538AE"/>
    <w:pPr>
      <w:tabs>
        <w:tab w:val="right" w:leader="dot" w:pos="8828"/>
      </w:tabs>
      <w:spacing w:after="100"/>
      <w:ind w:left="220"/>
    </w:pPr>
    <w:rPr>
      <w:rFonts w:ascii="Arial" w:hAnsi="Arial" w:cs="Arial"/>
      <w:noProof/>
    </w:rPr>
  </w:style>
  <w:style w:type="paragraph" w:styleId="TOC3">
    <w:name w:val="toc 3"/>
    <w:basedOn w:val="Normal"/>
    <w:next w:val="Normal"/>
    <w:autoRedefine/>
    <w:uiPriority w:val="39"/>
    <w:unhideWhenUsed/>
    <w:qFormat/>
    <w:rsid w:val="003538AE"/>
    <w:pPr>
      <w:spacing w:after="100"/>
      <w:ind w:left="440"/>
    </w:pPr>
  </w:style>
  <w:style w:type="character" w:styleId="Emphasis">
    <w:name w:val="Emphasis"/>
    <w:basedOn w:val="DefaultParagraphFont"/>
    <w:uiPriority w:val="20"/>
    <w:qFormat/>
    <w:rsid w:val="003538AE"/>
    <w:rPr>
      <w:i/>
      <w:iCs/>
    </w:rPr>
  </w:style>
  <w:style w:type="paragraph" w:customStyle="1" w:styleId="Chapter">
    <w:name w:val="Chapter"/>
    <w:basedOn w:val="Normal"/>
    <w:next w:val="Normal"/>
    <w:rsid w:val="003538AE"/>
    <w:pPr>
      <w:keepNext/>
      <w:numPr>
        <w:numId w:val="1"/>
      </w:numPr>
      <w:tabs>
        <w:tab w:val="clear" w:pos="2088"/>
        <w:tab w:val="num" w:pos="648"/>
        <w:tab w:val="left" w:pos="1440"/>
      </w:tabs>
      <w:spacing w:before="240" w:after="240" w:line="240" w:lineRule="auto"/>
      <w:ind w:left="0"/>
      <w:jc w:val="center"/>
    </w:pPr>
    <w:rPr>
      <w:rFonts w:ascii="Times New Roman" w:eastAsia="Times New Roman" w:hAnsi="Times New Roman" w:cs="Times New Roman"/>
      <w:b/>
      <w:smallCaps/>
      <w:sz w:val="24"/>
      <w:szCs w:val="20"/>
      <w:lang w:val="es-ES_tradnl"/>
    </w:rPr>
  </w:style>
  <w:style w:type="paragraph" w:customStyle="1" w:styleId="Paragraph">
    <w:name w:val="Paragraph"/>
    <w:aliases w:val="paragraph,p,PARAGRAPH,PG,pa,at"/>
    <w:basedOn w:val="BodyTextIndent"/>
    <w:link w:val="ParagraphChar"/>
    <w:qFormat/>
    <w:rsid w:val="003538AE"/>
    <w:pPr>
      <w:numPr>
        <w:ilvl w:val="1"/>
        <w:numId w:val="1"/>
      </w:numPr>
      <w:spacing w:before="120" w:line="240" w:lineRule="auto"/>
      <w:jc w:val="both"/>
      <w:outlineLvl w:val="1"/>
    </w:pPr>
    <w:rPr>
      <w:rFonts w:ascii="Times New Roman" w:eastAsia="Times New Roman" w:hAnsi="Times New Roman" w:cs="Times New Roman"/>
      <w:sz w:val="24"/>
      <w:szCs w:val="20"/>
      <w:lang w:val="es-ES_tradnl"/>
    </w:rPr>
  </w:style>
  <w:style w:type="paragraph" w:customStyle="1" w:styleId="subpar">
    <w:name w:val="subpar"/>
    <w:basedOn w:val="BodyTextIndent3"/>
    <w:rsid w:val="003538AE"/>
    <w:pPr>
      <w:numPr>
        <w:ilvl w:val="2"/>
        <w:numId w:val="1"/>
      </w:numPr>
      <w:tabs>
        <w:tab w:val="clear" w:pos="2592"/>
        <w:tab w:val="num" w:pos="360"/>
        <w:tab w:val="num" w:pos="1152"/>
      </w:tabs>
      <w:spacing w:before="120" w:line="240" w:lineRule="auto"/>
      <w:ind w:left="1152" w:firstLine="0"/>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rsid w:val="003538AE"/>
    <w:pPr>
      <w:numPr>
        <w:ilvl w:val="3"/>
      </w:numPr>
      <w:tabs>
        <w:tab w:val="clear" w:pos="3024"/>
        <w:tab w:val="left" w:pos="0"/>
        <w:tab w:val="num" w:pos="360"/>
        <w:tab w:val="num" w:pos="1152"/>
        <w:tab w:val="num" w:pos="1296"/>
      </w:tabs>
      <w:ind w:left="1296"/>
    </w:pPr>
  </w:style>
  <w:style w:type="character" w:customStyle="1" w:styleId="ParagraphChar">
    <w:name w:val="Paragraph Char"/>
    <w:link w:val="Paragraph"/>
    <w:rsid w:val="003538AE"/>
    <w:rPr>
      <w:rFonts w:ascii="Times New Roman" w:eastAsia="Times New Roman" w:hAnsi="Times New Roman" w:cs="Times New Roman"/>
      <w:sz w:val="24"/>
      <w:szCs w:val="20"/>
      <w:lang w:val="es-ES_tradnl"/>
    </w:rPr>
  </w:style>
  <w:style w:type="paragraph" w:styleId="BodyTextIndent">
    <w:name w:val="Body Text Indent"/>
    <w:basedOn w:val="Normal"/>
    <w:link w:val="BodyTextIndentChar"/>
    <w:uiPriority w:val="99"/>
    <w:semiHidden/>
    <w:unhideWhenUsed/>
    <w:rsid w:val="003538AE"/>
    <w:pPr>
      <w:spacing w:after="120"/>
      <w:ind w:left="283"/>
    </w:pPr>
  </w:style>
  <w:style w:type="character" w:customStyle="1" w:styleId="BodyTextIndentChar">
    <w:name w:val="Body Text Indent Char"/>
    <w:basedOn w:val="DefaultParagraphFont"/>
    <w:link w:val="BodyTextIndent"/>
    <w:uiPriority w:val="99"/>
    <w:semiHidden/>
    <w:rsid w:val="003538AE"/>
  </w:style>
  <w:style w:type="paragraph" w:styleId="BodyTextIndent3">
    <w:name w:val="Body Text Indent 3"/>
    <w:basedOn w:val="Normal"/>
    <w:link w:val="BodyTextIndent3Char"/>
    <w:uiPriority w:val="99"/>
    <w:semiHidden/>
    <w:unhideWhenUsed/>
    <w:rsid w:val="003538A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538AE"/>
    <w:rPr>
      <w:sz w:val="16"/>
      <w:szCs w:val="16"/>
    </w:rPr>
  </w:style>
  <w:style w:type="paragraph" w:customStyle="1" w:styleId="BankNormal">
    <w:name w:val="BankNormal"/>
    <w:basedOn w:val="Normal"/>
    <w:uiPriority w:val="99"/>
    <w:rsid w:val="003538AE"/>
    <w:pPr>
      <w:spacing w:after="240" w:line="240" w:lineRule="auto"/>
      <w:jc w:val="both"/>
    </w:pPr>
    <w:rPr>
      <w:rFonts w:ascii="Arial" w:eastAsia="Times New Roman" w:hAnsi="Arial" w:cs="Arial"/>
      <w:szCs w:val="20"/>
      <w:lang w:val="es-BO"/>
    </w:rPr>
  </w:style>
  <w:style w:type="paragraph" w:styleId="Index1">
    <w:name w:val="index 1"/>
    <w:basedOn w:val="Normal"/>
    <w:next w:val="Normal"/>
    <w:autoRedefine/>
    <w:uiPriority w:val="99"/>
    <w:semiHidden/>
    <w:unhideWhenUsed/>
    <w:rsid w:val="003538AE"/>
    <w:pPr>
      <w:spacing w:after="0" w:line="240" w:lineRule="auto"/>
      <w:ind w:left="200" w:hanging="200"/>
    </w:pPr>
    <w:rPr>
      <w:rFonts w:ascii="Times New Roman" w:eastAsia="Times New Roman" w:hAnsi="Times New Roman" w:cs="Times New Roman"/>
      <w:sz w:val="20"/>
      <w:szCs w:val="20"/>
      <w:lang w:val="en-US"/>
    </w:rPr>
  </w:style>
  <w:style w:type="paragraph" w:styleId="IndexHeading">
    <w:name w:val="index heading"/>
    <w:basedOn w:val="Normal"/>
    <w:next w:val="Index1"/>
    <w:semiHidden/>
    <w:rsid w:val="003538AE"/>
    <w:pPr>
      <w:spacing w:after="0" w:line="240" w:lineRule="auto"/>
      <w:jc w:val="both"/>
    </w:pPr>
    <w:rPr>
      <w:rFonts w:ascii="Abadi MT Condensed Light" w:eastAsia="Times New Roman" w:hAnsi="Abadi MT Condensed Light" w:cs="Times New Roman"/>
      <w:sz w:val="24"/>
      <w:szCs w:val="24"/>
      <w:lang w:val="es-AR" w:eastAsia="es-ES"/>
    </w:rPr>
  </w:style>
  <w:style w:type="paragraph" w:customStyle="1" w:styleId="Default">
    <w:name w:val="Default"/>
    <w:rsid w:val="003538AE"/>
    <w:pPr>
      <w:autoSpaceDE w:val="0"/>
      <w:autoSpaceDN w:val="0"/>
      <w:adjustRightInd w:val="0"/>
      <w:jc w:val="left"/>
    </w:pPr>
    <w:rPr>
      <w:rFonts w:ascii="Calibri" w:hAnsi="Calibri" w:cs="Calibri"/>
      <w:color w:val="000000"/>
      <w:sz w:val="24"/>
      <w:szCs w:val="24"/>
      <w:lang w:val="es-ES"/>
    </w:rPr>
  </w:style>
  <w:style w:type="paragraph" w:customStyle="1" w:styleId="contenido-xalapa">
    <w:name w:val="contenido-xalapa"/>
    <w:basedOn w:val="Normal"/>
    <w:rsid w:val="003538A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BodyText2">
    <w:name w:val="Body Text 2"/>
    <w:basedOn w:val="Normal"/>
    <w:link w:val="BodyText2Char"/>
    <w:uiPriority w:val="99"/>
    <w:semiHidden/>
    <w:unhideWhenUsed/>
    <w:rsid w:val="003538AE"/>
    <w:pPr>
      <w:spacing w:after="120" w:line="480" w:lineRule="auto"/>
    </w:pPr>
    <w:rPr>
      <w:rFonts w:ascii="Times New Roman" w:eastAsia="Times New Roman" w:hAnsi="Times New Roman" w:cs="Times New Roman"/>
      <w:sz w:val="20"/>
      <w:szCs w:val="20"/>
      <w:lang w:val="en-US"/>
    </w:rPr>
  </w:style>
  <w:style w:type="character" w:customStyle="1" w:styleId="BodyText2Char">
    <w:name w:val="Body Text 2 Char"/>
    <w:basedOn w:val="DefaultParagraphFont"/>
    <w:link w:val="BodyText2"/>
    <w:uiPriority w:val="99"/>
    <w:semiHidden/>
    <w:rsid w:val="003538AE"/>
    <w:rPr>
      <w:rFonts w:ascii="Times New Roman" w:eastAsia="Times New Roman" w:hAnsi="Times New Roman" w:cs="Times New Roman"/>
      <w:sz w:val="20"/>
      <w:szCs w:val="20"/>
      <w:lang w:val="en-US"/>
    </w:rPr>
  </w:style>
  <w:style w:type="paragraph" w:styleId="BodyTextIndent2">
    <w:name w:val="Body Text Indent 2"/>
    <w:basedOn w:val="Normal"/>
    <w:link w:val="BodyTextIndent2Char"/>
    <w:uiPriority w:val="99"/>
    <w:semiHidden/>
    <w:unhideWhenUsed/>
    <w:rsid w:val="003538AE"/>
    <w:pPr>
      <w:spacing w:after="120" w:line="480" w:lineRule="auto"/>
      <w:ind w:left="283"/>
    </w:pPr>
    <w:rPr>
      <w:rFonts w:ascii="Times New Roman" w:eastAsia="Times New Roman" w:hAnsi="Times New Roman" w:cs="Times New Roman"/>
      <w:sz w:val="20"/>
      <w:szCs w:val="20"/>
      <w:lang w:val="en-US"/>
    </w:rPr>
  </w:style>
  <w:style w:type="character" w:customStyle="1" w:styleId="BodyTextIndent2Char">
    <w:name w:val="Body Text Indent 2 Char"/>
    <w:basedOn w:val="DefaultParagraphFont"/>
    <w:link w:val="BodyTextIndent2"/>
    <w:uiPriority w:val="99"/>
    <w:semiHidden/>
    <w:rsid w:val="003538AE"/>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109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emf"/><Relationship Id="rId39" Type="http://schemas.openxmlformats.org/officeDocument/2006/relationships/customXml" Target="../customXml/item7.xml"/><Relationship Id="rId21" Type="http://schemas.openxmlformats.org/officeDocument/2006/relationships/image" Target="media/image14.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theme" Target="theme/theme1.xml"/><Relationship Id="rId38" Type="http://schemas.openxmlformats.org/officeDocument/2006/relationships/customXml" Target="../customXml/item6.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AD7799BFC3A73B439C170B1B65AC81D3" ma:contentTypeVersion="24" ma:contentTypeDescription="A content type to manage public (operations) IDB documents" ma:contentTypeScope="" ma:versionID="16c41d93876445ea5abe0d34d282f6a7">
  <xsd:schema xmlns:xsd="http://www.w3.org/2001/XMLSchema" xmlns:xs="http://www.w3.org/2001/XMLSchema" xmlns:p="http://schemas.microsoft.com/office/2006/metadata/properties" xmlns:ns2="cdc7663a-08f0-4737-9e8c-148ce897a09c" targetNamespace="http://schemas.microsoft.com/office/2006/metadata/properties" ma:root="true" ma:fieldsID="7148bbd2547d5f1784cb61ea1835f70f"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e61f9b1-e23d-4f49-b3d7-56b991556c4b" ContentTypeId="0x010100ACF722E9F6B0B149B0CD8BE2560A6672"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ae61f9b1-e23d-4f49-b3d7-56b991556c4b" ContentTypeId="0x0101001A458A224826124E8B45B1D613300CFC" PreviousValue="false"/>
</file>

<file path=customXml/item7.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Mexico</TermName>
          <TermId xmlns="http://schemas.microsoft.com/office/infopath/2007/PartnerControls">0eba6470-e7ea-46fd-a959-d4c243acaf26</TermId>
        </TermInfo>
      </Terms>
    </ic46d7e087fd4a108fb86518ca413cc6>
    <IDBDocs_x0020_Number xmlns="cdc7663a-08f0-4737-9e8c-148ce897a09c" xsi:nil="true"/>
    <Division_x0020_or_x0020_Unit xmlns="cdc7663a-08f0-4737-9e8c-148ce897a09c">INE/WSA</Division_x0020_or_x0020_Unit>
    <Fiscal_x0020_Year_x0020_IDB xmlns="cdc7663a-08f0-4737-9e8c-148ce897a09c">2017</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 xsi:nil="true"/>
    <Document_x0020_Author xmlns="cdc7663a-08f0-4737-9e8c-148ce897a09c">Cartin Barrios, Irene</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b00cef88-4299-4df6-9efe-56a7c46d7424</TermId>
        </TermInfo>
      </Terms>
    </b2ec7cfb18674cb8803df6b262e8b107>
    <Business_x0020_Area xmlns="cdc7663a-08f0-4737-9e8c-148ce897a09c" xsi:nil="true"/>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FMM</TermName>
          <TermId xmlns="http://schemas.microsoft.com/office/infopath/2007/PartnerControls">5a0e158a-fa1d-4667-b8cd-3b546c0b06f2</TermId>
        </TermInfo>
      </Terms>
    </g511464f9e53401d84b16fa9b379a574>
    <TaxCatchAll xmlns="cdc7663a-08f0-4737-9e8c-148ce897a09c">
      <Value>22</Value>
      <Value>46</Value>
      <Value>29</Value>
      <Value>1</Value>
      <Value>45</Value>
    </TaxCatchAll>
    <Operation_x0020_Type xmlns="cdc7663a-08f0-4737-9e8c-148ce897a09c">Investment Grants</Operation_x0020_Type>
    <Package_x0020_Code xmlns="cdc7663a-08f0-4737-9e8c-148ce897a09c" xsi:nil="true"/>
    <Identifier xmlns="cdc7663a-08f0-4737-9e8c-148ce897a09c" xsi:nil="true"/>
    <Project_x0020_Number xmlns="cdc7663a-08f0-4737-9e8c-148ce897a09c">ME-G1012</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4bf49567-b6b7-4f15-bd8c-30222dd969d6</TermId>
        </TermInfo>
      </Terms>
    </nddeef1749674d76abdbe4b239a70bc6>
    <Record_x0020_Number xmlns="cdc7663a-08f0-4737-9e8c-148ce897a09c">R0001120991</Record_x0020_Number>
    <_dlc_DocId xmlns="cdc7663a-08f0-4737-9e8c-148ce897a09c">EZSHARE-1451938431-20</_dlc_DocId>
    <_dlc_DocIdUrl xmlns="cdc7663a-08f0-4737-9e8c-148ce897a09c">
      <Url>https://idbg.sharepoint.com/teams/EZ-ME-IGR/ME-G1012/_layouts/15/DocIdRedir.aspx?ID=EZSHARE-1451938431-20</Url>
      <Description>EZSHARE-1451938431-20</Description>
    </_dlc_DocIdUrl>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AB48DFC3-943A-45FA-8288-22CAC7D03396}">
  <ds:schemaRefs>
    <ds:schemaRef ds:uri="http://schemas.openxmlformats.org/officeDocument/2006/bibliography"/>
  </ds:schemaRefs>
</ds:datastoreItem>
</file>

<file path=customXml/itemProps2.xml><?xml version="1.0" encoding="utf-8"?>
<ds:datastoreItem xmlns:ds="http://schemas.openxmlformats.org/officeDocument/2006/customXml" ds:itemID="{4A957468-9463-4EE5-AE05-0F986397AE83}"/>
</file>

<file path=customXml/itemProps3.xml><?xml version="1.0" encoding="utf-8"?>
<ds:datastoreItem xmlns:ds="http://schemas.openxmlformats.org/officeDocument/2006/customXml" ds:itemID="{1898CF14-A323-468A-BAD6-AD4C84A7148D}"/>
</file>

<file path=customXml/itemProps4.xml><?xml version="1.0" encoding="utf-8"?>
<ds:datastoreItem xmlns:ds="http://schemas.openxmlformats.org/officeDocument/2006/customXml" ds:itemID="{CB74517F-E111-412F-9BF0-5597EB3C05D3}"/>
</file>

<file path=customXml/itemProps5.xml><?xml version="1.0" encoding="utf-8"?>
<ds:datastoreItem xmlns:ds="http://schemas.openxmlformats.org/officeDocument/2006/customXml" ds:itemID="{2A0120D3-646A-4A4D-8BAF-C4E0806C5DA2}"/>
</file>

<file path=customXml/itemProps6.xml><?xml version="1.0" encoding="utf-8"?>
<ds:datastoreItem xmlns:ds="http://schemas.openxmlformats.org/officeDocument/2006/customXml" ds:itemID="{DD05E796-CE8B-41C1-A7E3-2F9FB4EEB67A}"/>
</file>

<file path=customXml/itemProps7.xml><?xml version="1.0" encoding="utf-8"?>
<ds:datastoreItem xmlns:ds="http://schemas.openxmlformats.org/officeDocument/2006/customXml" ds:itemID="{6DC66C41-33F1-4BDA-8AF9-F366F0CDCE16}"/>
</file>

<file path=docProps/app.xml><?xml version="1.0" encoding="utf-8"?>
<Properties xmlns="http://schemas.openxmlformats.org/officeDocument/2006/extended-properties" xmlns:vt="http://schemas.openxmlformats.org/officeDocument/2006/docPropsVTypes">
  <Template>Normal.dotm</Template>
  <TotalTime>0</TotalTime>
  <Pages>6</Pages>
  <Words>33814</Words>
  <Characters>185978</Characters>
  <Application>Microsoft Office Word</Application>
  <DocSecurity>0</DocSecurity>
  <Lines>1549</Lines>
  <Paragraphs>438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EVALUACIÓN DE CAPACIDAD EN ADQUISICIONES</vt:lpstr>
      <vt:lpstr>EVALUACIÓN DE CAPACIDAD EN ADQUISICIONES</vt:lpstr>
    </vt:vector>
  </TitlesOfParts>
  <Company>Hewlett-Packard</Company>
  <LinksUpToDate>false</LinksUpToDate>
  <CharactersWithSpaces>219354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DE CAPACIDAD EN ADQUISICIONES</dc:title>
  <dc:creator>Alejandro Herrejón</dc:creator>
  <cp:keywords/>
  <cp:lastModifiedBy>Cartin Barrios, Irene</cp:lastModifiedBy>
  <cp:revision>2</cp:revision>
  <dcterms:created xsi:type="dcterms:W3CDTF">2017-07-13T21:13:00Z</dcterms:created>
  <dcterms:modified xsi:type="dcterms:W3CDTF">2017-07-13T21:13:00Z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46;#OTHER|b00cef88-4299-4df6-9efe-56a7c46d7424</vt:lpwstr>
  </property>
  <property fmtid="{D5CDD505-2E9C-101B-9397-08002B2CF9AE}" pid="7" name="Fund IDB">
    <vt:lpwstr>29;#FMM|5a0e158a-fa1d-4667-b8cd-3b546c0b06f2</vt:lpwstr>
  </property>
  <property fmtid="{D5CDD505-2E9C-101B-9397-08002B2CF9AE}" pid="8" name="Country">
    <vt:lpwstr>22;#Mexico|0eba6470-e7ea-46fd-a959-d4c243acaf26</vt:lpwstr>
  </property>
  <property fmtid="{D5CDD505-2E9C-101B-9397-08002B2CF9AE}" pid="9" name="Sector IDB">
    <vt:lpwstr>45;#OTHER|4bf49567-b6b7-4f15-bd8c-30222dd969d6</vt:lpwstr>
  </property>
  <property fmtid="{D5CDD505-2E9C-101B-9397-08002B2CF9AE}" pid="10" name="Function Operations IDB">
    <vt:lpwstr>1;#Project Preparation, Planning and Design|29ca0c72-1fc4-435f-a09c-28585cb5eac9</vt:lpwstr>
  </property>
  <property fmtid="{D5CDD505-2E9C-101B-9397-08002B2CF9AE}" pid="11" name="_dlc_DocIdItemGuid">
    <vt:lpwstr>dc2d1e21-3f17-4a6a-9afd-8edec6f34904</vt:lpwstr>
  </property>
  <property fmtid="{D5CDD505-2E9C-101B-9397-08002B2CF9AE}" pid="12" name="ContentTypeId">
    <vt:lpwstr>0x0101001A458A224826124E8B45B1D613300CFC00AD7799BFC3A73B439C170B1B65AC81D3</vt:lpwstr>
  </property>
</Properties>
</file>